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6EC274" w14:textId="428E9911" w:rsidR="00DA0B2A" w:rsidRPr="00765CCD" w:rsidRDefault="00DA0B2A" w:rsidP="00DE5B1C">
      <w:pPr>
        <w:spacing w:line="360" w:lineRule="auto"/>
        <w:jc w:val="center"/>
        <w:rPr>
          <w:rFonts w:ascii="Arial" w:eastAsia="Times New Roman" w:hAnsi="Arial" w:cs="Arial"/>
          <w:b/>
          <w:lang w:eastAsia="ar-SA"/>
        </w:rPr>
      </w:pPr>
      <w:r w:rsidRPr="00765CCD">
        <w:rPr>
          <w:rFonts w:ascii="Arial" w:eastAsia="Times New Roman" w:hAnsi="Arial" w:cs="Arial"/>
          <w:b/>
          <w:lang w:eastAsia="ar-SA"/>
        </w:rPr>
        <w:t>TERMO DE REFERÊNCIA</w:t>
      </w:r>
    </w:p>
    <w:p w14:paraId="4826972F" w14:textId="77777777" w:rsidR="00DA0B2A" w:rsidRPr="00765CCD" w:rsidRDefault="00DA0B2A" w:rsidP="00765CCD">
      <w:pPr>
        <w:pStyle w:val="PargrafodaLista"/>
        <w:numPr>
          <w:ilvl w:val="0"/>
          <w:numId w:val="1"/>
        </w:numPr>
        <w:spacing w:line="360" w:lineRule="auto"/>
        <w:ind w:left="0" w:firstLine="0"/>
        <w:jc w:val="both"/>
        <w:rPr>
          <w:rFonts w:ascii="Arial" w:hAnsi="Arial" w:cs="Arial"/>
          <w:b/>
        </w:rPr>
      </w:pPr>
      <w:bookmarkStart w:id="0" w:name="_Hlk171003594"/>
      <w:r w:rsidRPr="00765CCD">
        <w:rPr>
          <w:rFonts w:ascii="Arial" w:hAnsi="Arial" w:cs="Arial"/>
          <w:b/>
        </w:rPr>
        <w:t>CONDIÇÕES GERAIS DA CONTRATAÇÃO</w:t>
      </w:r>
    </w:p>
    <w:p w14:paraId="0B82C503" w14:textId="77777777" w:rsidR="00054F66" w:rsidRPr="00765CCD" w:rsidRDefault="00054F66" w:rsidP="00765CCD">
      <w:pPr>
        <w:suppressAutoHyphens/>
        <w:spacing w:line="360" w:lineRule="auto"/>
        <w:ind w:right="283"/>
        <w:jc w:val="both"/>
        <w:textAlignment w:val="baseline"/>
        <w:rPr>
          <w:rFonts w:ascii="Arial" w:eastAsia="NSimSun" w:hAnsi="Arial" w:cs="Arial"/>
          <w:b/>
          <w:bCs/>
          <w:kern w:val="3"/>
          <w:lang w:eastAsia="zh-CN" w:bidi="hi-IN"/>
        </w:rPr>
      </w:pPr>
      <w:bookmarkStart w:id="1" w:name="_Hlk160384536"/>
    </w:p>
    <w:p w14:paraId="32CCBCE3" w14:textId="77777777" w:rsidR="00765CCD" w:rsidRPr="00765CCD" w:rsidRDefault="00765CCD" w:rsidP="00765CCD">
      <w:pPr>
        <w:suppressAutoHyphens/>
        <w:autoSpaceDN w:val="0"/>
        <w:spacing w:after="0" w:line="360" w:lineRule="auto"/>
        <w:ind w:right="283"/>
        <w:jc w:val="both"/>
        <w:textAlignment w:val="baseline"/>
        <w:rPr>
          <w:rFonts w:ascii="Arial" w:eastAsia="Times New Roman" w:hAnsi="Arial" w:cs="Arial"/>
          <w:lang w:eastAsia="zh-CN"/>
        </w:rPr>
      </w:pPr>
      <w:bookmarkStart w:id="2" w:name="_Hlk170220044"/>
      <w:r w:rsidRPr="00765CCD">
        <w:rPr>
          <w:rFonts w:ascii="Arial" w:eastAsia="NSimSun" w:hAnsi="Arial" w:cs="Arial"/>
          <w:b/>
          <w:bCs/>
          <w:kern w:val="3"/>
          <w:lang w:eastAsia="zh-CN" w:bidi="hi-IN"/>
        </w:rPr>
        <w:t xml:space="preserve">Órgãos Requisitantes: </w:t>
      </w:r>
      <w:r w:rsidRPr="00765CCD">
        <w:rPr>
          <w:rFonts w:ascii="Arial" w:eastAsia="Times New Roman" w:hAnsi="Arial" w:cs="Arial"/>
          <w:lang w:eastAsia="zh-CN"/>
        </w:rPr>
        <w:t>Prefeitura Municipal de Cambuí, Câmara Municipal de Cambuí, Serviço Autônomo Água e Esgoto de Cambuí, Fundo de Aposentadoria e Pensão do Servidor Público Municipal.</w:t>
      </w:r>
    </w:p>
    <w:p w14:paraId="73771E2A" w14:textId="77777777" w:rsidR="00765CCD" w:rsidRPr="00765CCD" w:rsidRDefault="00765CCD" w:rsidP="00765CCD">
      <w:pPr>
        <w:spacing w:line="360" w:lineRule="auto"/>
        <w:jc w:val="both"/>
        <w:rPr>
          <w:rFonts w:ascii="Arial" w:eastAsia="Times New Roman" w:hAnsi="Arial" w:cs="Arial"/>
          <w:lang w:eastAsia="zh-CN"/>
        </w:rPr>
      </w:pPr>
      <w:r w:rsidRPr="00765CCD">
        <w:rPr>
          <w:rFonts w:ascii="Arial" w:eastAsia="NSimSun" w:hAnsi="Arial" w:cs="Arial"/>
          <w:b/>
          <w:bCs/>
          <w:kern w:val="3"/>
          <w:lang w:eastAsia="zh-CN" w:bidi="hi-IN"/>
        </w:rPr>
        <w:t xml:space="preserve">Responsáveis pela Demanda: </w:t>
      </w:r>
      <w:r w:rsidRPr="00765CCD">
        <w:rPr>
          <w:rFonts w:ascii="Arial" w:eastAsia="Times New Roman" w:hAnsi="Arial" w:cs="Arial"/>
          <w:lang w:eastAsia="zh-CN"/>
        </w:rPr>
        <w:t xml:space="preserve">Sebastião Mário de Moura, Edvaldo Bueno dos Santos, Rafael Santos Lambert, Eliane Lambert Ferreira </w:t>
      </w:r>
    </w:p>
    <w:bookmarkEnd w:id="2"/>
    <w:p w14:paraId="3BCD18F6" w14:textId="77777777" w:rsidR="00DA0B2A" w:rsidRPr="00765CCD" w:rsidRDefault="00DA0B2A" w:rsidP="00765CCD">
      <w:pPr>
        <w:spacing w:before="100" w:beforeAutospacing="1" w:after="100" w:afterAutospacing="1" w:line="360" w:lineRule="auto"/>
        <w:ind w:right="-427"/>
        <w:jc w:val="both"/>
        <w:outlineLvl w:val="2"/>
        <w:rPr>
          <w:rFonts w:ascii="Arial" w:eastAsia="Times New Roman" w:hAnsi="Arial" w:cs="Arial"/>
          <w:lang w:eastAsia="ar-SA"/>
        </w:rPr>
      </w:pPr>
      <w:r w:rsidRPr="00765CCD">
        <w:rPr>
          <w:rFonts w:ascii="Arial" w:hAnsi="Arial" w:cs="Arial"/>
        </w:rPr>
        <w:t>Pregão eletrônico</w:t>
      </w:r>
      <w:r w:rsidR="00F47A97" w:rsidRPr="00765CCD">
        <w:rPr>
          <w:rFonts w:ascii="Arial" w:hAnsi="Arial" w:cs="Arial"/>
        </w:rPr>
        <w:t xml:space="preserve"> no sistema de registro de preços</w:t>
      </w:r>
      <w:r w:rsidRPr="00765CCD">
        <w:rPr>
          <w:rFonts w:ascii="Arial" w:hAnsi="Arial" w:cs="Arial"/>
        </w:rPr>
        <w:t xml:space="preserve"> para </w:t>
      </w:r>
      <w:r w:rsidR="00054F66" w:rsidRPr="00765CCD">
        <w:rPr>
          <w:rFonts w:ascii="Arial" w:eastAsia="Times New Roman" w:hAnsi="Arial" w:cs="Arial"/>
          <w:lang w:eastAsia="ar-SA"/>
        </w:rPr>
        <w:t>contratação de serviços</w:t>
      </w:r>
      <w:r w:rsidRPr="00765CCD">
        <w:rPr>
          <w:rFonts w:ascii="Arial" w:eastAsia="Times New Roman" w:hAnsi="Arial" w:cs="Arial"/>
          <w:lang w:eastAsia="ar-SA"/>
        </w:rPr>
        <w:t xml:space="preserve">, </w:t>
      </w:r>
      <w:r w:rsidRPr="00765CCD">
        <w:rPr>
          <w:rFonts w:ascii="Arial" w:hAnsi="Arial" w:cs="Arial"/>
          <w:spacing w:val="3"/>
        </w:rPr>
        <w:t>nos termos da tabela abaixo, conforme condições e exigências estabelecidas neste instrumento.</w:t>
      </w:r>
    </w:p>
    <w:bookmarkEnd w:id="1"/>
    <w:p w14:paraId="464357D4" w14:textId="6D8C6B0A" w:rsidR="00DA0B2A" w:rsidRDefault="00DA0B2A" w:rsidP="00765CCD">
      <w:pPr>
        <w:spacing w:before="100" w:beforeAutospacing="1" w:after="100" w:afterAutospacing="1" w:line="360" w:lineRule="auto"/>
        <w:jc w:val="both"/>
        <w:outlineLvl w:val="2"/>
        <w:rPr>
          <w:rFonts w:ascii="Arial" w:eastAsia="Times New Roman" w:hAnsi="Arial" w:cs="Arial"/>
          <w:b/>
          <w:lang w:eastAsia="ar-SA"/>
        </w:rPr>
      </w:pPr>
      <w:r w:rsidRPr="00765CCD">
        <w:rPr>
          <w:rFonts w:ascii="Arial" w:eastAsia="Times New Roman" w:hAnsi="Arial" w:cs="Arial"/>
          <w:b/>
          <w:lang w:eastAsia="ar-SA"/>
        </w:rPr>
        <w:t>DESCRIÇÃO E QUANTIDADES (PREFEITURA MUNICIPAL DE CAMBUÍ/MG)</w:t>
      </w:r>
    </w:p>
    <w:tbl>
      <w:tblPr>
        <w:tblW w:w="10975" w:type="dxa"/>
        <w:tblInd w:w="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378"/>
        <w:gridCol w:w="379"/>
        <w:gridCol w:w="4622"/>
        <w:gridCol w:w="372"/>
        <w:gridCol w:w="6"/>
        <w:gridCol w:w="273"/>
        <w:gridCol w:w="177"/>
        <w:gridCol w:w="201"/>
        <w:gridCol w:w="766"/>
        <w:gridCol w:w="116"/>
        <w:gridCol w:w="162"/>
        <w:gridCol w:w="39"/>
        <w:gridCol w:w="190"/>
        <w:gridCol w:w="974"/>
        <w:gridCol w:w="10"/>
        <w:gridCol w:w="104"/>
        <w:gridCol w:w="63"/>
        <w:gridCol w:w="1597"/>
        <w:gridCol w:w="70"/>
        <w:gridCol w:w="476"/>
      </w:tblGrid>
      <w:tr w:rsidR="007E3AE0" w:rsidRPr="00DD5312" w14:paraId="659AF099" w14:textId="77777777" w:rsidTr="008F5F4D">
        <w:trPr>
          <w:gridAfter w:val="2"/>
          <w:wAfter w:w="546" w:type="dxa"/>
          <w:trHeight w:val="239"/>
        </w:trPr>
        <w:tc>
          <w:tcPr>
            <w:tcW w:w="10429" w:type="dxa"/>
            <w:gridSpan w:val="18"/>
            <w:shd w:val="clear" w:color="auto" w:fill="585858"/>
          </w:tcPr>
          <w:p w14:paraId="208D3E47" w14:textId="77777777" w:rsidR="007E3AE0" w:rsidRPr="00DD5312" w:rsidRDefault="007E3AE0" w:rsidP="00DD5312">
            <w:pPr>
              <w:pStyle w:val="TableParagraph"/>
              <w:spacing w:line="202" w:lineRule="exact"/>
              <w:ind w:left="3422" w:right="3412"/>
              <w:jc w:val="center"/>
              <w:rPr>
                <w:rFonts w:ascii="Arial" w:hAnsi="Arial" w:cs="Arial"/>
                <w:b/>
                <w:sz w:val="18"/>
                <w:szCs w:val="18"/>
              </w:rPr>
            </w:pPr>
            <w:r w:rsidRPr="00DD5312">
              <w:rPr>
                <w:rFonts w:ascii="Arial" w:hAnsi="Arial" w:cs="Arial"/>
                <w:b/>
                <w:color w:val="FFFFFF"/>
                <w:sz w:val="18"/>
                <w:szCs w:val="18"/>
              </w:rPr>
              <w:t>PREFEITURA</w:t>
            </w:r>
            <w:r w:rsidRPr="00DD5312">
              <w:rPr>
                <w:rFonts w:ascii="Arial" w:hAnsi="Arial" w:cs="Arial"/>
                <w:b/>
                <w:color w:val="FFFFFF"/>
                <w:spacing w:val="-4"/>
                <w:sz w:val="18"/>
                <w:szCs w:val="18"/>
              </w:rPr>
              <w:t xml:space="preserve"> </w:t>
            </w:r>
            <w:r w:rsidRPr="00DD5312">
              <w:rPr>
                <w:rFonts w:ascii="Arial" w:hAnsi="Arial" w:cs="Arial"/>
                <w:b/>
                <w:color w:val="FFFFFF"/>
                <w:sz w:val="18"/>
                <w:szCs w:val="18"/>
              </w:rPr>
              <w:t>MUNICIPAL</w:t>
            </w:r>
            <w:r w:rsidRPr="00DD5312">
              <w:rPr>
                <w:rFonts w:ascii="Arial" w:hAnsi="Arial" w:cs="Arial"/>
                <w:b/>
                <w:color w:val="FFFFFF"/>
                <w:spacing w:val="-1"/>
                <w:sz w:val="18"/>
                <w:szCs w:val="18"/>
              </w:rPr>
              <w:t xml:space="preserve"> </w:t>
            </w:r>
            <w:r w:rsidRPr="00DD5312">
              <w:rPr>
                <w:rFonts w:ascii="Arial" w:hAnsi="Arial" w:cs="Arial"/>
                <w:b/>
                <w:color w:val="FFFFFF"/>
                <w:sz w:val="18"/>
                <w:szCs w:val="18"/>
              </w:rPr>
              <w:t>DE</w:t>
            </w:r>
            <w:r w:rsidRPr="00DD5312">
              <w:rPr>
                <w:rFonts w:ascii="Arial" w:hAnsi="Arial" w:cs="Arial"/>
                <w:b/>
                <w:color w:val="FFFFFF"/>
                <w:spacing w:val="-1"/>
                <w:sz w:val="18"/>
                <w:szCs w:val="18"/>
              </w:rPr>
              <w:t xml:space="preserve"> </w:t>
            </w:r>
            <w:r w:rsidRPr="00DD5312">
              <w:rPr>
                <w:rFonts w:ascii="Arial" w:hAnsi="Arial" w:cs="Arial"/>
                <w:b/>
                <w:color w:val="FFFFFF"/>
                <w:sz w:val="18"/>
                <w:szCs w:val="18"/>
              </w:rPr>
              <w:t>CAMBUÍ/MG</w:t>
            </w:r>
          </w:p>
        </w:tc>
      </w:tr>
      <w:tr w:rsidR="007E3AE0" w:rsidRPr="00DD5312" w14:paraId="0439F0D8" w14:textId="77777777" w:rsidTr="008F5F4D">
        <w:trPr>
          <w:gridAfter w:val="2"/>
          <w:wAfter w:w="546" w:type="dxa"/>
          <w:trHeight w:val="236"/>
        </w:trPr>
        <w:tc>
          <w:tcPr>
            <w:tcW w:w="10429" w:type="dxa"/>
            <w:gridSpan w:val="18"/>
            <w:shd w:val="clear" w:color="auto" w:fill="D0CECE"/>
          </w:tcPr>
          <w:p w14:paraId="040D1060" w14:textId="77777777" w:rsidR="007E3AE0" w:rsidRPr="00DD5312" w:rsidRDefault="007E3AE0" w:rsidP="00DD5312">
            <w:pPr>
              <w:pStyle w:val="TableParagraph"/>
              <w:spacing w:line="201" w:lineRule="exact"/>
              <w:ind w:left="3134"/>
              <w:jc w:val="center"/>
              <w:rPr>
                <w:rFonts w:ascii="Arial" w:hAnsi="Arial" w:cs="Arial"/>
                <w:b/>
                <w:sz w:val="18"/>
                <w:szCs w:val="18"/>
              </w:rPr>
            </w:pPr>
            <w:r w:rsidRPr="00DD5312">
              <w:rPr>
                <w:rFonts w:ascii="Arial" w:hAnsi="Arial" w:cs="Arial"/>
                <w:b/>
                <w:sz w:val="18"/>
                <w:szCs w:val="18"/>
              </w:rPr>
              <w:t>ITEM</w:t>
            </w:r>
            <w:r w:rsidRPr="00DD5312">
              <w:rPr>
                <w:rFonts w:ascii="Arial" w:hAnsi="Arial" w:cs="Arial"/>
                <w:b/>
                <w:spacing w:val="-1"/>
                <w:sz w:val="18"/>
                <w:szCs w:val="18"/>
              </w:rPr>
              <w:t xml:space="preserve"> </w:t>
            </w:r>
            <w:r w:rsidRPr="00DD5312">
              <w:rPr>
                <w:rFonts w:ascii="Arial" w:hAnsi="Arial" w:cs="Arial"/>
                <w:b/>
                <w:sz w:val="18"/>
                <w:szCs w:val="18"/>
              </w:rPr>
              <w:t>1</w:t>
            </w:r>
            <w:r w:rsidRPr="00DD5312">
              <w:rPr>
                <w:rFonts w:ascii="Arial" w:hAnsi="Arial" w:cs="Arial"/>
                <w:b/>
                <w:spacing w:val="-2"/>
                <w:sz w:val="18"/>
                <w:szCs w:val="18"/>
              </w:rPr>
              <w:t xml:space="preserve"> </w:t>
            </w:r>
            <w:r w:rsidRPr="00DD5312">
              <w:rPr>
                <w:rFonts w:ascii="Arial" w:hAnsi="Arial" w:cs="Arial"/>
                <w:b/>
                <w:sz w:val="18"/>
                <w:szCs w:val="18"/>
              </w:rPr>
              <w:t>– IMPLANTAÇÃO</w:t>
            </w:r>
            <w:r w:rsidRPr="00DD5312">
              <w:rPr>
                <w:rFonts w:ascii="Arial" w:hAnsi="Arial" w:cs="Arial"/>
                <w:b/>
                <w:spacing w:val="-2"/>
                <w:sz w:val="18"/>
                <w:szCs w:val="18"/>
              </w:rPr>
              <w:t xml:space="preserve"> </w:t>
            </w:r>
            <w:r w:rsidRPr="00DD5312">
              <w:rPr>
                <w:rFonts w:ascii="Arial" w:hAnsi="Arial" w:cs="Arial"/>
                <w:b/>
                <w:sz w:val="18"/>
                <w:szCs w:val="18"/>
              </w:rPr>
              <w:t>/</w:t>
            </w:r>
            <w:r w:rsidRPr="00DD5312">
              <w:rPr>
                <w:rFonts w:ascii="Arial" w:hAnsi="Arial" w:cs="Arial"/>
                <w:b/>
                <w:spacing w:val="-1"/>
                <w:sz w:val="18"/>
                <w:szCs w:val="18"/>
              </w:rPr>
              <w:t xml:space="preserve"> </w:t>
            </w:r>
            <w:r w:rsidRPr="00DD5312">
              <w:rPr>
                <w:rFonts w:ascii="Arial" w:hAnsi="Arial" w:cs="Arial"/>
                <w:b/>
                <w:sz w:val="18"/>
                <w:szCs w:val="18"/>
              </w:rPr>
              <w:t>TREINAMENTO</w:t>
            </w:r>
          </w:p>
        </w:tc>
      </w:tr>
      <w:tr w:rsidR="007E3AE0" w:rsidRPr="00DD5312" w14:paraId="4F38E53A" w14:textId="77777777" w:rsidTr="008F5F4D">
        <w:trPr>
          <w:gridAfter w:val="2"/>
          <w:wAfter w:w="546" w:type="dxa"/>
          <w:trHeight w:val="239"/>
        </w:trPr>
        <w:tc>
          <w:tcPr>
            <w:tcW w:w="378" w:type="dxa"/>
            <w:tcBorders>
              <w:left w:val="single" w:sz="4" w:space="0" w:color="000000"/>
              <w:bottom w:val="single" w:sz="4" w:space="0" w:color="000000"/>
              <w:right w:val="single" w:sz="4" w:space="0" w:color="000000"/>
            </w:tcBorders>
            <w:shd w:val="clear" w:color="auto" w:fill="auto"/>
          </w:tcPr>
          <w:p w14:paraId="3DD94A43" w14:textId="77777777" w:rsidR="007E3AE0" w:rsidRPr="00DD5312" w:rsidRDefault="007E3AE0" w:rsidP="00DD5312">
            <w:pPr>
              <w:pStyle w:val="TableParagraph"/>
              <w:spacing w:line="240" w:lineRule="auto"/>
              <w:ind w:left="0"/>
              <w:jc w:val="center"/>
              <w:rPr>
                <w:rFonts w:ascii="Arial" w:hAnsi="Arial" w:cs="Arial"/>
                <w:sz w:val="18"/>
                <w:szCs w:val="18"/>
              </w:rPr>
            </w:pPr>
          </w:p>
        </w:tc>
        <w:tc>
          <w:tcPr>
            <w:tcW w:w="5373" w:type="dxa"/>
            <w:gridSpan w:val="3"/>
            <w:tcBorders>
              <w:left w:val="single" w:sz="4" w:space="0" w:color="000000"/>
              <w:bottom w:val="single" w:sz="4" w:space="0" w:color="000000"/>
              <w:right w:val="single" w:sz="4" w:space="0" w:color="000000"/>
            </w:tcBorders>
            <w:shd w:val="clear" w:color="auto" w:fill="auto"/>
          </w:tcPr>
          <w:p w14:paraId="5402C43B" w14:textId="77777777" w:rsidR="007E3AE0" w:rsidRPr="00DD5312" w:rsidRDefault="007E3AE0" w:rsidP="00DD5312">
            <w:pPr>
              <w:pStyle w:val="TableParagraph"/>
              <w:spacing w:line="201" w:lineRule="exact"/>
              <w:ind w:left="1553"/>
              <w:jc w:val="center"/>
              <w:rPr>
                <w:rFonts w:ascii="Arial" w:hAnsi="Arial" w:cs="Arial"/>
                <w:b/>
                <w:sz w:val="18"/>
                <w:szCs w:val="18"/>
              </w:rPr>
            </w:pPr>
            <w:r w:rsidRPr="00DD5312">
              <w:rPr>
                <w:rFonts w:ascii="Arial" w:hAnsi="Arial" w:cs="Arial"/>
                <w:b/>
                <w:sz w:val="18"/>
                <w:szCs w:val="18"/>
              </w:rPr>
              <w:t>Relação</w:t>
            </w:r>
            <w:r w:rsidRPr="00DD5312">
              <w:rPr>
                <w:rFonts w:ascii="Arial" w:hAnsi="Arial" w:cs="Arial"/>
                <w:b/>
                <w:spacing w:val="-4"/>
                <w:sz w:val="18"/>
                <w:szCs w:val="18"/>
              </w:rPr>
              <w:t xml:space="preserve"> </w:t>
            </w:r>
            <w:r w:rsidRPr="00DD5312">
              <w:rPr>
                <w:rFonts w:ascii="Arial" w:hAnsi="Arial" w:cs="Arial"/>
                <w:b/>
                <w:sz w:val="18"/>
                <w:szCs w:val="18"/>
              </w:rPr>
              <w:t>dos</w:t>
            </w:r>
            <w:r w:rsidRPr="00DD5312">
              <w:rPr>
                <w:rFonts w:ascii="Arial" w:hAnsi="Arial" w:cs="Arial"/>
                <w:b/>
                <w:spacing w:val="-1"/>
                <w:sz w:val="18"/>
                <w:szCs w:val="18"/>
              </w:rPr>
              <w:t xml:space="preserve"> </w:t>
            </w:r>
            <w:r w:rsidRPr="00DD5312">
              <w:rPr>
                <w:rFonts w:ascii="Arial" w:hAnsi="Arial" w:cs="Arial"/>
                <w:b/>
                <w:sz w:val="18"/>
                <w:szCs w:val="18"/>
              </w:rPr>
              <w:t>Sistemas</w:t>
            </w:r>
          </w:p>
        </w:tc>
        <w:tc>
          <w:tcPr>
            <w:tcW w:w="1701" w:type="dxa"/>
            <w:gridSpan w:val="7"/>
            <w:tcBorders>
              <w:left w:val="single" w:sz="4" w:space="0" w:color="000000"/>
              <w:bottom w:val="single" w:sz="4" w:space="0" w:color="000000"/>
              <w:right w:val="single" w:sz="4" w:space="0" w:color="000000"/>
            </w:tcBorders>
            <w:shd w:val="clear" w:color="auto" w:fill="auto"/>
          </w:tcPr>
          <w:p w14:paraId="092EE7C0" w14:textId="77777777" w:rsidR="007E3AE0" w:rsidRPr="00DD5312" w:rsidRDefault="007E3AE0" w:rsidP="00DD5312">
            <w:pPr>
              <w:pStyle w:val="TableParagraph"/>
              <w:spacing w:line="201" w:lineRule="exact"/>
              <w:ind w:left="668" w:right="564"/>
              <w:jc w:val="center"/>
              <w:rPr>
                <w:rFonts w:ascii="Arial" w:hAnsi="Arial" w:cs="Arial"/>
                <w:b/>
                <w:sz w:val="18"/>
                <w:szCs w:val="18"/>
              </w:rPr>
            </w:pPr>
            <w:r w:rsidRPr="00DD5312">
              <w:rPr>
                <w:rFonts w:ascii="Arial" w:hAnsi="Arial" w:cs="Arial"/>
                <w:b/>
                <w:sz w:val="18"/>
                <w:szCs w:val="18"/>
              </w:rPr>
              <w:t>Qtd</w:t>
            </w:r>
          </w:p>
        </w:tc>
        <w:tc>
          <w:tcPr>
            <w:tcW w:w="2977" w:type="dxa"/>
            <w:gridSpan w:val="7"/>
            <w:tcBorders>
              <w:left w:val="single" w:sz="4" w:space="0" w:color="000000"/>
              <w:bottom w:val="single" w:sz="4" w:space="0" w:color="000000"/>
              <w:right w:val="single" w:sz="4" w:space="0" w:color="000000"/>
            </w:tcBorders>
            <w:shd w:val="clear" w:color="auto" w:fill="auto"/>
          </w:tcPr>
          <w:p w14:paraId="677D5BD5" w14:textId="77777777" w:rsidR="007E3AE0" w:rsidRPr="00DD5312" w:rsidRDefault="007E3AE0" w:rsidP="00DD5312">
            <w:pPr>
              <w:pStyle w:val="TableParagraph"/>
              <w:spacing w:line="201" w:lineRule="exact"/>
              <w:ind w:left="1209" w:right="1195"/>
              <w:jc w:val="center"/>
              <w:rPr>
                <w:rFonts w:ascii="Arial" w:hAnsi="Arial" w:cs="Arial"/>
                <w:b/>
                <w:sz w:val="18"/>
                <w:szCs w:val="18"/>
              </w:rPr>
            </w:pPr>
            <w:r w:rsidRPr="00DD5312">
              <w:rPr>
                <w:rFonts w:ascii="Arial" w:hAnsi="Arial" w:cs="Arial"/>
                <w:b/>
                <w:sz w:val="18"/>
                <w:szCs w:val="18"/>
              </w:rPr>
              <w:t>Valor</w:t>
            </w:r>
            <w:r w:rsidRPr="00DD5312">
              <w:rPr>
                <w:rFonts w:ascii="Arial" w:hAnsi="Arial" w:cs="Arial"/>
                <w:b/>
                <w:spacing w:val="-1"/>
                <w:sz w:val="18"/>
                <w:szCs w:val="18"/>
              </w:rPr>
              <w:t xml:space="preserve"> </w:t>
            </w:r>
            <w:r w:rsidRPr="00DD5312">
              <w:rPr>
                <w:rFonts w:ascii="Arial" w:hAnsi="Arial" w:cs="Arial"/>
                <w:b/>
                <w:sz w:val="18"/>
                <w:szCs w:val="18"/>
              </w:rPr>
              <w:t>Total</w:t>
            </w:r>
          </w:p>
        </w:tc>
      </w:tr>
      <w:tr w:rsidR="007E3AE0" w:rsidRPr="00DD5312" w14:paraId="0600136B" w14:textId="77777777" w:rsidTr="008F5F4D">
        <w:trPr>
          <w:gridAfter w:val="2"/>
          <w:wAfter w:w="546" w:type="dxa"/>
          <w:trHeight w:val="237"/>
        </w:trPr>
        <w:tc>
          <w:tcPr>
            <w:tcW w:w="378" w:type="dxa"/>
            <w:tcBorders>
              <w:top w:val="single" w:sz="4" w:space="0" w:color="000000"/>
              <w:left w:val="single" w:sz="4" w:space="0" w:color="000000"/>
              <w:bottom w:val="single" w:sz="4" w:space="0" w:color="000000"/>
              <w:right w:val="single" w:sz="4" w:space="0" w:color="000000"/>
            </w:tcBorders>
            <w:shd w:val="clear" w:color="auto" w:fill="auto"/>
          </w:tcPr>
          <w:p w14:paraId="54BEBCA8" w14:textId="77777777" w:rsidR="007E3AE0" w:rsidRPr="00DD5312" w:rsidRDefault="007E3AE0" w:rsidP="00DD5312">
            <w:pPr>
              <w:pStyle w:val="TableParagraph"/>
              <w:ind w:left="141"/>
              <w:jc w:val="center"/>
              <w:rPr>
                <w:rFonts w:ascii="Arial" w:hAnsi="Arial" w:cs="Arial"/>
                <w:sz w:val="18"/>
                <w:szCs w:val="18"/>
              </w:rPr>
            </w:pPr>
            <w:r w:rsidRPr="00DD5312">
              <w:rPr>
                <w:rFonts w:ascii="Arial" w:hAnsi="Arial" w:cs="Arial"/>
                <w:w w:val="99"/>
                <w:sz w:val="18"/>
                <w:szCs w:val="18"/>
              </w:rPr>
              <w:t>1</w:t>
            </w:r>
          </w:p>
        </w:tc>
        <w:tc>
          <w:tcPr>
            <w:tcW w:w="5373" w:type="dxa"/>
            <w:gridSpan w:val="3"/>
            <w:tcBorders>
              <w:top w:val="single" w:sz="4" w:space="0" w:color="000000"/>
              <w:left w:val="single" w:sz="4" w:space="0" w:color="000000"/>
              <w:bottom w:val="single" w:sz="4" w:space="0" w:color="000000"/>
              <w:right w:val="single" w:sz="4" w:space="0" w:color="000000"/>
            </w:tcBorders>
            <w:shd w:val="clear" w:color="auto" w:fill="auto"/>
          </w:tcPr>
          <w:p w14:paraId="34586A06" w14:textId="77777777" w:rsidR="007E3AE0" w:rsidRPr="00DD5312" w:rsidRDefault="007E3AE0" w:rsidP="00DD5312">
            <w:pPr>
              <w:pStyle w:val="TableParagraph"/>
              <w:jc w:val="center"/>
              <w:rPr>
                <w:rFonts w:ascii="Arial" w:hAnsi="Arial" w:cs="Arial"/>
                <w:sz w:val="18"/>
                <w:szCs w:val="18"/>
              </w:rPr>
            </w:pPr>
            <w:r w:rsidRPr="00DD5312">
              <w:rPr>
                <w:rFonts w:ascii="Arial" w:hAnsi="Arial" w:cs="Arial"/>
                <w:sz w:val="18"/>
                <w:szCs w:val="18"/>
              </w:rPr>
              <w:t>Software</w:t>
            </w:r>
            <w:r w:rsidRPr="00DD5312">
              <w:rPr>
                <w:rFonts w:ascii="Arial" w:hAnsi="Arial" w:cs="Arial"/>
                <w:spacing w:val="-3"/>
                <w:sz w:val="18"/>
                <w:szCs w:val="18"/>
              </w:rPr>
              <w:t xml:space="preserve"> </w:t>
            </w:r>
            <w:r w:rsidRPr="00DD5312">
              <w:rPr>
                <w:rFonts w:ascii="Arial" w:hAnsi="Arial" w:cs="Arial"/>
                <w:sz w:val="18"/>
                <w:szCs w:val="18"/>
              </w:rPr>
              <w:t>de</w:t>
            </w:r>
            <w:r w:rsidRPr="00DD5312">
              <w:rPr>
                <w:rFonts w:ascii="Arial" w:hAnsi="Arial" w:cs="Arial"/>
                <w:spacing w:val="-2"/>
                <w:sz w:val="18"/>
                <w:szCs w:val="18"/>
              </w:rPr>
              <w:t xml:space="preserve"> </w:t>
            </w:r>
            <w:r w:rsidRPr="00DD5312">
              <w:rPr>
                <w:rFonts w:ascii="Arial" w:hAnsi="Arial" w:cs="Arial"/>
                <w:sz w:val="18"/>
                <w:szCs w:val="18"/>
              </w:rPr>
              <w:t>Planejamento</w:t>
            </w:r>
            <w:r w:rsidRPr="00DD5312">
              <w:rPr>
                <w:rFonts w:ascii="Arial" w:hAnsi="Arial" w:cs="Arial"/>
                <w:spacing w:val="-4"/>
                <w:sz w:val="18"/>
                <w:szCs w:val="18"/>
              </w:rPr>
              <w:t xml:space="preserve"> </w:t>
            </w:r>
            <w:r w:rsidRPr="00DD5312">
              <w:rPr>
                <w:rFonts w:ascii="Arial" w:hAnsi="Arial" w:cs="Arial"/>
                <w:sz w:val="18"/>
                <w:szCs w:val="18"/>
              </w:rPr>
              <w:t>de</w:t>
            </w:r>
            <w:r w:rsidRPr="00DD5312">
              <w:rPr>
                <w:rFonts w:ascii="Arial" w:hAnsi="Arial" w:cs="Arial"/>
                <w:spacing w:val="-4"/>
                <w:sz w:val="18"/>
                <w:szCs w:val="18"/>
              </w:rPr>
              <w:t xml:space="preserve"> </w:t>
            </w:r>
            <w:r w:rsidRPr="00DD5312">
              <w:rPr>
                <w:rFonts w:ascii="Arial" w:hAnsi="Arial" w:cs="Arial"/>
                <w:sz w:val="18"/>
                <w:szCs w:val="18"/>
              </w:rPr>
              <w:t>Governo</w:t>
            </w:r>
          </w:p>
        </w:tc>
        <w:tc>
          <w:tcPr>
            <w:tcW w:w="1701" w:type="dxa"/>
            <w:gridSpan w:val="7"/>
            <w:tcBorders>
              <w:top w:val="single" w:sz="4" w:space="0" w:color="000000"/>
              <w:left w:val="single" w:sz="4" w:space="0" w:color="000000"/>
              <w:bottom w:val="single" w:sz="4" w:space="0" w:color="000000"/>
              <w:right w:val="single" w:sz="4" w:space="0" w:color="000000"/>
            </w:tcBorders>
            <w:shd w:val="clear" w:color="auto" w:fill="auto"/>
          </w:tcPr>
          <w:p w14:paraId="3EE83EB9" w14:textId="77777777" w:rsidR="007E3AE0" w:rsidRPr="00DD5312" w:rsidRDefault="007E3AE0" w:rsidP="00DD5312">
            <w:pPr>
              <w:pStyle w:val="TableParagraph"/>
              <w:ind w:left="14"/>
              <w:jc w:val="center"/>
              <w:rPr>
                <w:rFonts w:ascii="Arial" w:hAnsi="Arial" w:cs="Arial"/>
                <w:sz w:val="18"/>
                <w:szCs w:val="18"/>
              </w:rPr>
            </w:pPr>
            <w:r w:rsidRPr="00DD5312">
              <w:rPr>
                <w:rFonts w:ascii="Arial" w:hAnsi="Arial" w:cs="Arial"/>
                <w:w w:val="99"/>
                <w:sz w:val="18"/>
                <w:szCs w:val="18"/>
              </w:rPr>
              <w:t>1</w:t>
            </w:r>
          </w:p>
        </w:tc>
        <w:tc>
          <w:tcPr>
            <w:tcW w:w="229" w:type="dxa"/>
            <w:gridSpan w:val="2"/>
            <w:tcBorders>
              <w:top w:val="single" w:sz="4" w:space="0" w:color="000000"/>
              <w:left w:val="single" w:sz="4" w:space="0" w:color="000000"/>
              <w:bottom w:val="single" w:sz="4" w:space="0" w:color="000000"/>
              <w:right w:val="nil"/>
            </w:tcBorders>
            <w:shd w:val="clear" w:color="auto" w:fill="auto"/>
          </w:tcPr>
          <w:p w14:paraId="6EBB112D" w14:textId="77777777" w:rsidR="007E3AE0" w:rsidRPr="00DD5312" w:rsidRDefault="007E3AE0" w:rsidP="00DD5312">
            <w:pPr>
              <w:pStyle w:val="TableParagraph"/>
              <w:spacing w:line="240" w:lineRule="auto"/>
              <w:ind w:left="0"/>
              <w:jc w:val="center"/>
              <w:rPr>
                <w:rFonts w:ascii="Arial" w:hAnsi="Arial" w:cs="Arial"/>
                <w:sz w:val="18"/>
                <w:szCs w:val="18"/>
              </w:rPr>
            </w:pPr>
          </w:p>
        </w:tc>
        <w:tc>
          <w:tcPr>
            <w:tcW w:w="984" w:type="dxa"/>
            <w:gridSpan w:val="2"/>
            <w:tcBorders>
              <w:top w:val="single" w:sz="4" w:space="0" w:color="000000"/>
              <w:left w:val="nil"/>
              <w:bottom w:val="single" w:sz="4" w:space="0" w:color="000000"/>
              <w:right w:val="nil"/>
            </w:tcBorders>
            <w:shd w:val="clear" w:color="auto" w:fill="auto"/>
          </w:tcPr>
          <w:p w14:paraId="198EE09D" w14:textId="77777777" w:rsidR="007E3AE0" w:rsidRPr="00DD5312" w:rsidRDefault="007E3AE0" w:rsidP="00DD5312">
            <w:pPr>
              <w:pStyle w:val="TableParagraph"/>
              <w:ind w:left="0" w:right="127"/>
              <w:jc w:val="center"/>
              <w:rPr>
                <w:rFonts w:ascii="Arial" w:hAnsi="Arial" w:cs="Arial"/>
                <w:sz w:val="18"/>
                <w:szCs w:val="18"/>
              </w:rPr>
            </w:pPr>
            <w:r w:rsidRPr="00DD5312">
              <w:rPr>
                <w:rFonts w:ascii="Arial" w:hAnsi="Arial" w:cs="Arial"/>
                <w:sz w:val="18"/>
                <w:szCs w:val="18"/>
              </w:rPr>
              <w:t>R$</w:t>
            </w:r>
          </w:p>
        </w:tc>
        <w:tc>
          <w:tcPr>
            <w:tcW w:w="1764" w:type="dxa"/>
            <w:gridSpan w:val="3"/>
            <w:tcBorders>
              <w:top w:val="single" w:sz="4" w:space="0" w:color="000000"/>
              <w:left w:val="nil"/>
              <w:bottom w:val="single" w:sz="4" w:space="0" w:color="000000"/>
              <w:right w:val="single" w:sz="4" w:space="0" w:color="000000"/>
            </w:tcBorders>
            <w:shd w:val="clear" w:color="auto" w:fill="auto"/>
          </w:tcPr>
          <w:p w14:paraId="194BA4DB" w14:textId="77777777" w:rsidR="007E3AE0" w:rsidRPr="00DD5312" w:rsidRDefault="007E3AE0" w:rsidP="00DD5312">
            <w:pPr>
              <w:widowControl w:val="0"/>
              <w:autoSpaceDE w:val="0"/>
              <w:autoSpaceDN w:val="0"/>
              <w:spacing w:after="0" w:line="240" w:lineRule="auto"/>
              <w:jc w:val="center"/>
              <w:rPr>
                <w:rFonts w:ascii="Arial" w:hAnsi="Arial" w:cs="Arial"/>
                <w:sz w:val="18"/>
                <w:szCs w:val="18"/>
                <w:lang w:val="en-US"/>
              </w:rPr>
            </w:pPr>
            <w:r w:rsidRPr="00DD5312">
              <w:rPr>
                <w:rFonts w:ascii="Arial" w:hAnsi="Arial" w:cs="Arial"/>
                <w:sz w:val="18"/>
                <w:szCs w:val="18"/>
                <w:lang w:val="en-US"/>
              </w:rPr>
              <w:t>2913,34</w:t>
            </w:r>
          </w:p>
        </w:tc>
      </w:tr>
      <w:tr w:rsidR="007E3AE0" w:rsidRPr="00DD5312" w14:paraId="579458E9" w14:textId="77777777" w:rsidTr="008F5F4D">
        <w:trPr>
          <w:gridAfter w:val="2"/>
          <w:wAfter w:w="546" w:type="dxa"/>
          <w:trHeight w:val="237"/>
        </w:trPr>
        <w:tc>
          <w:tcPr>
            <w:tcW w:w="378" w:type="dxa"/>
            <w:tcBorders>
              <w:top w:val="single" w:sz="4" w:space="0" w:color="000000"/>
              <w:left w:val="single" w:sz="4" w:space="0" w:color="000000"/>
              <w:bottom w:val="single" w:sz="4" w:space="0" w:color="000000"/>
              <w:right w:val="single" w:sz="4" w:space="0" w:color="000000"/>
            </w:tcBorders>
            <w:shd w:val="clear" w:color="auto" w:fill="auto"/>
          </w:tcPr>
          <w:p w14:paraId="4BF5A9A4" w14:textId="77777777" w:rsidR="007E3AE0" w:rsidRPr="00DD5312" w:rsidRDefault="007E3AE0" w:rsidP="00DD5312">
            <w:pPr>
              <w:pStyle w:val="TableParagraph"/>
              <w:ind w:left="141"/>
              <w:jc w:val="center"/>
              <w:rPr>
                <w:rFonts w:ascii="Arial" w:hAnsi="Arial" w:cs="Arial"/>
                <w:sz w:val="18"/>
                <w:szCs w:val="18"/>
              </w:rPr>
            </w:pPr>
            <w:r w:rsidRPr="00DD5312">
              <w:rPr>
                <w:rFonts w:ascii="Arial" w:hAnsi="Arial" w:cs="Arial"/>
                <w:w w:val="99"/>
                <w:sz w:val="18"/>
                <w:szCs w:val="18"/>
              </w:rPr>
              <w:t>2</w:t>
            </w:r>
          </w:p>
        </w:tc>
        <w:tc>
          <w:tcPr>
            <w:tcW w:w="5373" w:type="dxa"/>
            <w:gridSpan w:val="3"/>
            <w:tcBorders>
              <w:top w:val="single" w:sz="4" w:space="0" w:color="000000"/>
              <w:left w:val="single" w:sz="4" w:space="0" w:color="000000"/>
              <w:bottom w:val="single" w:sz="4" w:space="0" w:color="000000"/>
              <w:right w:val="single" w:sz="4" w:space="0" w:color="000000"/>
            </w:tcBorders>
            <w:shd w:val="clear" w:color="auto" w:fill="auto"/>
          </w:tcPr>
          <w:p w14:paraId="2A79D424" w14:textId="77777777" w:rsidR="007E3AE0" w:rsidRPr="00DD5312" w:rsidRDefault="007E3AE0" w:rsidP="00DD5312">
            <w:pPr>
              <w:pStyle w:val="TableParagraph"/>
              <w:jc w:val="center"/>
              <w:rPr>
                <w:rFonts w:ascii="Arial" w:hAnsi="Arial" w:cs="Arial"/>
                <w:sz w:val="18"/>
                <w:szCs w:val="18"/>
              </w:rPr>
            </w:pPr>
            <w:r w:rsidRPr="00DD5312">
              <w:rPr>
                <w:rFonts w:ascii="Arial" w:hAnsi="Arial" w:cs="Arial"/>
                <w:sz w:val="18"/>
                <w:szCs w:val="18"/>
              </w:rPr>
              <w:t>Software</w:t>
            </w:r>
            <w:r w:rsidRPr="00DD5312">
              <w:rPr>
                <w:rFonts w:ascii="Arial" w:hAnsi="Arial" w:cs="Arial"/>
                <w:spacing w:val="-4"/>
                <w:sz w:val="18"/>
                <w:szCs w:val="18"/>
              </w:rPr>
              <w:t xml:space="preserve"> </w:t>
            </w:r>
            <w:r w:rsidRPr="00DD5312">
              <w:rPr>
                <w:rFonts w:ascii="Arial" w:hAnsi="Arial" w:cs="Arial"/>
                <w:sz w:val="18"/>
                <w:szCs w:val="18"/>
              </w:rPr>
              <w:t>de</w:t>
            </w:r>
            <w:r w:rsidRPr="00DD5312">
              <w:rPr>
                <w:rFonts w:ascii="Arial" w:hAnsi="Arial" w:cs="Arial"/>
                <w:spacing w:val="-4"/>
                <w:sz w:val="18"/>
                <w:szCs w:val="18"/>
              </w:rPr>
              <w:t xml:space="preserve"> </w:t>
            </w:r>
            <w:r w:rsidRPr="00DD5312">
              <w:rPr>
                <w:rFonts w:ascii="Arial" w:hAnsi="Arial" w:cs="Arial"/>
                <w:sz w:val="18"/>
                <w:szCs w:val="18"/>
              </w:rPr>
              <w:t>Contabilidade</w:t>
            </w:r>
            <w:r w:rsidRPr="00DD5312">
              <w:rPr>
                <w:rFonts w:ascii="Arial" w:hAnsi="Arial" w:cs="Arial"/>
                <w:spacing w:val="-4"/>
                <w:sz w:val="18"/>
                <w:szCs w:val="18"/>
              </w:rPr>
              <w:t xml:space="preserve"> </w:t>
            </w:r>
            <w:r w:rsidRPr="00DD5312">
              <w:rPr>
                <w:rFonts w:ascii="Arial" w:hAnsi="Arial" w:cs="Arial"/>
                <w:sz w:val="18"/>
                <w:szCs w:val="18"/>
              </w:rPr>
              <w:t>Pública</w:t>
            </w:r>
            <w:r w:rsidRPr="00DD5312">
              <w:rPr>
                <w:rFonts w:ascii="Arial" w:hAnsi="Arial" w:cs="Arial"/>
                <w:spacing w:val="-4"/>
                <w:sz w:val="18"/>
                <w:szCs w:val="18"/>
              </w:rPr>
              <w:t xml:space="preserve"> </w:t>
            </w:r>
            <w:r w:rsidRPr="00DD5312">
              <w:rPr>
                <w:rFonts w:ascii="Arial" w:hAnsi="Arial" w:cs="Arial"/>
                <w:sz w:val="18"/>
                <w:szCs w:val="18"/>
              </w:rPr>
              <w:t>e</w:t>
            </w:r>
            <w:r w:rsidRPr="00DD5312">
              <w:rPr>
                <w:rFonts w:ascii="Arial" w:hAnsi="Arial" w:cs="Arial"/>
                <w:spacing w:val="-4"/>
                <w:sz w:val="18"/>
                <w:szCs w:val="18"/>
              </w:rPr>
              <w:t xml:space="preserve"> </w:t>
            </w:r>
            <w:r w:rsidRPr="00DD5312">
              <w:rPr>
                <w:rFonts w:ascii="Arial" w:hAnsi="Arial" w:cs="Arial"/>
                <w:sz w:val="18"/>
                <w:szCs w:val="18"/>
              </w:rPr>
              <w:t>Tesouraria</w:t>
            </w:r>
          </w:p>
        </w:tc>
        <w:tc>
          <w:tcPr>
            <w:tcW w:w="1701" w:type="dxa"/>
            <w:gridSpan w:val="7"/>
            <w:tcBorders>
              <w:top w:val="single" w:sz="4" w:space="0" w:color="000000"/>
              <w:left w:val="single" w:sz="4" w:space="0" w:color="000000"/>
              <w:bottom w:val="single" w:sz="4" w:space="0" w:color="000000"/>
              <w:right w:val="single" w:sz="4" w:space="0" w:color="000000"/>
            </w:tcBorders>
            <w:shd w:val="clear" w:color="auto" w:fill="auto"/>
          </w:tcPr>
          <w:p w14:paraId="1ECC4192" w14:textId="77777777" w:rsidR="007E3AE0" w:rsidRPr="00DD5312" w:rsidRDefault="007E3AE0" w:rsidP="00DD5312">
            <w:pPr>
              <w:pStyle w:val="TableParagraph"/>
              <w:ind w:left="14"/>
              <w:jc w:val="center"/>
              <w:rPr>
                <w:rFonts w:ascii="Arial" w:hAnsi="Arial" w:cs="Arial"/>
                <w:sz w:val="18"/>
                <w:szCs w:val="18"/>
              </w:rPr>
            </w:pPr>
            <w:r w:rsidRPr="00DD5312">
              <w:rPr>
                <w:rFonts w:ascii="Arial" w:hAnsi="Arial" w:cs="Arial"/>
                <w:w w:val="99"/>
                <w:sz w:val="18"/>
                <w:szCs w:val="18"/>
              </w:rPr>
              <w:t>1</w:t>
            </w:r>
          </w:p>
        </w:tc>
        <w:tc>
          <w:tcPr>
            <w:tcW w:w="229" w:type="dxa"/>
            <w:gridSpan w:val="2"/>
            <w:tcBorders>
              <w:top w:val="single" w:sz="4" w:space="0" w:color="000000"/>
              <w:left w:val="single" w:sz="4" w:space="0" w:color="000000"/>
              <w:bottom w:val="single" w:sz="4" w:space="0" w:color="000000"/>
              <w:right w:val="nil"/>
            </w:tcBorders>
            <w:shd w:val="clear" w:color="auto" w:fill="auto"/>
          </w:tcPr>
          <w:p w14:paraId="1CFC4560" w14:textId="77777777" w:rsidR="007E3AE0" w:rsidRPr="00DD5312" w:rsidRDefault="007E3AE0" w:rsidP="00DD5312">
            <w:pPr>
              <w:pStyle w:val="TableParagraph"/>
              <w:spacing w:line="240" w:lineRule="auto"/>
              <w:ind w:left="0"/>
              <w:jc w:val="center"/>
              <w:rPr>
                <w:rFonts w:ascii="Arial" w:hAnsi="Arial" w:cs="Arial"/>
                <w:sz w:val="18"/>
                <w:szCs w:val="18"/>
              </w:rPr>
            </w:pPr>
          </w:p>
        </w:tc>
        <w:tc>
          <w:tcPr>
            <w:tcW w:w="984" w:type="dxa"/>
            <w:gridSpan w:val="2"/>
            <w:tcBorders>
              <w:top w:val="single" w:sz="4" w:space="0" w:color="000000"/>
              <w:left w:val="nil"/>
              <w:bottom w:val="single" w:sz="4" w:space="0" w:color="000000"/>
              <w:right w:val="nil"/>
            </w:tcBorders>
            <w:shd w:val="clear" w:color="auto" w:fill="auto"/>
          </w:tcPr>
          <w:p w14:paraId="14FE245B" w14:textId="77777777" w:rsidR="007E3AE0" w:rsidRPr="00DD5312" w:rsidRDefault="007E3AE0" w:rsidP="00DD5312">
            <w:pPr>
              <w:pStyle w:val="TableParagraph"/>
              <w:ind w:left="0" w:right="127"/>
              <w:jc w:val="center"/>
              <w:rPr>
                <w:rFonts w:ascii="Arial" w:hAnsi="Arial" w:cs="Arial"/>
                <w:sz w:val="18"/>
                <w:szCs w:val="18"/>
              </w:rPr>
            </w:pPr>
            <w:r w:rsidRPr="00DD5312">
              <w:rPr>
                <w:rFonts w:ascii="Arial" w:hAnsi="Arial" w:cs="Arial"/>
                <w:sz w:val="18"/>
                <w:szCs w:val="18"/>
              </w:rPr>
              <w:t>R$</w:t>
            </w:r>
          </w:p>
        </w:tc>
        <w:tc>
          <w:tcPr>
            <w:tcW w:w="1764" w:type="dxa"/>
            <w:gridSpan w:val="3"/>
            <w:tcBorders>
              <w:top w:val="single" w:sz="4" w:space="0" w:color="000000"/>
              <w:left w:val="nil"/>
              <w:bottom w:val="single" w:sz="4" w:space="0" w:color="000000"/>
              <w:right w:val="single" w:sz="4" w:space="0" w:color="000000"/>
            </w:tcBorders>
            <w:shd w:val="clear" w:color="auto" w:fill="auto"/>
          </w:tcPr>
          <w:p w14:paraId="74C57E8A" w14:textId="77777777" w:rsidR="007E3AE0" w:rsidRPr="00DD5312" w:rsidRDefault="007E3AE0" w:rsidP="00DD5312">
            <w:pPr>
              <w:widowControl w:val="0"/>
              <w:autoSpaceDE w:val="0"/>
              <w:autoSpaceDN w:val="0"/>
              <w:spacing w:after="0" w:line="240" w:lineRule="auto"/>
              <w:jc w:val="center"/>
              <w:rPr>
                <w:rFonts w:ascii="Arial" w:hAnsi="Arial" w:cs="Arial"/>
                <w:sz w:val="18"/>
                <w:szCs w:val="18"/>
                <w:lang w:val="en-US"/>
              </w:rPr>
            </w:pPr>
            <w:r w:rsidRPr="00DD5312">
              <w:rPr>
                <w:rFonts w:ascii="Arial" w:hAnsi="Arial" w:cs="Arial"/>
                <w:sz w:val="18"/>
                <w:szCs w:val="18"/>
                <w:lang w:val="en-US"/>
              </w:rPr>
              <w:t>4934,96</w:t>
            </w:r>
          </w:p>
        </w:tc>
      </w:tr>
      <w:tr w:rsidR="007E3AE0" w:rsidRPr="00DD5312" w14:paraId="74AFC8C2" w14:textId="77777777" w:rsidTr="008F5F4D">
        <w:trPr>
          <w:gridAfter w:val="2"/>
          <w:wAfter w:w="546" w:type="dxa"/>
          <w:trHeight w:val="239"/>
        </w:trPr>
        <w:tc>
          <w:tcPr>
            <w:tcW w:w="378" w:type="dxa"/>
            <w:tcBorders>
              <w:top w:val="single" w:sz="4" w:space="0" w:color="000000"/>
              <w:left w:val="single" w:sz="4" w:space="0" w:color="000000"/>
              <w:bottom w:val="single" w:sz="4" w:space="0" w:color="000000"/>
              <w:right w:val="single" w:sz="4" w:space="0" w:color="000000"/>
            </w:tcBorders>
            <w:shd w:val="clear" w:color="auto" w:fill="auto"/>
          </w:tcPr>
          <w:p w14:paraId="7123C852" w14:textId="77777777" w:rsidR="007E3AE0" w:rsidRPr="00DD5312" w:rsidRDefault="007E3AE0" w:rsidP="00DD5312">
            <w:pPr>
              <w:pStyle w:val="TableParagraph"/>
              <w:ind w:left="141"/>
              <w:jc w:val="center"/>
              <w:rPr>
                <w:rFonts w:ascii="Arial" w:hAnsi="Arial" w:cs="Arial"/>
                <w:sz w:val="18"/>
                <w:szCs w:val="18"/>
              </w:rPr>
            </w:pPr>
            <w:r w:rsidRPr="00DD5312">
              <w:rPr>
                <w:rFonts w:ascii="Arial" w:hAnsi="Arial" w:cs="Arial"/>
                <w:w w:val="99"/>
                <w:sz w:val="18"/>
                <w:szCs w:val="18"/>
              </w:rPr>
              <w:t>3</w:t>
            </w:r>
          </w:p>
        </w:tc>
        <w:tc>
          <w:tcPr>
            <w:tcW w:w="5373" w:type="dxa"/>
            <w:gridSpan w:val="3"/>
            <w:tcBorders>
              <w:top w:val="single" w:sz="4" w:space="0" w:color="000000"/>
              <w:left w:val="single" w:sz="4" w:space="0" w:color="000000"/>
              <w:bottom w:val="single" w:sz="4" w:space="0" w:color="000000"/>
              <w:right w:val="single" w:sz="4" w:space="0" w:color="000000"/>
            </w:tcBorders>
            <w:shd w:val="clear" w:color="auto" w:fill="auto"/>
          </w:tcPr>
          <w:p w14:paraId="04C8DE4A" w14:textId="77777777" w:rsidR="007E3AE0" w:rsidRPr="00DD5312" w:rsidRDefault="007E3AE0" w:rsidP="00DD5312">
            <w:pPr>
              <w:pStyle w:val="TableParagraph"/>
              <w:jc w:val="center"/>
              <w:rPr>
                <w:rFonts w:ascii="Arial" w:hAnsi="Arial" w:cs="Arial"/>
                <w:sz w:val="18"/>
                <w:szCs w:val="18"/>
              </w:rPr>
            </w:pPr>
            <w:r w:rsidRPr="00DD5312">
              <w:rPr>
                <w:rFonts w:ascii="Arial" w:hAnsi="Arial" w:cs="Arial"/>
                <w:sz w:val="18"/>
                <w:szCs w:val="18"/>
              </w:rPr>
              <w:t>Software</w:t>
            </w:r>
            <w:r w:rsidRPr="00DD5312">
              <w:rPr>
                <w:rFonts w:ascii="Arial" w:hAnsi="Arial" w:cs="Arial"/>
                <w:spacing w:val="-3"/>
                <w:sz w:val="18"/>
                <w:szCs w:val="18"/>
              </w:rPr>
              <w:t xml:space="preserve"> </w:t>
            </w:r>
            <w:r w:rsidRPr="00DD5312">
              <w:rPr>
                <w:rFonts w:ascii="Arial" w:hAnsi="Arial" w:cs="Arial"/>
                <w:sz w:val="18"/>
                <w:szCs w:val="18"/>
              </w:rPr>
              <w:t>de</w:t>
            </w:r>
            <w:r w:rsidRPr="00DD5312">
              <w:rPr>
                <w:rFonts w:ascii="Arial" w:hAnsi="Arial" w:cs="Arial"/>
                <w:spacing w:val="-3"/>
                <w:sz w:val="18"/>
                <w:szCs w:val="18"/>
              </w:rPr>
              <w:t xml:space="preserve"> </w:t>
            </w:r>
            <w:r w:rsidRPr="00DD5312">
              <w:rPr>
                <w:rFonts w:ascii="Arial" w:hAnsi="Arial" w:cs="Arial"/>
                <w:sz w:val="18"/>
                <w:szCs w:val="18"/>
              </w:rPr>
              <w:t>Portal</w:t>
            </w:r>
            <w:r w:rsidRPr="00DD5312">
              <w:rPr>
                <w:rFonts w:ascii="Arial" w:hAnsi="Arial" w:cs="Arial"/>
                <w:spacing w:val="-2"/>
                <w:sz w:val="18"/>
                <w:szCs w:val="18"/>
              </w:rPr>
              <w:t xml:space="preserve"> </w:t>
            </w:r>
            <w:r w:rsidRPr="00DD5312">
              <w:rPr>
                <w:rFonts w:ascii="Arial" w:hAnsi="Arial" w:cs="Arial"/>
                <w:sz w:val="18"/>
                <w:szCs w:val="18"/>
              </w:rPr>
              <w:t>da</w:t>
            </w:r>
            <w:r w:rsidRPr="00DD5312">
              <w:rPr>
                <w:rFonts w:ascii="Arial" w:hAnsi="Arial" w:cs="Arial"/>
                <w:spacing w:val="-3"/>
                <w:sz w:val="18"/>
                <w:szCs w:val="18"/>
              </w:rPr>
              <w:t xml:space="preserve"> </w:t>
            </w:r>
            <w:r w:rsidRPr="00DD5312">
              <w:rPr>
                <w:rFonts w:ascii="Arial" w:hAnsi="Arial" w:cs="Arial"/>
                <w:sz w:val="18"/>
                <w:szCs w:val="18"/>
              </w:rPr>
              <w:t>Transparência</w:t>
            </w:r>
          </w:p>
        </w:tc>
        <w:tc>
          <w:tcPr>
            <w:tcW w:w="1701" w:type="dxa"/>
            <w:gridSpan w:val="7"/>
            <w:tcBorders>
              <w:top w:val="single" w:sz="4" w:space="0" w:color="000000"/>
              <w:left w:val="single" w:sz="4" w:space="0" w:color="000000"/>
              <w:bottom w:val="single" w:sz="4" w:space="0" w:color="000000"/>
              <w:right w:val="single" w:sz="4" w:space="0" w:color="000000"/>
            </w:tcBorders>
            <w:shd w:val="clear" w:color="auto" w:fill="auto"/>
          </w:tcPr>
          <w:p w14:paraId="290470F6" w14:textId="77777777" w:rsidR="007E3AE0" w:rsidRPr="00DD5312" w:rsidRDefault="007E3AE0" w:rsidP="00DD5312">
            <w:pPr>
              <w:pStyle w:val="TableParagraph"/>
              <w:ind w:left="14"/>
              <w:jc w:val="center"/>
              <w:rPr>
                <w:rFonts w:ascii="Arial" w:hAnsi="Arial" w:cs="Arial"/>
                <w:sz w:val="18"/>
                <w:szCs w:val="18"/>
              </w:rPr>
            </w:pPr>
            <w:r w:rsidRPr="00DD5312">
              <w:rPr>
                <w:rFonts w:ascii="Arial" w:hAnsi="Arial" w:cs="Arial"/>
                <w:w w:val="99"/>
                <w:sz w:val="18"/>
                <w:szCs w:val="18"/>
              </w:rPr>
              <w:t>1</w:t>
            </w:r>
          </w:p>
        </w:tc>
        <w:tc>
          <w:tcPr>
            <w:tcW w:w="229" w:type="dxa"/>
            <w:gridSpan w:val="2"/>
            <w:tcBorders>
              <w:top w:val="single" w:sz="4" w:space="0" w:color="000000"/>
              <w:left w:val="single" w:sz="4" w:space="0" w:color="000000"/>
              <w:bottom w:val="single" w:sz="4" w:space="0" w:color="000000"/>
              <w:right w:val="nil"/>
            </w:tcBorders>
            <w:shd w:val="clear" w:color="auto" w:fill="auto"/>
          </w:tcPr>
          <w:p w14:paraId="2A6E4A10" w14:textId="77777777" w:rsidR="007E3AE0" w:rsidRPr="00DD5312" w:rsidRDefault="007E3AE0" w:rsidP="00DD5312">
            <w:pPr>
              <w:pStyle w:val="TableParagraph"/>
              <w:spacing w:line="240" w:lineRule="auto"/>
              <w:ind w:left="0"/>
              <w:jc w:val="center"/>
              <w:rPr>
                <w:rFonts w:ascii="Arial" w:hAnsi="Arial" w:cs="Arial"/>
                <w:sz w:val="18"/>
                <w:szCs w:val="18"/>
              </w:rPr>
            </w:pPr>
          </w:p>
        </w:tc>
        <w:tc>
          <w:tcPr>
            <w:tcW w:w="984" w:type="dxa"/>
            <w:gridSpan w:val="2"/>
            <w:tcBorders>
              <w:top w:val="single" w:sz="4" w:space="0" w:color="000000"/>
              <w:left w:val="nil"/>
              <w:bottom w:val="single" w:sz="4" w:space="0" w:color="000000"/>
              <w:right w:val="nil"/>
            </w:tcBorders>
            <w:shd w:val="clear" w:color="auto" w:fill="auto"/>
          </w:tcPr>
          <w:p w14:paraId="641C003B" w14:textId="77777777" w:rsidR="007E3AE0" w:rsidRPr="00DD5312" w:rsidRDefault="007E3AE0" w:rsidP="00DD5312">
            <w:pPr>
              <w:pStyle w:val="TableParagraph"/>
              <w:ind w:left="0" w:right="127"/>
              <w:jc w:val="center"/>
              <w:rPr>
                <w:rFonts w:ascii="Arial" w:hAnsi="Arial" w:cs="Arial"/>
                <w:sz w:val="18"/>
                <w:szCs w:val="18"/>
              </w:rPr>
            </w:pPr>
            <w:r w:rsidRPr="00DD5312">
              <w:rPr>
                <w:rFonts w:ascii="Arial" w:hAnsi="Arial" w:cs="Arial"/>
                <w:sz w:val="18"/>
                <w:szCs w:val="18"/>
              </w:rPr>
              <w:t>R$</w:t>
            </w:r>
          </w:p>
        </w:tc>
        <w:tc>
          <w:tcPr>
            <w:tcW w:w="1764" w:type="dxa"/>
            <w:gridSpan w:val="3"/>
            <w:tcBorders>
              <w:top w:val="single" w:sz="4" w:space="0" w:color="000000"/>
              <w:left w:val="nil"/>
              <w:bottom w:val="single" w:sz="4" w:space="0" w:color="000000"/>
              <w:right w:val="single" w:sz="4" w:space="0" w:color="000000"/>
            </w:tcBorders>
            <w:shd w:val="clear" w:color="auto" w:fill="auto"/>
          </w:tcPr>
          <w:p w14:paraId="2141CF05" w14:textId="77777777" w:rsidR="007E3AE0" w:rsidRPr="00DD5312" w:rsidRDefault="007E3AE0" w:rsidP="00DD5312">
            <w:pPr>
              <w:widowControl w:val="0"/>
              <w:autoSpaceDE w:val="0"/>
              <w:autoSpaceDN w:val="0"/>
              <w:spacing w:after="0" w:line="240" w:lineRule="auto"/>
              <w:jc w:val="center"/>
              <w:rPr>
                <w:rFonts w:ascii="Arial" w:hAnsi="Arial" w:cs="Arial"/>
                <w:sz w:val="18"/>
                <w:szCs w:val="18"/>
                <w:lang w:val="en-US"/>
              </w:rPr>
            </w:pPr>
            <w:r w:rsidRPr="00DD5312">
              <w:rPr>
                <w:rFonts w:ascii="Arial" w:hAnsi="Arial" w:cs="Arial"/>
                <w:sz w:val="18"/>
                <w:szCs w:val="18"/>
                <w:lang w:val="en-US"/>
              </w:rPr>
              <w:t>482,13</w:t>
            </w:r>
          </w:p>
        </w:tc>
      </w:tr>
      <w:tr w:rsidR="007E3AE0" w:rsidRPr="00DD5312" w14:paraId="3A213500" w14:textId="77777777" w:rsidTr="008F5F4D">
        <w:trPr>
          <w:gridAfter w:val="2"/>
          <w:wAfter w:w="546" w:type="dxa"/>
          <w:trHeight w:val="237"/>
        </w:trPr>
        <w:tc>
          <w:tcPr>
            <w:tcW w:w="378" w:type="dxa"/>
            <w:tcBorders>
              <w:top w:val="single" w:sz="4" w:space="0" w:color="000000"/>
              <w:left w:val="single" w:sz="4" w:space="0" w:color="000000"/>
              <w:bottom w:val="single" w:sz="4" w:space="0" w:color="000000"/>
              <w:right w:val="single" w:sz="4" w:space="0" w:color="000000"/>
            </w:tcBorders>
            <w:shd w:val="clear" w:color="auto" w:fill="auto"/>
          </w:tcPr>
          <w:p w14:paraId="16B5A16E" w14:textId="77777777" w:rsidR="007E3AE0" w:rsidRPr="00DD5312" w:rsidRDefault="007E3AE0" w:rsidP="00DD5312">
            <w:pPr>
              <w:pStyle w:val="TableParagraph"/>
              <w:ind w:left="141"/>
              <w:jc w:val="center"/>
              <w:rPr>
                <w:rFonts w:ascii="Arial" w:hAnsi="Arial" w:cs="Arial"/>
                <w:sz w:val="18"/>
                <w:szCs w:val="18"/>
              </w:rPr>
            </w:pPr>
            <w:r w:rsidRPr="00DD5312">
              <w:rPr>
                <w:rFonts w:ascii="Arial" w:hAnsi="Arial" w:cs="Arial"/>
                <w:w w:val="99"/>
                <w:sz w:val="18"/>
                <w:szCs w:val="18"/>
              </w:rPr>
              <w:t>4</w:t>
            </w:r>
          </w:p>
        </w:tc>
        <w:tc>
          <w:tcPr>
            <w:tcW w:w="5373" w:type="dxa"/>
            <w:gridSpan w:val="3"/>
            <w:tcBorders>
              <w:top w:val="single" w:sz="4" w:space="0" w:color="000000"/>
              <w:left w:val="single" w:sz="4" w:space="0" w:color="000000"/>
              <w:bottom w:val="single" w:sz="4" w:space="0" w:color="000000"/>
              <w:right w:val="single" w:sz="4" w:space="0" w:color="000000"/>
            </w:tcBorders>
            <w:shd w:val="clear" w:color="auto" w:fill="auto"/>
          </w:tcPr>
          <w:p w14:paraId="50FEC29D" w14:textId="77777777" w:rsidR="007E3AE0" w:rsidRPr="00DD5312" w:rsidRDefault="007E3AE0" w:rsidP="00DD5312">
            <w:pPr>
              <w:pStyle w:val="TableParagraph"/>
              <w:jc w:val="center"/>
              <w:rPr>
                <w:rFonts w:ascii="Arial" w:hAnsi="Arial" w:cs="Arial"/>
                <w:sz w:val="18"/>
                <w:szCs w:val="18"/>
              </w:rPr>
            </w:pPr>
            <w:r w:rsidRPr="00DD5312">
              <w:rPr>
                <w:rFonts w:ascii="Arial" w:hAnsi="Arial" w:cs="Arial"/>
                <w:sz w:val="18"/>
                <w:szCs w:val="18"/>
              </w:rPr>
              <w:t>Software</w:t>
            </w:r>
            <w:r w:rsidRPr="00DD5312">
              <w:rPr>
                <w:rFonts w:ascii="Arial" w:hAnsi="Arial" w:cs="Arial"/>
                <w:spacing w:val="-2"/>
                <w:sz w:val="18"/>
                <w:szCs w:val="18"/>
              </w:rPr>
              <w:t xml:space="preserve"> </w:t>
            </w:r>
            <w:r w:rsidRPr="00DD5312">
              <w:rPr>
                <w:rFonts w:ascii="Arial" w:hAnsi="Arial" w:cs="Arial"/>
                <w:sz w:val="18"/>
                <w:szCs w:val="18"/>
              </w:rPr>
              <w:t>de</w:t>
            </w:r>
            <w:r w:rsidRPr="00DD5312">
              <w:rPr>
                <w:rFonts w:ascii="Arial" w:hAnsi="Arial" w:cs="Arial"/>
                <w:spacing w:val="-2"/>
                <w:sz w:val="18"/>
                <w:szCs w:val="18"/>
              </w:rPr>
              <w:t xml:space="preserve"> </w:t>
            </w:r>
            <w:r w:rsidRPr="00DD5312">
              <w:rPr>
                <w:rFonts w:ascii="Arial" w:hAnsi="Arial" w:cs="Arial"/>
                <w:sz w:val="18"/>
                <w:szCs w:val="18"/>
              </w:rPr>
              <w:t>Controle</w:t>
            </w:r>
            <w:r w:rsidRPr="00DD5312">
              <w:rPr>
                <w:rFonts w:ascii="Arial" w:hAnsi="Arial" w:cs="Arial"/>
                <w:spacing w:val="-4"/>
                <w:sz w:val="18"/>
                <w:szCs w:val="18"/>
              </w:rPr>
              <w:t xml:space="preserve"> </w:t>
            </w:r>
            <w:r w:rsidRPr="00DD5312">
              <w:rPr>
                <w:rFonts w:ascii="Arial" w:hAnsi="Arial" w:cs="Arial"/>
                <w:sz w:val="18"/>
                <w:szCs w:val="18"/>
              </w:rPr>
              <w:t>Interno</w:t>
            </w:r>
          </w:p>
        </w:tc>
        <w:tc>
          <w:tcPr>
            <w:tcW w:w="1701" w:type="dxa"/>
            <w:gridSpan w:val="7"/>
            <w:tcBorders>
              <w:top w:val="single" w:sz="4" w:space="0" w:color="000000"/>
              <w:left w:val="single" w:sz="4" w:space="0" w:color="000000"/>
              <w:bottom w:val="single" w:sz="4" w:space="0" w:color="000000"/>
              <w:right w:val="single" w:sz="4" w:space="0" w:color="000000"/>
            </w:tcBorders>
            <w:shd w:val="clear" w:color="auto" w:fill="auto"/>
          </w:tcPr>
          <w:p w14:paraId="587CF014" w14:textId="77777777" w:rsidR="007E3AE0" w:rsidRPr="00DD5312" w:rsidRDefault="007E3AE0" w:rsidP="00DD5312">
            <w:pPr>
              <w:pStyle w:val="TableParagraph"/>
              <w:ind w:left="14"/>
              <w:jc w:val="center"/>
              <w:rPr>
                <w:rFonts w:ascii="Arial" w:hAnsi="Arial" w:cs="Arial"/>
                <w:sz w:val="18"/>
                <w:szCs w:val="18"/>
              </w:rPr>
            </w:pPr>
            <w:r w:rsidRPr="00DD5312">
              <w:rPr>
                <w:rFonts w:ascii="Arial" w:hAnsi="Arial" w:cs="Arial"/>
                <w:w w:val="99"/>
                <w:sz w:val="18"/>
                <w:szCs w:val="18"/>
              </w:rPr>
              <w:t>1</w:t>
            </w:r>
          </w:p>
        </w:tc>
        <w:tc>
          <w:tcPr>
            <w:tcW w:w="229" w:type="dxa"/>
            <w:gridSpan w:val="2"/>
            <w:tcBorders>
              <w:top w:val="single" w:sz="4" w:space="0" w:color="000000"/>
              <w:left w:val="single" w:sz="4" w:space="0" w:color="000000"/>
              <w:bottom w:val="single" w:sz="4" w:space="0" w:color="000000"/>
              <w:right w:val="nil"/>
            </w:tcBorders>
            <w:shd w:val="clear" w:color="auto" w:fill="auto"/>
          </w:tcPr>
          <w:p w14:paraId="4C131072" w14:textId="77777777" w:rsidR="007E3AE0" w:rsidRPr="00DD5312" w:rsidRDefault="007E3AE0" w:rsidP="00DD5312">
            <w:pPr>
              <w:pStyle w:val="TableParagraph"/>
              <w:spacing w:line="240" w:lineRule="auto"/>
              <w:ind w:left="0"/>
              <w:jc w:val="center"/>
              <w:rPr>
                <w:rFonts w:ascii="Arial" w:hAnsi="Arial" w:cs="Arial"/>
                <w:sz w:val="18"/>
                <w:szCs w:val="18"/>
              </w:rPr>
            </w:pPr>
          </w:p>
        </w:tc>
        <w:tc>
          <w:tcPr>
            <w:tcW w:w="984" w:type="dxa"/>
            <w:gridSpan w:val="2"/>
            <w:tcBorders>
              <w:top w:val="single" w:sz="4" w:space="0" w:color="000000"/>
              <w:left w:val="nil"/>
              <w:bottom w:val="single" w:sz="4" w:space="0" w:color="000000"/>
              <w:right w:val="nil"/>
            </w:tcBorders>
            <w:shd w:val="clear" w:color="auto" w:fill="auto"/>
          </w:tcPr>
          <w:p w14:paraId="126AD5CF" w14:textId="77777777" w:rsidR="007E3AE0" w:rsidRPr="00DD5312" w:rsidRDefault="007E3AE0" w:rsidP="00DD5312">
            <w:pPr>
              <w:pStyle w:val="TableParagraph"/>
              <w:ind w:left="0" w:right="127"/>
              <w:jc w:val="center"/>
              <w:rPr>
                <w:rFonts w:ascii="Arial" w:hAnsi="Arial" w:cs="Arial"/>
                <w:sz w:val="18"/>
                <w:szCs w:val="18"/>
              </w:rPr>
            </w:pPr>
            <w:r w:rsidRPr="00DD5312">
              <w:rPr>
                <w:rFonts w:ascii="Arial" w:hAnsi="Arial" w:cs="Arial"/>
                <w:sz w:val="18"/>
                <w:szCs w:val="18"/>
              </w:rPr>
              <w:t>R$</w:t>
            </w:r>
          </w:p>
        </w:tc>
        <w:tc>
          <w:tcPr>
            <w:tcW w:w="1764" w:type="dxa"/>
            <w:gridSpan w:val="3"/>
            <w:tcBorders>
              <w:top w:val="single" w:sz="4" w:space="0" w:color="000000"/>
              <w:left w:val="nil"/>
              <w:bottom w:val="single" w:sz="4" w:space="0" w:color="000000"/>
              <w:right w:val="single" w:sz="4" w:space="0" w:color="000000"/>
            </w:tcBorders>
            <w:shd w:val="clear" w:color="auto" w:fill="auto"/>
          </w:tcPr>
          <w:p w14:paraId="27992B5C" w14:textId="77777777" w:rsidR="007E3AE0" w:rsidRPr="00DD5312" w:rsidRDefault="007E3AE0" w:rsidP="00DD5312">
            <w:pPr>
              <w:widowControl w:val="0"/>
              <w:autoSpaceDE w:val="0"/>
              <w:autoSpaceDN w:val="0"/>
              <w:spacing w:after="0" w:line="240" w:lineRule="auto"/>
              <w:jc w:val="center"/>
              <w:rPr>
                <w:rFonts w:ascii="Arial" w:hAnsi="Arial" w:cs="Arial"/>
                <w:sz w:val="18"/>
                <w:szCs w:val="18"/>
                <w:lang w:val="en-US"/>
              </w:rPr>
            </w:pPr>
            <w:r w:rsidRPr="00DD5312">
              <w:rPr>
                <w:rFonts w:ascii="Arial" w:hAnsi="Arial" w:cs="Arial"/>
                <w:sz w:val="18"/>
                <w:szCs w:val="18"/>
                <w:lang w:val="en-US"/>
              </w:rPr>
              <w:t>999,93</w:t>
            </w:r>
          </w:p>
        </w:tc>
      </w:tr>
      <w:tr w:rsidR="007E3AE0" w:rsidRPr="00DD5312" w14:paraId="6186B6C0" w14:textId="77777777" w:rsidTr="008F5F4D">
        <w:trPr>
          <w:gridAfter w:val="2"/>
          <w:wAfter w:w="546" w:type="dxa"/>
          <w:trHeight w:val="474"/>
        </w:trPr>
        <w:tc>
          <w:tcPr>
            <w:tcW w:w="378" w:type="dxa"/>
            <w:tcBorders>
              <w:top w:val="single" w:sz="4" w:space="0" w:color="000000"/>
              <w:left w:val="single" w:sz="4" w:space="0" w:color="000000"/>
              <w:bottom w:val="single" w:sz="4" w:space="0" w:color="000000"/>
              <w:right w:val="single" w:sz="4" w:space="0" w:color="000000"/>
            </w:tcBorders>
            <w:shd w:val="clear" w:color="auto" w:fill="auto"/>
          </w:tcPr>
          <w:p w14:paraId="26FB0CE7" w14:textId="77777777" w:rsidR="007E3AE0" w:rsidRPr="00DD5312" w:rsidRDefault="007E3AE0" w:rsidP="00DD5312">
            <w:pPr>
              <w:pStyle w:val="TableParagraph"/>
              <w:spacing w:before="119" w:line="240" w:lineRule="auto"/>
              <w:ind w:left="141"/>
              <w:jc w:val="center"/>
              <w:rPr>
                <w:rFonts w:ascii="Arial" w:hAnsi="Arial" w:cs="Arial"/>
                <w:sz w:val="18"/>
                <w:szCs w:val="18"/>
              </w:rPr>
            </w:pPr>
            <w:r w:rsidRPr="00DD5312">
              <w:rPr>
                <w:rFonts w:ascii="Arial" w:hAnsi="Arial" w:cs="Arial"/>
                <w:w w:val="99"/>
                <w:sz w:val="18"/>
                <w:szCs w:val="18"/>
              </w:rPr>
              <w:t>5</w:t>
            </w:r>
          </w:p>
        </w:tc>
        <w:tc>
          <w:tcPr>
            <w:tcW w:w="5373" w:type="dxa"/>
            <w:gridSpan w:val="3"/>
            <w:tcBorders>
              <w:top w:val="single" w:sz="4" w:space="0" w:color="000000"/>
              <w:left w:val="single" w:sz="4" w:space="0" w:color="000000"/>
              <w:bottom w:val="single" w:sz="4" w:space="0" w:color="000000"/>
              <w:right w:val="single" w:sz="4" w:space="0" w:color="000000"/>
            </w:tcBorders>
            <w:shd w:val="clear" w:color="auto" w:fill="auto"/>
          </w:tcPr>
          <w:p w14:paraId="082AD3D6" w14:textId="77777777" w:rsidR="007E3AE0" w:rsidRPr="00DD5312" w:rsidRDefault="007E3AE0" w:rsidP="00DD5312">
            <w:pPr>
              <w:pStyle w:val="TableParagraph"/>
              <w:jc w:val="center"/>
              <w:rPr>
                <w:rFonts w:ascii="Arial" w:hAnsi="Arial" w:cs="Arial"/>
                <w:sz w:val="18"/>
                <w:szCs w:val="18"/>
              </w:rPr>
            </w:pPr>
            <w:r w:rsidRPr="00DD5312">
              <w:rPr>
                <w:rFonts w:ascii="Arial" w:hAnsi="Arial" w:cs="Arial"/>
                <w:sz w:val="18"/>
                <w:szCs w:val="18"/>
              </w:rPr>
              <w:t>Software</w:t>
            </w:r>
            <w:r w:rsidRPr="00DD5312">
              <w:rPr>
                <w:rFonts w:ascii="Arial" w:hAnsi="Arial" w:cs="Arial"/>
                <w:spacing w:val="-2"/>
                <w:sz w:val="18"/>
                <w:szCs w:val="18"/>
              </w:rPr>
              <w:t xml:space="preserve"> </w:t>
            </w:r>
            <w:r w:rsidRPr="00DD5312">
              <w:rPr>
                <w:rFonts w:ascii="Arial" w:hAnsi="Arial" w:cs="Arial"/>
                <w:sz w:val="18"/>
                <w:szCs w:val="18"/>
              </w:rPr>
              <w:t>de</w:t>
            </w:r>
            <w:r w:rsidRPr="00DD5312">
              <w:rPr>
                <w:rFonts w:ascii="Arial" w:hAnsi="Arial" w:cs="Arial"/>
                <w:spacing w:val="-2"/>
                <w:sz w:val="18"/>
                <w:szCs w:val="18"/>
              </w:rPr>
              <w:t xml:space="preserve"> </w:t>
            </w:r>
            <w:r w:rsidRPr="00DD5312">
              <w:rPr>
                <w:rFonts w:ascii="Arial" w:hAnsi="Arial" w:cs="Arial"/>
                <w:sz w:val="18"/>
                <w:szCs w:val="18"/>
              </w:rPr>
              <w:t>Gestão</w:t>
            </w:r>
            <w:r w:rsidRPr="00DD5312">
              <w:rPr>
                <w:rFonts w:ascii="Arial" w:hAnsi="Arial" w:cs="Arial"/>
                <w:spacing w:val="-3"/>
                <w:sz w:val="18"/>
                <w:szCs w:val="18"/>
              </w:rPr>
              <w:t xml:space="preserve"> </w:t>
            </w:r>
            <w:r w:rsidRPr="00DD5312">
              <w:rPr>
                <w:rFonts w:ascii="Arial" w:hAnsi="Arial" w:cs="Arial"/>
                <w:sz w:val="18"/>
                <w:szCs w:val="18"/>
              </w:rPr>
              <w:t>das</w:t>
            </w:r>
            <w:r w:rsidRPr="00DD5312">
              <w:rPr>
                <w:rFonts w:ascii="Arial" w:hAnsi="Arial" w:cs="Arial"/>
                <w:spacing w:val="-1"/>
                <w:sz w:val="18"/>
                <w:szCs w:val="18"/>
              </w:rPr>
              <w:t xml:space="preserve"> </w:t>
            </w:r>
            <w:r w:rsidRPr="00DD5312">
              <w:rPr>
                <w:rFonts w:ascii="Arial" w:hAnsi="Arial" w:cs="Arial"/>
                <w:sz w:val="18"/>
                <w:szCs w:val="18"/>
              </w:rPr>
              <w:t>Compras</w:t>
            </w:r>
            <w:r w:rsidRPr="00DD5312">
              <w:rPr>
                <w:rFonts w:ascii="Arial" w:hAnsi="Arial" w:cs="Arial"/>
                <w:spacing w:val="-3"/>
                <w:sz w:val="18"/>
                <w:szCs w:val="18"/>
              </w:rPr>
              <w:t xml:space="preserve"> </w:t>
            </w:r>
            <w:r w:rsidRPr="00DD5312">
              <w:rPr>
                <w:rFonts w:ascii="Arial" w:hAnsi="Arial" w:cs="Arial"/>
                <w:sz w:val="18"/>
                <w:szCs w:val="18"/>
              </w:rPr>
              <w:t>e</w:t>
            </w:r>
            <w:r w:rsidRPr="00DD5312">
              <w:rPr>
                <w:rFonts w:ascii="Arial" w:hAnsi="Arial" w:cs="Arial"/>
                <w:spacing w:val="-1"/>
                <w:sz w:val="18"/>
                <w:szCs w:val="18"/>
              </w:rPr>
              <w:t xml:space="preserve"> </w:t>
            </w:r>
            <w:r w:rsidRPr="00DD5312">
              <w:rPr>
                <w:rFonts w:ascii="Arial" w:hAnsi="Arial" w:cs="Arial"/>
                <w:sz w:val="18"/>
                <w:szCs w:val="18"/>
              </w:rPr>
              <w:t>Licitações</w:t>
            </w:r>
            <w:r w:rsidRPr="00DD5312">
              <w:rPr>
                <w:rFonts w:ascii="Arial" w:hAnsi="Arial" w:cs="Arial"/>
                <w:spacing w:val="-3"/>
                <w:sz w:val="18"/>
                <w:szCs w:val="18"/>
              </w:rPr>
              <w:t xml:space="preserve"> </w:t>
            </w:r>
            <w:r w:rsidRPr="00DD5312">
              <w:rPr>
                <w:rFonts w:ascii="Arial" w:hAnsi="Arial" w:cs="Arial"/>
                <w:sz w:val="18"/>
                <w:szCs w:val="18"/>
              </w:rPr>
              <w:t>e</w:t>
            </w:r>
            <w:r w:rsidRPr="00DD5312">
              <w:rPr>
                <w:rFonts w:ascii="Arial" w:hAnsi="Arial" w:cs="Arial"/>
                <w:spacing w:val="-2"/>
                <w:sz w:val="18"/>
                <w:szCs w:val="18"/>
              </w:rPr>
              <w:t xml:space="preserve"> </w:t>
            </w:r>
            <w:r w:rsidRPr="00DD5312">
              <w:rPr>
                <w:rFonts w:ascii="Arial" w:hAnsi="Arial" w:cs="Arial"/>
                <w:sz w:val="18"/>
                <w:szCs w:val="18"/>
              </w:rPr>
              <w:t>Registro</w:t>
            </w:r>
            <w:r w:rsidRPr="00DD5312">
              <w:rPr>
                <w:rFonts w:ascii="Arial" w:hAnsi="Arial" w:cs="Arial"/>
                <w:spacing w:val="-3"/>
                <w:sz w:val="18"/>
                <w:szCs w:val="18"/>
              </w:rPr>
              <w:t xml:space="preserve"> </w:t>
            </w:r>
            <w:r w:rsidRPr="00DD5312">
              <w:rPr>
                <w:rFonts w:ascii="Arial" w:hAnsi="Arial" w:cs="Arial"/>
                <w:sz w:val="18"/>
                <w:szCs w:val="18"/>
              </w:rPr>
              <w:t>de</w:t>
            </w:r>
          </w:p>
          <w:p w14:paraId="6E0D6B04" w14:textId="77777777" w:rsidR="007E3AE0" w:rsidRPr="00DD5312" w:rsidRDefault="007E3AE0" w:rsidP="00DD5312">
            <w:pPr>
              <w:pStyle w:val="TableParagraph"/>
              <w:spacing w:before="30" w:line="240" w:lineRule="auto"/>
              <w:jc w:val="center"/>
              <w:rPr>
                <w:rFonts w:ascii="Arial" w:hAnsi="Arial" w:cs="Arial"/>
                <w:sz w:val="18"/>
                <w:szCs w:val="18"/>
              </w:rPr>
            </w:pPr>
            <w:r w:rsidRPr="00DD5312">
              <w:rPr>
                <w:rFonts w:ascii="Arial" w:hAnsi="Arial" w:cs="Arial"/>
                <w:sz w:val="18"/>
                <w:szCs w:val="18"/>
              </w:rPr>
              <w:t>Preços</w:t>
            </w:r>
          </w:p>
        </w:tc>
        <w:tc>
          <w:tcPr>
            <w:tcW w:w="1701" w:type="dxa"/>
            <w:gridSpan w:val="7"/>
            <w:tcBorders>
              <w:top w:val="single" w:sz="4" w:space="0" w:color="000000"/>
              <w:left w:val="single" w:sz="4" w:space="0" w:color="000000"/>
              <w:bottom w:val="single" w:sz="4" w:space="0" w:color="000000"/>
              <w:right w:val="single" w:sz="4" w:space="0" w:color="000000"/>
            </w:tcBorders>
            <w:shd w:val="clear" w:color="auto" w:fill="auto"/>
          </w:tcPr>
          <w:p w14:paraId="13CF7416" w14:textId="77777777" w:rsidR="007E3AE0" w:rsidRPr="00DD5312" w:rsidRDefault="007E3AE0" w:rsidP="00DD5312">
            <w:pPr>
              <w:pStyle w:val="TableParagraph"/>
              <w:spacing w:before="119" w:line="240" w:lineRule="auto"/>
              <w:ind w:left="14"/>
              <w:jc w:val="center"/>
              <w:rPr>
                <w:rFonts w:ascii="Arial" w:hAnsi="Arial" w:cs="Arial"/>
                <w:sz w:val="18"/>
                <w:szCs w:val="18"/>
              </w:rPr>
            </w:pPr>
            <w:r w:rsidRPr="00DD5312">
              <w:rPr>
                <w:rFonts w:ascii="Arial" w:hAnsi="Arial" w:cs="Arial"/>
                <w:w w:val="99"/>
                <w:sz w:val="18"/>
                <w:szCs w:val="18"/>
              </w:rPr>
              <w:t>1</w:t>
            </w:r>
          </w:p>
        </w:tc>
        <w:tc>
          <w:tcPr>
            <w:tcW w:w="229" w:type="dxa"/>
            <w:gridSpan w:val="2"/>
            <w:tcBorders>
              <w:top w:val="single" w:sz="4" w:space="0" w:color="000000"/>
              <w:left w:val="single" w:sz="4" w:space="0" w:color="000000"/>
              <w:bottom w:val="single" w:sz="4" w:space="0" w:color="000000"/>
              <w:right w:val="nil"/>
            </w:tcBorders>
            <w:shd w:val="clear" w:color="auto" w:fill="auto"/>
          </w:tcPr>
          <w:p w14:paraId="18A53EBF" w14:textId="77777777" w:rsidR="007E3AE0" w:rsidRPr="00DD5312" w:rsidRDefault="007E3AE0" w:rsidP="00DD5312">
            <w:pPr>
              <w:pStyle w:val="TableParagraph"/>
              <w:spacing w:line="240" w:lineRule="auto"/>
              <w:ind w:left="0"/>
              <w:jc w:val="center"/>
              <w:rPr>
                <w:rFonts w:ascii="Arial" w:hAnsi="Arial" w:cs="Arial"/>
                <w:sz w:val="18"/>
                <w:szCs w:val="18"/>
              </w:rPr>
            </w:pPr>
          </w:p>
        </w:tc>
        <w:tc>
          <w:tcPr>
            <w:tcW w:w="984" w:type="dxa"/>
            <w:gridSpan w:val="2"/>
            <w:tcBorders>
              <w:top w:val="single" w:sz="4" w:space="0" w:color="000000"/>
              <w:left w:val="nil"/>
              <w:bottom w:val="single" w:sz="4" w:space="0" w:color="000000"/>
              <w:right w:val="nil"/>
            </w:tcBorders>
            <w:shd w:val="clear" w:color="auto" w:fill="auto"/>
          </w:tcPr>
          <w:p w14:paraId="1664D532" w14:textId="77777777" w:rsidR="007E3AE0" w:rsidRPr="00DD5312" w:rsidRDefault="007E3AE0" w:rsidP="00DD5312">
            <w:pPr>
              <w:pStyle w:val="TableParagraph"/>
              <w:spacing w:before="119" w:line="240" w:lineRule="auto"/>
              <w:ind w:left="0" w:right="127"/>
              <w:jc w:val="center"/>
              <w:rPr>
                <w:rFonts w:ascii="Arial" w:hAnsi="Arial" w:cs="Arial"/>
                <w:sz w:val="18"/>
                <w:szCs w:val="18"/>
              </w:rPr>
            </w:pPr>
            <w:r w:rsidRPr="00DD5312">
              <w:rPr>
                <w:rFonts w:ascii="Arial" w:hAnsi="Arial" w:cs="Arial"/>
                <w:sz w:val="18"/>
                <w:szCs w:val="18"/>
              </w:rPr>
              <w:t>R$</w:t>
            </w:r>
          </w:p>
        </w:tc>
        <w:tc>
          <w:tcPr>
            <w:tcW w:w="1764" w:type="dxa"/>
            <w:gridSpan w:val="3"/>
            <w:tcBorders>
              <w:top w:val="single" w:sz="4" w:space="0" w:color="000000"/>
              <w:left w:val="nil"/>
              <w:bottom w:val="single" w:sz="4" w:space="0" w:color="000000"/>
              <w:right w:val="single" w:sz="4" w:space="0" w:color="000000"/>
            </w:tcBorders>
            <w:shd w:val="clear" w:color="auto" w:fill="auto"/>
          </w:tcPr>
          <w:p w14:paraId="35538E4C" w14:textId="77777777" w:rsidR="007E3AE0" w:rsidRPr="00DD5312" w:rsidRDefault="007E3AE0" w:rsidP="00DD5312">
            <w:pPr>
              <w:widowControl w:val="0"/>
              <w:autoSpaceDE w:val="0"/>
              <w:autoSpaceDN w:val="0"/>
              <w:spacing w:after="0" w:line="240" w:lineRule="auto"/>
              <w:jc w:val="center"/>
              <w:rPr>
                <w:rFonts w:ascii="Arial" w:hAnsi="Arial" w:cs="Arial"/>
                <w:sz w:val="18"/>
                <w:szCs w:val="18"/>
                <w:lang w:val="en-US"/>
              </w:rPr>
            </w:pPr>
            <w:r w:rsidRPr="00DD5312">
              <w:rPr>
                <w:rFonts w:ascii="Arial" w:hAnsi="Arial" w:cs="Arial"/>
                <w:sz w:val="18"/>
                <w:szCs w:val="18"/>
                <w:lang w:val="en-US"/>
              </w:rPr>
              <w:t>3146,20</w:t>
            </w:r>
          </w:p>
        </w:tc>
      </w:tr>
      <w:tr w:rsidR="007E3AE0" w:rsidRPr="00DD5312" w14:paraId="50989D7E" w14:textId="77777777" w:rsidTr="008F5F4D">
        <w:trPr>
          <w:gridAfter w:val="2"/>
          <w:wAfter w:w="546" w:type="dxa"/>
          <w:trHeight w:val="239"/>
        </w:trPr>
        <w:tc>
          <w:tcPr>
            <w:tcW w:w="378" w:type="dxa"/>
            <w:tcBorders>
              <w:top w:val="single" w:sz="4" w:space="0" w:color="000000"/>
              <w:left w:val="single" w:sz="4" w:space="0" w:color="000000"/>
              <w:bottom w:val="single" w:sz="4" w:space="0" w:color="000000"/>
              <w:right w:val="single" w:sz="4" w:space="0" w:color="000000"/>
            </w:tcBorders>
            <w:shd w:val="clear" w:color="auto" w:fill="auto"/>
          </w:tcPr>
          <w:p w14:paraId="081DC5FC" w14:textId="77777777" w:rsidR="007E3AE0" w:rsidRPr="00DD5312" w:rsidRDefault="007E3AE0" w:rsidP="00DD5312">
            <w:pPr>
              <w:pStyle w:val="TableParagraph"/>
              <w:spacing w:before="1" w:line="240" w:lineRule="auto"/>
              <w:ind w:left="141"/>
              <w:jc w:val="center"/>
              <w:rPr>
                <w:rFonts w:ascii="Arial" w:hAnsi="Arial" w:cs="Arial"/>
                <w:sz w:val="18"/>
                <w:szCs w:val="18"/>
              </w:rPr>
            </w:pPr>
            <w:r w:rsidRPr="00DD5312">
              <w:rPr>
                <w:rFonts w:ascii="Arial" w:hAnsi="Arial" w:cs="Arial"/>
                <w:w w:val="99"/>
                <w:sz w:val="18"/>
                <w:szCs w:val="18"/>
              </w:rPr>
              <w:t>6</w:t>
            </w:r>
          </w:p>
        </w:tc>
        <w:tc>
          <w:tcPr>
            <w:tcW w:w="5373" w:type="dxa"/>
            <w:gridSpan w:val="3"/>
            <w:tcBorders>
              <w:top w:val="single" w:sz="4" w:space="0" w:color="000000"/>
              <w:left w:val="single" w:sz="4" w:space="0" w:color="000000"/>
              <w:bottom w:val="single" w:sz="4" w:space="0" w:color="000000"/>
              <w:right w:val="single" w:sz="4" w:space="0" w:color="000000"/>
            </w:tcBorders>
            <w:shd w:val="clear" w:color="auto" w:fill="auto"/>
          </w:tcPr>
          <w:p w14:paraId="79410D0A" w14:textId="77777777" w:rsidR="007E3AE0" w:rsidRPr="00DD5312" w:rsidRDefault="007E3AE0" w:rsidP="00DD5312">
            <w:pPr>
              <w:pStyle w:val="TableParagraph"/>
              <w:spacing w:before="1" w:line="240" w:lineRule="auto"/>
              <w:jc w:val="center"/>
              <w:rPr>
                <w:rFonts w:ascii="Arial" w:hAnsi="Arial" w:cs="Arial"/>
                <w:sz w:val="18"/>
                <w:szCs w:val="18"/>
              </w:rPr>
            </w:pPr>
            <w:r w:rsidRPr="00DD5312">
              <w:rPr>
                <w:rFonts w:ascii="Arial" w:hAnsi="Arial" w:cs="Arial"/>
                <w:sz w:val="18"/>
                <w:szCs w:val="18"/>
              </w:rPr>
              <w:t>Software</w:t>
            </w:r>
            <w:r w:rsidRPr="00DD5312">
              <w:rPr>
                <w:rFonts w:ascii="Arial" w:hAnsi="Arial" w:cs="Arial"/>
                <w:spacing w:val="-2"/>
                <w:sz w:val="18"/>
                <w:szCs w:val="18"/>
              </w:rPr>
              <w:t xml:space="preserve"> </w:t>
            </w:r>
            <w:r w:rsidRPr="00DD5312">
              <w:rPr>
                <w:rFonts w:ascii="Arial" w:hAnsi="Arial" w:cs="Arial"/>
                <w:sz w:val="18"/>
                <w:szCs w:val="18"/>
              </w:rPr>
              <w:t>de</w:t>
            </w:r>
            <w:r w:rsidRPr="00DD5312">
              <w:rPr>
                <w:rFonts w:ascii="Arial" w:hAnsi="Arial" w:cs="Arial"/>
                <w:spacing w:val="-1"/>
                <w:sz w:val="18"/>
                <w:szCs w:val="18"/>
              </w:rPr>
              <w:t xml:space="preserve"> </w:t>
            </w:r>
            <w:r w:rsidRPr="00DD5312">
              <w:rPr>
                <w:rFonts w:ascii="Arial" w:hAnsi="Arial" w:cs="Arial"/>
                <w:sz w:val="18"/>
                <w:szCs w:val="18"/>
              </w:rPr>
              <w:t>Banco</w:t>
            </w:r>
            <w:r w:rsidRPr="00DD5312">
              <w:rPr>
                <w:rFonts w:ascii="Arial" w:hAnsi="Arial" w:cs="Arial"/>
                <w:spacing w:val="-4"/>
                <w:sz w:val="18"/>
                <w:szCs w:val="18"/>
              </w:rPr>
              <w:t xml:space="preserve"> </w:t>
            </w:r>
            <w:r w:rsidRPr="00DD5312">
              <w:rPr>
                <w:rFonts w:ascii="Arial" w:hAnsi="Arial" w:cs="Arial"/>
                <w:sz w:val="18"/>
                <w:szCs w:val="18"/>
              </w:rPr>
              <w:t>de</w:t>
            </w:r>
            <w:r w:rsidRPr="00DD5312">
              <w:rPr>
                <w:rFonts w:ascii="Arial" w:hAnsi="Arial" w:cs="Arial"/>
                <w:spacing w:val="-1"/>
                <w:sz w:val="18"/>
                <w:szCs w:val="18"/>
              </w:rPr>
              <w:t xml:space="preserve"> </w:t>
            </w:r>
            <w:r w:rsidRPr="00DD5312">
              <w:rPr>
                <w:rFonts w:ascii="Arial" w:hAnsi="Arial" w:cs="Arial"/>
                <w:sz w:val="18"/>
                <w:szCs w:val="18"/>
              </w:rPr>
              <w:t>Preços</w:t>
            </w:r>
          </w:p>
        </w:tc>
        <w:tc>
          <w:tcPr>
            <w:tcW w:w="1701" w:type="dxa"/>
            <w:gridSpan w:val="7"/>
            <w:tcBorders>
              <w:top w:val="single" w:sz="4" w:space="0" w:color="000000"/>
              <w:left w:val="single" w:sz="4" w:space="0" w:color="000000"/>
              <w:bottom w:val="single" w:sz="4" w:space="0" w:color="000000"/>
              <w:right w:val="single" w:sz="4" w:space="0" w:color="000000"/>
            </w:tcBorders>
            <w:shd w:val="clear" w:color="auto" w:fill="auto"/>
          </w:tcPr>
          <w:p w14:paraId="4F9E3730" w14:textId="77777777" w:rsidR="007E3AE0" w:rsidRPr="00DD5312" w:rsidRDefault="007E3AE0" w:rsidP="00DD5312">
            <w:pPr>
              <w:pStyle w:val="TableParagraph"/>
              <w:spacing w:before="1" w:line="240" w:lineRule="auto"/>
              <w:ind w:left="14"/>
              <w:jc w:val="center"/>
              <w:rPr>
                <w:rFonts w:ascii="Arial" w:hAnsi="Arial" w:cs="Arial"/>
                <w:sz w:val="18"/>
                <w:szCs w:val="18"/>
              </w:rPr>
            </w:pPr>
            <w:r w:rsidRPr="00DD5312">
              <w:rPr>
                <w:rFonts w:ascii="Arial" w:hAnsi="Arial" w:cs="Arial"/>
                <w:w w:val="99"/>
                <w:sz w:val="18"/>
                <w:szCs w:val="18"/>
              </w:rPr>
              <w:t>1</w:t>
            </w:r>
          </w:p>
        </w:tc>
        <w:tc>
          <w:tcPr>
            <w:tcW w:w="229" w:type="dxa"/>
            <w:gridSpan w:val="2"/>
            <w:tcBorders>
              <w:top w:val="single" w:sz="4" w:space="0" w:color="000000"/>
              <w:left w:val="single" w:sz="4" w:space="0" w:color="000000"/>
              <w:bottom w:val="single" w:sz="4" w:space="0" w:color="000000"/>
              <w:right w:val="nil"/>
            </w:tcBorders>
            <w:shd w:val="clear" w:color="auto" w:fill="auto"/>
          </w:tcPr>
          <w:p w14:paraId="03B7FE57" w14:textId="77777777" w:rsidR="007E3AE0" w:rsidRPr="00DD5312" w:rsidRDefault="007E3AE0" w:rsidP="00DD5312">
            <w:pPr>
              <w:pStyle w:val="TableParagraph"/>
              <w:spacing w:line="240" w:lineRule="auto"/>
              <w:ind w:left="0"/>
              <w:jc w:val="center"/>
              <w:rPr>
                <w:rFonts w:ascii="Arial" w:hAnsi="Arial" w:cs="Arial"/>
                <w:sz w:val="18"/>
                <w:szCs w:val="18"/>
              </w:rPr>
            </w:pPr>
          </w:p>
        </w:tc>
        <w:tc>
          <w:tcPr>
            <w:tcW w:w="984" w:type="dxa"/>
            <w:gridSpan w:val="2"/>
            <w:tcBorders>
              <w:top w:val="single" w:sz="4" w:space="0" w:color="000000"/>
              <w:left w:val="nil"/>
              <w:bottom w:val="single" w:sz="4" w:space="0" w:color="000000"/>
              <w:right w:val="nil"/>
            </w:tcBorders>
            <w:shd w:val="clear" w:color="auto" w:fill="auto"/>
          </w:tcPr>
          <w:p w14:paraId="44A4F12C" w14:textId="77777777" w:rsidR="007E3AE0" w:rsidRPr="00DD5312" w:rsidRDefault="007E3AE0" w:rsidP="00DD5312">
            <w:pPr>
              <w:pStyle w:val="TableParagraph"/>
              <w:spacing w:before="1" w:line="240" w:lineRule="auto"/>
              <w:ind w:left="0" w:right="127"/>
              <w:jc w:val="center"/>
              <w:rPr>
                <w:rFonts w:ascii="Arial" w:hAnsi="Arial" w:cs="Arial"/>
                <w:sz w:val="18"/>
                <w:szCs w:val="18"/>
              </w:rPr>
            </w:pPr>
            <w:r w:rsidRPr="00DD5312">
              <w:rPr>
                <w:rFonts w:ascii="Arial" w:hAnsi="Arial" w:cs="Arial"/>
                <w:sz w:val="18"/>
                <w:szCs w:val="18"/>
              </w:rPr>
              <w:t>R$</w:t>
            </w:r>
          </w:p>
        </w:tc>
        <w:tc>
          <w:tcPr>
            <w:tcW w:w="1764" w:type="dxa"/>
            <w:gridSpan w:val="3"/>
            <w:tcBorders>
              <w:top w:val="single" w:sz="4" w:space="0" w:color="000000"/>
              <w:left w:val="nil"/>
              <w:bottom w:val="single" w:sz="4" w:space="0" w:color="000000"/>
              <w:right w:val="single" w:sz="4" w:space="0" w:color="000000"/>
            </w:tcBorders>
            <w:shd w:val="clear" w:color="auto" w:fill="auto"/>
          </w:tcPr>
          <w:p w14:paraId="06C50D37" w14:textId="77777777" w:rsidR="007E3AE0" w:rsidRPr="00DD5312" w:rsidRDefault="007E3AE0" w:rsidP="00DD5312">
            <w:pPr>
              <w:widowControl w:val="0"/>
              <w:autoSpaceDE w:val="0"/>
              <w:autoSpaceDN w:val="0"/>
              <w:spacing w:after="0" w:line="240" w:lineRule="auto"/>
              <w:jc w:val="center"/>
              <w:rPr>
                <w:rFonts w:ascii="Arial" w:hAnsi="Arial" w:cs="Arial"/>
                <w:sz w:val="18"/>
                <w:szCs w:val="18"/>
                <w:lang w:val="en-US"/>
              </w:rPr>
            </w:pPr>
            <w:r w:rsidRPr="00DD5312">
              <w:rPr>
                <w:rFonts w:ascii="Arial" w:hAnsi="Arial" w:cs="Arial"/>
                <w:sz w:val="18"/>
                <w:szCs w:val="18"/>
                <w:lang w:val="en-US"/>
              </w:rPr>
              <w:t>530,71</w:t>
            </w:r>
          </w:p>
        </w:tc>
      </w:tr>
      <w:tr w:rsidR="007E3AE0" w:rsidRPr="00DD5312" w14:paraId="2D853C17" w14:textId="77777777" w:rsidTr="008F5F4D">
        <w:trPr>
          <w:gridAfter w:val="2"/>
          <w:wAfter w:w="546" w:type="dxa"/>
          <w:trHeight w:val="237"/>
        </w:trPr>
        <w:tc>
          <w:tcPr>
            <w:tcW w:w="378" w:type="dxa"/>
            <w:tcBorders>
              <w:top w:val="single" w:sz="4" w:space="0" w:color="000000"/>
              <w:left w:val="single" w:sz="4" w:space="0" w:color="000000"/>
              <w:bottom w:val="single" w:sz="4" w:space="0" w:color="000000"/>
              <w:right w:val="single" w:sz="4" w:space="0" w:color="000000"/>
            </w:tcBorders>
            <w:shd w:val="clear" w:color="auto" w:fill="auto"/>
          </w:tcPr>
          <w:p w14:paraId="09DED28E" w14:textId="77777777" w:rsidR="007E3AE0" w:rsidRPr="00DD5312" w:rsidRDefault="007E3AE0" w:rsidP="00DD5312">
            <w:pPr>
              <w:pStyle w:val="TableParagraph"/>
              <w:ind w:left="141"/>
              <w:jc w:val="center"/>
              <w:rPr>
                <w:rFonts w:ascii="Arial" w:hAnsi="Arial" w:cs="Arial"/>
                <w:sz w:val="18"/>
                <w:szCs w:val="18"/>
              </w:rPr>
            </w:pPr>
            <w:r w:rsidRPr="00DD5312">
              <w:rPr>
                <w:rFonts w:ascii="Arial" w:hAnsi="Arial" w:cs="Arial"/>
                <w:w w:val="99"/>
                <w:sz w:val="18"/>
                <w:szCs w:val="18"/>
              </w:rPr>
              <w:t>7</w:t>
            </w:r>
          </w:p>
        </w:tc>
        <w:tc>
          <w:tcPr>
            <w:tcW w:w="5373" w:type="dxa"/>
            <w:gridSpan w:val="3"/>
            <w:tcBorders>
              <w:top w:val="single" w:sz="4" w:space="0" w:color="000000"/>
              <w:left w:val="single" w:sz="4" w:space="0" w:color="000000"/>
              <w:bottom w:val="single" w:sz="4" w:space="0" w:color="000000"/>
              <w:right w:val="single" w:sz="4" w:space="0" w:color="000000"/>
            </w:tcBorders>
            <w:shd w:val="clear" w:color="auto" w:fill="auto"/>
          </w:tcPr>
          <w:p w14:paraId="444034A7" w14:textId="77777777" w:rsidR="007E3AE0" w:rsidRPr="00DD5312" w:rsidRDefault="007E3AE0" w:rsidP="00DD5312">
            <w:pPr>
              <w:pStyle w:val="TableParagraph"/>
              <w:jc w:val="center"/>
              <w:rPr>
                <w:rFonts w:ascii="Arial" w:hAnsi="Arial" w:cs="Arial"/>
                <w:sz w:val="18"/>
                <w:szCs w:val="18"/>
              </w:rPr>
            </w:pPr>
            <w:r w:rsidRPr="00DD5312">
              <w:rPr>
                <w:rFonts w:ascii="Arial" w:hAnsi="Arial" w:cs="Arial"/>
                <w:sz w:val="18"/>
                <w:szCs w:val="18"/>
              </w:rPr>
              <w:t>Software</w:t>
            </w:r>
            <w:r w:rsidRPr="00DD5312">
              <w:rPr>
                <w:rFonts w:ascii="Arial" w:hAnsi="Arial" w:cs="Arial"/>
                <w:spacing w:val="-2"/>
                <w:sz w:val="18"/>
                <w:szCs w:val="18"/>
              </w:rPr>
              <w:t xml:space="preserve"> </w:t>
            </w:r>
            <w:r w:rsidRPr="00DD5312">
              <w:rPr>
                <w:rFonts w:ascii="Arial" w:hAnsi="Arial" w:cs="Arial"/>
                <w:sz w:val="18"/>
                <w:szCs w:val="18"/>
              </w:rPr>
              <w:t>de</w:t>
            </w:r>
            <w:r w:rsidRPr="00DD5312">
              <w:rPr>
                <w:rFonts w:ascii="Arial" w:hAnsi="Arial" w:cs="Arial"/>
                <w:spacing w:val="-2"/>
                <w:sz w:val="18"/>
                <w:szCs w:val="18"/>
              </w:rPr>
              <w:t xml:space="preserve"> </w:t>
            </w:r>
            <w:r w:rsidRPr="00DD5312">
              <w:rPr>
                <w:rFonts w:ascii="Arial" w:hAnsi="Arial" w:cs="Arial"/>
                <w:sz w:val="18"/>
                <w:szCs w:val="18"/>
              </w:rPr>
              <w:t>Gestão</w:t>
            </w:r>
            <w:r w:rsidRPr="00DD5312">
              <w:rPr>
                <w:rFonts w:ascii="Arial" w:hAnsi="Arial" w:cs="Arial"/>
                <w:spacing w:val="-3"/>
                <w:sz w:val="18"/>
                <w:szCs w:val="18"/>
              </w:rPr>
              <w:t xml:space="preserve"> </w:t>
            </w:r>
            <w:r w:rsidRPr="00DD5312">
              <w:rPr>
                <w:rFonts w:ascii="Arial" w:hAnsi="Arial" w:cs="Arial"/>
                <w:sz w:val="18"/>
                <w:szCs w:val="18"/>
              </w:rPr>
              <w:t>do</w:t>
            </w:r>
            <w:r w:rsidRPr="00DD5312">
              <w:rPr>
                <w:rFonts w:ascii="Arial" w:hAnsi="Arial" w:cs="Arial"/>
                <w:spacing w:val="-2"/>
                <w:sz w:val="18"/>
                <w:szCs w:val="18"/>
              </w:rPr>
              <w:t xml:space="preserve"> </w:t>
            </w:r>
            <w:r w:rsidRPr="00DD5312">
              <w:rPr>
                <w:rFonts w:ascii="Arial" w:hAnsi="Arial" w:cs="Arial"/>
                <w:sz w:val="18"/>
                <w:szCs w:val="18"/>
              </w:rPr>
              <w:t>Patrimônio</w:t>
            </w:r>
          </w:p>
        </w:tc>
        <w:tc>
          <w:tcPr>
            <w:tcW w:w="1701" w:type="dxa"/>
            <w:gridSpan w:val="7"/>
            <w:tcBorders>
              <w:top w:val="single" w:sz="4" w:space="0" w:color="000000"/>
              <w:left w:val="single" w:sz="4" w:space="0" w:color="000000"/>
              <w:bottom w:val="single" w:sz="4" w:space="0" w:color="000000"/>
              <w:right w:val="single" w:sz="4" w:space="0" w:color="000000"/>
            </w:tcBorders>
            <w:shd w:val="clear" w:color="auto" w:fill="auto"/>
          </w:tcPr>
          <w:p w14:paraId="6E30C4CE" w14:textId="77777777" w:rsidR="007E3AE0" w:rsidRPr="00DD5312" w:rsidRDefault="007E3AE0" w:rsidP="00DD5312">
            <w:pPr>
              <w:pStyle w:val="TableParagraph"/>
              <w:ind w:left="14"/>
              <w:jc w:val="center"/>
              <w:rPr>
                <w:rFonts w:ascii="Arial" w:hAnsi="Arial" w:cs="Arial"/>
                <w:sz w:val="18"/>
                <w:szCs w:val="18"/>
              </w:rPr>
            </w:pPr>
            <w:r w:rsidRPr="00DD5312">
              <w:rPr>
                <w:rFonts w:ascii="Arial" w:hAnsi="Arial" w:cs="Arial"/>
                <w:w w:val="99"/>
                <w:sz w:val="18"/>
                <w:szCs w:val="18"/>
              </w:rPr>
              <w:t>1</w:t>
            </w:r>
          </w:p>
        </w:tc>
        <w:tc>
          <w:tcPr>
            <w:tcW w:w="229" w:type="dxa"/>
            <w:gridSpan w:val="2"/>
            <w:tcBorders>
              <w:top w:val="single" w:sz="4" w:space="0" w:color="000000"/>
              <w:left w:val="single" w:sz="4" w:space="0" w:color="000000"/>
              <w:bottom w:val="single" w:sz="4" w:space="0" w:color="000000"/>
              <w:right w:val="nil"/>
            </w:tcBorders>
            <w:shd w:val="clear" w:color="auto" w:fill="auto"/>
          </w:tcPr>
          <w:p w14:paraId="5FFB0061" w14:textId="77777777" w:rsidR="007E3AE0" w:rsidRPr="00DD5312" w:rsidRDefault="007E3AE0" w:rsidP="00DD5312">
            <w:pPr>
              <w:pStyle w:val="TableParagraph"/>
              <w:spacing w:line="240" w:lineRule="auto"/>
              <w:ind w:left="0"/>
              <w:jc w:val="center"/>
              <w:rPr>
                <w:rFonts w:ascii="Arial" w:hAnsi="Arial" w:cs="Arial"/>
                <w:sz w:val="18"/>
                <w:szCs w:val="18"/>
              </w:rPr>
            </w:pPr>
          </w:p>
        </w:tc>
        <w:tc>
          <w:tcPr>
            <w:tcW w:w="984" w:type="dxa"/>
            <w:gridSpan w:val="2"/>
            <w:tcBorders>
              <w:top w:val="single" w:sz="4" w:space="0" w:color="000000"/>
              <w:left w:val="nil"/>
              <w:bottom w:val="single" w:sz="4" w:space="0" w:color="000000"/>
              <w:right w:val="nil"/>
            </w:tcBorders>
            <w:shd w:val="clear" w:color="auto" w:fill="auto"/>
          </w:tcPr>
          <w:p w14:paraId="3B4A78A8" w14:textId="77777777" w:rsidR="007E3AE0" w:rsidRPr="00DD5312" w:rsidRDefault="007E3AE0" w:rsidP="00DD5312">
            <w:pPr>
              <w:pStyle w:val="TableParagraph"/>
              <w:ind w:left="0" w:right="127"/>
              <w:jc w:val="center"/>
              <w:rPr>
                <w:rFonts w:ascii="Arial" w:hAnsi="Arial" w:cs="Arial"/>
                <w:sz w:val="18"/>
                <w:szCs w:val="18"/>
              </w:rPr>
            </w:pPr>
            <w:r w:rsidRPr="00DD5312">
              <w:rPr>
                <w:rFonts w:ascii="Arial" w:hAnsi="Arial" w:cs="Arial"/>
                <w:sz w:val="18"/>
                <w:szCs w:val="18"/>
              </w:rPr>
              <w:t>R$</w:t>
            </w:r>
          </w:p>
        </w:tc>
        <w:tc>
          <w:tcPr>
            <w:tcW w:w="1764" w:type="dxa"/>
            <w:gridSpan w:val="3"/>
            <w:tcBorders>
              <w:top w:val="single" w:sz="4" w:space="0" w:color="000000"/>
              <w:left w:val="nil"/>
              <w:bottom w:val="single" w:sz="4" w:space="0" w:color="000000"/>
              <w:right w:val="single" w:sz="4" w:space="0" w:color="000000"/>
            </w:tcBorders>
            <w:shd w:val="clear" w:color="auto" w:fill="auto"/>
          </w:tcPr>
          <w:p w14:paraId="3303A2B1" w14:textId="77777777" w:rsidR="007E3AE0" w:rsidRPr="00DD5312" w:rsidRDefault="007E3AE0" w:rsidP="00DD5312">
            <w:pPr>
              <w:widowControl w:val="0"/>
              <w:autoSpaceDE w:val="0"/>
              <w:autoSpaceDN w:val="0"/>
              <w:spacing w:after="0" w:line="240" w:lineRule="auto"/>
              <w:jc w:val="center"/>
              <w:rPr>
                <w:rFonts w:ascii="Arial" w:hAnsi="Arial" w:cs="Arial"/>
                <w:sz w:val="18"/>
                <w:szCs w:val="18"/>
                <w:lang w:val="en-US"/>
              </w:rPr>
            </w:pPr>
            <w:r w:rsidRPr="00DD5312">
              <w:rPr>
                <w:rFonts w:ascii="Arial" w:hAnsi="Arial" w:cs="Arial"/>
                <w:sz w:val="18"/>
                <w:szCs w:val="18"/>
                <w:lang w:val="en-US"/>
              </w:rPr>
              <w:t>2167,41</w:t>
            </w:r>
          </w:p>
        </w:tc>
      </w:tr>
      <w:tr w:rsidR="007E3AE0" w:rsidRPr="00DD5312" w14:paraId="2F0775BB" w14:textId="77777777" w:rsidTr="008F5F4D">
        <w:trPr>
          <w:gridAfter w:val="2"/>
          <w:wAfter w:w="546" w:type="dxa"/>
          <w:trHeight w:val="237"/>
        </w:trPr>
        <w:tc>
          <w:tcPr>
            <w:tcW w:w="378" w:type="dxa"/>
            <w:tcBorders>
              <w:top w:val="single" w:sz="4" w:space="0" w:color="000000"/>
              <w:left w:val="single" w:sz="4" w:space="0" w:color="000000"/>
              <w:bottom w:val="single" w:sz="4" w:space="0" w:color="000000"/>
              <w:right w:val="single" w:sz="4" w:space="0" w:color="000000"/>
            </w:tcBorders>
            <w:shd w:val="clear" w:color="auto" w:fill="auto"/>
          </w:tcPr>
          <w:p w14:paraId="6B5F0563" w14:textId="77777777" w:rsidR="007E3AE0" w:rsidRPr="00DD5312" w:rsidRDefault="007E3AE0" w:rsidP="00DD5312">
            <w:pPr>
              <w:pStyle w:val="TableParagraph"/>
              <w:ind w:left="141"/>
              <w:jc w:val="center"/>
              <w:rPr>
                <w:rFonts w:ascii="Arial" w:hAnsi="Arial" w:cs="Arial"/>
                <w:sz w:val="18"/>
                <w:szCs w:val="18"/>
              </w:rPr>
            </w:pPr>
            <w:r w:rsidRPr="00DD5312">
              <w:rPr>
                <w:rFonts w:ascii="Arial" w:hAnsi="Arial" w:cs="Arial"/>
                <w:w w:val="99"/>
                <w:sz w:val="18"/>
                <w:szCs w:val="18"/>
              </w:rPr>
              <w:t>8</w:t>
            </w:r>
          </w:p>
        </w:tc>
        <w:tc>
          <w:tcPr>
            <w:tcW w:w="5373" w:type="dxa"/>
            <w:gridSpan w:val="3"/>
            <w:tcBorders>
              <w:top w:val="single" w:sz="4" w:space="0" w:color="000000"/>
              <w:left w:val="single" w:sz="4" w:space="0" w:color="000000"/>
              <w:bottom w:val="single" w:sz="4" w:space="0" w:color="000000"/>
              <w:right w:val="single" w:sz="4" w:space="0" w:color="000000"/>
            </w:tcBorders>
            <w:shd w:val="clear" w:color="auto" w:fill="auto"/>
          </w:tcPr>
          <w:p w14:paraId="375E884C" w14:textId="77777777" w:rsidR="007E3AE0" w:rsidRPr="00DD5312" w:rsidRDefault="007E3AE0" w:rsidP="00DD5312">
            <w:pPr>
              <w:pStyle w:val="TableParagraph"/>
              <w:jc w:val="center"/>
              <w:rPr>
                <w:rFonts w:ascii="Arial" w:hAnsi="Arial" w:cs="Arial"/>
                <w:sz w:val="18"/>
                <w:szCs w:val="18"/>
              </w:rPr>
            </w:pPr>
            <w:r w:rsidRPr="00DD5312">
              <w:rPr>
                <w:rFonts w:ascii="Arial" w:hAnsi="Arial" w:cs="Arial"/>
                <w:sz w:val="18"/>
                <w:szCs w:val="18"/>
              </w:rPr>
              <w:t>Software</w:t>
            </w:r>
            <w:r w:rsidRPr="00DD5312">
              <w:rPr>
                <w:rFonts w:ascii="Arial" w:hAnsi="Arial" w:cs="Arial"/>
                <w:spacing w:val="-2"/>
                <w:sz w:val="18"/>
                <w:szCs w:val="18"/>
              </w:rPr>
              <w:t xml:space="preserve"> </w:t>
            </w:r>
            <w:r w:rsidRPr="00DD5312">
              <w:rPr>
                <w:rFonts w:ascii="Arial" w:hAnsi="Arial" w:cs="Arial"/>
                <w:sz w:val="18"/>
                <w:szCs w:val="18"/>
              </w:rPr>
              <w:t>de</w:t>
            </w:r>
            <w:r w:rsidRPr="00DD5312">
              <w:rPr>
                <w:rFonts w:ascii="Arial" w:hAnsi="Arial" w:cs="Arial"/>
                <w:spacing w:val="-1"/>
                <w:sz w:val="18"/>
                <w:szCs w:val="18"/>
              </w:rPr>
              <w:t xml:space="preserve"> </w:t>
            </w:r>
            <w:r w:rsidRPr="00DD5312">
              <w:rPr>
                <w:rFonts w:ascii="Arial" w:hAnsi="Arial" w:cs="Arial"/>
                <w:sz w:val="18"/>
                <w:szCs w:val="18"/>
              </w:rPr>
              <w:t>Gestão</w:t>
            </w:r>
            <w:r w:rsidRPr="00DD5312">
              <w:rPr>
                <w:rFonts w:ascii="Arial" w:hAnsi="Arial" w:cs="Arial"/>
                <w:spacing w:val="-3"/>
                <w:sz w:val="18"/>
                <w:szCs w:val="18"/>
              </w:rPr>
              <w:t xml:space="preserve"> </w:t>
            </w:r>
            <w:r w:rsidRPr="00DD5312">
              <w:rPr>
                <w:rFonts w:ascii="Arial" w:hAnsi="Arial" w:cs="Arial"/>
                <w:sz w:val="18"/>
                <w:szCs w:val="18"/>
              </w:rPr>
              <w:t>de</w:t>
            </w:r>
            <w:r w:rsidRPr="00DD5312">
              <w:rPr>
                <w:rFonts w:ascii="Arial" w:hAnsi="Arial" w:cs="Arial"/>
                <w:spacing w:val="-1"/>
                <w:sz w:val="18"/>
                <w:szCs w:val="18"/>
              </w:rPr>
              <w:t xml:space="preserve"> </w:t>
            </w:r>
            <w:r w:rsidRPr="00DD5312">
              <w:rPr>
                <w:rFonts w:ascii="Arial" w:hAnsi="Arial" w:cs="Arial"/>
                <w:sz w:val="18"/>
                <w:szCs w:val="18"/>
              </w:rPr>
              <w:t>Gastos</w:t>
            </w:r>
            <w:r w:rsidRPr="00DD5312">
              <w:rPr>
                <w:rFonts w:ascii="Arial" w:hAnsi="Arial" w:cs="Arial"/>
                <w:spacing w:val="-1"/>
                <w:sz w:val="18"/>
                <w:szCs w:val="18"/>
              </w:rPr>
              <w:t xml:space="preserve"> </w:t>
            </w:r>
            <w:r w:rsidRPr="00DD5312">
              <w:rPr>
                <w:rFonts w:ascii="Arial" w:hAnsi="Arial" w:cs="Arial"/>
                <w:sz w:val="18"/>
                <w:szCs w:val="18"/>
              </w:rPr>
              <w:t>e</w:t>
            </w:r>
            <w:r w:rsidRPr="00DD5312">
              <w:rPr>
                <w:rFonts w:ascii="Arial" w:hAnsi="Arial" w:cs="Arial"/>
                <w:spacing w:val="-1"/>
                <w:sz w:val="18"/>
                <w:szCs w:val="18"/>
              </w:rPr>
              <w:t xml:space="preserve"> </w:t>
            </w:r>
            <w:r w:rsidRPr="00DD5312">
              <w:rPr>
                <w:rFonts w:ascii="Arial" w:hAnsi="Arial" w:cs="Arial"/>
                <w:sz w:val="18"/>
                <w:szCs w:val="18"/>
              </w:rPr>
              <w:t>Agenda</w:t>
            </w:r>
            <w:r w:rsidRPr="00DD5312">
              <w:rPr>
                <w:rFonts w:ascii="Arial" w:hAnsi="Arial" w:cs="Arial"/>
                <w:spacing w:val="-1"/>
                <w:sz w:val="18"/>
                <w:szCs w:val="18"/>
              </w:rPr>
              <w:t xml:space="preserve"> </w:t>
            </w:r>
            <w:r w:rsidRPr="00DD5312">
              <w:rPr>
                <w:rFonts w:ascii="Arial" w:hAnsi="Arial" w:cs="Arial"/>
                <w:sz w:val="18"/>
                <w:szCs w:val="18"/>
              </w:rPr>
              <w:t>da</w:t>
            </w:r>
            <w:r w:rsidRPr="00DD5312">
              <w:rPr>
                <w:rFonts w:ascii="Arial" w:hAnsi="Arial" w:cs="Arial"/>
                <w:spacing w:val="-3"/>
                <w:sz w:val="18"/>
                <w:szCs w:val="18"/>
              </w:rPr>
              <w:t xml:space="preserve"> </w:t>
            </w:r>
            <w:r w:rsidRPr="00DD5312">
              <w:rPr>
                <w:rFonts w:ascii="Arial" w:hAnsi="Arial" w:cs="Arial"/>
                <w:sz w:val="18"/>
                <w:szCs w:val="18"/>
              </w:rPr>
              <w:t>Frota</w:t>
            </w:r>
            <w:r w:rsidRPr="00DD5312">
              <w:rPr>
                <w:rFonts w:ascii="Arial" w:hAnsi="Arial" w:cs="Arial"/>
                <w:spacing w:val="-2"/>
                <w:sz w:val="18"/>
                <w:szCs w:val="18"/>
              </w:rPr>
              <w:t xml:space="preserve"> </w:t>
            </w:r>
            <w:r w:rsidRPr="00DD5312">
              <w:rPr>
                <w:rFonts w:ascii="Arial" w:hAnsi="Arial" w:cs="Arial"/>
                <w:sz w:val="18"/>
                <w:szCs w:val="18"/>
              </w:rPr>
              <w:t>Pública</w:t>
            </w:r>
          </w:p>
        </w:tc>
        <w:tc>
          <w:tcPr>
            <w:tcW w:w="1701" w:type="dxa"/>
            <w:gridSpan w:val="7"/>
            <w:tcBorders>
              <w:top w:val="single" w:sz="4" w:space="0" w:color="000000"/>
              <w:left w:val="single" w:sz="4" w:space="0" w:color="000000"/>
              <w:bottom w:val="single" w:sz="4" w:space="0" w:color="000000"/>
              <w:right w:val="single" w:sz="4" w:space="0" w:color="000000"/>
            </w:tcBorders>
            <w:shd w:val="clear" w:color="auto" w:fill="auto"/>
          </w:tcPr>
          <w:p w14:paraId="409FA3A7" w14:textId="77777777" w:rsidR="007E3AE0" w:rsidRPr="00DD5312" w:rsidRDefault="007E3AE0" w:rsidP="00DD5312">
            <w:pPr>
              <w:pStyle w:val="TableParagraph"/>
              <w:ind w:left="14"/>
              <w:jc w:val="center"/>
              <w:rPr>
                <w:rFonts w:ascii="Arial" w:hAnsi="Arial" w:cs="Arial"/>
                <w:sz w:val="18"/>
                <w:szCs w:val="18"/>
              </w:rPr>
            </w:pPr>
            <w:r w:rsidRPr="00DD5312">
              <w:rPr>
                <w:rFonts w:ascii="Arial" w:hAnsi="Arial" w:cs="Arial"/>
                <w:w w:val="99"/>
                <w:sz w:val="18"/>
                <w:szCs w:val="18"/>
              </w:rPr>
              <w:t>1</w:t>
            </w:r>
          </w:p>
        </w:tc>
        <w:tc>
          <w:tcPr>
            <w:tcW w:w="229" w:type="dxa"/>
            <w:gridSpan w:val="2"/>
            <w:tcBorders>
              <w:top w:val="single" w:sz="4" w:space="0" w:color="000000"/>
              <w:left w:val="single" w:sz="4" w:space="0" w:color="000000"/>
              <w:bottom w:val="single" w:sz="4" w:space="0" w:color="000000"/>
              <w:right w:val="nil"/>
            </w:tcBorders>
            <w:shd w:val="clear" w:color="auto" w:fill="auto"/>
          </w:tcPr>
          <w:p w14:paraId="4756018E" w14:textId="77777777" w:rsidR="007E3AE0" w:rsidRPr="00DD5312" w:rsidRDefault="007E3AE0" w:rsidP="00DD5312">
            <w:pPr>
              <w:pStyle w:val="TableParagraph"/>
              <w:spacing w:line="240" w:lineRule="auto"/>
              <w:ind w:left="0"/>
              <w:jc w:val="center"/>
              <w:rPr>
                <w:rFonts w:ascii="Arial" w:hAnsi="Arial" w:cs="Arial"/>
                <w:sz w:val="18"/>
                <w:szCs w:val="18"/>
              </w:rPr>
            </w:pPr>
          </w:p>
        </w:tc>
        <w:tc>
          <w:tcPr>
            <w:tcW w:w="984" w:type="dxa"/>
            <w:gridSpan w:val="2"/>
            <w:tcBorders>
              <w:top w:val="single" w:sz="4" w:space="0" w:color="000000"/>
              <w:left w:val="nil"/>
              <w:bottom w:val="single" w:sz="4" w:space="0" w:color="000000"/>
              <w:right w:val="nil"/>
            </w:tcBorders>
            <w:shd w:val="clear" w:color="auto" w:fill="auto"/>
          </w:tcPr>
          <w:p w14:paraId="49866DCA" w14:textId="77777777" w:rsidR="007E3AE0" w:rsidRPr="00DD5312" w:rsidRDefault="007E3AE0" w:rsidP="00DD5312">
            <w:pPr>
              <w:pStyle w:val="TableParagraph"/>
              <w:ind w:left="0" w:right="127"/>
              <w:jc w:val="center"/>
              <w:rPr>
                <w:rFonts w:ascii="Arial" w:hAnsi="Arial" w:cs="Arial"/>
                <w:sz w:val="18"/>
                <w:szCs w:val="18"/>
              </w:rPr>
            </w:pPr>
            <w:r w:rsidRPr="00DD5312">
              <w:rPr>
                <w:rFonts w:ascii="Arial" w:hAnsi="Arial" w:cs="Arial"/>
                <w:sz w:val="18"/>
                <w:szCs w:val="18"/>
              </w:rPr>
              <w:t>R$</w:t>
            </w:r>
          </w:p>
        </w:tc>
        <w:tc>
          <w:tcPr>
            <w:tcW w:w="1764" w:type="dxa"/>
            <w:gridSpan w:val="3"/>
            <w:tcBorders>
              <w:top w:val="single" w:sz="4" w:space="0" w:color="000000"/>
              <w:left w:val="nil"/>
              <w:bottom w:val="single" w:sz="4" w:space="0" w:color="000000"/>
              <w:right w:val="single" w:sz="4" w:space="0" w:color="000000"/>
            </w:tcBorders>
            <w:shd w:val="clear" w:color="auto" w:fill="auto"/>
          </w:tcPr>
          <w:p w14:paraId="452EC9FB" w14:textId="77777777" w:rsidR="007E3AE0" w:rsidRPr="00DD5312" w:rsidRDefault="007E3AE0" w:rsidP="00DD5312">
            <w:pPr>
              <w:widowControl w:val="0"/>
              <w:autoSpaceDE w:val="0"/>
              <w:autoSpaceDN w:val="0"/>
              <w:spacing w:after="0" w:line="240" w:lineRule="auto"/>
              <w:jc w:val="center"/>
              <w:rPr>
                <w:rFonts w:ascii="Arial" w:hAnsi="Arial" w:cs="Arial"/>
                <w:sz w:val="18"/>
                <w:szCs w:val="18"/>
                <w:lang w:val="en-US"/>
              </w:rPr>
            </w:pPr>
            <w:r w:rsidRPr="00DD5312">
              <w:rPr>
                <w:rFonts w:ascii="Arial" w:hAnsi="Arial" w:cs="Arial"/>
                <w:sz w:val="18"/>
                <w:szCs w:val="18"/>
                <w:lang w:val="en-US"/>
              </w:rPr>
              <w:t>2076,38</w:t>
            </w:r>
          </w:p>
        </w:tc>
      </w:tr>
      <w:tr w:rsidR="007E3AE0" w:rsidRPr="00DD5312" w14:paraId="5CB4362C" w14:textId="77777777" w:rsidTr="008F5F4D">
        <w:trPr>
          <w:gridAfter w:val="2"/>
          <w:wAfter w:w="546" w:type="dxa"/>
          <w:trHeight w:val="239"/>
        </w:trPr>
        <w:tc>
          <w:tcPr>
            <w:tcW w:w="378" w:type="dxa"/>
            <w:tcBorders>
              <w:top w:val="single" w:sz="4" w:space="0" w:color="000000"/>
              <w:left w:val="single" w:sz="4" w:space="0" w:color="000000"/>
              <w:bottom w:val="single" w:sz="4" w:space="0" w:color="000000"/>
              <w:right w:val="single" w:sz="4" w:space="0" w:color="000000"/>
            </w:tcBorders>
            <w:shd w:val="clear" w:color="auto" w:fill="auto"/>
          </w:tcPr>
          <w:p w14:paraId="4C3C4EB7" w14:textId="77777777" w:rsidR="007E3AE0" w:rsidRPr="00DD5312" w:rsidRDefault="007E3AE0" w:rsidP="00DD5312">
            <w:pPr>
              <w:pStyle w:val="TableParagraph"/>
              <w:spacing w:before="1" w:line="240" w:lineRule="auto"/>
              <w:ind w:left="141"/>
              <w:jc w:val="center"/>
              <w:rPr>
                <w:rFonts w:ascii="Arial" w:hAnsi="Arial" w:cs="Arial"/>
                <w:sz w:val="18"/>
                <w:szCs w:val="18"/>
              </w:rPr>
            </w:pPr>
            <w:r w:rsidRPr="00DD5312">
              <w:rPr>
                <w:rFonts w:ascii="Arial" w:hAnsi="Arial" w:cs="Arial"/>
                <w:w w:val="99"/>
                <w:sz w:val="18"/>
                <w:szCs w:val="18"/>
              </w:rPr>
              <w:t>9</w:t>
            </w:r>
          </w:p>
        </w:tc>
        <w:tc>
          <w:tcPr>
            <w:tcW w:w="5373" w:type="dxa"/>
            <w:gridSpan w:val="3"/>
            <w:tcBorders>
              <w:top w:val="single" w:sz="4" w:space="0" w:color="000000"/>
              <w:left w:val="single" w:sz="4" w:space="0" w:color="000000"/>
              <w:bottom w:val="single" w:sz="4" w:space="0" w:color="000000"/>
              <w:right w:val="single" w:sz="4" w:space="0" w:color="000000"/>
            </w:tcBorders>
            <w:shd w:val="clear" w:color="auto" w:fill="auto"/>
          </w:tcPr>
          <w:p w14:paraId="40A49CC5" w14:textId="77777777" w:rsidR="007E3AE0" w:rsidRPr="00DD5312" w:rsidRDefault="007E3AE0" w:rsidP="00DD5312">
            <w:pPr>
              <w:pStyle w:val="TableParagraph"/>
              <w:spacing w:before="1" w:line="240" w:lineRule="auto"/>
              <w:jc w:val="center"/>
              <w:rPr>
                <w:rFonts w:ascii="Arial" w:hAnsi="Arial" w:cs="Arial"/>
                <w:sz w:val="18"/>
                <w:szCs w:val="18"/>
              </w:rPr>
            </w:pPr>
            <w:r w:rsidRPr="00DD5312">
              <w:rPr>
                <w:rFonts w:ascii="Arial" w:hAnsi="Arial" w:cs="Arial"/>
                <w:sz w:val="18"/>
                <w:szCs w:val="18"/>
              </w:rPr>
              <w:t>Software</w:t>
            </w:r>
            <w:r w:rsidRPr="00DD5312">
              <w:rPr>
                <w:rFonts w:ascii="Arial" w:hAnsi="Arial" w:cs="Arial"/>
                <w:spacing w:val="-3"/>
                <w:sz w:val="18"/>
                <w:szCs w:val="18"/>
              </w:rPr>
              <w:t xml:space="preserve"> </w:t>
            </w:r>
            <w:r w:rsidRPr="00DD5312">
              <w:rPr>
                <w:rFonts w:ascii="Arial" w:hAnsi="Arial" w:cs="Arial"/>
                <w:sz w:val="18"/>
                <w:szCs w:val="18"/>
              </w:rPr>
              <w:t>de</w:t>
            </w:r>
            <w:r w:rsidRPr="00DD5312">
              <w:rPr>
                <w:rFonts w:ascii="Arial" w:hAnsi="Arial" w:cs="Arial"/>
                <w:spacing w:val="-2"/>
                <w:sz w:val="18"/>
                <w:szCs w:val="18"/>
              </w:rPr>
              <w:t xml:space="preserve"> </w:t>
            </w:r>
            <w:r w:rsidRPr="00DD5312">
              <w:rPr>
                <w:rFonts w:ascii="Arial" w:hAnsi="Arial" w:cs="Arial"/>
                <w:sz w:val="18"/>
                <w:szCs w:val="18"/>
              </w:rPr>
              <w:t>Gestão</w:t>
            </w:r>
            <w:r w:rsidRPr="00DD5312">
              <w:rPr>
                <w:rFonts w:ascii="Arial" w:hAnsi="Arial" w:cs="Arial"/>
                <w:spacing w:val="-4"/>
                <w:sz w:val="18"/>
                <w:szCs w:val="18"/>
              </w:rPr>
              <w:t xml:space="preserve"> </w:t>
            </w:r>
            <w:r w:rsidRPr="00DD5312">
              <w:rPr>
                <w:rFonts w:ascii="Arial" w:hAnsi="Arial" w:cs="Arial"/>
                <w:sz w:val="18"/>
                <w:szCs w:val="18"/>
              </w:rPr>
              <w:t>do</w:t>
            </w:r>
            <w:r w:rsidRPr="00DD5312">
              <w:rPr>
                <w:rFonts w:ascii="Arial" w:hAnsi="Arial" w:cs="Arial"/>
                <w:spacing w:val="-2"/>
                <w:sz w:val="18"/>
                <w:szCs w:val="18"/>
              </w:rPr>
              <w:t xml:space="preserve"> </w:t>
            </w:r>
            <w:r w:rsidRPr="00DD5312">
              <w:rPr>
                <w:rFonts w:ascii="Arial" w:hAnsi="Arial" w:cs="Arial"/>
                <w:sz w:val="18"/>
                <w:szCs w:val="18"/>
              </w:rPr>
              <w:t>Almoxarifado</w:t>
            </w:r>
          </w:p>
        </w:tc>
        <w:tc>
          <w:tcPr>
            <w:tcW w:w="1701" w:type="dxa"/>
            <w:gridSpan w:val="7"/>
            <w:tcBorders>
              <w:top w:val="single" w:sz="4" w:space="0" w:color="000000"/>
              <w:left w:val="single" w:sz="4" w:space="0" w:color="000000"/>
              <w:bottom w:val="single" w:sz="4" w:space="0" w:color="000000"/>
              <w:right w:val="single" w:sz="4" w:space="0" w:color="000000"/>
            </w:tcBorders>
            <w:shd w:val="clear" w:color="auto" w:fill="auto"/>
          </w:tcPr>
          <w:p w14:paraId="061F06B0" w14:textId="77777777" w:rsidR="007E3AE0" w:rsidRPr="00DD5312" w:rsidRDefault="007E3AE0" w:rsidP="00DD5312">
            <w:pPr>
              <w:pStyle w:val="TableParagraph"/>
              <w:spacing w:before="1" w:line="240" w:lineRule="auto"/>
              <w:ind w:left="14"/>
              <w:jc w:val="center"/>
              <w:rPr>
                <w:rFonts w:ascii="Arial" w:hAnsi="Arial" w:cs="Arial"/>
                <w:sz w:val="18"/>
                <w:szCs w:val="18"/>
              </w:rPr>
            </w:pPr>
            <w:r w:rsidRPr="00DD5312">
              <w:rPr>
                <w:rFonts w:ascii="Arial" w:hAnsi="Arial" w:cs="Arial"/>
                <w:w w:val="99"/>
                <w:sz w:val="18"/>
                <w:szCs w:val="18"/>
              </w:rPr>
              <w:t>1</w:t>
            </w:r>
          </w:p>
        </w:tc>
        <w:tc>
          <w:tcPr>
            <w:tcW w:w="229" w:type="dxa"/>
            <w:gridSpan w:val="2"/>
            <w:tcBorders>
              <w:top w:val="single" w:sz="4" w:space="0" w:color="000000"/>
              <w:left w:val="single" w:sz="4" w:space="0" w:color="000000"/>
              <w:bottom w:val="single" w:sz="4" w:space="0" w:color="000000"/>
              <w:right w:val="nil"/>
            </w:tcBorders>
            <w:shd w:val="clear" w:color="auto" w:fill="auto"/>
          </w:tcPr>
          <w:p w14:paraId="6F504E99" w14:textId="77777777" w:rsidR="007E3AE0" w:rsidRPr="00DD5312" w:rsidRDefault="007E3AE0" w:rsidP="00DD5312">
            <w:pPr>
              <w:pStyle w:val="TableParagraph"/>
              <w:spacing w:line="240" w:lineRule="auto"/>
              <w:ind w:left="0"/>
              <w:jc w:val="center"/>
              <w:rPr>
                <w:rFonts w:ascii="Arial" w:hAnsi="Arial" w:cs="Arial"/>
                <w:sz w:val="18"/>
                <w:szCs w:val="18"/>
              </w:rPr>
            </w:pPr>
          </w:p>
        </w:tc>
        <w:tc>
          <w:tcPr>
            <w:tcW w:w="984" w:type="dxa"/>
            <w:gridSpan w:val="2"/>
            <w:tcBorders>
              <w:top w:val="single" w:sz="4" w:space="0" w:color="000000"/>
              <w:left w:val="nil"/>
              <w:bottom w:val="single" w:sz="4" w:space="0" w:color="000000"/>
              <w:right w:val="nil"/>
            </w:tcBorders>
            <w:shd w:val="clear" w:color="auto" w:fill="auto"/>
          </w:tcPr>
          <w:p w14:paraId="76E43A6A" w14:textId="77777777" w:rsidR="007E3AE0" w:rsidRPr="00DD5312" w:rsidRDefault="007E3AE0" w:rsidP="00DD5312">
            <w:pPr>
              <w:pStyle w:val="TableParagraph"/>
              <w:spacing w:before="1" w:line="240" w:lineRule="auto"/>
              <w:ind w:left="0" w:right="127"/>
              <w:jc w:val="center"/>
              <w:rPr>
                <w:rFonts w:ascii="Arial" w:hAnsi="Arial" w:cs="Arial"/>
                <w:sz w:val="18"/>
                <w:szCs w:val="18"/>
              </w:rPr>
            </w:pPr>
            <w:r w:rsidRPr="00DD5312">
              <w:rPr>
                <w:rFonts w:ascii="Arial" w:hAnsi="Arial" w:cs="Arial"/>
                <w:sz w:val="18"/>
                <w:szCs w:val="18"/>
              </w:rPr>
              <w:t>R$</w:t>
            </w:r>
          </w:p>
        </w:tc>
        <w:tc>
          <w:tcPr>
            <w:tcW w:w="1764" w:type="dxa"/>
            <w:gridSpan w:val="3"/>
            <w:tcBorders>
              <w:top w:val="single" w:sz="4" w:space="0" w:color="000000"/>
              <w:left w:val="nil"/>
              <w:bottom w:val="single" w:sz="4" w:space="0" w:color="000000"/>
              <w:right w:val="single" w:sz="4" w:space="0" w:color="000000"/>
            </w:tcBorders>
            <w:shd w:val="clear" w:color="auto" w:fill="auto"/>
          </w:tcPr>
          <w:p w14:paraId="2CA1F802" w14:textId="77777777" w:rsidR="007E3AE0" w:rsidRPr="00DD5312" w:rsidRDefault="007E3AE0" w:rsidP="00DD5312">
            <w:pPr>
              <w:widowControl w:val="0"/>
              <w:autoSpaceDE w:val="0"/>
              <w:autoSpaceDN w:val="0"/>
              <w:spacing w:after="0" w:line="240" w:lineRule="auto"/>
              <w:jc w:val="center"/>
              <w:rPr>
                <w:rFonts w:ascii="Arial" w:hAnsi="Arial" w:cs="Arial"/>
                <w:sz w:val="18"/>
                <w:szCs w:val="18"/>
                <w:lang w:val="en-US"/>
              </w:rPr>
            </w:pPr>
            <w:r w:rsidRPr="00DD5312">
              <w:rPr>
                <w:rFonts w:ascii="Arial" w:hAnsi="Arial" w:cs="Arial"/>
                <w:sz w:val="18"/>
                <w:szCs w:val="18"/>
                <w:lang w:val="en-US"/>
              </w:rPr>
              <w:t>2055,75</w:t>
            </w:r>
          </w:p>
        </w:tc>
      </w:tr>
      <w:tr w:rsidR="007E3AE0" w:rsidRPr="00DD5312" w14:paraId="3EAC66EA" w14:textId="77777777" w:rsidTr="008F5F4D">
        <w:trPr>
          <w:gridAfter w:val="2"/>
          <w:wAfter w:w="546" w:type="dxa"/>
          <w:trHeight w:val="237"/>
        </w:trPr>
        <w:tc>
          <w:tcPr>
            <w:tcW w:w="378" w:type="dxa"/>
            <w:tcBorders>
              <w:top w:val="single" w:sz="4" w:space="0" w:color="000000"/>
              <w:left w:val="single" w:sz="4" w:space="0" w:color="000000"/>
              <w:bottom w:val="single" w:sz="4" w:space="0" w:color="000000"/>
              <w:right w:val="single" w:sz="4" w:space="0" w:color="000000"/>
            </w:tcBorders>
            <w:shd w:val="clear" w:color="auto" w:fill="auto"/>
          </w:tcPr>
          <w:p w14:paraId="088F20D6" w14:textId="77777777" w:rsidR="007E3AE0" w:rsidRPr="00DD5312" w:rsidRDefault="007E3AE0" w:rsidP="00DD5312">
            <w:pPr>
              <w:pStyle w:val="TableParagraph"/>
              <w:ind w:left="93"/>
              <w:jc w:val="center"/>
              <w:rPr>
                <w:rFonts w:ascii="Arial" w:hAnsi="Arial" w:cs="Arial"/>
                <w:sz w:val="18"/>
                <w:szCs w:val="18"/>
              </w:rPr>
            </w:pPr>
            <w:r w:rsidRPr="00DD5312">
              <w:rPr>
                <w:rFonts w:ascii="Arial" w:hAnsi="Arial" w:cs="Arial"/>
                <w:sz w:val="18"/>
                <w:szCs w:val="18"/>
              </w:rPr>
              <w:t>10</w:t>
            </w:r>
          </w:p>
        </w:tc>
        <w:tc>
          <w:tcPr>
            <w:tcW w:w="5373" w:type="dxa"/>
            <w:gridSpan w:val="3"/>
            <w:tcBorders>
              <w:top w:val="single" w:sz="4" w:space="0" w:color="000000"/>
              <w:left w:val="single" w:sz="4" w:space="0" w:color="000000"/>
              <w:bottom w:val="single" w:sz="4" w:space="0" w:color="000000"/>
              <w:right w:val="single" w:sz="4" w:space="0" w:color="000000"/>
            </w:tcBorders>
            <w:shd w:val="clear" w:color="auto" w:fill="auto"/>
          </w:tcPr>
          <w:p w14:paraId="75EB65F7" w14:textId="77777777" w:rsidR="007E3AE0" w:rsidRPr="00DD5312" w:rsidRDefault="007E3AE0" w:rsidP="00DD5312">
            <w:pPr>
              <w:pStyle w:val="TableParagraph"/>
              <w:jc w:val="center"/>
              <w:rPr>
                <w:rFonts w:ascii="Arial" w:hAnsi="Arial" w:cs="Arial"/>
                <w:sz w:val="18"/>
                <w:szCs w:val="18"/>
              </w:rPr>
            </w:pPr>
            <w:r w:rsidRPr="00DD5312">
              <w:rPr>
                <w:rFonts w:ascii="Arial" w:hAnsi="Arial" w:cs="Arial"/>
                <w:sz w:val="18"/>
                <w:szCs w:val="18"/>
              </w:rPr>
              <w:t>Software</w:t>
            </w:r>
            <w:r w:rsidRPr="00DD5312">
              <w:rPr>
                <w:rFonts w:ascii="Arial" w:hAnsi="Arial" w:cs="Arial"/>
                <w:spacing w:val="-2"/>
                <w:sz w:val="18"/>
                <w:szCs w:val="18"/>
              </w:rPr>
              <w:t xml:space="preserve"> </w:t>
            </w:r>
            <w:r w:rsidRPr="00DD5312">
              <w:rPr>
                <w:rFonts w:ascii="Arial" w:hAnsi="Arial" w:cs="Arial"/>
                <w:sz w:val="18"/>
                <w:szCs w:val="18"/>
              </w:rPr>
              <w:t>de</w:t>
            </w:r>
            <w:r w:rsidRPr="00DD5312">
              <w:rPr>
                <w:rFonts w:ascii="Arial" w:hAnsi="Arial" w:cs="Arial"/>
                <w:spacing w:val="-2"/>
                <w:sz w:val="18"/>
                <w:szCs w:val="18"/>
              </w:rPr>
              <w:t xml:space="preserve"> </w:t>
            </w:r>
            <w:r w:rsidRPr="00DD5312">
              <w:rPr>
                <w:rFonts w:ascii="Arial" w:hAnsi="Arial" w:cs="Arial"/>
                <w:sz w:val="18"/>
                <w:szCs w:val="18"/>
              </w:rPr>
              <w:t>Gestão</w:t>
            </w:r>
            <w:r w:rsidRPr="00DD5312">
              <w:rPr>
                <w:rFonts w:ascii="Arial" w:hAnsi="Arial" w:cs="Arial"/>
                <w:spacing w:val="-4"/>
                <w:sz w:val="18"/>
                <w:szCs w:val="18"/>
              </w:rPr>
              <w:t xml:space="preserve"> </w:t>
            </w:r>
            <w:r w:rsidRPr="00DD5312">
              <w:rPr>
                <w:rFonts w:ascii="Arial" w:hAnsi="Arial" w:cs="Arial"/>
                <w:sz w:val="18"/>
                <w:szCs w:val="18"/>
              </w:rPr>
              <w:t>de</w:t>
            </w:r>
            <w:r w:rsidRPr="00DD5312">
              <w:rPr>
                <w:rFonts w:ascii="Arial" w:hAnsi="Arial" w:cs="Arial"/>
                <w:spacing w:val="-2"/>
                <w:sz w:val="18"/>
                <w:szCs w:val="18"/>
              </w:rPr>
              <w:t xml:space="preserve"> </w:t>
            </w:r>
            <w:r w:rsidRPr="00DD5312">
              <w:rPr>
                <w:rFonts w:ascii="Arial" w:hAnsi="Arial" w:cs="Arial"/>
                <w:sz w:val="18"/>
                <w:szCs w:val="18"/>
              </w:rPr>
              <w:t>Pessoal</w:t>
            </w:r>
            <w:r w:rsidRPr="00DD5312">
              <w:rPr>
                <w:rFonts w:ascii="Arial" w:hAnsi="Arial" w:cs="Arial"/>
                <w:spacing w:val="-1"/>
                <w:sz w:val="18"/>
                <w:szCs w:val="18"/>
              </w:rPr>
              <w:t xml:space="preserve"> </w:t>
            </w:r>
            <w:r w:rsidRPr="00DD5312">
              <w:rPr>
                <w:rFonts w:ascii="Arial" w:hAnsi="Arial" w:cs="Arial"/>
                <w:sz w:val="18"/>
                <w:szCs w:val="18"/>
              </w:rPr>
              <w:t>e</w:t>
            </w:r>
            <w:r w:rsidRPr="00DD5312">
              <w:rPr>
                <w:rFonts w:ascii="Arial" w:hAnsi="Arial" w:cs="Arial"/>
                <w:spacing w:val="-2"/>
                <w:sz w:val="18"/>
                <w:szCs w:val="18"/>
              </w:rPr>
              <w:t xml:space="preserve"> </w:t>
            </w:r>
            <w:r w:rsidRPr="00DD5312">
              <w:rPr>
                <w:rFonts w:ascii="Arial" w:hAnsi="Arial" w:cs="Arial"/>
                <w:sz w:val="18"/>
                <w:szCs w:val="18"/>
              </w:rPr>
              <w:t>Folha</w:t>
            </w:r>
            <w:r w:rsidRPr="00DD5312">
              <w:rPr>
                <w:rFonts w:ascii="Arial" w:hAnsi="Arial" w:cs="Arial"/>
                <w:spacing w:val="-2"/>
                <w:sz w:val="18"/>
                <w:szCs w:val="18"/>
              </w:rPr>
              <w:t xml:space="preserve"> </w:t>
            </w:r>
            <w:r w:rsidRPr="00DD5312">
              <w:rPr>
                <w:rFonts w:ascii="Arial" w:hAnsi="Arial" w:cs="Arial"/>
                <w:sz w:val="18"/>
                <w:szCs w:val="18"/>
              </w:rPr>
              <w:t>de</w:t>
            </w:r>
            <w:r w:rsidRPr="00DD5312">
              <w:rPr>
                <w:rFonts w:ascii="Arial" w:hAnsi="Arial" w:cs="Arial"/>
                <w:spacing w:val="-2"/>
                <w:sz w:val="18"/>
                <w:szCs w:val="18"/>
              </w:rPr>
              <w:t xml:space="preserve"> </w:t>
            </w:r>
            <w:r w:rsidRPr="00DD5312">
              <w:rPr>
                <w:rFonts w:ascii="Arial" w:hAnsi="Arial" w:cs="Arial"/>
                <w:sz w:val="18"/>
                <w:szCs w:val="18"/>
              </w:rPr>
              <w:t>Pagamento</w:t>
            </w:r>
          </w:p>
        </w:tc>
        <w:tc>
          <w:tcPr>
            <w:tcW w:w="1701" w:type="dxa"/>
            <w:gridSpan w:val="7"/>
            <w:tcBorders>
              <w:top w:val="single" w:sz="4" w:space="0" w:color="000000"/>
              <w:left w:val="single" w:sz="4" w:space="0" w:color="000000"/>
              <w:bottom w:val="single" w:sz="4" w:space="0" w:color="000000"/>
              <w:right w:val="single" w:sz="4" w:space="0" w:color="000000"/>
            </w:tcBorders>
            <w:shd w:val="clear" w:color="auto" w:fill="auto"/>
          </w:tcPr>
          <w:p w14:paraId="62B3A5B8" w14:textId="77777777" w:rsidR="007E3AE0" w:rsidRPr="00DD5312" w:rsidRDefault="007E3AE0" w:rsidP="00DD5312">
            <w:pPr>
              <w:pStyle w:val="TableParagraph"/>
              <w:ind w:left="14"/>
              <w:jc w:val="center"/>
              <w:rPr>
                <w:rFonts w:ascii="Arial" w:hAnsi="Arial" w:cs="Arial"/>
                <w:sz w:val="18"/>
                <w:szCs w:val="18"/>
              </w:rPr>
            </w:pPr>
            <w:r w:rsidRPr="00DD5312">
              <w:rPr>
                <w:rFonts w:ascii="Arial" w:hAnsi="Arial" w:cs="Arial"/>
                <w:w w:val="99"/>
                <w:sz w:val="18"/>
                <w:szCs w:val="18"/>
              </w:rPr>
              <w:t>1</w:t>
            </w:r>
          </w:p>
        </w:tc>
        <w:tc>
          <w:tcPr>
            <w:tcW w:w="229" w:type="dxa"/>
            <w:gridSpan w:val="2"/>
            <w:tcBorders>
              <w:top w:val="single" w:sz="4" w:space="0" w:color="000000"/>
              <w:left w:val="single" w:sz="4" w:space="0" w:color="000000"/>
              <w:bottom w:val="single" w:sz="4" w:space="0" w:color="000000"/>
              <w:right w:val="nil"/>
            </w:tcBorders>
            <w:shd w:val="clear" w:color="auto" w:fill="auto"/>
          </w:tcPr>
          <w:p w14:paraId="20E980C0" w14:textId="77777777" w:rsidR="007E3AE0" w:rsidRPr="00DD5312" w:rsidRDefault="007E3AE0" w:rsidP="00DD5312">
            <w:pPr>
              <w:pStyle w:val="TableParagraph"/>
              <w:spacing w:line="240" w:lineRule="auto"/>
              <w:ind w:left="0"/>
              <w:jc w:val="center"/>
              <w:rPr>
                <w:rFonts w:ascii="Arial" w:hAnsi="Arial" w:cs="Arial"/>
                <w:sz w:val="18"/>
                <w:szCs w:val="18"/>
              </w:rPr>
            </w:pPr>
          </w:p>
        </w:tc>
        <w:tc>
          <w:tcPr>
            <w:tcW w:w="984" w:type="dxa"/>
            <w:gridSpan w:val="2"/>
            <w:tcBorders>
              <w:top w:val="single" w:sz="4" w:space="0" w:color="000000"/>
              <w:left w:val="nil"/>
              <w:bottom w:val="single" w:sz="4" w:space="0" w:color="000000"/>
              <w:right w:val="nil"/>
            </w:tcBorders>
            <w:shd w:val="clear" w:color="auto" w:fill="auto"/>
          </w:tcPr>
          <w:p w14:paraId="38FD17B9" w14:textId="77777777" w:rsidR="007E3AE0" w:rsidRPr="00DD5312" w:rsidRDefault="007E3AE0" w:rsidP="00DD5312">
            <w:pPr>
              <w:pStyle w:val="TableParagraph"/>
              <w:ind w:left="0" w:right="127"/>
              <w:jc w:val="center"/>
              <w:rPr>
                <w:rFonts w:ascii="Arial" w:hAnsi="Arial" w:cs="Arial"/>
                <w:sz w:val="18"/>
                <w:szCs w:val="18"/>
              </w:rPr>
            </w:pPr>
            <w:r w:rsidRPr="00DD5312">
              <w:rPr>
                <w:rFonts w:ascii="Arial" w:hAnsi="Arial" w:cs="Arial"/>
                <w:sz w:val="18"/>
                <w:szCs w:val="18"/>
              </w:rPr>
              <w:t>R$</w:t>
            </w:r>
          </w:p>
        </w:tc>
        <w:tc>
          <w:tcPr>
            <w:tcW w:w="1764" w:type="dxa"/>
            <w:gridSpan w:val="3"/>
            <w:tcBorders>
              <w:top w:val="single" w:sz="4" w:space="0" w:color="000000"/>
              <w:left w:val="nil"/>
              <w:bottom w:val="single" w:sz="4" w:space="0" w:color="000000"/>
              <w:right w:val="single" w:sz="4" w:space="0" w:color="000000"/>
            </w:tcBorders>
            <w:shd w:val="clear" w:color="auto" w:fill="auto"/>
          </w:tcPr>
          <w:p w14:paraId="6083E31B" w14:textId="77777777" w:rsidR="007E3AE0" w:rsidRPr="00DD5312" w:rsidRDefault="007E3AE0" w:rsidP="00DD5312">
            <w:pPr>
              <w:widowControl w:val="0"/>
              <w:autoSpaceDE w:val="0"/>
              <w:autoSpaceDN w:val="0"/>
              <w:spacing w:after="0" w:line="240" w:lineRule="auto"/>
              <w:jc w:val="center"/>
              <w:rPr>
                <w:rFonts w:ascii="Arial" w:hAnsi="Arial" w:cs="Arial"/>
                <w:sz w:val="18"/>
                <w:szCs w:val="18"/>
                <w:lang w:val="en-US"/>
              </w:rPr>
            </w:pPr>
            <w:r w:rsidRPr="00DD5312">
              <w:rPr>
                <w:rFonts w:ascii="Arial" w:hAnsi="Arial" w:cs="Arial"/>
                <w:sz w:val="18"/>
                <w:szCs w:val="18"/>
                <w:lang w:val="en-US"/>
              </w:rPr>
              <w:t>2957,00</w:t>
            </w:r>
          </w:p>
        </w:tc>
      </w:tr>
      <w:tr w:rsidR="007E3AE0" w:rsidRPr="00DD5312" w14:paraId="50503A3A" w14:textId="77777777" w:rsidTr="008F5F4D">
        <w:trPr>
          <w:gridAfter w:val="2"/>
          <w:wAfter w:w="546" w:type="dxa"/>
          <w:trHeight w:val="239"/>
        </w:trPr>
        <w:tc>
          <w:tcPr>
            <w:tcW w:w="378" w:type="dxa"/>
            <w:tcBorders>
              <w:top w:val="single" w:sz="4" w:space="0" w:color="000000"/>
              <w:left w:val="single" w:sz="4" w:space="0" w:color="000000"/>
              <w:bottom w:val="single" w:sz="4" w:space="0" w:color="000000"/>
              <w:right w:val="single" w:sz="4" w:space="0" w:color="000000"/>
            </w:tcBorders>
            <w:shd w:val="clear" w:color="auto" w:fill="auto"/>
          </w:tcPr>
          <w:p w14:paraId="76F4EC41" w14:textId="77777777" w:rsidR="007E3AE0" w:rsidRPr="00DD5312" w:rsidRDefault="007E3AE0" w:rsidP="00DD5312">
            <w:pPr>
              <w:pStyle w:val="TableParagraph"/>
              <w:ind w:left="93"/>
              <w:jc w:val="center"/>
              <w:rPr>
                <w:rFonts w:ascii="Arial" w:hAnsi="Arial" w:cs="Arial"/>
                <w:sz w:val="18"/>
                <w:szCs w:val="18"/>
              </w:rPr>
            </w:pPr>
            <w:r w:rsidRPr="00DD5312">
              <w:rPr>
                <w:rFonts w:ascii="Arial" w:hAnsi="Arial" w:cs="Arial"/>
                <w:sz w:val="18"/>
                <w:szCs w:val="18"/>
              </w:rPr>
              <w:t>11</w:t>
            </w:r>
          </w:p>
        </w:tc>
        <w:tc>
          <w:tcPr>
            <w:tcW w:w="5373" w:type="dxa"/>
            <w:gridSpan w:val="3"/>
            <w:tcBorders>
              <w:top w:val="single" w:sz="4" w:space="0" w:color="000000"/>
              <w:left w:val="single" w:sz="4" w:space="0" w:color="000000"/>
              <w:bottom w:val="single" w:sz="4" w:space="0" w:color="000000"/>
              <w:right w:val="single" w:sz="4" w:space="0" w:color="000000"/>
            </w:tcBorders>
            <w:shd w:val="clear" w:color="auto" w:fill="auto"/>
          </w:tcPr>
          <w:p w14:paraId="2D18843B" w14:textId="77777777" w:rsidR="007E3AE0" w:rsidRPr="00DD5312" w:rsidRDefault="007E3AE0" w:rsidP="00DD5312">
            <w:pPr>
              <w:pStyle w:val="TableParagraph"/>
              <w:jc w:val="center"/>
              <w:rPr>
                <w:rFonts w:ascii="Arial" w:hAnsi="Arial" w:cs="Arial"/>
                <w:sz w:val="18"/>
                <w:szCs w:val="18"/>
              </w:rPr>
            </w:pPr>
            <w:r w:rsidRPr="00DD5312">
              <w:rPr>
                <w:rFonts w:ascii="Arial" w:hAnsi="Arial" w:cs="Arial"/>
                <w:sz w:val="18"/>
                <w:szCs w:val="18"/>
              </w:rPr>
              <w:t>Software</w:t>
            </w:r>
            <w:r w:rsidRPr="00DD5312">
              <w:rPr>
                <w:rFonts w:ascii="Arial" w:hAnsi="Arial" w:cs="Arial"/>
                <w:spacing w:val="-3"/>
                <w:sz w:val="18"/>
                <w:szCs w:val="18"/>
              </w:rPr>
              <w:t xml:space="preserve"> </w:t>
            </w:r>
            <w:r w:rsidRPr="00DD5312">
              <w:rPr>
                <w:rFonts w:ascii="Arial" w:hAnsi="Arial" w:cs="Arial"/>
                <w:sz w:val="18"/>
                <w:szCs w:val="18"/>
              </w:rPr>
              <w:t>de</w:t>
            </w:r>
            <w:r w:rsidRPr="00DD5312">
              <w:rPr>
                <w:rFonts w:ascii="Arial" w:hAnsi="Arial" w:cs="Arial"/>
                <w:spacing w:val="-2"/>
                <w:sz w:val="18"/>
                <w:szCs w:val="18"/>
              </w:rPr>
              <w:t xml:space="preserve"> </w:t>
            </w:r>
            <w:r w:rsidRPr="00DD5312">
              <w:rPr>
                <w:rFonts w:ascii="Arial" w:hAnsi="Arial" w:cs="Arial"/>
                <w:sz w:val="18"/>
                <w:szCs w:val="18"/>
              </w:rPr>
              <w:t>Portal</w:t>
            </w:r>
            <w:r w:rsidRPr="00DD5312">
              <w:rPr>
                <w:rFonts w:ascii="Arial" w:hAnsi="Arial" w:cs="Arial"/>
                <w:spacing w:val="-2"/>
                <w:sz w:val="18"/>
                <w:szCs w:val="18"/>
              </w:rPr>
              <w:t xml:space="preserve"> </w:t>
            </w:r>
            <w:r w:rsidRPr="00DD5312">
              <w:rPr>
                <w:rFonts w:ascii="Arial" w:hAnsi="Arial" w:cs="Arial"/>
                <w:sz w:val="18"/>
                <w:szCs w:val="18"/>
              </w:rPr>
              <w:t>do</w:t>
            </w:r>
            <w:r w:rsidRPr="00DD5312">
              <w:rPr>
                <w:rFonts w:ascii="Arial" w:hAnsi="Arial" w:cs="Arial"/>
                <w:spacing w:val="-2"/>
                <w:sz w:val="18"/>
                <w:szCs w:val="18"/>
              </w:rPr>
              <w:t xml:space="preserve"> </w:t>
            </w:r>
            <w:r w:rsidRPr="00DD5312">
              <w:rPr>
                <w:rFonts w:ascii="Arial" w:hAnsi="Arial" w:cs="Arial"/>
                <w:sz w:val="18"/>
                <w:szCs w:val="18"/>
              </w:rPr>
              <w:t>Servidor</w:t>
            </w:r>
          </w:p>
        </w:tc>
        <w:tc>
          <w:tcPr>
            <w:tcW w:w="1701" w:type="dxa"/>
            <w:gridSpan w:val="7"/>
            <w:tcBorders>
              <w:top w:val="single" w:sz="4" w:space="0" w:color="000000"/>
              <w:left w:val="single" w:sz="4" w:space="0" w:color="000000"/>
              <w:bottom w:val="single" w:sz="4" w:space="0" w:color="000000"/>
              <w:right w:val="single" w:sz="4" w:space="0" w:color="000000"/>
            </w:tcBorders>
            <w:shd w:val="clear" w:color="auto" w:fill="auto"/>
          </w:tcPr>
          <w:p w14:paraId="2095A6C6" w14:textId="77777777" w:rsidR="007E3AE0" w:rsidRPr="00DD5312" w:rsidRDefault="007E3AE0" w:rsidP="00DD5312">
            <w:pPr>
              <w:pStyle w:val="TableParagraph"/>
              <w:ind w:left="14"/>
              <w:jc w:val="center"/>
              <w:rPr>
                <w:rFonts w:ascii="Arial" w:hAnsi="Arial" w:cs="Arial"/>
                <w:sz w:val="18"/>
                <w:szCs w:val="18"/>
              </w:rPr>
            </w:pPr>
            <w:r w:rsidRPr="00DD5312">
              <w:rPr>
                <w:rFonts w:ascii="Arial" w:hAnsi="Arial" w:cs="Arial"/>
                <w:w w:val="99"/>
                <w:sz w:val="18"/>
                <w:szCs w:val="18"/>
              </w:rPr>
              <w:t>1</w:t>
            </w:r>
          </w:p>
        </w:tc>
        <w:tc>
          <w:tcPr>
            <w:tcW w:w="229" w:type="dxa"/>
            <w:gridSpan w:val="2"/>
            <w:tcBorders>
              <w:top w:val="single" w:sz="4" w:space="0" w:color="000000"/>
              <w:left w:val="single" w:sz="4" w:space="0" w:color="000000"/>
              <w:bottom w:val="single" w:sz="4" w:space="0" w:color="000000"/>
              <w:right w:val="nil"/>
            </w:tcBorders>
            <w:shd w:val="clear" w:color="auto" w:fill="auto"/>
          </w:tcPr>
          <w:p w14:paraId="282BBD84" w14:textId="77777777" w:rsidR="007E3AE0" w:rsidRPr="00DD5312" w:rsidRDefault="007E3AE0" w:rsidP="00DD5312">
            <w:pPr>
              <w:pStyle w:val="TableParagraph"/>
              <w:spacing w:line="240" w:lineRule="auto"/>
              <w:ind w:left="0"/>
              <w:jc w:val="center"/>
              <w:rPr>
                <w:rFonts w:ascii="Arial" w:hAnsi="Arial" w:cs="Arial"/>
                <w:sz w:val="18"/>
                <w:szCs w:val="18"/>
              </w:rPr>
            </w:pPr>
          </w:p>
        </w:tc>
        <w:tc>
          <w:tcPr>
            <w:tcW w:w="984" w:type="dxa"/>
            <w:gridSpan w:val="2"/>
            <w:tcBorders>
              <w:top w:val="single" w:sz="4" w:space="0" w:color="000000"/>
              <w:left w:val="nil"/>
              <w:bottom w:val="single" w:sz="4" w:space="0" w:color="000000"/>
              <w:right w:val="nil"/>
            </w:tcBorders>
            <w:shd w:val="clear" w:color="auto" w:fill="auto"/>
          </w:tcPr>
          <w:p w14:paraId="311244A6" w14:textId="77777777" w:rsidR="007E3AE0" w:rsidRPr="00DD5312" w:rsidRDefault="007E3AE0" w:rsidP="00DD5312">
            <w:pPr>
              <w:pStyle w:val="TableParagraph"/>
              <w:ind w:left="0" w:right="127"/>
              <w:jc w:val="center"/>
              <w:rPr>
                <w:rFonts w:ascii="Arial" w:hAnsi="Arial" w:cs="Arial"/>
                <w:sz w:val="18"/>
                <w:szCs w:val="18"/>
              </w:rPr>
            </w:pPr>
            <w:r w:rsidRPr="00DD5312">
              <w:rPr>
                <w:rFonts w:ascii="Arial" w:hAnsi="Arial" w:cs="Arial"/>
                <w:sz w:val="18"/>
                <w:szCs w:val="18"/>
              </w:rPr>
              <w:t>R$</w:t>
            </w:r>
          </w:p>
        </w:tc>
        <w:tc>
          <w:tcPr>
            <w:tcW w:w="1764" w:type="dxa"/>
            <w:gridSpan w:val="3"/>
            <w:tcBorders>
              <w:top w:val="single" w:sz="4" w:space="0" w:color="000000"/>
              <w:left w:val="nil"/>
              <w:bottom w:val="single" w:sz="4" w:space="0" w:color="000000"/>
              <w:right w:val="single" w:sz="4" w:space="0" w:color="000000"/>
            </w:tcBorders>
            <w:shd w:val="clear" w:color="auto" w:fill="auto"/>
          </w:tcPr>
          <w:p w14:paraId="24E06A06" w14:textId="77777777" w:rsidR="007E3AE0" w:rsidRPr="00DD5312" w:rsidRDefault="007E3AE0" w:rsidP="00DD5312">
            <w:pPr>
              <w:widowControl w:val="0"/>
              <w:autoSpaceDE w:val="0"/>
              <w:autoSpaceDN w:val="0"/>
              <w:spacing w:after="0" w:line="240" w:lineRule="auto"/>
              <w:jc w:val="center"/>
              <w:rPr>
                <w:rFonts w:ascii="Arial" w:hAnsi="Arial" w:cs="Arial"/>
                <w:sz w:val="18"/>
                <w:szCs w:val="18"/>
                <w:lang w:val="en-US"/>
              </w:rPr>
            </w:pPr>
            <w:r w:rsidRPr="00DD5312">
              <w:rPr>
                <w:rFonts w:ascii="Arial" w:hAnsi="Arial" w:cs="Arial"/>
                <w:sz w:val="18"/>
                <w:szCs w:val="18"/>
                <w:lang w:val="en-US"/>
              </w:rPr>
              <w:t>1106,40</w:t>
            </w:r>
          </w:p>
        </w:tc>
      </w:tr>
      <w:tr w:rsidR="007E3AE0" w:rsidRPr="00DD5312" w14:paraId="0606E2D1" w14:textId="77777777" w:rsidTr="008F5F4D">
        <w:trPr>
          <w:gridAfter w:val="2"/>
          <w:wAfter w:w="546" w:type="dxa"/>
          <w:trHeight w:val="237"/>
        </w:trPr>
        <w:tc>
          <w:tcPr>
            <w:tcW w:w="378" w:type="dxa"/>
            <w:tcBorders>
              <w:top w:val="single" w:sz="4" w:space="0" w:color="000000"/>
              <w:left w:val="single" w:sz="4" w:space="0" w:color="000000"/>
              <w:bottom w:val="single" w:sz="4" w:space="0" w:color="000000"/>
              <w:right w:val="single" w:sz="4" w:space="0" w:color="000000"/>
            </w:tcBorders>
            <w:shd w:val="clear" w:color="auto" w:fill="auto"/>
          </w:tcPr>
          <w:p w14:paraId="30D698F0" w14:textId="77777777" w:rsidR="007E3AE0" w:rsidRPr="00DD5312" w:rsidRDefault="007E3AE0" w:rsidP="00DD5312">
            <w:pPr>
              <w:pStyle w:val="TableParagraph"/>
              <w:ind w:left="93"/>
              <w:jc w:val="center"/>
              <w:rPr>
                <w:rFonts w:ascii="Arial" w:hAnsi="Arial" w:cs="Arial"/>
                <w:sz w:val="18"/>
                <w:szCs w:val="18"/>
              </w:rPr>
            </w:pPr>
            <w:r w:rsidRPr="00DD5312">
              <w:rPr>
                <w:rFonts w:ascii="Arial" w:hAnsi="Arial" w:cs="Arial"/>
                <w:sz w:val="18"/>
                <w:szCs w:val="18"/>
              </w:rPr>
              <w:t>12</w:t>
            </w:r>
          </w:p>
        </w:tc>
        <w:tc>
          <w:tcPr>
            <w:tcW w:w="5373" w:type="dxa"/>
            <w:gridSpan w:val="3"/>
            <w:tcBorders>
              <w:top w:val="single" w:sz="4" w:space="0" w:color="000000"/>
              <w:left w:val="single" w:sz="4" w:space="0" w:color="000000"/>
              <w:bottom w:val="single" w:sz="4" w:space="0" w:color="000000"/>
              <w:right w:val="single" w:sz="4" w:space="0" w:color="000000"/>
            </w:tcBorders>
            <w:shd w:val="clear" w:color="auto" w:fill="auto"/>
          </w:tcPr>
          <w:p w14:paraId="33B60F2C" w14:textId="77777777" w:rsidR="007E3AE0" w:rsidRPr="00DD5312" w:rsidRDefault="007E3AE0" w:rsidP="00DD5312">
            <w:pPr>
              <w:pStyle w:val="TableParagraph"/>
              <w:jc w:val="center"/>
              <w:rPr>
                <w:rFonts w:ascii="Arial" w:hAnsi="Arial" w:cs="Arial"/>
                <w:sz w:val="18"/>
                <w:szCs w:val="18"/>
              </w:rPr>
            </w:pPr>
            <w:r w:rsidRPr="00DD5312">
              <w:rPr>
                <w:rFonts w:ascii="Arial" w:hAnsi="Arial" w:cs="Arial"/>
                <w:sz w:val="18"/>
                <w:szCs w:val="18"/>
              </w:rPr>
              <w:t>Software</w:t>
            </w:r>
            <w:r w:rsidRPr="00DD5312">
              <w:rPr>
                <w:rFonts w:ascii="Arial" w:hAnsi="Arial" w:cs="Arial"/>
                <w:spacing w:val="-3"/>
                <w:sz w:val="18"/>
                <w:szCs w:val="18"/>
              </w:rPr>
              <w:t xml:space="preserve"> </w:t>
            </w:r>
            <w:r w:rsidRPr="00DD5312">
              <w:rPr>
                <w:rFonts w:ascii="Arial" w:hAnsi="Arial" w:cs="Arial"/>
                <w:sz w:val="18"/>
                <w:szCs w:val="18"/>
              </w:rPr>
              <w:t>de</w:t>
            </w:r>
            <w:r w:rsidRPr="00DD5312">
              <w:rPr>
                <w:rFonts w:ascii="Arial" w:hAnsi="Arial" w:cs="Arial"/>
                <w:spacing w:val="-3"/>
                <w:sz w:val="18"/>
                <w:szCs w:val="18"/>
              </w:rPr>
              <w:t xml:space="preserve"> </w:t>
            </w:r>
            <w:r w:rsidRPr="00DD5312">
              <w:rPr>
                <w:rFonts w:ascii="Arial" w:hAnsi="Arial" w:cs="Arial"/>
                <w:sz w:val="18"/>
                <w:szCs w:val="18"/>
              </w:rPr>
              <w:t>Ponto</w:t>
            </w:r>
            <w:r w:rsidRPr="00DD5312">
              <w:rPr>
                <w:rFonts w:ascii="Arial" w:hAnsi="Arial" w:cs="Arial"/>
                <w:spacing w:val="-3"/>
                <w:sz w:val="18"/>
                <w:szCs w:val="18"/>
              </w:rPr>
              <w:t xml:space="preserve"> </w:t>
            </w:r>
            <w:r w:rsidRPr="00DD5312">
              <w:rPr>
                <w:rFonts w:ascii="Arial" w:hAnsi="Arial" w:cs="Arial"/>
                <w:sz w:val="18"/>
                <w:szCs w:val="18"/>
              </w:rPr>
              <w:t>Eletrônico</w:t>
            </w:r>
          </w:p>
        </w:tc>
        <w:tc>
          <w:tcPr>
            <w:tcW w:w="1701" w:type="dxa"/>
            <w:gridSpan w:val="7"/>
            <w:tcBorders>
              <w:top w:val="single" w:sz="4" w:space="0" w:color="000000"/>
              <w:left w:val="single" w:sz="4" w:space="0" w:color="000000"/>
              <w:bottom w:val="single" w:sz="4" w:space="0" w:color="000000"/>
              <w:right w:val="single" w:sz="4" w:space="0" w:color="000000"/>
            </w:tcBorders>
            <w:shd w:val="clear" w:color="auto" w:fill="auto"/>
          </w:tcPr>
          <w:p w14:paraId="6A70D89C" w14:textId="77777777" w:rsidR="007E3AE0" w:rsidRPr="00DD5312" w:rsidRDefault="007E3AE0" w:rsidP="00DD5312">
            <w:pPr>
              <w:pStyle w:val="TableParagraph"/>
              <w:ind w:left="14"/>
              <w:jc w:val="center"/>
              <w:rPr>
                <w:rFonts w:ascii="Arial" w:hAnsi="Arial" w:cs="Arial"/>
                <w:sz w:val="18"/>
                <w:szCs w:val="18"/>
              </w:rPr>
            </w:pPr>
            <w:r w:rsidRPr="00DD5312">
              <w:rPr>
                <w:rFonts w:ascii="Arial" w:hAnsi="Arial" w:cs="Arial"/>
                <w:w w:val="99"/>
                <w:sz w:val="18"/>
                <w:szCs w:val="18"/>
              </w:rPr>
              <w:t>1</w:t>
            </w:r>
          </w:p>
        </w:tc>
        <w:tc>
          <w:tcPr>
            <w:tcW w:w="229" w:type="dxa"/>
            <w:gridSpan w:val="2"/>
            <w:tcBorders>
              <w:top w:val="single" w:sz="4" w:space="0" w:color="000000"/>
              <w:left w:val="single" w:sz="4" w:space="0" w:color="000000"/>
              <w:bottom w:val="single" w:sz="4" w:space="0" w:color="000000"/>
              <w:right w:val="nil"/>
            </w:tcBorders>
            <w:shd w:val="clear" w:color="auto" w:fill="auto"/>
          </w:tcPr>
          <w:p w14:paraId="0632B968" w14:textId="77777777" w:rsidR="007E3AE0" w:rsidRPr="00DD5312" w:rsidRDefault="007E3AE0" w:rsidP="00DD5312">
            <w:pPr>
              <w:pStyle w:val="TableParagraph"/>
              <w:spacing w:line="240" w:lineRule="auto"/>
              <w:ind w:left="0"/>
              <w:jc w:val="center"/>
              <w:rPr>
                <w:rFonts w:ascii="Arial" w:hAnsi="Arial" w:cs="Arial"/>
                <w:sz w:val="18"/>
                <w:szCs w:val="18"/>
              </w:rPr>
            </w:pPr>
          </w:p>
        </w:tc>
        <w:tc>
          <w:tcPr>
            <w:tcW w:w="984" w:type="dxa"/>
            <w:gridSpan w:val="2"/>
            <w:tcBorders>
              <w:top w:val="single" w:sz="4" w:space="0" w:color="000000"/>
              <w:left w:val="nil"/>
              <w:bottom w:val="single" w:sz="4" w:space="0" w:color="000000"/>
              <w:right w:val="nil"/>
            </w:tcBorders>
            <w:shd w:val="clear" w:color="auto" w:fill="auto"/>
          </w:tcPr>
          <w:p w14:paraId="62FF915D" w14:textId="77777777" w:rsidR="007E3AE0" w:rsidRPr="00DD5312" w:rsidRDefault="007E3AE0" w:rsidP="00DD5312">
            <w:pPr>
              <w:pStyle w:val="TableParagraph"/>
              <w:ind w:left="0" w:right="127"/>
              <w:jc w:val="center"/>
              <w:rPr>
                <w:rFonts w:ascii="Arial" w:hAnsi="Arial" w:cs="Arial"/>
                <w:sz w:val="18"/>
                <w:szCs w:val="18"/>
              </w:rPr>
            </w:pPr>
            <w:r w:rsidRPr="00DD5312">
              <w:rPr>
                <w:rFonts w:ascii="Arial" w:hAnsi="Arial" w:cs="Arial"/>
                <w:sz w:val="18"/>
                <w:szCs w:val="18"/>
              </w:rPr>
              <w:t>R$</w:t>
            </w:r>
          </w:p>
        </w:tc>
        <w:tc>
          <w:tcPr>
            <w:tcW w:w="1764" w:type="dxa"/>
            <w:gridSpan w:val="3"/>
            <w:tcBorders>
              <w:top w:val="single" w:sz="4" w:space="0" w:color="000000"/>
              <w:left w:val="nil"/>
              <w:bottom w:val="single" w:sz="4" w:space="0" w:color="000000"/>
              <w:right w:val="single" w:sz="4" w:space="0" w:color="000000"/>
            </w:tcBorders>
            <w:shd w:val="clear" w:color="auto" w:fill="auto"/>
          </w:tcPr>
          <w:p w14:paraId="01787AAD" w14:textId="77777777" w:rsidR="007E3AE0" w:rsidRPr="00DD5312" w:rsidRDefault="007E3AE0" w:rsidP="00DD5312">
            <w:pPr>
              <w:widowControl w:val="0"/>
              <w:autoSpaceDE w:val="0"/>
              <w:autoSpaceDN w:val="0"/>
              <w:spacing w:after="0" w:line="240" w:lineRule="auto"/>
              <w:jc w:val="center"/>
              <w:rPr>
                <w:rFonts w:ascii="Arial" w:hAnsi="Arial" w:cs="Arial"/>
                <w:sz w:val="18"/>
                <w:szCs w:val="18"/>
                <w:lang w:val="en-US"/>
              </w:rPr>
            </w:pPr>
            <w:r w:rsidRPr="00DD5312">
              <w:rPr>
                <w:rFonts w:ascii="Arial" w:hAnsi="Arial" w:cs="Arial"/>
                <w:sz w:val="18"/>
                <w:szCs w:val="18"/>
                <w:lang w:val="en-US"/>
              </w:rPr>
              <w:t>1636,03</w:t>
            </w:r>
          </w:p>
        </w:tc>
      </w:tr>
      <w:tr w:rsidR="007E3AE0" w:rsidRPr="00DD5312" w14:paraId="4A462598" w14:textId="77777777" w:rsidTr="008F5F4D">
        <w:trPr>
          <w:gridAfter w:val="2"/>
          <w:wAfter w:w="546" w:type="dxa"/>
          <w:trHeight w:val="237"/>
        </w:trPr>
        <w:tc>
          <w:tcPr>
            <w:tcW w:w="378" w:type="dxa"/>
            <w:tcBorders>
              <w:top w:val="single" w:sz="4" w:space="0" w:color="000000"/>
              <w:left w:val="single" w:sz="4" w:space="0" w:color="000000"/>
              <w:bottom w:val="single" w:sz="4" w:space="0" w:color="000000"/>
              <w:right w:val="single" w:sz="4" w:space="0" w:color="000000"/>
            </w:tcBorders>
            <w:shd w:val="clear" w:color="auto" w:fill="auto"/>
          </w:tcPr>
          <w:p w14:paraId="51382698" w14:textId="77777777" w:rsidR="007E3AE0" w:rsidRPr="00DD5312" w:rsidRDefault="007E3AE0" w:rsidP="00DD5312">
            <w:pPr>
              <w:pStyle w:val="TableParagraph"/>
              <w:ind w:left="93"/>
              <w:jc w:val="center"/>
              <w:rPr>
                <w:rFonts w:ascii="Arial" w:hAnsi="Arial" w:cs="Arial"/>
                <w:sz w:val="18"/>
                <w:szCs w:val="18"/>
              </w:rPr>
            </w:pPr>
            <w:r w:rsidRPr="00DD5312">
              <w:rPr>
                <w:rFonts w:ascii="Arial" w:hAnsi="Arial" w:cs="Arial"/>
                <w:sz w:val="18"/>
                <w:szCs w:val="18"/>
              </w:rPr>
              <w:t>13</w:t>
            </w:r>
          </w:p>
        </w:tc>
        <w:tc>
          <w:tcPr>
            <w:tcW w:w="5373" w:type="dxa"/>
            <w:gridSpan w:val="3"/>
            <w:tcBorders>
              <w:top w:val="single" w:sz="4" w:space="0" w:color="000000"/>
              <w:left w:val="single" w:sz="4" w:space="0" w:color="000000"/>
              <w:bottom w:val="single" w:sz="4" w:space="0" w:color="000000"/>
              <w:right w:val="single" w:sz="4" w:space="0" w:color="000000"/>
            </w:tcBorders>
            <w:shd w:val="clear" w:color="auto" w:fill="auto"/>
          </w:tcPr>
          <w:p w14:paraId="722D832B" w14:textId="77777777" w:rsidR="007E3AE0" w:rsidRPr="00DD5312" w:rsidRDefault="007E3AE0" w:rsidP="00DD5312">
            <w:pPr>
              <w:pStyle w:val="TableParagraph"/>
              <w:jc w:val="center"/>
              <w:rPr>
                <w:rFonts w:ascii="Arial" w:hAnsi="Arial" w:cs="Arial"/>
                <w:sz w:val="18"/>
                <w:szCs w:val="18"/>
              </w:rPr>
            </w:pPr>
            <w:r w:rsidRPr="00DD5312">
              <w:rPr>
                <w:rFonts w:ascii="Arial" w:hAnsi="Arial" w:cs="Arial"/>
                <w:sz w:val="18"/>
                <w:szCs w:val="18"/>
              </w:rPr>
              <w:t>Software</w:t>
            </w:r>
            <w:r w:rsidRPr="00DD5312">
              <w:rPr>
                <w:rFonts w:ascii="Arial" w:hAnsi="Arial" w:cs="Arial"/>
                <w:spacing w:val="-2"/>
                <w:sz w:val="18"/>
                <w:szCs w:val="18"/>
              </w:rPr>
              <w:t xml:space="preserve"> </w:t>
            </w:r>
            <w:r w:rsidRPr="00DD5312">
              <w:rPr>
                <w:rFonts w:ascii="Arial" w:hAnsi="Arial" w:cs="Arial"/>
                <w:sz w:val="18"/>
                <w:szCs w:val="18"/>
              </w:rPr>
              <w:t>de</w:t>
            </w:r>
            <w:r w:rsidRPr="00DD5312">
              <w:rPr>
                <w:rFonts w:ascii="Arial" w:hAnsi="Arial" w:cs="Arial"/>
                <w:spacing w:val="-2"/>
                <w:sz w:val="18"/>
                <w:szCs w:val="18"/>
              </w:rPr>
              <w:t xml:space="preserve"> </w:t>
            </w:r>
            <w:r w:rsidRPr="00DD5312">
              <w:rPr>
                <w:rFonts w:ascii="Arial" w:hAnsi="Arial" w:cs="Arial"/>
                <w:sz w:val="18"/>
                <w:szCs w:val="18"/>
              </w:rPr>
              <w:t>Gestão</w:t>
            </w:r>
            <w:r w:rsidRPr="00DD5312">
              <w:rPr>
                <w:rFonts w:ascii="Arial" w:hAnsi="Arial" w:cs="Arial"/>
                <w:spacing w:val="-2"/>
                <w:sz w:val="18"/>
                <w:szCs w:val="18"/>
              </w:rPr>
              <w:t xml:space="preserve"> </w:t>
            </w:r>
            <w:r w:rsidRPr="00DD5312">
              <w:rPr>
                <w:rFonts w:ascii="Arial" w:hAnsi="Arial" w:cs="Arial"/>
                <w:sz w:val="18"/>
                <w:szCs w:val="18"/>
              </w:rPr>
              <w:t>Tributária</w:t>
            </w:r>
          </w:p>
        </w:tc>
        <w:tc>
          <w:tcPr>
            <w:tcW w:w="1701" w:type="dxa"/>
            <w:gridSpan w:val="7"/>
            <w:tcBorders>
              <w:top w:val="single" w:sz="4" w:space="0" w:color="000000"/>
              <w:left w:val="single" w:sz="4" w:space="0" w:color="000000"/>
              <w:bottom w:val="single" w:sz="4" w:space="0" w:color="000000"/>
              <w:right w:val="single" w:sz="4" w:space="0" w:color="000000"/>
            </w:tcBorders>
            <w:shd w:val="clear" w:color="auto" w:fill="auto"/>
          </w:tcPr>
          <w:p w14:paraId="570E036D" w14:textId="77777777" w:rsidR="007E3AE0" w:rsidRPr="00DD5312" w:rsidRDefault="007E3AE0" w:rsidP="00DD5312">
            <w:pPr>
              <w:pStyle w:val="TableParagraph"/>
              <w:ind w:left="14"/>
              <w:jc w:val="center"/>
              <w:rPr>
                <w:rFonts w:ascii="Arial" w:hAnsi="Arial" w:cs="Arial"/>
                <w:sz w:val="18"/>
                <w:szCs w:val="18"/>
              </w:rPr>
            </w:pPr>
            <w:r w:rsidRPr="00DD5312">
              <w:rPr>
                <w:rFonts w:ascii="Arial" w:hAnsi="Arial" w:cs="Arial"/>
                <w:w w:val="99"/>
                <w:sz w:val="18"/>
                <w:szCs w:val="18"/>
              </w:rPr>
              <w:t>1</w:t>
            </w:r>
          </w:p>
        </w:tc>
        <w:tc>
          <w:tcPr>
            <w:tcW w:w="229" w:type="dxa"/>
            <w:gridSpan w:val="2"/>
            <w:tcBorders>
              <w:top w:val="single" w:sz="4" w:space="0" w:color="000000"/>
              <w:left w:val="single" w:sz="4" w:space="0" w:color="000000"/>
              <w:bottom w:val="single" w:sz="4" w:space="0" w:color="000000"/>
              <w:right w:val="nil"/>
            </w:tcBorders>
            <w:shd w:val="clear" w:color="auto" w:fill="auto"/>
          </w:tcPr>
          <w:p w14:paraId="4FA661B6" w14:textId="77777777" w:rsidR="007E3AE0" w:rsidRPr="00DD5312" w:rsidRDefault="007E3AE0" w:rsidP="00DD5312">
            <w:pPr>
              <w:pStyle w:val="TableParagraph"/>
              <w:spacing w:line="240" w:lineRule="auto"/>
              <w:ind w:left="0"/>
              <w:jc w:val="center"/>
              <w:rPr>
                <w:rFonts w:ascii="Arial" w:hAnsi="Arial" w:cs="Arial"/>
                <w:sz w:val="18"/>
                <w:szCs w:val="18"/>
              </w:rPr>
            </w:pPr>
          </w:p>
        </w:tc>
        <w:tc>
          <w:tcPr>
            <w:tcW w:w="984" w:type="dxa"/>
            <w:gridSpan w:val="2"/>
            <w:tcBorders>
              <w:top w:val="single" w:sz="4" w:space="0" w:color="000000"/>
              <w:left w:val="nil"/>
              <w:bottom w:val="single" w:sz="4" w:space="0" w:color="000000"/>
              <w:right w:val="nil"/>
            </w:tcBorders>
            <w:shd w:val="clear" w:color="auto" w:fill="auto"/>
          </w:tcPr>
          <w:p w14:paraId="3CFF5949" w14:textId="77777777" w:rsidR="007E3AE0" w:rsidRPr="00DD5312" w:rsidRDefault="007E3AE0" w:rsidP="00DD5312">
            <w:pPr>
              <w:pStyle w:val="TableParagraph"/>
              <w:ind w:left="0" w:right="127"/>
              <w:jc w:val="center"/>
              <w:rPr>
                <w:rFonts w:ascii="Arial" w:hAnsi="Arial" w:cs="Arial"/>
                <w:sz w:val="18"/>
                <w:szCs w:val="18"/>
              </w:rPr>
            </w:pPr>
            <w:r w:rsidRPr="00DD5312">
              <w:rPr>
                <w:rFonts w:ascii="Arial" w:hAnsi="Arial" w:cs="Arial"/>
                <w:sz w:val="18"/>
                <w:szCs w:val="18"/>
              </w:rPr>
              <w:t>R$</w:t>
            </w:r>
          </w:p>
        </w:tc>
        <w:tc>
          <w:tcPr>
            <w:tcW w:w="1764" w:type="dxa"/>
            <w:gridSpan w:val="3"/>
            <w:tcBorders>
              <w:top w:val="single" w:sz="4" w:space="0" w:color="000000"/>
              <w:left w:val="nil"/>
              <w:bottom w:val="single" w:sz="4" w:space="0" w:color="000000"/>
              <w:right w:val="single" w:sz="4" w:space="0" w:color="000000"/>
            </w:tcBorders>
            <w:shd w:val="clear" w:color="auto" w:fill="auto"/>
          </w:tcPr>
          <w:p w14:paraId="2B111B04" w14:textId="77777777" w:rsidR="007E3AE0" w:rsidRPr="00DD5312" w:rsidRDefault="007E3AE0" w:rsidP="00DD5312">
            <w:pPr>
              <w:widowControl w:val="0"/>
              <w:autoSpaceDE w:val="0"/>
              <w:autoSpaceDN w:val="0"/>
              <w:spacing w:after="0" w:line="240" w:lineRule="auto"/>
              <w:jc w:val="center"/>
              <w:rPr>
                <w:rFonts w:ascii="Arial" w:hAnsi="Arial" w:cs="Arial"/>
                <w:sz w:val="18"/>
                <w:szCs w:val="18"/>
                <w:lang w:val="en-US"/>
              </w:rPr>
            </w:pPr>
            <w:r w:rsidRPr="00DD5312">
              <w:rPr>
                <w:rFonts w:ascii="Arial" w:hAnsi="Arial" w:cs="Arial"/>
                <w:sz w:val="18"/>
                <w:szCs w:val="18"/>
                <w:lang w:val="en-US"/>
              </w:rPr>
              <w:t>2390,00</w:t>
            </w:r>
          </w:p>
        </w:tc>
      </w:tr>
      <w:tr w:rsidR="007E3AE0" w:rsidRPr="00DD5312" w14:paraId="78BD8424" w14:textId="77777777" w:rsidTr="008F5F4D">
        <w:trPr>
          <w:gridAfter w:val="2"/>
          <w:wAfter w:w="546" w:type="dxa"/>
          <w:trHeight w:val="239"/>
        </w:trPr>
        <w:tc>
          <w:tcPr>
            <w:tcW w:w="378" w:type="dxa"/>
            <w:tcBorders>
              <w:top w:val="single" w:sz="4" w:space="0" w:color="000000"/>
              <w:left w:val="single" w:sz="4" w:space="0" w:color="000000"/>
              <w:bottom w:val="single" w:sz="4" w:space="0" w:color="000000"/>
              <w:right w:val="single" w:sz="4" w:space="0" w:color="000000"/>
            </w:tcBorders>
            <w:shd w:val="clear" w:color="auto" w:fill="auto"/>
          </w:tcPr>
          <w:p w14:paraId="001D1A74" w14:textId="77777777" w:rsidR="007E3AE0" w:rsidRPr="00DD5312" w:rsidRDefault="007E3AE0" w:rsidP="00DD5312">
            <w:pPr>
              <w:pStyle w:val="TableParagraph"/>
              <w:ind w:left="93"/>
              <w:jc w:val="center"/>
              <w:rPr>
                <w:rFonts w:ascii="Arial" w:hAnsi="Arial" w:cs="Arial"/>
                <w:sz w:val="18"/>
                <w:szCs w:val="18"/>
              </w:rPr>
            </w:pPr>
            <w:r w:rsidRPr="00DD5312">
              <w:rPr>
                <w:rFonts w:ascii="Arial" w:hAnsi="Arial" w:cs="Arial"/>
                <w:sz w:val="18"/>
                <w:szCs w:val="18"/>
              </w:rPr>
              <w:t>14</w:t>
            </w:r>
          </w:p>
        </w:tc>
        <w:tc>
          <w:tcPr>
            <w:tcW w:w="5373" w:type="dxa"/>
            <w:gridSpan w:val="3"/>
            <w:tcBorders>
              <w:top w:val="single" w:sz="4" w:space="0" w:color="000000"/>
              <w:left w:val="single" w:sz="4" w:space="0" w:color="000000"/>
              <w:bottom w:val="single" w:sz="4" w:space="0" w:color="000000"/>
              <w:right w:val="single" w:sz="4" w:space="0" w:color="000000"/>
            </w:tcBorders>
            <w:shd w:val="clear" w:color="auto" w:fill="auto"/>
          </w:tcPr>
          <w:p w14:paraId="778C8CA2" w14:textId="77777777" w:rsidR="007E3AE0" w:rsidRPr="00DD5312" w:rsidRDefault="007E3AE0" w:rsidP="00DD5312">
            <w:pPr>
              <w:pStyle w:val="TableParagraph"/>
              <w:jc w:val="center"/>
              <w:rPr>
                <w:rFonts w:ascii="Arial" w:hAnsi="Arial" w:cs="Arial"/>
                <w:sz w:val="18"/>
                <w:szCs w:val="18"/>
              </w:rPr>
            </w:pPr>
            <w:r w:rsidRPr="00DD5312">
              <w:rPr>
                <w:rFonts w:ascii="Arial" w:hAnsi="Arial" w:cs="Arial"/>
                <w:sz w:val="18"/>
                <w:szCs w:val="18"/>
              </w:rPr>
              <w:t>Software</w:t>
            </w:r>
            <w:r w:rsidRPr="00DD5312">
              <w:rPr>
                <w:rFonts w:ascii="Arial" w:hAnsi="Arial" w:cs="Arial"/>
                <w:spacing w:val="-3"/>
                <w:sz w:val="18"/>
                <w:szCs w:val="18"/>
              </w:rPr>
              <w:t xml:space="preserve"> </w:t>
            </w:r>
            <w:r w:rsidRPr="00DD5312">
              <w:rPr>
                <w:rFonts w:ascii="Arial" w:hAnsi="Arial" w:cs="Arial"/>
                <w:sz w:val="18"/>
                <w:szCs w:val="18"/>
              </w:rPr>
              <w:t>de</w:t>
            </w:r>
            <w:r w:rsidRPr="00DD5312">
              <w:rPr>
                <w:rFonts w:ascii="Arial" w:hAnsi="Arial" w:cs="Arial"/>
                <w:spacing w:val="-2"/>
                <w:sz w:val="18"/>
                <w:szCs w:val="18"/>
              </w:rPr>
              <w:t xml:space="preserve"> </w:t>
            </w:r>
            <w:r w:rsidRPr="00DD5312">
              <w:rPr>
                <w:rFonts w:ascii="Arial" w:hAnsi="Arial" w:cs="Arial"/>
                <w:sz w:val="18"/>
                <w:szCs w:val="18"/>
              </w:rPr>
              <w:t>Gestão</w:t>
            </w:r>
            <w:r w:rsidRPr="00DD5312">
              <w:rPr>
                <w:rFonts w:ascii="Arial" w:hAnsi="Arial" w:cs="Arial"/>
                <w:spacing w:val="-4"/>
                <w:sz w:val="18"/>
                <w:szCs w:val="18"/>
              </w:rPr>
              <w:t xml:space="preserve"> </w:t>
            </w:r>
            <w:r w:rsidRPr="00DD5312">
              <w:rPr>
                <w:rFonts w:ascii="Arial" w:hAnsi="Arial" w:cs="Arial"/>
                <w:sz w:val="18"/>
                <w:szCs w:val="18"/>
              </w:rPr>
              <w:t>de</w:t>
            </w:r>
            <w:r w:rsidRPr="00DD5312">
              <w:rPr>
                <w:rFonts w:ascii="Arial" w:hAnsi="Arial" w:cs="Arial"/>
                <w:spacing w:val="-2"/>
                <w:sz w:val="18"/>
                <w:szCs w:val="18"/>
              </w:rPr>
              <w:t xml:space="preserve"> </w:t>
            </w:r>
            <w:r w:rsidRPr="00DD5312">
              <w:rPr>
                <w:rFonts w:ascii="Arial" w:hAnsi="Arial" w:cs="Arial"/>
                <w:sz w:val="18"/>
                <w:szCs w:val="18"/>
              </w:rPr>
              <w:t>Nota</w:t>
            </w:r>
            <w:r w:rsidRPr="00DD5312">
              <w:rPr>
                <w:rFonts w:ascii="Arial" w:hAnsi="Arial" w:cs="Arial"/>
                <w:spacing w:val="-2"/>
                <w:sz w:val="18"/>
                <w:szCs w:val="18"/>
              </w:rPr>
              <w:t xml:space="preserve"> </w:t>
            </w:r>
            <w:r w:rsidRPr="00DD5312">
              <w:rPr>
                <w:rFonts w:ascii="Arial" w:hAnsi="Arial" w:cs="Arial"/>
                <w:sz w:val="18"/>
                <w:szCs w:val="18"/>
              </w:rPr>
              <w:t>Fiscal</w:t>
            </w:r>
            <w:r w:rsidRPr="00DD5312">
              <w:rPr>
                <w:rFonts w:ascii="Arial" w:hAnsi="Arial" w:cs="Arial"/>
                <w:spacing w:val="-2"/>
                <w:sz w:val="18"/>
                <w:szCs w:val="18"/>
              </w:rPr>
              <w:t xml:space="preserve"> </w:t>
            </w:r>
            <w:r w:rsidRPr="00DD5312">
              <w:rPr>
                <w:rFonts w:ascii="Arial" w:hAnsi="Arial" w:cs="Arial"/>
                <w:sz w:val="18"/>
                <w:szCs w:val="18"/>
              </w:rPr>
              <w:t>Eletrônica</w:t>
            </w:r>
          </w:p>
        </w:tc>
        <w:tc>
          <w:tcPr>
            <w:tcW w:w="1701" w:type="dxa"/>
            <w:gridSpan w:val="7"/>
            <w:tcBorders>
              <w:top w:val="single" w:sz="4" w:space="0" w:color="000000"/>
              <w:left w:val="single" w:sz="4" w:space="0" w:color="000000"/>
              <w:bottom w:val="single" w:sz="4" w:space="0" w:color="000000"/>
              <w:right w:val="single" w:sz="4" w:space="0" w:color="000000"/>
            </w:tcBorders>
            <w:shd w:val="clear" w:color="auto" w:fill="auto"/>
          </w:tcPr>
          <w:p w14:paraId="65FC2168" w14:textId="77777777" w:rsidR="007E3AE0" w:rsidRPr="00DD5312" w:rsidRDefault="007E3AE0" w:rsidP="00DD5312">
            <w:pPr>
              <w:pStyle w:val="TableParagraph"/>
              <w:ind w:left="14"/>
              <w:jc w:val="center"/>
              <w:rPr>
                <w:rFonts w:ascii="Arial" w:hAnsi="Arial" w:cs="Arial"/>
                <w:sz w:val="18"/>
                <w:szCs w:val="18"/>
              </w:rPr>
            </w:pPr>
            <w:r w:rsidRPr="00DD5312">
              <w:rPr>
                <w:rFonts w:ascii="Arial" w:hAnsi="Arial" w:cs="Arial"/>
                <w:w w:val="99"/>
                <w:sz w:val="18"/>
                <w:szCs w:val="18"/>
              </w:rPr>
              <w:t>1</w:t>
            </w:r>
          </w:p>
        </w:tc>
        <w:tc>
          <w:tcPr>
            <w:tcW w:w="229" w:type="dxa"/>
            <w:gridSpan w:val="2"/>
            <w:tcBorders>
              <w:top w:val="single" w:sz="4" w:space="0" w:color="000000"/>
              <w:left w:val="single" w:sz="4" w:space="0" w:color="000000"/>
              <w:bottom w:val="single" w:sz="4" w:space="0" w:color="000000"/>
              <w:right w:val="nil"/>
            </w:tcBorders>
            <w:shd w:val="clear" w:color="auto" w:fill="auto"/>
          </w:tcPr>
          <w:p w14:paraId="149A7311" w14:textId="77777777" w:rsidR="007E3AE0" w:rsidRPr="00DD5312" w:rsidRDefault="007E3AE0" w:rsidP="00DD5312">
            <w:pPr>
              <w:pStyle w:val="TableParagraph"/>
              <w:spacing w:line="240" w:lineRule="auto"/>
              <w:ind w:left="0"/>
              <w:jc w:val="center"/>
              <w:rPr>
                <w:rFonts w:ascii="Arial" w:hAnsi="Arial" w:cs="Arial"/>
                <w:sz w:val="18"/>
                <w:szCs w:val="18"/>
              </w:rPr>
            </w:pPr>
          </w:p>
        </w:tc>
        <w:tc>
          <w:tcPr>
            <w:tcW w:w="984" w:type="dxa"/>
            <w:gridSpan w:val="2"/>
            <w:tcBorders>
              <w:top w:val="single" w:sz="4" w:space="0" w:color="000000"/>
              <w:left w:val="nil"/>
              <w:bottom w:val="single" w:sz="4" w:space="0" w:color="000000"/>
              <w:right w:val="nil"/>
            </w:tcBorders>
            <w:shd w:val="clear" w:color="auto" w:fill="auto"/>
          </w:tcPr>
          <w:p w14:paraId="043D1651" w14:textId="77777777" w:rsidR="007E3AE0" w:rsidRPr="00DD5312" w:rsidRDefault="007E3AE0" w:rsidP="00DD5312">
            <w:pPr>
              <w:pStyle w:val="TableParagraph"/>
              <w:ind w:left="0" w:right="127"/>
              <w:jc w:val="center"/>
              <w:rPr>
                <w:rFonts w:ascii="Arial" w:hAnsi="Arial" w:cs="Arial"/>
                <w:sz w:val="18"/>
                <w:szCs w:val="18"/>
              </w:rPr>
            </w:pPr>
            <w:r w:rsidRPr="00DD5312">
              <w:rPr>
                <w:rFonts w:ascii="Arial" w:hAnsi="Arial" w:cs="Arial"/>
                <w:sz w:val="18"/>
                <w:szCs w:val="18"/>
              </w:rPr>
              <w:t>R$</w:t>
            </w:r>
          </w:p>
        </w:tc>
        <w:tc>
          <w:tcPr>
            <w:tcW w:w="1764" w:type="dxa"/>
            <w:gridSpan w:val="3"/>
            <w:tcBorders>
              <w:top w:val="single" w:sz="4" w:space="0" w:color="000000"/>
              <w:left w:val="nil"/>
              <w:bottom w:val="single" w:sz="4" w:space="0" w:color="000000"/>
              <w:right w:val="single" w:sz="4" w:space="0" w:color="000000"/>
            </w:tcBorders>
            <w:shd w:val="clear" w:color="auto" w:fill="auto"/>
          </w:tcPr>
          <w:p w14:paraId="368DCB50" w14:textId="77777777" w:rsidR="007E3AE0" w:rsidRPr="00DD5312" w:rsidRDefault="007E3AE0" w:rsidP="00DD5312">
            <w:pPr>
              <w:widowControl w:val="0"/>
              <w:autoSpaceDE w:val="0"/>
              <w:autoSpaceDN w:val="0"/>
              <w:spacing w:after="0" w:line="240" w:lineRule="auto"/>
              <w:jc w:val="center"/>
              <w:rPr>
                <w:rFonts w:ascii="Arial" w:hAnsi="Arial" w:cs="Arial"/>
                <w:sz w:val="18"/>
                <w:szCs w:val="18"/>
                <w:lang w:val="en-US"/>
              </w:rPr>
            </w:pPr>
            <w:r w:rsidRPr="00DD5312">
              <w:rPr>
                <w:rFonts w:ascii="Arial" w:hAnsi="Arial" w:cs="Arial"/>
                <w:sz w:val="18"/>
                <w:szCs w:val="18"/>
                <w:lang w:val="en-US"/>
              </w:rPr>
              <w:t>1406,33</w:t>
            </w:r>
          </w:p>
        </w:tc>
      </w:tr>
      <w:tr w:rsidR="007E3AE0" w:rsidRPr="00DD5312" w14:paraId="0022EE7D" w14:textId="77777777" w:rsidTr="008F5F4D">
        <w:trPr>
          <w:gridAfter w:val="2"/>
          <w:wAfter w:w="546" w:type="dxa"/>
          <w:trHeight w:val="237"/>
        </w:trPr>
        <w:tc>
          <w:tcPr>
            <w:tcW w:w="378" w:type="dxa"/>
            <w:tcBorders>
              <w:top w:val="single" w:sz="4" w:space="0" w:color="000000"/>
              <w:left w:val="single" w:sz="4" w:space="0" w:color="000000"/>
              <w:bottom w:val="single" w:sz="4" w:space="0" w:color="000000"/>
              <w:right w:val="single" w:sz="4" w:space="0" w:color="000000"/>
            </w:tcBorders>
            <w:shd w:val="clear" w:color="auto" w:fill="auto"/>
          </w:tcPr>
          <w:p w14:paraId="19834F3E" w14:textId="77777777" w:rsidR="007E3AE0" w:rsidRPr="00DD5312" w:rsidRDefault="007E3AE0" w:rsidP="00DD5312">
            <w:pPr>
              <w:pStyle w:val="TableParagraph"/>
              <w:ind w:left="93"/>
              <w:jc w:val="center"/>
              <w:rPr>
                <w:rFonts w:ascii="Arial" w:hAnsi="Arial" w:cs="Arial"/>
                <w:sz w:val="18"/>
                <w:szCs w:val="18"/>
              </w:rPr>
            </w:pPr>
            <w:r w:rsidRPr="00DD5312">
              <w:rPr>
                <w:rFonts w:ascii="Arial" w:hAnsi="Arial" w:cs="Arial"/>
                <w:sz w:val="18"/>
                <w:szCs w:val="18"/>
              </w:rPr>
              <w:t>15</w:t>
            </w:r>
          </w:p>
        </w:tc>
        <w:tc>
          <w:tcPr>
            <w:tcW w:w="5373" w:type="dxa"/>
            <w:gridSpan w:val="3"/>
            <w:tcBorders>
              <w:top w:val="single" w:sz="4" w:space="0" w:color="000000"/>
              <w:left w:val="single" w:sz="4" w:space="0" w:color="000000"/>
              <w:bottom w:val="single" w:sz="4" w:space="0" w:color="000000"/>
              <w:right w:val="single" w:sz="4" w:space="0" w:color="000000"/>
            </w:tcBorders>
            <w:shd w:val="clear" w:color="auto" w:fill="auto"/>
          </w:tcPr>
          <w:p w14:paraId="5D83C23B" w14:textId="77777777" w:rsidR="007E3AE0" w:rsidRPr="00DD5312" w:rsidRDefault="007E3AE0" w:rsidP="00DD5312">
            <w:pPr>
              <w:pStyle w:val="TableParagraph"/>
              <w:jc w:val="center"/>
              <w:rPr>
                <w:rFonts w:ascii="Arial" w:hAnsi="Arial" w:cs="Arial"/>
                <w:sz w:val="18"/>
                <w:szCs w:val="18"/>
              </w:rPr>
            </w:pPr>
            <w:r w:rsidRPr="00DD5312">
              <w:rPr>
                <w:rFonts w:ascii="Arial" w:hAnsi="Arial" w:cs="Arial"/>
                <w:sz w:val="18"/>
                <w:szCs w:val="18"/>
              </w:rPr>
              <w:t>Software</w:t>
            </w:r>
            <w:r w:rsidRPr="00DD5312">
              <w:rPr>
                <w:rFonts w:ascii="Arial" w:hAnsi="Arial" w:cs="Arial"/>
                <w:spacing w:val="-1"/>
                <w:sz w:val="18"/>
                <w:szCs w:val="18"/>
              </w:rPr>
              <w:t xml:space="preserve"> </w:t>
            </w:r>
            <w:r w:rsidRPr="00DD5312">
              <w:rPr>
                <w:rFonts w:ascii="Arial" w:hAnsi="Arial" w:cs="Arial"/>
                <w:sz w:val="18"/>
                <w:szCs w:val="18"/>
              </w:rPr>
              <w:t>de</w:t>
            </w:r>
            <w:r w:rsidRPr="00DD5312">
              <w:rPr>
                <w:rFonts w:ascii="Arial" w:hAnsi="Arial" w:cs="Arial"/>
                <w:spacing w:val="-1"/>
                <w:sz w:val="18"/>
                <w:szCs w:val="18"/>
              </w:rPr>
              <w:t xml:space="preserve"> </w:t>
            </w:r>
            <w:r w:rsidRPr="00DD5312">
              <w:rPr>
                <w:rFonts w:ascii="Arial" w:hAnsi="Arial" w:cs="Arial"/>
                <w:sz w:val="18"/>
                <w:szCs w:val="18"/>
              </w:rPr>
              <w:t>Gestão</w:t>
            </w:r>
            <w:r w:rsidRPr="00DD5312">
              <w:rPr>
                <w:rFonts w:ascii="Arial" w:hAnsi="Arial" w:cs="Arial"/>
                <w:spacing w:val="-3"/>
                <w:sz w:val="18"/>
                <w:szCs w:val="18"/>
              </w:rPr>
              <w:t xml:space="preserve"> </w:t>
            </w:r>
            <w:r w:rsidRPr="00DD5312">
              <w:rPr>
                <w:rFonts w:ascii="Arial" w:hAnsi="Arial" w:cs="Arial"/>
                <w:sz w:val="18"/>
                <w:szCs w:val="18"/>
              </w:rPr>
              <w:t>de</w:t>
            </w:r>
            <w:r w:rsidRPr="00DD5312">
              <w:rPr>
                <w:rFonts w:ascii="Arial" w:hAnsi="Arial" w:cs="Arial"/>
                <w:spacing w:val="-1"/>
                <w:sz w:val="18"/>
                <w:szCs w:val="18"/>
              </w:rPr>
              <w:t xml:space="preserve"> </w:t>
            </w:r>
            <w:r w:rsidRPr="00DD5312">
              <w:rPr>
                <w:rFonts w:ascii="Arial" w:hAnsi="Arial" w:cs="Arial"/>
                <w:sz w:val="18"/>
                <w:szCs w:val="18"/>
              </w:rPr>
              <w:t>Serviços</w:t>
            </w:r>
            <w:r w:rsidRPr="00DD5312">
              <w:rPr>
                <w:rFonts w:ascii="Arial" w:hAnsi="Arial" w:cs="Arial"/>
                <w:spacing w:val="-5"/>
                <w:sz w:val="18"/>
                <w:szCs w:val="18"/>
              </w:rPr>
              <w:t xml:space="preserve"> </w:t>
            </w:r>
            <w:r w:rsidRPr="00DD5312">
              <w:rPr>
                <w:rFonts w:ascii="Arial" w:hAnsi="Arial" w:cs="Arial"/>
                <w:sz w:val="18"/>
                <w:szCs w:val="18"/>
              </w:rPr>
              <w:t>Web</w:t>
            </w:r>
          </w:p>
        </w:tc>
        <w:tc>
          <w:tcPr>
            <w:tcW w:w="1701" w:type="dxa"/>
            <w:gridSpan w:val="7"/>
            <w:tcBorders>
              <w:top w:val="single" w:sz="4" w:space="0" w:color="000000"/>
              <w:left w:val="single" w:sz="4" w:space="0" w:color="000000"/>
              <w:bottom w:val="single" w:sz="4" w:space="0" w:color="000000"/>
              <w:right w:val="single" w:sz="4" w:space="0" w:color="000000"/>
            </w:tcBorders>
            <w:shd w:val="clear" w:color="auto" w:fill="auto"/>
          </w:tcPr>
          <w:p w14:paraId="22BF40EE" w14:textId="77777777" w:rsidR="007E3AE0" w:rsidRPr="00DD5312" w:rsidRDefault="007E3AE0" w:rsidP="00DD5312">
            <w:pPr>
              <w:pStyle w:val="TableParagraph"/>
              <w:ind w:left="14"/>
              <w:jc w:val="center"/>
              <w:rPr>
                <w:rFonts w:ascii="Arial" w:hAnsi="Arial" w:cs="Arial"/>
                <w:sz w:val="18"/>
                <w:szCs w:val="18"/>
              </w:rPr>
            </w:pPr>
            <w:r w:rsidRPr="00DD5312">
              <w:rPr>
                <w:rFonts w:ascii="Arial" w:hAnsi="Arial" w:cs="Arial"/>
                <w:w w:val="99"/>
                <w:sz w:val="18"/>
                <w:szCs w:val="18"/>
              </w:rPr>
              <w:t>1</w:t>
            </w:r>
          </w:p>
        </w:tc>
        <w:tc>
          <w:tcPr>
            <w:tcW w:w="229" w:type="dxa"/>
            <w:gridSpan w:val="2"/>
            <w:tcBorders>
              <w:top w:val="single" w:sz="4" w:space="0" w:color="000000"/>
              <w:left w:val="single" w:sz="4" w:space="0" w:color="000000"/>
              <w:bottom w:val="single" w:sz="4" w:space="0" w:color="000000"/>
              <w:right w:val="nil"/>
            </w:tcBorders>
            <w:shd w:val="clear" w:color="auto" w:fill="auto"/>
          </w:tcPr>
          <w:p w14:paraId="1E2AA8BB" w14:textId="77777777" w:rsidR="007E3AE0" w:rsidRPr="00DD5312" w:rsidRDefault="007E3AE0" w:rsidP="00DD5312">
            <w:pPr>
              <w:pStyle w:val="TableParagraph"/>
              <w:spacing w:line="240" w:lineRule="auto"/>
              <w:ind w:left="0"/>
              <w:jc w:val="center"/>
              <w:rPr>
                <w:rFonts w:ascii="Arial" w:hAnsi="Arial" w:cs="Arial"/>
                <w:sz w:val="18"/>
                <w:szCs w:val="18"/>
              </w:rPr>
            </w:pPr>
          </w:p>
        </w:tc>
        <w:tc>
          <w:tcPr>
            <w:tcW w:w="984" w:type="dxa"/>
            <w:gridSpan w:val="2"/>
            <w:tcBorders>
              <w:top w:val="single" w:sz="4" w:space="0" w:color="000000"/>
              <w:left w:val="nil"/>
              <w:bottom w:val="single" w:sz="4" w:space="0" w:color="000000"/>
              <w:right w:val="nil"/>
            </w:tcBorders>
            <w:shd w:val="clear" w:color="auto" w:fill="auto"/>
          </w:tcPr>
          <w:p w14:paraId="6597BF3C" w14:textId="77777777" w:rsidR="007E3AE0" w:rsidRPr="00DD5312" w:rsidRDefault="007E3AE0" w:rsidP="00DD5312">
            <w:pPr>
              <w:pStyle w:val="TableParagraph"/>
              <w:ind w:left="0" w:right="127"/>
              <w:jc w:val="center"/>
              <w:rPr>
                <w:rFonts w:ascii="Arial" w:hAnsi="Arial" w:cs="Arial"/>
                <w:sz w:val="18"/>
                <w:szCs w:val="18"/>
              </w:rPr>
            </w:pPr>
            <w:r w:rsidRPr="00DD5312">
              <w:rPr>
                <w:rFonts w:ascii="Arial" w:hAnsi="Arial" w:cs="Arial"/>
                <w:sz w:val="18"/>
                <w:szCs w:val="18"/>
              </w:rPr>
              <w:t>R$</w:t>
            </w:r>
          </w:p>
        </w:tc>
        <w:tc>
          <w:tcPr>
            <w:tcW w:w="1764" w:type="dxa"/>
            <w:gridSpan w:val="3"/>
            <w:tcBorders>
              <w:top w:val="single" w:sz="4" w:space="0" w:color="000000"/>
              <w:left w:val="nil"/>
              <w:bottom w:val="single" w:sz="4" w:space="0" w:color="000000"/>
              <w:right w:val="single" w:sz="4" w:space="0" w:color="000000"/>
            </w:tcBorders>
            <w:shd w:val="clear" w:color="auto" w:fill="auto"/>
          </w:tcPr>
          <w:p w14:paraId="09904E92" w14:textId="77777777" w:rsidR="007E3AE0" w:rsidRPr="00DD5312" w:rsidRDefault="007E3AE0" w:rsidP="00DD5312">
            <w:pPr>
              <w:widowControl w:val="0"/>
              <w:autoSpaceDE w:val="0"/>
              <w:autoSpaceDN w:val="0"/>
              <w:spacing w:after="0" w:line="240" w:lineRule="auto"/>
              <w:jc w:val="center"/>
              <w:rPr>
                <w:rFonts w:ascii="Arial" w:hAnsi="Arial" w:cs="Arial"/>
                <w:sz w:val="18"/>
                <w:szCs w:val="18"/>
                <w:lang w:val="en-US"/>
              </w:rPr>
            </w:pPr>
            <w:r w:rsidRPr="00DD5312">
              <w:rPr>
                <w:rFonts w:ascii="Arial" w:hAnsi="Arial" w:cs="Arial"/>
                <w:sz w:val="18"/>
                <w:szCs w:val="18"/>
                <w:lang w:val="en-US"/>
              </w:rPr>
              <w:t>580,00</w:t>
            </w:r>
          </w:p>
        </w:tc>
      </w:tr>
      <w:tr w:rsidR="007E3AE0" w:rsidRPr="00DD5312" w14:paraId="0C0C7A02" w14:textId="77777777" w:rsidTr="008F5F4D">
        <w:trPr>
          <w:gridAfter w:val="2"/>
          <w:wAfter w:w="546" w:type="dxa"/>
          <w:trHeight w:val="237"/>
        </w:trPr>
        <w:tc>
          <w:tcPr>
            <w:tcW w:w="378" w:type="dxa"/>
            <w:tcBorders>
              <w:top w:val="single" w:sz="4" w:space="0" w:color="000000"/>
              <w:left w:val="single" w:sz="4" w:space="0" w:color="000000"/>
              <w:bottom w:val="single" w:sz="4" w:space="0" w:color="000000"/>
              <w:right w:val="single" w:sz="4" w:space="0" w:color="000000"/>
            </w:tcBorders>
            <w:shd w:val="clear" w:color="auto" w:fill="auto"/>
          </w:tcPr>
          <w:p w14:paraId="5723F4C5" w14:textId="77777777" w:rsidR="007E3AE0" w:rsidRPr="00DD5312" w:rsidRDefault="007E3AE0" w:rsidP="00DD5312">
            <w:pPr>
              <w:pStyle w:val="TableParagraph"/>
              <w:ind w:left="93"/>
              <w:jc w:val="center"/>
              <w:rPr>
                <w:rFonts w:ascii="Arial" w:hAnsi="Arial" w:cs="Arial"/>
                <w:sz w:val="18"/>
                <w:szCs w:val="18"/>
              </w:rPr>
            </w:pPr>
            <w:r w:rsidRPr="00DD5312">
              <w:rPr>
                <w:rFonts w:ascii="Arial" w:hAnsi="Arial" w:cs="Arial"/>
                <w:sz w:val="18"/>
                <w:szCs w:val="18"/>
              </w:rPr>
              <w:t>16</w:t>
            </w:r>
          </w:p>
        </w:tc>
        <w:tc>
          <w:tcPr>
            <w:tcW w:w="5373" w:type="dxa"/>
            <w:gridSpan w:val="3"/>
            <w:tcBorders>
              <w:top w:val="single" w:sz="4" w:space="0" w:color="000000"/>
              <w:left w:val="single" w:sz="4" w:space="0" w:color="000000"/>
              <w:bottom w:val="single" w:sz="4" w:space="0" w:color="000000"/>
              <w:right w:val="single" w:sz="4" w:space="0" w:color="000000"/>
            </w:tcBorders>
            <w:shd w:val="clear" w:color="auto" w:fill="auto"/>
          </w:tcPr>
          <w:p w14:paraId="19720EB9" w14:textId="77777777" w:rsidR="007E3AE0" w:rsidRPr="00DD5312" w:rsidRDefault="007E3AE0" w:rsidP="00DD5312">
            <w:pPr>
              <w:pStyle w:val="TableParagraph"/>
              <w:jc w:val="center"/>
              <w:rPr>
                <w:rFonts w:ascii="Arial" w:hAnsi="Arial" w:cs="Arial"/>
                <w:sz w:val="18"/>
                <w:szCs w:val="18"/>
              </w:rPr>
            </w:pPr>
            <w:r w:rsidRPr="00DD5312">
              <w:rPr>
                <w:rFonts w:ascii="Arial" w:hAnsi="Arial" w:cs="Arial"/>
                <w:sz w:val="18"/>
                <w:szCs w:val="18"/>
              </w:rPr>
              <w:t>Software</w:t>
            </w:r>
            <w:r w:rsidRPr="00DD5312">
              <w:rPr>
                <w:rFonts w:ascii="Arial" w:hAnsi="Arial" w:cs="Arial"/>
                <w:spacing w:val="-2"/>
                <w:sz w:val="18"/>
                <w:szCs w:val="18"/>
              </w:rPr>
              <w:t xml:space="preserve"> </w:t>
            </w:r>
            <w:r w:rsidRPr="00DD5312">
              <w:rPr>
                <w:rFonts w:ascii="Arial" w:hAnsi="Arial" w:cs="Arial"/>
                <w:sz w:val="18"/>
                <w:szCs w:val="18"/>
              </w:rPr>
              <w:t>de</w:t>
            </w:r>
            <w:r w:rsidRPr="00DD5312">
              <w:rPr>
                <w:rFonts w:ascii="Arial" w:hAnsi="Arial" w:cs="Arial"/>
                <w:spacing w:val="-2"/>
                <w:sz w:val="18"/>
                <w:szCs w:val="18"/>
              </w:rPr>
              <w:t xml:space="preserve"> </w:t>
            </w:r>
            <w:r w:rsidRPr="00DD5312">
              <w:rPr>
                <w:rFonts w:ascii="Arial" w:hAnsi="Arial" w:cs="Arial"/>
                <w:sz w:val="18"/>
                <w:szCs w:val="18"/>
              </w:rPr>
              <w:t>Controle</w:t>
            </w:r>
            <w:r w:rsidRPr="00DD5312">
              <w:rPr>
                <w:rFonts w:ascii="Arial" w:hAnsi="Arial" w:cs="Arial"/>
                <w:spacing w:val="-3"/>
                <w:sz w:val="18"/>
                <w:szCs w:val="18"/>
              </w:rPr>
              <w:t xml:space="preserve"> </w:t>
            </w:r>
            <w:r w:rsidRPr="00DD5312">
              <w:rPr>
                <w:rFonts w:ascii="Arial" w:hAnsi="Arial" w:cs="Arial"/>
                <w:sz w:val="18"/>
                <w:szCs w:val="18"/>
              </w:rPr>
              <w:t>de</w:t>
            </w:r>
            <w:r w:rsidRPr="00DD5312">
              <w:rPr>
                <w:rFonts w:ascii="Arial" w:hAnsi="Arial" w:cs="Arial"/>
                <w:spacing w:val="-2"/>
                <w:sz w:val="18"/>
                <w:szCs w:val="18"/>
              </w:rPr>
              <w:t xml:space="preserve"> </w:t>
            </w:r>
            <w:r w:rsidRPr="00DD5312">
              <w:rPr>
                <w:rFonts w:ascii="Arial" w:hAnsi="Arial" w:cs="Arial"/>
                <w:sz w:val="18"/>
                <w:szCs w:val="18"/>
              </w:rPr>
              <w:t>Cemitério</w:t>
            </w:r>
          </w:p>
        </w:tc>
        <w:tc>
          <w:tcPr>
            <w:tcW w:w="1701" w:type="dxa"/>
            <w:gridSpan w:val="7"/>
            <w:tcBorders>
              <w:top w:val="single" w:sz="4" w:space="0" w:color="000000"/>
              <w:left w:val="single" w:sz="4" w:space="0" w:color="000000"/>
              <w:bottom w:val="single" w:sz="4" w:space="0" w:color="000000"/>
              <w:right w:val="single" w:sz="4" w:space="0" w:color="000000"/>
            </w:tcBorders>
            <w:shd w:val="clear" w:color="auto" w:fill="auto"/>
          </w:tcPr>
          <w:p w14:paraId="47AB9950" w14:textId="77777777" w:rsidR="007E3AE0" w:rsidRPr="00DD5312" w:rsidRDefault="007E3AE0" w:rsidP="00DD5312">
            <w:pPr>
              <w:pStyle w:val="TableParagraph"/>
              <w:ind w:left="14"/>
              <w:jc w:val="center"/>
              <w:rPr>
                <w:rFonts w:ascii="Arial" w:hAnsi="Arial" w:cs="Arial"/>
                <w:sz w:val="18"/>
                <w:szCs w:val="18"/>
              </w:rPr>
            </w:pPr>
            <w:r w:rsidRPr="00DD5312">
              <w:rPr>
                <w:rFonts w:ascii="Arial" w:hAnsi="Arial" w:cs="Arial"/>
                <w:w w:val="99"/>
                <w:sz w:val="18"/>
                <w:szCs w:val="18"/>
              </w:rPr>
              <w:t>1</w:t>
            </w:r>
          </w:p>
        </w:tc>
        <w:tc>
          <w:tcPr>
            <w:tcW w:w="229" w:type="dxa"/>
            <w:gridSpan w:val="2"/>
            <w:tcBorders>
              <w:top w:val="single" w:sz="4" w:space="0" w:color="000000"/>
              <w:left w:val="single" w:sz="4" w:space="0" w:color="000000"/>
              <w:bottom w:val="single" w:sz="4" w:space="0" w:color="000000"/>
              <w:right w:val="nil"/>
            </w:tcBorders>
            <w:shd w:val="clear" w:color="auto" w:fill="auto"/>
          </w:tcPr>
          <w:p w14:paraId="1D255E31" w14:textId="77777777" w:rsidR="007E3AE0" w:rsidRPr="00DD5312" w:rsidRDefault="007E3AE0" w:rsidP="00DD5312">
            <w:pPr>
              <w:pStyle w:val="TableParagraph"/>
              <w:spacing w:line="240" w:lineRule="auto"/>
              <w:ind w:left="0"/>
              <w:jc w:val="center"/>
              <w:rPr>
                <w:rFonts w:ascii="Arial" w:hAnsi="Arial" w:cs="Arial"/>
                <w:sz w:val="18"/>
                <w:szCs w:val="18"/>
              </w:rPr>
            </w:pPr>
          </w:p>
        </w:tc>
        <w:tc>
          <w:tcPr>
            <w:tcW w:w="984" w:type="dxa"/>
            <w:gridSpan w:val="2"/>
            <w:tcBorders>
              <w:top w:val="single" w:sz="4" w:space="0" w:color="000000"/>
              <w:left w:val="nil"/>
              <w:bottom w:val="single" w:sz="4" w:space="0" w:color="000000"/>
              <w:right w:val="nil"/>
            </w:tcBorders>
            <w:shd w:val="clear" w:color="auto" w:fill="auto"/>
          </w:tcPr>
          <w:p w14:paraId="3D9B4642" w14:textId="77777777" w:rsidR="007E3AE0" w:rsidRPr="00DD5312" w:rsidRDefault="007E3AE0" w:rsidP="00DD5312">
            <w:pPr>
              <w:pStyle w:val="TableParagraph"/>
              <w:ind w:left="0" w:right="127"/>
              <w:jc w:val="center"/>
              <w:rPr>
                <w:rFonts w:ascii="Arial" w:hAnsi="Arial" w:cs="Arial"/>
                <w:sz w:val="18"/>
                <w:szCs w:val="18"/>
              </w:rPr>
            </w:pPr>
            <w:r w:rsidRPr="00DD5312">
              <w:rPr>
                <w:rFonts w:ascii="Arial" w:hAnsi="Arial" w:cs="Arial"/>
                <w:sz w:val="18"/>
                <w:szCs w:val="18"/>
              </w:rPr>
              <w:t>R$</w:t>
            </w:r>
          </w:p>
        </w:tc>
        <w:tc>
          <w:tcPr>
            <w:tcW w:w="1764" w:type="dxa"/>
            <w:gridSpan w:val="3"/>
            <w:tcBorders>
              <w:top w:val="single" w:sz="4" w:space="0" w:color="000000"/>
              <w:left w:val="nil"/>
              <w:bottom w:val="single" w:sz="4" w:space="0" w:color="000000"/>
              <w:right w:val="single" w:sz="4" w:space="0" w:color="000000"/>
            </w:tcBorders>
            <w:shd w:val="clear" w:color="auto" w:fill="auto"/>
          </w:tcPr>
          <w:p w14:paraId="08E31E42" w14:textId="77777777" w:rsidR="007E3AE0" w:rsidRPr="00DD5312" w:rsidRDefault="007E3AE0" w:rsidP="00DD5312">
            <w:pPr>
              <w:widowControl w:val="0"/>
              <w:autoSpaceDE w:val="0"/>
              <w:autoSpaceDN w:val="0"/>
              <w:spacing w:after="0" w:line="240" w:lineRule="auto"/>
              <w:jc w:val="center"/>
              <w:rPr>
                <w:rFonts w:ascii="Arial" w:hAnsi="Arial" w:cs="Arial"/>
                <w:sz w:val="18"/>
                <w:szCs w:val="18"/>
                <w:lang w:val="en-US"/>
              </w:rPr>
            </w:pPr>
            <w:r w:rsidRPr="00DD5312">
              <w:rPr>
                <w:rFonts w:ascii="Arial" w:hAnsi="Arial" w:cs="Arial"/>
                <w:sz w:val="18"/>
                <w:szCs w:val="18"/>
                <w:lang w:val="en-US"/>
              </w:rPr>
              <w:t>1067,91</w:t>
            </w:r>
          </w:p>
        </w:tc>
      </w:tr>
      <w:tr w:rsidR="007E3AE0" w:rsidRPr="00DD5312" w14:paraId="02DC3176" w14:textId="77777777" w:rsidTr="008F5F4D">
        <w:trPr>
          <w:gridAfter w:val="2"/>
          <w:wAfter w:w="546" w:type="dxa"/>
          <w:trHeight w:val="239"/>
        </w:trPr>
        <w:tc>
          <w:tcPr>
            <w:tcW w:w="378" w:type="dxa"/>
            <w:tcBorders>
              <w:top w:val="single" w:sz="4" w:space="0" w:color="000000"/>
              <w:left w:val="single" w:sz="4" w:space="0" w:color="000000"/>
              <w:bottom w:val="single" w:sz="4" w:space="0" w:color="000000"/>
              <w:right w:val="single" w:sz="4" w:space="0" w:color="000000"/>
            </w:tcBorders>
            <w:shd w:val="clear" w:color="auto" w:fill="auto"/>
          </w:tcPr>
          <w:p w14:paraId="55B162C3" w14:textId="77777777" w:rsidR="007E3AE0" w:rsidRPr="00DD5312" w:rsidRDefault="007E3AE0" w:rsidP="00DD5312">
            <w:pPr>
              <w:pStyle w:val="TableParagraph"/>
              <w:ind w:left="93"/>
              <w:jc w:val="center"/>
              <w:rPr>
                <w:rFonts w:ascii="Arial" w:hAnsi="Arial" w:cs="Arial"/>
                <w:sz w:val="18"/>
                <w:szCs w:val="18"/>
              </w:rPr>
            </w:pPr>
            <w:r w:rsidRPr="00DD5312">
              <w:rPr>
                <w:rFonts w:ascii="Arial" w:hAnsi="Arial" w:cs="Arial"/>
                <w:sz w:val="18"/>
                <w:szCs w:val="18"/>
              </w:rPr>
              <w:t>17</w:t>
            </w:r>
          </w:p>
        </w:tc>
        <w:tc>
          <w:tcPr>
            <w:tcW w:w="5373" w:type="dxa"/>
            <w:gridSpan w:val="3"/>
            <w:tcBorders>
              <w:top w:val="single" w:sz="4" w:space="0" w:color="000000"/>
              <w:left w:val="single" w:sz="4" w:space="0" w:color="000000"/>
              <w:bottom w:val="single" w:sz="4" w:space="0" w:color="000000"/>
              <w:right w:val="single" w:sz="4" w:space="0" w:color="000000"/>
            </w:tcBorders>
            <w:shd w:val="clear" w:color="auto" w:fill="auto"/>
          </w:tcPr>
          <w:p w14:paraId="1126A9FC" w14:textId="77777777" w:rsidR="007E3AE0" w:rsidRPr="00DD5312" w:rsidRDefault="007E3AE0" w:rsidP="00DD5312">
            <w:pPr>
              <w:pStyle w:val="TableParagraph"/>
              <w:jc w:val="center"/>
              <w:rPr>
                <w:rFonts w:ascii="Arial" w:hAnsi="Arial" w:cs="Arial"/>
                <w:sz w:val="18"/>
                <w:szCs w:val="18"/>
              </w:rPr>
            </w:pPr>
            <w:r w:rsidRPr="00DD5312">
              <w:rPr>
                <w:rFonts w:ascii="Arial" w:hAnsi="Arial" w:cs="Arial"/>
                <w:sz w:val="18"/>
                <w:szCs w:val="18"/>
              </w:rPr>
              <w:t>Software</w:t>
            </w:r>
            <w:r w:rsidRPr="00DD5312">
              <w:rPr>
                <w:rFonts w:ascii="Arial" w:hAnsi="Arial" w:cs="Arial"/>
                <w:spacing w:val="-2"/>
                <w:sz w:val="18"/>
                <w:szCs w:val="18"/>
              </w:rPr>
              <w:t xml:space="preserve"> </w:t>
            </w:r>
            <w:r w:rsidRPr="00DD5312">
              <w:rPr>
                <w:rFonts w:ascii="Arial" w:hAnsi="Arial" w:cs="Arial"/>
                <w:sz w:val="18"/>
                <w:szCs w:val="18"/>
              </w:rPr>
              <w:t>de</w:t>
            </w:r>
            <w:r w:rsidRPr="00DD5312">
              <w:rPr>
                <w:rFonts w:ascii="Arial" w:hAnsi="Arial" w:cs="Arial"/>
                <w:spacing w:val="-2"/>
                <w:sz w:val="18"/>
                <w:szCs w:val="18"/>
              </w:rPr>
              <w:t xml:space="preserve"> </w:t>
            </w:r>
            <w:r w:rsidRPr="00DD5312">
              <w:rPr>
                <w:rFonts w:ascii="Arial" w:hAnsi="Arial" w:cs="Arial"/>
                <w:sz w:val="18"/>
                <w:szCs w:val="18"/>
              </w:rPr>
              <w:t>Gestão</w:t>
            </w:r>
            <w:r w:rsidRPr="00DD5312">
              <w:rPr>
                <w:rFonts w:ascii="Arial" w:hAnsi="Arial" w:cs="Arial"/>
                <w:spacing w:val="-3"/>
                <w:sz w:val="18"/>
                <w:szCs w:val="18"/>
              </w:rPr>
              <w:t xml:space="preserve"> </w:t>
            </w:r>
            <w:r w:rsidRPr="00DD5312">
              <w:rPr>
                <w:rFonts w:ascii="Arial" w:hAnsi="Arial" w:cs="Arial"/>
                <w:sz w:val="18"/>
                <w:szCs w:val="18"/>
              </w:rPr>
              <w:t>de</w:t>
            </w:r>
            <w:r w:rsidRPr="00DD5312">
              <w:rPr>
                <w:rFonts w:ascii="Arial" w:hAnsi="Arial" w:cs="Arial"/>
                <w:spacing w:val="-2"/>
                <w:sz w:val="18"/>
                <w:szCs w:val="18"/>
              </w:rPr>
              <w:t xml:space="preserve"> </w:t>
            </w:r>
            <w:r w:rsidRPr="00DD5312">
              <w:rPr>
                <w:rFonts w:ascii="Arial" w:hAnsi="Arial" w:cs="Arial"/>
                <w:sz w:val="18"/>
                <w:szCs w:val="18"/>
              </w:rPr>
              <w:t>Processos</w:t>
            </w:r>
          </w:p>
        </w:tc>
        <w:tc>
          <w:tcPr>
            <w:tcW w:w="1701" w:type="dxa"/>
            <w:gridSpan w:val="7"/>
            <w:tcBorders>
              <w:top w:val="single" w:sz="4" w:space="0" w:color="000000"/>
              <w:left w:val="single" w:sz="4" w:space="0" w:color="000000"/>
              <w:bottom w:val="single" w:sz="4" w:space="0" w:color="000000"/>
              <w:right w:val="single" w:sz="4" w:space="0" w:color="000000"/>
            </w:tcBorders>
            <w:shd w:val="clear" w:color="auto" w:fill="auto"/>
          </w:tcPr>
          <w:p w14:paraId="1353E58B" w14:textId="77777777" w:rsidR="007E3AE0" w:rsidRPr="00DD5312" w:rsidRDefault="007E3AE0" w:rsidP="00DD5312">
            <w:pPr>
              <w:pStyle w:val="TableParagraph"/>
              <w:ind w:left="14"/>
              <w:jc w:val="center"/>
              <w:rPr>
                <w:rFonts w:ascii="Arial" w:hAnsi="Arial" w:cs="Arial"/>
                <w:sz w:val="18"/>
                <w:szCs w:val="18"/>
              </w:rPr>
            </w:pPr>
            <w:r w:rsidRPr="00DD5312">
              <w:rPr>
                <w:rFonts w:ascii="Arial" w:hAnsi="Arial" w:cs="Arial"/>
                <w:w w:val="99"/>
                <w:sz w:val="18"/>
                <w:szCs w:val="18"/>
              </w:rPr>
              <w:t>1</w:t>
            </w:r>
          </w:p>
        </w:tc>
        <w:tc>
          <w:tcPr>
            <w:tcW w:w="229" w:type="dxa"/>
            <w:gridSpan w:val="2"/>
            <w:tcBorders>
              <w:top w:val="single" w:sz="4" w:space="0" w:color="000000"/>
              <w:left w:val="single" w:sz="4" w:space="0" w:color="000000"/>
              <w:bottom w:val="single" w:sz="4" w:space="0" w:color="000000"/>
              <w:right w:val="nil"/>
            </w:tcBorders>
            <w:shd w:val="clear" w:color="auto" w:fill="auto"/>
          </w:tcPr>
          <w:p w14:paraId="1499B36E" w14:textId="77777777" w:rsidR="007E3AE0" w:rsidRPr="00DD5312" w:rsidRDefault="007E3AE0" w:rsidP="00DD5312">
            <w:pPr>
              <w:pStyle w:val="TableParagraph"/>
              <w:spacing w:line="240" w:lineRule="auto"/>
              <w:ind w:left="0"/>
              <w:jc w:val="center"/>
              <w:rPr>
                <w:rFonts w:ascii="Arial" w:hAnsi="Arial" w:cs="Arial"/>
                <w:sz w:val="18"/>
                <w:szCs w:val="18"/>
              </w:rPr>
            </w:pPr>
          </w:p>
        </w:tc>
        <w:tc>
          <w:tcPr>
            <w:tcW w:w="984" w:type="dxa"/>
            <w:gridSpan w:val="2"/>
            <w:tcBorders>
              <w:top w:val="single" w:sz="4" w:space="0" w:color="000000"/>
              <w:left w:val="nil"/>
              <w:bottom w:val="single" w:sz="4" w:space="0" w:color="000000"/>
              <w:right w:val="nil"/>
            </w:tcBorders>
            <w:shd w:val="clear" w:color="auto" w:fill="auto"/>
          </w:tcPr>
          <w:p w14:paraId="678543B2" w14:textId="77777777" w:rsidR="007E3AE0" w:rsidRPr="00DD5312" w:rsidRDefault="007E3AE0" w:rsidP="00DD5312">
            <w:pPr>
              <w:pStyle w:val="TableParagraph"/>
              <w:ind w:left="0" w:right="127"/>
              <w:jc w:val="center"/>
              <w:rPr>
                <w:rFonts w:ascii="Arial" w:hAnsi="Arial" w:cs="Arial"/>
                <w:sz w:val="18"/>
                <w:szCs w:val="18"/>
              </w:rPr>
            </w:pPr>
            <w:r w:rsidRPr="00DD5312">
              <w:rPr>
                <w:rFonts w:ascii="Arial" w:hAnsi="Arial" w:cs="Arial"/>
                <w:sz w:val="18"/>
                <w:szCs w:val="18"/>
              </w:rPr>
              <w:t>R$</w:t>
            </w:r>
          </w:p>
        </w:tc>
        <w:tc>
          <w:tcPr>
            <w:tcW w:w="1764" w:type="dxa"/>
            <w:gridSpan w:val="3"/>
            <w:tcBorders>
              <w:top w:val="single" w:sz="4" w:space="0" w:color="000000"/>
              <w:left w:val="nil"/>
              <w:bottom w:val="single" w:sz="4" w:space="0" w:color="000000"/>
              <w:right w:val="single" w:sz="4" w:space="0" w:color="000000"/>
            </w:tcBorders>
            <w:shd w:val="clear" w:color="auto" w:fill="auto"/>
          </w:tcPr>
          <w:p w14:paraId="7E830177" w14:textId="77777777" w:rsidR="007E3AE0" w:rsidRPr="00DD5312" w:rsidRDefault="007E3AE0" w:rsidP="00DD5312">
            <w:pPr>
              <w:widowControl w:val="0"/>
              <w:autoSpaceDE w:val="0"/>
              <w:autoSpaceDN w:val="0"/>
              <w:spacing w:after="0" w:line="240" w:lineRule="auto"/>
              <w:jc w:val="center"/>
              <w:rPr>
                <w:rFonts w:ascii="Arial" w:hAnsi="Arial" w:cs="Arial"/>
                <w:sz w:val="18"/>
                <w:szCs w:val="18"/>
                <w:lang w:val="en-US"/>
              </w:rPr>
            </w:pPr>
            <w:r w:rsidRPr="00DD5312">
              <w:rPr>
                <w:rFonts w:ascii="Arial" w:hAnsi="Arial" w:cs="Arial"/>
                <w:sz w:val="18"/>
                <w:szCs w:val="18"/>
                <w:lang w:val="en-US"/>
              </w:rPr>
              <w:t>1920,36</w:t>
            </w:r>
          </w:p>
        </w:tc>
      </w:tr>
      <w:tr w:rsidR="007E3AE0" w:rsidRPr="00DD5312" w14:paraId="2150901B" w14:textId="77777777" w:rsidTr="008F5F4D">
        <w:trPr>
          <w:gridAfter w:val="2"/>
          <w:wAfter w:w="546" w:type="dxa"/>
          <w:trHeight w:val="237"/>
        </w:trPr>
        <w:tc>
          <w:tcPr>
            <w:tcW w:w="378" w:type="dxa"/>
            <w:tcBorders>
              <w:top w:val="single" w:sz="4" w:space="0" w:color="000000"/>
              <w:left w:val="single" w:sz="4" w:space="0" w:color="000000"/>
              <w:bottom w:val="single" w:sz="4" w:space="0" w:color="000000"/>
              <w:right w:val="single" w:sz="4" w:space="0" w:color="000000"/>
            </w:tcBorders>
            <w:shd w:val="clear" w:color="auto" w:fill="auto"/>
          </w:tcPr>
          <w:p w14:paraId="54623FD4" w14:textId="77777777" w:rsidR="007E3AE0" w:rsidRPr="00DD5312" w:rsidRDefault="007E3AE0" w:rsidP="00DD5312">
            <w:pPr>
              <w:pStyle w:val="TableParagraph"/>
              <w:ind w:left="93"/>
              <w:jc w:val="center"/>
              <w:rPr>
                <w:rFonts w:ascii="Arial" w:hAnsi="Arial" w:cs="Arial"/>
                <w:sz w:val="18"/>
                <w:szCs w:val="18"/>
              </w:rPr>
            </w:pPr>
            <w:r w:rsidRPr="00DD5312">
              <w:rPr>
                <w:rFonts w:ascii="Arial" w:hAnsi="Arial" w:cs="Arial"/>
                <w:sz w:val="18"/>
                <w:szCs w:val="18"/>
              </w:rPr>
              <w:t>18</w:t>
            </w:r>
          </w:p>
        </w:tc>
        <w:tc>
          <w:tcPr>
            <w:tcW w:w="5373" w:type="dxa"/>
            <w:gridSpan w:val="3"/>
            <w:tcBorders>
              <w:top w:val="single" w:sz="4" w:space="0" w:color="000000"/>
              <w:left w:val="single" w:sz="4" w:space="0" w:color="000000"/>
              <w:bottom w:val="single" w:sz="4" w:space="0" w:color="000000"/>
              <w:right w:val="single" w:sz="4" w:space="0" w:color="000000"/>
            </w:tcBorders>
            <w:shd w:val="clear" w:color="auto" w:fill="auto"/>
          </w:tcPr>
          <w:p w14:paraId="58377831" w14:textId="77777777" w:rsidR="007E3AE0" w:rsidRPr="00DD5312" w:rsidRDefault="007E3AE0" w:rsidP="00DD5312">
            <w:pPr>
              <w:pStyle w:val="TableParagraph"/>
              <w:jc w:val="center"/>
              <w:rPr>
                <w:rFonts w:ascii="Arial" w:hAnsi="Arial" w:cs="Arial"/>
                <w:sz w:val="18"/>
                <w:szCs w:val="18"/>
              </w:rPr>
            </w:pPr>
            <w:r w:rsidRPr="00DD5312">
              <w:rPr>
                <w:rFonts w:ascii="Arial" w:hAnsi="Arial" w:cs="Arial"/>
                <w:sz w:val="18"/>
                <w:szCs w:val="18"/>
              </w:rPr>
              <w:t>Software</w:t>
            </w:r>
            <w:r w:rsidRPr="00DD5312">
              <w:rPr>
                <w:rFonts w:ascii="Arial" w:hAnsi="Arial" w:cs="Arial"/>
                <w:spacing w:val="-2"/>
                <w:sz w:val="18"/>
                <w:szCs w:val="18"/>
              </w:rPr>
              <w:t xml:space="preserve"> </w:t>
            </w:r>
            <w:r w:rsidRPr="00DD5312">
              <w:rPr>
                <w:rFonts w:ascii="Arial" w:hAnsi="Arial" w:cs="Arial"/>
                <w:sz w:val="18"/>
                <w:szCs w:val="18"/>
              </w:rPr>
              <w:t>de</w:t>
            </w:r>
            <w:r w:rsidRPr="00DD5312">
              <w:rPr>
                <w:rFonts w:ascii="Arial" w:hAnsi="Arial" w:cs="Arial"/>
                <w:spacing w:val="-2"/>
                <w:sz w:val="18"/>
                <w:szCs w:val="18"/>
              </w:rPr>
              <w:t xml:space="preserve"> </w:t>
            </w:r>
            <w:r w:rsidRPr="00DD5312">
              <w:rPr>
                <w:rFonts w:ascii="Arial" w:hAnsi="Arial" w:cs="Arial"/>
                <w:sz w:val="18"/>
                <w:szCs w:val="18"/>
              </w:rPr>
              <w:t>Saúde</w:t>
            </w:r>
            <w:r w:rsidRPr="00DD5312">
              <w:rPr>
                <w:rFonts w:ascii="Arial" w:hAnsi="Arial" w:cs="Arial"/>
                <w:spacing w:val="-2"/>
                <w:sz w:val="18"/>
                <w:szCs w:val="18"/>
              </w:rPr>
              <w:t xml:space="preserve"> </w:t>
            </w:r>
            <w:r w:rsidRPr="00DD5312">
              <w:rPr>
                <w:rFonts w:ascii="Arial" w:hAnsi="Arial" w:cs="Arial"/>
                <w:sz w:val="18"/>
                <w:szCs w:val="18"/>
              </w:rPr>
              <w:t>Pública</w:t>
            </w:r>
          </w:p>
        </w:tc>
        <w:tc>
          <w:tcPr>
            <w:tcW w:w="1701" w:type="dxa"/>
            <w:gridSpan w:val="7"/>
            <w:tcBorders>
              <w:top w:val="single" w:sz="4" w:space="0" w:color="000000"/>
              <w:left w:val="single" w:sz="4" w:space="0" w:color="000000"/>
              <w:bottom w:val="single" w:sz="4" w:space="0" w:color="000000"/>
              <w:right w:val="single" w:sz="4" w:space="0" w:color="000000"/>
            </w:tcBorders>
            <w:shd w:val="clear" w:color="auto" w:fill="auto"/>
          </w:tcPr>
          <w:p w14:paraId="630AC7EA" w14:textId="77777777" w:rsidR="007E3AE0" w:rsidRPr="00DD5312" w:rsidRDefault="007E3AE0" w:rsidP="00DD5312">
            <w:pPr>
              <w:pStyle w:val="TableParagraph"/>
              <w:ind w:left="14"/>
              <w:jc w:val="center"/>
              <w:rPr>
                <w:rFonts w:ascii="Arial" w:hAnsi="Arial" w:cs="Arial"/>
                <w:sz w:val="18"/>
                <w:szCs w:val="18"/>
              </w:rPr>
            </w:pPr>
            <w:r w:rsidRPr="00DD5312">
              <w:rPr>
                <w:rFonts w:ascii="Arial" w:hAnsi="Arial" w:cs="Arial"/>
                <w:w w:val="99"/>
                <w:sz w:val="18"/>
                <w:szCs w:val="18"/>
              </w:rPr>
              <w:t>1</w:t>
            </w:r>
          </w:p>
        </w:tc>
        <w:tc>
          <w:tcPr>
            <w:tcW w:w="229" w:type="dxa"/>
            <w:gridSpan w:val="2"/>
            <w:tcBorders>
              <w:top w:val="single" w:sz="4" w:space="0" w:color="000000"/>
              <w:left w:val="single" w:sz="4" w:space="0" w:color="000000"/>
              <w:bottom w:val="single" w:sz="4" w:space="0" w:color="000000"/>
              <w:right w:val="nil"/>
            </w:tcBorders>
            <w:shd w:val="clear" w:color="auto" w:fill="auto"/>
          </w:tcPr>
          <w:p w14:paraId="2FA44D3A" w14:textId="77777777" w:rsidR="007E3AE0" w:rsidRPr="00DD5312" w:rsidRDefault="007E3AE0" w:rsidP="00DD5312">
            <w:pPr>
              <w:pStyle w:val="TableParagraph"/>
              <w:spacing w:line="240" w:lineRule="auto"/>
              <w:ind w:left="0"/>
              <w:jc w:val="center"/>
              <w:rPr>
                <w:rFonts w:ascii="Arial" w:hAnsi="Arial" w:cs="Arial"/>
                <w:sz w:val="18"/>
                <w:szCs w:val="18"/>
              </w:rPr>
            </w:pPr>
          </w:p>
        </w:tc>
        <w:tc>
          <w:tcPr>
            <w:tcW w:w="984" w:type="dxa"/>
            <w:gridSpan w:val="2"/>
            <w:tcBorders>
              <w:top w:val="single" w:sz="4" w:space="0" w:color="000000"/>
              <w:left w:val="nil"/>
              <w:bottom w:val="single" w:sz="4" w:space="0" w:color="000000"/>
              <w:right w:val="nil"/>
            </w:tcBorders>
            <w:shd w:val="clear" w:color="auto" w:fill="auto"/>
          </w:tcPr>
          <w:p w14:paraId="4D336F27" w14:textId="77777777" w:rsidR="007E3AE0" w:rsidRPr="00DD5312" w:rsidRDefault="007E3AE0" w:rsidP="00DD5312">
            <w:pPr>
              <w:pStyle w:val="TableParagraph"/>
              <w:ind w:left="0" w:right="127"/>
              <w:jc w:val="center"/>
              <w:rPr>
                <w:rFonts w:ascii="Arial" w:hAnsi="Arial" w:cs="Arial"/>
                <w:sz w:val="18"/>
                <w:szCs w:val="18"/>
              </w:rPr>
            </w:pPr>
            <w:r w:rsidRPr="00DD5312">
              <w:rPr>
                <w:rFonts w:ascii="Arial" w:hAnsi="Arial" w:cs="Arial"/>
                <w:sz w:val="18"/>
                <w:szCs w:val="18"/>
              </w:rPr>
              <w:t>R$</w:t>
            </w:r>
          </w:p>
        </w:tc>
        <w:tc>
          <w:tcPr>
            <w:tcW w:w="1764" w:type="dxa"/>
            <w:gridSpan w:val="3"/>
            <w:tcBorders>
              <w:top w:val="single" w:sz="4" w:space="0" w:color="000000"/>
              <w:left w:val="nil"/>
              <w:bottom w:val="single" w:sz="4" w:space="0" w:color="000000"/>
              <w:right w:val="single" w:sz="4" w:space="0" w:color="000000"/>
            </w:tcBorders>
            <w:shd w:val="clear" w:color="auto" w:fill="auto"/>
          </w:tcPr>
          <w:p w14:paraId="493C1724" w14:textId="77777777" w:rsidR="007E3AE0" w:rsidRPr="00DD5312" w:rsidRDefault="007E3AE0" w:rsidP="00DD5312">
            <w:pPr>
              <w:widowControl w:val="0"/>
              <w:autoSpaceDE w:val="0"/>
              <w:autoSpaceDN w:val="0"/>
              <w:spacing w:after="0" w:line="240" w:lineRule="auto"/>
              <w:jc w:val="center"/>
              <w:rPr>
                <w:rFonts w:ascii="Arial" w:hAnsi="Arial" w:cs="Arial"/>
                <w:sz w:val="18"/>
                <w:szCs w:val="18"/>
                <w:lang w:val="en-US"/>
              </w:rPr>
            </w:pPr>
            <w:r w:rsidRPr="00DD5312">
              <w:rPr>
                <w:rFonts w:ascii="Arial" w:hAnsi="Arial" w:cs="Arial"/>
                <w:sz w:val="18"/>
                <w:szCs w:val="18"/>
                <w:lang w:val="en-US"/>
              </w:rPr>
              <w:t>3775,63</w:t>
            </w:r>
          </w:p>
        </w:tc>
      </w:tr>
      <w:tr w:rsidR="007E3AE0" w:rsidRPr="00DD5312" w14:paraId="27D325F6" w14:textId="77777777" w:rsidTr="008F5F4D">
        <w:trPr>
          <w:gridAfter w:val="2"/>
          <w:wAfter w:w="546" w:type="dxa"/>
          <w:trHeight w:val="237"/>
        </w:trPr>
        <w:tc>
          <w:tcPr>
            <w:tcW w:w="378" w:type="dxa"/>
            <w:tcBorders>
              <w:top w:val="single" w:sz="4" w:space="0" w:color="000000"/>
              <w:left w:val="single" w:sz="4" w:space="0" w:color="000000"/>
              <w:bottom w:val="single" w:sz="4" w:space="0" w:color="000000"/>
              <w:right w:val="single" w:sz="4" w:space="0" w:color="000000"/>
            </w:tcBorders>
            <w:shd w:val="clear" w:color="auto" w:fill="auto"/>
          </w:tcPr>
          <w:p w14:paraId="2AB50EFC" w14:textId="77777777" w:rsidR="007E3AE0" w:rsidRPr="00DD5312" w:rsidRDefault="007E3AE0" w:rsidP="00DD5312">
            <w:pPr>
              <w:pStyle w:val="TableParagraph"/>
              <w:ind w:left="93"/>
              <w:jc w:val="center"/>
              <w:rPr>
                <w:rFonts w:ascii="Arial" w:hAnsi="Arial" w:cs="Arial"/>
                <w:sz w:val="18"/>
                <w:szCs w:val="18"/>
              </w:rPr>
            </w:pPr>
            <w:r w:rsidRPr="00DD5312">
              <w:rPr>
                <w:rFonts w:ascii="Arial" w:hAnsi="Arial" w:cs="Arial"/>
                <w:sz w:val="18"/>
                <w:szCs w:val="18"/>
              </w:rPr>
              <w:t>19</w:t>
            </w:r>
          </w:p>
        </w:tc>
        <w:tc>
          <w:tcPr>
            <w:tcW w:w="5373" w:type="dxa"/>
            <w:gridSpan w:val="3"/>
            <w:tcBorders>
              <w:top w:val="single" w:sz="4" w:space="0" w:color="000000"/>
              <w:left w:val="single" w:sz="4" w:space="0" w:color="000000"/>
              <w:bottom w:val="single" w:sz="4" w:space="0" w:color="000000"/>
              <w:right w:val="single" w:sz="4" w:space="0" w:color="000000"/>
            </w:tcBorders>
            <w:shd w:val="clear" w:color="auto" w:fill="auto"/>
          </w:tcPr>
          <w:p w14:paraId="7F0CB5B5" w14:textId="77777777" w:rsidR="007E3AE0" w:rsidRPr="00DD5312" w:rsidRDefault="007E3AE0" w:rsidP="00DD5312">
            <w:pPr>
              <w:pStyle w:val="TableParagraph"/>
              <w:jc w:val="center"/>
              <w:rPr>
                <w:rFonts w:ascii="Arial" w:hAnsi="Arial" w:cs="Arial"/>
                <w:sz w:val="18"/>
                <w:szCs w:val="18"/>
              </w:rPr>
            </w:pPr>
            <w:r w:rsidRPr="00DD5312">
              <w:rPr>
                <w:rFonts w:ascii="Arial" w:hAnsi="Arial" w:cs="Arial"/>
                <w:sz w:val="18"/>
                <w:szCs w:val="18"/>
              </w:rPr>
              <w:t>Software</w:t>
            </w:r>
            <w:r w:rsidRPr="00DD5312">
              <w:rPr>
                <w:rFonts w:ascii="Arial" w:hAnsi="Arial" w:cs="Arial"/>
                <w:spacing w:val="-3"/>
                <w:sz w:val="18"/>
                <w:szCs w:val="18"/>
              </w:rPr>
              <w:t xml:space="preserve"> </w:t>
            </w:r>
            <w:r w:rsidRPr="00DD5312">
              <w:rPr>
                <w:rFonts w:ascii="Arial" w:hAnsi="Arial" w:cs="Arial"/>
                <w:sz w:val="18"/>
                <w:szCs w:val="18"/>
              </w:rPr>
              <w:t>de</w:t>
            </w:r>
            <w:r w:rsidRPr="00DD5312">
              <w:rPr>
                <w:rFonts w:ascii="Arial" w:hAnsi="Arial" w:cs="Arial"/>
                <w:spacing w:val="-3"/>
                <w:sz w:val="18"/>
                <w:szCs w:val="18"/>
              </w:rPr>
              <w:t xml:space="preserve"> </w:t>
            </w:r>
            <w:r w:rsidRPr="00DD5312">
              <w:rPr>
                <w:rFonts w:ascii="Arial" w:hAnsi="Arial" w:cs="Arial"/>
                <w:sz w:val="18"/>
                <w:szCs w:val="18"/>
              </w:rPr>
              <w:t>Monitoramento</w:t>
            </w:r>
            <w:r w:rsidRPr="00DD5312">
              <w:rPr>
                <w:rFonts w:ascii="Arial" w:hAnsi="Arial" w:cs="Arial"/>
                <w:spacing w:val="-2"/>
                <w:sz w:val="18"/>
                <w:szCs w:val="18"/>
              </w:rPr>
              <w:t xml:space="preserve"> </w:t>
            </w:r>
            <w:r w:rsidRPr="00DD5312">
              <w:rPr>
                <w:rFonts w:ascii="Arial" w:hAnsi="Arial" w:cs="Arial"/>
                <w:sz w:val="18"/>
                <w:szCs w:val="18"/>
              </w:rPr>
              <w:t>de</w:t>
            </w:r>
            <w:r w:rsidRPr="00DD5312">
              <w:rPr>
                <w:rFonts w:ascii="Arial" w:hAnsi="Arial" w:cs="Arial"/>
                <w:spacing w:val="-3"/>
                <w:sz w:val="18"/>
                <w:szCs w:val="18"/>
              </w:rPr>
              <w:t xml:space="preserve"> </w:t>
            </w:r>
            <w:r w:rsidRPr="00DD5312">
              <w:rPr>
                <w:rFonts w:ascii="Arial" w:hAnsi="Arial" w:cs="Arial"/>
                <w:sz w:val="18"/>
                <w:szCs w:val="18"/>
              </w:rPr>
              <w:t>Backup</w:t>
            </w:r>
          </w:p>
        </w:tc>
        <w:tc>
          <w:tcPr>
            <w:tcW w:w="1701" w:type="dxa"/>
            <w:gridSpan w:val="7"/>
            <w:tcBorders>
              <w:top w:val="single" w:sz="4" w:space="0" w:color="000000"/>
              <w:left w:val="single" w:sz="4" w:space="0" w:color="000000"/>
              <w:bottom w:val="single" w:sz="4" w:space="0" w:color="000000"/>
              <w:right w:val="single" w:sz="4" w:space="0" w:color="000000"/>
            </w:tcBorders>
            <w:shd w:val="clear" w:color="auto" w:fill="auto"/>
          </w:tcPr>
          <w:p w14:paraId="25A3CAA1" w14:textId="77777777" w:rsidR="007E3AE0" w:rsidRPr="00DD5312" w:rsidRDefault="007E3AE0" w:rsidP="00DD5312">
            <w:pPr>
              <w:pStyle w:val="TableParagraph"/>
              <w:ind w:left="14"/>
              <w:jc w:val="center"/>
              <w:rPr>
                <w:rFonts w:ascii="Arial" w:hAnsi="Arial" w:cs="Arial"/>
                <w:sz w:val="18"/>
                <w:szCs w:val="18"/>
              </w:rPr>
            </w:pPr>
            <w:r w:rsidRPr="00DD5312">
              <w:rPr>
                <w:rFonts w:ascii="Arial" w:hAnsi="Arial" w:cs="Arial"/>
                <w:w w:val="99"/>
                <w:sz w:val="18"/>
                <w:szCs w:val="18"/>
              </w:rPr>
              <w:t>1</w:t>
            </w:r>
          </w:p>
        </w:tc>
        <w:tc>
          <w:tcPr>
            <w:tcW w:w="229" w:type="dxa"/>
            <w:gridSpan w:val="2"/>
            <w:tcBorders>
              <w:top w:val="single" w:sz="4" w:space="0" w:color="000000"/>
              <w:left w:val="single" w:sz="4" w:space="0" w:color="000000"/>
              <w:bottom w:val="single" w:sz="4" w:space="0" w:color="000000"/>
              <w:right w:val="nil"/>
            </w:tcBorders>
            <w:shd w:val="clear" w:color="auto" w:fill="auto"/>
          </w:tcPr>
          <w:p w14:paraId="17A14F4B" w14:textId="77777777" w:rsidR="007E3AE0" w:rsidRPr="00DD5312" w:rsidRDefault="007E3AE0" w:rsidP="00DD5312">
            <w:pPr>
              <w:pStyle w:val="TableParagraph"/>
              <w:spacing w:line="240" w:lineRule="auto"/>
              <w:ind w:left="0"/>
              <w:jc w:val="center"/>
              <w:rPr>
                <w:rFonts w:ascii="Arial" w:hAnsi="Arial" w:cs="Arial"/>
                <w:sz w:val="18"/>
                <w:szCs w:val="18"/>
              </w:rPr>
            </w:pPr>
          </w:p>
        </w:tc>
        <w:tc>
          <w:tcPr>
            <w:tcW w:w="984" w:type="dxa"/>
            <w:gridSpan w:val="2"/>
            <w:tcBorders>
              <w:top w:val="single" w:sz="4" w:space="0" w:color="000000"/>
              <w:left w:val="nil"/>
              <w:bottom w:val="single" w:sz="4" w:space="0" w:color="000000"/>
              <w:right w:val="nil"/>
            </w:tcBorders>
            <w:shd w:val="clear" w:color="auto" w:fill="auto"/>
          </w:tcPr>
          <w:p w14:paraId="226BAAB1" w14:textId="77777777" w:rsidR="007E3AE0" w:rsidRPr="00DD5312" w:rsidRDefault="007E3AE0" w:rsidP="00DD5312">
            <w:pPr>
              <w:pStyle w:val="TableParagraph"/>
              <w:ind w:left="0" w:right="127"/>
              <w:jc w:val="center"/>
              <w:rPr>
                <w:rFonts w:ascii="Arial" w:hAnsi="Arial" w:cs="Arial"/>
                <w:sz w:val="18"/>
                <w:szCs w:val="18"/>
              </w:rPr>
            </w:pPr>
            <w:r w:rsidRPr="00DD5312">
              <w:rPr>
                <w:rFonts w:ascii="Arial" w:hAnsi="Arial" w:cs="Arial"/>
                <w:sz w:val="18"/>
                <w:szCs w:val="18"/>
              </w:rPr>
              <w:t>R$</w:t>
            </w:r>
          </w:p>
        </w:tc>
        <w:tc>
          <w:tcPr>
            <w:tcW w:w="1764" w:type="dxa"/>
            <w:gridSpan w:val="3"/>
            <w:tcBorders>
              <w:top w:val="single" w:sz="4" w:space="0" w:color="000000"/>
              <w:left w:val="nil"/>
              <w:bottom w:val="single" w:sz="4" w:space="0" w:color="000000"/>
              <w:right w:val="single" w:sz="4" w:space="0" w:color="000000"/>
            </w:tcBorders>
            <w:shd w:val="clear" w:color="auto" w:fill="auto"/>
          </w:tcPr>
          <w:p w14:paraId="178015DB" w14:textId="77777777" w:rsidR="007E3AE0" w:rsidRPr="00DD5312" w:rsidRDefault="007E3AE0" w:rsidP="00DD5312">
            <w:pPr>
              <w:widowControl w:val="0"/>
              <w:autoSpaceDE w:val="0"/>
              <w:autoSpaceDN w:val="0"/>
              <w:spacing w:after="0" w:line="240" w:lineRule="auto"/>
              <w:jc w:val="center"/>
              <w:rPr>
                <w:rFonts w:ascii="Arial" w:hAnsi="Arial" w:cs="Arial"/>
                <w:sz w:val="18"/>
                <w:szCs w:val="18"/>
                <w:lang w:val="en-US"/>
              </w:rPr>
            </w:pPr>
            <w:r w:rsidRPr="00DD5312">
              <w:rPr>
                <w:rFonts w:ascii="Arial" w:hAnsi="Arial" w:cs="Arial"/>
                <w:sz w:val="18"/>
                <w:szCs w:val="18"/>
                <w:lang w:val="en-US"/>
              </w:rPr>
              <w:t>519,76</w:t>
            </w:r>
          </w:p>
        </w:tc>
      </w:tr>
      <w:tr w:rsidR="007E3AE0" w:rsidRPr="00DD5312" w14:paraId="716F6638" w14:textId="77777777" w:rsidTr="008F5F4D">
        <w:trPr>
          <w:gridAfter w:val="2"/>
          <w:wAfter w:w="546" w:type="dxa"/>
          <w:trHeight w:val="239"/>
        </w:trPr>
        <w:tc>
          <w:tcPr>
            <w:tcW w:w="378" w:type="dxa"/>
            <w:tcBorders>
              <w:top w:val="single" w:sz="4" w:space="0" w:color="000000"/>
              <w:left w:val="single" w:sz="4" w:space="0" w:color="000000"/>
              <w:bottom w:val="single" w:sz="4" w:space="0" w:color="000000"/>
              <w:right w:val="single" w:sz="4" w:space="0" w:color="000000"/>
            </w:tcBorders>
            <w:shd w:val="clear" w:color="auto" w:fill="auto"/>
          </w:tcPr>
          <w:p w14:paraId="6A641912" w14:textId="77777777" w:rsidR="007E3AE0" w:rsidRPr="00DD5312" w:rsidRDefault="007E3AE0" w:rsidP="00DD5312">
            <w:pPr>
              <w:pStyle w:val="TableParagraph"/>
              <w:ind w:left="93"/>
              <w:jc w:val="center"/>
              <w:rPr>
                <w:rFonts w:ascii="Arial" w:hAnsi="Arial" w:cs="Arial"/>
                <w:sz w:val="18"/>
                <w:szCs w:val="18"/>
              </w:rPr>
            </w:pPr>
            <w:r w:rsidRPr="00DD5312">
              <w:rPr>
                <w:rFonts w:ascii="Arial" w:hAnsi="Arial" w:cs="Arial"/>
                <w:sz w:val="18"/>
                <w:szCs w:val="18"/>
              </w:rPr>
              <w:t>20</w:t>
            </w:r>
          </w:p>
        </w:tc>
        <w:tc>
          <w:tcPr>
            <w:tcW w:w="5373" w:type="dxa"/>
            <w:gridSpan w:val="3"/>
            <w:tcBorders>
              <w:top w:val="single" w:sz="4" w:space="0" w:color="000000"/>
              <w:left w:val="single" w:sz="4" w:space="0" w:color="000000"/>
              <w:bottom w:val="single" w:sz="4" w:space="0" w:color="000000"/>
              <w:right w:val="single" w:sz="4" w:space="0" w:color="000000"/>
            </w:tcBorders>
            <w:shd w:val="clear" w:color="auto" w:fill="auto"/>
          </w:tcPr>
          <w:p w14:paraId="1D22A50D" w14:textId="77777777" w:rsidR="007E3AE0" w:rsidRPr="00DD5312" w:rsidRDefault="007E3AE0" w:rsidP="00DD5312">
            <w:pPr>
              <w:pStyle w:val="TableParagraph"/>
              <w:jc w:val="center"/>
              <w:rPr>
                <w:rFonts w:ascii="Arial" w:hAnsi="Arial" w:cs="Arial"/>
                <w:sz w:val="18"/>
                <w:szCs w:val="18"/>
              </w:rPr>
            </w:pPr>
            <w:r w:rsidRPr="00DD5312">
              <w:rPr>
                <w:rFonts w:ascii="Arial" w:hAnsi="Arial" w:cs="Arial"/>
                <w:sz w:val="18"/>
                <w:szCs w:val="18"/>
              </w:rPr>
              <w:t>Software</w:t>
            </w:r>
            <w:r w:rsidRPr="00DD5312">
              <w:rPr>
                <w:rFonts w:ascii="Arial" w:hAnsi="Arial" w:cs="Arial"/>
                <w:spacing w:val="-2"/>
                <w:sz w:val="18"/>
                <w:szCs w:val="18"/>
              </w:rPr>
              <w:t xml:space="preserve"> </w:t>
            </w:r>
            <w:r w:rsidRPr="00DD5312">
              <w:rPr>
                <w:rFonts w:ascii="Arial" w:hAnsi="Arial" w:cs="Arial"/>
                <w:sz w:val="18"/>
                <w:szCs w:val="18"/>
              </w:rPr>
              <w:t>de</w:t>
            </w:r>
            <w:r w:rsidRPr="00DD5312">
              <w:rPr>
                <w:rFonts w:ascii="Arial" w:hAnsi="Arial" w:cs="Arial"/>
                <w:spacing w:val="-2"/>
                <w:sz w:val="18"/>
                <w:szCs w:val="18"/>
              </w:rPr>
              <w:t xml:space="preserve"> </w:t>
            </w:r>
            <w:r w:rsidRPr="00DD5312">
              <w:rPr>
                <w:rFonts w:ascii="Arial" w:hAnsi="Arial" w:cs="Arial"/>
                <w:sz w:val="18"/>
                <w:szCs w:val="18"/>
              </w:rPr>
              <w:t>Protocolo</w:t>
            </w:r>
          </w:p>
        </w:tc>
        <w:tc>
          <w:tcPr>
            <w:tcW w:w="1701" w:type="dxa"/>
            <w:gridSpan w:val="7"/>
            <w:tcBorders>
              <w:top w:val="single" w:sz="4" w:space="0" w:color="000000"/>
              <w:left w:val="single" w:sz="4" w:space="0" w:color="000000"/>
              <w:bottom w:val="single" w:sz="4" w:space="0" w:color="000000"/>
              <w:right w:val="single" w:sz="4" w:space="0" w:color="000000"/>
            </w:tcBorders>
            <w:shd w:val="clear" w:color="auto" w:fill="auto"/>
          </w:tcPr>
          <w:p w14:paraId="5522B192" w14:textId="77777777" w:rsidR="007E3AE0" w:rsidRPr="00DD5312" w:rsidRDefault="007E3AE0" w:rsidP="00DD5312">
            <w:pPr>
              <w:pStyle w:val="TableParagraph"/>
              <w:ind w:left="14"/>
              <w:jc w:val="center"/>
              <w:rPr>
                <w:rFonts w:ascii="Arial" w:hAnsi="Arial" w:cs="Arial"/>
                <w:sz w:val="18"/>
                <w:szCs w:val="18"/>
              </w:rPr>
            </w:pPr>
            <w:r w:rsidRPr="00DD5312">
              <w:rPr>
                <w:rFonts w:ascii="Arial" w:hAnsi="Arial" w:cs="Arial"/>
                <w:w w:val="99"/>
                <w:sz w:val="18"/>
                <w:szCs w:val="18"/>
              </w:rPr>
              <w:t>1</w:t>
            </w:r>
          </w:p>
        </w:tc>
        <w:tc>
          <w:tcPr>
            <w:tcW w:w="229" w:type="dxa"/>
            <w:gridSpan w:val="2"/>
            <w:tcBorders>
              <w:top w:val="single" w:sz="4" w:space="0" w:color="000000"/>
              <w:left w:val="single" w:sz="4" w:space="0" w:color="000000"/>
              <w:bottom w:val="single" w:sz="4" w:space="0" w:color="000000"/>
              <w:right w:val="nil"/>
            </w:tcBorders>
            <w:shd w:val="clear" w:color="auto" w:fill="auto"/>
          </w:tcPr>
          <w:p w14:paraId="2F0323AE" w14:textId="77777777" w:rsidR="007E3AE0" w:rsidRPr="00DD5312" w:rsidRDefault="007E3AE0" w:rsidP="00DD5312">
            <w:pPr>
              <w:pStyle w:val="TableParagraph"/>
              <w:spacing w:line="240" w:lineRule="auto"/>
              <w:ind w:left="0"/>
              <w:jc w:val="center"/>
              <w:rPr>
                <w:rFonts w:ascii="Arial" w:hAnsi="Arial" w:cs="Arial"/>
                <w:sz w:val="18"/>
                <w:szCs w:val="18"/>
              </w:rPr>
            </w:pPr>
          </w:p>
        </w:tc>
        <w:tc>
          <w:tcPr>
            <w:tcW w:w="984" w:type="dxa"/>
            <w:gridSpan w:val="2"/>
            <w:tcBorders>
              <w:top w:val="single" w:sz="4" w:space="0" w:color="000000"/>
              <w:left w:val="nil"/>
              <w:bottom w:val="single" w:sz="4" w:space="0" w:color="000000"/>
              <w:right w:val="nil"/>
            </w:tcBorders>
            <w:shd w:val="clear" w:color="auto" w:fill="auto"/>
          </w:tcPr>
          <w:p w14:paraId="267C846F" w14:textId="77777777" w:rsidR="007E3AE0" w:rsidRPr="00DD5312" w:rsidRDefault="007E3AE0" w:rsidP="00DD5312">
            <w:pPr>
              <w:pStyle w:val="TableParagraph"/>
              <w:ind w:left="0" w:right="127"/>
              <w:jc w:val="center"/>
              <w:rPr>
                <w:rFonts w:ascii="Arial" w:hAnsi="Arial" w:cs="Arial"/>
                <w:sz w:val="18"/>
                <w:szCs w:val="18"/>
              </w:rPr>
            </w:pPr>
            <w:r w:rsidRPr="00DD5312">
              <w:rPr>
                <w:rFonts w:ascii="Arial" w:hAnsi="Arial" w:cs="Arial"/>
                <w:sz w:val="18"/>
                <w:szCs w:val="18"/>
              </w:rPr>
              <w:t>R$</w:t>
            </w:r>
          </w:p>
        </w:tc>
        <w:tc>
          <w:tcPr>
            <w:tcW w:w="1764" w:type="dxa"/>
            <w:gridSpan w:val="3"/>
            <w:tcBorders>
              <w:top w:val="single" w:sz="4" w:space="0" w:color="000000"/>
              <w:left w:val="nil"/>
              <w:bottom w:val="single" w:sz="4" w:space="0" w:color="000000"/>
              <w:right w:val="single" w:sz="4" w:space="0" w:color="000000"/>
            </w:tcBorders>
            <w:shd w:val="clear" w:color="auto" w:fill="auto"/>
          </w:tcPr>
          <w:p w14:paraId="11F14EF9" w14:textId="77777777" w:rsidR="007E3AE0" w:rsidRPr="00DD5312" w:rsidRDefault="007E3AE0" w:rsidP="00DD5312">
            <w:pPr>
              <w:widowControl w:val="0"/>
              <w:autoSpaceDE w:val="0"/>
              <w:autoSpaceDN w:val="0"/>
              <w:spacing w:after="0" w:line="240" w:lineRule="auto"/>
              <w:jc w:val="center"/>
              <w:rPr>
                <w:rFonts w:ascii="Arial" w:hAnsi="Arial" w:cs="Arial"/>
                <w:sz w:val="18"/>
                <w:szCs w:val="18"/>
                <w:lang w:val="en-US"/>
              </w:rPr>
            </w:pPr>
            <w:r w:rsidRPr="00DD5312">
              <w:rPr>
                <w:rFonts w:ascii="Arial" w:hAnsi="Arial" w:cs="Arial"/>
                <w:sz w:val="18"/>
                <w:szCs w:val="18"/>
                <w:lang w:val="en-US"/>
              </w:rPr>
              <w:t>1603,20</w:t>
            </w:r>
          </w:p>
        </w:tc>
      </w:tr>
      <w:tr w:rsidR="007E3AE0" w:rsidRPr="00DD5312" w14:paraId="5871061A" w14:textId="77777777" w:rsidTr="008F5F4D">
        <w:trPr>
          <w:gridAfter w:val="2"/>
          <w:wAfter w:w="546" w:type="dxa"/>
          <w:trHeight w:val="237"/>
        </w:trPr>
        <w:tc>
          <w:tcPr>
            <w:tcW w:w="378" w:type="dxa"/>
            <w:tcBorders>
              <w:top w:val="single" w:sz="4" w:space="0" w:color="000000"/>
              <w:left w:val="single" w:sz="4" w:space="0" w:color="000000"/>
              <w:bottom w:val="single" w:sz="4" w:space="0" w:color="000000"/>
              <w:right w:val="single" w:sz="4" w:space="0" w:color="000000"/>
            </w:tcBorders>
            <w:shd w:val="clear" w:color="auto" w:fill="auto"/>
          </w:tcPr>
          <w:p w14:paraId="59B16249" w14:textId="77777777" w:rsidR="007E3AE0" w:rsidRPr="00DD5312" w:rsidRDefault="007E3AE0" w:rsidP="00DD5312">
            <w:pPr>
              <w:pStyle w:val="TableParagraph"/>
              <w:ind w:left="93"/>
              <w:jc w:val="center"/>
              <w:rPr>
                <w:rFonts w:ascii="Arial" w:hAnsi="Arial" w:cs="Arial"/>
                <w:sz w:val="18"/>
                <w:szCs w:val="18"/>
              </w:rPr>
            </w:pPr>
            <w:r w:rsidRPr="00DD5312">
              <w:rPr>
                <w:rFonts w:ascii="Arial" w:hAnsi="Arial" w:cs="Arial"/>
                <w:sz w:val="18"/>
                <w:szCs w:val="18"/>
              </w:rPr>
              <w:t>21</w:t>
            </w:r>
          </w:p>
        </w:tc>
        <w:tc>
          <w:tcPr>
            <w:tcW w:w="5373" w:type="dxa"/>
            <w:gridSpan w:val="3"/>
            <w:tcBorders>
              <w:top w:val="single" w:sz="4" w:space="0" w:color="000000"/>
              <w:left w:val="single" w:sz="4" w:space="0" w:color="000000"/>
              <w:bottom w:val="single" w:sz="4" w:space="0" w:color="000000"/>
              <w:right w:val="single" w:sz="4" w:space="0" w:color="000000"/>
            </w:tcBorders>
            <w:shd w:val="clear" w:color="auto" w:fill="auto"/>
          </w:tcPr>
          <w:p w14:paraId="051472C0" w14:textId="77777777" w:rsidR="007E3AE0" w:rsidRPr="00DD5312" w:rsidRDefault="007E3AE0" w:rsidP="00DD5312">
            <w:pPr>
              <w:pStyle w:val="TableParagraph"/>
              <w:jc w:val="center"/>
              <w:rPr>
                <w:rFonts w:ascii="Arial" w:hAnsi="Arial" w:cs="Arial"/>
                <w:sz w:val="18"/>
                <w:szCs w:val="18"/>
              </w:rPr>
            </w:pPr>
            <w:r w:rsidRPr="00DD5312">
              <w:rPr>
                <w:rFonts w:ascii="Arial" w:hAnsi="Arial" w:cs="Arial"/>
                <w:sz w:val="18"/>
                <w:szCs w:val="18"/>
              </w:rPr>
              <w:t>Software</w:t>
            </w:r>
            <w:r w:rsidRPr="00DD5312">
              <w:rPr>
                <w:rFonts w:ascii="Arial" w:hAnsi="Arial" w:cs="Arial"/>
                <w:spacing w:val="-2"/>
                <w:sz w:val="18"/>
                <w:szCs w:val="18"/>
              </w:rPr>
              <w:t xml:space="preserve"> </w:t>
            </w:r>
            <w:r w:rsidRPr="00DD5312">
              <w:rPr>
                <w:rFonts w:ascii="Arial" w:hAnsi="Arial" w:cs="Arial"/>
                <w:sz w:val="18"/>
                <w:szCs w:val="18"/>
              </w:rPr>
              <w:t>de</w:t>
            </w:r>
            <w:r w:rsidRPr="00DD5312">
              <w:rPr>
                <w:rFonts w:ascii="Arial" w:hAnsi="Arial" w:cs="Arial"/>
                <w:spacing w:val="-2"/>
                <w:sz w:val="18"/>
                <w:szCs w:val="18"/>
              </w:rPr>
              <w:t xml:space="preserve"> </w:t>
            </w:r>
            <w:r w:rsidRPr="00DD5312">
              <w:rPr>
                <w:rFonts w:ascii="Arial" w:hAnsi="Arial" w:cs="Arial"/>
                <w:sz w:val="18"/>
                <w:szCs w:val="18"/>
              </w:rPr>
              <w:t>Ouvidoria</w:t>
            </w:r>
            <w:r w:rsidRPr="00DD5312">
              <w:rPr>
                <w:rFonts w:ascii="Arial" w:hAnsi="Arial" w:cs="Arial"/>
                <w:spacing w:val="-2"/>
                <w:sz w:val="18"/>
                <w:szCs w:val="18"/>
              </w:rPr>
              <w:t xml:space="preserve"> </w:t>
            </w:r>
            <w:r w:rsidRPr="00DD5312">
              <w:rPr>
                <w:rFonts w:ascii="Arial" w:hAnsi="Arial" w:cs="Arial"/>
                <w:sz w:val="18"/>
                <w:szCs w:val="18"/>
              </w:rPr>
              <w:t>Pública</w:t>
            </w:r>
          </w:p>
        </w:tc>
        <w:tc>
          <w:tcPr>
            <w:tcW w:w="1701" w:type="dxa"/>
            <w:gridSpan w:val="7"/>
            <w:tcBorders>
              <w:top w:val="single" w:sz="4" w:space="0" w:color="000000"/>
              <w:left w:val="single" w:sz="4" w:space="0" w:color="000000"/>
              <w:bottom w:val="single" w:sz="4" w:space="0" w:color="000000"/>
              <w:right w:val="single" w:sz="4" w:space="0" w:color="000000"/>
            </w:tcBorders>
            <w:shd w:val="clear" w:color="auto" w:fill="auto"/>
          </w:tcPr>
          <w:p w14:paraId="7C82D643" w14:textId="77777777" w:rsidR="007E3AE0" w:rsidRPr="00DD5312" w:rsidRDefault="007E3AE0" w:rsidP="00DD5312">
            <w:pPr>
              <w:pStyle w:val="TableParagraph"/>
              <w:ind w:left="14"/>
              <w:jc w:val="center"/>
              <w:rPr>
                <w:rFonts w:ascii="Arial" w:hAnsi="Arial" w:cs="Arial"/>
                <w:sz w:val="18"/>
                <w:szCs w:val="18"/>
              </w:rPr>
            </w:pPr>
            <w:r w:rsidRPr="00DD5312">
              <w:rPr>
                <w:rFonts w:ascii="Arial" w:hAnsi="Arial" w:cs="Arial"/>
                <w:w w:val="99"/>
                <w:sz w:val="18"/>
                <w:szCs w:val="18"/>
              </w:rPr>
              <w:t>1</w:t>
            </w:r>
          </w:p>
        </w:tc>
        <w:tc>
          <w:tcPr>
            <w:tcW w:w="229" w:type="dxa"/>
            <w:gridSpan w:val="2"/>
            <w:tcBorders>
              <w:top w:val="single" w:sz="4" w:space="0" w:color="000000"/>
              <w:left w:val="single" w:sz="4" w:space="0" w:color="000000"/>
              <w:bottom w:val="single" w:sz="4" w:space="0" w:color="000000"/>
              <w:right w:val="nil"/>
            </w:tcBorders>
            <w:shd w:val="clear" w:color="auto" w:fill="auto"/>
          </w:tcPr>
          <w:p w14:paraId="4262B01E" w14:textId="77777777" w:rsidR="007E3AE0" w:rsidRPr="00DD5312" w:rsidRDefault="007E3AE0" w:rsidP="00DD5312">
            <w:pPr>
              <w:pStyle w:val="TableParagraph"/>
              <w:spacing w:line="240" w:lineRule="auto"/>
              <w:ind w:left="0"/>
              <w:jc w:val="center"/>
              <w:rPr>
                <w:rFonts w:ascii="Arial" w:hAnsi="Arial" w:cs="Arial"/>
                <w:sz w:val="18"/>
                <w:szCs w:val="18"/>
              </w:rPr>
            </w:pPr>
          </w:p>
        </w:tc>
        <w:tc>
          <w:tcPr>
            <w:tcW w:w="984" w:type="dxa"/>
            <w:gridSpan w:val="2"/>
            <w:tcBorders>
              <w:top w:val="single" w:sz="4" w:space="0" w:color="000000"/>
              <w:left w:val="nil"/>
              <w:bottom w:val="single" w:sz="4" w:space="0" w:color="000000"/>
              <w:right w:val="nil"/>
            </w:tcBorders>
            <w:shd w:val="clear" w:color="auto" w:fill="auto"/>
          </w:tcPr>
          <w:p w14:paraId="5F0B3867" w14:textId="77777777" w:rsidR="007E3AE0" w:rsidRPr="00DD5312" w:rsidRDefault="007E3AE0" w:rsidP="00DD5312">
            <w:pPr>
              <w:pStyle w:val="TableParagraph"/>
              <w:ind w:left="0" w:right="127"/>
              <w:jc w:val="center"/>
              <w:rPr>
                <w:rFonts w:ascii="Arial" w:hAnsi="Arial" w:cs="Arial"/>
                <w:sz w:val="18"/>
                <w:szCs w:val="18"/>
              </w:rPr>
            </w:pPr>
            <w:r w:rsidRPr="00DD5312">
              <w:rPr>
                <w:rFonts w:ascii="Arial" w:hAnsi="Arial" w:cs="Arial"/>
                <w:sz w:val="18"/>
                <w:szCs w:val="18"/>
              </w:rPr>
              <w:t>R$</w:t>
            </w:r>
          </w:p>
        </w:tc>
        <w:tc>
          <w:tcPr>
            <w:tcW w:w="1764" w:type="dxa"/>
            <w:gridSpan w:val="3"/>
            <w:tcBorders>
              <w:top w:val="single" w:sz="4" w:space="0" w:color="000000"/>
              <w:left w:val="nil"/>
              <w:bottom w:val="single" w:sz="4" w:space="0" w:color="000000"/>
              <w:right w:val="single" w:sz="4" w:space="0" w:color="000000"/>
            </w:tcBorders>
            <w:shd w:val="clear" w:color="auto" w:fill="auto"/>
          </w:tcPr>
          <w:p w14:paraId="4C7FA886" w14:textId="77777777" w:rsidR="007E3AE0" w:rsidRPr="00DD5312" w:rsidRDefault="007E3AE0" w:rsidP="00DD5312">
            <w:pPr>
              <w:widowControl w:val="0"/>
              <w:autoSpaceDE w:val="0"/>
              <w:autoSpaceDN w:val="0"/>
              <w:spacing w:after="0" w:line="240" w:lineRule="auto"/>
              <w:jc w:val="center"/>
              <w:rPr>
                <w:rFonts w:ascii="Arial" w:hAnsi="Arial" w:cs="Arial"/>
                <w:sz w:val="18"/>
                <w:szCs w:val="18"/>
                <w:lang w:val="en-US"/>
              </w:rPr>
            </w:pPr>
            <w:r w:rsidRPr="00DD5312">
              <w:rPr>
                <w:rFonts w:ascii="Arial" w:hAnsi="Arial" w:cs="Arial"/>
                <w:sz w:val="18"/>
                <w:szCs w:val="18"/>
                <w:lang w:val="en-US"/>
              </w:rPr>
              <w:t>1092,33</w:t>
            </w:r>
          </w:p>
        </w:tc>
      </w:tr>
      <w:tr w:rsidR="007E3AE0" w:rsidRPr="00DD5312" w14:paraId="358C2809" w14:textId="77777777" w:rsidTr="008F5F4D">
        <w:trPr>
          <w:gridAfter w:val="2"/>
          <w:wAfter w:w="546" w:type="dxa"/>
          <w:trHeight w:val="237"/>
        </w:trPr>
        <w:tc>
          <w:tcPr>
            <w:tcW w:w="7452" w:type="dxa"/>
            <w:gridSpan w:val="11"/>
            <w:tcBorders>
              <w:top w:val="single" w:sz="4" w:space="0" w:color="000000"/>
              <w:left w:val="single" w:sz="4" w:space="0" w:color="000000"/>
              <w:bottom w:val="single" w:sz="4" w:space="0" w:color="000000"/>
              <w:right w:val="single" w:sz="4" w:space="0" w:color="000000"/>
            </w:tcBorders>
            <w:shd w:val="clear" w:color="auto" w:fill="auto"/>
          </w:tcPr>
          <w:p w14:paraId="03040318" w14:textId="77777777" w:rsidR="007E3AE0" w:rsidRPr="00DD5312" w:rsidRDefault="007E3AE0" w:rsidP="00DD5312">
            <w:pPr>
              <w:pStyle w:val="TableParagraph"/>
              <w:spacing w:line="201" w:lineRule="exact"/>
              <w:ind w:left="3049" w:right="3034"/>
              <w:jc w:val="center"/>
              <w:rPr>
                <w:rFonts w:ascii="Arial" w:hAnsi="Arial" w:cs="Arial"/>
                <w:b/>
                <w:sz w:val="18"/>
                <w:szCs w:val="18"/>
              </w:rPr>
            </w:pPr>
            <w:r w:rsidRPr="00DD5312">
              <w:rPr>
                <w:rFonts w:ascii="Arial" w:hAnsi="Arial" w:cs="Arial"/>
                <w:b/>
                <w:sz w:val="18"/>
                <w:szCs w:val="18"/>
              </w:rPr>
              <w:t>SUBTOTAL</w:t>
            </w:r>
          </w:p>
        </w:tc>
        <w:tc>
          <w:tcPr>
            <w:tcW w:w="2977" w:type="dxa"/>
            <w:gridSpan w:val="7"/>
            <w:tcBorders>
              <w:top w:val="single" w:sz="4" w:space="0" w:color="000000"/>
              <w:left w:val="single" w:sz="4" w:space="0" w:color="000000"/>
              <w:bottom w:val="single" w:sz="4" w:space="0" w:color="000000"/>
              <w:right w:val="single" w:sz="4" w:space="0" w:color="000000"/>
            </w:tcBorders>
            <w:shd w:val="clear" w:color="auto" w:fill="auto"/>
          </w:tcPr>
          <w:p w14:paraId="4BF7558F" w14:textId="77777777" w:rsidR="007E3AE0" w:rsidRPr="00DD5312" w:rsidRDefault="007E3AE0" w:rsidP="00DD5312">
            <w:pPr>
              <w:pStyle w:val="TableParagraph"/>
              <w:spacing w:line="201" w:lineRule="exact"/>
              <w:ind w:left="1177"/>
              <w:jc w:val="center"/>
              <w:rPr>
                <w:rFonts w:ascii="Arial" w:eastAsia="Times New Roman" w:hAnsi="Arial" w:cs="Arial"/>
                <w:color w:val="000000"/>
                <w:sz w:val="18"/>
                <w:szCs w:val="18"/>
                <w:lang w:val="pt-BR"/>
              </w:rPr>
            </w:pPr>
            <w:r w:rsidRPr="00DD5312">
              <w:rPr>
                <w:rFonts w:ascii="Arial" w:hAnsi="Arial" w:cs="Arial"/>
                <w:b/>
                <w:sz w:val="18"/>
                <w:szCs w:val="18"/>
              </w:rPr>
              <w:t>R$</w:t>
            </w:r>
            <w:r w:rsidRPr="00DD5312">
              <w:rPr>
                <w:rFonts w:ascii="Arial" w:hAnsi="Arial" w:cs="Arial"/>
                <w:b/>
                <w:spacing w:val="-2"/>
                <w:sz w:val="18"/>
                <w:szCs w:val="18"/>
              </w:rPr>
              <w:t xml:space="preserve"> </w:t>
            </w:r>
            <w:r w:rsidRPr="00DD5312">
              <w:rPr>
                <w:rFonts w:ascii="Arial" w:hAnsi="Arial" w:cs="Arial"/>
                <w:b/>
                <w:bCs/>
                <w:color w:val="000000"/>
                <w:sz w:val="18"/>
                <w:szCs w:val="18"/>
              </w:rPr>
              <w:t>39.361,82</w:t>
            </w:r>
          </w:p>
          <w:p w14:paraId="6A9A1E60" w14:textId="77777777" w:rsidR="007E3AE0" w:rsidRPr="00DD5312" w:rsidRDefault="007E3AE0" w:rsidP="00DD5312">
            <w:pPr>
              <w:pStyle w:val="TableParagraph"/>
              <w:spacing w:line="201" w:lineRule="exact"/>
              <w:ind w:left="1177"/>
              <w:jc w:val="center"/>
              <w:rPr>
                <w:rFonts w:ascii="Arial" w:hAnsi="Arial" w:cs="Arial"/>
                <w:b/>
                <w:sz w:val="18"/>
                <w:szCs w:val="18"/>
              </w:rPr>
            </w:pPr>
          </w:p>
        </w:tc>
      </w:tr>
      <w:tr w:rsidR="007E3AE0" w:rsidRPr="00DD5312" w14:paraId="658D47CB" w14:textId="77777777" w:rsidTr="008F5F4D">
        <w:trPr>
          <w:gridAfter w:val="2"/>
          <w:wAfter w:w="546" w:type="dxa"/>
          <w:trHeight w:val="240"/>
        </w:trPr>
        <w:tc>
          <w:tcPr>
            <w:tcW w:w="10429" w:type="dxa"/>
            <w:gridSpan w:val="18"/>
            <w:tcBorders>
              <w:top w:val="single" w:sz="4" w:space="0" w:color="000000"/>
              <w:left w:val="nil"/>
              <w:right w:val="nil"/>
            </w:tcBorders>
            <w:shd w:val="clear" w:color="auto" w:fill="auto"/>
          </w:tcPr>
          <w:p w14:paraId="5CE8AEF8" w14:textId="77777777" w:rsidR="007E3AE0" w:rsidRPr="00DD5312" w:rsidRDefault="007E3AE0" w:rsidP="00DD5312">
            <w:pPr>
              <w:pStyle w:val="TableParagraph"/>
              <w:spacing w:line="240" w:lineRule="auto"/>
              <w:ind w:left="0"/>
              <w:jc w:val="center"/>
              <w:rPr>
                <w:rFonts w:ascii="Arial" w:hAnsi="Arial" w:cs="Arial"/>
                <w:sz w:val="18"/>
                <w:szCs w:val="18"/>
              </w:rPr>
            </w:pPr>
          </w:p>
        </w:tc>
      </w:tr>
      <w:tr w:rsidR="007E3AE0" w:rsidRPr="00DD5312" w14:paraId="6AB0024C" w14:textId="77777777" w:rsidTr="008F5F4D">
        <w:trPr>
          <w:gridAfter w:val="2"/>
          <w:wAfter w:w="546" w:type="dxa"/>
          <w:trHeight w:val="236"/>
        </w:trPr>
        <w:tc>
          <w:tcPr>
            <w:tcW w:w="10429" w:type="dxa"/>
            <w:gridSpan w:val="18"/>
            <w:shd w:val="clear" w:color="auto" w:fill="D0CECE"/>
          </w:tcPr>
          <w:p w14:paraId="78081F91" w14:textId="77777777" w:rsidR="007E3AE0" w:rsidRPr="00DD5312" w:rsidRDefault="007E3AE0" w:rsidP="00DD5312">
            <w:pPr>
              <w:pStyle w:val="TableParagraph"/>
              <w:spacing w:line="201" w:lineRule="exact"/>
              <w:ind w:left="3422" w:right="3410"/>
              <w:jc w:val="center"/>
              <w:rPr>
                <w:rFonts w:ascii="Arial" w:hAnsi="Arial" w:cs="Arial"/>
                <w:b/>
                <w:sz w:val="18"/>
                <w:szCs w:val="18"/>
              </w:rPr>
            </w:pPr>
            <w:r w:rsidRPr="00DD5312">
              <w:rPr>
                <w:rFonts w:ascii="Arial" w:hAnsi="Arial" w:cs="Arial"/>
                <w:b/>
                <w:sz w:val="18"/>
                <w:szCs w:val="18"/>
              </w:rPr>
              <w:t>ITEM</w:t>
            </w:r>
            <w:r w:rsidRPr="00DD5312">
              <w:rPr>
                <w:rFonts w:ascii="Arial" w:hAnsi="Arial" w:cs="Arial"/>
                <w:b/>
                <w:spacing w:val="-1"/>
                <w:sz w:val="18"/>
                <w:szCs w:val="18"/>
              </w:rPr>
              <w:t xml:space="preserve"> </w:t>
            </w:r>
            <w:r w:rsidRPr="00DD5312">
              <w:rPr>
                <w:rFonts w:ascii="Arial" w:hAnsi="Arial" w:cs="Arial"/>
                <w:b/>
                <w:sz w:val="18"/>
                <w:szCs w:val="18"/>
              </w:rPr>
              <w:t>2</w:t>
            </w:r>
            <w:r w:rsidRPr="00DD5312">
              <w:rPr>
                <w:rFonts w:ascii="Arial" w:hAnsi="Arial" w:cs="Arial"/>
                <w:b/>
                <w:spacing w:val="-2"/>
                <w:sz w:val="18"/>
                <w:szCs w:val="18"/>
              </w:rPr>
              <w:t xml:space="preserve"> </w:t>
            </w:r>
            <w:r w:rsidRPr="00DD5312">
              <w:rPr>
                <w:rFonts w:ascii="Arial" w:hAnsi="Arial" w:cs="Arial"/>
                <w:b/>
                <w:sz w:val="18"/>
                <w:szCs w:val="18"/>
              </w:rPr>
              <w:t>– LOCAÇÃO</w:t>
            </w:r>
            <w:r w:rsidRPr="00DD5312">
              <w:rPr>
                <w:rFonts w:ascii="Arial" w:hAnsi="Arial" w:cs="Arial"/>
                <w:b/>
                <w:spacing w:val="-2"/>
                <w:sz w:val="18"/>
                <w:szCs w:val="18"/>
              </w:rPr>
              <w:t xml:space="preserve"> </w:t>
            </w:r>
            <w:r w:rsidRPr="00DD5312">
              <w:rPr>
                <w:rFonts w:ascii="Arial" w:hAnsi="Arial" w:cs="Arial"/>
                <w:b/>
                <w:sz w:val="18"/>
                <w:szCs w:val="18"/>
              </w:rPr>
              <w:t>DOS</w:t>
            </w:r>
            <w:r w:rsidRPr="00DD5312">
              <w:rPr>
                <w:rFonts w:ascii="Arial" w:hAnsi="Arial" w:cs="Arial"/>
                <w:b/>
                <w:spacing w:val="-1"/>
                <w:sz w:val="18"/>
                <w:szCs w:val="18"/>
              </w:rPr>
              <w:t xml:space="preserve"> </w:t>
            </w:r>
            <w:r w:rsidRPr="00DD5312">
              <w:rPr>
                <w:rFonts w:ascii="Arial" w:hAnsi="Arial" w:cs="Arial"/>
                <w:b/>
                <w:sz w:val="18"/>
                <w:szCs w:val="18"/>
              </w:rPr>
              <w:t>SISTEMAS</w:t>
            </w:r>
          </w:p>
        </w:tc>
      </w:tr>
      <w:tr w:rsidR="007E3AE0" w:rsidRPr="00DD5312" w14:paraId="33407960" w14:textId="77777777" w:rsidTr="008F5F4D">
        <w:trPr>
          <w:gridAfter w:val="2"/>
          <w:wAfter w:w="546" w:type="dxa"/>
          <w:trHeight w:val="239"/>
        </w:trPr>
        <w:tc>
          <w:tcPr>
            <w:tcW w:w="378" w:type="dxa"/>
            <w:tcBorders>
              <w:left w:val="single" w:sz="4" w:space="0" w:color="000000"/>
              <w:bottom w:val="single" w:sz="4" w:space="0" w:color="000000"/>
              <w:right w:val="single" w:sz="4" w:space="0" w:color="000000"/>
            </w:tcBorders>
            <w:shd w:val="clear" w:color="auto" w:fill="auto"/>
          </w:tcPr>
          <w:p w14:paraId="7D550AED" w14:textId="77777777" w:rsidR="007E3AE0" w:rsidRPr="00DD5312" w:rsidRDefault="007E3AE0" w:rsidP="00DD5312">
            <w:pPr>
              <w:pStyle w:val="TableParagraph"/>
              <w:spacing w:line="240" w:lineRule="auto"/>
              <w:ind w:left="0"/>
              <w:jc w:val="center"/>
              <w:rPr>
                <w:rFonts w:ascii="Arial" w:hAnsi="Arial" w:cs="Arial"/>
                <w:sz w:val="18"/>
                <w:szCs w:val="18"/>
              </w:rPr>
            </w:pPr>
          </w:p>
        </w:tc>
        <w:tc>
          <w:tcPr>
            <w:tcW w:w="5373" w:type="dxa"/>
            <w:gridSpan w:val="3"/>
            <w:tcBorders>
              <w:left w:val="single" w:sz="4" w:space="0" w:color="000000"/>
              <w:bottom w:val="single" w:sz="4" w:space="0" w:color="000000"/>
              <w:right w:val="single" w:sz="4" w:space="0" w:color="000000"/>
            </w:tcBorders>
            <w:shd w:val="clear" w:color="auto" w:fill="auto"/>
          </w:tcPr>
          <w:p w14:paraId="429126D3" w14:textId="77777777" w:rsidR="007E3AE0" w:rsidRPr="00DD5312" w:rsidRDefault="007E3AE0" w:rsidP="00DD5312">
            <w:pPr>
              <w:pStyle w:val="TableParagraph"/>
              <w:spacing w:line="203" w:lineRule="exact"/>
              <w:ind w:left="1553"/>
              <w:jc w:val="center"/>
              <w:rPr>
                <w:rFonts w:ascii="Arial" w:hAnsi="Arial" w:cs="Arial"/>
                <w:b/>
                <w:sz w:val="18"/>
                <w:szCs w:val="18"/>
              </w:rPr>
            </w:pPr>
            <w:r w:rsidRPr="00DD5312">
              <w:rPr>
                <w:rFonts w:ascii="Arial" w:hAnsi="Arial" w:cs="Arial"/>
                <w:b/>
                <w:sz w:val="18"/>
                <w:szCs w:val="18"/>
              </w:rPr>
              <w:t>Relação</w:t>
            </w:r>
            <w:r w:rsidRPr="00DD5312">
              <w:rPr>
                <w:rFonts w:ascii="Arial" w:hAnsi="Arial" w:cs="Arial"/>
                <w:b/>
                <w:spacing w:val="-4"/>
                <w:sz w:val="18"/>
                <w:szCs w:val="18"/>
              </w:rPr>
              <w:t xml:space="preserve"> </w:t>
            </w:r>
            <w:r w:rsidRPr="00DD5312">
              <w:rPr>
                <w:rFonts w:ascii="Arial" w:hAnsi="Arial" w:cs="Arial"/>
                <w:b/>
                <w:sz w:val="18"/>
                <w:szCs w:val="18"/>
              </w:rPr>
              <w:t>dos</w:t>
            </w:r>
            <w:r w:rsidRPr="00DD5312">
              <w:rPr>
                <w:rFonts w:ascii="Arial" w:hAnsi="Arial" w:cs="Arial"/>
                <w:b/>
                <w:spacing w:val="-1"/>
                <w:sz w:val="18"/>
                <w:szCs w:val="18"/>
              </w:rPr>
              <w:t xml:space="preserve"> </w:t>
            </w:r>
            <w:r w:rsidRPr="00DD5312">
              <w:rPr>
                <w:rFonts w:ascii="Arial" w:hAnsi="Arial" w:cs="Arial"/>
                <w:b/>
                <w:sz w:val="18"/>
                <w:szCs w:val="18"/>
              </w:rPr>
              <w:t>Sistemas</w:t>
            </w:r>
          </w:p>
        </w:tc>
        <w:tc>
          <w:tcPr>
            <w:tcW w:w="456" w:type="dxa"/>
            <w:gridSpan w:val="3"/>
            <w:tcBorders>
              <w:left w:val="single" w:sz="4" w:space="0" w:color="000000"/>
              <w:bottom w:val="single" w:sz="4" w:space="0" w:color="000000"/>
              <w:right w:val="single" w:sz="4" w:space="0" w:color="000000"/>
            </w:tcBorders>
            <w:shd w:val="clear" w:color="auto" w:fill="auto"/>
          </w:tcPr>
          <w:p w14:paraId="558B48E3" w14:textId="77777777" w:rsidR="007E3AE0" w:rsidRPr="00DD5312" w:rsidRDefault="007E3AE0" w:rsidP="00DD5312">
            <w:pPr>
              <w:pStyle w:val="TableParagraph"/>
              <w:spacing w:line="203" w:lineRule="exact"/>
              <w:ind w:left="52" w:right="36"/>
              <w:jc w:val="center"/>
              <w:rPr>
                <w:rFonts w:ascii="Arial" w:hAnsi="Arial" w:cs="Arial"/>
                <w:b/>
                <w:sz w:val="18"/>
                <w:szCs w:val="18"/>
              </w:rPr>
            </w:pPr>
            <w:r w:rsidRPr="00DD5312">
              <w:rPr>
                <w:rFonts w:ascii="Arial" w:hAnsi="Arial" w:cs="Arial"/>
                <w:b/>
                <w:sz w:val="18"/>
                <w:szCs w:val="18"/>
              </w:rPr>
              <w:t>Qtd.</w:t>
            </w:r>
          </w:p>
        </w:tc>
        <w:tc>
          <w:tcPr>
            <w:tcW w:w="1083" w:type="dxa"/>
            <w:gridSpan w:val="3"/>
            <w:tcBorders>
              <w:left w:val="single" w:sz="4" w:space="0" w:color="000000"/>
              <w:bottom w:val="single" w:sz="4" w:space="0" w:color="000000"/>
              <w:right w:val="single" w:sz="4" w:space="0" w:color="000000"/>
            </w:tcBorders>
            <w:shd w:val="clear" w:color="auto" w:fill="auto"/>
          </w:tcPr>
          <w:p w14:paraId="5B781D4E" w14:textId="77777777" w:rsidR="007E3AE0" w:rsidRPr="00DD5312" w:rsidRDefault="007E3AE0" w:rsidP="00DD5312">
            <w:pPr>
              <w:pStyle w:val="TableParagraph"/>
              <w:spacing w:line="203" w:lineRule="exact"/>
              <w:ind w:left="82" w:right="69"/>
              <w:jc w:val="center"/>
              <w:rPr>
                <w:rFonts w:ascii="Arial" w:hAnsi="Arial" w:cs="Arial"/>
                <w:b/>
                <w:sz w:val="18"/>
                <w:szCs w:val="18"/>
              </w:rPr>
            </w:pPr>
            <w:r w:rsidRPr="00DD5312">
              <w:rPr>
                <w:rFonts w:ascii="Arial" w:hAnsi="Arial" w:cs="Arial"/>
                <w:b/>
                <w:sz w:val="18"/>
                <w:szCs w:val="18"/>
              </w:rPr>
              <w:t>Un.</w:t>
            </w:r>
          </w:p>
        </w:tc>
        <w:tc>
          <w:tcPr>
            <w:tcW w:w="1542" w:type="dxa"/>
            <w:gridSpan w:val="7"/>
            <w:tcBorders>
              <w:left w:val="single" w:sz="4" w:space="0" w:color="000000"/>
              <w:bottom w:val="single" w:sz="4" w:space="0" w:color="000000"/>
              <w:right w:val="single" w:sz="4" w:space="0" w:color="000000"/>
            </w:tcBorders>
            <w:shd w:val="clear" w:color="auto" w:fill="auto"/>
          </w:tcPr>
          <w:p w14:paraId="2A09284E" w14:textId="77777777" w:rsidR="007E3AE0" w:rsidRPr="00DD5312" w:rsidRDefault="007E3AE0" w:rsidP="00DD5312">
            <w:pPr>
              <w:pStyle w:val="TableParagraph"/>
              <w:spacing w:line="203" w:lineRule="exact"/>
              <w:ind w:left="426"/>
              <w:jc w:val="center"/>
              <w:rPr>
                <w:rFonts w:ascii="Arial" w:hAnsi="Arial" w:cs="Arial"/>
                <w:b/>
                <w:sz w:val="18"/>
                <w:szCs w:val="18"/>
              </w:rPr>
            </w:pPr>
            <w:r w:rsidRPr="00DD5312">
              <w:rPr>
                <w:rFonts w:ascii="Arial" w:hAnsi="Arial" w:cs="Arial"/>
                <w:b/>
                <w:sz w:val="18"/>
                <w:szCs w:val="18"/>
              </w:rPr>
              <w:t>Vr.</w:t>
            </w:r>
            <w:r w:rsidRPr="00DD5312">
              <w:rPr>
                <w:rFonts w:ascii="Arial" w:hAnsi="Arial" w:cs="Arial"/>
                <w:b/>
                <w:spacing w:val="-1"/>
                <w:sz w:val="18"/>
                <w:szCs w:val="18"/>
              </w:rPr>
              <w:t xml:space="preserve"> </w:t>
            </w:r>
            <w:r w:rsidRPr="00DD5312">
              <w:rPr>
                <w:rFonts w:ascii="Arial" w:hAnsi="Arial" w:cs="Arial"/>
                <w:b/>
                <w:sz w:val="18"/>
                <w:szCs w:val="18"/>
              </w:rPr>
              <w:t>Unit.</w:t>
            </w:r>
          </w:p>
        </w:tc>
        <w:tc>
          <w:tcPr>
            <w:tcW w:w="1597" w:type="dxa"/>
            <w:tcBorders>
              <w:left w:val="single" w:sz="4" w:space="0" w:color="000000"/>
              <w:bottom w:val="single" w:sz="4" w:space="0" w:color="000000"/>
              <w:right w:val="single" w:sz="4" w:space="0" w:color="000000"/>
            </w:tcBorders>
            <w:shd w:val="clear" w:color="auto" w:fill="auto"/>
          </w:tcPr>
          <w:p w14:paraId="3C5C128D" w14:textId="77777777" w:rsidR="007E3AE0" w:rsidRPr="00DD5312" w:rsidRDefault="007E3AE0" w:rsidP="00DD5312">
            <w:pPr>
              <w:pStyle w:val="TableParagraph"/>
              <w:spacing w:line="203" w:lineRule="exact"/>
              <w:ind w:left="457"/>
              <w:jc w:val="center"/>
              <w:rPr>
                <w:rFonts w:ascii="Arial" w:hAnsi="Arial" w:cs="Arial"/>
                <w:b/>
                <w:sz w:val="18"/>
                <w:szCs w:val="18"/>
              </w:rPr>
            </w:pPr>
            <w:r w:rsidRPr="00DD5312">
              <w:rPr>
                <w:rFonts w:ascii="Arial" w:hAnsi="Arial" w:cs="Arial"/>
                <w:b/>
                <w:sz w:val="18"/>
                <w:szCs w:val="18"/>
              </w:rPr>
              <w:t>Valor</w:t>
            </w:r>
            <w:r w:rsidRPr="00DD5312">
              <w:rPr>
                <w:rFonts w:ascii="Arial" w:hAnsi="Arial" w:cs="Arial"/>
                <w:b/>
                <w:spacing w:val="-1"/>
                <w:sz w:val="18"/>
                <w:szCs w:val="18"/>
              </w:rPr>
              <w:t xml:space="preserve"> </w:t>
            </w:r>
            <w:r w:rsidRPr="00DD5312">
              <w:rPr>
                <w:rFonts w:ascii="Arial" w:hAnsi="Arial" w:cs="Arial"/>
                <w:b/>
                <w:sz w:val="18"/>
                <w:szCs w:val="18"/>
              </w:rPr>
              <w:t>Total</w:t>
            </w:r>
          </w:p>
        </w:tc>
      </w:tr>
      <w:tr w:rsidR="007E3AE0" w:rsidRPr="00DD5312" w14:paraId="51BDA7B7" w14:textId="77777777" w:rsidTr="008F5F4D">
        <w:trPr>
          <w:gridAfter w:val="2"/>
          <w:wAfter w:w="546" w:type="dxa"/>
          <w:trHeight w:val="263"/>
        </w:trPr>
        <w:tc>
          <w:tcPr>
            <w:tcW w:w="378" w:type="dxa"/>
            <w:tcBorders>
              <w:top w:val="single" w:sz="4" w:space="0" w:color="000000"/>
              <w:left w:val="single" w:sz="4" w:space="0" w:color="000000"/>
              <w:bottom w:val="single" w:sz="4" w:space="0" w:color="000000"/>
              <w:right w:val="single" w:sz="4" w:space="0" w:color="000000"/>
            </w:tcBorders>
            <w:shd w:val="clear" w:color="auto" w:fill="auto"/>
          </w:tcPr>
          <w:p w14:paraId="4B7D1CA9" w14:textId="77777777" w:rsidR="007E3AE0" w:rsidRPr="00DD5312" w:rsidRDefault="007E3AE0" w:rsidP="00DD5312">
            <w:pPr>
              <w:pStyle w:val="TableParagraph"/>
              <w:spacing w:before="11" w:line="240" w:lineRule="auto"/>
              <w:ind w:left="141"/>
              <w:jc w:val="center"/>
              <w:rPr>
                <w:rFonts w:ascii="Arial" w:hAnsi="Arial" w:cs="Arial"/>
                <w:sz w:val="18"/>
                <w:szCs w:val="18"/>
              </w:rPr>
            </w:pPr>
            <w:r w:rsidRPr="00DD5312">
              <w:rPr>
                <w:rFonts w:ascii="Arial" w:hAnsi="Arial" w:cs="Arial"/>
                <w:w w:val="99"/>
                <w:sz w:val="18"/>
                <w:szCs w:val="18"/>
              </w:rPr>
              <w:t>1</w:t>
            </w:r>
          </w:p>
        </w:tc>
        <w:tc>
          <w:tcPr>
            <w:tcW w:w="5373" w:type="dxa"/>
            <w:gridSpan w:val="3"/>
            <w:tcBorders>
              <w:top w:val="single" w:sz="4" w:space="0" w:color="000000"/>
              <w:left w:val="single" w:sz="4" w:space="0" w:color="000000"/>
              <w:bottom w:val="single" w:sz="4" w:space="0" w:color="000000"/>
              <w:right w:val="single" w:sz="4" w:space="0" w:color="000000"/>
            </w:tcBorders>
            <w:shd w:val="clear" w:color="auto" w:fill="auto"/>
          </w:tcPr>
          <w:p w14:paraId="19C14F7F" w14:textId="77777777" w:rsidR="007E3AE0" w:rsidRPr="00DD5312" w:rsidRDefault="007E3AE0" w:rsidP="00DD5312">
            <w:pPr>
              <w:pStyle w:val="TableParagraph"/>
              <w:spacing w:before="11" w:line="240" w:lineRule="auto"/>
              <w:jc w:val="center"/>
              <w:rPr>
                <w:rFonts w:ascii="Arial" w:hAnsi="Arial" w:cs="Arial"/>
                <w:sz w:val="18"/>
                <w:szCs w:val="18"/>
              </w:rPr>
            </w:pPr>
            <w:r w:rsidRPr="00DD5312">
              <w:rPr>
                <w:rFonts w:ascii="Arial" w:hAnsi="Arial" w:cs="Arial"/>
                <w:sz w:val="18"/>
                <w:szCs w:val="18"/>
              </w:rPr>
              <w:t>Software</w:t>
            </w:r>
            <w:r w:rsidRPr="00DD5312">
              <w:rPr>
                <w:rFonts w:ascii="Arial" w:hAnsi="Arial" w:cs="Arial"/>
                <w:spacing w:val="-3"/>
                <w:sz w:val="18"/>
                <w:szCs w:val="18"/>
              </w:rPr>
              <w:t xml:space="preserve"> </w:t>
            </w:r>
            <w:r w:rsidRPr="00DD5312">
              <w:rPr>
                <w:rFonts w:ascii="Arial" w:hAnsi="Arial" w:cs="Arial"/>
                <w:sz w:val="18"/>
                <w:szCs w:val="18"/>
              </w:rPr>
              <w:t>de</w:t>
            </w:r>
            <w:r w:rsidRPr="00DD5312">
              <w:rPr>
                <w:rFonts w:ascii="Arial" w:hAnsi="Arial" w:cs="Arial"/>
                <w:spacing w:val="-2"/>
                <w:sz w:val="18"/>
                <w:szCs w:val="18"/>
              </w:rPr>
              <w:t xml:space="preserve"> </w:t>
            </w:r>
            <w:r w:rsidRPr="00DD5312">
              <w:rPr>
                <w:rFonts w:ascii="Arial" w:hAnsi="Arial" w:cs="Arial"/>
                <w:sz w:val="18"/>
                <w:szCs w:val="18"/>
              </w:rPr>
              <w:t>Planejamento</w:t>
            </w:r>
            <w:r w:rsidRPr="00DD5312">
              <w:rPr>
                <w:rFonts w:ascii="Arial" w:hAnsi="Arial" w:cs="Arial"/>
                <w:spacing w:val="-4"/>
                <w:sz w:val="18"/>
                <w:szCs w:val="18"/>
              </w:rPr>
              <w:t xml:space="preserve"> </w:t>
            </w:r>
            <w:r w:rsidRPr="00DD5312">
              <w:rPr>
                <w:rFonts w:ascii="Arial" w:hAnsi="Arial" w:cs="Arial"/>
                <w:sz w:val="18"/>
                <w:szCs w:val="18"/>
              </w:rPr>
              <w:t>de</w:t>
            </w:r>
            <w:r w:rsidRPr="00DD5312">
              <w:rPr>
                <w:rFonts w:ascii="Arial" w:hAnsi="Arial" w:cs="Arial"/>
                <w:spacing w:val="-4"/>
                <w:sz w:val="18"/>
                <w:szCs w:val="18"/>
              </w:rPr>
              <w:t xml:space="preserve"> </w:t>
            </w:r>
            <w:r w:rsidRPr="00DD5312">
              <w:rPr>
                <w:rFonts w:ascii="Arial" w:hAnsi="Arial" w:cs="Arial"/>
                <w:sz w:val="18"/>
                <w:szCs w:val="18"/>
              </w:rPr>
              <w:t>Governo</w:t>
            </w:r>
          </w:p>
        </w:tc>
        <w:tc>
          <w:tcPr>
            <w:tcW w:w="456" w:type="dxa"/>
            <w:gridSpan w:val="3"/>
            <w:tcBorders>
              <w:top w:val="single" w:sz="4" w:space="0" w:color="000000"/>
              <w:left w:val="single" w:sz="4" w:space="0" w:color="000000"/>
              <w:bottom w:val="single" w:sz="4" w:space="0" w:color="000000"/>
              <w:right w:val="single" w:sz="4" w:space="0" w:color="000000"/>
            </w:tcBorders>
            <w:shd w:val="clear" w:color="auto" w:fill="auto"/>
          </w:tcPr>
          <w:p w14:paraId="28137548" w14:textId="77777777" w:rsidR="007E3AE0" w:rsidRPr="00DD5312" w:rsidRDefault="007E3AE0" w:rsidP="00DD5312">
            <w:pPr>
              <w:pStyle w:val="TableParagraph"/>
              <w:spacing w:before="11" w:line="240" w:lineRule="auto"/>
              <w:ind w:left="54" w:right="33"/>
              <w:jc w:val="center"/>
              <w:rPr>
                <w:rFonts w:ascii="Arial" w:hAnsi="Arial" w:cs="Arial"/>
                <w:sz w:val="18"/>
                <w:szCs w:val="18"/>
              </w:rPr>
            </w:pPr>
            <w:r w:rsidRPr="00DD5312">
              <w:rPr>
                <w:rFonts w:ascii="Arial" w:hAnsi="Arial" w:cs="Arial"/>
                <w:sz w:val="18"/>
                <w:szCs w:val="18"/>
              </w:rPr>
              <w:t>12</w:t>
            </w:r>
          </w:p>
        </w:tc>
        <w:tc>
          <w:tcPr>
            <w:tcW w:w="1083" w:type="dxa"/>
            <w:gridSpan w:val="3"/>
            <w:tcBorders>
              <w:top w:val="single" w:sz="4" w:space="0" w:color="000000"/>
              <w:left w:val="single" w:sz="4" w:space="0" w:color="000000"/>
              <w:bottom w:val="single" w:sz="4" w:space="0" w:color="000000"/>
              <w:right w:val="single" w:sz="4" w:space="0" w:color="000000"/>
            </w:tcBorders>
            <w:shd w:val="clear" w:color="auto" w:fill="auto"/>
          </w:tcPr>
          <w:p w14:paraId="0D872333" w14:textId="77777777" w:rsidR="007E3AE0" w:rsidRPr="00DD5312" w:rsidRDefault="007E3AE0" w:rsidP="00DD5312">
            <w:pPr>
              <w:pStyle w:val="TableParagraph"/>
              <w:spacing w:before="11" w:line="240" w:lineRule="auto"/>
              <w:ind w:left="83" w:right="69"/>
              <w:jc w:val="center"/>
              <w:rPr>
                <w:rFonts w:ascii="Arial" w:hAnsi="Arial" w:cs="Arial"/>
                <w:sz w:val="18"/>
                <w:szCs w:val="18"/>
              </w:rPr>
            </w:pPr>
            <w:r w:rsidRPr="00DD5312">
              <w:rPr>
                <w:rFonts w:ascii="Arial" w:hAnsi="Arial" w:cs="Arial"/>
                <w:sz w:val="18"/>
                <w:szCs w:val="18"/>
              </w:rPr>
              <w:t>Vr.</w:t>
            </w:r>
            <w:r w:rsidRPr="00DD5312">
              <w:rPr>
                <w:rFonts w:ascii="Arial" w:hAnsi="Arial" w:cs="Arial"/>
                <w:spacing w:val="-2"/>
                <w:sz w:val="18"/>
                <w:szCs w:val="18"/>
              </w:rPr>
              <w:t xml:space="preserve"> </w:t>
            </w:r>
            <w:r w:rsidRPr="00DD5312">
              <w:rPr>
                <w:rFonts w:ascii="Arial" w:hAnsi="Arial" w:cs="Arial"/>
                <w:sz w:val="18"/>
                <w:szCs w:val="18"/>
              </w:rPr>
              <w:t>Mês</w:t>
            </w:r>
          </w:p>
        </w:tc>
        <w:tc>
          <w:tcPr>
            <w:tcW w:w="1542" w:type="dxa"/>
            <w:gridSpan w:val="7"/>
            <w:tcBorders>
              <w:top w:val="single" w:sz="4" w:space="0" w:color="000000"/>
              <w:left w:val="single" w:sz="4" w:space="0" w:color="000000"/>
              <w:bottom w:val="single" w:sz="4" w:space="0" w:color="000000"/>
              <w:right w:val="single" w:sz="4" w:space="0" w:color="000000"/>
            </w:tcBorders>
            <w:shd w:val="clear" w:color="auto" w:fill="auto"/>
            <w:vAlign w:val="bottom"/>
          </w:tcPr>
          <w:p w14:paraId="145E1F6A" w14:textId="77777777" w:rsidR="007E3AE0" w:rsidRPr="00DD5312" w:rsidRDefault="007E3AE0" w:rsidP="00DD5312">
            <w:pPr>
              <w:spacing w:after="0" w:line="240" w:lineRule="auto"/>
              <w:jc w:val="center"/>
              <w:rPr>
                <w:rFonts w:ascii="Arial" w:eastAsia="Times New Roman" w:hAnsi="Arial" w:cs="Arial"/>
                <w:color w:val="000000"/>
                <w:sz w:val="18"/>
                <w:szCs w:val="18"/>
              </w:rPr>
            </w:pPr>
            <w:r w:rsidRPr="00DD5312">
              <w:rPr>
                <w:rFonts w:ascii="Arial" w:hAnsi="Arial" w:cs="Arial"/>
                <w:color w:val="000000"/>
                <w:sz w:val="18"/>
                <w:szCs w:val="18"/>
                <w:lang w:val="en-US"/>
              </w:rPr>
              <w:t>R$ 2255,33</w:t>
            </w:r>
          </w:p>
        </w:tc>
        <w:tc>
          <w:tcPr>
            <w:tcW w:w="1597" w:type="dxa"/>
            <w:tcBorders>
              <w:top w:val="single" w:sz="4" w:space="0" w:color="000000"/>
              <w:left w:val="single" w:sz="4" w:space="0" w:color="000000"/>
              <w:bottom w:val="single" w:sz="4" w:space="0" w:color="000000"/>
              <w:right w:val="single" w:sz="4" w:space="0" w:color="000000"/>
            </w:tcBorders>
            <w:shd w:val="clear" w:color="auto" w:fill="auto"/>
            <w:vAlign w:val="bottom"/>
          </w:tcPr>
          <w:p w14:paraId="79E7EEB6" w14:textId="77777777" w:rsidR="007E3AE0" w:rsidRPr="00DD5312" w:rsidRDefault="007E3AE0" w:rsidP="00DD5312">
            <w:pPr>
              <w:spacing w:after="0" w:line="240" w:lineRule="auto"/>
              <w:jc w:val="center"/>
              <w:rPr>
                <w:rFonts w:ascii="Arial" w:eastAsia="Times New Roman" w:hAnsi="Arial" w:cs="Arial"/>
                <w:color w:val="000000"/>
                <w:sz w:val="18"/>
                <w:szCs w:val="18"/>
              </w:rPr>
            </w:pPr>
            <w:r w:rsidRPr="00DD5312">
              <w:rPr>
                <w:rFonts w:ascii="Arial" w:hAnsi="Arial" w:cs="Arial"/>
                <w:color w:val="000000"/>
                <w:sz w:val="18"/>
                <w:szCs w:val="18"/>
                <w:lang w:val="en-US"/>
              </w:rPr>
              <w:t>R$ 27.063,96</w:t>
            </w:r>
          </w:p>
        </w:tc>
      </w:tr>
      <w:tr w:rsidR="007E3AE0" w:rsidRPr="00DD5312" w14:paraId="520BBAE3" w14:textId="77777777" w:rsidTr="008F5F4D">
        <w:trPr>
          <w:gridAfter w:val="2"/>
          <w:wAfter w:w="546" w:type="dxa"/>
          <w:trHeight w:val="237"/>
        </w:trPr>
        <w:tc>
          <w:tcPr>
            <w:tcW w:w="378" w:type="dxa"/>
            <w:tcBorders>
              <w:top w:val="single" w:sz="4" w:space="0" w:color="000000"/>
              <w:left w:val="single" w:sz="4" w:space="0" w:color="000000"/>
              <w:bottom w:val="single" w:sz="4" w:space="0" w:color="000000"/>
              <w:right w:val="single" w:sz="4" w:space="0" w:color="000000"/>
            </w:tcBorders>
            <w:shd w:val="clear" w:color="auto" w:fill="auto"/>
          </w:tcPr>
          <w:p w14:paraId="73D7EB06" w14:textId="77777777" w:rsidR="007E3AE0" w:rsidRPr="00DD5312" w:rsidRDefault="007E3AE0" w:rsidP="00DD5312">
            <w:pPr>
              <w:pStyle w:val="TableParagraph"/>
              <w:ind w:left="141"/>
              <w:jc w:val="center"/>
              <w:rPr>
                <w:rFonts w:ascii="Arial" w:hAnsi="Arial" w:cs="Arial"/>
                <w:sz w:val="18"/>
                <w:szCs w:val="18"/>
              </w:rPr>
            </w:pPr>
            <w:r w:rsidRPr="00DD5312">
              <w:rPr>
                <w:rFonts w:ascii="Arial" w:hAnsi="Arial" w:cs="Arial"/>
                <w:w w:val="99"/>
                <w:sz w:val="18"/>
                <w:szCs w:val="18"/>
              </w:rPr>
              <w:t>2</w:t>
            </w:r>
          </w:p>
        </w:tc>
        <w:tc>
          <w:tcPr>
            <w:tcW w:w="5373" w:type="dxa"/>
            <w:gridSpan w:val="3"/>
            <w:tcBorders>
              <w:top w:val="single" w:sz="4" w:space="0" w:color="000000"/>
              <w:left w:val="single" w:sz="4" w:space="0" w:color="000000"/>
              <w:bottom w:val="single" w:sz="4" w:space="0" w:color="000000"/>
              <w:right w:val="single" w:sz="4" w:space="0" w:color="000000"/>
            </w:tcBorders>
            <w:shd w:val="clear" w:color="auto" w:fill="auto"/>
          </w:tcPr>
          <w:p w14:paraId="3D603353" w14:textId="77777777" w:rsidR="007E3AE0" w:rsidRPr="00DD5312" w:rsidRDefault="007E3AE0" w:rsidP="00DD5312">
            <w:pPr>
              <w:pStyle w:val="TableParagraph"/>
              <w:jc w:val="center"/>
              <w:rPr>
                <w:rFonts w:ascii="Arial" w:hAnsi="Arial" w:cs="Arial"/>
                <w:sz w:val="18"/>
                <w:szCs w:val="18"/>
              </w:rPr>
            </w:pPr>
            <w:r w:rsidRPr="00DD5312">
              <w:rPr>
                <w:rFonts w:ascii="Arial" w:hAnsi="Arial" w:cs="Arial"/>
                <w:sz w:val="18"/>
                <w:szCs w:val="18"/>
              </w:rPr>
              <w:t>Software</w:t>
            </w:r>
            <w:r w:rsidRPr="00DD5312">
              <w:rPr>
                <w:rFonts w:ascii="Arial" w:hAnsi="Arial" w:cs="Arial"/>
                <w:spacing w:val="-4"/>
                <w:sz w:val="18"/>
                <w:szCs w:val="18"/>
              </w:rPr>
              <w:t xml:space="preserve"> </w:t>
            </w:r>
            <w:r w:rsidRPr="00DD5312">
              <w:rPr>
                <w:rFonts w:ascii="Arial" w:hAnsi="Arial" w:cs="Arial"/>
                <w:sz w:val="18"/>
                <w:szCs w:val="18"/>
              </w:rPr>
              <w:t>de</w:t>
            </w:r>
            <w:r w:rsidRPr="00DD5312">
              <w:rPr>
                <w:rFonts w:ascii="Arial" w:hAnsi="Arial" w:cs="Arial"/>
                <w:spacing w:val="-3"/>
                <w:sz w:val="18"/>
                <w:szCs w:val="18"/>
              </w:rPr>
              <w:t xml:space="preserve"> </w:t>
            </w:r>
            <w:r w:rsidRPr="00DD5312">
              <w:rPr>
                <w:rFonts w:ascii="Arial" w:hAnsi="Arial" w:cs="Arial"/>
                <w:sz w:val="18"/>
                <w:szCs w:val="18"/>
              </w:rPr>
              <w:t>Contabilidade</w:t>
            </w:r>
            <w:r w:rsidRPr="00DD5312">
              <w:rPr>
                <w:rFonts w:ascii="Arial" w:hAnsi="Arial" w:cs="Arial"/>
                <w:spacing w:val="-3"/>
                <w:sz w:val="18"/>
                <w:szCs w:val="18"/>
              </w:rPr>
              <w:t xml:space="preserve"> </w:t>
            </w:r>
            <w:r w:rsidRPr="00DD5312">
              <w:rPr>
                <w:rFonts w:ascii="Arial" w:hAnsi="Arial" w:cs="Arial"/>
                <w:sz w:val="18"/>
                <w:szCs w:val="18"/>
              </w:rPr>
              <w:t>Pública</w:t>
            </w:r>
            <w:r w:rsidRPr="00DD5312">
              <w:rPr>
                <w:rFonts w:ascii="Arial" w:hAnsi="Arial" w:cs="Arial"/>
                <w:spacing w:val="-3"/>
                <w:sz w:val="18"/>
                <w:szCs w:val="18"/>
              </w:rPr>
              <w:t xml:space="preserve"> </w:t>
            </w:r>
            <w:r w:rsidRPr="00DD5312">
              <w:rPr>
                <w:rFonts w:ascii="Arial" w:hAnsi="Arial" w:cs="Arial"/>
                <w:sz w:val="18"/>
                <w:szCs w:val="18"/>
              </w:rPr>
              <w:t>e</w:t>
            </w:r>
            <w:r w:rsidRPr="00DD5312">
              <w:rPr>
                <w:rFonts w:ascii="Arial" w:hAnsi="Arial" w:cs="Arial"/>
                <w:spacing w:val="-3"/>
                <w:sz w:val="18"/>
                <w:szCs w:val="18"/>
              </w:rPr>
              <w:t xml:space="preserve"> </w:t>
            </w:r>
            <w:r w:rsidRPr="00DD5312">
              <w:rPr>
                <w:rFonts w:ascii="Arial" w:hAnsi="Arial" w:cs="Arial"/>
                <w:sz w:val="18"/>
                <w:szCs w:val="18"/>
              </w:rPr>
              <w:t>Tesouraria</w:t>
            </w:r>
          </w:p>
        </w:tc>
        <w:tc>
          <w:tcPr>
            <w:tcW w:w="456" w:type="dxa"/>
            <w:gridSpan w:val="3"/>
            <w:tcBorders>
              <w:top w:val="single" w:sz="4" w:space="0" w:color="000000"/>
              <w:left w:val="single" w:sz="4" w:space="0" w:color="000000"/>
              <w:bottom w:val="single" w:sz="4" w:space="0" w:color="000000"/>
              <w:right w:val="single" w:sz="4" w:space="0" w:color="000000"/>
            </w:tcBorders>
            <w:shd w:val="clear" w:color="auto" w:fill="auto"/>
          </w:tcPr>
          <w:p w14:paraId="2E9DD198" w14:textId="77777777" w:rsidR="007E3AE0" w:rsidRPr="00DD5312" w:rsidRDefault="007E3AE0" w:rsidP="00DD5312">
            <w:pPr>
              <w:pStyle w:val="TableParagraph"/>
              <w:ind w:left="54" w:right="33"/>
              <w:jc w:val="center"/>
              <w:rPr>
                <w:rFonts w:ascii="Arial" w:hAnsi="Arial" w:cs="Arial"/>
                <w:sz w:val="18"/>
                <w:szCs w:val="18"/>
              </w:rPr>
            </w:pPr>
            <w:r w:rsidRPr="00DD5312">
              <w:rPr>
                <w:rFonts w:ascii="Arial" w:hAnsi="Arial" w:cs="Arial"/>
                <w:sz w:val="18"/>
                <w:szCs w:val="18"/>
              </w:rPr>
              <w:t>12</w:t>
            </w:r>
          </w:p>
        </w:tc>
        <w:tc>
          <w:tcPr>
            <w:tcW w:w="1083" w:type="dxa"/>
            <w:gridSpan w:val="3"/>
            <w:tcBorders>
              <w:top w:val="single" w:sz="4" w:space="0" w:color="000000"/>
              <w:left w:val="single" w:sz="4" w:space="0" w:color="000000"/>
              <w:bottom w:val="single" w:sz="4" w:space="0" w:color="000000"/>
              <w:right w:val="single" w:sz="4" w:space="0" w:color="000000"/>
            </w:tcBorders>
            <w:shd w:val="clear" w:color="auto" w:fill="auto"/>
          </w:tcPr>
          <w:p w14:paraId="777E70E8" w14:textId="77777777" w:rsidR="007E3AE0" w:rsidRPr="00DD5312" w:rsidRDefault="007E3AE0" w:rsidP="00DD5312">
            <w:pPr>
              <w:pStyle w:val="TableParagraph"/>
              <w:ind w:left="83" w:right="69"/>
              <w:jc w:val="center"/>
              <w:rPr>
                <w:rFonts w:ascii="Arial" w:hAnsi="Arial" w:cs="Arial"/>
                <w:sz w:val="18"/>
                <w:szCs w:val="18"/>
              </w:rPr>
            </w:pPr>
            <w:r w:rsidRPr="00DD5312">
              <w:rPr>
                <w:rFonts w:ascii="Arial" w:hAnsi="Arial" w:cs="Arial"/>
                <w:sz w:val="18"/>
                <w:szCs w:val="18"/>
              </w:rPr>
              <w:t>Vr.</w:t>
            </w:r>
            <w:r w:rsidRPr="00DD5312">
              <w:rPr>
                <w:rFonts w:ascii="Arial" w:hAnsi="Arial" w:cs="Arial"/>
                <w:spacing w:val="-2"/>
                <w:sz w:val="18"/>
                <w:szCs w:val="18"/>
              </w:rPr>
              <w:t xml:space="preserve"> </w:t>
            </w:r>
            <w:r w:rsidRPr="00DD5312">
              <w:rPr>
                <w:rFonts w:ascii="Arial" w:hAnsi="Arial" w:cs="Arial"/>
                <w:sz w:val="18"/>
                <w:szCs w:val="18"/>
              </w:rPr>
              <w:t>Mês</w:t>
            </w:r>
          </w:p>
        </w:tc>
        <w:tc>
          <w:tcPr>
            <w:tcW w:w="1542" w:type="dxa"/>
            <w:gridSpan w:val="7"/>
            <w:tcBorders>
              <w:top w:val="single" w:sz="4" w:space="0" w:color="000000"/>
              <w:left w:val="single" w:sz="4" w:space="0" w:color="000000"/>
              <w:bottom w:val="single" w:sz="4" w:space="0" w:color="000000"/>
              <w:right w:val="single" w:sz="4" w:space="0" w:color="000000"/>
            </w:tcBorders>
            <w:shd w:val="clear" w:color="auto" w:fill="auto"/>
            <w:vAlign w:val="bottom"/>
          </w:tcPr>
          <w:p w14:paraId="48BE796E" w14:textId="77777777" w:rsidR="007E3AE0" w:rsidRPr="00DD5312" w:rsidRDefault="007E3AE0" w:rsidP="00DD5312">
            <w:pPr>
              <w:widowControl w:val="0"/>
              <w:autoSpaceDE w:val="0"/>
              <w:autoSpaceDN w:val="0"/>
              <w:spacing w:after="0" w:line="240" w:lineRule="auto"/>
              <w:jc w:val="center"/>
              <w:rPr>
                <w:rFonts w:ascii="Arial" w:hAnsi="Arial" w:cs="Arial"/>
                <w:color w:val="000000"/>
                <w:sz w:val="18"/>
                <w:szCs w:val="18"/>
                <w:lang w:val="en-US"/>
              </w:rPr>
            </w:pPr>
            <w:r w:rsidRPr="00DD5312">
              <w:rPr>
                <w:rFonts w:ascii="Arial" w:hAnsi="Arial" w:cs="Arial"/>
                <w:color w:val="000000"/>
                <w:sz w:val="18"/>
                <w:szCs w:val="18"/>
                <w:lang w:val="en-US"/>
              </w:rPr>
              <w:t>R$ 4755,13</w:t>
            </w:r>
          </w:p>
        </w:tc>
        <w:tc>
          <w:tcPr>
            <w:tcW w:w="1597" w:type="dxa"/>
            <w:tcBorders>
              <w:top w:val="single" w:sz="4" w:space="0" w:color="000000"/>
              <w:left w:val="single" w:sz="4" w:space="0" w:color="000000"/>
              <w:bottom w:val="single" w:sz="4" w:space="0" w:color="000000"/>
              <w:right w:val="single" w:sz="4" w:space="0" w:color="000000"/>
            </w:tcBorders>
            <w:shd w:val="clear" w:color="auto" w:fill="auto"/>
            <w:vAlign w:val="bottom"/>
          </w:tcPr>
          <w:p w14:paraId="4E454242" w14:textId="77777777" w:rsidR="007E3AE0" w:rsidRPr="00DD5312" w:rsidRDefault="007E3AE0" w:rsidP="00DD5312">
            <w:pPr>
              <w:widowControl w:val="0"/>
              <w:autoSpaceDE w:val="0"/>
              <w:autoSpaceDN w:val="0"/>
              <w:spacing w:after="0" w:line="240" w:lineRule="auto"/>
              <w:jc w:val="center"/>
              <w:rPr>
                <w:rFonts w:ascii="Arial" w:hAnsi="Arial" w:cs="Arial"/>
                <w:color w:val="000000"/>
                <w:sz w:val="18"/>
                <w:szCs w:val="18"/>
                <w:lang w:val="en-US"/>
              </w:rPr>
            </w:pPr>
            <w:r w:rsidRPr="00DD5312">
              <w:rPr>
                <w:rFonts w:ascii="Arial" w:hAnsi="Arial" w:cs="Arial"/>
                <w:color w:val="000000"/>
                <w:sz w:val="18"/>
                <w:szCs w:val="18"/>
                <w:lang w:val="en-US"/>
              </w:rPr>
              <w:t>R$ 57.061,56</w:t>
            </w:r>
          </w:p>
        </w:tc>
      </w:tr>
      <w:tr w:rsidR="007E3AE0" w:rsidRPr="00DD5312" w14:paraId="19A27266" w14:textId="77777777" w:rsidTr="008F5F4D">
        <w:trPr>
          <w:gridAfter w:val="2"/>
          <w:wAfter w:w="546" w:type="dxa"/>
          <w:trHeight w:val="239"/>
        </w:trPr>
        <w:tc>
          <w:tcPr>
            <w:tcW w:w="378" w:type="dxa"/>
            <w:tcBorders>
              <w:top w:val="single" w:sz="4" w:space="0" w:color="000000"/>
              <w:left w:val="single" w:sz="4" w:space="0" w:color="000000"/>
              <w:bottom w:val="single" w:sz="4" w:space="0" w:color="000000"/>
              <w:right w:val="single" w:sz="4" w:space="0" w:color="000000"/>
            </w:tcBorders>
            <w:shd w:val="clear" w:color="auto" w:fill="auto"/>
          </w:tcPr>
          <w:p w14:paraId="270D794C" w14:textId="77777777" w:rsidR="007E3AE0" w:rsidRPr="00DD5312" w:rsidRDefault="007E3AE0" w:rsidP="00DD5312">
            <w:pPr>
              <w:pStyle w:val="TableParagraph"/>
              <w:ind w:left="141"/>
              <w:jc w:val="center"/>
              <w:rPr>
                <w:rFonts w:ascii="Arial" w:hAnsi="Arial" w:cs="Arial"/>
                <w:sz w:val="18"/>
                <w:szCs w:val="18"/>
              </w:rPr>
            </w:pPr>
            <w:r w:rsidRPr="00DD5312">
              <w:rPr>
                <w:rFonts w:ascii="Arial" w:hAnsi="Arial" w:cs="Arial"/>
                <w:w w:val="99"/>
                <w:sz w:val="18"/>
                <w:szCs w:val="18"/>
              </w:rPr>
              <w:t>3</w:t>
            </w:r>
          </w:p>
        </w:tc>
        <w:tc>
          <w:tcPr>
            <w:tcW w:w="5373" w:type="dxa"/>
            <w:gridSpan w:val="3"/>
            <w:tcBorders>
              <w:top w:val="single" w:sz="4" w:space="0" w:color="000000"/>
              <w:left w:val="single" w:sz="4" w:space="0" w:color="000000"/>
              <w:bottom w:val="single" w:sz="4" w:space="0" w:color="000000"/>
              <w:right w:val="single" w:sz="4" w:space="0" w:color="000000"/>
            </w:tcBorders>
            <w:shd w:val="clear" w:color="auto" w:fill="auto"/>
          </w:tcPr>
          <w:p w14:paraId="4AF3227D" w14:textId="77777777" w:rsidR="007E3AE0" w:rsidRPr="00DD5312" w:rsidRDefault="007E3AE0" w:rsidP="00DD5312">
            <w:pPr>
              <w:pStyle w:val="TableParagraph"/>
              <w:jc w:val="center"/>
              <w:rPr>
                <w:rFonts w:ascii="Arial" w:hAnsi="Arial" w:cs="Arial"/>
                <w:sz w:val="18"/>
                <w:szCs w:val="18"/>
              </w:rPr>
            </w:pPr>
            <w:r w:rsidRPr="00DD5312">
              <w:rPr>
                <w:rFonts w:ascii="Arial" w:hAnsi="Arial" w:cs="Arial"/>
                <w:sz w:val="18"/>
                <w:szCs w:val="18"/>
              </w:rPr>
              <w:t>Software</w:t>
            </w:r>
            <w:r w:rsidRPr="00DD5312">
              <w:rPr>
                <w:rFonts w:ascii="Arial" w:hAnsi="Arial" w:cs="Arial"/>
                <w:spacing w:val="-3"/>
                <w:sz w:val="18"/>
                <w:szCs w:val="18"/>
              </w:rPr>
              <w:t xml:space="preserve"> </w:t>
            </w:r>
            <w:r w:rsidRPr="00DD5312">
              <w:rPr>
                <w:rFonts w:ascii="Arial" w:hAnsi="Arial" w:cs="Arial"/>
                <w:sz w:val="18"/>
                <w:szCs w:val="18"/>
              </w:rPr>
              <w:t>de</w:t>
            </w:r>
            <w:r w:rsidRPr="00DD5312">
              <w:rPr>
                <w:rFonts w:ascii="Arial" w:hAnsi="Arial" w:cs="Arial"/>
                <w:spacing w:val="-3"/>
                <w:sz w:val="18"/>
                <w:szCs w:val="18"/>
              </w:rPr>
              <w:t xml:space="preserve"> </w:t>
            </w:r>
            <w:r w:rsidRPr="00DD5312">
              <w:rPr>
                <w:rFonts w:ascii="Arial" w:hAnsi="Arial" w:cs="Arial"/>
                <w:sz w:val="18"/>
                <w:szCs w:val="18"/>
              </w:rPr>
              <w:t>Portal</w:t>
            </w:r>
            <w:r w:rsidRPr="00DD5312">
              <w:rPr>
                <w:rFonts w:ascii="Arial" w:hAnsi="Arial" w:cs="Arial"/>
                <w:spacing w:val="-2"/>
                <w:sz w:val="18"/>
                <w:szCs w:val="18"/>
              </w:rPr>
              <w:t xml:space="preserve"> </w:t>
            </w:r>
            <w:r w:rsidRPr="00DD5312">
              <w:rPr>
                <w:rFonts w:ascii="Arial" w:hAnsi="Arial" w:cs="Arial"/>
                <w:sz w:val="18"/>
                <w:szCs w:val="18"/>
              </w:rPr>
              <w:t>da</w:t>
            </w:r>
            <w:r w:rsidRPr="00DD5312">
              <w:rPr>
                <w:rFonts w:ascii="Arial" w:hAnsi="Arial" w:cs="Arial"/>
                <w:spacing w:val="-3"/>
                <w:sz w:val="18"/>
                <w:szCs w:val="18"/>
              </w:rPr>
              <w:t xml:space="preserve"> </w:t>
            </w:r>
            <w:r w:rsidRPr="00DD5312">
              <w:rPr>
                <w:rFonts w:ascii="Arial" w:hAnsi="Arial" w:cs="Arial"/>
                <w:sz w:val="18"/>
                <w:szCs w:val="18"/>
              </w:rPr>
              <w:t>Transparência</w:t>
            </w:r>
          </w:p>
        </w:tc>
        <w:tc>
          <w:tcPr>
            <w:tcW w:w="456" w:type="dxa"/>
            <w:gridSpan w:val="3"/>
            <w:tcBorders>
              <w:top w:val="single" w:sz="4" w:space="0" w:color="000000"/>
              <w:left w:val="single" w:sz="4" w:space="0" w:color="000000"/>
              <w:bottom w:val="single" w:sz="4" w:space="0" w:color="000000"/>
              <w:right w:val="single" w:sz="4" w:space="0" w:color="000000"/>
            </w:tcBorders>
            <w:shd w:val="clear" w:color="auto" w:fill="auto"/>
          </w:tcPr>
          <w:p w14:paraId="6C7EF2FE" w14:textId="77777777" w:rsidR="007E3AE0" w:rsidRPr="00DD5312" w:rsidRDefault="007E3AE0" w:rsidP="00DD5312">
            <w:pPr>
              <w:pStyle w:val="TableParagraph"/>
              <w:ind w:left="54" w:right="33"/>
              <w:jc w:val="center"/>
              <w:rPr>
                <w:rFonts w:ascii="Arial" w:hAnsi="Arial" w:cs="Arial"/>
                <w:sz w:val="18"/>
                <w:szCs w:val="18"/>
              </w:rPr>
            </w:pPr>
            <w:r w:rsidRPr="00DD5312">
              <w:rPr>
                <w:rFonts w:ascii="Arial" w:hAnsi="Arial" w:cs="Arial"/>
                <w:sz w:val="18"/>
                <w:szCs w:val="18"/>
              </w:rPr>
              <w:t>12</w:t>
            </w:r>
          </w:p>
        </w:tc>
        <w:tc>
          <w:tcPr>
            <w:tcW w:w="1083" w:type="dxa"/>
            <w:gridSpan w:val="3"/>
            <w:tcBorders>
              <w:top w:val="single" w:sz="4" w:space="0" w:color="000000"/>
              <w:left w:val="single" w:sz="4" w:space="0" w:color="000000"/>
              <w:bottom w:val="single" w:sz="4" w:space="0" w:color="000000"/>
              <w:right w:val="single" w:sz="4" w:space="0" w:color="000000"/>
            </w:tcBorders>
            <w:shd w:val="clear" w:color="auto" w:fill="auto"/>
          </w:tcPr>
          <w:p w14:paraId="5D3CF574" w14:textId="77777777" w:rsidR="007E3AE0" w:rsidRPr="00DD5312" w:rsidRDefault="007E3AE0" w:rsidP="00DD5312">
            <w:pPr>
              <w:pStyle w:val="TableParagraph"/>
              <w:ind w:left="83" w:right="69"/>
              <w:jc w:val="center"/>
              <w:rPr>
                <w:rFonts w:ascii="Arial" w:hAnsi="Arial" w:cs="Arial"/>
                <w:sz w:val="18"/>
                <w:szCs w:val="18"/>
              </w:rPr>
            </w:pPr>
            <w:r w:rsidRPr="00DD5312">
              <w:rPr>
                <w:rFonts w:ascii="Arial" w:hAnsi="Arial" w:cs="Arial"/>
                <w:sz w:val="18"/>
                <w:szCs w:val="18"/>
              </w:rPr>
              <w:t>Vr.</w:t>
            </w:r>
            <w:r w:rsidRPr="00DD5312">
              <w:rPr>
                <w:rFonts w:ascii="Arial" w:hAnsi="Arial" w:cs="Arial"/>
                <w:spacing w:val="-2"/>
                <w:sz w:val="18"/>
                <w:szCs w:val="18"/>
              </w:rPr>
              <w:t xml:space="preserve"> </w:t>
            </w:r>
            <w:r w:rsidRPr="00DD5312">
              <w:rPr>
                <w:rFonts w:ascii="Arial" w:hAnsi="Arial" w:cs="Arial"/>
                <w:sz w:val="18"/>
                <w:szCs w:val="18"/>
              </w:rPr>
              <w:t>Mês</w:t>
            </w:r>
          </w:p>
        </w:tc>
        <w:tc>
          <w:tcPr>
            <w:tcW w:w="1542" w:type="dxa"/>
            <w:gridSpan w:val="7"/>
            <w:tcBorders>
              <w:top w:val="single" w:sz="4" w:space="0" w:color="000000"/>
              <w:left w:val="single" w:sz="4" w:space="0" w:color="000000"/>
              <w:bottom w:val="single" w:sz="4" w:space="0" w:color="000000"/>
              <w:right w:val="single" w:sz="4" w:space="0" w:color="000000"/>
            </w:tcBorders>
            <w:shd w:val="clear" w:color="auto" w:fill="auto"/>
            <w:vAlign w:val="bottom"/>
          </w:tcPr>
          <w:p w14:paraId="06A154A9" w14:textId="77777777" w:rsidR="007E3AE0" w:rsidRPr="00DD5312" w:rsidRDefault="007E3AE0" w:rsidP="00DD5312">
            <w:pPr>
              <w:widowControl w:val="0"/>
              <w:autoSpaceDE w:val="0"/>
              <w:autoSpaceDN w:val="0"/>
              <w:spacing w:after="0" w:line="240" w:lineRule="auto"/>
              <w:jc w:val="center"/>
              <w:rPr>
                <w:rFonts w:ascii="Arial" w:hAnsi="Arial" w:cs="Arial"/>
                <w:color w:val="000000"/>
                <w:sz w:val="18"/>
                <w:szCs w:val="18"/>
                <w:lang w:val="en-US"/>
              </w:rPr>
            </w:pPr>
            <w:r w:rsidRPr="00DD5312">
              <w:rPr>
                <w:rFonts w:ascii="Arial" w:hAnsi="Arial" w:cs="Arial"/>
                <w:color w:val="000000"/>
                <w:sz w:val="18"/>
                <w:szCs w:val="18"/>
                <w:lang w:val="en-US"/>
              </w:rPr>
              <w:t>R$ 481,86</w:t>
            </w:r>
          </w:p>
        </w:tc>
        <w:tc>
          <w:tcPr>
            <w:tcW w:w="1597" w:type="dxa"/>
            <w:tcBorders>
              <w:top w:val="single" w:sz="4" w:space="0" w:color="000000"/>
              <w:left w:val="single" w:sz="4" w:space="0" w:color="000000"/>
              <w:bottom w:val="single" w:sz="4" w:space="0" w:color="000000"/>
              <w:right w:val="single" w:sz="4" w:space="0" w:color="000000"/>
            </w:tcBorders>
            <w:shd w:val="clear" w:color="auto" w:fill="auto"/>
            <w:vAlign w:val="bottom"/>
          </w:tcPr>
          <w:p w14:paraId="763991FC" w14:textId="77777777" w:rsidR="007E3AE0" w:rsidRPr="00DD5312" w:rsidRDefault="007E3AE0" w:rsidP="00DD5312">
            <w:pPr>
              <w:widowControl w:val="0"/>
              <w:autoSpaceDE w:val="0"/>
              <w:autoSpaceDN w:val="0"/>
              <w:spacing w:after="0" w:line="240" w:lineRule="auto"/>
              <w:jc w:val="center"/>
              <w:rPr>
                <w:rFonts w:ascii="Arial" w:hAnsi="Arial" w:cs="Arial"/>
                <w:color w:val="000000"/>
                <w:sz w:val="18"/>
                <w:szCs w:val="18"/>
                <w:lang w:val="en-US"/>
              </w:rPr>
            </w:pPr>
            <w:r w:rsidRPr="00DD5312">
              <w:rPr>
                <w:rFonts w:ascii="Arial" w:hAnsi="Arial" w:cs="Arial"/>
                <w:color w:val="000000"/>
                <w:sz w:val="18"/>
                <w:szCs w:val="18"/>
                <w:lang w:val="en-US"/>
              </w:rPr>
              <w:t>R$ 5.782,32</w:t>
            </w:r>
          </w:p>
        </w:tc>
      </w:tr>
      <w:tr w:rsidR="007E3AE0" w:rsidRPr="00DD5312" w14:paraId="237F297E" w14:textId="77777777" w:rsidTr="008F5F4D">
        <w:trPr>
          <w:gridAfter w:val="2"/>
          <w:wAfter w:w="546" w:type="dxa"/>
          <w:trHeight w:val="237"/>
        </w:trPr>
        <w:tc>
          <w:tcPr>
            <w:tcW w:w="378" w:type="dxa"/>
            <w:tcBorders>
              <w:top w:val="single" w:sz="4" w:space="0" w:color="000000"/>
              <w:left w:val="single" w:sz="4" w:space="0" w:color="000000"/>
              <w:bottom w:val="single" w:sz="4" w:space="0" w:color="000000"/>
              <w:right w:val="single" w:sz="4" w:space="0" w:color="000000"/>
            </w:tcBorders>
            <w:shd w:val="clear" w:color="auto" w:fill="auto"/>
          </w:tcPr>
          <w:p w14:paraId="080B84A8" w14:textId="77777777" w:rsidR="007E3AE0" w:rsidRPr="00DD5312" w:rsidRDefault="007E3AE0" w:rsidP="00DD5312">
            <w:pPr>
              <w:pStyle w:val="TableParagraph"/>
              <w:ind w:left="141"/>
              <w:jc w:val="center"/>
              <w:rPr>
                <w:rFonts w:ascii="Arial" w:hAnsi="Arial" w:cs="Arial"/>
                <w:sz w:val="18"/>
                <w:szCs w:val="18"/>
              </w:rPr>
            </w:pPr>
            <w:r w:rsidRPr="00DD5312">
              <w:rPr>
                <w:rFonts w:ascii="Arial" w:hAnsi="Arial" w:cs="Arial"/>
                <w:w w:val="99"/>
                <w:sz w:val="18"/>
                <w:szCs w:val="18"/>
              </w:rPr>
              <w:lastRenderedPageBreak/>
              <w:t>4</w:t>
            </w:r>
          </w:p>
        </w:tc>
        <w:tc>
          <w:tcPr>
            <w:tcW w:w="5373" w:type="dxa"/>
            <w:gridSpan w:val="3"/>
            <w:tcBorders>
              <w:top w:val="single" w:sz="4" w:space="0" w:color="000000"/>
              <w:left w:val="single" w:sz="4" w:space="0" w:color="000000"/>
              <w:bottom w:val="single" w:sz="4" w:space="0" w:color="000000"/>
              <w:right w:val="single" w:sz="4" w:space="0" w:color="000000"/>
            </w:tcBorders>
            <w:shd w:val="clear" w:color="auto" w:fill="auto"/>
          </w:tcPr>
          <w:p w14:paraId="3CECCD17" w14:textId="77777777" w:rsidR="007E3AE0" w:rsidRPr="00DD5312" w:rsidRDefault="007E3AE0" w:rsidP="00DD5312">
            <w:pPr>
              <w:pStyle w:val="TableParagraph"/>
              <w:jc w:val="center"/>
              <w:rPr>
                <w:rFonts w:ascii="Arial" w:hAnsi="Arial" w:cs="Arial"/>
                <w:sz w:val="18"/>
                <w:szCs w:val="18"/>
              </w:rPr>
            </w:pPr>
            <w:r w:rsidRPr="00DD5312">
              <w:rPr>
                <w:rFonts w:ascii="Arial" w:hAnsi="Arial" w:cs="Arial"/>
                <w:sz w:val="18"/>
                <w:szCs w:val="18"/>
              </w:rPr>
              <w:t>Software</w:t>
            </w:r>
            <w:r w:rsidRPr="00DD5312">
              <w:rPr>
                <w:rFonts w:ascii="Arial" w:hAnsi="Arial" w:cs="Arial"/>
                <w:spacing w:val="-2"/>
                <w:sz w:val="18"/>
                <w:szCs w:val="18"/>
              </w:rPr>
              <w:t xml:space="preserve"> </w:t>
            </w:r>
            <w:r w:rsidRPr="00DD5312">
              <w:rPr>
                <w:rFonts w:ascii="Arial" w:hAnsi="Arial" w:cs="Arial"/>
                <w:sz w:val="18"/>
                <w:szCs w:val="18"/>
              </w:rPr>
              <w:t>de</w:t>
            </w:r>
            <w:r w:rsidRPr="00DD5312">
              <w:rPr>
                <w:rFonts w:ascii="Arial" w:hAnsi="Arial" w:cs="Arial"/>
                <w:spacing w:val="-2"/>
                <w:sz w:val="18"/>
                <w:szCs w:val="18"/>
              </w:rPr>
              <w:t xml:space="preserve"> </w:t>
            </w:r>
            <w:r w:rsidRPr="00DD5312">
              <w:rPr>
                <w:rFonts w:ascii="Arial" w:hAnsi="Arial" w:cs="Arial"/>
                <w:sz w:val="18"/>
                <w:szCs w:val="18"/>
              </w:rPr>
              <w:t>Controle</w:t>
            </w:r>
            <w:r w:rsidRPr="00DD5312">
              <w:rPr>
                <w:rFonts w:ascii="Arial" w:hAnsi="Arial" w:cs="Arial"/>
                <w:spacing w:val="-4"/>
                <w:sz w:val="18"/>
                <w:szCs w:val="18"/>
              </w:rPr>
              <w:t xml:space="preserve"> </w:t>
            </w:r>
            <w:r w:rsidRPr="00DD5312">
              <w:rPr>
                <w:rFonts w:ascii="Arial" w:hAnsi="Arial" w:cs="Arial"/>
                <w:sz w:val="18"/>
                <w:szCs w:val="18"/>
              </w:rPr>
              <w:t>Interno</w:t>
            </w:r>
          </w:p>
        </w:tc>
        <w:tc>
          <w:tcPr>
            <w:tcW w:w="456" w:type="dxa"/>
            <w:gridSpan w:val="3"/>
            <w:tcBorders>
              <w:top w:val="single" w:sz="4" w:space="0" w:color="000000"/>
              <w:left w:val="single" w:sz="4" w:space="0" w:color="000000"/>
              <w:bottom w:val="single" w:sz="4" w:space="0" w:color="000000"/>
              <w:right w:val="single" w:sz="4" w:space="0" w:color="000000"/>
            </w:tcBorders>
            <w:shd w:val="clear" w:color="auto" w:fill="auto"/>
          </w:tcPr>
          <w:p w14:paraId="6384BDB3" w14:textId="77777777" w:rsidR="007E3AE0" w:rsidRPr="00DD5312" w:rsidRDefault="007E3AE0" w:rsidP="00DD5312">
            <w:pPr>
              <w:pStyle w:val="TableParagraph"/>
              <w:ind w:left="54" w:right="33"/>
              <w:jc w:val="center"/>
              <w:rPr>
                <w:rFonts w:ascii="Arial" w:hAnsi="Arial" w:cs="Arial"/>
                <w:sz w:val="18"/>
                <w:szCs w:val="18"/>
              </w:rPr>
            </w:pPr>
            <w:r w:rsidRPr="00DD5312">
              <w:rPr>
                <w:rFonts w:ascii="Arial" w:hAnsi="Arial" w:cs="Arial"/>
                <w:sz w:val="18"/>
                <w:szCs w:val="18"/>
              </w:rPr>
              <w:t>12</w:t>
            </w:r>
          </w:p>
        </w:tc>
        <w:tc>
          <w:tcPr>
            <w:tcW w:w="1083" w:type="dxa"/>
            <w:gridSpan w:val="3"/>
            <w:tcBorders>
              <w:top w:val="single" w:sz="4" w:space="0" w:color="000000"/>
              <w:left w:val="single" w:sz="4" w:space="0" w:color="000000"/>
              <w:bottom w:val="single" w:sz="4" w:space="0" w:color="000000"/>
              <w:right w:val="single" w:sz="4" w:space="0" w:color="000000"/>
            </w:tcBorders>
            <w:shd w:val="clear" w:color="auto" w:fill="auto"/>
          </w:tcPr>
          <w:p w14:paraId="766E6DC4" w14:textId="77777777" w:rsidR="007E3AE0" w:rsidRPr="00DD5312" w:rsidRDefault="007E3AE0" w:rsidP="00DD5312">
            <w:pPr>
              <w:pStyle w:val="TableParagraph"/>
              <w:ind w:left="83" w:right="69"/>
              <w:jc w:val="center"/>
              <w:rPr>
                <w:rFonts w:ascii="Arial" w:hAnsi="Arial" w:cs="Arial"/>
                <w:sz w:val="18"/>
                <w:szCs w:val="18"/>
              </w:rPr>
            </w:pPr>
            <w:r w:rsidRPr="00DD5312">
              <w:rPr>
                <w:rFonts w:ascii="Arial" w:hAnsi="Arial" w:cs="Arial"/>
                <w:sz w:val="18"/>
                <w:szCs w:val="18"/>
              </w:rPr>
              <w:t>Vr.</w:t>
            </w:r>
            <w:r w:rsidRPr="00DD5312">
              <w:rPr>
                <w:rFonts w:ascii="Arial" w:hAnsi="Arial" w:cs="Arial"/>
                <w:spacing w:val="-2"/>
                <w:sz w:val="18"/>
                <w:szCs w:val="18"/>
              </w:rPr>
              <w:t xml:space="preserve"> </w:t>
            </w:r>
            <w:r w:rsidRPr="00DD5312">
              <w:rPr>
                <w:rFonts w:ascii="Arial" w:hAnsi="Arial" w:cs="Arial"/>
                <w:sz w:val="18"/>
                <w:szCs w:val="18"/>
              </w:rPr>
              <w:t>Mês</w:t>
            </w:r>
          </w:p>
        </w:tc>
        <w:tc>
          <w:tcPr>
            <w:tcW w:w="1542" w:type="dxa"/>
            <w:gridSpan w:val="7"/>
            <w:tcBorders>
              <w:top w:val="single" w:sz="4" w:space="0" w:color="000000"/>
              <w:left w:val="single" w:sz="4" w:space="0" w:color="000000"/>
              <w:bottom w:val="single" w:sz="4" w:space="0" w:color="000000"/>
              <w:right w:val="single" w:sz="4" w:space="0" w:color="000000"/>
            </w:tcBorders>
            <w:shd w:val="clear" w:color="auto" w:fill="auto"/>
            <w:vAlign w:val="bottom"/>
          </w:tcPr>
          <w:p w14:paraId="0575EE12" w14:textId="77777777" w:rsidR="007E3AE0" w:rsidRPr="00DD5312" w:rsidRDefault="007E3AE0" w:rsidP="00DD5312">
            <w:pPr>
              <w:widowControl w:val="0"/>
              <w:autoSpaceDE w:val="0"/>
              <w:autoSpaceDN w:val="0"/>
              <w:spacing w:after="0" w:line="240" w:lineRule="auto"/>
              <w:jc w:val="center"/>
              <w:rPr>
                <w:rFonts w:ascii="Arial" w:hAnsi="Arial" w:cs="Arial"/>
                <w:color w:val="000000"/>
                <w:sz w:val="18"/>
                <w:szCs w:val="18"/>
                <w:lang w:val="en-US"/>
              </w:rPr>
            </w:pPr>
            <w:r w:rsidRPr="00DD5312">
              <w:rPr>
                <w:rFonts w:ascii="Arial" w:hAnsi="Arial" w:cs="Arial"/>
                <w:color w:val="000000"/>
                <w:sz w:val="18"/>
                <w:szCs w:val="18"/>
                <w:lang w:val="en-US"/>
              </w:rPr>
              <w:t>R$ 471,73</w:t>
            </w:r>
          </w:p>
        </w:tc>
        <w:tc>
          <w:tcPr>
            <w:tcW w:w="1597" w:type="dxa"/>
            <w:tcBorders>
              <w:top w:val="single" w:sz="4" w:space="0" w:color="000000"/>
              <w:left w:val="single" w:sz="4" w:space="0" w:color="000000"/>
              <w:bottom w:val="single" w:sz="4" w:space="0" w:color="000000"/>
              <w:right w:val="single" w:sz="4" w:space="0" w:color="000000"/>
            </w:tcBorders>
            <w:shd w:val="clear" w:color="auto" w:fill="auto"/>
            <w:vAlign w:val="bottom"/>
          </w:tcPr>
          <w:p w14:paraId="183AD161" w14:textId="77777777" w:rsidR="007E3AE0" w:rsidRPr="00DD5312" w:rsidRDefault="007E3AE0" w:rsidP="00DD5312">
            <w:pPr>
              <w:widowControl w:val="0"/>
              <w:autoSpaceDE w:val="0"/>
              <w:autoSpaceDN w:val="0"/>
              <w:spacing w:after="0" w:line="240" w:lineRule="auto"/>
              <w:jc w:val="center"/>
              <w:rPr>
                <w:rFonts w:ascii="Arial" w:hAnsi="Arial" w:cs="Arial"/>
                <w:color w:val="000000"/>
                <w:sz w:val="18"/>
                <w:szCs w:val="18"/>
                <w:lang w:val="en-US"/>
              </w:rPr>
            </w:pPr>
            <w:r w:rsidRPr="00DD5312">
              <w:rPr>
                <w:rFonts w:ascii="Arial" w:hAnsi="Arial" w:cs="Arial"/>
                <w:color w:val="000000"/>
                <w:sz w:val="18"/>
                <w:szCs w:val="18"/>
                <w:lang w:val="en-US"/>
              </w:rPr>
              <w:t>R$ 5.660,76</w:t>
            </w:r>
          </w:p>
        </w:tc>
      </w:tr>
      <w:tr w:rsidR="007E3AE0" w:rsidRPr="00DD5312" w14:paraId="735F8EA3" w14:textId="77777777" w:rsidTr="008F5F4D">
        <w:trPr>
          <w:gridAfter w:val="2"/>
          <w:wAfter w:w="546" w:type="dxa"/>
          <w:trHeight w:val="474"/>
        </w:trPr>
        <w:tc>
          <w:tcPr>
            <w:tcW w:w="378" w:type="dxa"/>
            <w:tcBorders>
              <w:top w:val="single" w:sz="4" w:space="0" w:color="000000"/>
              <w:left w:val="single" w:sz="4" w:space="0" w:color="000000"/>
              <w:bottom w:val="single" w:sz="4" w:space="0" w:color="000000"/>
              <w:right w:val="single" w:sz="4" w:space="0" w:color="000000"/>
            </w:tcBorders>
            <w:shd w:val="clear" w:color="auto" w:fill="auto"/>
          </w:tcPr>
          <w:p w14:paraId="6067838A" w14:textId="77777777" w:rsidR="007E3AE0" w:rsidRPr="00DD5312" w:rsidRDefault="007E3AE0" w:rsidP="00DD5312">
            <w:pPr>
              <w:pStyle w:val="TableParagraph"/>
              <w:spacing w:before="119" w:line="240" w:lineRule="auto"/>
              <w:ind w:left="141"/>
              <w:jc w:val="center"/>
              <w:rPr>
                <w:rFonts w:ascii="Arial" w:hAnsi="Arial" w:cs="Arial"/>
                <w:sz w:val="18"/>
                <w:szCs w:val="18"/>
              </w:rPr>
            </w:pPr>
            <w:r w:rsidRPr="00DD5312">
              <w:rPr>
                <w:rFonts w:ascii="Arial" w:hAnsi="Arial" w:cs="Arial"/>
                <w:w w:val="99"/>
                <w:sz w:val="18"/>
                <w:szCs w:val="18"/>
              </w:rPr>
              <w:t>5</w:t>
            </w:r>
          </w:p>
        </w:tc>
        <w:tc>
          <w:tcPr>
            <w:tcW w:w="5373" w:type="dxa"/>
            <w:gridSpan w:val="3"/>
            <w:tcBorders>
              <w:top w:val="single" w:sz="4" w:space="0" w:color="000000"/>
              <w:left w:val="single" w:sz="4" w:space="0" w:color="000000"/>
              <w:bottom w:val="single" w:sz="4" w:space="0" w:color="000000"/>
              <w:right w:val="single" w:sz="4" w:space="0" w:color="000000"/>
            </w:tcBorders>
            <w:shd w:val="clear" w:color="auto" w:fill="auto"/>
          </w:tcPr>
          <w:p w14:paraId="7E2E2AE2" w14:textId="77777777" w:rsidR="007E3AE0" w:rsidRPr="00DD5312" w:rsidRDefault="007E3AE0" w:rsidP="00DD5312">
            <w:pPr>
              <w:pStyle w:val="TableParagraph"/>
              <w:jc w:val="center"/>
              <w:rPr>
                <w:rFonts w:ascii="Arial" w:hAnsi="Arial" w:cs="Arial"/>
                <w:sz w:val="18"/>
                <w:szCs w:val="18"/>
              </w:rPr>
            </w:pPr>
            <w:r w:rsidRPr="00DD5312">
              <w:rPr>
                <w:rFonts w:ascii="Arial" w:hAnsi="Arial" w:cs="Arial"/>
                <w:sz w:val="18"/>
                <w:szCs w:val="18"/>
              </w:rPr>
              <w:t>Software</w:t>
            </w:r>
            <w:r w:rsidRPr="00DD5312">
              <w:rPr>
                <w:rFonts w:ascii="Arial" w:hAnsi="Arial" w:cs="Arial"/>
                <w:spacing w:val="-2"/>
                <w:sz w:val="18"/>
                <w:szCs w:val="18"/>
              </w:rPr>
              <w:t xml:space="preserve"> </w:t>
            </w:r>
            <w:r w:rsidRPr="00DD5312">
              <w:rPr>
                <w:rFonts w:ascii="Arial" w:hAnsi="Arial" w:cs="Arial"/>
                <w:sz w:val="18"/>
                <w:szCs w:val="18"/>
              </w:rPr>
              <w:t>de</w:t>
            </w:r>
            <w:r w:rsidRPr="00DD5312">
              <w:rPr>
                <w:rFonts w:ascii="Arial" w:hAnsi="Arial" w:cs="Arial"/>
                <w:spacing w:val="-1"/>
                <w:sz w:val="18"/>
                <w:szCs w:val="18"/>
              </w:rPr>
              <w:t xml:space="preserve"> </w:t>
            </w:r>
            <w:r w:rsidRPr="00DD5312">
              <w:rPr>
                <w:rFonts w:ascii="Arial" w:hAnsi="Arial" w:cs="Arial"/>
                <w:sz w:val="18"/>
                <w:szCs w:val="18"/>
              </w:rPr>
              <w:t>Gestão</w:t>
            </w:r>
            <w:r w:rsidRPr="00DD5312">
              <w:rPr>
                <w:rFonts w:ascii="Arial" w:hAnsi="Arial" w:cs="Arial"/>
                <w:spacing w:val="-3"/>
                <w:sz w:val="18"/>
                <w:szCs w:val="18"/>
              </w:rPr>
              <w:t xml:space="preserve"> </w:t>
            </w:r>
            <w:r w:rsidRPr="00DD5312">
              <w:rPr>
                <w:rFonts w:ascii="Arial" w:hAnsi="Arial" w:cs="Arial"/>
                <w:sz w:val="18"/>
                <w:szCs w:val="18"/>
              </w:rPr>
              <w:t>das Compras</w:t>
            </w:r>
            <w:r w:rsidRPr="00DD5312">
              <w:rPr>
                <w:rFonts w:ascii="Arial" w:hAnsi="Arial" w:cs="Arial"/>
                <w:spacing w:val="-3"/>
                <w:sz w:val="18"/>
                <w:szCs w:val="18"/>
              </w:rPr>
              <w:t xml:space="preserve"> </w:t>
            </w:r>
            <w:r w:rsidRPr="00DD5312">
              <w:rPr>
                <w:rFonts w:ascii="Arial" w:hAnsi="Arial" w:cs="Arial"/>
                <w:sz w:val="18"/>
                <w:szCs w:val="18"/>
              </w:rPr>
              <w:t>e</w:t>
            </w:r>
            <w:r w:rsidRPr="00DD5312">
              <w:rPr>
                <w:rFonts w:ascii="Arial" w:hAnsi="Arial" w:cs="Arial"/>
                <w:spacing w:val="-1"/>
                <w:sz w:val="18"/>
                <w:szCs w:val="18"/>
              </w:rPr>
              <w:t xml:space="preserve"> </w:t>
            </w:r>
            <w:r w:rsidRPr="00DD5312">
              <w:rPr>
                <w:rFonts w:ascii="Arial" w:hAnsi="Arial" w:cs="Arial"/>
                <w:sz w:val="18"/>
                <w:szCs w:val="18"/>
              </w:rPr>
              <w:t>Licitações</w:t>
            </w:r>
            <w:r w:rsidRPr="00DD5312">
              <w:rPr>
                <w:rFonts w:ascii="Arial" w:hAnsi="Arial" w:cs="Arial"/>
                <w:spacing w:val="-2"/>
                <w:sz w:val="18"/>
                <w:szCs w:val="18"/>
              </w:rPr>
              <w:t xml:space="preserve"> </w:t>
            </w:r>
            <w:r w:rsidRPr="00DD5312">
              <w:rPr>
                <w:rFonts w:ascii="Arial" w:hAnsi="Arial" w:cs="Arial"/>
                <w:sz w:val="18"/>
                <w:szCs w:val="18"/>
              </w:rPr>
              <w:t>e</w:t>
            </w:r>
            <w:r w:rsidRPr="00DD5312">
              <w:rPr>
                <w:rFonts w:ascii="Arial" w:hAnsi="Arial" w:cs="Arial"/>
                <w:spacing w:val="-1"/>
                <w:sz w:val="18"/>
                <w:szCs w:val="18"/>
              </w:rPr>
              <w:t xml:space="preserve"> </w:t>
            </w:r>
            <w:r w:rsidRPr="00DD5312">
              <w:rPr>
                <w:rFonts w:ascii="Arial" w:hAnsi="Arial" w:cs="Arial"/>
                <w:sz w:val="18"/>
                <w:szCs w:val="18"/>
              </w:rPr>
              <w:t>Registro</w:t>
            </w:r>
            <w:r w:rsidRPr="00DD5312">
              <w:rPr>
                <w:rFonts w:ascii="Arial" w:hAnsi="Arial" w:cs="Arial"/>
                <w:spacing w:val="-4"/>
                <w:sz w:val="18"/>
                <w:szCs w:val="18"/>
              </w:rPr>
              <w:t xml:space="preserve"> </w:t>
            </w:r>
            <w:r w:rsidRPr="00DD5312">
              <w:rPr>
                <w:rFonts w:ascii="Arial" w:hAnsi="Arial" w:cs="Arial"/>
                <w:sz w:val="18"/>
                <w:szCs w:val="18"/>
              </w:rPr>
              <w:t>de</w:t>
            </w:r>
          </w:p>
          <w:p w14:paraId="4C301391" w14:textId="77777777" w:rsidR="007E3AE0" w:rsidRPr="00DD5312" w:rsidRDefault="007E3AE0" w:rsidP="00DD5312">
            <w:pPr>
              <w:pStyle w:val="TableParagraph"/>
              <w:spacing w:before="30" w:line="240" w:lineRule="auto"/>
              <w:jc w:val="center"/>
              <w:rPr>
                <w:rFonts w:ascii="Arial" w:hAnsi="Arial" w:cs="Arial"/>
                <w:sz w:val="18"/>
                <w:szCs w:val="18"/>
              </w:rPr>
            </w:pPr>
            <w:r w:rsidRPr="00DD5312">
              <w:rPr>
                <w:rFonts w:ascii="Arial" w:hAnsi="Arial" w:cs="Arial"/>
                <w:sz w:val="18"/>
                <w:szCs w:val="18"/>
              </w:rPr>
              <w:t>Preços</w:t>
            </w:r>
          </w:p>
        </w:tc>
        <w:tc>
          <w:tcPr>
            <w:tcW w:w="456" w:type="dxa"/>
            <w:gridSpan w:val="3"/>
            <w:tcBorders>
              <w:top w:val="single" w:sz="4" w:space="0" w:color="000000"/>
              <w:left w:val="single" w:sz="4" w:space="0" w:color="000000"/>
              <w:bottom w:val="single" w:sz="4" w:space="0" w:color="000000"/>
              <w:right w:val="single" w:sz="4" w:space="0" w:color="000000"/>
            </w:tcBorders>
            <w:shd w:val="clear" w:color="auto" w:fill="auto"/>
          </w:tcPr>
          <w:p w14:paraId="6B6B7811" w14:textId="77777777" w:rsidR="007E3AE0" w:rsidRPr="00DD5312" w:rsidRDefault="007E3AE0" w:rsidP="00DD5312">
            <w:pPr>
              <w:pStyle w:val="TableParagraph"/>
              <w:spacing w:before="119" w:line="240" w:lineRule="auto"/>
              <w:ind w:left="54" w:right="33"/>
              <w:jc w:val="center"/>
              <w:rPr>
                <w:rFonts w:ascii="Arial" w:hAnsi="Arial" w:cs="Arial"/>
                <w:sz w:val="18"/>
                <w:szCs w:val="18"/>
              </w:rPr>
            </w:pPr>
            <w:r w:rsidRPr="00DD5312">
              <w:rPr>
                <w:rFonts w:ascii="Arial" w:hAnsi="Arial" w:cs="Arial"/>
                <w:sz w:val="18"/>
                <w:szCs w:val="18"/>
              </w:rPr>
              <w:t>12</w:t>
            </w:r>
          </w:p>
        </w:tc>
        <w:tc>
          <w:tcPr>
            <w:tcW w:w="1083" w:type="dxa"/>
            <w:gridSpan w:val="3"/>
            <w:tcBorders>
              <w:top w:val="single" w:sz="4" w:space="0" w:color="000000"/>
              <w:left w:val="single" w:sz="4" w:space="0" w:color="000000"/>
              <w:bottom w:val="single" w:sz="4" w:space="0" w:color="000000"/>
              <w:right w:val="single" w:sz="4" w:space="0" w:color="000000"/>
            </w:tcBorders>
            <w:shd w:val="clear" w:color="auto" w:fill="auto"/>
          </w:tcPr>
          <w:p w14:paraId="14EA0E94" w14:textId="77777777" w:rsidR="007E3AE0" w:rsidRPr="00DD5312" w:rsidRDefault="007E3AE0" w:rsidP="00DD5312">
            <w:pPr>
              <w:pStyle w:val="TableParagraph"/>
              <w:spacing w:before="119" w:line="240" w:lineRule="auto"/>
              <w:ind w:left="83" w:right="69"/>
              <w:jc w:val="center"/>
              <w:rPr>
                <w:rFonts w:ascii="Arial" w:hAnsi="Arial" w:cs="Arial"/>
                <w:sz w:val="18"/>
                <w:szCs w:val="18"/>
              </w:rPr>
            </w:pPr>
            <w:r w:rsidRPr="00DD5312">
              <w:rPr>
                <w:rFonts w:ascii="Arial" w:hAnsi="Arial" w:cs="Arial"/>
                <w:sz w:val="18"/>
                <w:szCs w:val="18"/>
              </w:rPr>
              <w:t>Vr.</w:t>
            </w:r>
            <w:r w:rsidRPr="00DD5312">
              <w:rPr>
                <w:rFonts w:ascii="Arial" w:hAnsi="Arial" w:cs="Arial"/>
                <w:spacing w:val="-2"/>
                <w:sz w:val="18"/>
                <w:szCs w:val="18"/>
              </w:rPr>
              <w:t xml:space="preserve"> </w:t>
            </w:r>
            <w:r w:rsidRPr="00DD5312">
              <w:rPr>
                <w:rFonts w:ascii="Arial" w:hAnsi="Arial" w:cs="Arial"/>
                <w:sz w:val="18"/>
                <w:szCs w:val="18"/>
              </w:rPr>
              <w:t>Mês</w:t>
            </w:r>
          </w:p>
        </w:tc>
        <w:tc>
          <w:tcPr>
            <w:tcW w:w="1542" w:type="dxa"/>
            <w:gridSpan w:val="7"/>
            <w:tcBorders>
              <w:top w:val="single" w:sz="4" w:space="0" w:color="000000"/>
              <w:left w:val="single" w:sz="4" w:space="0" w:color="000000"/>
              <w:bottom w:val="single" w:sz="4" w:space="0" w:color="000000"/>
              <w:right w:val="single" w:sz="4" w:space="0" w:color="000000"/>
            </w:tcBorders>
            <w:shd w:val="clear" w:color="auto" w:fill="auto"/>
            <w:vAlign w:val="bottom"/>
          </w:tcPr>
          <w:p w14:paraId="723DF48B" w14:textId="77777777" w:rsidR="007E3AE0" w:rsidRPr="00DD5312" w:rsidRDefault="007E3AE0" w:rsidP="00DD5312">
            <w:pPr>
              <w:widowControl w:val="0"/>
              <w:autoSpaceDE w:val="0"/>
              <w:autoSpaceDN w:val="0"/>
              <w:spacing w:after="0" w:line="240" w:lineRule="auto"/>
              <w:jc w:val="center"/>
              <w:rPr>
                <w:rFonts w:ascii="Arial" w:hAnsi="Arial" w:cs="Arial"/>
                <w:color w:val="000000"/>
                <w:sz w:val="18"/>
                <w:szCs w:val="18"/>
                <w:lang w:val="en-US"/>
              </w:rPr>
            </w:pPr>
            <w:r w:rsidRPr="00DD5312">
              <w:rPr>
                <w:rFonts w:ascii="Arial" w:hAnsi="Arial" w:cs="Arial"/>
                <w:color w:val="000000"/>
                <w:sz w:val="18"/>
                <w:szCs w:val="18"/>
                <w:lang w:val="en-US"/>
              </w:rPr>
              <w:t>R$ 2364,66</w:t>
            </w:r>
          </w:p>
        </w:tc>
        <w:tc>
          <w:tcPr>
            <w:tcW w:w="1597" w:type="dxa"/>
            <w:tcBorders>
              <w:top w:val="single" w:sz="4" w:space="0" w:color="000000"/>
              <w:left w:val="single" w:sz="4" w:space="0" w:color="000000"/>
              <w:bottom w:val="single" w:sz="4" w:space="0" w:color="000000"/>
              <w:right w:val="single" w:sz="4" w:space="0" w:color="000000"/>
            </w:tcBorders>
            <w:shd w:val="clear" w:color="auto" w:fill="auto"/>
            <w:vAlign w:val="bottom"/>
          </w:tcPr>
          <w:p w14:paraId="4DDB5BDA" w14:textId="77777777" w:rsidR="007E3AE0" w:rsidRPr="00DD5312" w:rsidRDefault="007E3AE0" w:rsidP="00DD5312">
            <w:pPr>
              <w:widowControl w:val="0"/>
              <w:autoSpaceDE w:val="0"/>
              <w:autoSpaceDN w:val="0"/>
              <w:spacing w:after="0" w:line="240" w:lineRule="auto"/>
              <w:jc w:val="center"/>
              <w:rPr>
                <w:rFonts w:ascii="Arial" w:hAnsi="Arial" w:cs="Arial"/>
                <w:color w:val="000000"/>
                <w:sz w:val="18"/>
                <w:szCs w:val="18"/>
                <w:lang w:val="en-US"/>
              </w:rPr>
            </w:pPr>
            <w:r w:rsidRPr="00DD5312">
              <w:rPr>
                <w:rFonts w:ascii="Arial" w:hAnsi="Arial" w:cs="Arial"/>
                <w:color w:val="000000"/>
                <w:sz w:val="18"/>
                <w:szCs w:val="18"/>
                <w:lang w:val="en-US"/>
              </w:rPr>
              <w:t>R$ 28.375,92</w:t>
            </w:r>
          </w:p>
        </w:tc>
      </w:tr>
      <w:tr w:rsidR="007E3AE0" w:rsidRPr="00DD5312" w14:paraId="3959FC92" w14:textId="77777777" w:rsidTr="008F5F4D">
        <w:trPr>
          <w:gridAfter w:val="2"/>
          <w:wAfter w:w="546" w:type="dxa"/>
          <w:trHeight w:val="239"/>
        </w:trPr>
        <w:tc>
          <w:tcPr>
            <w:tcW w:w="378" w:type="dxa"/>
            <w:tcBorders>
              <w:top w:val="single" w:sz="4" w:space="0" w:color="000000"/>
              <w:left w:val="single" w:sz="4" w:space="0" w:color="000000"/>
              <w:bottom w:val="single" w:sz="4" w:space="0" w:color="000000"/>
              <w:right w:val="single" w:sz="4" w:space="0" w:color="000000"/>
            </w:tcBorders>
            <w:shd w:val="clear" w:color="auto" w:fill="auto"/>
          </w:tcPr>
          <w:p w14:paraId="33EFF841" w14:textId="77777777" w:rsidR="007E3AE0" w:rsidRPr="00DD5312" w:rsidRDefault="007E3AE0" w:rsidP="00DD5312">
            <w:pPr>
              <w:pStyle w:val="TableParagraph"/>
              <w:spacing w:before="1" w:line="240" w:lineRule="auto"/>
              <w:ind w:left="141"/>
              <w:jc w:val="center"/>
              <w:rPr>
                <w:rFonts w:ascii="Arial" w:hAnsi="Arial" w:cs="Arial"/>
                <w:sz w:val="18"/>
                <w:szCs w:val="18"/>
              </w:rPr>
            </w:pPr>
            <w:r w:rsidRPr="00DD5312">
              <w:rPr>
                <w:rFonts w:ascii="Arial" w:hAnsi="Arial" w:cs="Arial"/>
                <w:w w:val="99"/>
                <w:sz w:val="18"/>
                <w:szCs w:val="18"/>
              </w:rPr>
              <w:t>6</w:t>
            </w:r>
          </w:p>
        </w:tc>
        <w:tc>
          <w:tcPr>
            <w:tcW w:w="5373" w:type="dxa"/>
            <w:gridSpan w:val="3"/>
            <w:tcBorders>
              <w:top w:val="single" w:sz="4" w:space="0" w:color="000000"/>
              <w:left w:val="single" w:sz="4" w:space="0" w:color="000000"/>
              <w:bottom w:val="single" w:sz="4" w:space="0" w:color="000000"/>
              <w:right w:val="single" w:sz="4" w:space="0" w:color="000000"/>
            </w:tcBorders>
            <w:shd w:val="clear" w:color="auto" w:fill="auto"/>
          </w:tcPr>
          <w:p w14:paraId="1813A4F7" w14:textId="77777777" w:rsidR="007E3AE0" w:rsidRPr="00DD5312" w:rsidRDefault="007E3AE0" w:rsidP="00DD5312">
            <w:pPr>
              <w:pStyle w:val="TableParagraph"/>
              <w:spacing w:before="1" w:line="240" w:lineRule="auto"/>
              <w:jc w:val="center"/>
              <w:rPr>
                <w:rFonts w:ascii="Arial" w:hAnsi="Arial" w:cs="Arial"/>
                <w:sz w:val="18"/>
                <w:szCs w:val="18"/>
              </w:rPr>
            </w:pPr>
            <w:r w:rsidRPr="00DD5312">
              <w:rPr>
                <w:rFonts w:ascii="Arial" w:hAnsi="Arial" w:cs="Arial"/>
                <w:sz w:val="18"/>
                <w:szCs w:val="18"/>
              </w:rPr>
              <w:t>Software</w:t>
            </w:r>
            <w:r w:rsidRPr="00DD5312">
              <w:rPr>
                <w:rFonts w:ascii="Arial" w:hAnsi="Arial" w:cs="Arial"/>
                <w:spacing w:val="-2"/>
                <w:sz w:val="18"/>
                <w:szCs w:val="18"/>
              </w:rPr>
              <w:t xml:space="preserve"> </w:t>
            </w:r>
            <w:r w:rsidRPr="00DD5312">
              <w:rPr>
                <w:rFonts w:ascii="Arial" w:hAnsi="Arial" w:cs="Arial"/>
                <w:sz w:val="18"/>
                <w:szCs w:val="18"/>
              </w:rPr>
              <w:t>de</w:t>
            </w:r>
            <w:r w:rsidRPr="00DD5312">
              <w:rPr>
                <w:rFonts w:ascii="Arial" w:hAnsi="Arial" w:cs="Arial"/>
                <w:spacing w:val="-1"/>
                <w:sz w:val="18"/>
                <w:szCs w:val="18"/>
              </w:rPr>
              <w:t xml:space="preserve"> </w:t>
            </w:r>
            <w:r w:rsidRPr="00DD5312">
              <w:rPr>
                <w:rFonts w:ascii="Arial" w:hAnsi="Arial" w:cs="Arial"/>
                <w:sz w:val="18"/>
                <w:szCs w:val="18"/>
              </w:rPr>
              <w:t>Banco</w:t>
            </w:r>
            <w:r w:rsidRPr="00DD5312">
              <w:rPr>
                <w:rFonts w:ascii="Arial" w:hAnsi="Arial" w:cs="Arial"/>
                <w:spacing w:val="-4"/>
                <w:sz w:val="18"/>
                <w:szCs w:val="18"/>
              </w:rPr>
              <w:t xml:space="preserve"> </w:t>
            </w:r>
            <w:r w:rsidRPr="00DD5312">
              <w:rPr>
                <w:rFonts w:ascii="Arial" w:hAnsi="Arial" w:cs="Arial"/>
                <w:sz w:val="18"/>
                <w:szCs w:val="18"/>
              </w:rPr>
              <w:t>de</w:t>
            </w:r>
            <w:r w:rsidRPr="00DD5312">
              <w:rPr>
                <w:rFonts w:ascii="Arial" w:hAnsi="Arial" w:cs="Arial"/>
                <w:spacing w:val="-1"/>
                <w:sz w:val="18"/>
                <w:szCs w:val="18"/>
              </w:rPr>
              <w:t xml:space="preserve"> </w:t>
            </w:r>
            <w:r w:rsidRPr="00DD5312">
              <w:rPr>
                <w:rFonts w:ascii="Arial" w:hAnsi="Arial" w:cs="Arial"/>
                <w:sz w:val="18"/>
                <w:szCs w:val="18"/>
              </w:rPr>
              <w:t>Preços</w:t>
            </w:r>
          </w:p>
        </w:tc>
        <w:tc>
          <w:tcPr>
            <w:tcW w:w="456" w:type="dxa"/>
            <w:gridSpan w:val="3"/>
            <w:tcBorders>
              <w:top w:val="single" w:sz="4" w:space="0" w:color="000000"/>
              <w:left w:val="single" w:sz="4" w:space="0" w:color="000000"/>
              <w:bottom w:val="single" w:sz="4" w:space="0" w:color="000000"/>
              <w:right w:val="single" w:sz="4" w:space="0" w:color="000000"/>
            </w:tcBorders>
            <w:shd w:val="clear" w:color="auto" w:fill="auto"/>
          </w:tcPr>
          <w:p w14:paraId="44AC58EB" w14:textId="77777777" w:rsidR="007E3AE0" w:rsidRPr="00DD5312" w:rsidRDefault="007E3AE0" w:rsidP="00DD5312">
            <w:pPr>
              <w:pStyle w:val="TableParagraph"/>
              <w:spacing w:before="1" w:line="240" w:lineRule="auto"/>
              <w:ind w:left="54" w:right="33"/>
              <w:jc w:val="center"/>
              <w:rPr>
                <w:rFonts w:ascii="Arial" w:hAnsi="Arial" w:cs="Arial"/>
                <w:sz w:val="18"/>
                <w:szCs w:val="18"/>
              </w:rPr>
            </w:pPr>
            <w:r w:rsidRPr="00DD5312">
              <w:rPr>
                <w:rFonts w:ascii="Arial" w:hAnsi="Arial" w:cs="Arial"/>
                <w:sz w:val="18"/>
                <w:szCs w:val="18"/>
              </w:rPr>
              <w:t>12</w:t>
            </w:r>
          </w:p>
        </w:tc>
        <w:tc>
          <w:tcPr>
            <w:tcW w:w="1083" w:type="dxa"/>
            <w:gridSpan w:val="3"/>
            <w:tcBorders>
              <w:top w:val="single" w:sz="4" w:space="0" w:color="000000"/>
              <w:left w:val="single" w:sz="4" w:space="0" w:color="000000"/>
              <w:bottom w:val="single" w:sz="4" w:space="0" w:color="000000"/>
              <w:right w:val="single" w:sz="4" w:space="0" w:color="000000"/>
            </w:tcBorders>
            <w:shd w:val="clear" w:color="auto" w:fill="auto"/>
          </w:tcPr>
          <w:p w14:paraId="22DC0A43" w14:textId="77777777" w:rsidR="007E3AE0" w:rsidRPr="00DD5312" w:rsidRDefault="007E3AE0" w:rsidP="00DD5312">
            <w:pPr>
              <w:pStyle w:val="TableParagraph"/>
              <w:spacing w:before="1" w:line="240" w:lineRule="auto"/>
              <w:ind w:left="83" w:right="69"/>
              <w:jc w:val="center"/>
              <w:rPr>
                <w:rFonts w:ascii="Arial" w:hAnsi="Arial" w:cs="Arial"/>
                <w:sz w:val="18"/>
                <w:szCs w:val="18"/>
              </w:rPr>
            </w:pPr>
            <w:r w:rsidRPr="00DD5312">
              <w:rPr>
                <w:rFonts w:ascii="Arial" w:hAnsi="Arial" w:cs="Arial"/>
                <w:sz w:val="18"/>
                <w:szCs w:val="18"/>
              </w:rPr>
              <w:t>Vr.</w:t>
            </w:r>
            <w:r w:rsidRPr="00DD5312">
              <w:rPr>
                <w:rFonts w:ascii="Arial" w:hAnsi="Arial" w:cs="Arial"/>
                <w:spacing w:val="-2"/>
                <w:sz w:val="18"/>
                <w:szCs w:val="18"/>
              </w:rPr>
              <w:t xml:space="preserve"> </w:t>
            </w:r>
            <w:r w:rsidRPr="00DD5312">
              <w:rPr>
                <w:rFonts w:ascii="Arial" w:hAnsi="Arial" w:cs="Arial"/>
                <w:sz w:val="18"/>
                <w:szCs w:val="18"/>
              </w:rPr>
              <w:t>Mês</w:t>
            </w:r>
          </w:p>
        </w:tc>
        <w:tc>
          <w:tcPr>
            <w:tcW w:w="1542" w:type="dxa"/>
            <w:gridSpan w:val="7"/>
            <w:tcBorders>
              <w:top w:val="single" w:sz="4" w:space="0" w:color="000000"/>
              <w:left w:val="single" w:sz="4" w:space="0" w:color="000000"/>
              <w:bottom w:val="single" w:sz="4" w:space="0" w:color="000000"/>
              <w:right w:val="single" w:sz="4" w:space="0" w:color="000000"/>
            </w:tcBorders>
            <w:shd w:val="clear" w:color="auto" w:fill="auto"/>
            <w:vAlign w:val="bottom"/>
          </w:tcPr>
          <w:p w14:paraId="6E826C7A" w14:textId="77777777" w:rsidR="007E3AE0" w:rsidRPr="00DD5312" w:rsidRDefault="007E3AE0" w:rsidP="00DD5312">
            <w:pPr>
              <w:widowControl w:val="0"/>
              <w:autoSpaceDE w:val="0"/>
              <w:autoSpaceDN w:val="0"/>
              <w:spacing w:after="0" w:line="240" w:lineRule="auto"/>
              <w:jc w:val="center"/>
              <w:rPr>
                <w:rFonts w:ascii="Arial" w:hAnsi="Arial" w:cs="Arial"/>
                <w:color w:val="000000"/>
                <w:sz w:val="18"/>
                <w:szCs w:val="18"/>
                <w:lang w:val="en-US"/>
              </w:rPr>
            </w:pPr>
            <w:r w:rsidRPr="00DD5312">
              <w:rPr>
                <w:rFonts w:ascii="Arial" w:hAnsi="Arial" w:cs="Arial"/>
                <w:color w:val="000000"/>
                <w:sz w:val="18"/>
                <w:szCs w:val="18"/>
                <w:lang w:val="en-US"/>
              </w:rPr>
              <w:t>R$ 453,10</w:t>
            </w:r>
          </w:p>
        </w:tc>
        <w:tc>
          <w:tcPr>
            <w:tcW w:w="1597" w:type="dxa"/>
            <w:tcBorders>
              <w:top w:val="single" w:sz="4" w:space="0" w:color="000000"/>
              <w:left w:val="single" w:sz="4" w:space="0" w:color="000000"/>
              <w:bottom w:val="single" w:sz="4" w:space="0" w:color="000000"/>
              <w:right w:val="single" w:sz="4" w:space="0" w:color="000000"/>
            </w:tcBorders>
            <w:shd w:val="clear" w:color="auto" w:fill="auto"/>
            <w:vAlign w:val="bottom"/>
          </w:tcPr>
          <w:p w14:paraId="1C8870BE" w14:textId="77777777" w:rsidR="007E3AE0" w:rsidRPr="00DD5312" w:rsidRDefault="007E3AE0" w:rsidP="00DD5312">
            <w:pPr>
              <w:widowControl w:val="0"/>
              <w:autoSpaceDE w:val="0"/>
              <w:autoSpaceDN w:val="0"/>
              <w:spacing w:after="0" w:line="240" w:lineRule="auto"/>
              <w:jc w:val="center"/>
              <w:rPr>
                <w:rFonts w:ascii="Arial" w:hAnsi="Arial" w:cs="Arial"/>
                <w:color w:val="000000"/>
                <w:sz w:val="18"/>
                <w:szCs w:val="18"/>
                <w:lang w:val="en-US"/>
              </w:rPr>
            </w:pPr>
            <w:r w:rsidRPr="00DD5312">
              <w:rPr>
                <w:rFonts w:ascii="Arial" w:hAnsi="Arial" w:cs="Arial"/>
                <w:color w:val="000000"/>
                <w:sz w:val="18"/>
                <w:szCs w:val="18"/>
                <w:lang w:val="en-US"/>
              </w:rPr>
              <w:t>R$ 5.437,20</w:t>
            </w:r>
          </w:p>
        </w:tc>
      </w:tr>
      <w:tr w:rsidR="007E3AE0" w:rsidRPr="00DD5312" w14:paraId="07959EBD" w14:textId="77777777" w:rsidTr="008F5F4D">
        <w:trPr>
          <w:gridAfter w:val="2"/>
          <w:wAfter w:w="546" w:type="dxa"/>
          <w:trHeight w:val="237"/>
        </w:trPr>
        <w:tc>
          <w:tcPr>
            <w:tcW w:w="378" w:type="dxa"/>
            <w:tcBorders>
              <w:top w:val="single" w:sz="4" w:space="0" w:color="000000"/>
              <w:left w:val="single" w:sz="4" w:space="0" w:color="000000"/>
              <w:bottom w:val="single" w:sz="4" w:space="0" w:color="000000"/>
              <w:right w:val="single" w:sz="4" w:space="0" w:color="000000"/>
            </w:tcBorders>
            <w:shd w:val="clear" w:color="auto" w:fill="auto"/>
          </w:tcPr>
          <w:p w14:paraId="4C3B34D2" w14:textId="77777777" w:rsidR="007E3AE0" w:rsidRPr="00DD5312" w:rsidRDefault="007E3AE0" w:rsidP="00DD5312">
            <w:pPr>
              <w:pStyle w:val="TableParagraph"/>
              <w:ind w:left="141"/>
              <w:jc w:val="center"/>
              <w:rPr>
                <w:rFonts w:ascii="Arial" w:hAnsi="Arial" w:cs="Arial"/>
                <w:sz w:val="18"/>
                <w:szCs w:val="18"/>
              </w:rPr>
            </w:pPr>
            <w:r w:rsidRPr="00DD5312">
              <w:rPr>
                <w:rFonts w:ascii="Arial" w:hAnsi="Arial" w:cs="Arial"/>
                <w:w w:val="99"/>
                <w:sz w:val="18"/>
                <w:szCs w:val="18"/>
              </w:rPr>
              <w:t>7</w:t>
            </w:r>
          </w:p>
        </w:tc>
        <w:tc>
          <w:tcPr>
            <w:tcW w:w="5373" w:type="dxa"/>
            <w:gridSpan w:val="3"/>
            <w:tcBorders>
              <w:top w:val="single" w:sz="4" w:space="0" w:color="000000"/>
              <w:left w:val="single" w:sz="4" w:space="0" w:color="000000"/>
              <w:bottom w:val="single" w:sz="4" w:space="0" w:color="000000"/>
              <w:right w:val="single" w:sz="4" w:space="0" w:color="000000"/>
            </w:tcBorders>
            <w:shd w:val="clear" w:color="auto" w:fill="auto"/>
          </w:tcPr>
          <w:p w14:paraId="16663695" w14:textId="77777777" w:rsidR="007E3AE0" w:rsidRPr="00DD5312" w:rsidRDefault="007E3AE0" w:rsidP="00DD5312">
            <w:pPr>
              <w:pStyle w:val="TableParagraph"/>
              <w:jc w:val="center"/>
              <w:rPr>
                <w:rFonts w:ascii="Arial" w:hAnsi="Arial" w:cs="Arial"/>
                <w:sz w:val="18"/>
                <w:szCs w:val="18"/>
              </w:rPr>
            </w:pPr>
            <w:r w:rsidRPr="00DD5312">
              <w:rPr>
                <w:rFonts w:ascii="Arial" w:hAnsi="Arial" w:cs="Arial"/>
                <w:sz w:val="18"/>
                <w:szCs w:val="18"/>
              </w:rPr>
              <w:t>Software</w:t>
            </w:r>
            <w:r w:rsidRPr="00DD5312">
              <w:rPr>
                <w:rFonts w:ascii="Arial" w:hAnsi="Arial" w:cs="Arial"/>
                <w:spacing w:val="-2"/>
                <w:sz w:val="18"/>
                <w:szCs w:val="18"/>
              </w:rPr>
              <w:t xml:space="preserve"> </w:t>
            </w:r>
            <w:r w:rsidRPr="00DD5312">
              <w:rPr>
                <w:rFonts w:ascii="Arial" w:hAnsi="Arial" w:cs="Arial"/>
                <w:sz w:val="18"/>
                <w:szCs w:val="18"/>
              </w:rPr>
              <w:t>de</w:t>
            </w:r>
            <w:r w:rsidRPr="00DD5312">
              <w:rPr>
                <w:rFonts w:ascii="Arial" w:hAnsi="Arial" w:cs="Arial"/>
                <w:spacing w:val="-2"/>
                <w:sz w:val="18"/>
                <w:szCs w:val="18"/>
              </w:rPr>
              <w:t xml:space="preserve"> </w:t>
            </w:r>
            <w:r w:rsidRPr="00DD5312">
              <w:rPr>
                <w:rFonts w:ascii="Arial" w:hAnsi="Arial" w:cs="Arial"/>
                <w:sz w:val="18"/>
                <w:szCs w:val="18"/>
              </w:rPr>
              <w:t>Gestão</w:t>
            </w:r>
            <w:r w:rsidRPr="00DD5312">
              <w:rPr>
                <w:rFonts w:ascii="Arial" w:hAnsi="Arial" w:cs="Arial"/>
                <w:spacing w:val="-3"/>
                <w:sz w:val="18"/>
                <w:szCs w:val="18"/>
              </w:rPr>
              <w:t xml:space="preserve"> </w:t>
            </w:r>
            <w:r w:rsidRPr="00DD5312">
              <w:rPr>
                <w:rFonts w:ascii="Arial" w:hAnsi="Arial" w:cs="Arial"/>
                <w:sz w:val="18"/>
                <w:szCs w:val="18"/>
              </w:rPr>
              <w:t>do</w:t>
            </w:r>
            <w:r w:rsidRPr="00DD5312">
              <w:rPr>
                <w:rFonts w:ascii="Arial" w:hAnsi="Arial" w:cs="Arial"/>
                <w:spacing w:val="-2"/>
                <w:sz w:val="18"/>
                <w:szCs w:val="18"/>
              </w:rPr>
              <w:t xml:space="preserve"> </w:t>
            </w:r>
            <w:r w:rsidRPr="00DD5312">
              <w:rPr>
                <w:rFonts w:ascii="Arial" w:hAnsi="Arial" w:cs="Arial"/>
                <w:sz w:val="18"/>
                <w:szCs w:val="18"/>
              </w:rPr>
              <w:t>Patrimônio</w:t>
            </w:r>
          </w:p>
        </w:tc>
        <w:tc>
          <w:tcPr>
            <w:tcW w:w="456" w:type="dxa"/>
            <w:gridSpan w:val="3"/>
            <w:tcBorders>
              <w:top w:val="single" w:sz="4" w:space="0" w:color="000000"/>
              <w:left w:val="single" w:sz="4" w:space="0" w:color="000000"/>
              <w:bottom w:val="single" w:sz="4" w:space="0" w:color="000000"/>
              <w:right w:val="single" w:sz="4" w:space="0" w:color="000000"/>
            </w:tcBorders>
            <w:shd w:val="clear" w:color="auto" w:fill="auto"/>
          </w:tcPr>
          <w:p w14:paraId="6A48A0E2" w14:textId="77777777" w:rsidR="007E3AE0" w:rsidRPr="00DD5312" w:rsidRDefault="007E3AE0" w:rsidP="00DD5312">
            <w:pPr>
              <w:pStyle w:val="TableParagraph"/>
              <w:ind w:left="54" w:right="33"/>
              <w:jc w:val="center"/>
              <w:rPr>
                <w:rFonts w:ascii="Arial" w:hAnsi="Arial" w:cs="Arial"/>
                <w:sz w:val="18"/>
                <w:szCs w:val="18"/>
              </w:rPr>
            </w:pPr>
            <w:r w:rsidRPr="00DD5312">
              <w:rPr>
                <w:rFonts w:ascii="Arial" w:hAnsi="Arial" w:cs="Arial"/>
                <w:sz w:val="18"/>
                <w:szCs w:val="18"/>
              </w:rPr>
              <w:t>12</w:t>
            </w:r>
          </w:p>
        </w:tc>
        <w:tc>
          <w:tcPr>
            <w:tcW w:w="1083" w:type="dxa"/>
            <w:gridSpan w:val="3"/>
            <w:tcBorders>
              <w:top w:val="single" w:sz="4" w:space="0" w:color="000000"/>
              <w:left w:val="single" w:sz="4" w:space="0" w:color="000000"/>
              <w:bottom w:val="single" w:sz="4" w:space="0" w:color="000000"/>
              <w:right w:val="single" w:sz="4" w:space="0" w:color="000000"/>
            </w:tcBorders>
            <w:shd w:val="clear" w:color="auto" w:fill="auto"/>
          </w:tcPr>
          <w:p w14:paraId="7F50E520" w14:textId="77777777" w:rsidR="007E3AE0" w:rsidRPr="00DD5312" w:rsidRDefault="007E3AE0" w:rsidP="00DD5312">
            <w:pPr>
              <w:pStyle w:val="TableParagraph"/>
              <w:ind w:left="83" w:right="69"/>
              <w:jc w:val="center"/>
              <w:rPr>
                <w:rFonts w:ascii="Arial" w:hAnsi="Arial" w:cs="Arial"/>
                <w:sz w:val="18"/>
                <w:szCs w:val="18"/>
              </w:rPr>
            </w:pPr>
            <w:r w:rsidRPr="00DD5312">
              <w:rPr>
                <w:rFonts w:ascii="Arial" w:hAnsi="Arial" w:cs="Arial"/>
                <w:sz w:val="18"/>
                <w:szCs w:val="18"/>
              </w:rPr>
              <w:t>Vr.</w:t>
            </w:r>
            <w:r w:rsidRPr="00DD5312">
              <w:rPr>
                <w:rFonts w:ascii="Arial" w:hAnsi="Arial" w:cs="Arial"/>
                <w:spacing w:val="-2"/>
                <w:sz w:val="18"/>
                <w:szCs w:val="18"/>
              </w:rPr>
              <w:t xml:space="preserve"> </w:t>
            </w:r>
            <w:r w:rsidRPr="00DD5312">
              <w:rPr>
                <w:rFonts w:ascii="Arial" w:hAnsi="Arial" w:cs="Arial"/>
                <w:sz w:val="18"/>
                <w:szCs w:val="18"/>
              </w:rPr>
              <w:t>Mês</w:t>
            </w:r>
          </w:p>
        </w:tc>
        <w:tc>
          <w:tcPr>
            <w:tcW w:w="1542" w:type="dxa"/>
            <w:gridSpan w:val="7"/>
            <w:tcBorders>
              <w:top w:val="single" w:sz="4" w:space="0" w:color="000000"/>
              <w:left w:val="single" w:sz="4" w:space="0" w:color="000000"/>
              <w:bottom w:val="single" w:sz="4" w:space="0" w:color="000000"/>
              <w:right w:val="single" w:sz="4" w:space="0" w:color="000000"/>
            </w:tcBorders>
            <w:shd w:val="clear" w:color="auto" w:fill="auto"/>
            <w:vAlign w:val="bottom"/>
          </w:tcPr>
          <w:p w14:paraId="5D72F376" w14:textId="77777777" w:rsidR="007E3AE0" w:rsidRPr="00DD5312" w:rsidRDefault="007E3AE0" w:rsidP="00DD5312">
            <w:pPr>
              <w:widowControl w:val="0"/>
              <w:autoSpaceDE w:val="0"/>
              <w:autoSpaceDN w:val="0"/>
              <w:spacing w:after="0" w:line="240" w:lineRule="auto"/>
              <w:jc w:val="center"/>
              <w:rPr>
                <w:rFonts w:ascii="Arial" w:hAnsi="Arial" w:cs="Arial"/>
                <w:color w:val="000000"/>
                <w:sz w:val="18"/>
                <w:szCs w:val="18"/>
                <w:lang w:val="en-US"/>
              </w:rPr>
            </w:pPr>
            <w:r w:rsidRPr="00DD5312">
              <w:rPr>
                <w:rFonts w:ascii="Arial" w:hAnsi="Arial" w:cs="Arial"/>
                <w:color w:val="000000"/>
                <w:sz w:val="18"/>
                <w:szCs w:val="18"/>
                <w:lang w:val="en-US"/>
              </w:rPr>
              <w:t>R$ 692,53</w:t>
            </w:r>
          </w:p>
        </w:tc>
        <w:tc>
          <w:tcPr>
            <w:tcW w:w="1597" w:type="dxa"/>
            <w:tcBorders>
              <w:top w:val="single" w:sz="4" w:space="0" w:color="000000"/>
              <w:left w:val="single" w:sz="4" w:space="0" w:color="000000"/>
              <w:bottom w:val="single" w:sz="4" w:space="0" w:color="000000"/>
              <w:right w:val="single" w:sz="4" w:space="0" w:color="000000"/>
            </w:tcBorders>
            <w:shd w:val="clear" w:color="auto" w:fill="auto"/>
            <w:vAlign w:val="bottom"/>
          </w:tcPr>
          <w:p w14:paraId="1DF2D301" w14:textId="77777777" w:rsidR="007E3AE0" w:rsidRPr="00DD5312" w:rsidRDefault="007E3AE0" w:rsidP="00DD5312">
            <w:pPr>
              <w:widowControl w:val="0"/>
              <w:autoSpaceDE w:val="0"/>
              <w:autoSpaceDN w:val="0"/>
              <w:spacing w:after="0" w:line="240" w:lineRule="auto"/>
              <w:jc w:val="center"/>
              <w:rPr>
                <w:rFonts w:ascii="Arial" w:hAnsi="Arial" w:cs="Arial"/>
                <w:color w:val="000000"/>
                <w:sz w:val="18"/>
                <w:szCs w:val="18"/>
                <w:lang w:val="en-US"/>
              </w:rPr>
            </w:pPr>
            <w:r w:rsidRPr="00DD5312">
              <w:rPr>
                <w:rFonts w:ascii="Arial" w:hAnsi="Arial" w:cs="Arial"/>
                <w:color w:val="000000"/>
                <w:sz w:val="18"/>
                <w:szCs w:val="18"/>
                <w:lang w:val="en-US"/>
              </w:rPr>
              <w:t>R$ 8.310,36</w:t>
            </w:r>
          </w:p>
        </w:tc>
      </w:tr>
      <w:tr w:rsidR="007E3AE0" w:rsidRPr="00DD5312" w14:paraId="73E77C3B" w14:textId="77777777" w:rsidTr="008F5F4D">
        <w:trPr>
          <w:gridAfter w:val="2"/>
          <w:wAfter w:w="546" w:type="dxa"/>
          <w:trHeight w:val="239"/>
        </w:trPr>
        <w:tc>
          <w:tcPr>
            <w:tcW w:w="378" w:type="dxa"/>
            <w:tcBorders>
              <w:top w:val="single" w:sz="4" w:space="0" w:color="000000"/>
              <w:left w:val="single" w:sz="4" w:space="0" w:color="000000"/>
              <w:bottom w:val="single" w:sz="4" w:space="0" w:color="000000"/>
              <w:right w:val="single" w:sz="4" w:space="0" w:color="000000"/>
            </w:tcBorders>
            <w:shd w:val="clear" w:color="auto" w:fill="auto"/>
          </w:tcPr>
          <w:p w14:paraId="11F7762E" w14:textId="77777777" w:rsidR="007E3AE0" w:rsidRPr="00DD5312" w:rsidRDefault="007E3AE0" w:rsidP="00DD5312">
            <w:pPr>
              <w:pStyle w:val="TableParagraph"/>
              <w:ind w:left="141"/>
              <w:jc w:val="center"/>
              <w:rPr>
                <w:rFonts w:ascii="Arial" w:hAnsi="Arial" w:cs="Arial"/>
                <w:sz w:val="18"/>
                <w:szCs w:val="18"/>
              </w:rPr>
            </w:pPr>
            <w:r w:rsidRPr="00DD5312">
              <w:rPr>
                <w:rFonts w:ascii="Arial" w:hAnsi="Arial" w:cs="Arial"/>
                <w:w w:val="99"/>
                <w:sz w:val="18"/>
                <w:szCs w:val="18"/>
              </w:rPr>
              <w:t>8</w:t>
            </w:r>
          </w:p>
        </w:tc>
        <w:tc>
          <w:tcPr>
            <w:tcW w:w="5373" w:type="dxa"/>
            <w:gridSpan w:val="3"/>
            <w:tcBorders>
              <w:top w:val="single" w:sz="4" w:space="0" w:color="000000"/>
              <w:left w:val="single" w:sz="4" w:space="0" w:color="000000"/>
              <w:bottom w:val="single" w:sz="4" w:space="0" w:color="000000"/>
              <w:right w:val="single" w:sz="4" w:space="0" w:color="000000"/>
            </w:tcBorders>
            <w:shd w:val="clear" w:color="auto" w:fill="auto"/>
          </w:tcPr>
          <w:p w14:paraId="5D7D7B0E" w14:textId="77777777" w:rsidR="007E3AE0" w:rsidRPr="00DD5312" w:rsidRDefault="007E3AE0" w:rsidP="00DD5312">
            <w:pPr>
              <w:pStyle w:val="TableParagraph"/>
              <w:jc w:val="center"/>
              <w:rPr>
                <w:rFonts w:ascii="Arial" w:hAnsi="Arial" w:cs="Arial"/>
                <w:sz w:val="18"/>
                <w:szCs w:val="18"/>
              </w:rPr>
            </w:pPr>
            <w:r w:rsidRPr="00DD5312">
              <w:rPr>
                <w:rFonts w:ascii="Arial" w:hAnsi="Arial" w:cs="Arial"/>
                <w:sz w:val="18"/>
                <w:szCs w:val="18"/>
              </w:rPr>
              <w:t>Software</w:t>
            </w:r>
            <w:r w:rsidRPr="00DD5312">
              <w:rPr>
                <w:rFonts w:ascii="Arial" w:hAnsi="Arial" w:cs="Arial"/>
                <w:spacing w:val="-2"/>
                <w:sz w:val="18"/>
                <w:szCs w:val="18"/>
              </w:rPr>
              <w:t xml:space="preserve"> </w:t>
            </w:r>
            <w:r w:rsidRPr="00DD5312">
              <w:rPr>
                <w:rFonts w:ascii="Arial" w:hAnsi="Arial" w:cs="Arial"/>
                <w:sz w:val="18"/>
                <w:szCs w:val="18"/>
              </w:rPr>
              <w:t>de</w:t>
            </w:r>
            <w:r w:rsidRPr="00DD5312">
              <w:rPr>
                <w:rFonts w:ascii="Arial" w:hAnsi="Arial" w:cs="Arial"/>
                <w:spacing w:val="-1"/>
                <w:sz w:val="18"/>
                <w:szCs w:val="18"/>
              </w:rPr>
              <w:t xml:space="preserve"> </w:t>
            </w:r>
            <w:r w:rsidRPr="00DD5312">
              <w:rPr>
                <w:rFonts w:ascii="Arial" w:hAnsi="Arial" w:cs="Arial"/>
                <w:sz w:val="18"/>
                <w:szCs w:val="18"/>
              </w:rPr>
              <w:t>Gestão</w:t>
            </w:r>
            <w:r w:rsidRPr="00DD5312">
              <w:rPr>
                <w:rFonts w:ascii="Arial" w:hAnsi="Arial" w:cs="Arial"/>
                <w:spacing w:val="-4"/>
                <w:sz w:val="18"/>
                <w:szCs w:val="18"/>
              </w:rPr>
              <w:t xml:space="preserve"> </w:t>
            </w:r>
            <w:r w:rsidRPr="00DD5312">
              <w:rPr>
                <w:rFonts w:ascii="Arial" w:hAnsi="Arial" w:cs="Arial"/>
                <w:sz w:val="18"/>
                <w:szCs w:val="18"/>
              </w:rPr>
              <w:t>de</w:t>
            </w:r>
            <w:r w:rsidRPr="00DD5312">
              <w:rPr>
                <w:rFonts w:ascii="Arial" w:hAnsi="Arial" w:cs="Arial"/>
                <w:spacing w:val="-1"/>
                <w:sz w:val="18"/>
                <w:szCs w:val="18"/>
              </w:rPr>
              <w:t xml:space="preserve"> </w:t>
            </w:r>
            <w:r w:rsidRPr="00DD5312">
              <w:rPr>
                <w:rFonts w:ascii="Arial" w:hAnsi="Arial" w:cs="Arial"/>
                <w:sz w:val="18"/>
                <w:szCs w:val="18"/>
              </w:rPr>
              <w:t>Gastos</w:t>
            </w:r>
            <w:r w:rsidRPr="00DD5312">
              <w:rPr>
                <w:rFonts w:ascii="Arial" w:hAnsi="Arial" w:cs="Arial"/>
                <w:spacing w:val="1"/>
                <w:sz w:val="18"/>
                <w:szCs w:val="18"/>
              </w:rPr>
              <w:t xml:space="preserve"> </w:t>
            </w:r>
            <w:r w:rsidRPr="00DD5312">
              <w:rPr>
                <w:rFonts w:ascii="Arial" w:hAnsi="Arial" w:cs="Arial"/>
                <w:sz w:val="18"/>
                <w:szCs w:val="18"/>
              </w:rPr>
              <w:t>e</w:t>
            </w:r>
            <w:r w:rsidRPr="00DD5312">
              <w:rPr>
                <w:rFonts w:ascii="Arial" w:hAnsi="Arial" w:cs="Arial"/>
                <w:spacing w:val="-1"/>
                <w:sz w:val="18"/>
                <w:szCs w:val="18"/>
              </w:rPr>
              <w:t xml:space="preserve"> </w:t>
            </w:r>
            <w:r w:rsidRPr="00DD5312">
              <w:rPr>
                <w:rFonts w:ascii="Arial" w:hAnsi="Arial" w:cs="Arial"/>
                <w:sz w:val="18"/>
                <w:szCs w:val="18"/>
              </w:rPr>
              <w:t>Agenda</w:t>
            </w:r>
            <w:r w:rsidRPr="00DD5312">
              <w:rPr>
                <w:rFonts w:ascii="Arial" w:hAnsi="Arial" w:cs="Arial"/>
                <w:spacing w:val="-2"/>
                <w:sz w:val="18"/>
                <w:szCs w:val="18"/>
              </w:rPr>
              <w:t xml:space="preserve"> </w:t>
            </w:r>
            <w:r w:rsidRPr="00DD5312">
              <w:rPr>
                <w:rFonts w:ascii="Arial" w:hAnsi="Arial" w:cs="Arial"/>
                <w:sz w:val="18"/>
                <w:szCs w:val="18"/>
              </w:rPr>
              <w:t>da</w:t>
            </w:r>
            <w:r w:rsidRPr="00DD5312">
              <w:rPr>
                <w:rFonts w:ascii="Arial" w:hAnsi="Arial" w:cs="Arial"/>
                <w:spacing w:val="-3"/>
                <w:sz w:val="18"/>
                <w:szCs w:val="18"/>
              </w:rPr>
              <w:t xml:space="preserve"> </w:t>
            </w:r>
            <w:r w:rsidRPr="00DD5312">
              <w:rPr>
                <w:rFonts w:ascii="Arial" w:hAnsi="Arial" w:cs="Arial"/>
                <w:sz w:val="18"/>
                <w:szCs w:val="18"/>
              </w:rPr>
              <w:t>Frota</w:t>
            </w:r>
            <w:r w:rsidRPr="00DD5312">
              <w:rPr>
                <w:rFonts w:ascii="Arial" w:hAnsi="Arial" w:cs="Arial"/>
                <w:spacing w:val="-1"/>
                <w:sz w:val="18"/>
                <w:szCs w:val="18"/>
              </w:rPr>
              <w:t xml:space="preserve"> </w:t>
            </w:r>
            <w:r w:rsidRPr="00DD5312">
              <w:rPr>
                <w:rFonts w:ascii="Arial" w:hAnsi="Arial" w:cs="Arial"/>
                <w:sz w:val="18"/>
                <w:szCs w:val="18"/>
              </w:rPr>
              <w:t>Pública</w:t>
            </w:r>
          </w:p>
        </w:tc>
        <w:tc>
          <w:tcPr>
            <w:tcW w:w="456" w:type="dxa"/>
            <w:gridSpan w:val="3"/>
            <w:tcBorders>
              <w:top w:val="single" w:sz="4" w:space="0" w:color="000000"/>
              <w:left w:val="single" w:sz="4" w:space="0" w:color="000000"/>
              <w:bottom w:val="single" w:sz="4" w:space="0" w:color="000000"/>
              <w:right w:val="single" w:sz="4" w:space="0" w:color="000000"/>
            </w:tcBorders>
            <w:shd w:val="clear" w:color="auto" w:fill="auto"/>
          </w:tcPr>
          <w:p w14:paraId="31E6B8B4" w14:textId="77777777" w:rsidR="007E3AE0" w:rsidRPr="00DD5312" w:rsidRDefault="007E3AE0" w:rsidP="00DD5312">
            <w:pPr>
              <w:pStyle w:val="TableParagraph"/>
              <w:ind w:left="54" w:right="33"/>
              <w:jc w:val="center"/>
              <w:rPr>
                <w:rFonts w:ascii="Arial" w:hAnsi="Arial" w:cs="Arial"/>
                <w:sz w:val="18"/>
                <w:szCs w:val="18"/>
              </w:rPr>
            </w:pPr>
            <w:r w:rsidRPr="00DD5312">
              <w:rPr>
                <w:rFonts w:ascii="Arial" w:hAnsi="Arial" w:cs="Arial"/>
                <w:sz w:val="18"/>
                <w:szCs w:val="18"/>
              </w:rPr>
              <w:t>12</w:t>
            </w:r>
          </w:p>
        </w:tc>
        <w:tc>
          <w:tcPr>
            <w:tcW w:w="1083" w:type="dxa"/>
            <w:gridSpan w:val="3"/>
            <w:tcBorders>
              <w:top w:val="single" w:sz="4" w:space="0" w:color="000000"/>
              <w:left w:val="single" w:sz="4" w:space="0" w:color="000000"/>
              <w:bottom w:val="single" w:sz="4" w:space="0" w:color="000000"/>
              <w:right w:val="single" w:sz="4" w:space="0" w:color="000000"/>
            </w:tcBorders>
            <w:shd w:val="clear" w:color="auto" w:fill="auto"/>
          </w:tcPr>
          <w:p w14:paraId="7B48AB73" w14:textId="77777777" w:rsidR="007E3AE0" w:rsidRPr="00DD5312" w:rsidRDefault="007E3AE0" w:rsidP="00DD5312">
            <w:pPr>
              <w:pStyle w:val="TableParagraph"/>
              <w:ind w:left="83" w:right="69"/>
              <w:jc w:val="center"/>
              <w:rPr>
                <w:rFonts w:ascii="Arial" w:hAnsi="Arial" w:cs="Arial"/>
                <w:sz w:val="18"/>
                <w:szCs w:val="18"/>
              </w:rPr>
            </w:pPr>
            <w:r w:rsidRPr="00DD5312">
              <w:rPr>
                <w:rFonts w:ascii="Arial" w:hAnsi="Arial" w:cs="Arial"/>
                <w:sz w:val="18"/>
                <w:szCs w:val="18"/>
              </w:rPr>
              <w:t>Vr.</w:t>
            </w:r>
            <w:r w:rsidRPr="00DD5312">
              <w:rPr>
                <w:rFonts w:ascii="Arial" w:hAnsi="Arial" w:cs="Arial"/>
                <w:spacing w:val="-2"/>
                <w:sz w:val="18"/>
                <w:szCs w:val="18"/>
              </w:rPr>
              <w:t xml:space="preserve"> </w:t>
            </w:r>
            <w:r w:rsidRPr="00DD5312">
              <w:rPr>
                <w:rFonts w:ascii="Arial" w:hAnsi="Arial" w:cs="Arial"/>
                <w:sz w:val="18"/>
                <w:szCs w:val="18"/>
              </w:rPr>
              <w:t>Mês</w:t>
            </w:r>
          </w:p>
        </w:tc>
        <w:tc>
          <w:tcPr>
            <w:tcW w:w="1542" w:type="dxa"/>
            <w:gridSpan w:val="7"/>
            <w:tcBorders>
              <w:top w:val="single" w:sz="4" w:space="0" w:color="000000"/>
              <w:left w:val="single" w:sz="4" w:space="0" w:color="000000"/>
              <w:bottom w:val="single" w:sz="4" w:space="0" w:color="000000"/>
              <w:right w:val="single" w:sz="4" w:space="0" w:color="000000"/>
            </w:tcBorders>
            <w:shd w:val="clear" w:color="auto" w:fill="auto"/>
            <w:vAlign w:val="bottom"/>
          </w:tcPr>
          <w:p w14:paraId="2DE667B8" w14:textId="77777777" w:rsidR="007E3AE0" w:rsidRPr="00DD5312" w:rsidRDefault="007E3AE0" w:rsidP="00DD5312">
            <w:pPr>
              <w:widowControl w:val="0"/>
              <w:autoSpaceDE w:val="0"/>
              <w:autoSpaceDN w:val="0"/>
              <w:spacing w:after="0" w:line="240" w:lineRule="auto"/>
              <w:jc w:val="center"/>
              <w:rPr>
                <w:rFonts w:ascii="Arial" w:hAnsi="Arial" w:cs="Arial"/>
                <w:color w:val="000000"/>
                <w:sz w:val="18"/>
                <w:szCs w:val="18"/>
                <w:lang w:val="en-US"/>
              </w:rPr>
            </w:pPr>
            <w:r w:rsidRPr="00DD5312">
              <w:rPr>
                <w:rFonts w:ascii="Arial" w:hAnsi="Arial" w:cs="Arial"/>
                <w:color w:val="000000"/>
                <w:sz w:val="18"/>
                <w:szCs w:val="18"/>
                <w:lang w:val="en-US"/>
              </w:rPr>
              <w:t>R$ 674,21</w:t>
            </w:r>
          </w:p>
        </w:tc>
        <w:tc>
          <w:tcPr>
            <w:tcW w:w="1597" w:type="dxa"/>
            <w:tcBorders>
              <w:top w:val="single" w:sz="4" w:space="0" w:color="000000"/>
              <w:left w:val="single" w:sz="4" w:space="0" w:color="000000"/>
              <w:bottom w:val="single" w:sz="4" w:space="0" w:color="000000"/>
              <w:right w:val="single" w:sz="4" w:space="0" w:color="000000"/>
            </w:tcBorders>
            <w:shd w:val="clear" w:color="auto" w:fill="auto"/>
            <w:vAlign w:val="bottom"/>
          </w:tcPr>
          <w:p w14:paraId="7B25CAF1" w14:textId="77777777" w:rsidR="007E3AE0" w:rsidRPr="00DD5312" w:rsidRDefault="007E3AE0" w:rsidP="00DD5312">
            <w:pPr>
              <w:widowControl w:val="0"/>
              <w:autoSpaceDE w:val="0"/>
              <w:autoSpaceDN w:val="0"/>
              <w:spacing w:after="0" w:line="240" w:lineRule="auto"/>
              <w:jc w:val="center"/>
              <w:rPr>
                <w:rFonts w:ascii="Arial" w:hAnsi="Arial" w:cs="Arial"/>
                <w:color w:val="000000"/>
                <w:sz w:val="18"/>
                <w:szCs w:val="18"/>
                <w:lang w:val="en-US"/>
              </w:rPr>
            </w:pPr>
            <w:r w:rsidRPr="00DD5312">
              <w:rPr>
                <w:rFonts w:ascii="Arial" w:hAnsi="Arial" w:cs="Arial"/>
                <w:color w:val="000000"/>
                <w:sz w:val="18"/>
                <w:szCs w:val="18"/>
                <w:lang w:val="en-US"/>
              </w:rPr>
              <w:t>R$ 8.090,52</w:t>
            </w:r>
          </w:p>
        </w:tc>
      </w:tr>
      <w:tr w:rsidR="007E3AE0" w:rsidRPr="00DD5312" w14:paraId="165FBAC3" w14:textId="77777777" w:rsidTr="008F5F4D">
        <w:trPr>
          <w:gridAfter w:val="2"/>
          <w:wAfter w:w="546" w:type="dxa"/>
          <w:trHeight w:val="237"/>
        </w:trPr>
        <w:tc>
          <w:tcPr>
            <w:tcW w:w="378" w:type="dxa"/>
            <w:tcBorders>
              <w:top w:val="single" w:sz="4" w:space="0" w:color="000000"/>
              <w:left w:val="single" w:sz="4" w:space="0" w:color="000000"/>
              <w:bottom w:val="single" w:sz="4" w:space="0" w:color="000000"/>
              <w:right w:val="single" w:sz="4" w:space="0" w:color="000000"/>
            </w:tcBorders>
            <w:shd w:val="clear" w:color="auto" w:fill="auto"/>
          </w:tcPr>
          <w:p w14:paraId="1295C6DE" w14:textId="77777777" w:rsidR="007E3AE0" w:rsidRPr="00DD5312" w:rsidRDefault="007E3AE0" w:rsidP="00DD5312">
            <w:pPr>
              <w:pStyle w:val="TableParagraph"/>
              <w:ind w:left="141"/>
              <w:jc w:val="center"/>
              <w:rPr>
                <w:rFonts w:ascii="Arial" w:hAnsi="Arial" w:cs="Arial"/>
                <w:sz w:val="18"/>
                <w:szCs w:val="18"/>
              </w:rPr>
            </w:pPr>
            <w:r w:rsidRPr="00DD5312">
              <w:rPr>
                <w:rFonts w:ascii="Arial" w:hAnsi="Arial" w:cs="Arial"/>
                <w:w w:val="99"/>
                <w:sz w:val="18"/>
                <w:szCs w:val="18"/>
              </w:rPr>
              <w:t>9</w:t>
            </w:r>
          </w:p>
        </w:tc>
        <w:tc>
          <w:tcPr>
            <w:tcW w:w="5373" w:type="dxa"/>
            <w:gridSpan w:val="3"/>
            <w:tcBorders>
              <w:top w:val="single" w:sz="4" w:space="0" w:color="000000"/>
              <w:left w:val="single" w:sz="4" w:space="0" w:color="000000"/>
              <w:bottom w:val="single" w:sz="4" w:space="0" w:color="000000"/>
              <w:right w:val="single" w:sz="4" w:space="0" w:color="000000"/>
            </w:tcBorders>
            <w:shd w:val="clear" w:color="auto" w:fill="auto"/>
          </w:tcPr>
          <w:p w14:paraId="16FAE7A0" w14:textId="77777777" w:rsidR="007E3AE0" w:rsidRPr="00DD5312" w:rsidRDefault="007E3AE0" w:rsidP="00DD5312">
            <w:pPr>
              <w:pStyle w:val="TableParagraph"/>
              <w:jc w:val="center"/>
              <w:rPr>
                <w:rFonts w:ascii="Arial" w:hAnsi="Arial" w:cs="Arial"/>
                <w:sz w:val="18"/>
                <w:szCs w:val="18"/>
              </w:rPr>
            </w:pPr>
            <w:r w:rsidRPr="00DD5312">
              <w:rPr>
                <w:rFonts w:ascii="Arial" w:hAnsi="Arial" w:cs="Arial"/>
                <w:sz w:val="18"/>
                <w:szCs w:val="18"/>
              </w:rPr>
              <w:t>Software</w:t>
            </w:r>
            <w:r w:rsidRPr="00DD5312">
              <w:rPr>
                <w:rFonts w:ascii="Arial" w:hAnsi="Arial" w:cs="Arial"/>
                <w:spacing w:val="-3"/>
                <w:sz w:val="18"/>
                <w:szCs w:val="18"/>
              </w:rPr>
              <w:t xml:space="preserve"> </w:t>
            </w:r>
            <w:r w:rsidRPr="00DD5312">
              <w:rPr>
                <w:rFonts w:ascii="Arial" w:hAnsi="Arial" w:cs="Arial"/>
                <w:sz w:val="18"/>
                <w:szCs w:val="18"/>
              </w:rPr>
              <w:t>de</w:t>
            </w:r>
            <w:r w:rsidRPr="00DD5312">
              <w:rPr>
                <w:rFonts w:ascii="Arial" w:hAnsi="Arial" w:cs="Arial"/>
                <w:spacing w:val="-2"/>
                <w:sz w:val="18"/>
                <w:szCs w:val="18"/>
              </w:rPr>
              <w:t xml:space="preserve"> </w:t>
            </w:r>
            <w:r w:rsidRPr="00DD5312">
              <w:rPr>
                <w:rFonts w:ascii="Arial" w:hAnsi="Arial" w:cs="Arial"/>
                <w:sz w:val="18"/>
                <w:szCs w:val="18"/>
              </w:rPr>
              <w:t>Gestão</w:t>
            </w:r>
            <w:r w:rsidRPr="00DD5312">
              <w:rPr>
                <w:rFonts w:ascii="Arial" w:hAnsi="Arial" w:cs="Arial"/>
                <w:spacing w:val="-4"/>
                <w:sz w:val="18"/>
                <w:szCs w:val="18"/>
              </w:rPr>
              <w:t xml:space="preserve"> </w:t>
            </w:r>
            <w:r w:rsidRPr="00DD5312">
              <w:rPr>
                <w:rFonts w:ascii="Arial" w:hAnsi="Arial" w:cs="Arial"/>
                <w:sz w:val="18"/>
                <w:szCs w:val="18"/>
              </w:rPr>
              <w:t>do</w:t>
            </w:r>
            <w:r w:rsidRPr="00DD5312">
              <w:rPr>
                <w:rFonts w:ascii="Arial" w:hAnsi="Arial" w:cs="Arial"/>
                <w:spacing w:val="-2"/>
                <w:sz w:val="18"/>
                <w:szCs w:val="18"/>
              </w:rPr>
              <w:t xml:space="preserve"> </w:t>
            </w:r>
            <w:r w:rsidRPr="00DD5312">
              <w:rPr>
                <w:rFonts w:ascii="Arial" w:hAnsi="Arial" w:cs="Arial"/>
                <w:sz w:val="18"/>
                <w:szCs w:val="18"/>
              </w:rPr>
              <w:t>Almoxarifado</w:t>
            </w:r>
          </w:p>
        </w:tc>
        <w:tc>
          <w:tcPr>
            <w:tcW w:w="456" w:type="dxa"/>
            <w:gridSpan w:val="3"/>
            <w:tcBorders>
              <w:top w:val="single" w:sz="4" w:space="0" w:color="000000"/>
              <w:left w:val="single" w:sz="4" w:space="0" w:color="000000"/>
              <w:bottom w:val="single" w:sz="4" w:space="0" w:color="000000"/>
              <w:right w:val="single" w:sz="4" w:space="0" w:color="000000"/>
            </w:tcBorders>
            <w:shd w:val="clear" w:color="auto" w:fill="auto"/>
          </w:tcPr>
          <w:p w14:paraId="3294A8B6" w14:textId="77777777" w:rsidR="007E3AE0" w:rsidRPr="00DD5312" w:rsidRDefault="007E3AE0" w:rsidP="00DD5312">
            <w:pPr>
              <w:pStyle w:val="TableParagraph"/>
              <w:ind w:left="54" w:right="33"/>
              <w:jc w:val="center"/>
              <w:rPr>
                <w:rFonts w:ascii="Arial" w:hAnsi="Arial" w:cs="Arial"/>
                <w:sz w:val="18"/>
                <w:szCs w:val="18"/>
              </w:rPr>
            </w:pPr>
            <w:r w:rsidRPr="00DD5312">
              <w:rPr>
                <w:rFonts w:ascii="Arial" w:hAnsi="Arial" w:cs="Arial"/>
                <w:sz w:val="18"/>
                <w:szCs w:val="18"/>
              </w:rPr>
              <w:t>12</w:t>
            </w:r>
          </w:p>
        </w:tc>
        <w:tc>
          <w:tcPr>
            <w:tcW w:w="1083" w:type="dxa"/>
            <w:gridSpan w:val="3"/>
            <w:tcBorders>
              <w:top w:val="single" w:sz="4" w:space="0" w:color="000000"/>
              <w:left w:val="single" w:sz="4" w:space="0" w:color="000000"/>
              <w:bottom w:val="single" w:sz="4" w:space="0" w:color="000000"/>
              <w:right w:val="single" w:sz="4" w:space="0" w:color="000000"/>
            </w:tcBorders>
            <w:shd w:val="clear" w:color="auto" w:fill="auto"/>
          </w:tcPr>
          <w:p w14:paraId="0C1921D1" w14:textId="77777777" w:rsidR="007E3AE0" w:rsidRPr="00DD5312" w:rsidRDefault="007E3AE0" w:rsidP="00DD5312">
            <w:pPr>
              <w:pStyle w:val="TableParagraph"/>
              <w:ind w:left="83" w:right="69"/>
              <w:jc w:val="center"/>
              <w:rPr>
                <w:rFonts w:ascii="Arial" w:hAnsi="Arial" w:cs="Arial"/>
                <w:sz w:val="18"/>
                <w:szCs w:val="18"/>
              </w:rPr>
            </w:pPr>
            <w:r w:rsidRPr="00DD5312">
              <w:rPr>
                <w:rFonts w:ascii="Arial" w:hAnsi="Arial" w:cs="Arial"/>
                <w:sz w:val="18"/>
                <w:szCs w:val="18"/>
              </w:rPr>
              <w:t>Vr.</w:t>
            </w:r>
            <w:r w:rsidRPr="00DD5312">
              <w:rPr>
                <w:rFonts w:ascii="Arial" w:hAnsi="Arial" w:cs="Arial"/>
                <w:spacing w:val="-2"/>
                <w:sz w:val="18"/>
                <w:szCs w:val="18"/>
              </w:rPr>
              <w:t xml:space="preserve"> </w:t>
            </w:r>
            <w:r w:rsidRPr="00DD5312">
              <w:rPr>
                <w:rFonts w:ascii="Arial" w:hAnsi="Arial" w:cs="Arial"/>
                <w:sz w:val="18"/>
                <w:szCs w:val="18"/>
              </w:rPr>
              <w:t>Mês</w:t>
            </w:r>
          </w:p>
        </w:tc>
        <w:tc>
          <w:tcPr>
            <w:tcW w:w="1542" w:type="dxa"/>
            <w:gridSpan w:val="7"/>
            <w:tcBorders>
              <w:top w:val="single" w:sz="4" w:space="0" w:color="000000"/>
              <w:left w:val="single" w:sz="4" w:space="0" w:color="000000"/>
              <w:bottom w:val="single" w:sz="4" w:space="0" w:color="000000"/>
              <w:right w:val="single" w:sz="4" w:space="0" w:color="000000"/>
            </w:tcBorders>
            <w:shd w:val="clear" w:color="auto" w:fill="auto"/>
            <w:vAlign w:val="bottom"/>
          </w:tcPr>
          <w:p w14:paraId="3B32FE48" w14:textId="77777777" w:rsidR="007E3AE0" w:rsidRPr="00DD5312" w:rsidRDefault="007E3AE0" w:rsidP="00DD5312">
            <w:pPr>
              <w:widowControl w:val="0"/>
              <w:autoSpaceDE w:val="0"/>
              <w:autoSpaceDN w:val="0"/>
              <w:spacing w:after="0" w:line="240" w:lineRule="auto"/>
              <w:jc w:val="center"/>
              <w:rPr>
                <w:rFonts w:ascii="Arial" w:hAnsi="Arial" w:cs="Arial"/>
                <w:color w:val="000000"/>
                <w:sz w:val="18"/>
                <w:szCs w:val="18"/>
                <w:lang w:val="en-US"/>
              </w:rPr>
            </w:pPr>
            <w:r w:rsidRPr="00DD5312">
              <w:rPr>
                <w:rFonts w:ascii="Arial" w:hAnsi="Arial" w:cs="Arial"/>
                <w:color w:val="000000"/>
                <w:sz w:val="18"/>
                <w:szCs w:val="18"/>
                <w:lang w:val="en-US"/>
              </w:rPr>
              <w:t>R$ 723,71</w:t>
            </w:r>
          </w:p>
        </w:tc>
        <w:tc>
          <w:tcPr>
            <w:tcW w:w="1597" w:type="dxa"/>
            <w:tcBorders>
              <w:top w:val="single" w:sz="4" w:space="0" w:color="000000"/>
              <w:left w:val="single" w:sz="4" w:space="0" w:color="000000"/>
              <w:bottom w:val="single" w:sz="4" w:space="0" w:color="000000"/>
              <w:right w:val="single" w:sz="4" w:space="0" w:color="000000"/>
            </w:tcBorders>
            <w:shd w:val="clear" w:color="auto" w:fill="auto"/>
            <w:vAlign w:val="bottom"/>
          </w:tcPr>
          <w:p w14:paraId="2E51E234" w14:textId="77777777" w:rsidR="007E3AE0" w:rsidRPr="00DD5312" w:rsidRDefault="007E3AE0" w:rsidP="00DD5312">
            <w:pPr>
              <w:widowControl w:val="0"/>
              <w:autoSpaceDE w:val="0"/>
              <w:autoSpaceDN w:val="0"/>
              <w:spacing w:after="0" w:line="240" w:lineRule="auto"/>
              <w:jc w:val="center"/>
              <w:rPr>
                <w:rFonts w:ascii="Arial" w:hAnsi="Arial" w:cs="Arial"/>
                <w:color w:val="000000"/>
                <w:sz w:val="18"/>
                <w:szCs w:val="18"/>
                <w:lang w:val="en-US"/>
              </w:rPr>
            </w:pPr>
            <w:r w:rsidRPr="00DD5312">
              <w:rPr>
                <w:rFonts w:ascii="Arial" w:hAnsi="Arial" w:cs="Arial"/>
                <w:color w:val="000000"/>
                <w:sz w:val="18"/>
                <w:szCs w:val="18"/>
                <w:lang w:val="en-US"/>
              </w:rPr>
              <w:t>R$ 8.684,52</w:t>
            </w:r>
          </w:p>
        </w:tc>
      </w:tr>
      <w:tr w:rsidR="007E3AE0" w:rsidRPr="00DD5312" w14:paraId="01E7BAD3" w14:textId="77777777" w:rsidTr="008F5F4D">
        <w:trPr>
          <w:gridAfter w:val="2"/>
          <w:wAfter w:w="546" w:type="dxa"/>
          <w:trHeight w:val="237"/>
        </w:trPr>
        <w:tc>
          <w:tcPr>
            <w:tcW w:w="378" w:type="dxa"/>
            <w:tcBorders>
              <w:top w:val="single" w:sz="4" w:space="0" w:color="000000"/>
              <w:left w:val="single" w:sz="4" w:space="0" w:color="000000"/>
              <w:bottom w:val="single" w:sz="4" w:space="0" w:color="000000"/>
              <w:right w:val="single" w:sz="4" w:space="0" w:color="000000"/>
            </w:tcBorders>
            <w:shd w:val="clear" w:color="auto" w:fill="auto"/>
          </w:tcPr>
          <w:p w14:paraId="718C8475" w14:textId="77777777" w:rsidR="007E3AE0" w:rsidRPr="00DD5312" w:rsidRDefault="007E3AE0" w:rsidP="00DD5312">
            <w:pPr>
              <w:pStyle w:val="TableParagraph"/>
              <w:ind w:left="93"/>
              <w:jc w:val="center"/>
              <w:rPr>
                <w:rFonts w:ascii="Arial" w:hAnsi="Arial" w:cs="Arial"/>
                <w:sz w:val="18"/>
                <w:szCs w:val="18"/>
              </w:rPr>
            </w:pPr>
            <w:r w:rsidRPr="00DD5312">
              <w:rPr>
                <w:rFonts w:ascii="Arial" w:hAnsi="Arial" w:cs="Arial"/>
                <w:sz w:val="18"/>
                <w:szCs w:val="18"/>
              </w:rPr>
              <w:t>10</w:t>
            </w:r>
          </w:p>
        </w:tc>
        <w:tc>
          <w:tcPr>
            <w:tcW w:w="5373" w:type="dxa"/>
            <w:gridSpan w:val="3"/>
            <w:tcBorders>
              <w:top w:val="single" w:sz="4" w:space="0" w:color="000000"/>
              <w:left w:val="single" w:sz="4" w:space="0" w:color="000000"/>
              <w:bottom w:val="single" w:sz="4" w:space="0" w:color="000000"/>
              <w:right w:val="single" w:sz="4" w:space="0" w:color="000000"/>
            </w:tcBorders>
            <w:shd w:val="clear" w:color="auto" w:fill="auto"/>
          </w:tcPr>
          <w:p w14:paraId="36C2707E" w14:textId="77777777" w:rsidR="007E3AE0" w:rsidRPr="00DD5312" w:rsidRDefault="007E3AE0" w:rsidP="00DD5312">
            <w:pPr>
              <w:pStyle w:val="TableParagraph"/>
              <w:jc w:val="center"/>
              <w:rPr>
                <w:rFonts w:ascii="Arial" w:hAnsi="Arial" w:cs="Arial"/>
                <w:sz w:val="18"/>
                <w:szCs w:val="18"/>
              </w:rPr>
            </w:pPr>
            <w:r w:rsidRPr="00DD5312">
              <w:rPr>
                <w:rFonts w:ascii="Arial" w:hAnsi="Arial" w:cs="Arial"/>
                <w:sz w:val="18"/>
                <w:szCs w:val="18"/>
              </w:rPr>
              <w:t>Software</w:t>
            </w:r>
            <w:r w:rsidRPr="00DD5312">
              <w:rPr>
                <w:rFonts w:ascii="Arial" w:hAnsi="Arial" w:cs="Arial"/>
                <w:spacing w:val="-2"/>
                <w:sz w:val="18"/>
                <w:szCs w:val="18"/>
              </w:rPr>
              <w:t xml:space="preserve"> </w:t>
            </w:r>
            <w:r w:rsidRPr="00DD5312">
              <w:rPr>
                <w:rFonts w:ascii="Arial" w:hAnsi="Arial" w:cs="Arial"/>
                <w:sz w:val="18"/>
                <w:szCs w:val="18"/>
              </w:rPr>
              <w:t>de</w:t>
            </w:r>
            <w:r w:rsidRPr="00DD5312">
              <w:rPr>
                <w:rFonts w:ascii="Arial" w:hAnsi="Arial" w:cs="Arial"/>
                <w:spacing w:val="-2"/>
                <w:sz w:val="18"/>
                <w:szCs w:val="18"/>
              </w:rPr>
              <w:t xml:space="preserve"> </w:t>
            </w:r>
            <w:r w:rsidRPr="00DD5312">
              <w:rPr>
                <w:rFonts w:ascii="Arial" w:hAnsi="Arial" w:cs="Arial"/>
                <w:sz w:val="18"/>
                <w:szCs w:val="18"/>
              </w:rPr>
              <w:t>Gestão</w:t>
            </w:r>
            <w:r w:rsidRPr="00DD5312">
              <w:rPr>
                <w:rFonts w:ascii="Arial" w:hAnsi="Arial" w:cs="Arial"/>
                <w:spacing w:val="-4"/>
                <w:sz w:val="18"/>
                <w:szCs w:val="18"/>
              </w:rPr>
              <w:t xml:space="preserve"> </w:t>
            </w:r>
            <w:r w:rsidRPr="00DD5312">
              <w:rPr>
                <w:rFonts w:ascii="Arial" w:hAnsi="Arial" w:cs="Arial"/>
                <w:sz w:val="18"/>
                <w:szCs w:val="18"/>
              </w:rPr>
              <w:t>de</w:t>
            </w:r>
            <w:r w:rsidRPr="00DD5312">
              <w:rPr>
                <w:rFonts w:ascii="Arial" w:hAnsi="Arial" w:cs="Arial"/>
                <w:spacing w:val="-2"/>
                <w:sz w:val="18"/>
                <w:szCs w:val="18"/>
              </w:rPr>
              <w:t xml:space="preserve"> </w:t>
            </w:r>
            <w:r w:rsidRPr="00DD5312">
              <w:rPr>
                <w:rFonts w:ascii="Arial" w:hAnsi="Arial" w:cs="Arial"/>
                <w:sz w:val="18"/>
                <w:szCs w:val="18"/>
              </w:rPr>
              <w:t>Pessoal</w:t>
            </w:r>
            <w:r w:rsidRPr="00DD5312">
              <w:rPr>
                <w:rFonts w:ascii="Arial" w:hAnsi="Arial" w:cs="Arial"/>
                <w:spacing w:val="-1"/>
                <w:sz w:val="18"/>
                <w:szCs w:val="18"/>
              </w:rPr>
              <w:t xml:space="preserve"> </w:t>
            </w:r>
            <w:r w:rsidRPr="00DD5312">
              <w:rPr>
                <w:rFonts w:ascii="Arial" w:hAnsi="Arial" w:cs="Arial"/>
                <w:sz w:val="18"/>
                <w:szCs w:val="18"/>
              </w:rPr>
              <w:t>e</w:t>
            </w:r>
            <w:r w:rsidRPr="00DD5312">
              <w:rPr>
                <w:rFonts w:ascii="Arial" w:hAnsi="Arial" w:cs="Arial"/>
                <w:spacing w:val="-2"/>
                <w:sz w:val="18"/>
                <w:szCs w:val="18"/>
              </w:rPr>
              <w:t xml:space="preserve"> </w:t>
            </w:r>
            <w:r w:rsidRPr="00DD5312">
              <w:rPr>
                <w:rFonts w:ascii="Arial" w:hAnsi="Arial" w:cs="Arial"/>
                <w:sz w:val="18"/>
                <w:szCs w:val="18"/>
              </w:rPr>
              <w:t>Folha</w:t>
            </w:r>
            <w:r w:rsidRPr="00DD5312">
              <w:rPr>
                <w:rFonts w:ascii="Arial" w:hAnsi="Arial" w:cs="Arial"/>
                <w:spacing w:val="-2"/>
                <w:sz w:val="18"/>
                <w:szCs w:val="18"/>
              </w:rPr>
              <w:t xml:space="preserve"> </w:t>
            </w:r>
            <w:r w:rsidRPr="00DD5312">
              <w:rPr>
                <w:rFonts w:ascii="Arial" w:hAnsi="Arial" w:cs="Arial"/>
                <w:sz w:val="18"/>
                <w:szCs w:val="18"/>
              </w:rPr>
              <w:t>de</w:t>
            </w:r>
            <w:r w:rsidRPr="00DD5312">
              <w:rPr>
                <w:rFonts w:ascii="Arial" w:hAnsi="Arial" w:cs="Arial"/>
                <w:spacing w:val="-2"/>
                <w:sz w:val="18"/>
                <w:szCs w:val="18"/>
              </w:rPr>
              <w:t xml:space="preserve"> </w:t>
            </w:r>
            <w:r w:rsidRPr="00DD5312">
              <w:rPr>
                <w:rFonts w:ascii="Arial" w:hAnsi="Arial" w:cs="Arial"/>
                <w:sz w:val="18"/>
                <w:szCs w:val="18"/>
              </w:rPr>
              <w:t>Pagamento</w:t>
            </w:r>
          </w:p>
        </w:tc>
        <w:tc>
          <w:tcPr>
            <w:tcW w:w="456" w:type="dxa"/>
            <w:gridSpan w:val="3"/>
            <w:tcBorders>
              <w:top w:val="single" w:sz="4" w:space="0" w:color="000000"/>
              <w:left w:val="single" w:sz="4" w:space="0" w:color="000000"/>
              <w:bottom w:val="single" w:sz="4" w:space="0" w:color="000000"/>
              <w:right w:val="single" w:sz="4" w:space="0" w:color="000000"/>
            </w:tcBorders>
            <w:shd w:val="clear" w:color="auto" w:fill="auto"/>
          </w:tcPr>
          <w:p w14:paraId="5C627281" w14:textId="77777777" w:rsidR="007E3AE0" w:rsidRPr="00DD5312" w:rsidRDefault="007E3AE0" w:rsidP="00DD5312">
            <w:pPr>
              <w:pStyle w:val="TableParagraph"/>
              <w:ind w:left="54" w:right="33"/>
              <w:jc w:val="center"/>
              <w:rPr>
                <w:rFonts w:ascii="Arial" w:hAnsi="Arial" w:cs="Arial"/>
                <w:sz w:val="18"/>
                <w:szCs w:val="18"/>
              </w:rPr>
            </w:pPr>
            <w:r w:rsidRPr="00DD5312">
              <w:rPr>
                <w:rFonts w:ascii="Arial" w:hAnsi="Arial" w:cs="Arial"/>
                <w:sz w:val="18"/>
                <w:szCs w:val="18"/>
              </w:rPr>
              <w:t>12</w:t>
            </w:r>
          </w:p>
        </w:tc>
        <w:tc>
          <w:tcPr>
            <w:tcW w:w="1083" w:type="dxa"/>
            <w:gridSpan w:val="3"/>
            <w:tcBorders>
              <w:top w:val="single" w:sz="4" w:space="0" w:color="000000"/>
              <w:left w:val="single" w:sz="4" w:space="0" w:color="000000"/>
              <w:bottom w:val="single" w:sz="4" w:space="0" w:color="000000"/>
              <w:right w:val="single" w:sz="4" w:space="0" w:color="000000"/>
            </w:tcBorders>
            <w:shd w:val="clear" w:color="auto" w:fill="auto"/>
          </w:tcPr>
          <w:p w14:paraId="47CFABCF" w14:textId="77777777" w:rsidR="007E3AE0" w:rsidRPr="00DD5312" w:rsidRDefault="007E3AE0" w:rsidP="00DD5312">
            <w:pPr>
              <w:pStyle w:val="TableParagraph"/>
              <w:ind w:left="83" w:right="69"/>
              <w:jc w:val="center"/>
              <w:rPr>
                <w:rFonts w:ascii="Arial" w:hAnsi="Arial" w:cs="Arial"/>
                <w:sz w:val="18"/>
                <w:szCs w:val="18"/>
              </w:rPr>
            </w:pPr>
            <w:r w:rsidRPr="00DD5312">
              <w:rPr>
                <w:rFonts w:ascii="Arial" w:hAnsi="Arial" w:cs="Arial"/>
                <w:sz w:val="18"/>
                <w:szCs w:val="18"/>
              </w:rPr>
              <w:t>Vr.</w:t>
            </w:r>
            <w:r w:rsidRPr="00DD5312">
              <w:rPr>
                <w:rFonts w:ascii="Arial" w:hAnsi="Arial" w:cs="Arial"/>
                <w:spacing w:val="-2"/>
                <w:sz w:val="18"/>
                <w:szCs w:val="18"/>
              </w:rPr>
              <w:t xml:space="preserve"> </w:t>
            </w:r>
            <w:r w:rsidRPr="00DD5312">
              <w:rPr>
                <w:rFonts w:ascii="Arial" w:hAnsi="Arial" w:cs="Arial"/>
                <w:sz w:val="18"/>
                <w:szCs w:val="18"/>
              </w:rPr>
              <w:t>Mês</w:t>
            </w:r>
          </w:p>
        </w:tc>
        <w:tc>
          <w:tcPr>
            <w:tcW w:w="1542" w:type="dxa"/>
            <w:gridSpan w:val="7"/>
            <w:tcBorders>
              <w:top w:val="single" w:sz="4" w:space="0" w:color="000000"/>
              <w:left w:val="single" w:sz="4" w:space="0" w:color="000000"/>
              <w:bottom w:val="single" w:sz="4" w:space="0" w:color="000000"/>
              <w:right w:val="single" w:sz="4" w:space="0" w:color="000000"/>
            </w:tcBorders>
            <w:shd w:val="clear" w:color="auto" w:fill="auto"/>
            <w:vAlign w:val="bottom"/>
          </w:tcPr>
          <w:p w14:paraId="04FF0217" w14:textId="77777777" w:rsidR="007E3AE0" w:rsidRPr="00DD5312" w:rsidRDefault="007E3AE0" w:rsidP="00DD5312">
            <w:pPr>
              <w:widowControl w:val="0"/>
              <w:autoSpaceDE w:val="0"/>
              <w:autoSpaceDN w:val="0"/>
              <w:spacing w:after="0" w:line="240" w:lineRule="auto"/>
              <w:jc w:val="center"/>
              <w:rPr>
                <w:rFonts w:ascii="Arial" w:hAnsi="Arial" w:cs="Arial"/>
                <w:color w:val="000000"/>
                <w:sz w:val="18"/>
                <w:szCs w:val="18"/>
                <w:lang w:val="en-US"/>
              </w:rPr>
            </w:pPr>
            <w:r w:rsidRPr="00DD5312">
              <w:rPr>
                <w:rFonts w:ascii="Arial" w:hAnsi="Arial" w:cs="Arial"/>
                <w:color w:val="000000"/>
                <w:sz w:val="18"/>
                <w:szCs w:val="18"/>
                <w:lang w:val="en-US"/>
              </w:rPr>
              <w:t>R$ 2398,46</w:t>
            </w:r>
          </w:p>
        </w:tc>
        <w:tc>
          <w:tcPr>
            <w:tcW w:w="1597" w:type="dxa"/>
            <w:tcBorders>
              <w:top w:val="single" w:sz="4" w:space="0" w:color="000000"/>
              <w:left w:val="single" w:sz="4" w:space="0" w:color="000000"/>
              <w:bottom w:val="single" w:sz="4" w:space="0" w:color="000000"/>
              <w:right w:val="single" w:sz="4" w:space="0" w:color="000000"/>
            </w:tcBorders>
            <w:shd w:val="clear" w:color="auto" w:fill="auto"/>
            <w:vAlign w:val="bottom"/>
          </w:tcPr>
          <w:p w14:paraId="45FFD052" w14:textId="77777777" w:rsidR="007E3AE0" w:rsidRPr="00DD5312" w:rsidRDefault="007E3AE0" w:rsidP="00DD5312">
            <w:pPr>
              <w:widowControl w:val="0"/>
              <w:autoSpaceDE w:val="0"/>
              <w:autoSpaceDN w:val="0"/>
              <w:spacing w:after="0" w:line="240" w:lineRule="auto"/>
              <w:jc w:val="center"/>
              <w:rPr>
                <w:rFonts w:ascii="Arial" w:hAnsi="Arial" w:cs="Arial"/>
                <w:color w:val="000000"/>
                <w:sz w:val="18"/>
                <w:szCs w:val="18"/>
                <w:lang w:val="en-US"/>
              </w:rPr>
            </w:pPr>
            <w:r w:rsidRPr="00DD5312">
              <w:rPr>
                <w:rFonts w:ascii="Arial" w:hAnsi="Arial" w:cs="Arial"/>
                <w:color w:val="000000"/>
                <w:sz w:val="18"/>
                <w:szCs w:val="18"/>
                <w:lang w:val="en-US"/>
              </w:rPr>
              <w:t>R$ 28.781,52</w:t>
            </w:r>
          </w:p>
        </w:tc>
      </w:tr>
      <w:tr w:rsidR="007E3AE0" w:rsidRPr="00DD5312" w14:paraId="34A3B783" w14:textId="77777777" w:rsidTr="008F5F4D">
        <w:trPr>
          <w:gridAfter w:val="2"/>
          <w:wAfter w:w="546" w:type="dxa"/>
          <w:trHeight w:val="239"/>
        </w:trPr>
        <w:tc>
          <w:tcPr>
            <w:tcW w:w="378" w:type="dxa"/>
            <w:tcBorders>
              <w:top w:val="single" w:sz="4" w:space="0" w:color="000000"/>
              <w:left w:val="single" w:sz="4" w:space="0" w:color="000000"/>
              <w:bottom w:val="single" w:sz="4" w:space="0" w:color="000000"/>
              <w:right w:val="single" w:sz="4" w:space="0" w:color="000000"/>
            </w:tcBorders>
            <w:shd w:val="clear" w:color="auto" w:fill="auto"/>
          </w:tcPr>
          <w:p w14:paraId="31F6ECBF" w14:textId="77777777" w:rsidR="007E3AE0" w:rsidRPr="00DD5312" w:rsidRDefault="007E3AE0" w:rsidP="00DD5312">
            <w:pPr>
              <w:pStyle w:val="TableParagraph"/>
              <w:ind w:left="93"/>
              <w:jc w:val="center"/>
              <w:rPr>
                <w:rFonts w:ascii="Arial" w:hAnsi="Arial" w:cs="Arial"/>
                <w:sz w:val="18"/>
                <w:szCs w:val="18"/>
              </w:rPr>
            </w:pPr>
            <w:r w:rsidRPr="00DD5312">
              <w:rPr>
                <w:rFonts w:ascii="Arial" w:hAnsi="Arial" w:cs="Arial"/>
                <w:sz w:val="18"/>
                <w:szCs w:val="18"/>
              </w:rPr>
              <w:t>11</w:t>
            </w:r>
          </w:p>
        </w:tc>
        <w:tc>
          <w:tcPr>
            <w:tcW w:w="5373" w:type="dxa"/>
            <w:gridSpan w:val="3"/>
            <w:tcBorders>
              <w:top w:val="single" w:sz="4" w:space="0" w:color="000000"/>
              <w:left w:val="single" w:sz="4" w:space="0" w:color="000000"/>
              <w:bottom w:val="single" w:sz="4" w:space="0" w:color="000000"/>
              <w:right w:val="single" w:sz="4" w:space="0" w:color="000000"/>
            </w:tcBorders>
            <w:shd w:val="clear" w:color="auto" w:fill="auto"/>
          </w:tcPr>
          <w:p w14:paraId="68E528CA" w14:textId="77777777" w:rsidR="007E3AE0" w:rsidRPr="00DD5312" w:rsidRDefault="007E3AE0" w:rsidP="00DD5312">
            <w:pPr>
              <w:pStyle w:val="TableParagraph"/>
              <w:jc w:val="center"/>
              <w:rPr>
                <w:rFonts w:ascii="Arial" w:hAnsi="Arial" w:cs="Arial"/>
                <w:sz w:val="18"/>
                <w:szCs w:val="18"/>
              </w:rPr>
            </w:pPr>
            <w:r w:rsidRPr="00DD5312">
              <w:rPr>
                <w:rFonts w:ascii="Arial" w:hAnsi="Arial" w:cs="Arial"/>
                <w:sz w:val="18"/>
                <w:szCs w:val="18"/>
              </w:rPr>
              <w:t>Software</w:t>
            </w:r>
            <w:r w:rsidRPr="00DD5312">
              <w:rPr>
                <w:rFonts w:ascii="Arial" w:hAnsi="Arial" w:cs="Arial"/>
                <w:spacing w:val="-3"/>
                <w:sz w:val="18"/>
                <w:szCs w:val="18"/>
              </w:rPr>
              <w:t xml:space="preserve"> </w:t>
            </w:r>
            <w:r w:rsidRPr="00DD5312">
              <w:rPr>
                <w:rFonts w:ascii="Arial" w:hAnsi="Arial" w:cs="Arial"/>
                <w:sz w:val="18"/>
                <w:szCs w:val="18"/>
              </w:rPr>
              <w:t>de</w:t>
            </w:r>
            <w:r w:rsidRPr="00DD5312">
              <w:rPr>
                <w:rFonts w:ascii="Arial" w:hAnsi="Arial" w:cs="Arial"/>
                <w:spacing w:val="-2"/>
                <w:sz w:val="18"/>
                <w:szCs w:val="18"/>
              </w:rPr>
              <w:t xml:space="preserve"> </w:t>
            </w:r>
            <w:r w:rsidRPr="00DD5312">
              <w:rPr>
                <w:rFonts w:ascii="Arial" w:hAnsi="Arial" w:cs="Arial"/>
                <w:sz w:val="18"/>
                <w:szCs w:val="18"/>
              </w:rPr>
              <w:t>Portal</w:t>
            </w:r>
            <w:r w:rsidRPr="00DD5312">
              <w:rPr>
                <w:rFonts w:ascii="Arial" w:hAnsi="Arial" w:cs="Arial"/>
                <w:spacing w:val="-2"/>
                <w:sz w:val="18"/>
                <w:szCs w:val="18"/>
              </w:rPr>
              <w:t xml:space="preserve"> </w:t>
            </w:r>
            <w:r w:rsidRPr="00DD5312">
              <w:rPr>
                <w:rFonts w:ascii="Arial" w:hAnsi="Arial" w:cs="Arial"/>
                <w:sz w:val="18"/>
                <w:szCs w:val="18"/>
              </w:rPr>
              <w:t>do</w:t>
            </w:r>
            <w:r w:rsidRPr="00DD5312">
              <w:rPr>
                <w:rFonts w:ascii="Arial" w:hAnsi="Arial" w:cs="Arial"/>
                <w:spacing w:val="-2"/>
                <w:sz w:val="18"/>
                <w:szCs w:val="18"/>
              </w:rPr>
              <w:t xml:space="preserve"> </w:t>
            </w:r>
            <w:r w:rsidRPr="00DD5312">
              <w:rPr>
                <w:rFonts w:ascii="Arial" w:hAnsi="Arial" w:cs="Arial"/>
                <w:sz w:val="18"/>
                <w:szCs w:val="18"/>
              </w:rPr>
              <w:t>Servidor</w:t>
            </w:r>
          </w:p>
        </w:tc>
        <w:tc>
          <w:tcPr>
            <w:tcW w:w="456" w:type="dxa"/>
            <w:gridSpan w:val="3"/>
            <w:tcBorders>
              <w:top w:val="single" w:sz="4" w:space="0" w:color="000000"/>
              <w:left w:val="single" w:sz="4" w:space="0" w:color="000000"/>
              <w:bottom w:val="single" w:sz="4" w:space="0" w:color="000000"/>
              <w:right w:val="single" w:sz="4" w:space="0" w:color="000000"/>
            </w:tcBorders>
            <w:shd w:val="clear" w:color="auto" w:fill="auto"/>
          </w:tcPr>
          <w:p w14:paraId="3A5AB037" w14:textId="77777777" w:rsidR="007E3AE0" w:rsidRPr="00DD5312" w:rsidRDefault="007E3AE0" w:rsidP="00DD5312">
            <w:pPr>
              <w:pStyle w:val="TableParagraph"/>
              <w:ind w:left="54" w:right="33"/>
              <w:jc w:val="center"/>
              <w:rPr>
                <w:rFonts w:ascii="Arial" w:hAnsi="Arial" w:cs="Arial"/>
                <w:sz w:val="18"/>
                <w:szCs w:val="18"/>
              </w:rPr>
            </w:pPr>
            <w:r w:rsidRPr="00DD5312">
              <w:rPr>
                <w:rFonts w:ascii="Arial" w:hAnsi="Arial" w:cs="Arial"/>
                <w:sz w:val="18"/>
                <w:szCs w:val="18"/>
              </w:rPr>
              <w:t>12</w:t>
            </w:r>
          </w:p>
        </w:tc>
        <w:tc>
          <w:tcPr>
            <w:tcW w:w="1083" w:type="dxa"/>
            <w:gridSpan w:val="3"/>
            <w:tcBorders>
              <w:top w:val="single" w:sz="4" w:space="0" w:color="000000"/>
              <w:left w:val="single" w:sz="4" w:space="0" w:color="000000"/>
              <w:bottom w:val="single" w:sz="4" w:space="0" w:color="000000"/>
              <w:right w:val="single" w:sz="4" w:space="0" w:color="000000"/>
            </w:tcBorders>
            <w:shd w:val="clear" w:color="auto" w:fill="auto"/>
          </w:tcPr>
          <w:p w14:paraId="4426F7DC" w14:textId="77777777" w:rsidR="007E3AE0" w:rsidRPr="00DD5312" w:rsidRDefault="007E3AE0" w:rsidP="00DD5312">
            <w:pPr>
              <w:pStyle w:val="TableParagraph"/>
              <w:ind w:left="83" w:right="69"/>
              <w:jc w:val="center"/>
              <w:rPr>
                <w:rFonts w:ascii="Arial" w:hAnsi="Arial" w:cs="Arial"/>
                <w:sz w:val="18"/>
                <w:szCs w:val="18"/>
              </w:rPr>
            </w:pPr>
            <w:r w:rsidRPr="00DD5312">
              <w:rPr>
                <w:rFonts w:ascii="Arial" w:hAnsi="Arial" w:cs="Arial"/>
                <w:sz w:val="18"/>
                <w:szCs w:val="18"/>
              </w:rPr>
              <w:t>Vr.</w:t>
            </w:r>
            <w:r w:rsidRPr="00DD5312">
              <w:rPr>
                <w:rFonts w:ascii="Arial" w:hAnsi="Arial" w:cs="Arial"/>
                <w:spacing w:val="-2"/>
                <w:sz w:val="18"/>
                <w:szCs w:val="18"/>
              </w:rPr>
              <w:t xml:space="preserve"> </w:t>
            </w:r>
            <w:r w:rsidRPr="00DD5312">
              <w:rPr>
                <w:rFonts w:ascii="Arial" w:hAnsi="Arial" w:cs="Arial"/>
                <w:sz w:val="18"/>
                <w:szCs w:val="18"/>
              </w:rPr>
              <w:t>Mês</w:t>
            </w:r>
          </w:p>
        </w:tc>
        <w:tc>
          <w:tcPr>
            <w:tcW w:w="1542" w:type="dxa"/>
            <w:gridSpan w:val="7"/>
            <w:tcBorders>
              <w:top w:val="single" w:sz="4" w:space="0" w:color="000000"/>
              <w:left w:val="single" w:sz="4" w:space="0" w:color="000000"/>
              <w:bottom w:val="single" w:sz="4" w:space="0" w:color="000000"/>
              <w:right w:val="single" w:sz="4" w:space="0" w:color="000000"/>
            </w:tcBorders>
            <w:shd w:val="clear" w:color="auto" w:fill="auto"/>
            <w:vAlign w:val="bottom"/>
          </w:tcPr>
          <w:p w14:paraId="25FF9082" w14:textId="77777777" w:rsidR="007E3AE0" w:rsidRPr="00DD5312" w:rsidRDefault="007E3AE0" w:rsidP="00DD5312">
            <w:pPr>
              <w:widowControl w:val="0"/>
              <w:autoSpaceDE w:val="0"/>
              <w:autoSpaceDN w:val="0"/>
              <w:spacing w:after="0" w:line="240" w:lineRule="auto"/>
              <w:jc w:val="center"/>
              <w:rPr>
                <w:rFonts w:ascii="Arial" w:hAnsi="Arial" w:cs="Arial"/>
                <w:color w:val="000000"/>
                <w:sz w:val="18"/>
                <w:szCs w:val="18"/>
                <w:lang w:val="en-US"/>
              </w:rPr>
            </w:pPr>
            <w:r w:rsidRPr="00DD5312">
              <w:rPr>
                <w:rFonts w:ascii="Arial" w:hAnsi="Arial" w:cs="Arial"/>
                <w:color w:val="000000"/>
                <w:sz w:val="18"/>
                <w:szCs w:val="18"/>
                <w:lang w:val="en-US"/>
              </w:rPr>
              <w:t>R$ 488,43</w:t>
            </w:r>
          </w:p>
        </w:tc>
        <w:tc>
          <w:tcPr>
            <w:tcW w:w="1597" w:type="dxa"/>
            <w:tcBorders>
              <w:top w:val="single" w:sz="4" w:space="0" w:color="000000"/>
              <w:left w:val="single" w:sz="4" w:space="0" w:color="000000"/>
              <w:bottom w:val="single" w:sz="4" w:space="0" w:color="000000"/>
              <w:right w:val="single" w:sz="4" w:space="0" w:color="000000"/>
            </w:tcBorders>
            <w:shd w:val="clear" w:color="auto" w:fill="auto"/>
            <w:vAlign w:val="bottom"/>
          </w:tcPr>
          <w:p w14:paraId="5857A00B" w14:textId="77777777" w:rsidR="007E3AE0" w:rsidRPr="00DD5312" w:rsidRDefault="007E3AE0" w:rsidP="00DD5312">
            <w:pPr>
              <w:widowControl w:val="0"/>
              <w:autoSpaceDE w:val="0"/>
              <w:autoSpaceDN w:val="0"/>
              <w:spacing w:after="0" w:line="240" w:lineRule="auto"/>
              <w:jc w:val="center"/>
              <w:rPr>
                <w:rFonts w:ascii="Arial" w:hAnsi="Arial" w:cs="Arial"/>
                <w:color w:val="000000"/>
                <w:sz w:val="18"/>
                <w:szCs w:val="18"/>
                <w:lang w:val="en-US"/>
              </w:rPr>
            </w:pPr>
            <w:r w:rsidRPr="00DD5312">
              <w:rPr>
                <w:rFonts w:ascii="Arial" w:hAnsi="Arial" w:cs="Arial"/>
                <w:color w:val="000000"/>
                <w:sz w:val="18"/>
                <w:szCs w:val="18"/>
                <w:lang w:val="en-US"/>
              </w:rPr>
              <w:t>R$ 5.861,16</w:t>
            </w:r>
          </w:p>
        </w:tc>
      </w:tr>
      <w:tr w:rsidR="007E3AE0" w:rsidRPr="00DD5312" w14:paraId="0208C7AA" w14:textId="77777777" w:rsidTr="008F5F4D">
        <w:trPr>
          <w:gridAfter w:val="2"/>
          <w:wAfter w:w="546" w:type="dxa"/>
          <w:trHeight w:val="237"/>
        </w:trPr>
        <w:tc>
          <w:tcPr>
            <w:tcW w:w="378" w:type="dxa"/>
            <w:tcBorders>
              <w:top w:val="single" w:sz="4" w:space="0" w:color="000000"/>
              <w:left w:val="single" w:sz="4" w:space="0" w:color="000000"/>
              <w:bottom w:val="single" w:sz="4" w:space="0" w:color="000000"/>
              <w:right w:val="single" w:sz="4" w:space="0" w:color="000000"/>
            </w:tcBorders>
            <w:shd w:val="clear" w:color="auto" w:fill="auto"/>
          </w:tcPr>
          <w:p w14:paraId="07C3FD8D" w14:textId="77777777" w:rsidR="007E3AE0" w:rsidRPr="00DD5312" w:rsidRDefault="007E3AE0" w:rsidP="00DD5312">
            <w:pPr>
              <w:pStyle w:val="TableParagraph"/>
              <w:ind w:left="93"/>
              <w:jc w:val="center"/>
              <w:rPr>
                <w:rFonts w:ascii="Arial" w:hAnsi="Arial" w:cs="Arial"/>
                <w:sz w:val="18"/>
                <w:szCs w:val="18"/>
              </w:rPr>
            </w:pPr>
            <w:r w:rsidRPr="00DD5312">
              <w:rPr>
                <w:rFonts w:ascii="Arial" w:hAnsi="Arial" w:cs="Arial"/>
                <w:sz w:val="18"/>
                <w:szCs w:val="18"/>
              </w:rPr>
              <w:t>12</w:t>
            </w:r>
          </w:p>
        </w:tc>
        <w:tc>
          <w:tcPr>
            <w:tcW w:w="5373" w:type="dxa"/>
            <w:gridSpan w:val="3"/>
            <w:tcBorders>
              <w:top w:val="single" w:sz="4" w:space="0" w:color="000000"/>
              <w:left w:val="single" w:sz="4" w:space="0" w:color="000000"/>
              <w:bottom w:val="single" w:sz="4" w:space="0" w:color="000000"/>
              <w:right w:val="single" w:sz="4" w:space="0" w:color="000000"/>
            </w:tcBorders>
            <w:shd w:val="clear" w:color="auto" w:fill="auto"/>
          </w:tcPr>
          <w:p w14:paraId="04E2BF5A" w14:textId="77777777" w:rsidR="007E3AE0" w:rsidRPr="00DD5312" w:rsidRDefault="007E3AE0" w:rsidP="00DD5312">
            <w:pPr>
              <w:pStyle w:val="TableParagraph"/>
              <w:jc w:val="center"/>
              <w:rPr>
                <w:rFonts w:ascii="Arial" w:hAnsi="Arial" w:cs="Arial"/>
                <w:sz w:val="18"/>
                <w:szCs w:val="18"/>
              </w:rPr>
            </w:pPr>
            <w:r w:rsidRPr="00DD5312">
              <w:rPr>
                <w:rFonts w:ascii="Arial" w:hAnsi="Arial" w:cs="Arial"/>
                <w:sz w:val="18"/>
                <w:szCs w:val="18"/>
              </w:rPr>
              <w:t>Software</w:t>
            </w:r>
            <w:r w:rsidRPr="00DD5312">
              <w:rPr>
                <w:rFonts w:ascii="Arial" w:hAnsi="Arial" w:cs="Arial"/>
                <w:spacing w:val="-3"/>
                <w:sz w:val="18"/>
                <w:szCs w:val="18"/>
              </w:rPr>
              <w:t xml:space="preserve"> </w:t>
            </w:r>
            <w:r w:rsidRPr="00DD5312">
              <w:rPr>
                <w:rFonts w:ascii="Arial" w:hAnsi="Arial" w:cs="Arial"/>
                <w:sz w:val="18"/>
                <w:szCs w:val="18"/>
              </w:rPr>
              <w:t>de</w:t>
            </w:r>
            <w:r w:rsidRPr="00DD5312">
              <w:rPr>
                <w:rFonts w:ascii="Arial" w:hAnsi="Arial" w:cs="Arial"/>
                <w:spacing w:val="-3"/>
                <w:sz w:val="18"/>
                <w:szCs w:val="18"/>
              </w:rPr>
              <w:t xml:space="preserve"> </w:t>
            </w:r>
            <w:r w:rsidRPr="00DD5312">
              <w:rPr>
                <w:rFonts w:ascii="Arial" w:hAnsi="Arial" w:cs="Arial"/>
                <w:sz w:val="18"/>
                <w:szCs w:val="18"/>
              </w:rPr>
              <w:t>Ponto</w:t>
            </w:r>
            <w:r w:rsidRPr="00DD5312">
              <w:rPr>
                <w:rFonts w:ascii="Arial" w:hAnsi="Arial" w:cs="Arial"/>
                <w:spacing w:val="-3"/>
                <w:sz w:val="18"/>
                <w:szCs w:val="18"/>
              </w:rPr>
              <w:t xml:space="preserve"> </w:t>
            </w:r>
            <w:r w:rsidRPr="00DD5312">
              <w:rPr>
                <w:rFonts w:ascii="Arial" w:hAnsi="Arial" w:cs="Arial"/>
                <w:sz w:val="18"/>
                <w:szCs w:val="18"/>
              </w:rPr>
              <w:t>Eletrônico</w:t>
            </w:r>
          </w:p>
        </w:tc>
        <w:tc>
          <w:tcPr>
            <w:tcW w:w="456" w:type="dxa"/>
            <w:gridSpan w:val="3"/>
            <w:tcBorders>
              <w:top w:val="single" w:sz="4" w:space="0" w:color="000000"/>
              <w:left w:val="single" w:sz="4" w:space="0" w:color="000000"/>
              <w:bottom w:val="single" w:sz="4" w:space="0" w:color="000000"/>
              <w:right w:val="single" w:sz="4" w:space="0" w:color="000000"/>
            </w:tcBorders>
            <w:shd w:val="clear" w:color="auto" w:fill="auto"/>
          </w:tcPr>
          <w:p w14:paraId="09D38ADC" w14:textId="77777777" w:rsidR="007E3AE0" w:rsidRPr="00DD5312" w:rsidRDefault="007E3AE0" w:rsidP="00DD5312">
            <w:pPr>
              <w:pStyle w:val="TableParagraph"/>
              <w:ind w:left="54" w:right="33"/>
              <w:jc w:val="center"/>
              <w:rPr>
                <w:rFonts w:ascii="Arial" w:hAnsi="Arial" w:cs="Arial"/>
                <w:sz w:val="18"/>
                <w:szCs w:val="18"/>
              </w:rPr>
            </w:pPr>
            <w:r w:rsidRPr="00DD5312">
              <w:rPr>
                <w:rFonts w:ascii="Arial" w:hAnsi="Arial" w:cs="Arial"/>
                <w:sz w:val="18"/>
                <w:szCs w:val="18"/>
              </w:rPr>
              <w:t>12</w:t>
            </w:r>
          </w:p>
        </w:tc>
        <w:tc>
          <w:tcPr>
            <w:tcW w:w="1083" w:type="dxa"/>
            <w:gridSpan w:val="3"/>
            <w:tcBorders>
              <w:top w:val="single" w:sz="4" w:space="0" w:color="000000"/>
              <w:left w:val="single" w:sz="4" w:space="0" w:color="000000"/>
              <w:bottom w:val="single" w:sz="4" w:space="0" w:color="000000"/>
              <w:right w:val="single" w:sz="4" w:space="0" w:color="000000"/>
            </w:tcBorders>
            <w:shd w:val="clear" w:color="auto" w:fill="auto"/>
          </w:tcPr>
          <w:p w14:paraId="1382BF04" w14:textId="77777777" w:rsidR="007E3AE0" w:rsidRPr="00DD5312" w:rsidRDefault="007E3AE0" w:rsidP="00DD5312">
            <w:pPr>
              <w:pStyle w:val="TableParagraph"/>
              <w:ind w:left="83" w:right="69"/>
              <w:jc w:val="center"/>
              <w:rPr>
                <w:rFonts w:ascii="Arial" w:hAnsi="Arial" w:cs="Arial"/>
                <w:sz w:val="18"/>
                <w:szCs w:val="18"/>
              </w:rPr>
            </w:pPr>
            <w:r w:rsidRPr="00DD5312">
              <w:rPr>
                <w:rFonts w:ascii="Arial" w:hAnsi="Arial" w:cs="Arial"/>
                <w:sz w:val="18"/>
                <w:szCs w:val="18"/>
              </w:rPr>
              <w:t>Vr.</w:t>
            </w:r>
            <w:r w:rsidRPr="00DD5312">
              <w:rPr>
                <w:rFonts w:ascii="Arial" w:hAnsi="Arial" w:cs="Arial"/>
                <w:spacing w:val="-2"/>
                <w:sz w:val="18"/>
                <w:szCs w:val="18"/>
              </w:rPr>
              <w:t xml:space="preserve"> </w:t>
            </w:r>
            <w:r w:rsidRPr="00DD5312">
              <w:rPr>
                <w:rFonts w:ascii="Arial" w:hAnsi="Arial" w:cs="Arial"/>
                <w:sz w:val="18"/>
                <w:szCs w:val="18"/>
              </w:rPr>
              <w:t>Mês</w:t>
            </w:r>
          </w:p>
        </w:tc>
        <w:tc>
          <w:tcPr>
            <w:tcW w:w="1542" w:type="dxa"/>
            <w:gridSpan w:val="7"/>
            <w:tcBorders>
              <w:top w:val="single" w:sz="4" w:space="0" w:color="000000"/>
              <w:left w:val="single" w:sz="4" w:space="0" w:color="000000"/>
              <w:bottom w:val="single" w:sz="4" w:space="0" w:color="000000"/>
              <w:right w:val="single" w:sz="4" w:space="0" w:color="000000"/>
            </w:tcBorders>
            <w:shd w:val="clear" w:color="auto" w:fill="auto"/>
            <w:vAlign w:val="bottom"/>
          </w:tcPr>
          <w:p w14:paraId="19E6AC8F" w14:textId="77777777" w:rsidR="007E3AE0" w:rsidRPr="00DD5312" w:rsidRDefault="007E3AE0" w:rsidP="00DD5312">
            <w:pPr>
              <w:widowControl w:val="0"/>
              <w:autoSpaceDE w:val="0"/>
              <w:autoSpaceDN w:val="0"/>
              <w:spacing w:after="0" w:line="240" w:lineRule="auto"/>
              <w:jc w:val="center"/>
              <w:rPr>
                <w:rFonts w:ascii="Arial" w:hAnsi="Arial" w:cs="Arial"/>
                <w:color w:val="000000"/>
                <w:sz w:val="18"/>
                <w:szCs w:val="18"/>
                <w:lang w:val="en-US"/>
              </w:rPr>
            </w:pPr>
            <w:r w:rsidRPr="00DD5312">
              <w:rPr>
                <w:rFonts w:ascii="Arial" w:hAnsi="Arial" w:cs="Arial"/>
                <w:color w:val="000000"/>
                <w:sz w:val="18"/>
                <w:szCs w:val="18"/>
                <w:lang w:val="en-US"/>
              </w:rPr>
              <w:t>R$ 1173,18</w:t>
            </w:r>
          </w:p>
        </w:tc>
        <w:tc>
          <w:tcPr>
            <w:tcW w:w="1597" w:type="dxa"/>
            <w:tcBorders>
              <w:top w:val="single" w:sz="4" w:space="0" w:color="000000"/>
              <w:left w:val="single" w:sz="4" w:space="0" w:color="000000"/>
              <w:bottom w:val="single" w:sz="4" w:space="0" w:color="000000"/>
              <w:right w:val="single" w:sz="4" w:space="0" w:color="000000"/>
            </w:tcBorders>
            <w:shd w:val="clear" w:color="auto" w:fill="auto"/>
            <w:vAlign w:val="bottom"/>
          </w:tcPr>
          <w:p w14:paraId="4176B4F4" w14:textId="77777777" w:rsidR="007E3AE0" w:rsidRPr="00DD5312" w:rsidRDefault="007E3AE0" w:rsidP="00DD5312">
            <w:pPr>
              <w:widowControl w:val="0"/>
              <w:autoSpaceDE w:val="0"/>
              <w:autoSpaceDN w:val="0"/>
              <w:spacing w:after="0" w:line="240" w:lineRule="auto"/>
              <w:jc w:val="center"/>
              <w:rPr>
                <w:rFonts w:ascii="Arial" w:hAnsi="Arial" w:cs="Arial"/>
                <w:color w:val="000000"/>
                <w:sz w:val="18"/>
                <w:szCs w:val="18"/>
                <w:lang w:val="en-US"/>
              </w:rPr>
            </w:pPr>
            <w:r w:rsidRPr="00DD5312">
              <w:rPr>
                <w:rFonts w:ascii="Arial" w:hAnsi="Arial" w:cs="Arial"/>
                <w:color w:val="000000"/>
                <w:sz w:val="18"/>
                <w:szCs w:val="18"/>
                <w:lang w:val="en-US"/>
              </w:rPr>
              <w:t>R$ 14.078,16</w:t>
            </w:r>
          </w:p>
        </w:tc>
      </w:tr>
      <w:tr w:rsidR="007E3AE0" w:rsidRPr="00DD5312" w14:paraId="7130E0C6" w14:textId="77777777" w:rsidTr="008F5F4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476" w:type="dxa"/>
          <w:trHeight w:val="240"/>
        </w:trPr>
        <w:tc>
          <w:tcPr>
            <w:tcW w:w="378" w:type="dxa"/>
            <w:shd w:val="clear" w:color="auto" w:fill="auto"/>
          </w:tcPr>
          <w:p w14:paraId="25E08220" w14:textId="77777777" w:rsidR="007E3AE0" w:rsidRPr="00DD5312" w:rsidRDefault="007E3AE0" w:rsidP="00DD5312">
            <w:pPr>
              <w:pStyle w:val="TableParagraph"/>
              <w:spacing w:before="1" w:line="240" w:lineRule="auto"/>
              <w:ind w:left="93"/>
              <w:jc w:val="center"/>
              <w:rPr>
                <w:rFonts w:ascii="Arial" w:hAnsi="Arial" w:cs="Arial"/>
                <w:sz w:val="18"/>
                <w:szCs w:val="18"/>
              </w:rPr>
            </w:pPr>
            <w:r w:rsidRPr="00DD5312">
              <w:rPr>
                <w:rFonts w:ascii="Arial" w:hAnsi="Arial" w:cs="Arial"/>
                <w:sz w:val="18"/>
                <w:szCs w:val="18"/>
              </w:rPr>
              <w:t>13</w:t>
            </w:r>
          </w:p>
        </w:tc>
        <w:tc>
          <w:tcPr>
            <w:tcW w:w="5001" w:type="dxa"/>
            <w:gridSpan w:val="2"/>
            <w:shd w:val="clear" w:color="auto" w:fill="auto"/>
          </w:tcPr>
          <w:p w14:paraId="30ECD667" w14:textId="77777777" w:rsidR="007E3AE0" w:rsidRPr="00DD5312" w:rsidRDefault="007E3AE0" w:rsidP="00DD5312">
            <w:pPr>
              <w:pStyle w:val="TableParagraph"/>
              <w:spacing w:before="1" w:line="240" w:lineRule="auto"/>
              <w:jc w:val="center"/>
              <w:rPr>
                <w:rFonts w:ascii="Arial" w:hAnsi="Arial" w:cs="Arial"/>
                <w:sz w:val="18"/>
                <w:szCs w:val="18"/>
              </w:rPr>
            </w:pPr>
            <w:r w:rsidRPr="00DD5312">
              <w:rPr>
                <w:rFonts w:ascii="Arial" w:hAnsi="Arial" w:cs="Arial"/>
                <w:sz w:val="18"/>
                <w:szCs w:val="18"/>
              </w:rPr>
              <w:t>Software</w:t>
            </w:r>
            <w:r w:rsidRPr="00DD5312">
              <w:rPr>
                <w:rFonts w:ascii="Arial" w:hAnsi="Arial" w:cs="Arial"/>
                <w:spacing w:val="-2"/>
                <w:sz w:val="18"/>
                <w:szCs w:val="18"/>
              </w:rPr>
              <w:t xml:space="preserve"> </w:t>
            </w:r>
            <w:r w:rsidRPr="00DD5312">
              <w:rPr>
                <w:rFonts w:ascii="Arial" w:hAnsi="Arial" w:cs="Arial"/>
                <w:sz w:val="18"/>
                <w:szCs w:val="18"/>
              </w:rPr>
              <w:t>de</w:t>
            </w:r>
            <w:r w:rsidRPr="00DD5312">
              <w:rPr>
                <w:rFonts w:ascii="Arial" w:hAnsi="Arial" w:cs="Arial"/>
                <w:spacing w:val="-2"/>
                <w:sz w:val="18"/>
                <w:szCs w:val="18"/>
              </w:rPr>
              <w:t xml:space="preserve"> </w:t>
            </w:r>
            <w:r w:rsidRPr="00DD5312">
              <w:rPr>
                <w:rFonts w:ascii="Arial" w:hAnsi="Arial" w:cs="Arial"/>
                <w:sz w:val="18"/>
                <w:szCs w:val="18"/>
              </w:rPr>
              <w:t>Gestão</w:t>
            </w:r>
            <w:r w:rsidRPr="00DD5312">
              <w:rPr>
                <w:rFonts w:ascii="Arial" w:hAnsi="Arial" w:cs="Arial"/>
                <w:spacing w:val="-2"/>
                <w:sz w:val="18"/>
                <w:szCs w:val="18"/>
              </w:rPr>
              <w:t xml:space="preserve"> </w:t>
            </w:r>
            <w:r w:rsidRPr="00DD5312">
              <w:rPr>
                <w:rFonts w:ascii="Arial" w:hAnsi="Arial" w:cs="Arial"/>
                <w:sz w:val="18"/>
                <w:szCs w:val="18"/>
              </w:rPr>
              <w:t>Tributária</w:t>
            </w:r>
          </w:p>
        </w:tc>
        <w:tc>
          <w:tcPr>
            <w:tcW w:w="651" w:type="dxa"/>
            <w:gridSpan w:val="3"/>
            <w:shd w:val="clear" w:color="auto" w:fill="auto"/>
          </w:tcPr>
          <w:p w14:paraId="08E9F08F" w14:textId="77777777" w:rsidR="007E3AE0" w:rsidRPr="00DD5312" w:rsidRDefault="007E3AE0" w:rsidP="00DD5312">
            <w:pPr>
              <w:pStyle w:val="TableParagraph"/>
              <w:spacing w:before="1" w:line="240" w:lineRule="auto"/>
              <w:ind w:left="54" w:right="33"/>
              <w:jc w:val="center"/>
              <w:rPr>
                <w:rFonts w:ascii="Arial" w:hAnsi="Arial" w:cs="Arial"/>
                <w:sz w:val="18"/>
                <w:szCs w:val="18"/>
              </w:rPr>
            </w:pPr>
            <w:r w:rsidRPr="00DD5312">
              <w:rPr>
                <w:rFonts w:ascii="Arial" w:hAnsi="Arial" w:cs="Arial"/>
                <w:sz w:val="18"/>
                <w:szCs w:val="18"/>
              </w:rPr>
              <w:t>12</w:t>
            </w:r>
          </w:p>
        </w:tc>
        <w:tc>
          <w:tcPr>
            <w:tcW w:w="1144" w:type="dxa"/>
            <w:gridSpan w:val="3"/>
            <w:shd w:val="clear" w:color="auto" w:fill="auto"/>
          </w:tcPr>
          <w:p w14:paraId="11BE47D6" w14:textId="77777777" w:rsidR="007E3AE0" w:rsidRPr="00DD5312" w:rsidRDefault="007E3AE0" w:rsidP="00DD5312">
            <w:pPr>
              <w:pStyle w:val="TableParagraph"/>
              <w:spacing w:before="1" w:line="240" w:lineRule="auto"/>
              <w:ind w:left="83" w:right="69"/>
              <w:jc w:val="center"/>
              <w:rPr>
                <w:rFonts w:ascii="Arial" w:hAnsi="Arial" w:cs="Arial"/>
                <w:sz w:val="18"/>
                <w:szCs w:val="18"/>
              </w:rPr>
            </w:pPr>
            <w:r w:rsidRPr="00DD5312">
              <w:rPr>
                <w:rFonts w:ascii="Arial" w:hAnsi="Arial" w:cs="Arial"/>
                <w:sz w:val="18"/>
                <w:szCs w:val="18"/>
              </w:rPr>
              <w:t>Vr.</w:t>
            </w:r>
            <w:r w:rsidRPr="00DD5312">
              <w:rPr>
                <w:rFonts w:ascii="Arial" w:hAnsi="Arial" w:cs="Arial"/>
                <w:spacing w:val="-2"/>
                <w:sz w:val="18"/>
                <w:szCs w:val="18"/>
              </w:rPr>
              <w:t xml:space="preserve"> </w:t>
            </w:r>
            <w:r w:rsidRPr="00DD5312">
              <w:rPr>
                <w:rFonts w:ascii="Arial" w:hAnsi="Arial" w:cs="Arial"/>
                <w:sz w:val="18"/>
                <w:szCs w:val="18"/>
              </w:rPr>
              <w:t>Mês</w:t>
            </w:r>
          </w:p>
        </w:tc>
        <w:tc>
          <w:tcPr>
            <w:tcW w:w="1481" w:type="dxa"/>
            <w:gridSpan w:val="5"/>
            <w:shd w:val="clear" w:color="auto" w:fill="auto"/>
            <w:vAlign w:val="bottom"/>
          </w:tcPr>
          <w:p w14:paraId="4BD6A4D3" w14:textId="77777777" w:rsidR="007E3AE0" w:rsidRPr="00DD5312" w:rsidRDefault="007E3AE0" w:rsidP="00DD5312">
            <w:pPr>
              <w:spacing w:after="0" w:line="240" w:lineRule="auto"/>
              <w:jc w:val="center"/>
              <w:rPr>
                <w:rFonts w:ascii="Arial" w:eastAsia="Times New Roman" w:hAnsi="Arial" w:cs="Arial"/>
                <w:color w:val="000000"/>
                <w:sz w:val="18"/>
                <w:szCs w:val="18"/>
              </w:rPr>
            </w:pPr>
            <w:r w:rsidRPr="00DD5312">
              <w:rPr>
                <w:rFonts w:ascii="Arial" w:hAnsi="Arial" w:cs="Arial"/>
                <w:color w:val="000000"/>
                <w:sz w:val="18"/>
                <w:szCs w:val="18"/>
                <w:lang w:val="en-US"/>
              </w:rPr>
              <w:t>R$ 2798,76</w:t>
            </w:r>
          </w:p>
        </w:tc>
        <w:tc>
          <w:tcPr>
            <w:tcW w:w="1844" w:type="dxa"/>
            <w:gridSpan w:val="5"/>
            <w:shd w:val="clear" w:color="auto" w:fill="auto"/>
            <w:vAlign w:val="bottom"/>
          </w:tcPr>
          <w:p w14:paraId="047E0274" w14:textId="77777777" w:rsidR="007E3AE0" w:rsidRPr="00DD5312" w:rsidRDefault="007E3AE0" w:rsidP="00DD5312">
            <w:pPr>
              <w:spacing w:after="0" w:line="240" w:lineRule="auto"/>
              <w:jc w:val="center"/>
              <w:rPr>
                <w:rFonts w:ascii="Arial" w:eastAsia="Times New Roman" w:hAnsi="Arial" w:cs="Arial"/>
                <w:color w:val="000000"/>
                <w:sz w:val="18"/>
                <w:szCs w:val="18"/>
              </w:rPr>
            </w:pPr>
            <w:r w:rsidRPr="00DD5312">
              <w:rPr>
                <w:rFonts w:ascii="Arial" w:hAnsi="Arial" w:cs="Arial"/>
                <w:color w:val="000000"/>
                <w:sz w:val="18"/>
                <w:szCs w:val="18"/>
                <w:lang w:val="en-US"/>
              </w:rPr>
              <w:t>R$ 33.585,12</w:t>
            </w:r>
          </w:p>
        </w:tc>
      </w:tr>
      <w:tr w:rsidR="007E3AE0" w:rsidRPr="00DD5312" w14:paraId="440FC108" w14:textId="77777777" w:rsidTr="008F5F4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476" w:type="dxa"/>
          <w:trHeight w:val="237"/>
        </w:trPr>
        <w:tc>
          <w:tcPr>
            <w:tcW w:w="378" w:type="dxa"/>
            <w:shd w:val="clear" w:color="auto" w:fill="auto"/>
          </w:tcPr>
          <w:p w14:paraId="7B2BF474" w14:textId="77777777" w:rsidR="007E3AE0" w:rsidRPr="00DD5312" w:rsidRDefault="007E3AE0" w:rsidP="00DD5312">
            <w:pPr>
              <w:pStyle w:val="TableParagraph"/>
              <w:ind w:left="93"/>
              <w:jc w:val="center"/>
              <w:rPr>
                <w:rFonts w:ascii="Arial" w:hAnsi="Arial" w:cs="Arial"/>
                <w:sz w:val="18"/>
                <w:szCs w:val="18"/>
              </w:rPr>
            </w:pPr>
            <w:r w:rsidRPr="00DD5312">
              <w:rPr>
                <w:rFonts w:ascii="Arial" w:hAnsi="Arial" w:cs="Arial"/>
                <w:sz w:val="18"/>
                <w:szCs w:val="18"/>
              </w:rPr>
              <w:t>14</w:t>
            </w:r>
          </w:p>
        </w:tc>
        <w:tc>
          <w:tcPr>
            <w:tcW w:w="5001" w:type="dxa"/>
            <w:gridSpan w:val="2"/>
            <w:shd w:val="clear" w:color="auto" w:fill="auto"/>
          </w:tcPr>
          <w:p w14:paraId="604DEEF7" w14:textId="77777777" w:rsidR="007E3AE0" w:rsidRPr="00DD5312" w:rsidRDefault="007E3AE0" w:rsidP="00DD5312">
            <w:pPr>
              <w:pStyle w:val="TableParagraph"/>
              <w:jc w:val="center"/>
              <w:rPr>
                <w:rFonts w:ascii="Arial" w:hAnsi="Arial" w:cs="Arial"/>
                <w:sz w:val="18"/>
                <w:szCs w:val="18"/>
              </w:rPr>
            </w:pPr>
            <w:r w:rsidRPr="00DD5312">
              <w:rPr>
                <w:rFonts w:ascii="Arial" w:hAnsi="Arial" w:cs="Arial"/>
                <w:sz w:val="18"/>
                <w:szCs w:val="18"/>
              </w:rPr>
              <w:t>Software</w:t>
            </w:r>
            <w:r w:rsidRPr="00DD5312">
              <w:rPr>
                <w:rFonts w:ascii="Arial" w:hAnsi="Arial" w:cs="Arial"/>
                <w:spacing w:val="-2"/>
                <w:sz w:val="18"/>
                <w:szCs w:val="18"/>
              </w:rPr>
              <w:t xml:space="preserve"> </w:t>
            </w:r>
            <w:r w:rsidRPr="00DD5312">
              <w:rPr>
                <w:rFonts w:ascii="Arial" w:hAnsi="Arial" w:cs="Arial"/>
                <w:sz w:val="18"/>
                <w:szCs w:val="18"/>
              </w:rPr>
              <w:t>de</w:t>
            </w:r>
            <w:r w:rsidRPr="00DD5312">
              <w:rPr>
                <w:rFonts w:ascii="Arial" w:hAnsi="Arial" w:cs="Arial"/>
                <w:spacing w:val="-2"/>
                <w:sz w:val="18"/>
                <w:szCs w:val="18"/>
              </w:rPr>
              <w:t xml:space="preserve"> </w:t>
            </w:r>
            <w:r w:rsidRPr="00DD5312">
              <w:rPr>
                <w:rFonts w:ascii="Arial" w:hAnsi="Arial" w:cs="Arial"/>
                <w:sz w:val="18"/>
                <w:szCs w:val="18"/>
              </w:rPr>
              <w:t>Gestão</w:t>
            </w:r>
            <w:r w:rsidRPr="00DD5312">
              <w:rPr>
                <w:rFonts w:ascii="Arial" w:hAnsi="Arial" w:cs="Arial"/>
                <w:spacing w:val="-4"/>
                <w:sz w:val="18"/>
                <w:szCs w:val="18"/>
              </w:rPr>
              <w:t xml:space="preserve"> </w:t>
            </w:r>
            <w:r w:rsidRPr="00DD5312">
              <w:rPr>
                <w:rFonts w:ascii="Arial" w:hAnsi="Arial" w:cs="Arial"/>
                <w:sz w:val="18"/>
                <w:szCs w:val="18"/>
              </w:rPr>
              <w:t>de</w:t>
            </w:r>
            <w:r w:rsidRPr="00DD5312">
              <w:rPr>
                <w:rFonts w:ascii="Arial" w:hAnsi="Arial" w:cs="Arial"/>
                <w:spacing w:val="-2"/>
                <w:sz w:val="18"/>
                <w:szCs w:val="18"/>
              </w:rPr>
              <w:t xml:space="preserve"> </w:t>
            </w:r>
            <w:r w:rsidRPr="00DD5312">
              <w:rPr>
                <w:rFonts w:ascii="Arial" w:hAnsi="Arial" w:cs="Arial"/>
                <w:sz w:val="18"/>
                <w:szCs w:val="18"/>
              </w:rPr>
              <w:t>Nota</w:t>
            </w:r>
            <w:r w:rsidRPr="00DD5312">
              <w:rPr>
                <w:rFonts w:ascii="Arial" w:hAnsi="Arial" w:cs="Arial"/>
                <w:spacing w:val="-2"/>
                <w:sz w:val="18"/>
                <w:szCs w:val="18"/>
              </w:rPr>
              <w:t xml:space="preserve"> </w:t>
            </w:r>
            <w:r w:rsidRPr="00DD5312">
              <w:rPr>
                <w:rFonts w:ascii="Arial" w:hAnsi="Arial" w:cs="Arial"/>
                <w:sz w:val="18"/>
                <w:szCs w:val="18"/>
              </w:rPr>
              <w:t>Fiscal</w:t>
            </w:r>
            <w:r w:rsidRPr="00DD5312">
              <w:rPr>
                <w:rFonts w:ascii="Arial" w:hAnsi="Arial" w:cs="Arial"/>
                <w:spacing w:val="-2"/>
                <w:sz w:val="18"/>
                <w:szCs w:val="18"/>
              </w:rPr>
              <w:t xml:space="preserve"> </w:t>
            </w:r>
            <w:r w:rsidRPr="00DD5312">
              <w:rPr>
                <w:rFonts w:ascii="Arial" w:hAnsi="Arial" w:cs="Arial"/>
                <w:sz w:val="18"/>
                <w:szCs w:val="18"/>
              </w:rPr>
              <w:t>Eletrônica</w:t>
            </w:r>
          </w:p>
        </w:tc>
        <w:tc>
          <w:tcPr>
            <w:tcW w:w="651" w:type="dxa"/>
            <w:gridSpan w:val="3"/>
            <w:shd w:val="clear" w:color="auto" w:fill="auto"/>
          </w:tcPr>
          <w:p w14:paraId="28D55811" w14:textId="77777777" w:rsidR="007E3AE0" w:rsidRPr="00DD5312" w:rsidRDefault="007E3AE0" w:rsidP="00DD5312">
            <w:pPr>
              <w:pStyle w:val="TableParagraph"/>
              <w:ind w:left="54" w:right="33"/>
              <w:jc w:val="center"/>
              <w:rPr>
                <w:rFonts w:ascii="Arial" w:hAnsi="Arial" w:cs="Arial"/>
                <w:sz w:val="18"/>
                <w:szCs w:val="18"/>
              </w:rPr>
            </w:pPr>
            <w:r w:rsidRPr="00DD5312">
              <w:rPr>
                <w:rFonts w:ascii="Arial" w:hAnsi="Arial" w:cs="Arial"/>
                <w:sz w:val="18"/>
                <w:szCs w:val="18"/>
              </w:rPr>
              <w:t>12</w:t>
            </w:r>
          </w:p>
        </w:tc>
        <w:tc>
          <w:tcPr>
            <w:tcW w:w="1144" w:type="dxa"/>
            <w:gridSpan w:val="3"/>
            <w:shd w:val="clear" w:color="auto" w:fill="auto"/>
          </w:tcPr>
          <w:p w14:paraId="1BA051F4" w14:textId="77777777" w:rsidR="007E3AE0" w:rsidRPr="00DD5312" w:rsidRDefault="007E3AE0" w:rsidP="00DD5312">
            <w:pPr>
              <w:pStyle w:val="TableParagraph"/>
              <w:ind w:left="83" w:right="69"/>
              <w:jc w:val="center"/>
              <w:rPr>
                <w:rFonts w:ascii="Arial" w:hAnsi="Arial" w:cs="Arial"/>
                <w:sz w:val="18"/>
                <w:szCs w:val="18"/>
              </w:rPr>
            </w:pPr>
            <w:r w:rsidRPr="00DD5312">
              <w:rPr>
                <w:rFonts w:ascii="Arial" w:hAnsi="Arial" w:cs="Arial"/>
                <w:sz w:val="18"/>
                <w:szCs w:val="18"/>
              </w:rPr>
              <w:t>Vr.</w:t>
            </w:r>
            <w:r w:rsidRPr="00DD5312">
              <w:rPr>
                <w:rFonts w:ascii="Arial" w:hAnsi="Arial" w:cs="Arial"/>
                <w:spacing w:val="-2"/>
                <w:sz w:val="18"/>
                <w:szCs w:val="18"/>
              </w:rPr>
              <w:t xml:space="preserve"> </w:t>
            </w:r>
            <w:r w:rsidRPr="00DD5312">
              <w:rPr>
                <w:rFonts w:ascii="Arial" w:hAnsi="Arial" w:cs="Arial"/>
                <w:sz w:val="18"/>
                <w:szCs w:val="18"/>
              </w:rPr>
              <w:t>Mês</w:t>
            </w:r>
          </w:p>
        </w:tc>
        <w:tc>
          <w:tcPr>
            <w:tcW w:w="1481" w:type="dxa"/>
            <w:gridSpan w:val="5"/>
            <w:shd w:val="clear" w:color="auto" w:fill="auto"/>
            <w:vAlign w:val="bottom"/>
          </w:tcPr>
          <w:p w14:paraId="7074C5F2" w14:textId="77777777" w:rsidR="007E3AE0" w:rsidRPr="00DD5312" w:rsidRDefault="007E3AE0" w:rsidP="00DD5312">
            <w:pPr>
              <w:widowControl w:val="0"/>
              <w:autoSpaceDE w:val="0"/>
              <w:autoSpaceDN w:val="0"/>
              <w:spacing w:after="0" w:line="240" w:lineRule="auto"/>
              <w:jc w:val="center"/>
              <w:rPr>
                <w:rFonts w:ascii="Arial" w:hAnsi="Arial" w:cs="Arial"/>
                <w:color w:val="000000"/>
                <w:sz w:val="18"/>
                <w:szCs w:val="18"/>
                <w:lang w:val="en-US"/>
              </w:rPr>
            </w:pPr>
            <w:r w:rsidRPr="00DD5312">
              <w:rPr>
                <w:rFonts w:ascii="Arial" w:hAnsi="Arial" w:cs="Arial"/>
                <w:color w:val="000000"/>
                <w:sz w:val="18"/>
                <w:szCs w:val="18"/>
                <w:lang w:val="en-US"/>
              </w:rPr>
              <w:t>R$ 4056,16</w:t>
            </w:r>
          </w:p>
        </w:tc>
        <w:tc>
          <w:tcPr>
            <w:tcW w:w="1844" w:type="dxa"/>
            <w:gridSpan w:val="5"/>
            <w:shd w:val="clear" w:color="auto" w:fill="auto"/>
            <w:vAlign w:val="bottom"/>
          </w:tcPr>
          <w:p w14:paraId="4ADAB99E" w14:textId="77777777" w:rsidR="007E3AE0" w:rsidRPr="00DD5312" w:rsidRDefault="007E3AE0" w:rsidP="00DD5312">
            <w:pPr>
              <w:widowControl w:val="0"/>
              <w:autoSpaceDE w:val="0"/>
              <w:autoSpaceDN w:val="0"/>
              <w:spacing w:after="0" w:line="240" w:lineRule="auto"/>
              <w:jc w:val="center"/>
              <w:rPr>
                <w:rFonts w:ascii="Arial" w:hAnsi="Arial" w:cs="Arial"/>
                <w:color w:val="000000"/>
                <w:sz w:val="18"/>
                <w:szCs w:val="18"/>
                <w:lang w:val="en-US"/>
              </w:rPr>
            </w:pPr>
            <w:r w:rsidRPr="00DD5312">
              <w:rPr>
                <w:rFonts w:ascii="Arial" w:hAnsi="Arial" w:cs="Arial"/>
                <w:color w:val="000000"/>
                <w:sz w:val="18"/>
                <w:szCs w:val="18"/>
                <w:lang w:val="en-US"/>
              </w:rPr>
              <w:t>R$ 48.673,92</w:t>
            </w:r>
          </w:p>
        </w:tc>
      </w:tr>
      <w:tr w:rsidR="007E3AE0" w:rsidRPr="00DD5312" w14:paraId="71BCAC90" w14:textId="77777777" w:rsidTr="008F5F4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476" w:type="dxa"/>
          <w:trHeight w:val="237"/>
        </w:trPr>
        <w:tc>
          <w:tcPr>
            <w:tcW w:w="378" w:type="dxa"/>
            <w:shd w:val="clear" w:color="auto" w:fill="auto"/>
          </w:tcPr>
          <w:p w14:paraId="2B6D398F" w14:textId="77777777" w:rsidR="007E3AE0" w:rsidRPr="00DD5312" w:rsidRDefault="007E3AE0" w:rsidP="00DD5312">
            <w:pPr>
              <w:pStyle w:val="TableParagraph"/>
              <w:ind w:left="93"/>
              <w:jc w:val="center"/>
              <w:rPr>
                <w:rFonts w:ascii="Arial" w:hAnsi="Arial" w:cs="Arial"/>
                <w:sz w:val="18"/>
                <w:szCs w:val="18"/>
              </w:rPr>
            </w:pPr>
            <w:r w:rsidRPr="00DD5312">
              <w:rPr>
                <w:rFonts w:ascii="Arial" w:hAnsi="Arial" w:cs="Arial"/>
                <w:sz w:val="18"/>
                <w:szCs w:val="18"/>
              </w:rPr>
              <w:t>15</w:t>
            </w:r>
          </w:p>
        </w:tc>
        <w:tc>
          <w:tcPr>
            <w:tcW w:w="5001" w:type="dxa"/>
            <w:gridSpan w:val="2"/>
            <w:shd w:val="clear" w:color="auto" w:fill="auto"/>
          </w:tcPr>
          <w:p w14:paraId="1845DAC6" w14:textId="77777777" w:rsidR="007E3AE0" w:rsidRPr="00DD5312" w:rsidRDefault="007E3AE0" w:rsidP="00DD5312">
            <w:pPr>
              <w:pStyle w:val="TableParagraph"/>
              <w:jc w:val="center"/>
              <w:rPr>
                <w:rFonts w:ascii="Arial" w:hAnsi="Arial" w:cs="Arial"/>
                <w:sz w:val="18"/>
                <w:szCs w:val="18"/>
              </w:rPr>
            </w:pPr>
            <w:r w:rsidRPr="00DD5312">
              <w:rPr>
                <w:rFonts w:ascii="Arial" w:hAnsi="Arial" w:cs="Arial"/>
                <w:sz w:val="18"/>
                <w:szCs w:val="18"/>
              </w:rPr>
              <w:t>Software</w:t>
            </w:r>
            <w:r w:rsidRPr="00DD5312">
              <w:rPr>
                <w:rFonts w:ascii="Arial" w:hAnsi="Arial" w:cs="Arial"/>
                <w:spacing w:val="-1"/>
                <w:sz w:val="18"/>
                <w:szCs w:val="18"/>
              </w:rPr>
              <w:t xml:space="preserve"> </w:t>
            </w:r>
            <w:r w:rsidRPr="00DD5312">
              <w:rPr>
                <w:rFonts w:ascii="Arial" w:hAnsi="Arial" w:cs="Arial"/>
                <w:sz w:val="18"/>
                <w:szCs w:val="18"/>
              </w:rPr>
              <w:t>de</w:t>
            </w:r>
            <w:r w:rsidRPr="00DD5312">
              <w:rPr>
                <w:rFonts w:ascii="Arial" w:hAnsi="Arial" w:cs="Arial"/>
                <w:spacing w:val="-1"/>
                <w:sz w:val="18"/>
                <w:szCs w:val="18"/>
              </w:rPr>
              <w:t xml:space="preserve"> </w:t>
            </w:r>
            <w:r w:rsidRPr="00DD5312">
              <w:rPr>
                <w:rFonts w:ascii="Arial" w:hAnsi="Arial" w:cs="Arial"/>
                <w:sz w:val="18"/>
                <w:szCs w:val="18"/>
              </w:rPr>
              <w:t>Gestão</w:t>
            </w:r>
            <w:r w:rsidRPr="00DD5312">
              <w:rPr>
                <w:rFonts w:ascii="Arial" w:hAnsi="Arial" w:cs="Arial"/>
                <w:spacing w:val="-3"/>
                <w:sz w:val="18"/>
                <w:szCs w:val="18"/>
              </w:rPr>
              <w:t xml:space="preserve"> </w:t>
            </w:r>
            <w:r w:rsidRPr="00DD5312">
              <w:rPr>
                <w:rFonts w:ascii="Arial" w:hAnsi="Arial" w:cs="Arial"/>
                <w:sz w:val="18"/>
                <w:szCs w:val="18"/>
              </w:rPr>
              <w:t>de</w:t>
            </w:r>
            <w:r w:rsidRPr="00DD5312">
              <w:rPr>
                <w:rFonts w:ascii="Arial" w:hAnsi="Arial" w:cs="Arial"/>
                <w:spacing w:val="-1"/>
                <w:sz w:val="18"/>
                <w:szCs w:val="18"/>
              </w:rPr>
              <w:t xml:space="preserve"> </w:t>
            </w:r>
            <w:r w:rsidRPr="00DD5312">
              <w:rPr>
                <w:rFonts w:ascii="Arial" w:hAnsi="Arial" w:cs="Arial"/>
                <w:sz w:val="18"/>
                <w:szCs w:val="18"/>
              </w:rPr>
              <w:t>Serviços</w:t>
            </w:r>
            <w:r w:rsidRPr="00DD5312">
              <w:rPr>
                <w:rFonts w:ascii="Arial" w:hAnsi="Arial" w:cs="Arial"/>
                <w:spacing w:val="-5"/>
                <w:sz w:val="18"/>
                <w:szCs w:val="18"/>
              </w:rPr>
              <w:t xml:space="preserve"> </w:t>
            </w:r>
            <w:r w:rsidRPr="00DD5312">
              <w:rPr>
                <w:rFonts w:ascii="Arial" w:hAnsi="Arial" w:cs="Arial"/>
                <w:sz w:val="18"/>
                <w:szCs w:val="18"/>
              </w:rPr>
              <w:t>Web</w:t>
            </w:r>
          </w:p>
        </w:tc>
        <w:tc>
          <w:tcPr>
            <w:tcW w:w="651" w:type="dxa"/>
            <w:gridSpan w:val="3"/>
            <w:shd w:val="clear" w:color="auto" w:fill="auto"/>
          </w:tcPr>
          <w:p w14:paraId="4AE69DC5" w14:textId="77777777" w:rsidR="007E3AE0" w:rsidRPr="00DD5312" w:rsidRDefault="007E3AE0" w:rsidP="00DD5312">
            <w:pPr>
              <w:pStyle w:val="TableParagraph"/>
              <w:ind w:left="54" w:right="33"/>
              <w:jc w:val="center"/>
              <w:rPr>
                <w:rFonts w:ascii="Arial" w:hAnsi="Arial" w:cs="Arial"/>
                <w:sz w:val="18"/>
                <w:szCs w:val="18"/>
              </w:rPr>
            </w:pPr>
            <w:r w:rsidRPr="00DD5312">
              <w:rPr>
                <w:rFonts w:ascii="Arial" w:hAnsi="Arial" w:cs="Arial"/>
                <w:sz w:val="18"/>
                <w:szCs w:val="18"/>
              </w:rPr>
              <w:t>12</w:t>
            </w:r>
          </w:p>
        </w:tc>
        <w:tc>
          <w:tcPr>
            <w:tcW w:w="1144" w:type="dxa"/>
            <w:gridSpan w:val="3"/>
            <w:shd w:val="clear" w:color="auto" w:fill="auto"/>
          </w:tcPr>
          <w:p w14:paraId="0C3F5F1E" w14:textId="77777777" w:rsidR="007E3AE0" w:rsidRPr="00DD5312" w:rsidRDefault="007E3AE0" w:rsidP="00DD5312">
            <w:pPr>
              <w:pStyle w:val="TableParagraph"/>
              <w:ind w:left="83" w:right="69"/>
              <w:jc w:val="center"/>
              <w:rPr>
                <w:rFonts w:ascii="Arial" w:hAnsi="Arial" w:cs="Arial"/>
                <w:sz w:val="18"/>
                <w:szCs w:val="18"/>
              </w:rPr>
            </w:pPr>
            <w:r w:rsidRPr="00DD5312">
              <w:rPr>
                <w:rFonts w:ascii="Arial" w:hAnsi="Arial" w:cs="Arial"/>
                <w:sz w:val="18"/>
                <w:szCs w:val="18"/>
              </w:rPr>
              <w:t>Vr.</w:t>
            </w:r>
            <w:r w:rsidRPr="00DD5312">
              <w:rPr>
                <w:rFonts w:ascii="Arial" w:hAnsi="Arial" w:cs="Arial"/>
                <w:spacing w:val="-2"/>
                <w:sz w:val="18"/>
                <w:szCs w:val="18"/>
              </w:rPr>
              <w:t xml:space="preserve"> </w:t>
            </w:r>
            <w:r w:rsidRPr="00DD5312">
              <w:rPr>
                <w:rFonts w:ascii="Arial" w:hAnsi="Arial" w:cs="Arial"/>
                <w:sz w:val="18"/>
                <w:szCs w:val="18"/>
              </w:rPr>
              <w:t>Mês</w:t>
            </w:r>
          </w:p>
        </w:tc>
        <w:tc>
          <w:tcPr>
            <w:tcW w:w="1481" w:type="dxa"/>
            <w:gridSpan w:val="5"/>
            <w:shd w:val="clear" w:color="auto" w:fill="auto"/>
            <w:vAlign w:val="bottom"/>
          </w:tcPr>
          <w:p w14:paraId="7630BF7D" w14:textId="77777777" w:rsidR="007E3AE0" w:rsidRPr="00DD5312" w:rsidRDefault="007E3AE0" w:rsidP="00DD5312">
            <w:pPr>
              <w:widowControl w:val="0"/>
              <w:autoSpaceDE w:val="0"/>
              <w:autoSpaceDN w:val="0"/>
              <w:spacing w:after="0" w:line="240" w:lineRule="auto"/>
              <w:jc w:val="center"/>
              <w:rPr>
                <w:rFonts w:ascii="Arial" w:hAnsi="Arial" w:cs="Arial"/>
                <w:color w:val="000000"/>
                <w:sz w:val="18"/>
                <w:szCs w:val="18"/>
                <w:lang w:val="en-US"/>
              </w:rPr>
            </w:pPr>
            <w:r w:rsidRPr="00DD5312">
              <w:rPr>
                <w:rFonts w:ascii="Arial" w:hAnsi="Arial" w:cs="Arial"/>
                <w:color w:val="000000"/>
                <w:sz w:val="18"/>
                <w:szCs w:val="18"/>
                <w:lang w:val="en-US"/>
              </w:rPr>
              <w:t>R$ 501,54</w:t>
            </w:r>
          </w:p>
        </w:tc>
        <w:tc>
          <w:tcPr>
            <w:tcW w:w="1844" w:type="dxa"/>
            <w:gridSpan w:val="5"/>
            <w:shd w:val="clear" w:color="auto" w:fill="auto"/>
            <w:vAlign w:val="bottom"/>
          </w:tcPr>
          <w:p w14:paraId="472F0416" w14:textId="77777777" w:rsidR="007E3AE0" w:rsidRPr="00DD5312" w:rsidRDefault="007E3AE0" w:rsidP="00DD5312">
            <w:pPr>
              <w:widowControl w:val="0"/>
              <w:autoSpaceDE w:val="0"/>
              <w:autoSpaceDN w:val="0"/>
              <w:spacing w:after="0" w:line="240" w:lineRule="auto"/>
              <w:jc w:val="center"/>
              <w:rPr>
                <w:rFonts w:ascii="Arial" w:hAnsi="Arial" w:cs="Arial"/>
                <w:color w:val="000000"/>
                <w:sz w:val="18"/>
                <w:szCs w:val="18"/>
                <w:lang w:val="en-US"/>
              </w:rPr>
            </w:pPr>
            <w:r w:rsidRPr="00DD5312">
              <w:rPr>
                <w:rFonts w:ascii="Arial" w:hAnsi="Arial" w:cs="Arial"/>
                <w:color w:val="000000"/>
                <w:sz w:val="18"/>
                <w:szCs w:val="18"/>
                <w:lang w:val="en-US"/>
              </w:rPr>
              <w:t>R$ 6.018,48</w:t>
            </w:r>
          </w:p>
        </w:tc>
      </w:tr>
      <w:tr w:rsidR="007E3AE0" w:rsidRPr="00DD5312" w14:paraId="722387F9" w14:textId="77777777" w:rsidTr="008F5F4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476" w:type="dxa"/>
          <w:trHeight w:val="239"/>
        </w:trPr>
        <w:tc>
          <w:tcPr>
            <w:tcW w:w="378" w:type="dxa"/>
            <w:shd w:val="clear" w:color="auto" w:fill="auto"/>
          </w:tcPr>
          <w:p w14:paraId="6E34F1B7" w14:textId="77777777" w:rsidR="007E3AE0" w:rsidRPr="00DD5312" w:rsidRDefault="007E3AE0" w:rsidP="00DD5312">
            <w:pPr>
              <w:pStyle w:val="TableParagraph"/>
              <w:spacing w:before="1" w:line="240" w:lineRule="auto"/>
              <w:ind w:left="93"/>
              <w:jc w:val="center"/>
              <w:rPr>
                <w:rFonts w:ascii="Arial" w:hAnsi="Arial" w:cs="Arial"/>
                <w:sz w:val="18"/>
                <w:szCs w:val="18"/>
              </w:rPr>
            </w:pPr>
            <w:r w:rsidRPr="00DD5312">
              <w:rPr>
                <w:rFonts w:ascii="Arial" w:hAnsi="Arial" w:cs="Arial"/>
                <w:sz w:val="18"/>
                <w:szCs w:val="18"/>
              </w:rPr>
              <w:t>16</w:t>
            </w:r>
          </w:p>
        </w:tc>
        <w:tc>
          <w:tcPr>
            <w:tcW w:w="5001" w:type="dxa"/>
            <w:gridSpan w:val="2"/>
            <w:shd w:val="clear" w:color="auto" w:fill="auto"/>
          </w:tcPr>
          <w:p w14:paraId="0029FEC8" w14:textId="77777777" w:rsidR="007E3AE0" w:rsidRPr="00DD5312" w:rsidRDefault="007E3AE0" w:rsidP="00DD5312">
            <w:pPr>
              <w:pStyle w:val="TableParagraph"/>
              <w:spacing w:before="1" w:line="240" w:lineRule="auto"/>
              <w:jc w:val="center"/>
              <w:rPr>
                <w:rFonts w:ascii="Arial" w:hAnsi="Arial" w:cs="Arial"/>
                <w:sz w:val="18"/>
                <w:szCs w:val="18"/>
              </w:rPr>
            </w:pPr>
            <w:r w:rsidRPr="00DD5312">
              <w:rPr>
                <w:rFonts w:ascii="Arial" w:hAnsi="Arial" w:cs="Arial"/>
                <w:sz w:val="18"/>
                <w:szCs w:val="18"/>
              </w:rPr>
              <w:t>Software</w:t>
            </w:r>
            <w:r w:rsidRPr="00DD5312">
              <w:rPr>
                <w:rFonts w:ascii="Arial" w:hAnsi="Arial" w:cs="Arial"/>
                <w:spacing w:val="-2"/>
                <w:sz w:val="18"/>
                <w:szCs w:val="18"/>
              </w:rPr>
              <w:t xml:space="preserve"> </w:t>
            </w:r>
            <w:r w:rsidRPr="00DD5312">
              <w:rPr>
                <w:rFonts w:ascii="Arial" w:hAnsi="Arial" w:cs="Arial"/>
                <w:sz w:val="18"/>
                <w:szCs w:val="18"/>
              </w:rPr>
              <w:t>de</w:t>
            </w:r>
            <w:r w:rsidRPr="00DD5312">
              <w:rPr>
                <w:rFonts w:ascii="Arial" w:hAnsi="Arial" w:cs="Arial"/>
                <w:spacing w:val="-2"/>
                <w:sz w:val="18"/>
                <w:szCs w:val="18"/>
              </w:rPr>
              <w:t xml:space="preserve"> </w:t>
            </w:r>
            <w:r w:rsidRPr="00DD5312">
              <w:rPr>
                <w:rFonts w:ascii="Arial" w:hAnsi="Arial" w:cs="Arial"/>
                <w:sz w:val="18"/>
                <w:szCs w:val="18"/>
              </w:rPr>
              <w:t>Controle</w:t>
            </w:r>
            <w:r w:rsidRPr="00DD5312">
              <w:rPr>
                <w:rFonts w:ascii="Arial" w:hAnsi="Arial" w:cs="Arial"/>
                <w:spacing w:val="-3"/>
                <w:sz w:val="18"/>
                <w:szCs w:val="18"/>
              </w:rPr>
              <w:t xml:space="preserve"> </w:t>
            </w:r>
            <w:r w:rsidRPr="00DD5312">
              <w:rPr>
                <w:rFonts w:ascii="Arial" w:hAnsi="Arial" w:cs="Arial"/>
                <w:sz w:val="18"/>
                <w:szCs w:val="18"/>
              </w:rPr>
              <w:t>de</w:t>
            </w:r>
            <w:r w:rsidRPr="00DD5312">
              <w:rPr>
                <w:rFonts w:ascii="Arial" w:hAnsi="Arial" w:cs="Arial"/>
                <w:spacing w:val="-2"/>
                <w:sz w:val="18"/>
                <w:szCs w:val="18"/>
              </w:rPr>
              <w:t xml:space="preserve"> </w:t>
            </w:r>
            <w:r w:rsidRPr="00DD5312">
              <w:rPr>
                <w:rFonts w:ascii="Arial" w:hAnsi="Arial" w:cs="Arial"/>
                <w:sz w:val="18"/>
                <w:szCs w:val="18"/>
              </w:rPr>
              <w:t>Cemitério</w:t>
            </w:r>
          </w:p>
        </w:tc>
        <w:tc>
          <w:tcPr>
            <w:tcW w:w="651" w:type="dxa"/>
            <w:gridSpan w:val="3"/>
            <w:shd w:val="clear" w:color="auto" w:fill="auto"/>
          </w:tcPr>
          <w:p w14:paraId="661FF786" w14:textId="77777777" w:rsidR="007E3AE0" w:rsidRPr="00DD5312" w:rsidRDefault="007E3AE0" w:rsidP="00DD5312">
            <w:pPr>
              <w:pStyle w:val="TableParagraph"/>
              <w:spacing w:before="1" w:line="240" w:lineRule="auto"/>
              <w:ind w:left="54" w:right="33"/>
              <w:jc w:val="center"/>
              <w:rPr>
                <w:rFonts w:ascii="Arial" w:hAnsi="Arial" w:cs="Arial"/>
                <w:sz w:val="18"/>
                <w:szCs w:val="18"/>
              </w:rPr>
            </w:pPr>
            <w:r w:rsidRPr="00DD5312">
              <w:rPr>
                <w:rFonts w:ascii="Arial" w:hAnsi="Arial" w:cs="Arial"/>
                <w:sz w:val="18"/>
                <w:szCs w:val="18"/>
              </w:rPr>
              <w:t>12</w:t>
            </w:r>
          </w:p>
        </w:tc>
        <w:tc>
          <w:tcPr>
            <w:tcW w:w="1144" w:type="dxa"/>
            <w:gridSpan w:val="3"/>
            <w:shd w:val="clear" w:color="auto" w:fill="auto"/>
          </w:tcPr>
          <w:p w14:paraId="7367CAB6" w14:textId="77777777" w:rsidR="007E3AE0" w:rsidRPr="00DD5312" w:rsidRDefault="007E3AE0" w:rsidP="00DD5312">
            <w:pPr>
              <w:pStyle w:val="TableParagraph"/>
              <w:spacing w:before="1" w:line="240" w:lineRule="auto"/>
              <w:ind w:left="83" w:right="69"/>
              <w:jc w:val="center"/>
              <w:rPr>
                <w:rFonts w:ascii="Arial" w:hAnsi="Arial" w:cs="Arial"/>
                <w:sz w:val="18"/>
                <w:szCs w:val="18"/>
              </w:rPr>
            </w:pPr>
            <w:r w:rsidRPr="00DD5312">
              <w:rPr>
                <w:rFonts w:ascii="Arial" w:hAnsi="Arial" w:cs="Arial"/>
                <w:sz w:val="18"/>
                <w:szCs w:val="18"/>
              </w:rPr>
              <w:t>Vr.</w:t>
            </w:r>
            <w:r w:rsidRPr="00DD5312">
              <w:rPr>
                <w:rFonts w:ascii="Arial" w:hAnsi="Arial" w:cs="Arial"/>
                <w:spacing w:val="-2"/>
                <w:sz w:val="18"/>
                <w:szCs w:val="18"/>
              </w:rPr>
              <w:t xml:space="preserve"> </w:t>
            </w:r>
            <w:r w:rsidRPr="00DD5312">
              <w:rPr>
                <w:rFonts w:ascii="Arial" w:hAnsi="Arial" w:cs="Arial"/>
                <w:sz w:val="18"/>
                <w:szCs w:val="18"/>
              </w:rPr>
              <w:t>Mês</w:t>
            </w:r>
          </w:p>
        </w:tc>
        <w:tc>
          <w:tcPr>
            <w:tcW w:w="1481" w:type="dxa"/>
            <w:gridSpan w:val="5"/>
            <w:shd w:val="clear" w:color="auto" w:fill="auto"/>
            <w:vAlign w:val="bottom"/>
          </w:tcPr>
          <w:p w14:paraId="6FD89A15" w14:textId="77777777" w:rsidR="007E3AE0" w:rsidRPr="00DD5312" w:rsidRDefault="007E3AE0" w:rsidP="00DD5312">
            <w:pPr>
              <w:widowControl w:val="0"/>
              <w:autoSpaceDE w:val="0"/>
              <w:autoSpaceDN w:val="0"/>
              <w:spacing w:after="0" w:line="240" w:lineRule="auto"/>
              <w:jc w:val="center"/>
              <w:rPr>
                <w:rFonts w:ascii="Arial" w:hAnsi="Arial" w:cs="Arial"/>
                <w:color w:val="000000"/>
                <w:sz w:val="18"/>
                <w:szCs w:val="18"/>
                <w:lang w:val="en-US"/>
              </w:rPr>
            </w:pPr>
            <w:r w:rsidRPr="00DD5312">
              <w:rPr>
                <w:rFonts w:ascii="Arial" w:hAnsi="Arial" w:cs="Arial"/>
                <w:color w:val="000000"/>
                <w:sz w:val="18"/>
                <w:szCs w:val="18"/>
                <w:lang w:val="en-US"/>
              </w:rPr>
              <w:t>R$ 989,10</w:t>
            </w:r>
          </w:p>
        </w:tc>
        <w:tc>
          <w:tcPr>
            <w:tcW w:w="1844" w:type="dxa"/>
            <w:gridSpan w:val="5"/>
            <w:shd w:val="clear" w:color="auto" w:fill="auto"/>
            <w:vAlign w:val="bottom"/>
          </w:tcPr>
          <w:p w14:paraId="639BFC1B" w14:textId="77777777" w:rsidR="007E3AE0" w:rsidRPr="00DD5312" w:rsidRDefault="007E3AE0" w:rsidP="00DD5312">
            <w:pPr>
              <w:widowControl w:val="0"/>
              <w:autoSpaceDE w:val="0"/>
              <w:autoSpaceDN w:val="0"/>
              <w:spacing w:after="0" w:line="240" w:lineRule="auto"/>
              <w:jc w:val="center"/>
              <w:rPr>
                <w:rFonts w:ascii="Arial" w:hAnsi="Arial" w:cs="Arial"/>
                <w:color w:val="000000"/>
                <w:sz w:val="18"/>
                <w:szCs w:val="18"/>
                <w:lang w:val="en-US"/>
              </w:rPr>
            </w:pPr>
            <w:r w:rsidRPr="00DD5312">
              <w:rPr>
                <w:rFonts w:ascii="Arial" w:hAnsi="Arial" w:cs="Arial"/>
                <w:color w:val="000000"/>
                <w:sz w:val="18"/>
                <w:szCs w:val="18"/>
                <w:lang w:val="en-US"/>
              </w:rPr>
              <w:t>R$ 11.869,20</w:t>
            </w:r>
          </w:p>
        </w:tc>
      </w:tr>
      <w:tr w:rsidR="007E3AE0" w:rsidRPr="00DD5312" w14:paraId="702A051B" w14:textId="77777777" w:rsidTr="008F5F4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476" w:type="dxa"/>
          <w:trHeight w:val="237"/>
        </w:trPr>
        <w:tc>
          <w:tcPr>
            <w:tcW w:w="378" w:type="dxa"/>
            <w:shd w:val="clear" w:color="auto" w:fill="auto"/>
          </w:tcPr>
          <w:p w14:paraId="58245870" w14:textId="77777777" w:rsidR="007E3AE0" w:rsidRPr="00DD5312" w:rsidRDefault="007E3AE0" w:rsidP="00DD5312">
            <w:pPr>
              <w:pStyle w:val="TableParagraph"/>
              <w:ind w:left="93"/>
              <w:jc w:val="center"/>
              <w:rPr>
                <w:rFonts w:ascii="Arial" w:hAnsi="Arial" w:cs="Arial"/>
                <w:sz w:val="18"/>
                <w:szCs w:val="18"/>
              </w:rPr>
            </w:pPr>
            <w:r w:rsidRPr="00DD5312">
              <w:rPr>
                <w:rFonts w:ascii="Arial" w:hAnsi="Arial" w:cs="Arial"/>
                <w:sz w:val="18"/>
                <w:szCs w:val="18"/>
              </w:rPr>
              <w:t>17</w:t>
            </w:r>
          </w:p>
        </w:tc>
        <w:tc>
          <w:tcPr>
            <w:tcW w:w="5001" w:type="dxa"/>
            <w:gridSpan w:val="2"/>
            <w:shd w:val="clear" w:color="auto" w:fill="auto"/>
          </w:tcPr>
          <w:p w14:paraId="056199A2" w14:textId="77777777" w:rsidR="007E3AE0" w:rsidRPr="00DD5312" w:rsidRDefault="007E3AE0" w:rsidP="00DD5312">
            <w:pPr>
              <w:pStyle w:val="TableParagraph"/>
              <w:jc w:val="center"/>
              <w:rPr>
                <w:rFonts w:ascii="Arial" w:hAnsi="Arial" w:cs="Arial"/>
                <w:sz w:val="18"/>
                <w:szCs w:val="18"/>
              </w:rPr>
            </w:pPr>
            <w:r w:rsidRPr="00DD5312">
              <w:rPr>
                <w:rFonts w:ascii="Arial" w:hAnsi="Arial" w:cs="Arial"/>
                <w:sz w:val="18"/>
                <w:szCs w:val="18"/>
              </w:rPr>
              <w:t>Software</w:t>
            </w:r>
            <w:r w:rsidRPr="00DD5312">
              <w:rPr>
                <w:rFonts w:ascii="Arial" w:hAnsi="Arial" w:cs="Arial"/>
                <w:spacing w:val="-2"/>
                <w:sz w:val="18"/>
                <w:szCs w:val="18"/>
              </w:rPr>
              <w:t xml:space="preserve"> </w:t>
            </w:r>
            <w:r w:rsidRPr="00DD5312">
              <w:rPr>
                <w:rFonts w:ascii="Arial" w:hAnsi="Arial" w:cs="Arial"/>
                <w:sz w:val="18"/>
                <w:szCs w:val="18"/>
              </w:rPr>
              <w:t>de</w:t>
            </w:r>
            <w:r w:rsidRPr="00DD5312">
              <w:rPr>
                <w:rFonts w:ascii="Arial" w:hAnsi="Arial" w:cs="Arial"/>
                <w:spacing w:val="-2"/>
                <w:sz w:val="18"/>
                <w:szCs w:val="18"/>
              </w:rPr>
              <w:t xml:space="preserve"> </w:t>
            </w:r>
            <w:r w:rsidRPr="00DD5312">
              <w:rPr>
                <w:rFonts w:ascii="Arial" w:hAnsi="Arial" w:cs="Arial"/>
                <w:sz w:val="18"/>
                <w:szCs w:val="18"/>
              </w:rPr>
              <w:t>Gestão</w:t>
            </w:r>
            <w:r w:rsidRPr="00DD5312">
              <w:rPr>
                <w:rFonts w:ascii="Arial" w:hAnsi="Arial" w:cs="Arial"/>
                <w:spacing w:val="-3"/>
                <w:sz w:val="18"/>
                <w:szCs w:val="18"/>
              </w:rPr>
              <w:t xml:space="preserve"> </w:t>
            </w:r>
            <w:r w:rsidRPr="00DD5312">
              <w:rPr>
                <w:rFonts w:ascii="Arial" w:hAnsi="Arial" w:cs="Arial"/>
                <w:sz w:val="18"/>
                <w:szCs w:val="18"/>
              </w:rPr>
              <w:t>de</w:t>
            </w:r>
            <w:r w:rsidRPr="00DD5312">
              <w:rPr>
                <w:rFonts w:ascii="Arial" w:hAnsi="Arial" w:cs="Arial"/>
                <w:spacing w:val="-2"/>
                <w:sz w:val="18"/>
                <w:szCs w:val="18"/>
              </w:rPr>
              <w:t xml:space="preserve"> </w:t>
            </w:r>
            <w:r w:rsidRPr="00DD5312">
              <w:rPr>
                <w:rFonts w:ascii="Arial" w:hAnsi="Arial" w:cs="Arial"/>
                <w:sz w:val="18"/>
                <w:szCs w:val="18"/>
              </w:rPr>
              <w:t>Processoss</w:t>
            </w:r>
          </w:p>
        </w:tc>
        <w:tc>
          <w:tcPr>
            <w:tcW w:w="651" w:type="dxa"/>
            <w:gridSpan w:val="3"/>
            <w:shd w:val="clear" w:color="auto" w:fill="auto"/>
          </w:tcPr>
          <w:p w14:paraId="0C4F8045" w14:textId="77777777" w:rsidR="007E3AE0" w:rsidRPr="00DD5312" w:rsidRDefault="007E3AE0" w:rsidP="00DD5312">
            <w:pPr>
              <w:pStyle w:val="TableParagraph"/>
              <w:ind w:left="54" w:right="33"/>
              <w:jc w:val="center"/>
              <w:rPr>
                <w:rFonts w:ascii="Arial" w:hAnsi="Arial" w:cs="Arial"/>
                <w:sz w:val="18"/>
                <w:szCs w:val="18"/>
              </w:rPr>
            </w:pPr>
            <w:r w:rsidRPr="00DD5312">
              <w:rPr>
                <w:rFonts w:ascii="Arial" w:hAnsi="Arial" w:cs="Arial"/>
                <w:sz w:val="18"/>
                <w:szCs w:val="18"/>
              </w:rPr>
              <w:t>12</w:t>
            </w:r>
          </w:p>
        </w:tc>
        <w:tc>
          <w:tcPr>
            <w:tcW w:w="1144" w:type="dxa"/>
            <w:gridSpan w:val="3"/>
            <w:shd w:val="clear" w:color="auto" w:fill="auto"/>
          </w:tcPr>
          <w:p w14:paraId="60F8952E" w14:textId="77777777" w:rsidR="007E3AE0" w:rsidRPr="00DD5312" w:rsidRDefault="007E3AE0" w:rsidP="00DD5312">
            <w:pPr>
              <w:pStyle w:val="TableParagraph"/>
              <w:ind w:left="83" w:right="69"/>
              <w:jc w:val="center"/>
              <w:rPr>
                <w:rFonts w:ascii="Arial" w:hAnsi="Arial" w:cs="Arial"/>
                <w:sz w:val="18"/>
                <w:szCs w:val="18"/>
              </w:rPr>
            </w:pPr>
            <w:r w:rsidRPr="00DD5312">
              <w:rPr>
                <w:rFonts w:ascii="Arial" w:hAnsi="Arial" w:cs="Arial"/>
                <w:sz w:val="18"/>
                <w:szCs w:val="18"/>
              </w:rPr>
              <w:t>Vr.</w:t>
            </w:r>
            <w:r w:rsidRPr="00DD5312">
              <w:rPr>
                <w:rFonts w:ascii="Arial" w:hAnsi="Arial" w:cs="Arial"/>
                <w:spacing w:val="-2"/>
                <w:sz w:val="18"/>
                <w:szCs w:val="18"/>
              </w:rPr>
              <w:t xml:space="preserve"> </w:t>
            </w:r>
            <w:r w:rsidRPr="00DD5312">
              <w:rPr>
                <w:rFonts w:ascii="Arial" w:hAnsi="Arial" w:cs="Arial"/>
                <w:sz w:val="18"/>
                <w:szCs w:val="18"/>
              </w:rPr>
              <w:t>Mês</w:t>
            </w:r>
          </w:p>
        </w:tc>
        <w:tc>
          <w:tcPr>
            <w:tcW w:w="1481" w:type="dxa"/>
            <w:gridSpan w:val="5"/>
            <w:shd w:val="clear" w:color="auto" w:fill="auto"/>
            <w:vAlign w:val="bottom"/>
          </w:tcPr>
          <w:p w14:paraId="3B7FF5CE" w14:textId="77777777" w:rsidR="007E3AE0" w:rsidRPr="00DD5312" w:rsidRDefault="007E3AE0" w:rsidP="00DD5312">
            <w:pPr>
              <w:widowControl w:val="0"/>
              <w:autoSpaceDE w:val="0"/>
              <w:autoSpaceDN w:val="0"/>
              <w:spacing w:after="0" w:line="240" w:lineRule="auto"/>
              <w:jc w:val="center"/>
              <w:rPr>
                <w:rFonts w:ascii="Arial" w:hAnsi="Arial" w:cs="Arial"/>
                <w:color w:val="000000"/>
                <w:sz w:val="18"/>
                <w:szCs w:val="18"/>
                <w:lang w:val="en-US"/>
              </w:rPr>
            </w:pPr>
            <w:r w:rsidRPr="00DD5312">
              <w:rPr>
                <w:rFonts w:ascii="Arial" w:hAnsi="Arial" w:cs="Arial"/>
                <w:color w:val="000000"/>
                <w:sz w:val="18"/>
                <w:szCs w:val="18"/>
                <w:lang w:val="en-US"/>
              </w:rPr>
              <w:t>R$ 2106,60</w:t>
            </w:r>
          </w:p>
        </w:tc>
        <w:tc>
          <w:tcPr>
            <w:tcW w:w="1844" w:type="dxa"/>
            <w:gridSpan w:val="5"/>
            <w:shd w:val="clear" w:color="auto" w:fill="auto"/>
            <w:vAlign w:val="bottom"/>
          </w:tcPr>
          <w:p w14:paraId="3705AF7C" w14:textId="77777777" w:rsidR="007E3AE0" w:rsidRPr="00DD5312" w:rsidRDefault="007E3AE0" w:rsidP="00DD5312">
            <w:pPr>
              <w:widowControl w:val="0"/>
              <w:autoSpaceDE w:val="0"/>
              <w:autoSpaceDN w:val="0"/>
              <w:spacing w:after="0" w:line="240" w:lineRule="auto"/>
              <w:jc w:val="center"/>
              <w:rPr>
                <w:rFonts w:ascii="Arial" w:hAnsi="Arial" w:cs="Arial"/>
                <w:color w:val="000000"/>
                <w:sz w:val="18"/>
                <w:szCs w:val="18"/>
                <w:lang w:val="en-US"/>
              </w:rPr>
            </w:pPr>
            <w:r w:rsidRPr="00DD5312">
              <w:rPr>
                <w:rFonts w:ascii="Arial" w:hAnsi="Arial" w:cs="Arial"/>
                <w:color w:val="000000"/>
                <w:sz w:val="18"/>
                <w:szCs w:val="18"/>
                <w:lang w:val="en-US"/>
              </w:rPr>
              <w:t>R$ 25.279,20</w:t>
            </w:r>
          </w:p>
        </w:tc>
      </w:tr>
      <w:tr w:rsidR="007E3AE0" w:rsidRPr="00DD5312" w14:paraId="347FB0A1" w14:textId="77777777" w:rsidTr="008F5F4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476" w:type="dxa"/>
          <w:trHeight w:val="237"/>
        </w:trPr>
        <w:tc>
          <w:tcPr>
            <w:tcW w:w="378" w:type="dxa"/>
            <w:shd w:val="clear" w:color="auto" w:fill="auto"/>
          </w:tcPr>
          <w:p w14:paraId="1712CD94" w14:textId="77777777" w:rsidR="007E3AE0" w:rsidRPr="00DD5312" w:rsidRDefault="007E3AE0" w:rsidP="00DD5312">
            <w:pPr>
              <w:pStyle w:val="TableParagraph"/>
              <w:ind w:left="93"/>
              <w:jc w:val="center"/>
              <w:rPr>
                <w:rFonts w:ascii="Arial" w:hAnsi="Arial" w:cs="Arial"/>
                <w:sz w:val="18"/>
                <w:szCs w:val="18"/>
              </w:rPr>
            </w:pPr>
            <w:r w:rsidRPr="00DD5312">
              <w:rPr>
                <w:rFonts w:ascii="Arial" w:hAnsi="Arial" w:cs="Arial"/>
                <w:sz w:val="18"/>
                <w:szCs w:val="18"/>
              </w:rPr>
              <w:t>18</w:t>
            </w:r>
          </w:p>
        </w:tc>
        <w:tc>
          <w:tcPr>
            <w:tcW w:w="5001" w:type="dxa"/>
            <w:gridSpan w:val="2"/>
            <w:shd w:val="clear" w:color="auto" w:fill="auto"/>
          </w:tcPr>
          <w:p w14:paraId="4765687A" w14:textId="77777777" w:rsidR="007E3AE0" w:rsidRPr="00DD5312" w:rsidRDefault="007E3AE0" w:rsidP="00DD5312">
            <w:pPr>
              <w:pStyle w:val="TableParagraph"/>
              <w:jc w:val="center"/>
              <w:rPr>
                <w:rFonts w:ascii="Arial" w:hAnsi="Arial" w:cs="Arial"/>
                <w:sz w:val="18"/>
                <w:szCs w:val="18"/>
              </w:rPr>
            </w:pPr>
            <w:r w:rsidRPr="00DD5312">
              <w:rPr>
                <w:rFonts w:ascii="Arial" w:hAnsi="Arial" w:cs="Arial"/>
                <w:sz w:val="18"/>
                <w:szCs w:val="18"/>
              </w:rPr>
              <w:t>Software</w:t>
            </w:r>
            <w:r w:rsidRPr="00DD5312">
              <w:rPr>
                <w:rFonts w:ascii="Arial" w:hAnsi="Arial" w:cs="Arial"/>
                <w:spacing w:val="-2"/>
                <w:sz w:val="18"/>
                <w:szCs w:val="18"/>
              </w:rPr>
              <w:t xml:space="preserve"> </w:t>
            </w:r>
            <w:r w:rsidRPr="00DD5312">
              <w:rPr>
                <w:rFonts w:ascii="Arial" w:hAnsi="Arial" w:cs="Arial"/>
                <w:sz w:val="18"/>
                <w:szCs w:val="18"/>
              </w:rPr>
              <w:t>de</w:t>
            </w:r>
            <w:r w:rsidRPr="00DD5312">
              <w:rPr>
                <w:rFonts w:ascii="Arial" w:hAnsi="Arial" w:cs="Arial"/>
                <w:spacing w:val="-2"/>
                <w:sz w:val="18"/>
                <w:szCs w:val="18"/>
              </w:rPr>
              <w:t xml:space="preserve"> </w:t>
            </w:r>
            <w:r w:rsidRPr="00DD5312">
              <w:rPr>
                <w:rFonts w:ascii="Arial" w:hAnsi="Arial" w:cs="Arial"/>
                <w:sz w:val="18"/>
                <w:szCs w:val="18"/>
              </w:rPr>
              <w:t>Saúde</w:t>
            </w:r>
            <w:r w:rsidRPr="00DD5312">
              <w:rPr>
                <w:rFonts w:ascii="Arial" w:hAnsi="Arial" w:cs="Arial"/>
                <w:spacing w:val="-2"/>
                <w:sz w:val="18"/>
                <w:szCs w:val="18"/>
              </w:rPr>
              <w:t xml:space="preserve"> </w:t>
            </w:r>
            <w:r w:rsidRPr="00DD5312">
              <w:rPr>
                <w:rFonts w:ascii="Arial" w:hAnsi="Arial" w:cs="Arial"/>
                <w:sz w:val="18"/>
                <w:szCs w:val="18"/>
              </w:rPr>
              <w:t>Pública</w:t>
            </w:r>
          </w:p>
        </w:tc>
        <w:tc>
          <w:tcPr>
            <w:tcW w:w="651" w:type="dxa"/>
            <w:gridSpan w:val="3"/>
            <w:shd w:val="clear" w:color="auto" w:fill="auto"/>
          </w:tcPr>
          <w:p w14:paraId="1865F5A0" w14:textId="77777777" w:rsidR="007E3AE0" w:rsidRPr="00DD5312" w:rsidRDefault="007E3AE0" w:rsidP="00DD5312">
            <w:pPr>
              <w:pStyle w:val="TableParagraph"/>
              <w:ind w:left="54" w:right="33"/>
              <w:jc w:val="center"/>
              <w:rPr>
                <w:rFonts w:ascii="Arial" w:hAnsi="Arial" w:cs="Arial"/>
                <w:sz w:val="18"/>
                <w:szCs w:val="18"/>
              </w:rPr>
            </w:pPr>
            <w:r w:rsidRPr="00DD5312">
              <w:rPr>
                <w:rFonts w:ascii="Arial" w:hAnsi="Arial" w:cs="Arial"/>
                <w:sz w:val="18"/>
                <w:szCs w:val="18"/>
              </w:rPr>
              <w:t>12</w:t>
            </w:r>
          </w:p>
        </w:tc>
        <w:tc>
          <w:tcPr>
            <w:tcW w:w="1144" w:type="dxa"/>
            <w:gridSpan w:val="3"/>
            <w:shd w:val="clear" w:color="auto" w:fill="auto"/>
          </w:tcPr>
          <w:p w14:paraId="1A8CC4C8" w14:textId="77777777" w:rsidR="007E3AE0" w:rsidRPr="00DD5312" w:rsidRDefault="007E3AE0" w:rsidP="00DD5312">
            <w:pPr>
              <w:pStyle w:val="TableParagraph"/>
              <w:ind w:left="83" w:right="69"/>
              <w:jc w:val="center"/>
              <w:rPr>
                <w:rFonts w:ascii="Arial" w:hAnsi="Arial" w:cs="Arial"/>
                <w:sz w:val="18"/>
                <w:szCs w:val="18"/>
              </w:rPr>
            </w:pPr>
            <w:r w:rsidRPr="00DD5312">
              <w:rPr>
                <w:rFonts w:ascii="Arial" w:hAnsi="Arial" w:cs="Arial"/>
                <w:sz w:val="18"/>
                <w:szCs w:val="18"/>
              </w:rPr>
              <w:t>Vr.</w:t>
            </w:r>
            <w:r w:rsidRPr="00DD5312">
              <w:rPr>
                <w:rFonts w:ascii="Arial" w:hAnsi="Arial" w:cs="Arial"/>
                <w:spacing w:val="-2"/>
                <w:sz w:val="18"/>
                <w:szCs w:val="18"/>
              </w:rPr>
              <w:t xml:space="preserve"> </w:t>
            </w:r>
            <w:r w:rsidRPr="00DD5312">
              <w:rPr>
                <w:rFonts w:ascii="Arial" w:hAnsi="Arial" w:cs="Arial"/>
                <w:sz w:val="18"/>
                <w:szCs w:val="18"/>
              </w:rPr>
              <w:t>Mês</w:t>
            </w:r>
          </w:p>
        </w:tc>
        <w:tc>
          <w:tcPr>
            <w:tcW w:w="1481" w:type="dxa"/>
            <w:gridSpan w:val="5"/>
            <w:shd w:val="clear" w:color="auto" w:fill="auto"/>
            <w:vAlign w:val="bottom"/>
          </w:tcPr>
          <w:p w14:paraId="2565F557" w14:textId="77777777" w:rsidR="007E3AE0" w:rsidRPr="00DD5312" w:rsidRDefault="007E3AE0" w:rsidP="00DD5312">
            <w:pPr>
              <w:widowControl w:val="0"/>
              <w:autoSpaceDE w:val="0"/>
              <w:autoSpaceDN w:val="0"/>
              <w:spacing w:after="0" w:line="240" w:lineRule="auto"/>
              <w:jc w:val="center"/>
              <w:rPr>
                <w:rFonts w:ascii="Arial" w:hAnsi="Arial" w:cs="Arial"/>
                <w:color w:val="000000"/>
                <w:sz w:val="18"/>
                <w:szCs w:val="18"/>
                <w:lang w:val="en-US"/>
              </w:rPr>
            </w:pPr>
            <w:r w:rsidRPr="00DD5312">
              <w:rPr>
                <w:rFonts w:ascii="Arial" w:hAnsi="Arial" w:cs="Arial"/>
                <w:color w:val="000000"/>
                <w:sz w:val="18"/>
                <w:szCs w:val="18"/>
                <w:lang w:val="en-US"/>
              </w:rPr>
              <w:t>R$ 4085,26</w:t>
            </w:r>
          </w:p>
        </w:tc>
        <w:tc>
          <w:tcPr>
            <w:tcW w:w="1844" w:type="dxa"/>
            <w:gridSpan w:val="5"/>
            <w:shd w:val="clear" w:color="auto" w:fill="auto"/>
            <w:vAlign w:val="bottom"/>
          </w:tcPr>
          <w:p w14:paraId="5381C56C" w14:textId="77777777" w:rsidR="007E3AE0" w:rsidRPr="00DD5312" w:rsidRDefault="007E3AE0" w:rsidP="00DD5312">
            <w:pPr>
              <w:widowControl w:val="0"/>
              <w:autoSpaceDE w:val="0"/>
              <w:autoSpaceDN w:val="0"/>
              <w:spacing w:after="0" w:line="240" w:lineRule="auto"/>
              <w:jc w:val="center"/>
              <w:rPr>
                <w:rFonts w:ascii="Arial" w:hAnsi="Arial" w:cs="Arial"/>
                <w:color w:val="000000"/>
                <w:sz w:val="18"/>
                <w:szCs w:val="18"/>
                <w:lang w:val="en-US"/>
              </w:rPr>
            </w:pPr>
            <w:r w:rsidRPr="00DD5312">
              <w:rPr>
                <w:rFonts w:ascii="Arial" w:hAnsi="Arial" w:cs="Arial"/>
                <w:color w:val="000000"/>
                <w:sz w:val="18"/>
                <w:szCs w:val="18"/>
                <w:lang w:val="en-US"/>
              </w:rPr>
              <w:t>R$ 49.023,12</w:t>
            </w:r>
          </w:p>
        </w:tc>
      </w:tr>
      <w:tr w:rsidR="007E3AE0" w:rsidRPr="00DD5312" w14:paraId="5EE1FFD1" w14:textId="77777777" w:rsidTr="008F5F4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476" w:type="dxa"/>
          <w:trHeight w:val="239"/>
        </w:trPr>
        <w:tc>
          <w:tcPr>
            <w:tcW w:w="378" w:type="dxa"/>
            <w:shd w:val="clear" w:color="auto" w:fill="auto"/>
          </w:tcPr>
          <w:p w14:paraId="21A7D5A6" w14:textId="77777777" w:rsidR="007E3AE0" w:rsidRPr="00DD5312" w:rsidRDefault="007E3AE0" w:rsidP="00DD5312">
            <w:pPr>
              <w:pStyle w:val="TableParagraph"/>
              <w:spacing w:before="1" w:line="240" w:lineRule="auto"/>
              <w:ind w:left="93"/>
              <w:jc w:val="center"/>
              <w:rPr>
                <w:rFonts w:ascii="Arial" w:hAnsi="Arial" w:cs="Arial"/>
                <w:sz w:val="18"/>
                <w:szCs w:val="18"/>
              </w:rPr>
            </w:pPr>
            <w:r w:rsidRPr="00DD5312">
              <w:rPr>
                <w:rFonts w:ascii="Arial" w:hAnsi="Arial" w:cs="Arial"/>
                <w:sz w:val="18"/>
                <w:szCs w:val="18"/>
              </w:rPr>
              <w:t>19</w:t>
            </w:r>
          </w:p>
        </w:tc>
        <w:tc>
          <w:tcPr>
            <w:tcW w:w="5001" w:type="dxa"/>
            <w:gridSpan w:val="2"/>
            <w:shd w:val="clear" w:color="auto" w:fill="auto"/>
          </w:tcPr>
          <w:p w14:paraId="3EBC0DE2" w14:textId="77777777" w:rsidR="007E3AE0" w:rsidRPr="00DD5312" w:rsidRDefault="007E3AE0" w:rsidP="00DD5312">
            <w:pPr>
              <w:pStyle w:val="TableParagraph"/>
              <w:spacing w:before="1" w:line="240" w:lineRule="auto"/>
              <w:jc w:val="center"/>
              <w:rPr>
                <w:rFonts w:ascii="Arial" w:hAnsi="Arial" w:cs="Arial"/>
                <w:sz w:val="18"/>
                <w:szCs w:val="18"/>
              </w:rPr>
            </w:pPr>
            <w:r w:rsidRPr="00DD5312">
              <w:rPr>
                <w:rFonts w:ascii="Arial" w:hAnsi="Arial" w:cs="Arial"/>
                <w:sz w:val="18"/>
                <w:szCs w:val="18"/>
              </w:rPr>
              <w:t>Software</w:t>
            </w:r>
            <w:r w:rsidRPr="00DD5312">
              <w:rPr>
                <w:rFonts w:ascii="Arial" w:hAnsi="Arial" w:cs="Arial"/>
                <w:spacing w:val="-3"/>
                <w:sz w:val="18"/>
                <w:szCs w:val="18"/>
              </w:rPr>
              <w:t xml:space="preserve"> </w:t>
            </w:r>
            <w:r w:rsidRPr="00DD5312">
              <w:rPr>
                <w:rFonts w:ascii="Arial" w:hAnsi="Arial" w:cs="Arial"/>
                <w:sz w:val="18"/>
                <w:szCs w:val="18"/>
              </w:rPr>
              <w:t>de</w:t>
            </w:r>
            <w:r w:rsidRPr="00DD5312">
              <w:rPr>
                <w:rFonts w:ascii="Arial" w:hAnsi="Arial" w:cs="Arial"/>
                <w:spacing w:val="-3"/>
                <w:sz w:val="18"/>
                <w:szCs w:val="18"/>
              </w:rPr>
              <w:t xml:space="preserve"> </w:t>
            </w:r>
            <w:r w:rsidRPr="00DD5312">
              <w:rPr>
                <w:rFonts w:ascii="Arial" w:hAnsi="Arial" w:cs="Arial"/>
                <w:sz w:val="18"/>
                <w:szCs w:val="18"/>
              </w:rPr>
              <w:t>Monitoramento</w:t>
            </w:r>
            <w:r w:rsidRPr="00DD5312">
              <w:rPr>
                <w:rFonts w:ascii="Arial" w:hAnsi="Arial" w:cs="Arial"/>
                <w:spacing w:val="-2"/>
                <w:sz w:val="18"/>
                <w:szCs w:val="18"/>
              </w:rPr>
              <w:t xml:space="preserve"> </w:t>
            </w:r>
            <w:r w:rsidRPr="00DD5312">
              <w:rPr>
                <w:rFonts w:ascii="Arial" w:hAnsi="Arial" w:cs="Arial"/>
                <w:sz w:val="18"/>
                <w:szCs w:val="18"/>
              </w:rPr>
              <w:t>de</w:t>
            </w:r>
            <w:r w:rsidRPr="00DD5312">
              <w:rPr>
                <w:rFonts w:ascii="Arial" w:hAnsi="Arial" w:cs="Arial"/>
                <w:spacing w:val="-3"/>
                <w:sz w:val="18"/>
                <w:szCs w:val="18"/>
              </w:rPr>
              <w:t xml:space="preserve"> </w:t>
            </w:r>
            <w:r w:rsidRPr="00DD5312">
              <w:rPr>
                <w:rFonts w:ascii="Arial" w:hAnsi="Arial" w:cs="Arial"/>
                <w:sz w:val="18"/>
                <w:szCs w:val="18"/>
              </w:rPr>
              <w:t>Backup</w:t>
            </w:r>
          </w:p>
        </w:tc>
        <w:tc>
          <w:tcPr>
            <w:tcW w:w="651" w:type="dxa"/>
            <w:gridSpan w:val="3"/>
            <w:shd w:val="clear" w:color="auto" w:fill="auto"/>
          </w:tcPr>
          <w:p w14:paraId="4F6D6301" w14:textId="77777777" w:rsidR="007E3AE0" w:rsidRPr="00DD5312" w:rsidRDefault="007E3AE0" w:rsidP="00DD5312">
            <w:pPr>
              <w:pStyle w:val="TableParagraph"/>
              <w:spacing w:before="1" w:line="240" w:lineRule="auto"/>
              <w:ind w:left="54" w:right="33"/>
              <w:jc w:val="center"/>
              <w:rPr>
                <w:rFonts w:ascii="Arial" w:hAnsi="Arial" w:cs="Arial"/>
                <w:sz w:val="18"/>
                <w:szCs w:val="18"/>
              </w:rPr>
            </w:pPr>
            <w:r w:rsidRPr="00DD5312">
              <w:rPr>
                <w:rFonts w:ascii="Arial" w:hAnsi="Arial" w:cs="Arial"/>
                <w:sz w:val="18"/>
                <w:szCs w:val="18"/>
              </w:rPr>
              <w:t>12</w:t>
            </w:r>
          </w:p>
        </w:tc>
        <w:tc>
          <w:tcPr>
            <w:tcW w:w="1144" w:type="dxa"/>
            <w:gridSpan w:val="3"/>
            <w:shd w:val="clear" w:color="auto" w:fill="auto"/>
          </w:tcPr>
          <w:p w14:paraId="327BF747" w14:textId="77777777" w:rsidR="007E3AE0" w:rsidRPr="00DD5312" w:rsidRDefault="007E3AE0" w:rsidP="00DD5312">
            <w:pPr>
              <w:pStyle w:val="TableParagraph"/>
              <w:spacing w:before="1" w:line="240" w:lineRule="auto"/>
              <w:ind w:left="83" w:right="69"/>
              <w:jc w:val="center"/>
              <w:rPr>
                <w:rFonts w:ascii="Arial" w:hAnsi="Arial" w:cs="Arial"/>
                <w:sz w:val="18"/>
                <w:szCs w:val="18"/>
              </w:rPr>
            </w:pPr>
            <w:r w:rsidRPr="00DD5312">
              <w:rPr>
                <w:rFonts w:ascii="Arial" w:hAnsi="Arial" w:cs="Arial"/>
                <w:sz w:val="18"/>
                <w:szCs w:val="18"/>
              </w:rPr>
              <w:t>Vr.</w:t>
            </w:r>
            <w:r w:rsidRPr="00DD5312">
              <w:rPr>
                <w:rFonts w:ascii="Arial" w:hAnsi="Arial" w:cs="Arial"/>
                <w:spacing w:val="-2"/>
                <w:sz w:val="18"/>
                <w:szCs w:val="18"/>
              </w:rPr>
              <w:t xml:space="preserve"> </w:t>
            </w:r>
            <w:r w:rsidRPr="00DD5312">
              <w:rPr>
                <w:rFonts w:ascii="Arial" w:hAnsi="Arial" w:cs="Arial"/>
                <w:sz w:val="18"/>
                <w:szCs w:val="18"/>
              </w:rPr>
              <w:t>Mês</w:t>
            </w:r>
          </w:p>
        </w:tc>
        <w:tc>
          <w:tcPr>
            <w:tcW w:w="1481" w:type="dxa"/>
            <w:gridSpan w:val="5"/>
            <w:shd w:val="clear" w:color="auto" w:fill="auto"/>
            <w:vAlign w:val="bottom"/>
          </w:tcPr>
          <w:p w14:paraId="58CA376F" w14:textId="77777777" w:rsidR="007E3AE0" w:rsidRPr="00DD5312" w:rsidRDefault="007E3AE0" w:rsidP="00DD5312">
            <w:pPr>
              <w:widowControl w:val="0"/>
              <w:autoSpaceDE w:val="0"/>
              <w:autoSpaceDN w:val="0"/>
              <w:spacing w:after="0" w:line="240" w:lineRule="auto"/>
              <w:jc w:val="center"/>
              <w:rPr>
                <w:rFonts w:ascii="Arial" w:hAnsi="Arial" w:cs="Arial"/>
                <w:color w:val="000000"/>
                <w:sz w:val="18"/>
                <w:szCs w:val="18"/>
                <w:lang w:val="en-US"/>
              </w:rPr>
            </w:pPr>
            <w:r w:rsidRPr="00DD5312">
              <w:rPr>
                <w:rFonts w:ascii="Arial" w:hAnsi="Arial" w:cs="Arial"/>
                <w:color w:val="000000"/>
                <w:sz w:val="18"/>
                <w:szCs w:val="18"/>
                <w:lang w:val="en-US"/>
              </w:rPr>
              <w:t>R$ 386,15</w:t>
            </w:r>
          </w:p>
        </w:tc>
        <w:tc>
          <w:tcPr>
            <w:tcW w:w="1844" w:type="dxa"/>
            <w:gridSpan w:val="5"/>
            <w:shd w:val="clear" w:color="auto" w:fill="auto"/>
            <w:vAlign w:val="bottom"/>
          </w:tcPr>
          <w:p w14:paraId="60BD7297" w14:textId="77777777" w:rsidR="007E3AE0" w:rsidRPr="00DD5312" w:rsidRDefault="007E3AE0" w:rsidP="00DD5312">
            <w:pPr>
              <w:widowControl w:val="0"/>
              <w:autoSpaceDE w:val="0"/>
              <w:autoSpaceDN w:val="0"/>
              <w:spacing w:after="0" w:line="240" w:lineRule="auto"/>
              <w:jc w:val="center"/>
              <w:rPr>
                <w:rFonts w:ascii="Arial" w:hAnsi="Arial" w:cs="Arial"/>
                <w:color w:val="000000"/>
                <w:sz w:val="18"/>
                <w:szCs w:val="18"/>
                <w:lang w:val="en-US"/>
              </w:rPr>
            </w:pPr>
            <w:r w:rsidRPr="00DD5312">
              <w:rPr>
                <w:rFonts w:ascii="Arial" w:hAnsi="Arial" w:cs="Arial"/>
                <w:color w:val="000000"/>
                <w:sz w:val="18"/>
                <w:szCs w:val="18"/>
                <w:lang w:val="en-US"/>
              </w:rPr>
              <w:t>R$ 4.633,80</w:t>
            </w:r>
          </w:p>
        </w:tc>
      </w:tr>
      <w:tr w:rsidR="007E3AE0" w:rsidRPr="00DD5312" w14:paraId="5735642B" w14:textId="77777777" w:rsidTr="008F5F4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476" w:type="dxa"/>
          <w:trHeight w:val="237"/>
        </w:trPr>
        <w:tc>
          <w:tcPr>
            <w:tcW w:w="378" w:type="dxa"/>
            <w:shd w:val="clear" w:color="auto" w:fill="auto"/>
          </w:tcPr>
          <w:p w14:paraId="1F1FE386" w14:textId="77777777" w:rsidR="007E3AE0" w:rsidRPr="00DD5312" w:rsidRDefault="007E3AE0" w:rsidP="00DD5312">
            <w:pPr>
              <w:pStyle w:val="TableParagraph"/>
              <w:ind w:left="93"/>
              <w:jc w:val="center"/>
              <w:rPr>
                <w:rFonts w:ascii="Arial" w:hAnsi="Arial" w:cs="Arial"/>
                <w:sz w:val="18"/>
                <w:szCs w:val="18"/>
              </w:rPr>
            </w:pPr>
            <w:r w:rsidRPr="00DD5312">
              <w:rPr>
                <w:rFonts w:ascii="Arial" w:hAnsi="Arial" w:cs="Arial"/>
                <w:sz w:val="18"/>
                <w:szCs w:val="18"/>
              </w:rPr>
              <w:t>20</w:t>
            </w:r>
          </w:p>
        </w:tc>
        <w:tc>
          <w:tcPr>
            <w:tcW w:w="5001" w:type="dxa"/>
            <w:gridSpan w:val="2"/>
            <w:shd w:val="clear" w:color="auto" w:fill="auto"/>
          </w:tcPr>
          <w:p w14:paraId="2568430E" w14:textId="77777777" w:rsidR="007E3AE0" w:rsidRPr="00DD5312" w:rsidRDefault="007E3AE0" w:rsidP="00DD5312">
            <w:pPr>
              <w:pStyle w:val="TableParagraph"/>
              <w:jc w:val="center"/>
              <w:rPr>
                <w:rFonts w:ascii="Arial" w:hAnsi="Arial" w:cs="Arial"/>
                <w:sz w:val="18"/>
                <w:szCs w:val="18"/>
              </w:rPr>
            </w:pPr>
            <w:r w:rsidRPr="00DD5312">
              <w:rPr>
                <w:rFonts w:ascii="Arial" w:hAnsi="Arial" w:cs="Arial"/>
                <w:sz w:val="18"/>
                <w:szCs w:val="18"/>
              </w:rPr>
              <w:t>Software</w:t>
            </w:r>
            <w:r w:rsidRPr="00DD5312">
              <w:rPr>
                <w:rFonts w:ascii="Arial" w:hAnsi="Arial" w:cs="Arial"/>
                <w:spacing w:val="-2"/>
                <w:sz w:val="18"/>
                <w:szCs w:val="18"/>
              </w:rPr>
              <w:t xml:space="preserve"> </w:t>
            </w:r>
            <w:r w:rsidRPr="00DD5312">
              <w:rPr>
                <w:rFonts w:ascii="Arial" w:hAnsi="Arial" w:cs="Arial"/>
                <w:sz w:val="18"/>
                <w:szCs w:val="18"/>
              </w:rPr>
              <w:t>de</w:t>
            </w:r>
            <w:r w:rsidRPr="00DD5312">
              <w:rPr>
                <w:rFonts w:ascii="Arial" w:hAnsi="Arial" w:cs="Arial"/>
                <w:spacing w:val="-2"/>
                <w:sz w:val="18"/>
                <w:szCs w:val="18"/>
              </w:rPr>
              <w:t xml:space="preserve"> </w:t>
            </w:r>
            <w:r w:rsidRPr="00DD5312">
              <w:rPr>
                <w:rFonts w:ascii="Arial" w:hAnsi="Arial" w:cs="Arial"/>
                <w:sz w:val="18"/>
                <w:szCs w:val="18"/>
              </w:rPr>
              <w:t>Protocolo</w:t>
            </w:r>
          </w:p>
        </w:tc>
        <w:tc>
          <w:tcPr>
            <w:tcW w:w="651" w:type="dxa"/>
            <w:gridSpan w:val="3"/>
            <w:shd w:val="clear" w:color="auto" w:fill="auto"/>
          </w:tcPr>
          <w:p w14:paraId="2BE12C7B" w14:textId="77777777" w:rsidR="007E3AE0" w:rsidRPr="00DD5312" w:rsidRDefault="007E3AE0" w:rsidP="00DD5312">
            <w:pPr>
              <w:pStyle w:val="TableParagraph"/>
              <w:ind w:left="54" w:right="33"/>
              <w:jc w:val="center"/>
              <w:rPr>
                <w:rFonts w:ascii="Arial" w:hAnsi="Arial" w:cs="Arial"/>
                <w:sz w:val="18"/>
                <w:szCs w:val="18"/>
              </w:rPr>
            </w:pPr>
            <w:r w:rsidRPr="00DD5312">
              <w:rPr>
                <w:rFonts w:ascii="Arial" w:hAnsi="Arial" w:cs="Arial"/>
                <w:sz w:val="18"/>
                <w:szCs w:val="18"/>
              </w:rPr>
              <w:t>12</w:t>
            </w:r>
          </w:p>
        </w:tc>
        <w:tc>
          <w:tcPr>
            <w:tcW w:w="1144" w:type="dxa"/>
            <w:gridSpan w:val="3"/>
            <w:shd w:val="clear" w:color="auto" w:fill="auto"/>
          </w:tcPr>
          <w:p w14:paraId="78742D97" w14:textId="77777777" w:rsidR="007E3AE0" w:rsidRPr="00DD5312" w:rsidRDefault="007E3AE0" w:rsidP="00DD5312">
            <w:pPr>
              <w:pStyle w:val="TableParagraph"/>
              <w:ind w:left="83" w:right="69"/>
              <w:jc w:val="center"/>
              <w:rPr>
                <w:rFonts w:ascii="Arial" w:hAnsi="Arial" w:cs="Arial"/>
                <w:sz w:val="18"/>
                <w:szCs w:val="18"/>
              </w:rPr>
            </w:pPr>
            <w:r w:rsidRPr="00DD5312">
              <w:rPr>
                <w:rFonts w:ascii="Arial" w:hAnsi="Arial" w:cs="Arial"/>
                <w:sz w:val="18"/>
                <w:szCs w:val="18"/>
              </w:rPr>
              <w:t>Vr.</w:t>
            </w:r>
            <w:r w:rsidRPr="00DD5312">
              <w:rPr>
                <w:rFonts w:ascii="Arial" w:hAnsi="Arial" w:cs="Arial"/>
                <w:spacing w:val="-2"/>
                <w:sz w:val="18"/>
                <w:szCs w:val="18"/>
              </w:rPr>
              <w:t xml:space="preserve"> </w:t>
            </w:r>
            <w:r w:rsidRPr="00DD5312">
              <w:rPr>
                <w:rFonts w:ascii="Arial" w:hAnsi="Arial" w:cs="Arial"/>
                <w:sz w:val="18"/>
                <w:szCs w:val="18"/>
              </w:rPr>
              <w:t>Mês</w:t>
            </w:r>
          </w:p>
        </w:tc>
        <w:tc>
          <w:tcPr>
            <w:tcW w:w="1481" w:type="dxa"/>
            <w:gridSpan w:val="5"/>
            <w:shd w:val="clear" w:color="auto" w:fill="auto"/>
            <w:vAlign w:val="bottom"/>
          </w:tcPr>
          <w:p w14:paraId="1C0601EE" w14:textId="77777777" w:rsidR="007E3AE0" w:rsidRPr="00DD5312" w:rsidRDefault="007E3AE0" w:rsidP="00DD5312">
            <w:pPr>
              <w:widowControl w:val="0"/>
              <w:autoSpaceDE w:val="0"/>
              <w:autoSpaceDN w:val="0"/>
              <w:spacing w:after="0" w:line="240" w:lineRule="auto"/>
              <w:jc w:val="center"/>
              <w:rPr>
                <w:rFonts w:ascii="Arial" w:hAnsi="Arial" w:cs="Arial"/>
                <w:color w:val="000000"/>
                <w:sz w:val="18"/>
                <w:szCs w:val="18"/>
                <w:lang w:val="en-US"/>
              </w:rPr>
            </w:pPr>
            <w:r w:rsidRPr="00DD5312">
              <w:rPr>
                <w:rFonts w:ascii="Arial" w:hAnsi="Arial" w:cs="Arial"/>
                <w:color w:val="000000"/>
                <w:sz w:val="18"/>
                <w:szCs w:val="18"/>
                <w:lang w:val="en-US"/>
              </w:rPr>
              <w:t>R$ 1166,67</w:t>
            </w:r>
          </w:p>
        </w:tc>
        <w:tc>
          <w:tcPr>
            <w:tcW w:w="1844" w:type="dxa"/>
            <w:gridSpan w:val="5"/>
            <w:shd w:val="clear" w:color="auto" w:fill="auto"/>
            <w:vAlign w:val="bottom"/>
          </w:tcPr>
          <w:p w14:paraId="2D84B58B" w14:textId="77777777" w:rsidR="007E3AE0" w:rsidRPr="00DD5312" w:rsidRDefault="007E3AE0" w:rsidP="00DD5312">
            <w:pPr>
              <w:widowControl w:val="0"/>
              <w:autoSpaceDE w:val="0"/>
              <w:autoSpaceDN w:val="0"/>
              <w:spacing w:after="0" w:line="240" w:lineRule="auto"/>
              <w:jc w:val="center"/>
              <w:rPr>
                <w:rFonts w:ascii="Arial" w:hAnsi="Arial" w:cs="Arial"/>
                <w:color w:val="000000"/>
                <w:sz w:val="18"/>
                <w:szCs w:val="18"/>
                <w:lang w:val="en-US"/>
              </w:rPr>
            </w:pPr>
            <w:r w:rsidRPr="00DD5312">
              <w:rPr>
                <w:rFonts w:ascii="Arial" w:hAnsi="Arial" w:cs="Arial"/>
                <w:color w:val="000000"/>
                <w:sz w:val="18"/>
                <w:szCs w:val="18"/>
                <w:lang w:val="en-US"/>
              </w:rPr>
              <w:t>R$ 14.000,04</w:t>
            </w:r>
          </w:p>
        </w:tc>
      </w:tr>
      <w:tr w:rsidR="007E3AE0" w:rsidRPr="00DD5312" w14:paraId="3F8E33EB" w14:textId="77777777" w:rsidTr="008F5F4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476" w:type="dxa"/>
          <w:trHeight w:val="239"/>
        </w:trPr>
        <w:tc>
          <w:tcPr>
            <w:tcW w:w="378" w:type="dxa"/>
            <w:shd w:val="clear" w:color="auto" w:fill="auto"/>
          </w:tcPr>
          <w:p w14:paraId="3650BB2F" w14:textId="77777777" w:rsidR="007E3AE0" w:rsidRPr="00DD5312" w:rsidRDefault="007E3AE0" w:rsidP="00DD5312">
            <w:pPr>
              <w:pStyle w:val="TableParagraph"/>
              <w:ind w:left="93"/>
              <w:jc w:val="center"/>
              <w:rPr>
                <w:rFonts w:ascii="Arial" w:hAnsi="Arial" w:cs="Arial"/>
                <w:sz w:val="18"/>
                <w:szCs w:val="18"/>
              </w:rPr>
            </w:pPr>
            <w:r w:rsidRPr="00DD5312">
              <w:rPr>
                <w:rFonts w:ascii="Arial" w:hAnsi="Arial" w:cs="Arial"/>
                <w:sz w:val="18"/>
                <w:szCs w:val="18"/>
              </w:rPr>
              <w:t>21</w:t>
            </w:r>
          </w:p>
        </w:tc>
        <w:tc>
          <w:tcPr>
            <w:tcW w:w="5001" w:type="dxa"/>
            <w:gridSpan w:val="2"/>
            <w:shd w:val="clear" w:color="auto" w:fill="auto"/>
          </w:tcPr>
          <w:p w14:paraId="5229D3B0" w14:textId="77777777" w:rsidR="007E3AE0" w:rsidRPr="00DD5312" w:rsidRDefault="007E3AE0" w:rsidP="00DD5312">
            <w:pPr>
              <w:pStyle w:val="TableParagraph"/>
              <w:jc w:val="center"/>
              <w:rPr>
                <w:rFonts w:ascii="Arial" w:hAnsi="Arial" w:cs="Arial"/>
                <w:sz w:val="18"/>
                <w:szCs w:val="18"/>
              </w:rPr>
            </w:pPr>
            <w:r w:rsidRPr="00DD5312">
              <w:rPr>
                <w:rFonts w:ascii="Arial" w:hAnsi="Arial" w:cs="Arial"/>
                <w:sz w:val="18"/>
                <w:szCs w:val="18"/>
              </w:rPr>
              <w:t>Software</w:t>
            </w:r>
            <w:r w:rsidRPr="00DD5312">
              <w:rPr>
                <w:rFonts w:ascii="Arial" w:hAnsi="Arial" w:cs="Arial"/>
                <w:spacing w:val="-3"/>
                <w:sz w:val="18"/>
                <w:szCs w:val="18"/>
              </w:rPr>
              <w:t xml:space="preserve"> </w:t>
            </w:r>
            <w:r w:rsidRPr="00DD5312">
              <w:rPr>
                <w:rFonts w:ascii="Arial" w:hAnsi="Arial" w:cs="Arial"/>
                <w:sz w:val="18"/>
                <w:szCs w:val="18"/>
              </w:rPr>
              <w:t>de</w:t>
            </w:r>
            <w:r w:rsidRPr="00DD5312">
              <w:rPr>
                <w:rFonts w:ascii="Arial" w:hAnsi="Arial" w:cs="Arial"/>
                <w:spacing w:val="-2"/>
                <w:sz w:val="18"/>
                <w:szCs w:val="18"/>
              </w:rPr>
              <w:t xml:space="preserve"> </w:t>
            </w:r>
            <w:r w:rsidRPr="00DD5312">
              <w:rPr>
                <w:rFonts w:ascii="Arial" w:hAnsi="Arial" w:cs="Arial"/>
                <w:sz w:val="18"/>
                <w:szCs w:val="18"/>
              </w:rPr>
              <w:t>Ouvidoria</w:t>
            </w:r>
            <w:r w:rsidRPr="00DD5312">
              <w:rPr>
                <w:rFonts w:ascii="Arial" w:hAnsi="Arial" w:cs="Arial"/>
                <w:spacing w:val="-3"/>
                <w:sz w:val="18"/>
                <w:szCs w:val="18"/>
              </w:rPr>
              <w:t xml:space="preserve"> </w:t>
            </w:r>
            <w:r w:rsidRPr="00DD5312">
              <w:rPr>
                <w:rFonts w:ascii="Arial" w:hAnsi="Arial" w:cs="Arial"/>
                <w:sz w:val="18"/>
                <w:szCs w:val="18"/>
              </w:rPr>
              <w:t>Pública</w:t>
            </w:r>
          </w:p>
        </w:tc>
        <w:tc>
          <w:tcPr>
            <w:tcW w:w="651" w:type="dxa"/>
            <w:gridSpan w:val="3"/>
            <w:shd w:val="clear" w:color="auto" w:fill="auto"/>
          </w:tcPr>
          <w:p w14:paraId="29AAEA12" w14:textId="77777777" w:rsidR="007E3AE0" w:rsidRPr="00DD5312" w:rsidRDefault="007E3AE0" w:rsidP="00DD5312">
            <w:pPr>
              <w:pStyle w:val="TableParagraph"/>
              <w:ind w:left="54" w:right="33"/>
              <w:jc w:val="center"/>
              <w:rPr>
                <w:rFonts w:ascii="Arial" w:hAnsi="Arial" w:cs="Arial"/>
                <w:sz w:val="18"/>
                <w:szCs w:val="18"/>
              </w:rPr>
            </w:pPr>
            <w:r w:rsidRPr="00DD5312">
              <w:rPr>
                <w:rFonts w:ascii="Arial" w:hAnsi="Arial" w:cs="Arial"/>
                <w:sz w:val="18"/>
                <w:szCs w:val="18"/>
              </w:rPr>
              <w:t>12</w:t>
            </w:r>
          </w:p>
        </w:tc>
        <w:tc>
          <w:tcPr>
            <w:tcW w:w="1144" w:type="dxa"/>
            <w:gridSpan w:val="3"/>
            <w:shd w:val="clear" w:color="auto" w:fill="auto"/>
          </w:tcPr>
          <w:p w14:paraId="1CE273EE" w14:textId="77777777" w:rsidR="007E3AE0" w:rsidRPr="00DD5312" w:rsidRDefault="007E3AE0" w:rsidP="00DD5312">
            <w:pPr>
              <w:pStyle w:val="TableParagraph"/>
              <w:ind w:left="83" w:right="69"/>
              <w:jc w:val="center"/>
              <w:rPr>
                <w:rFonts w:ascii="Arial" w:hAnsi="Arial" w:cs="Arial"/>
                <w:sz w:val="18"/>
                <w:szCs w:val="18"/>
              </w:rPr>
            </w:pPr>
            <w:r w:rsidRPr="00DD5312">
              <w:rPr>
                <w:rFonts w:ascii="Arial" w:hAnsi="Arial" w:cs="Arial"/>
                <w:sz w:val="18"/>
                <w:szCs w:val="18"/>
              </w:rPr>
              <w:t>Vr.</w:t>
            </w:r>
            <w:r w:rsidRPr="00DD5312">
              <w:rPr>
                <w:rFonts w:ascii="Arial" w:hAnsi="Arial" w:cs="Arial"/>
                <w:spacing w:val="-2"/>
                <w:sz w:val="18"/>
                <w:szCs w:val="18"/>
              </w:rPr>
              <w:t xml:space="preserve"> </w:t>
            </w:r>
            <w:r w:rsidRPr="00DD5312">
              <w:rPr>
                <w:rFonts w:ascii="Arial" w:hAnsi="Arial" w:cs="Arial"/>
                <w:sz w:val="18"/>
                <w:szCs w:val="18"/>
              </w:rPr>
              <w:t>Mês</w:t>
            </w:r>
          </w:p>
        </w:tc>
        <w:tc>
          <w:tcPr>
            <w:tcW w:w="1481" w:type="dxa"/>
            <w:gridSpan w:val="5"/>
            <w:shd w:val="clear" w:color="auto" w:fill="auto"/>
            <w:vAlign w:val="bottom"/>
          </w:tcPr>
          <w:p w14:paraId="36863E90" w14:textId="77777777" w:rsidR="007E3AE0" w:rsidRPr="00DD5312" w:rsidRDefault="007E3AE0" w:rsidP="00DD5312">
            <w:pPr>
              <w:widowControl w:val="0"/>
              <w:autoSpaceDE w:val="0"/>
              <w:autoSpaceDN w:val="0"/>
              <w:spacing w:after="0" w:line="240" w:lineRule="auto"/>
              <w:jc w:val="center"/>
              <w:rPr>
                <w:rFonts w:ascii="Arial" w:hAnsi="Arial" w:cs="Arial"/>
                <w:color w:val="000000"/>
                <w:sz w:val="18"/>
                <w:szCs w:val="18"/>
                <w:lang w:val="en-US"/>
              </w:rPr>
            </w:pPr>
            <w:r w:rsidRPr="00DD5312">
              <w:rPr>
                <w:rFonts w:ascii="Arial" w:hAnsi="Arial" w:cs="Arial"/>
                <w:color w:val="000000"/>
                <w:sz w:val="18"/>
                <w:szCs w:val="18"/>
                <w:lang w:val="en-US"/>
              </w:rPr>
              <w:t>R$ 1029,40</w:t>
            </w:r>
          </w:p>
        </w:tc>
        <w:tc>
          <w:tcPr>
            <w:tcW w:w="1844" w:type="dxa"/>
            <w:gridSpan w:val="5"/>
            <w:shd w:val="clear" w:color="auto" w:fill="auto"/>
            <w:vAlign w:val="bottom"/>
          </w:tcPr>
          <w:p w14:paraId="571AF0A1" w14:textId="77777777" w:rsidR="007E3AE0" w:rsidRPr="00DD5312" w:rsidRDefault="007E3AE0" w:rsidP="00DD5312">
            <w:pPr>
              <w:widowControl w:val="0"/>
              <w:autoSpaceDE w:val="0"/>
              <w:autoSpaceDN w:val="0"/>
              <w:spacing w:after="0" w:line="240" w:lineRule="auto"/>
              <w:jc w:val="center"/>
              <w:rPr>
                <w:rFonts w:ascii="Arial" w:hAnsi="Arial" w:cs="Arial"/>
                <w:color w:val="000000"/>
                <w:sz w:val="18"/>
                <w:szCs w:val="18"/>
                <w:lang w:val="en-US"/>
              </w:rPr>
            </w:pPr>
            <w:r w:rsidRPr="00DD5312">
              <w:rPr>
                <w:rFonts w:ascii="Arial" w:hAnsi="Arial" w:cs="Arial"/>
                <w:color w:val="000000"/>
                <w:sz w:val="18"/>
                <w:szCs w:val="18"/>
                <w:lang w:val="en-US"/>
              </w:rPr>
              <w:t>R$ 12.352,80</w:t>
            </w:r>
          </w:p>
        </w:tc>
      </w:tr>
      <w:tr w:rsidR="007E3AE0" w:rsidRPr="00DD5312" w14:paraId="1E69C932" w14:textId="77777777" w:rsidTr="008F5F4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476" w:type="dxa"/>
          <w:trHeight w:val="237"/>
        </w:trPr>
        <w:tc>
          <w:tcPr>
            <w:tcW w:w="7174" w:type="dxa"/>
            <w:gridSpan w:val="9"/>
            <w:shd w:val="clear" w:color="auto" w:fill="auto"/>
          </w:tcPr>
          <w:p w14:paraId="4D6A99A2" w14:textId="77777777" w:rsidR="007E3AE0" w:rsidRPr="00DD5312" w:rsidRDefault="007E3AE0" w:rsidP="00DD5312">
            <w:pPr>
              <w:pStyle w:val="TableParagraph"/>
              <w:spacing w:line="201" w:lineRule="exact"/>
              <w:ind w:left="3049" w:right="3034"/>
              <w:jc w:val="center"/>
              <w:rPr>
                <w:rFonts w:ascii="Arial" w:hAnsi="Arial" w:cs="Arial"/>
                <w:b/>
                <w:sz w:val="18"/>
                <w:szCs w:val="18"/>
              </w:rPr>
            </w:pPr>
            <w:r w:rsidRPr="00DD5312">
              <w:rPr>
                <w:rFonts w:ascii="Arial" w:hAnsi="Arial" w:cs="Arial"/>
                <w:b/>
                <w:sz w:val="18"/>
                <w:szCs w:val="18"/>
              </w:rPr>
              <w:t>SUBTOTAL</w:t>
            </w:r>
          </w:p>
        </w:tc>
        <w:tc>
          <w:tcPr>
            <w:tcW w:w="3325" w:type="dxa"/>
            <w:gridSpan w:val="10"/>
            <w:shd w:val="clear" w:color="auto" w:fill="auto"/>
          </w:tcPr>
          <w:p w14:paraId="0D94BED6" w14:textId="77777777" w:rsidR="007E3AE0" w:rsidRPr="00DD5312" w:rsidRDefault="007E3AE0" w:rsidP="00DD5312">
            <w:pPr>
              <w:pStyle w:val="TableParagraph"/>
              <w:spacing w:line="201" w:lineRule="exact"/>
              <w:ind w:left="1103"/>
              <w:jc w:val="center"/>
              <w:rPr>
                <w:rFonts w:ascii="Arial" w:hAnsi="Arial" w:cs="Arial"/>
                <w:b/>
                <w:sz w:val="18"/>
                <w:szCs w:val="18"/>
              </w:rPr>
            </w:pPr>
            <w:r w:rsidRPr="00DD5312">
              <w:rPr>
                <w:rFonts w:ascii="Arial" w:hAnsi="Arial" w:cs="Arial"/>
                <w:b/>
                <w:sz w:val="18"/>
                <w:szCs w:val="18"/>
              </w:rPr>
              <w:t>R$ 408.624,52</w:t>
            </w:r>
          </w:p>
        </w:tc>
      </w:tr>
      <w:tr w:rsidR="007E3AE0" w:rsidRPr="00DD5312" w14:paraId="674848CB" w14:textId="77777777" w:rsidTr="008F5F4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476" w:type="dxa"/>
          <w:trHeight w:val="474"/>
        </w:trPr>
        <w:tc>
          <w:tcPr>
            <w:tcW w:w="10499" w:type="dxa"/>
            <w:gridSpan w:val="19"/>
            <w:tcBorders>
              <w:left w:val="nil"/>
              <w:bottom w:val="single" w:sz="8" w:space="0" w:color="000000"/>
              <w:right w:val="nil"/>
            </w:tcBorders>
            <w:shd w:val="clear" w:color="auto" w:fill="auto"/>
          </w:tcPr>
          <w:p w14:paraId="5B585882" w14:textId="77777777" w:rsidR="007E3AE0" w:rsidRPr="00DD5312" w:rsidRDefault="007E3AE0" w:rsidP="00DD5312">
            <w:pPr>
              <w:pStyle w:val="TableParagraph"/>
              <w:spacing w:line="240" w:lineRule="auto"/>
              <w:ind w:left="0"/>
              <w:jc w:val="center"/>
              <w:rPr>
                <w:rFonts w:ascii="Arial" w:hAnsi="Arial" w:cs="Arial"/>
                <w:sz w:val="18"/>
                <w:szCs w:val="18"/>
              </w:rPr>
            </w:pPr>
          </w:p>
        </w:tc>
      </w:tr>
      <w:tr w:rsidR="007E3AE0" w:rsidRPr="00DD5312" w14:paraId="15800875" w14:textId="77777777" w:rsidTr="008F5F4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476" w:type="dxa"/>
          <w:trHeight w:val="239"/>
        </w:trPr>
        <w:tc>
          <w:tcPr>
            <w:tcW w:w="10499" w:type="dxa"/>
            <w:gridSpan w:val="19"/>
            <w:tcBorders>
              <w:top w:val="single" w:sz="8" w:space="0" w:color="000000"/>
              <w:left w:val="single" w:sz="8" w:space="0" w:color="000000"/>
              <w:bottom w:val="single" w:sz="8" w:space="0" w:color="000000"/>
              <w:right w:val="single" w:sz="8" w:space="0" w:color="000000"/>
            </w:tcBorders>
            <w:shd w:val="clear" w:color="auto" w:fill="D0CECE"/>
          </w:tcPr>
          <w:p w14:paraId="5B1D7E38" w14:textId="77777777" w:rsidR="007E3AE0" w:rsidRPr="00DD5312" w:rsidRDefault="007E3AE0" w:rsidP="00DD5312">
            <w:pPr>
              <w:pStyle w:val="TableParagraph"/>
              <w:spacing w:line="203" w:lineRule="exact"/>
              <w:ind w:left="2292" w:right="2278"/>
              <w:jc w:val="center"/>
              <w:rPr>
                <w:rFonts w:ascii="Arial" w:hAnsi="Arial" w:cs="Arial"/>
                <w:b/>
                <w:sz w:val="18"/>
                <w:szCs w:val="18"/>
              </w:rPr>
            </w:pPr>
            <w:r w:rsidRPr="00DD5312">
              <w:rPr>
                <w:rFonts w:ascii="Arial" w:hAnsi="Arial" w:cs="Arial"/>
                <w:b/>
                <w:sz w:val="18"/>
                <w:szCs w:val="18"/>
              </w:rPr>
              <w:t>ITEM</w:t>
            </w:r>
            <w:r w:rsidRPr="00DD5312">
              <w:rPr>
                <w:rFonts w:ascii="Arial" w:hAnsi="Arial" w:cs="Arial"/>
                <w:b/>
                <w:spacing w:val="-1"/>
                <w:sz w:val="18"/>
                <w:szCs w:val="18"/>
              </w:rPr>
              <w:t xml:space="preserve"> </w:t>
            </w:r>
            <w:r w:rsidRPr="00DD5312">
              <w:rPr>
                <w:rFonts w:ascii="Arial" w:hAnsi="Arial" w:cs="Arial"/>
                <w:b/>
                <w:sz w:val="18"/>
                <w:szCs w:val="18"/>
              </w:rPr>
              <w:t>3</w:t>
            </w:r>
            <w:r w:rsidRPr="00DD5312">
              <w:rPr>
                <w:rFonts w:ascii="Arial" w:hAnsi="Arial" w:cs="Arial"/>
                <w:b/>
                <w:spacing w:val="-2"/>
                <w:sz w:val="18"/>
                <w:szCs w:val="18"/>
              </w:rPr>
              <w:t xml:space="preserve"> </w:t>
            </w:r>
            <w:r w:rsidRPr="00DD5312">
              <w:rPr>
                <w:rFonts w:ascii="Arial" w:hAnsi="Arial" w:cs="Arial"/>
                <w:b/>
                <w:sz w:val="18"/>
                <w:szCs w:val="18"/>
              </w:rPr>
              <w:t>– CUSTOMIZAÇÃO</w:t>
            </w:r>
            <w:r w:rsidRPr="00DD5312">
              <w:rPr>
                <w:rFonts w:ascii="Arial" w:hAnsi="Arial" w:cs="Arial"/>
                <w:b/>
                <w:spacing w:val="-2"/>
                <w:sz w:val="18"/>
                <w:szCs w:val="18"/>
              </w:rPr>
              <w:t xml:space="preserve"> </w:t>
            </w:r>
            <w:r w:rsidRPr="00DD5312">
              <w:rPr>
                <w:rFonts w:ascii="Arial" w:hAnsi="Arial" w:cs="Arial"/>
                <w:b/>
                <w:sz w:val="18"/>
                <w:szCs w:val="18"/>
              </w:rPr>
              <w:t>DO</w:t>
            </w:r>
            <w:r w:rsidRPr="00DD5312">
              <w:rPr>
                <w:rFonts w:ascii="Arial" w:hAnsi="Arial" w:cs="Arial"/>
                <w:b/>
                <w:spacing w:val="-2"/>
                <w:sz w:val="18"/>
                <w:szCs w:val="18"/>
              </w:rPr>
              <w:t xml:space="preserve"> </w:t>
            </w:r>
            <w:r w:rsidRPr="00DD5312">
              <w:rPr>
                <w:rFonts w:ascii="Arial" w:hAnsi="Arial" w:cs="Arial"/>
                <w:b/>
                <w:sz w:val="18"/>
                <w:szCs w:val="18"/>
              </w:rPr>
              <w:t>SOFTWARE</w:t>
            </w:r>
          </w:p>
        </w:tc>
      </w:tr>
      <w:tr w:rsidR="007E3AE0" w:rsidRPr="00DD5312" w14:paraId="0A3611F8" w14:textId="77777777" w:rsidTr="008F5F4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476" w:type="dxa"/>
          <w:trHeight w:val="234"/>
        </w:trPr>
        <w:tc>
          <w:tcPr>
            <w:tcW w:w="378" w:type="dxa"/>
            <w:tcBorders>
              <w:top w:val="single" w:sz="8" w:space="0" w:color="000000"/>
              <w:bottom w:val="single" w:sz="6" w:space="0" w:color="000000"/>
            </w:tcBorders>
            <w:shd w:val="clear" w:color="auto" w:fill="auto"/>
          </w:tcPr>
          <w:p w14:paraId="6BD1295F" w14:textId="77777777" w:rsidR="007E3AE0" w:rsidRPr="00DD5312" w:rsidRDefault="007E3AE0" w:rsidP="00DD5312">
            <w:pPr>
              <w:pStyle w:val="TableParagraph"/>
              <w:spacing w:line="240" w:lineRule="auto"/>
              <w:ind w:left="0"/>
              <w:jc w:val="center"/>
              <w:rPr>
                <w:rFonts w:ascii="Arial" w:hAnsi="Arial" w:cs="Arial"/>
                <w:sz w:val="18"/>
                <w:szCs w:val="18"/>
              </w:rPr>
            </w:pPr>
          </w:p>
        </w:tc>
        <w:tc>
          <w:tcPr>
            <w:tcW w:w="5001" w:type="dxa"/>
            <w:gridSpan w:val="2"/>
            <w:tcBorders>
              <w:top w:val="single" w:sz="8" w:space="0" w:color="000000"/>
              <w:bottom w:val="single" w:sz="6" w:space="0" w:color="000000"/>
            </w:tcBorders>
            <w:shd w:val="clear" w:color="auto" w:fill="auto"/>
          </w:tcPr>
          <w:p w14:paraId="522D1C8B" w14:textId="77777777" w:rsidR="007E3AE0" w:rsidRPr="00DD5312" w:rsidRDefault="007E3AE0" w:rsidP="00DD5312">
            <w:pPr>
              <w:pStyle w:val="TableParagraph"/>
              <w:spacing w:line="201" w:lineRule="exact"/>
              <w:ind w:left="1553"/>
              <w:jc w:val="center"/>
              <w:rPr>
                <w:rFonts w:ascii="Arial" w:hAnsi="Arial" w:cs="Arial"/>
                <w:b/>
                <w:sz w:val="18"/>
                <w:szCs w:val="18"/>
              </w:rPr>
            </w:pPr>
            <w:r w:rsidRPr="00DD5312">
              <w:rPr>
                <w:rFonts w:ascii="Arial" w:hAnsi="Arial" w:cs="Arial"/>
                <w:b/>
                <w:sz w:val="18"/>
                <w:szCs w:val="18"/>
              </w:rPr>
              <w:t>Relação</w:t>
            </w:r>
            <w:r w:rsidRPr="00DD5312">
              <w:rPr>
                <w:rFonts w:ascii="Arial" w:hAnsi="Arial" w:cs="Arial"/>
                <w:b/>
                <w:spacing w:val="-4"/>
                <w:sz w:val="18"/>
                <w:szCs w:val="18"/>
              </w:rPr>
              <w:t xml:space="preserve"> </w:t>
            </w:r>
            <w:r w:rsidRPr="00DD5312">
              <w:rPr>
                <w:rFonts w:ascii="Arial" w:hAnsi="Arial" w:cs="Arial"/>
                <w:b/>
                <w:sz w:val="18"/>
                <w:szCs w:val="18"/>
              </w:rPr>
              <w:t>dos</w:t>
            </w:r>
            <w:r w:rsidRPr="00DD5312">
              <w:rPr>
                <w:rFonts w:ascii="Arial" w:hAnsi="Arial" w:cs="Arial"/>
                <w:b/>
                <w:spacing w:val="-1"/>
                <w:sz w:val="18"/>
                <w:szCs w:val="18"/>
              </w:rPr>
              <w:t xml:space="preserve"> </w:t>
            </w:r>
            <w:r w:rsidRPr="00DD5312">
              <w:rPr>
                <w:rFonts w:ascii="Arial" w:hAnsi="Arial" w:cs="Arial"/>
                <w:b/>
                <w:sz w:val="18"/>
                <w:szCs w:val="18"/>
              </w:rPr>
              <w:t>Sistemas</w:t>
            </w:r>
          </w:p>
        </w:tc>
        <w:tc>
          <w:tcPr>
            <w:tcW w:w="1795" w:type="dxa"/>
            <w:gridSpan w:val="6"/>
            <w:tcBorders>
              <w:top w:val="single" w:sz="8" w:space="0" w:color="000000"/>
              <w:bottom w:val="single" w:sz="6" w:space="0" w:color="000000"/>
            </w:tcBorders>
            <w:shd w:val="clear" w:color="auto" w:fill="auto"/>
          </w:tcPr>
          <w:p w14:paraId="27ACE43A" w14:textId="77777777" w:rsidR="007E3AE0" w:rsidRPr="00DD5312" w:rsidRDefault="007E3AE0" w:rsidP="00DD5312">
            <w:pPr>
              <w:pStyle w:val="TableParagraph"/>
              <w:spacing w:line="201" w:lineRule="exact"/>
              <w:ind w:left="668" w:right="655"/>
              <w:jc w:val="center"/>
              <w:rPr>
                <w:rFonts w:ascii="Arial" w:hAnsi="Arial" w:cs="Arial"/>
                <w:b/>
                <w:sz w:val="18"/>
                <w:szCs w:val="18"/>
              </w:rPr>
            </w:pPr>
            <w:r w:rsidRPr="00DD5312">
              <w:rPr>
                <w:rFonts w:ascii="Arial" w:hAnsi="Arial" w:cs="Arial"/>
                <w:b/>
                <w:sz w:val="18"/>
                <w:szCs w:val="18"/>
              </w:rPr>
              <w:t>Qtd.</w:t>
            </w:r>
          </w:p>
        </w:tc>
        <w:tc>
          <w:tcPr>
            <w:tcW w:w="3325" w:type="dxa"/>
            <w:gridSpan w:val="10"/>
            <w:tcBorders>
              <w:top w:val="single" w:sz="8" w:space="0" w:color="000000"/>
              <w:bottom w:val="single" w:sz="6" w:space="0" w:color="000000"/>
            </w:tcBorders>
            <w:shd w:val="clear" w:color="auto" w:fill="auto"/>
          </w:tcPr>
          <w:p w14:paraId="2EBC55D8" w14:textId="77777777" w:rsidR="007E3AE0" w:rsidRPr="00DD5312" w:rsidRDefault="007E3AE0" w:rsidP="00DD5312">
            <w:pPr>
              <w:pStyle w:val="TableParagraph"/>
              <w:spacing w:line="201" w:lineRule="exact"/>
              <w:ind w:left="1134" w:right="1121"/>
              <w:jc w:val="center"/>
              <w:rPr>
                <w:rFonts w:ascii="Arial" w:hAnsi="Arial" w:cs="Arial"/>
                <w:b/>
                <w:sz w:val="18"/>
                <w:szCs w:val="18"/>
              </w:rPr>
            </w:pPr>
            <w:r w:rsidRPr="00DD5312">
              <w:rPr>
                <w:rFonts w:ascii="Arial" w:hAnsi="Arial" w:cs="Arial"/>
                <w:b/>
                <w:sz w:val="18"/>
                <w:szCs w:val="18"/>
              </w:rPr>
              <w:t>Valor</w:t>
            </w:r>
            <w:r w:rsidRPr="00DD5312">
              <w:rPr>
                <w:rFonts w:ascii="Arial" w:hAnsi="Arial" w:cs="Arial"/>
                <w:b/>
                <w:spacing w:val="-1"/>
                <w:sz w:val="18"/>
                <w:szCs w:val="18"/>
              </w:rPr>
              <w:t xml:space="preserve"> </w:t>
            </w:r>
            <w:r w:rsidRPr="00DD5312">
              <w:rPr>
                <w:rFonts w:ascii="Arial" w:hAnsi="Arial" w:cs="Arial"/>
                <w:b/>
                <w:sz w:val="18"/>
                <w:szCs w:val="18"/>
              </w:rPr>
              <w:t>Total</w:t>
            </w:r>
          </w:p>
        </w:tc>
      </w:tr>
      <w:tr w:rsidR="007E3AE0" w:rsidRPr="00DD5312" w14:paraId="1793D5D0" w14:textId="77777777" w:rsidTr="008F5F4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476" w:type="dxa"/>
          <w:trHeight w:val="237"/>
        </w:trPr>
        <w:tc>
          <w:tcPr>
            <w:tcW w:w="378" w:type="dxa"/>
            <w:tcBorders>
              <w:top w:val="single" w:sz="6" w:space="0" w:color="000000"/>
            </w:tcBorders>
            <w:shd w:val="clear" w:color="auto" w:fill="auto"/>
          </w:tcPr>
          <w:p w14:paraId="575C0A0B" w14:textId="77777777" w:rsidR="007E3AE0" w:rsidRPr="00DD5312" w:rsidRDefault="007E3AE0" w:rsidP="00DD5312">
            <w:pPr>
              <w:pStyle w:val="TableParagraph"/>
              <w:ind w:left="141"/>
              <w:jc w:val="center"/>
              <w:rPr>
                <w:rFonts w:ascii="Arial" w:hAnsi="Arial" w:cs="Arial"/>
                <w:sz w:val="18"/>
                <w:szCs w:val="18"/>
              </w:rPr>
            </w:pPr>
            <w:r w:rsidRPr="00DD5312">
              <w:rPr>
                <w:rFonts w:ascii="Arial" w:hAnsi="Arial" w:cs="Arial"/>
                <w:w w:val="99"/>
                <w:sz w:val="18"/>
                <w:szCs w:val="18"/>
              </w:rPr>
              <w:t>1</w:t>
            </w:r>
          </w:p>
        </w:tc>
        <w:tc>
          <w:tcPr>
            <w:tcW w:w="5001" w:type="dxa"/>
            <w:gridSpan w:val="2"/>
            <w:tcBorders>
              <w:top w:val="single" w:sz="6" w:space="0" w:color="000000"/>
            </w:tcBorders>
            <w:shd w:val="clear" w:color="auto" w:fill="auto"/>
          </w:tcPr>
          <w:p w14:paraId="00FA359F" w14:textId="77777777" w:rsidR="007E3AE0" w:rsidRPr="00DD5312" w:rsidRDefault="007E3AE0" w:rsidP="00DD5312">
            <w:pPr>
              <w:pStyle w:val="TableParagraph"/>
              <w:jc w:val="center"/>
              <w:rPr>
                <w:rFonts w:ascii="Arial" w:hAnsi="Arial" w:cs="Arial"/>
                <w:sz w:val="18"/>
                <w:szCs w:val="18"/>
              </w:rPr>
            </w:pPr>
            <w:r w:rsidRPr="00DD5312">
              <w:rPr>
                <w:rFonts w:ascii="Arial" w:hAnsi="Arial" w:cs="Arial"/>
                <w:sz w:val="18"/>
                <w:szCs w:val="18"/>
              </w:rPr>
              <w:t>Software</w:t>
            </w:r>
            <w:r w:rsidRPr="00DD5312">
              <w:rPr>
                <w:rFonts w:ascii="Arial" w:hAnsi="Arial" w:cs="Arial"/>
                <w:spacing w:val="-3"/>
                <w:sz w:val="18"/>
                <w:szCs w:val="18"/>
              </w:rPr>
              <w:t xml:space="preserve"> </w:t>
            </w:r>
            <w:r w:rsidRPr="00DD5312">
              <w:rPr>
                <w:rFonts w:ascii="Arial" w:hAnsi="Arial" w:cs="Arial"/>
                <w:sz w:val="18"/>
                <w:szCs w:val="18"/>
              </w:rPr>
              <w:t>de</w:t>
            </w:r>
            <w:r w:rsidRPr="00DD5312">
              <w:rPr>
                <w:rFonts w:ascii="Arial" w:hAnsi="Arial" w:cs="Arial"/>
                <w:spacing w:val="-2"/>
                <w:sz w:val="18"/>
                <w:szCs w:val="18"/>
              </w:rPr>
              <w:t xml:space="preserve"> </w:t>
            </w:r>
            <w:r w:rsidRPr="00DD5312">
              <w:rPr>
                <w:rFonts w:ascii="Arial" w:hAnsi="Arial" w:cs="Arial"/>
                <w:sz w:val="18"/>
                <w:szCs w:val="18"/>
              </w:rPr>
              <w:t>Planejamento</w:t>
            </w:r>
            <w:r w:rsidRPr="00DD5312">
              <w:rPr>
                <w:rFonts w:ascii="Arial" w:hAnsi="Arial" w:cs="Arial"/>
                <w:spacing w:val="-4"/>
                <w:sz w:val="18"/>
                <w:szCs w:val="18"/>
              </w:rPr>
              <w:t xml:space="preserve"> </w:t>
            </w:r>
            <w:r w:rsidRPr="00DD5312">
              <w:rPr>
                <w:rFonts w:ascii="Arial" w:hAnsi="Arial" w:cs="Arial"/>
                <w:sz w:val="18"/>
                <w:szCs w:val="18"/>
              </w:rPr>
              <w:t>de</w:t>
            </w:r>
            <w:r w:rsidRPr="00DD5312">
              <w:rPr>
                <w:rFonts w:ascii="Arial" w:hAnsi="Arial" w:cs="Arial"/>
                <w:spacing w:val="-4"/>
                <w:sz w:val="18"/>
                <w:szCs w:val="18"/>
              </w:rPr>
              <w:t xml:space="preserve"> </w:t>
            </w:r>
            <w:r w:rsidRPr="00DD5312">
              <w:rPr>
                <w:rFonts w:ascii="Arial" w:hAnsi="Arial" w:cs="Arial"/>
                <w:sz w:val="18"/>
                <w:szCs w:val="18"/>
              </w:rPr>
              <w:t>Governo</w:t>
            </w:r>
          </w:p>
        </w:tc>
        <w:tc>
          <w:tcPr>
            <w:tcW w:w="1795" w:type="dxa"/>
            <w:gridSpan w:val="6"/>
            <w:tcBorders>
              <w:top w:val="single" w:sz="6" w:space="0" w:color="000000"/>
            </w:tcBorders>
            <w:shd w:val="clear" w:color="auto" w:fill="auto"/>
          </w:tcPr>
          <w:p w14:paraId="19E7BE46" w14:textId="77777777" w:rsidR="007E3AE0" w:rsidRPr="00DD5312" w:rsidRDefault="007E3AE0" w:rsidP="00DD5312">
            <w:pPr>
              <w:pStyle w:val="TableParagraph"/>
              <w:ind w:left="14"/>
              <w:jc w:val="center"/>
              <w:rPr>
                <w:rFonts w:ascii="Arial" w:hAnsi="Arial" w:cs="Arial"/>
                <w:sz w:val="18"/>
                <w:szCs w:val="18"/>
              </w:rPr>
            </w:pPr>
            <w:r w:rsidRPr="00DD5312">
              <w:rPr>
                <w:rFonts w:ascii="Arial" w:hAnsi="Arial" w:cs="Arial"/>
                <w:w w:val="99"/>
                <w:sz w:val="18"/>
                <w:szCs w:val="18"/>
              </w:rPr>
              <w:t>1</w:t>
            </w:r>
          </w:p>
        </w:tc>
        <w:tc>
          <w:tcPr>
            <w:tcW w:w="3325" w:type="dxa"/>
            <w:gridSpan w:val="10"/>
            <w:tcBorders>
              <w:top w:val="single" w:sz="6" w:space="0" w:color="000000"/>
            </w:tcBorders>
            <w:shd w:val="clear" w:color="auto" w:fill="auto"/>
          </w:tcPr>
          <w:p w14:paraId="6A7B4F08" w14:textId="77777777" w:rsidR="007E3AE0" w:rsidRPr="00DD5312" w:rsidRDefault="007E3AE0" w:rsidP="00DD5312">
            <w:pPr>
              <w:widowControl w:val="0"/>
              <w:autoSpaceDE w:val="0"/>
              <w:autoSpaceDN w:val="0"/>
              <w:spacing w:after="0" w:line="240" w:lineRule="auto"/>
              <w:jc w:val="center"/>
              <w:rPr>
                <w:rFonts w:ascii="Arial" w:hAnsi="Arial" w:cs="Arial"/>
                <w:sz w:val="18"/>
                <w:szCs w:val="18"/>
                <w:lang w:val="en-US"/>
              </w:rPr>
            </w:pPr>
            <w:r w:rsidRPr="00DD5312">
              <w:rPr>
                <w:rFonts w:ascii="Arial" w:hAnsi="Arial" w:cs="Arial"/>
                <w:color w:val="000000"/>
                <w:sz w:val="18"/>
                <w:szCs w:val="18"/>
                <w:lang w:val="en-US"/>
              </w:rPr>
              <w:t xml:space="preserve">R$ </w:t>
            </w:r>
            <w:r w:rsidRPr="00DD5312">
              <w:rPr>
                <w:rFonts w:ascii="Arial" w:hAnsi="Arial" w:cs="Arial"/>
                <w:sz w:val="18"/>
                <w:szCs w:val="18"/>
                <w:lang w:val="en-US"/>
              </w:rPr>
              <w:t>2051,71</w:t>
            </w:r>
          </w:p>
        </w:tc>
      </w:tr>
      <w:tr w:rsidR="007E3AE0" w:rsidRPr="00DD5312" w14:paraId="4B1A4917" w14:textId="77777777" w:rsidTr="008F5F4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476" w:type="dxa"/>
          <w:trHeight w:val="237"/>
        </w:trPr>
        <w:tc>
          <w:tcPr>
            <w:tcW w:w="378" w:type="dxa"/>
            <w:shd w:val="clear" w:color="auto" w:fill="auto"/>
          </w:tcPr>
          <w:p w14:paraId="1D7E5DF0" w14:textId="77777777" w:rsidR="007E3AE0" w:rsidRPr="00DD5312" w:rsidRDefault="007E3AE0" w:rsidP="00DD5312">
            <w:pPr>
              <w:pStyle w:val="TableParagraph"/>
              <w:ind w:left="141"/>
              <w:jc w:val="center"/>
              <w:rPr>
                <w:rFonts w:ascii="Arial" w:hAnsi="Arial" w:cs="Arial"/>
                <w:sz w:val="18"/>
                <w:szCs w:val="18"/>
              </w:rPr>
            </w:pPr>
            <w:r w:rsidRPr="00DD5312">
              <w:rPr>
                <w:rFonts w:ascii="Arial" w:hAnsi="Arial" w:cs="Arial"/>
                <w:w w:val="99"/>
                <w:sz w:val="18"/>
                <w:szCs w:val="18"/>
              </w:rPr>
              <w:t>2</w:t>
            </w:r>
          </w:p>
        </w:tc>
        <w:tc>
          <w:tcPr>
            <w:tcW w:w="5001" w:type="dxa"/>
            <w:gridSpan w:val="2"/>
            <w:shd w:val="clear" w:color="auto" w:fill="auto"/>
          </w:tcPr>
          <w:p w14:paraId="13E67DB5" w14:textId="77777777" w:rsidR="007E3AE0" w:rsidRPr="00DD5312" w:rsidRDefault="007E3AE0" w:rsidP="00DD5312">
            <w:pPr>
              <w:pStyle w:val="TableParagraph"/>
              <w:jc w:val="center"/>
              <w:rPr>
                <w:rFonts w:ascii="Arial" w:hAnsi="Arial" w:cs="Arial"/>
                <w:sz w:val="18"/>
                <w:szCs w:val="18"/>
              </w:rPr>
            </w:pPr>
            <w:r w:rsidRPr="00DD5312">
              <w:rPr>
                <w:rFonts w:ascii="Arial" w:hAnsi="Arial" w:cs="Arial"/>
                <w:sz w:val="18"/>
                <w:szCs w:val="18"/>
              </w:rPr>
              <w:t>Software</w:t>
            </w:r>
            <w:r w:rsidRPr="00DD5312">
              <w:rPr>
                <w:rFonts w:ascii="Arial" w:hAnsi="Arial" w:cs="Arial"/>
                <w:spacing w:val="-4"/>
                <w:sz w:val="18"/>
                <w:szCs w:val="18"/>
              </w:rPr>
              <w:t xml:space="preserve"> </w:t>
            </w:r>
            <w:r w:rsidRPr="00DD5312">
              <w:rPr>
                <w:rFonts w:ascii="Arial" w:hAnsi="Arial" w:cs="Arial"/>
                <w:sz w:val="18"/>
                <w:szCs w:val="18"/>
              </w:rPr>
              <w:t>de</w:t>
            </w:r>
            <w:r w:rsidRPr="00DD5312">
              <w:rPr>
                <w:rFonts w:ascii="Arial" w:hAnsi="Arial" w:cs="Arial"/>
                <w:spacing w:val="-4"/>
                <w:sz w:val="18"/>
                <w:szCs w:val="18"/>
              </w:rPr>
              <w:t xml:space="preserve"> </w:t>
            </w:r>
            <w:r w:rsidRPr="00DD5312">
              <w:rPr>
                <w:rFonts w:ascii="Arial" w:hAnsi="Arial" w:cs="Arial"/>
                <w:sz w:val="18"/>
                <w:szCs w:val="18"/>
              </w:rPr>
              <w:t>Contabilidade</w:t>
            </w:r>
            <w:r w:rsidRPr="00DD5312">
              <w:rPr>
                <w:rFonts w:ascii="Arial" w:hAnsi="Arial" w:cs="Arial"/>
                <w:spacing w:val="-4"/>
                <w:sz w:val="18"/>
                <w:szCs w:val="18"/>
              </w:rPr>
              <w:t xml:space="preserve"> </w:t>
            </w:r>
            <w:r w:rsidRPr="00DD5312">
              <w:rPr>
                <w:rFonts w:ascii="Arial" w:hAnsi="Arial" w:cs="Arial"/>
                <w:sz w:val="18"/>
                <w:szCs w:val="18"/>
              </w:rPr>
              <w:t>Pública</w:t>
            </w:r>
            <w:r w:rsidRPr="00DD5312">
              <w:rPr>
                <w:rFonts w:ascii="Arial" w:hAnsi="Arial" w:cs="Arial"/>
                <w:spacing w:val="-4"/>
                <w:sz w:val="18"/>
                <w:szCs w:val="18"/>
              </w:rPr>
              <w:t xml:space="preserve"> </w:t>
            </w:r>
            <w:r w:rsidRPr="00DD5312">
              <w:rPr>
                <w:rFonts w:ascii="Arial" w:hAnsi="Arial" w:cs="Arial"/>
                <w:sz w:val="18"/>
                <w:szCs w:val="18"/>
              </w:rPr>
              <w:t>e</w:t>
            </w:r>
            <w:r w:rsidRPr="00DD5312">
              <w:rPr>
                <w:rFonts w:ascii="Arial" w:hAnsi="Arial" w:cs="Arial"/>
                <w:spacing w:val="-4"/>
                <w:sz w:val="18"/>
                <w:szCs w:val="18"/>
              </w:rPr>
              <w:t xml:space="preserve"> </w:t>
            </w:r>
            <w:r w:rsidRPr="00DD5312">
              <w:rPr>
                <w:rFonts w:ascii="Arial" w:hAnsi="Arial" w:cs="Arial"/>
                <w:sz w:val="18"/>
                <w:szCs w:val="18"/>
              </w:rPr>
              <w:t>Tesouraria</w:t>
            </w:r>
          </w:p>
        </w:tc>
        <w:tc>
          <w:tcPr>
            <w:tcW w:w="1795" w:type="dxa"/>
            <w:gridSpan w:val="6"/>
            <w:shd w:val="clear" w:color="auto" w:fill="auto"/>
          </w:tcPr>
          <w:p w14:paraId="0C71411A" w14:textId="77777777" w:rsidR="007E3AE0" w:rsidRPr="00DD5312" w:rsidRDefault="007E3AE0" w:rsidP="00DD5312">
            <w:pPr>
              <w:pStyle w:val="TableParagraph"/>
              <w:ind w:left="14"/>
              <w:jc w:val="center"/>
              <w:rPr>
                <w:rFonts w:ascii="Arial" w:hAnsi="Arial" w:cs="Arial"/>
                <w:sz w:val="18"/>
                <w:szCs w:val="18"/>
              </w:rPr>
            </w:pPr>
            <w:r w:rsidRPr="00DD5312">
              <w:rPr>
                <w:rFonts w:ascii="Arial" w:hAnsi="Arial" w:cs="Arial"/>
                <w:w w:val="99"/>
                <w:sz w:val="18"/>
                <w:szCs w:val="18"/>
              </w:rPr>
              <w:t>1</w:t>
            </w:r>
          </w:p>
        </w:tc>
        <w:tc>
          <w:tcPr>
            <w:tcW w:w="3325" w:type="dxa"/>
            <w:gridSpan w:val="10"/>
            <w:shd w:val="clear" w:color="auto" w:fill="auto"/>
          </w:tcPr>
          <w:p w14:paraId="6FDB4CB2" w14:textId="77777777" w:rsidR="007E3AE0" w:rsidRPr="00DD5312" w:rsidRDefault="007E3AE0" w:rsidP="00DD5312">
            <w:pPr>
              <w:widowControl w:val="0"/>
              <w:autoSpaceDE w:val="0"/>
              <w:autoSpaceDN w:val="0"/>
              <w:spacing w:after="0" w:line="240" w:lineRule="auto"/>
              <w:jc w:val="center"/>
              <w:rPr>
                <w:rFonts w:ascii="Arial" w:hAnsi="Arial" w:cs="Arial"/>
                <w:sz w:val="18"/>
                <w:szCs w:val="18"/>
                <w:lang w:val="en-US"/>
              </w:rPr>
            </w:pPr>
            <w:r w:rsidRPr="00DD5312">
              <w:rPr>
                <w:rFonts w:ascii="Arial" w:hAnsi="Arial" w:cs="Arial"/>
                <w:color w:val="000000"/>
                <w:sz w:val="18"/>
                <w:szCs w:val="18"/>
                <w:lang w:val="en-US"/>
              </w:rPr>
              <w:t xml:space="preserve">R$ </w:t>
            </w:r>
            <w:r w:rsidRPr="00DD5312">
              <w:rPr>
                <w:rFonts w:ascii="Arial" w:hAnsi="Arial" w:cs="Arial"/>
                <w:sz w:val="18"/>
                <w:szCs w:val="18"/>
                <w:lang w:val="en-US"/>
              </w:rPr>
              <w:t>2025,13</w:t>
            </w:r>
          </w:p>
        </w:tc>
      </w:tr>
      <w:tr w:rsidR="007E3AE0" w:rsidRPr="00DD5312" w14:paraId="7D8CE9FB" w14:textId="77777777" w:rsidTr="008F5F4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476" w:type="dxa"/>
          <w:trHeight w:val="237"/>
        </w:trPr>
        <w:tc>
          <w:tcPr>
            <w:tcW w:w="378" w:type="dxa"/>
            <w:shd w:val="clear" w:color="auto" w:fill="auto"/>
          </w:tcPr>
          <w:p w14:paraId="4A72DE15" w14:textId="77777777" w:rsidR="007E3AE0" w:rsidRPr="00DD5312" w:rsidRDefault="007E3AE0" w:rsidP="00DD5312">
            <w:pPr>
              <w:pStyle w:val="TableParagraph"/>
              <w:ind w:left="141"/>
              <w:jc w:val="center"/>
              <w:rPr>
                <w:rFonts w:ascii="Arial" w:hAnsi="Arial" w:cs="Arial"/>
                <w:sz w:val="18"/>
                <w:szCs w:val="18"/>
              </w:rPr>
            </w:pPr>
            <w:r w:rsidRPr="00DD5312">
              <w:rPr>
                <w:rFonts w:ascii="Arial" w:hAnsi="Arial" w:cs="Arial"/>
                <w:w w:val="99"/>
                <w:sz w:val="18"/>
                <w:szCs w:val="18"/>
              </w:rPr>
              <w:t>3</w:t>
            </w:r>
          </w:p>
        </w:tc>
        <w:tc>
          <w:tcPr>
            <w:tcW w:w="5001" w:type="dxa"/>
            <w:gridSpan w:val="2"/>
            <w:shd w:val="clear" w:color="auto" w:fill="auto"/>
          </w:tcPr>
          <w:p w14:paraId="33BEA698" w14:textId="77777777" w:rsidR="007E3AE0" w:rsidRPr="00DD5312" w:rsidRDefault="007E3AE0" w:rsidP="00DD5312">
            <w:pPr>
              <w:pStyle w:val="TableParagraph"/>
              <w:jc w:val="center"/>
              <w:rPr>
                <w:rFonts w:ascii="Arial" w:hAnsi="Arial" w:cs="Arial"/>
                <w:sz w:val="18"/>
                <w:szCs w:val="18"/>
              </w:rPr>
            </w:pPr>
            <w:r w:rsidRPr="00DD5312">
              <w:rPr>
                <w:rFonts w:ascii="Arial" w:hAnsi="Arial" w:cs="Arial"/>
                <w:sz w:val="18"/>
                <w:szCs w:val="18"/>
              </w:rPr>
              <w:t>Software</w:t>
            </w:r>
            <w:r w:rsidRPr="00DD5312">
              <w:rPr>
                <w:rFonts w:ascii="Arial" w:hAnsi="Arial" w:cs="Arial"/>
                <w:spacing w:val="-3"/>
                <w:sz w:val="18"/>
                <w:szCs w:val="18"/>
              </w:rPr>
              <w:t xml:space="preserve"> </w:t>
            </w:r>
            <w:r w:rsidRPr="00DD5312">
              <w:rPr>
                <w:rFonts w:ascii="Arial" w:hAnsi="Arial" w:cs="Arial"/>
                <w:sz w:val="18"/>
                <w:szCs w:val="18"/>
              </w:rPr>
              <w:t>de</w:t>
            </w:r>
            <w:r w:rsidRPr="00DD5312">
              <w:rPr>
                <w:rFonts w:ascii="Arial" w:hAnsi="Arial" w:cs="Arial"/>
                <w:spacing w:val="-3"/>
                <w:sz w:val="18"/>
                <w:szCs w:val="18"/>
              </w:rPr>
              <w:t xml:space="preserve"> </w:t>
            </w:r>
            <w:r w:rsidRPr="00DD5312">
              <w:rPr>
                <w:rFonts w:ascii="Arial" w:hAnsi="Arial" w:cs="Arial"/>
                <w:sz w:val="18"/>
                <w:szCs w:val="18"/>
              </w:rPr>
              <w:t>Portal</w:t>
            </w:r>
            <w:r w:rsidRPr="00DD5312">
              <w:rPr>
                <w:rFonts w:ascii="Arial" w:hAnsi="Arial" w:cs="Arial"/>
                <w:spacing w:val="-2"/>
                <w:sz w:val="18"/>
                <w:szCs w:val="18"/>
              </w:rPr>
              <w:t xml:space="preserve"> </w:t>
            </w:r>
            <w:r w:rsidRPr="00DD5312">
              <w:rPr>
                <w:rFonts w:ascii="Arial" w:hAnsi="Arial" w:cs="Arial"/>
                <w:sz w:val="18"/>
                <w:szCs w:val="18"/>
              </w:rPr>
              <w:t>da</w:t>
            </w:r>
            <w:r w:rsidRPr="00DD5312">
              <w:rPr>
                <w:rFonts w:ascii="Arial" w:hAnsi="Arial" w:cs="Arial"/>
                <w:spacing w:val="-3"/>
                <w:sz w:val="18"/>
                <w:szCs w:val="18"/>
              </w:rPr>
              <w:t xml:space="preserve"> </w:t>
            </w:r>
            <w:r w:rsidRPr="00DD5312">
              <w:rPr>
                <w:rFonts w:ascii="Arial" w:hAnsi="Arial" w:cs="Arial"/>
                <w:sz w:val="18"/>
                <w:szCs w:val="18"/>
              </w:rPr>
              <w:t>Transparência</w:t>
            </w:r>
          </w:p>
        </w:tc>
        <w:tc>
          <w:tcPr>
            <w:tcW w:w="1795" w:type="dxa"/>
            <w:gridSpan w:val="6"/>
            <w:shd w:val="clear" w:color="auto" w:fill="auto"/>
          </w:tcPr>
          <w:p w14:paraId="3409DC54" w14:textId="77777777" w:rsidR="007E3AE0" w:rsidRPr="00DD5312" w:rsidRDefault="007E3AE0" w:rsidP="00DD5312">
            <w:pPr>
              <w:pStyle w:val="TableParagraph"/>
              <w:ind w:left="14"/>
              <w:jc w:val="center"/>
              <w:rPr>
                <w:rFonts w:ascii="Arial" w:hAnsi="Arial" w:cs="Arial"/>
                <w:sz w:val="18"/>
                <w:szCs w:val="18"/>
              </w:rPr>
            </w:pPr>
            <w:r w:rsidRPr="00DD5312">
              <w:rPr>
                <w:rFonts w:ascii="Arial" w:hAnsi="Arial" w:cs="Arial"/>
                <w:w w:val="99"/>
                <w:sz w:val="18"/>
                <w:szCs w:val="18"/>
              </w:rPr>
              <w:t>1</w:t>
            </w:r>
          </w:p>
        </w:tc>
        <w:tc>
          <w:tcPr>
            <w:tcW w:w="3325" w:type="dxa"/>
            <w:gridSpan w:val="10"/>
            <w:shd w:val="clear" w:color="auto" w:fill="auto"/>
          </w:tcPr>
          <w:p w14:paraId="79564473" w14:textId="77777777" w:rsidR="007E3AE0" w:rsidRPr="00DD5312" w:rsidRDefault="007E3AE0" w:rsidP="00DD5312">
            <w:pPr>
              <w:widowControl w:val="0"/>
              <w:autoSpaceDE w:val="0"/>
              <w:autoSpaceDN w:val="0"/>
              <w:spacing w:after="0" w:line="240" w:lineRule="auto"/>
              <w:jc w:val="center"/>
              <w:rPr>
                <w:rFonts w:ascii="Arial" w:hAnsi="Arial" w:cs="Arial"/>
                <w:sz w:val="18"/>
                <w:szCs w:val="18"/>
                <w:lang w:val="en-US"/>
              </w:rPr>
            </w:pPr>
            <w:r w:rsidRPr="00DD5312">
              <w:rPr>
                <w:rFonts w:ascii="Arial" w:hAnsi="Arial" w:cs="Arial"/>
                <w:color w:val="000000"/>
                <w:sz w:val="18"/>
                <w:szCs w:val="18"/>
                <w:lang w:val="en-US"/>
              </w:rPr>
              <w:t xml:space="preserve">R$ </w:t>
            </w:r>
            <w:r w:rsidRPr="00DD5312">
              <w:rPr>
                <w:rFonts w:ascii="Arial" w:hAnsi="Arial" w:cs="Arial"/>
                <w:sz w:val="18"/>
                <w:szCs w:val="18"/>
                <w:lang w:val="en-US"/>
              </w:rPr>
              <w:t>1076,99</w:t>
            </w:r>
          </w:p>
        </w:tc>
      </w:tr>
      <w:tr w:rsidR="007E3AE0" w:rsidRPr="00DD5312" w14:paraId="5AAA732C" w14:textId="77777777" w:rsidTr="008F5F4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476" w:type="dxa"/>
          <w:trHeight w:val="239"/>
        </w:trPr>
        <w:tc>
          <w:tcPr>
            <w:tcW w:w="378" w:type="dxa"/>
            <w:shd w:val="clear" w:color="auto" w:fill="auto"/>
          </w:tcPr>
          <w:p w14:paraId="21F94C47" w14:textId="77777777" w:rsidR="007E3AE0" w:rsidRPr="00DD5312" w:rsidRDefault="007E3AE0" w:rsidP="00DD5312">
            <w:pPr>
              <w:pStyle w:val="TableParagraph"/>
              <w:spacing w:before="1" w:line="240" w:lineRule="auto"/>
              <w:ind w:left="141"/>
              <w:jc w:val="center"/>
              <w:rPr>
                <w:rFonts w:ascii="Arial" w:hAnsi="Arial" w:cs="Arial"/>
                <w:sz w:val="18"/>
                <w:szCs w:val="18"/>
              </w:rPr>
            </w:pPr>
            <w:r w:rsidRPr="00DD5312">
              <w:rPr>
                <w:rFonts w:ascii="Arial" w:hAnsi="Arial" w:cs="Arial"/>
                <w:w w:val="99"/>
                <w:sz w:val="18"/>
                <w:szCs w:val="18"/>
              </w:rPr>
              <w:t>4</w:t>
            </w:r>
          </w:p>
        </w:tc>
        <w:tc>
          <w:tcPr>
            <w:tcW w:w="5001" w:type="dxa"/>
            <w:gridSpan w:val="2"/>
            <w:shd w:val="clear" w:color="auto" w:fill="auto"/>
          </w:tcPr>
          <w:p w14:paraId="73F010A3" w14:textId="77777777" w:rsidR="007E3AE0" w:rsidRPr="00DD5312" w:rsidRDefault="007E3AE0" w:rsidP="00DD5312">
            <w:pPr>
              <w:pStyle w:val="TableParagraph"/>
              <w:spacing w:before="1" w:line="240" w:lineRule="auto"/>
              <w:jc w:val="center"/>
              <w:rPr>
                <w:rFonts w:ascii="Arial" w:hAnsi="Arial" w:cs="Arial"/>
                <w:sz w:val="18"/>
                <w:szCs w:val="18"/>
              </w:rPr>
            </w:pPr>
            <w:r w:rsidRPr="00DD5312">
              <w:rPr>
                <w:rFonts w:ascii="Arial" w:hAnsi="Arial" w:cs="Arial"/>
                <w:sz w:val="18"/>
                <w:szCs w:val="18"/>
              </w:rPr>
              <w:t>Software</w:t>
            </w:r>
            <w:r w:rsidRPr="00DD5312">
              <w:rPr>
                <w:rFonts w:ascii="Arial" w:hAnsi="Arial" w:cs="Arial"/>
                <w:spacing w:val="-2"/>
                <w:sz w:val="18"/>
                <w:szCs w:val="18"/>
              </w:rPr>
              <w:t xml:space="preserve"> </w:t>
            </w:r>
            <w:r w:rsidRPr="00DD5312">
              <w:rPr>
                <w:rFonts w:ascii="Arial" w:hAnsi="Arial" w:cs="Arial"/>
                <w:sz w:val="18"/>
                <w:szCs w:val="18"/>
              </w:rPr>
              <w:t>de</w:t>
            </w:r>
            <w:r w:rsidRPr="00DD5312">
              <w:rPr>
                <w:rFonts w:ascii="Arial" w:hAnsi="Arial" w:cs="Arial"/>
                <w:spacing w:val="-2"/>
                <w:sz w:val="18"/>
                <w:szCs w:val="18"/>
              </w:rPr>
              <w:t xml:space="preserve"> </w:t>
            </w:r>
            <w:r w:rsidRPr="00DD5312">
              <w:rPr>
                <w:rFonts w:ascii="Arial" w:hAnsi="Arial" w:cs="Arial"/>
                <w:sz w:val="18"/>
                <w:szCs w:val="18"/>
              </w:rPr>
              <w:t>Controle</w:t>
            </w:r>
            <w:r w:rsidRPr="00DD5312">
              <w:rPr>
                <w:rFonts w:ascii="Arial" w:hAnsi="Arial" w:cs="Arial"/>
                <w:spacing w:val="-4"/>
                <w:sz w:val="18"/>
                <w:szCs w:val="18"/>
              </w:rPr>
              <w:t xml:space="preserve"> </w:t>
            </w:r>
            <w:r w:rsidRPr="00DD5312">
              <w:rPr>
                <w:rFonts w:ascii="Arial" w:hAnsi="Arial" w:cs="Arial"/>
                <w:sz w:val="18"/>
                <w:szCs w:val="18"/>
              </w:rPr>
              <w:t>Interno</w:t>
            </w:r>
          </w:p>
        </w:tc>
        <w:tc>
          <w:tcPr>
            <w:tcW w:w="1795" w:type="dxa"/>
            <w:gridSpan w:val="6"/>
            <w:shd w:val="clear" w:color="auto" w:fill="auto"/>
          </w:tcPr>
          <w:p w14:paraId="5BBB3D0B" w14:textId="77777777" w:rsidR="007E3AE0" w:rsidRPr="00DD5312" w:rsidRDefault="007E3AE0" w:rsidP="00DD5312">
            <w:pPr>
              <w:pStyle w:val="TableParagraph"/>
              <w:spacing w:before="1" w:line="240" w:lineRule="auto"/>
              <w:ind w:left="14"/>
              <w:jc w:val="center"/>
              <w:rPr>
                <w:rFonts w:ascii="Arial" w:hAnsi="Arial" w:cs="Arial"/>
                <w:sz w:val="18"/>
                <w:szCs w:val="18"/>
              </w:rPr>
            </w:pPr>
            <w:r w:rsidRPr="00DD5312">
              <w:rPr>
                <w:rFonts w:ascii="Arial" w:hAnsi="Arial" w:cs="Arial"/>
                <w:w w:val="99"/>
                <w:sz w:val="18"/>
                <w:szCs w:val="18"/>
              </w:rPr>
              <w:t>1</w:t>
            </w:r>
          </w:p>
        </w:tc>
        <w:tc>
          <w:tcPr>
            <w:tcW w:w="3325" w:type="dxa"/>
            <w:gridSpan w:val="10"/>
            <w:shd w:val="clear" w:color="auto" w:fill="auto"/>
          </w:tcPr>
          <w:p w14:paraId="3921A457" w14:textId="77777777" w:rsidR="007E3AE0" w:rsidRPr="00DD5312" w:rsidRDefault="007E3AE0" w:rsidP="00DD5312">
            <w:pPr>
              <w:widowControl w:val="0"/>
              <w:autoSpaceDE w:val="0"/>
              <w:autoSpaceDN w:val="0"/>
              <w:spacing w:after="0" w:line="240" w:lineRule="auto"/>
              <w:jc w:val="center"/>
              <w:rPr>
                <w:rFonts w:ascii="Arial" w:hAnsi="Arial" w:cs="Arial"/>
                <w:sz w:val="18"/>
                <w:szCs w:val="18"/>
                <w:lang w:val="en-US"/>
              </w:rPr>
            </w:pPr>
            <w:r w:rsidRPr="00DD5312">
              <w:rPr>
                <w:rFonts w:ascii="Arial" w:hAnsi="Arial" w:cs="Arial"/>
                <w:color w:val="000000"/>
                <w:sz w:val="18"/>
                <w:szCs w:val="18"/>
                <w:lang w:val="en-US"/>
              </w:rPr>
              <w:t xml:space="preserve">R$ </w:t>
            </w:r>
            <w:r w:rsidRPr="00DD5312">
              <w:rPr>
                <w:rFonts w:ascii="Arial" w:hAnsi="Arial" w:cs="Arial"/>
                <w:sz w:val="18"/>
                <w:szCs w:val="18"/>
                <w:lang w:val="en-US"/>
              </w:rPr>
              <w:t>562,01</w:t>
            </w:r>
          </w:p>
        </w:tc>
      </w:tr>
      <w:tr w:rsidR="007E3AE0" w:rsidRPr="00DD5312" w14:paraId="06208994" w14:textId="77777777" w:rsidTr="008F5F4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476" w:type="dxa"/>
          <w:trHeight w:val="474"/>
        </w:trPr>
        <w:tc>
          <w:tcPr>
            <w:tcW w:w="378" w:type="dxa"/>
            <w:shd w:val="clear" w:color="auto" w:fill="auto"/>
          </w:tcPr>
          <w:p w14:paraId="58114975" w14:textId="77777777" w:rsidR="007E3AE0" w:rsidRPr="00DD5312" w:rsidRDefault="007E3AE0" w:rsidP="00DD5312">
            <w:pPr>
              <w:pStyle w:val="TableParagraph"/>
              <w:spacing w:before="119" w:line="240" w:lineRule="auto"/>
              <w:ind w:left="141"/>
              <w:jc w:val="center"/>
              <w:rPr>
                <w:rFonts w:ascii="Arial" w:hAnsi="Arial" w:cs="Arial"/>
                <w:sz w:val="18"/>
                <w:szCs w:val="18"/>
              </w:rPr>
            </w:pPr>
            <w:r w:rsidRPr="00DD5312">
              <w:rPr>
                <w:rFonts w:ascii="Arial" w:hAnsi="Arial" w:cs="Arial"/>
                <w:w w:val="99"/>
                <w:sz w:val="18"/>
                <w:szCs w:val="18"/>
              </w:rPr>
              <w:t>5</w:t>
            </w:r>
          </w:p>
        </w:tc>
        <w:tc>
          <w:tcPr>
            <w:tcW w:w="5001" w:type="dxa"/>
            <w:gridSpan w:val="2"/>
            <w:shd w:val="clear" w:color="auto" w:fill="auto"/>
          </w:tcPr>
          <w:p w14:paraId="2A3BEB9E" w14:textId="77777777" w:rsidR="007E3AE0" w:rsidRPr="00DD5312" w:rsidRDefault="007E3AE0" w:rsidP="00DD5312">
            <w:pPr>
              <w:pStyle w:val="TableParagraph"/>
              <w:jc w:val="center"/>
              <w:rPr>
                <w:rFonts w:ascii="Arial" w:hAnsi="Arial" w:cs="Arial"/>
                <w:sz w:val="18"/>
                <w:szCs w:val="18"/>
              </w:rPr>
            </w:pPr>
            <w:r w:rsidRPr="00DD5312">
              <w:rPr>
                <w:rFonts w:ascii="Arial" w:hAnsi="Arial" w:cs="Arial"/>
                <w:sz w:val="18"/>
                <w:szCs w:val="18"/>
              </w:rPr>
              <w:t>Software</w:t>
            </w:r>
            <w:r w:rsidRPr="00DD5312">
              <w:rPr>
                <w:rFonts w:ascii="Arial" w:hAnsi="Arial" w:cs="Arial"/>
                <w:spacing w:val="-2"/>
                <w:sz w:val="18"/>
                <w:szCs w:val="18"/>
              </w:rPr>
              <w:t xml:space="preserve"> </w:t>
            </w:r>
            <w:r w:rsidRPr="00DD5312">
              <w:rPr>
                <w:rFonts w:ascii="Arial" w:hAnsi="Arial" w:cs="Arial"/>
                <w:sz w:val="18"/>
                <w:szCs w:val="18"/>
              </w:rPr>
              <w:t>de</w:t>
            </w:r>
            <w:r w:rsidRPr="00DD5312">
              <w:rPr>
                <w:rFonts w:ascii="Arial" w:hAnsi="Arial" w:cs="Arial"/>
                <w:spacing w:val="-2"/>
                <w:sz w:val="18"/>
                <w:szCs w:val="18"/>
              </w:rPr>
              <w:t xml:space="preserve"> </w:t>
            </w:r>
            <w:r w:rsidRPr="00DD5312">
              <w:rPr>
                <w:rFonts w:ascii="Arial" w:hAnsi="Arial" w:cs="Arial"/>
                <w:sz w:val="18"/>
                <w:szCs w:val="18"/>
              </w:rPr>
              <w:t>Gestão</w:t>
            </w:r>
            <w:r w:rsidRPr="00DD5312">
              <w:rPr>
                <w:rFonts w:ascii="Arial" w:hAnsi="Arial" w:cs="Arial"/>
                <w:spacing w:val="-3"/>
                <w:sz w:val="18"/>
                <w:szCs w:val="18"/>
              </w:rPr>
              <w:t xml:space="preserve"> </w:t>
            </w:r>
            <w:r w:rsidRPr="00DD5312">
              <w:rPr>
                <w:rFonts w:ascii="Arial" w:hAnsi="Arial" w:cs="Arial"/>
                <w:sz w:val="18"/>
                <w:szCs w:val="18"/>
              </w:rPr>
              <w:t>das</w:t>
            </w:r>
            <w:r w:rsidRPr="00DD5312">
              <w:rPr>
                <w:rFonts w:ascii="Arial" w:hAnsi="Arial" w:cs="Arial"/>
                <w:spacing w:val="-1"/>
                <w:sz w:val="18"/>
                <w:szCs w:val="18"/>
              </w:rPr>
              <w:t xml:space="preserve"> </w:t>
            </w:r>
            <w:r w:rsidRPr="00DD5312">
              <w:rPr>
                <w:rFonts w:ascii="Arial" w:hAnsi="Arial" w:cs="Arial"/>
                <w:sz w:val="18"/>
                <w:szCs w:val="18"/>
              </w:rPr>
              <w:t>Compras</w:t>
            </w:r>
            <w:r w:rsidRPr="00DD5312">
              <w:rPr>
                <w:rFonts w:ascii="Arial" w:hAnsi="Arial" w:cs="Arial"/>
                <w:spacing w:val="-3"/>
                <w:sz w:val="18"/>
                <w:szCs w:val="18"/>
              </w:rPr>
              <w:t xml:space="preserve"> </w:t>
            </w:r>
            <w:r w:rsidRPr="00DD5312">
              <w:rPr>
                <w:rFonts w:ascii="Arial" w:hAnsi="Arial" w:cs="Arial"/>
                <w:sz w:val="18"/>
                <w:szCs w:val="18"/>
              </w:rPr>
              <w:t>e</w:t>
            </w:r>
            <w:r w:rsidRPr="00DD5312">
              <w:rPr>
                <w:rFonts w:ascii="Arial" w:hAnsi="Arial" w:cs="Arial"/>
                <w:spacing w:val="-1"/>
                <w:sz w:val="18"/>
                <w:szCs w:val="18"/>
              </w:rPr>
              <w:t xml:space="preserve"> </w:t>
            </w:r>
            <w:r w:rsidRPr="00DD5312">
              <w:rPr>
                <w:rFonts w:ascii="Arial" w:hAnsi="Arial" w:cs="Arial"/>
                <w:sz w:val="18"/>
                <w:szCs w:val="18"/>
              </w:rPr>
              <w:t>Licitações</w:t>
            </w:r>
            <w:r w:rsidRPr="00DD5312">
              <w:rPr>
                <w:rFonts w:ascii="Arial" w:hAnsi="Arial" w:cs="Arial"/>
                <w:spacing w:val="-3"/>
                <w:sz w:val="18"/>
                <w:szCs w:val="18"/>
              </w:rPr>
              <w:t xml:space="preserve"> </w:t>
            </w:r>
            <w:r w:rsidRPr="00DD5312">
              <w:rPr>
                <w:rFonts w:ascii="Arial" w:hAnsi="Arial" w:cs="Arial"/>
                <w:sz w:val="18"/>
                <w:szCs w:val="18"/>
              </w:rPr>
              <w:t>e</w:t>
            </w:r>
            <w:r w:rsidRPr="00DD5312">
              <w:rPr>
                <w:rFonts w:ascii="Arial" w:hAnsi="Arial" w:cs="Arial"/>
                <w:spacing w:val="-2"/>
                <w:sz w:val="18"/>
                <w:szCs w:val="18"/>
              </w:rPr>
              <w:t xml:space="preserve"> </w:t>
            </w:r>
            <w:r w:rsidRPr="00DD5312">
              <w:rPr>
                <w:rFonts w:ascii="Arial" w:hAnsi="Arial" w:cs="Arial"/>
                <w:sz w:val="18"/>
                <w:szCs w:val="18"/>
              </w:rPr>
              <w:t>Registro</w:t>
            </w:r>
            <w:r w:rsidRPr="00DD5312">
              <w:rPr>
                <w:rFonts w:ascii="Arial" w:hAnsi="Arial" w:cs="Arial"/>
                <w:spacing w:val="-3"/>
                <w:sz w:val="18"/>
                <w:szCs w:val="18"/>
              </w:rPr>
              <w:t xml:space="preserve"> </w:t>
            </w:r>
            <w:r w:rsidRPr="00DD5312">
              <w:rPr>
                <w:rFonts w:ascii="Arial" w:hAnsi="Arial" w:cs="Arial"/>
                <w:sz w:val="18"/>
                <w:szCs w:val="18"/>
              </w:rPr>
              <w:t>de</w:t>
            </w:r>
          </w:p>
          <w:p w14:paraId="57CAC545" w14:textId="77777777" w:rsidR="007E3AE0" w:rsidRPr="00DD5312" w:rsidRDefault="007E3AE0" w:rsidP="00DD5312">
            <w:pPr>
              <w:pStyle w:val="TableParagraph"/>
              <w:spacing w:before="30" w:line="240" w:lineRule="auto"/>
              <w:jc w:val="center"/>
              <w:rPr>
                <w:rFonts w:ascii="Arial" w:hAnsi="Arial" w:cs="Arial"/>
                <w:sz w:val="18"/>
                <w:szCs w:val="18"/>
              </w:rPr>
            </w:pPr>
            <w:r w:rsidRPr="00DD5312">
              <w:rPr>
                <w:rFonts w:ascii="Arial" w:hAnsi="Arial" w:cs="Arial"/>
                <w:sz w:val="18"/>
                <w:szCs w:val="18"/>
              </w:rPr>
              <w:t>Preços</w:t>
            </w:r>
          </w:p>
        </w:tc>
        <w:tc>
          <w:tcPr>
            <w:tcW w:w="1795" w:type="dxa"/>
            <w:gridSpan w:val="6"/>
            <w:shd w:val="clear" w:color="auto" w:fill="auto"/>
          </w:tcPr>
          <w:p w14:paraId="18FEBCBD" w14:textId="77777777" w:rsidR="007E3AE0" w:rsidRPr="00DD5312" w:rsidRDefault="007E3AE0" w:rsidP="00DD5312">
            <w:pPr>
              <w:pStyle w:val="TableParagraph"/>
              <w:spacing w:before="119" w:line="240" w:lineRule="auto"/>
              <w:ind w:left="14"/>
              <w:jc w:val="center"/>
              <w:rPr>
                <w:rFonts w:ascii="Arial" w:hAnsi="Arial" w:cs="Arial"/>
                <w:sz w:val="18"/>
                <w:szCs w:val="18"/>
              </w:rPr>
            </w:pPr>
            <w:r w:rsidRPr="00DD5312">
              <w:rPr>
                <w:rFonts w:ascii="Arial" w:hAnsi="Arial" w:cs="Arial"/>
                <w:w w:val="99"/>
                <w:sz w:val="18"/>
                <w:szCs w:val="18"/>
              </w:rPr>
              <w:t>1</w:t>
            </w:r>
          </w:p>
        </w:tc>
        <w:tc>
          <w:tcPr>
            <w:tcW w:w="3325" w:type="dxa"/>
            <w:gridSpan w:val="10"/>
            <w:shd w:val="clear" w:color="auto" w:fill="auto"/>
          </w:tcPr>
          <w:p w14:paraId="7F9B5BDF" w14:textId="77777777" w:rsidR="007E3AE0" w:rsidRPr="00DD5312" w:rsidRDefault="007E3AE0" w:rsidP="00DD5312">
            <w:pPr>
              <w:widowControl w:val="0"/>
              <w:autoSpaceDE w:val="0"/>
              <w:autoSpaceDN w:val="0"/>
              <w:spacing w:after="0" w:line="240" w:lineRule="auto"/>
              <w:jc w:val="center"/>
              <w:rPr>
                <w:rFonts w:ascii="Arial" w:hAnsi="Arial" w:cs="Arial"/>
                <w:sz w:val="18"/>
                <w:szCs w:val="18"/>
                <w:lang w:val="en-US"/>
              </w:rPr>
            </w:pPr>
            <w:r w:rsidRPr="00DD5312">
              <w:rPr>
                <w:rFonts w:ascii="Arial" w:hAnsi="Arial" w:cs="Arial"/>
                <w:color w:val="000000"/>
                <w:sz w:val="18"/>
                <w:szCs w:val="18"/>
                <w:lang w:val="en-US"/>
              </w:rPr>
              <w:t xml:space="preserve">R$ </w:t>
            </w:r>
            <w:r w:rsidRPr="00DD5312">
              <w:rPr>
                <w:rFonts w:ascii="Arial" w:hAnsi="Arial" w:cs="Arial"/>
                <w:sz w:val="18"/>
                <w:szCs w:val="18"/>
                <w:lang w:val="en-US"/>
              </w:rPr>
              <w:t>2139,93</w:t>
            </w:r>
          </w:p>
        </w:tc>
      </w:tr>
      <w:tr w:rsidR="007E3AE0" w:rsidRPr="00DD5312" w14:paraId="657311BE" w14:textId="77777777" w:rsidTr="008F5F4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476" w:type="dxa"/>
          <w:trHeight w:val="239"/>
        </w:trPr>
        <w:tc>
          <w:tcPr>
            <w:tcW w:w="378" w:type="dxa"/>
            <w:shd w:val="clear" w:color="auto" w:fill="auto"/>
          </w:tcPr>
          <w:p w14:paraId="294AA724" w14:textId="77777777" w:rsidR="007E3AE0" w:rsidRPr="00DD5312" w:rsidRDefault="007E3AE0" w:rsidP="00DD5312">
            <w:pPr>
              <w:pStyle w:val="TableParagraph"/>
              <w:spacing w:before="1" w:line="240" w:lineRule="auto"/>
              <w:ind w:left="141"/>
              <w:jc w:val="center"/>
              <w:rPr>
                <w:rFonts w:ascii="Arial" w:hAnsi="Arial" w:cs="Arial"/>
                <w:sz w:val="18"/>
                <w:szCs w:val="18"/>
              </w:rPr>
            </w:pPr>
            <w:r w:rsidRPr="00DD5312">
              <w:rPr>
                <w:rFonts w:ascii="Arial" w:hAnsi="Arial" w:cs="Arial"/>
                <w:w w:val="99"/>
                <w:sz w:val="18"/>
                <w:szCs w:val="18"/>
              </w:rPr>
              <w:t>6</w:t>
            </w:r>
          </w:p>
        </w:tc>
        <w:tc>
          <w:tcPr>
            <w:tcW w:w="5001" w:type="dxa"/>
            <w:gridSpan w:val="2"/>
            <w:shd w:val="clear" w:color="auto" w:fill="auto"/>
          </w:tcPr>
          <w:p w14:paraId="2FFAE8A5" w14:textId="77777777" w:rsidR="007E3AE0" w:rsidRPr="00DD5312" w:rsidRDefault="007E3AE0" w:rsidP="00DD5312">
            <w:pPr>
              <w:pStyle w:val="TableParagraph"/>
              <w:spacing w:before="1" w:line="240" w:lineRule="auto"/>
              <w:jc w:val="center"/>
              <w:rPr>
                <w:rFonts w:ascii="Arial" w:hAnsi="Arial" w:cs="Arial"/>
                <w:sz w:val="18"/>
                <w:szCs w:val="18"/>
              </w:rPr>
            </w:pPr>
            <w:r w:rsidRPr="00DD5312">
              <w:rPr>
                <w:rFonts w:ascii="Arial" w:hAnsi="Arial" w:cs="Arial"/>
                <w:sz w:val="18"/>
                <w:szCs w:val="18"/>
              </w:rPr>
              <w:t>Software</w:t>
            </w:r>
            <w:r w:rsidRPr="00DD5312">
              <w:rPr>
                <w:rFonts w:ascii="Arial" w:hAnsi="Arial" w:cs="Arial"/>
                <w:spacing w:val="-2"/>
                <w:sz w:val="18"/>
                <w:szCs w:val="18"/>
              </w:rPr>
              <w:t xml:space="preserve"> </w:t>
            </w:r>
            <w:r w:rsidRPr="00DD5312">
              <w:rPr>
                <w:rFonts w:ascii="Arial" w:hAnsi="Arial" w:cs="Arial"/>
                <w:sz w:val="18"/>
                <w:szCs w:val="18"/>
              </w:rPr>
              <w:t>de</w:t>
            </w:r>
            <w:r w:rsidRPr="00DD5312">
              <w:rPr>
                <w:rFonts w:ascii="Arial" w:hAnsi="Arial" w:cs="Arial"/>
                <w:spacing w:val="-1"/>
                <w:sz w:val="18"/>
                <w:szCs w:val="18"/>
              </w:rPr>
              <w:t xml:space="preserve"> </w:t>
            </w:r>
            <w:r w:rsidRPr="00DD5312">
              <w:rPr>
                <w:rFonts w:ascii="Arial" w:hAnsi="Arial" w:cs="Arial"/>
                <w:sz w:val="18"/>
                <w:szCs w:val="18"/>
              </w:rPr>
              <w:t>Banco</w:t>
            </w:r>
            <w:r w:rsidRPr="00DD5312">
              <w:rPr>
                <w:rFonts w:ascii="Arial" w:hAnsi="Arial" w:cs="Arial"/>
                <w:spacing w:val="-4"/>
                <w:sz w:val="18"/>
                <w:szCs w:val="18"/>
              </w:rPr>
              <w:t xml:space="preserve"> </w:t>
            </w:r>
            <w:r w:rsidRPr="00DD5312">
              <w:rPr>
                <w:rFonts w:ascii="Arial" w:hAnsi="Arial" w:cs="Arial"/>
                <w:sz w:val="18"/>
                <w:szCs w:val="18"/>
              </w:rPr>
              <w:t>de</w:t>
            </w:r>
            <w:r w:rsidRPr="00DD5312">
              <w:rPr>
                <w:rFonts w:ascii="Arial" w:hAnsi="Arial" w:cs="Arial"/>
                <w:spacing w:val="-1"/>
                <w:sz w:val="18"/>
                <w:szCs w:val="18"/>
              </w:rPr>
              <w:t xml:space="preserve"> </w:t>
            </w:r>
            <w:r w:rsidRPr="00DD5312">
              <w:rPr>
                <w:rFonts w:ascii="Arial" w:hAnsi="Arial" w:cs="Arial"/>
                <w:sz w:val="18"/>
                <w:szCs w:val="18"/>
              </w:rPr>
              <w:t>Preços</w:t>
            </w:r>
          </w:p>
        </w:tc>
        <w:tc>
          <w:tcPr>
            <w:tcW w:w="1795" w:type="dxa"/>
            <w:gridSpan w:val="6"/>
            <w:shd w:val="clear" w:color="auto" w:fill="auto"/>
          </w:tcPr>
          <w:p w14:paraId="47BBD03E" w14:textId="77777777" w:rsidR="007E3AE0" w:rsidRPr="00DD5312" w:rsidRDefault="007E3AE0" w:rsidP="00DD5312">
            <w:pPr>
              <w:pStyle w:val="TableParagraph"/>
              <w:spacing w:before="1" w:line="240" w:lineRule="auto"/>
              <w:ind w:left="14"/>
              <w:jc w:val="center"/>
              <w:rPr>
                <w:rFonts w:ascii="Arial" w:hAnsi="Arial" w:cs="Arial"/>
                <w:sz w:val="18"/>
                <w:szCs w:val="18"/>
              </w:rPr>
            </w:pPr>
            <w:r w:rsidRPr="00DD5312">
              <w:rPr>
                <w:rFonts w:ascii="Arial" w:hAnsi="Arial" w:cs="Arial"/>
                <w:w w:val="99"/>
                <w:sz w:val="18"/>
                <w:szCs w:val="18"/>
              </w:rPr>
              <w:t>1</w:t>
            </w:r>
          </w:p>
        </w:tc>
        <w:tc>
          <w:tcPr>
            <w:tcW w:w="3325" w:type="dxa"/>
            <w:gridSpan w:val="10"/>
            <w:shd w:val="clear" w:color="auto" w:fill="auto"/>
          </w:tcPr>
          <w:p w14:paraId="0B30AD3F" w14:textId="77777777" w:rsidR="007E3AE0" w:rsidRPr="00DD5312" w:rsidRDefault="007E3AE0" w:rsidP="00DD5312">
            <w:pPr>
              <w:widowControl w:val="0"/>
              <w:autoSpaceDE w:val="0"/>
              <w:autoSpaceDN w:val="0"/>
              <w:spacing w:after="0" w:line="240" w:lineRule="auto"/>
              <w:jc w:val="center"/>
              <w:rPr>
                <w:rFonts w:ascii="Arial" w:hAnsi="Arial" w:cs="Arial"/>
                <w:sz w:val="18"/>
                <w:szCs w:val="18"/>
                <w:lang w:val="en-US"/>
              </w:rPr>
            </w:pPr>
            <w:r w:rsidRPr="00DD5312">
              <w:rPr>
                <w:rFonts w:ascii="Arial" w:hAnsi="Arial" w:cs="Arial"/>
                <w:color w:val="000000"/>
                <w:sz w:val="18"/>
                <w:szCs w:val="18"/>
                <w:lang w:val="en-US"/>
              </w:rPr>
              <w:t xml:space="preserve">R$ </w:t>
            </w:r>
            <w:r w:rsidRPr="00DD5312">
              <w:rPr>
                <w:rFonts w:ascii="Arial" w:hAnsi="Arial" w:cs="Arial"/>
                <w:sz w:val="18"/>
                <w:szCs w:val="18"/>
                <w:lang w:val="en-US"/>
              </w:rPr>
              <w:t>542,22</w:t>
            </w:r>
          </w:p>
        </w:tc>
      </w:tr>
      <w:tr w:rsidR="007E3AE0" w:rsidRPr="00DD5312" w14:paraId="79BDE6A7" w14:textId="77777777" w:rsidTr="008F5F4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476" w:type="dxa"/>
          <w:trHeight w:val="237"/>
        </w:trPr>
        <w:tc>
          <w:tcPr>
            <w:tcW w:w="378" w:type="dxa"/>
            <w:shd w:val="clear" w:color="auto" w:fill="auto"/>
          </w:tcPr>
          <w:p w14:paraId="0A7C8749" w14:textId="77777777" w:rsidR="007E3AE0" w:rsidRPr="00DD5312" w:rsidRDefault="007E3AE0" w:rsidP="00DD5312">
            <w:pPr>
              <w:pStyle w:val="TableParagraph"/>
              <w:ind w:left="141"/>
              <w:jc w:val="center"/>
              <w:rPr>
                <w:rFonts w:ascii="Arial" w:hAnsi="Arial" w:cs="Arial"/>
                <w:sz w:val="18"/>
                <w:szCs w:val="18"/>
              </w:rPr>
            </w:pPr>
            <w:r w:rsidRPr="00DD5312">
              <w:rPr>
                <w:rFonts w:ascii="Arial" w:hAnsi="Arial" w:cs="Arial"/>
                <w:w w:val="99"/>
                <w:sz w:val="18"/>
                <w:szCs w:val="18"/>
              </w:rPr>
              <w:t>7</w:t>
            </w:r>
          </w:p>
        </w:tc>
        <w:tc>
          <w:tcPr>
            <w:tcW w:w="5001" w:type="dxa"/>
            <w:gridSpan w:val="2"/>
            <w:shd w:val="clear" w:color="auto" w:fill="auto"/>
          </w:tcPr>
          <w:p w14:paraId="665EA627" w14:textId="77777777" w:rsidR="007E3AE0" w:rsidRPr="00DD5312" w:rsidRDefault="007E3AE0" w:rsidP="00DD5312">
            <w:pPr>
              <w:pStyle w:val="TableParagraph"/>
              <w:jc w:val="center"/>
              <w:rPr>
                <w:rFonts w:ascii="Arial" w:hAnsi="Arial" w:cs="Arial"/>
                <w:sz w:val="18"/>
                <w:szCs w:val="18"/>
              </w:rPr>
            </w:pPr>
            <w:r w:rsidRPr="00DD5312">
              <w:rPr>
                <w:rFonts w:ascii="Arial" w:hAnsi="Arial" w:cs="Arial"/>
                <w:sz w:val="18"/>
                <w:szCs w:val="18"/>
              </w:rPr>
              <w:t>Software</w:t>
            </w:r>
            <w:r w:rsidRPr="00DD5312">
              <w:rPr>
                <w:rFonts w:ascii="Arial" w:hAnsi="Arial" w:cs="Arial"/>
                <w:spacing w:val="-2"/>
                <w:sz w:val="18"/>
                <w:szCs w:val="18"/>
              </w:rPr>
              <w:t xml:space="preserve"> </w:t>
            </w:r>
            <w:r w:rsidRPr="00DD5312">
              <w:rPr>
                <w:rFonts w:ascii="Arial" w:hAnsi="Arial" w:cs="Arial"/>
                <w:sz w:val="18"/>
                <w:szCs w:val="18"/>
              </w:rPr>
              <w:t>de</w:t>
            </w:r>
            <w:r w:rsidRPr="00DD5312">
              <w:rPr>
                <w:rFonts w:ascii="Arial" w:hAnsi="Arial" w:cs="Arial"/>
                <w:spacing w:val="-2"/>
                <w:sz w:val="18"/>
                <w:szCs w:val="18"/>
              </w:rPr>
              <w:t xml:space="preserve"> </w:t>
            </w:r>
            <w:r w:rsidRPr="00DD5312">
              <w:rPr>
                <w:rFonts w:ascii="Arial" w:hAnsi="Arial" w:cs="Arial"/>
                <w:sz w:val="18"/>
                <w:szCs w:val="18"/>
              </w:rPr>
              <w:t>Gestão</w:t>
            </w:r>
            <w:r w:rsidRPr="00DD5312">
              <w:rPr>
                <w:rFonts w:ascii="Arial" w:hAnsi="Arial" w:cs="Arial"/>
                <w:spacing w:val="-3"/>
                <w:sz w:val="18"/>
                <w:szCs w:val="18"/>
              </w:rPr>
              <w:t xml:space="preserve"> </w:t>
            </w:r>
            <w:r w:rsidRPr="00DD5312">
              <w:rPr>
                <w:rFonts w:ascii="Arial" w:hAnsi="Arial" w:cs="Arial"/>
                <w:sz w:val="18"/>
                <w:szCs w:val="18"/>
              </w:rPr>
              <w:t>do</w:t>
            </w:r>
            <w:r w:rsidRPr="00DD5312">
              <w:rPr>
                <w:rFonts w:ascii="Arial" w:hAnsi="Arial" w:cs="Arial"/>
                <w:spacing w:val="-2"/>
                <w:sz w:val="18"/>
                <w:szCs w:val="18"/>
              </w:rPr>
              <w:t xml:space="preserve"> </w:t>
            </w:r>
            <w:r w:rsidRPr="00DD5312">
              <w:rPr>
                <w:rFonts w:ascii="Arial" w:hAnsi="Arial" w:cs="Arial"/>
                <w:sz w:val="18"/>
                <w:szCs w:val="18"/>
              </w:rPr>
              <w:t>Patrimônio</w:t>
            </w:r>
          </w:p>
        </w:tc>
        <w:tc>
          <w:tcPr>
            <w:tcW w:w="1795" w:type="dxa"/>
            <w:gridSpan w:val="6"/>
            <w:shd w:val="clear" w:color="auto" w:fill="auto"/>
          </w:tcPr>
          <w:p w14:paraId="58190D91" w14:textId="77777777" w:rsidR="007E3AE0" w:rsidRPr="00DD5312" w:rsidRDefault="007E3AE0" w:rsidP="00DD5312">
            <w:pPr>
              <w:pStyle w:val="TableParagraph"/>
              <w:ind w:left="14"/>
              <w:jc w:val="center"/>
              <w:rPr>
                <w:rFonts w:ascii="Arial" w:hAnsi="Arial" w:cs="Arial"/>
                <w:sz w:val="18"/>
                <w:szCs w:val="18"/>
              </w:rPr>
            </w:pPr>
            <w:r w:rsidRPr="00DD5312">
              <w:rPr>
                <w:rFonts w:ascii="Arial" w:hAnsi="Arial" w:cs="Arial"/>
                <w:w w:val="99"/>
                <w:sz w:val="18"/>
                <w:szCs w:val="18"/>
              </w:rPr>
              <w:t>1</w:t>
            </w:r>
          </w:p>
        </w:tc>
        <w:tc>
          <w:tcPr>
            <w:tcW w:w="3325" w:type="dxa"/>
            <w:gridSpan w:val="10"/>
            <w:shd w:val="clear" w:color="auto" w:fill="auto"/>
          </w:tcPr>
          <w:p w14:paraId="542A66FD" w14:textId="77777777" w:rsidR="007E3AE0" w:rsidRPr="00DD5312" w:rsidRDefault="007E3AE0" w:rsidP="00DD5312">
            <w:pPr>
              <w:widowControl w:val="0"/>
              <w:autoSpaceDE w:val="0"/>
              <w:autoSpaceDN w:val="0"/>
              <w:spacing w:after="0" w:line="240" w:lineRule="auto"/>
              <w:jc w:val="center"/>
              <w:rPr>
                <w:rFonts w:ascii="Arial" w:hAnsi="Arial" w:cs="Arial"/>
                <w:sz w:val="18"/>
                <w:szCs w:val="18"/>
                <w:lang w:val="en-US"/>
              </w:rPr>
            </w:pPr>
            <w:r w:rsidRPr="00DD5312">
              <w:rPr>
                <w:rFonts w:ascii="Arial" w:hAnsi="Arial" w:cs="Arial"/>
                <w:color w:val="000000"/>
                <w:sz w:val="18"/>
                <w:szCs w:val="18"/>
                <w:lang w:val="en-US"/>
              </w:rPr>
              <w:t xml:space="preserve">R$ </w:t>
            </w:r>
            <w:r w:rsidRPr="00DD5312">
              <w:rPr>
                <w:rFonts w:ascii="Arial" w:hAnsi="Arial" w:cs="Arial"/>
                <w:sz w:val="18"/>
                <w:szCs w:val="18"/>
                <w:lang w:val="en-US"/>
              </w:rPr>
              <w:t>2252,37</w:t>
            </w:r>
          </w:p>
        </w:tc>
      </w:tr>
      <w:tr w:rsidR="007E3AE0" w:rsidRPr="00DD5312" w14:paraId="335F5EEE" w14:textId="77777777" w:rsidTr="008F5F4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476" w:type="dxa"/>
          <w:trHeight w:val="237"/>
        </w:trPr>
        <w:tc>
          <w:tcPr>
            <w:tcW w:w="378" w:type="dxa"/>
            <w:shd w:val="clear" w:color="auto" w:fill="auto"/>
          </w:tcPr>
          <w:p w14:paraId="05468058" w14:textId="77777777" w:rsidR="007E3AE0" w:rsidRPr="00DD5312" w:rsidRDefault="007E3AE0" w:rsidP="00DD5312">
            <w:pPr>
              <w:pStyle w:val="TableParagraph"/>
              <w:ind w:left="141"/>
              <w:jc w:val="center"/>
              <w:rPr>
                <w:rFonts w:ascii="Arial" w:hAnsi="Arial" w:cs="Arial"/>
                <w:sz w:val="18"/>
                <w:szCs w:val="18"/>
              </w:rPr>
            </w:pPr>
            <w:r w:rsidRPr="00DD5312">
              <w:rPr>
                <w:rFonts w:ascii="Arial" w:hAnsi="Arial" w:cs="Arial"/>
                <w:w w:val="99"/>
                <w:sz w:val="18"/>
                <w:szCs w:val="18"/>
              </w:rPr>
              <w:t>8</w:t>
            </w:r>
          </w:p>
        </w:tc>
        <w:tc>
          <w:tcPr>
            <w:tcW w:w="5001" w:type="dxa"/>
            <w:gridSpan w:val="2"/>
            <w:shd w:val="clear" w:color="auto" w:fill="auto"/>
          </w:tcPr>
          <w:p w14:paraId="7CB66431" w14:textId="77777777" w:rsidR="007E3AE0" w:rsidRPr="00DD5312" w:rsidRDefault="007E3AE0" w:rsidP="00DD5312">
            <w:pPr>
              <w:pStyle w:val="TableParagraph"/>
              <w:jc w:val="center"/>
              <w:rPr>
                <w:rFonts w:ascii="Arial" w:hAnsi="Arial" w:cs="Arial"/>
                <w:sz w:val="18"/>
                <w:szCs w:val="18"/>
              </w:rPr>
            </w:pPr>
            <w:r w:rsidRPr="00DD5312">
              <w:rPr>
                <w:rFonts w:ascii="Arial" w:hAnsi="Arial" w:cs="Arial"/>
                <w:sz w:val="18"/>
                <w:szCs w:val="18"/>
              </w:rPr>
              <w:t>Software</w:t>
            </w:r>
            <w:r w:rsidRPr="00DD5312">
              <w:rPr>
                <w:rFonts w:ascii="Arial" w:hAnsi="Arial" w:cs="Arial"/>
                <w:spacing w:val="-2"/>
                <w:sz w:val="18"/>
                <w:szCs w:val="18"/>
              </w:rPr>
              <w:t xml:space="preserve"> </w:t>
            </w:r>
            <w:r w:rsidRPr="00DD5312">
              <w:rPr>
                <w:rFonts w:ascii="Arial" w:hAnsi="Arial" w:cs="Arial"/>
                <w:sz w:val="18"/>
                <w:szCs w:val="18"/>
              </w:rPr>
              <w:t>de</w:t>
            </w:r>
            <w:r w:rsidRPr="00DD5312">
              <w:rPr>
                <w:rFonts w:ascii="Arial" w:hAnsi="Arial" w:cs="Arial"/>
                <w:spacing w:val="-1"/>
                <w:sz w:val="18"/>
                <w:szCs w:val="18"/>
              </w:rPr>
              <w:t xml:space="preserve"> </w:t>
            </w:r>
            <w:r w:rsidRPr="00DD5312">
              <w:rPr>
                <w:rFonts w:ascii="Arial" w:hAnsi="Arial" w:cs="Arial"/>
                <w:sz w:val="18"/>
                <w:szCs w:val="18"/>
              </w:rPr>
              <w:t>Gestão</w:t>
            </w:r>
            <w:r w:rsidRPr="00DD5312">
              <w:rPr>
                <w:rFonts w:ascii="Arial" w:hAnsi="Arial" w:cs="Arial"/>
                <w:spacing w:val="-4"/>
                <w:sz w:val="18"/>
                <w:szCs w:val="18"/>
              </w:rPr>
              <w:t xml:space="preserve"> </w:t>
            </w:r>
            <w:r w:rsidRPr="00DD5312">
              <w:rPr>
                <w:rFonts w:ascii="Arial" w:hAnsi="Arial" w:cs="Arial"/>
                <w:sz w:val="18"/>
                <w:szCs w:val="18"/>
              </w:rPr>
              <w:t>de</w:t>
            </w:r>
            <w:r w:rsidRPr="00DD5312">
              <w:rPr>
                <w:rFonts w:ascii="Arial" w:hAnsi="Arial" w:cs="Arial"/>
                <w:spacing w:val="-1"/>
                <w:sz w:val="18"/>
                <w:szCs w:val="18"/>
              </w:rPr>
              <w:t xml:space="preserve"> </w:t>
            </w:r>
            <w:r w:rsidRPr="00DD5312">
              <w:rPr>
                <w:rFonts w:ascii="Arial" w:hAnsi="Arial" w:cs="Arial"/>
                <w:sz w:val="18"/>
                <w:szCs w:val="18"/>
              </w:rPr>
              <w:t>Gastos</w:t>
            </w:r>
            <w:r w:rsidRPr="00DD5312">
              <w:rPr>
                <w:rFonts w:ascii="Arial" w:hAnsi="Arial" w:cs="Arial"/>
                <w:spacing w:val="-1"/>
                <w:sz w:val="18"/>
                <w:szCs w:val="18"/>
              </w:rPr>
              <w:t xml:space="preserve"> </w:t>
            </w:r>
            <w:r w:rsidRPr="00DD5312">
              <w:rPr>
                <w:rFonts w:ascii="Arial" w:hAnsi="Arial" w:cs="Arial"/>
                <w:sz w:val="18"/>
                <w:szCs w:val="18"/>
              </w:rPr>
              <w:t>e</w:t>
            </w:r>
            <w:r w:rsidRPr="00DD5312">
              <w:rPr>
                <w:rFonts w:ascii="Arial" w:hAnsi="Arial" w:cs="Arial"/>
                <w:spacing w:val="-1"/>
                <w:sz w:val="18"/>
                <w:szCs w:val="18"/>
              </w:rPr>
              <w:t xml:space="preserve"> </w:t>
            </w:r>
            <w:r w:rsidRPr="00DD5312">
              <w:rPr>
                <w:rFonts w:ascii="Arial" w:hAnsi="Arial" w:cs="Arial"/>
                <w:sz w:val="18"/>
                <w:szCs w:val="18"/>
              </w:rPr>
              <w:t>Agenda</w:t>
            </w:r>
            <w:r w:rsidRPr="00DD5312">
              <w:rPr>
                <w:rFonts w:ascii="Arial" w:hAnsi="Arial" w:cs="Arial"/>
                <w:spacing w:val="-2"/>
                <w:sz w:val="18"/>
                <w:szCs w:val="18"/>
              </w:rPr>
              <w:t xml:space="preserve"> </w:t>
            </w:r>
            <w:r w:rsidRPr="00DD5312">
              <w:rPr>
                <w:rFonts w:ascii="Arial" w:hAnsi="Arial" w:cs="Arial"/>
                <w:sz w:val="18"/>
                <w:szCs w:val="18"/>
              </w:rPr>
              <w:t>da</w:t>
            </w:r>
            <w:r w:rsidRPr="00DD5312">
              <w:rPr>
                <w:rFonts w:ascii="Arial" w:hAnsi="Arial" w:cs="Arial"/>
                <w:spacing w:val="-3"/>
                <w:sz w:val="18"/>
                <w:szCs w:val="18"/>
              </w:rPr>
              <w:t xml:space="preserve"> </w:t>
            </w:r>
            <w:r w:rsidRPr="00DD5312">
              <w:rPr>
                <w:rFonts w:ascii="Arial" w:hAnsi="Arial" w:cs="Arial"/>
                <w:sz w:val="18"/>
                <w:szCs w:val="18"/>
              </w:rPr>
              <w:t>Frota</w:t>
            </w:r>
            <w:r w:rsidRPr="00DD5312">
              <w:rPr>
                <w:rFonts w:ascii="Arial" w:hAnsi="Arial" w:cs="Arial"/>
                <w:spacing w:val="-1"/>
                <w:sz w:val="18"/>
                <w:szCs w:val="18"/>
              </w:rPr>
              <w:t xml:space="preserve"> </w:t>
            </w:r>
            <w:r w:rsidRPr="00DD5312">
              <w:rPr>
                <w:rFonts w:ascii="Arial" w:hAnsi="Arial" w:cs="Arial"/>
                <w:sz w:val="18"/>
                <w:szCs w:val="18"/>
              </w:rPr>
              <w:t>Pública</w:t>
            </w:r>
          </w:p>
        </w:tc>
        <w:tc>
          <w:tcPr>
            <w:tcW w:w="1795" w:type="dxa"/>
            <w:gridSpan w:val="6"/>
            <w:shd w:val="clear" w:color="auto" w:fill="auto"/>
          </w:tcPr>
          <w:p w14:paraId="7C2E9CCA" w14:textId="77777777" w:rsidR="007E3AE0" w:rsidRPr="00DD5312" w:rsidRDefault="007E3AE0" w:rsidP="00DD5312">
            <w:pPr>
              <w:pStyle w:val="TableParagraph"/>
              <w:ind w:left="14"/>
              <w:jc w:val="center"/>
              <w:rPr>
                <w:rFonts w:ascii="Arial" w:hAnsi="Arial" w:cs="Arial"/>
                <w:sz w:val="18"/>
                <w:szCs w:val="18"/>
              </w:rPr>
            </w:pPr>
            <w:r w:rsidRPr="00DD5312">
              <w:rPr>
                <w:rFonts w:ascii="Arial" w:hAnsi="Arial" w:cs="Arial"/>
                <w:w w:val="99"/>
                <w:sz w:val="18"/>
                <w:szCs w:val="18"/>
              </w:rPr>
              <w:t>1</w:t>
            </w:r>
          </w:p>
        </w:tc>
        <w:tc>
          <w:tcPr>
            <w:tcW w:w="3325" w:type="dxa"/>
            <w:gridSpan w:val="10"/>
            <w:shd w:val="clear" w:color="auto" w:fill="auto"/>
          </w:tcPr>
          <w:p w14:paraId="2341EE4A" w14:textId="77777777" w:rsidR="007E3AE0" w:rsidRPr="00DD5312" w:rsidRDefault="007E3AE0" w:rsidP="00DD5312">
            <w:pPr>
              <w:widowControl w:val="0"/>
              <w:autoSpaceDE w:val="0"/>
              <w:autoSpaceDN w:val="0"/>
              <w:spacing w:after="0" w:line="240" w:lineRule="auto"/>
              <w:jc w:val="center"/>
              <w:rPr>
                <w:rFonts w:ascii="Arial" w:hAnsi="Arial" w:cs="Arial"/>
                <w:sz w:val="18"/>
                <w:szCs w:val="18"/>
                <w:lang w:val="en-US"/>
              </w:rPr>
            </w:pPr>
            <w:r w:rsidRPr="00DD5312">
              <w:rPr>
                <w:rFonts w:ascii="Arial" w:hAnsi="Arial" w:cs="Arial"/>
                <w:color w:val="000000"/>
                <w:sz w:val="18"/>
                <w:szCs w:val="18"/>
                <w:lang w:val="en-US"/>
              </w:rPr>
              <w:t xml:space="preserve">R$ </w:t>
            </w:r>
            <w:r w:rsidRPr="00DD5312">
              <w:rPr>
                <w:rFonts w:ascii="Arial" w:hAnsi="Arial" w:cs="Arial"/>
                <w:sz w:val="18"/>
                <w:szCs w:val="18"/>
                <w:lang w:val="en-US"/>
              </w:rPr>
              <w:t>2268,07</w:t>
            </w:r>
          </w:p>
        </w:tc>
      </w:tr>
      <w:tr w:rsidR="007E3AE0" w:rsidRPr="00DD5312" w14:paraId="4B9725E5" w14:textId="77777777" w:rsidTr="008F5F4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476" w:type="dxa"/>
          <w:trHeight w:val="239"/>
        </w:trPr>
        <w:tc>
          <w:tcPr>
            <w:tcW w:w="378" w:type="dxa"/>
            <w:shd w:val="clear" w:color="auto" w:fill="auto"/>
          </w:tcPr>
          <w:p w14:paraId="6CC9A654" w14:textId="77777777" w:rsidR="007E3AE0" w:rsidRPr="00DD5312" w:rsidRDefault="007E3AE0" w:rsidP="00DD5312">
            <w:pPr>
              <w:pStyle w:val="TableParagraph"/>
              <w:spacing w:before="1" w:line="240" w:lineRule="auto"/>
              <w:ind w:left="141"/>
              <w:jc w:val="center"/>
              <w:rPr>
                <w:rFonts w:ascii="Arial" w:hAnsi="Arial" w:cs="Arial"/>
                <w:sz w:val="18"/>
                <w:szCs w:val="18"/>
              </w:rPr>
            </w:pPr>
            <w:r w:rsidRPr="00DD5312">
              <w:rPr>
                <w:rFonts w:ascii="Arial" w:hAnsi="Arial" w:cs="Arial"/>
                <w:w w:val="99"/>
                <w:sz w:val="18"/>
                <w:szCs w:val="18"/>
              </w:rPr>
              <w:t>9</w:t>
            </w:r>
          </w:p>
        </w:tc>
        <w:tc>
          <w:tcPr>
            <w:tcW w:w="5001" w:type="dxa"/>
            <w:gridSpan w:val="2"/>
            <w:shd w:val="clear" w:color="auto" w:fill="auto"/>
          </w:tcPr>
          <w:p w14:paraId="0EFEC481" w14:textId="77777777" w:rsidR="007E3AE0" w:rsidRPr="00DD5312" w:rsidRDefault="007E3AE0" w:rsidP="00DD5312">
            <w:pPr>
              <w:pStyle w:val="TableParagraph"/>
              <w:spacing w:before="1" w:line="240" w:lineRule="auto"/>
              <w:jc w:val="center"/>
              <w:rPr>
                <w:rFonts w:ascii="Arial" w:hAnsi="Arial" w:cs="Arial"/>
                <w:sz w:val="18"/>
                <w:szCs w:val="18"/>
              </w:rPr>
            </w:pPr>
            <w:r w:rsidRPr="00DD5312">
              <w:rPr>
                <w:rFonts w:ascii="Arial" w:hAnsi="Arial" w:cs="Arial"/>
                <w:sz w:val="18"/>
                <w:szCs w:val="18"/>
              </w:rPr>
              <w:t>Software</w:t>
            </w:r>
            <w:r w:rsidRPr="00DD5312">
              <w:rPr>
                <w:rFonts w:ascii="Arial" w:hAnsi="Arial" w:cs="Arial"/>
                <w:spacing w:val="-3"/>
                <w:sz w:val="18"/>
                <w:szCs w:val="18"/>
              </w:rPr>
              <w:t xml:space="preserve"> </w:t>
            </w:r>
            <w:r w:rsidRPr="00DD5312">
              <w:rPr>
                <w:rFonts w:ascii="Arial" w:hAnsi="Arial" w:cs="Arial"/>
                <w:sz w:val="18"/>
                <w:szCs w:val="18"/>
              </w:rPr>
              <w:t>de</w:t>
            </w:r>
            <w:r w:rsidRPr="00DD5312">
              <w:rPr>
                <w:rFonts w:ascii="Arial" w:hAnsi="Arial" w:cs="Arial"/>
                <w:spacing w:val="-2"/>
                <w:sz w:val="18"/>
                <w:szCs w:val="18"/>
              </w:rPr>
              <w:t xml:space="preserve"> </w:t>
            </w:r>
            <w:r w:rsidRPr="00DD5312">
              <w:rPr>
                <w:rFonts w:ascii="Arial" w:hAnsi="Arial" w:cs="Arial"/>
                <w:sz w:val="18"/>
                <w:szCs w:val="18"/>
              </w:rPr>
              <w:t>Gestão</w:t>
            </w:r>
            <w:r w:rsidRPr="00DD5312">
              <w:rPr>
                <w:rFonts w:ascii="Arial" w:hAnsi="Arial" w:cs="Arial"/>
                <w:spacing w:val="-4"/>
                <w:sz w:val="18"/>
                <w:szCs w:val="18"/>
              </w:rPr>
              <w:t xml:space="preserve"> </w:t>
            </w:r>
            <w:r w:rsidRPr="00DD5312">
              <w:rPr>
                <w:rFonts w:ascii="Arial" w:hAnsi="Arial" w:cs="Arial"/>
                <w:sz w:val="18"/>
                <w:szCs w:val="18"/>
              </w:rPr>
              <w:t>do</w:t>
            </w:r>
            <w:r w:rsidRPr="00DD5312">
              <w:rPr>
                <w:rFonts w:ascii="Arial" w:hAnsi="Arial" w:cs="Arial"/>
                <w:spacing w:val="-2"/>
                <w:sz w:val="18"/>
                <w:szCs w:val="18"/>
              </w:rPr>
              <w:t xml:space="preserve"> </w:t>
            </w:r>
            <w:r w:rsidRPr="00DD5312">
              <w:rPr>
                <w:rFonts w:ascii="Arial" w:hAnsi="Arial" w:cs="Arial"/>
                <w:sz w:val="18"/>
                <w:szCs w:val="18"/>
              </w:rPr>
              <w:t>Almoxarifado</w:t>
            </w:r>
          </w:p>
        </w:tc>
        <w:tc>
          <w:tcPr>
            <w:tcW w:w="1795" w:type="dxa"/>
            <w:gridSpan w:val="6"/>
            <w:shd w:val="clear" w:color="auto" w:fill="auto"/>
          </w:tcPr>
          <w:p w14:paraId="5EC53033" w14:textId="77777777" w:rsidR="007E3AE0" w:rsidRPr="00DD5312" w:rsidRDefault="007E3AE0" w:rsidP="00DD5312">
            <w:pPr>
              <w:pStyle w:val="TableParagraph"/>
              <w:spacing w:before="1" w:line="240" w:lineRule="auto"/>
              <w:ind w:left="14"/>
              <w:jc w:val="center"/>
              <w:rPr>
                <w:rFonts w:ascii="Arial" w:hAnsi="Arial" w:cs="Arial"/>
                <w:sz w:val="18"/>
                <w:szCs w:val="18"/>
              </w:rPr>
            </w:pPr>
            <w:r w:rsidRPr="00DD5312">
              <w:rPr>
                <w:rFonts w:ascii="Arial" w:hAnsi="Arial" w:cs="Arial"/>
                <w:w w:val="99"/>
                <w:sz w:val="18"/>
                <w:szCs w:val="18"/>
              </w:rPr>
              <w:t>1</w:t>
            </w:r>
          </w:p>
        </w:tc>
        <w:tc>
          <w:tcPr>
            <w:tcW w:w="3325" w:type="dxa"/>
            <w:gridSpan w:val="10"/>
            <w:shd w:val="clear" w:color="auto" w:fill="auto"/>
          </w:tcPr>
          <w:p w14:paraId="4DD6FC3A" w14:textId="77777777" w:rsidR="007E3AE0" w:rsidRPr="00DD5312" w:rsidRDefault="007E3AE0" w:rsidP="00DD5312">
            <w:pPr>
              <w:widowControl w:val="0"/>
              <w:autoSpaceDE w:val="0"/>
              <w:autoSpaceDN w:val="0"/>
              <w:spacing w:after="0" w:line="240" w:lineRule="auto"/>
              <w:jc w:val="center"/>
              <w:rPr>
                <w:rFonts w:ascii="Arial" w:hAnsi="Arial" w:cs="Arial"/>
                <w:sz w:val="18"/>
                <w:szCs w:val="18"/>
                <w:lang w:val="en-US"/>
              </w:rPr>
            </w:pPr>
            <w:r w:rsidRPr="00DD5312">
              <w:rPr>
                <w:rFonts w:ascii="Arial" w:hAnsi="Arial" w:cs="Arial"/>
                <w:color w:val="000000"/>
                <w:sz w:val="18"/>
                <w:szCs w:val="18"/>
                <w:lang w:val="en-US"/>
              </w:rPr>
              <w:t xml:space="preserve">R$ </w:t>
            </w:r>
            <w:r w:rsidRPr="00DD5312">
              <w:rPr>
                <w:rFonts w:ascii="Arial" w:hAnsi="Arial" w:cs="Arial"/>
                <w:sz w:val="18"/>
                <w:szCs w:val="18"/>
                <w:lang w:val="en-US"/>
              </w:rPr>
              <w:t>2213,12</w:t>
            </w:r>
          </w:p>
        </w:tc>
      </w:tr>
      <w:tr w:rsidR="007E3AE0" w:rsidRPr="00DD5312" w14:paraId="1A0AC830" w14:textId="77777777" w:rsidTr="008F5F4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476" w:type="dxa"/>
          <w:trHeight w:val="237"/>
        </w:trPr>
        <w:tc>
          <w:tcPr>
            <w:tcW w:w="378" w:type="dxa"/>
            <w:shd w:val="clear" w:color="auto" w:fill="auto"/>
          </w:tcPr>
          <w:p w14:paraId="0095A075" w14:textId="77777777" w:rsidR="007E3AE0" w:rsidRPr="00DD5312" w:rsidRDefault="007E3AE0" w:rsidP="00DD5312">
            <w:pPr>
              <w:pStyle w:val="TableParagraph"/>
              <w:ind w:left="93"/>
              <w:jc w:val="center"/>
              <w:rPr>
                <w:rFonts w:ascii="Arial" w:hAnsi="Arial" w:cs="Arial"/>
                <w:sz w:val="18"/>
                <w:szCs w:val="18"/>
              </w:rPr>
            </w:pPr>
            <w:r w:rsidRPr="00DD5312">
              <w:rPr>
                <w:rFonts w:ascii="Arial" w:hAnsi="Arial" w:cs="Arial"/>
                <w:sz w:val="18"/>
                <w:szCs w:val="18"/>
              </w:rPr>
              <w:t>10</w:t>
            </w:r>
          </w:p>
        </w:tc>
        <w:tc>
          <w:tcPr>
            <w:tcW w:w="5001" w:type="dxa"/>
            <w:gridSpan w:val="2"/>
            <w:shd w:val="clear" w:color="auto" w:fill="auto"/>
          </w:tcPr>
          <w:p w14:paraId="073948F4" w14:textId="77777777" w:rsidR="007E3AE0" w:rsidRPr="00DD5312" w:rsidRDefault="007E3AE0" w:rsidP="00DD5312">
            <w:pPr>
              <w:pStyle w:val="TableParagraph"/>
              <w:jc w:val="center"/>
              <w:rPr>
                <w:rFonts w:ascii="Arial" w:hAnsi="Arial" w:cs="Arial"/>
                <w:sz w:val="18"/>
                <w:szCs w:val="18"/>
              </w:rPr>
            </w:pPr>
            <w:r w:rsidRPr="00DD5312">
              <w:rPr>
                <w:rFonts w:ascii="Arial" w:hAnsi="Arial" w:cs="Arial"/>
                <w:sz w:val="18"/>
                <w:szCs w:val="18"/>
              </w:rPr>
              <w:t>Software</w:t>
            </w:r>
            <w:r w:rsidRPr="00DD5312">
              <w:rPr>
                <w:rFonts w:ascii="Arial" w:hAnsi="Arial" w:cs="Arial"/>
                <w:spacing w:val="-2"/>
                <w:sz w:val="18"/>
                <w:szCs w:val="18"/>
              </w:rPr>
              <w:t xml:space="preserve"> </w:t>
            </w:r>
            <w:r w:rsidRPr="00DD5312">
              <w:rPr>
                <w:rFonts w:ascii="Arial" w:hAnsi="Arial" w:cs="Arial"/>
                <w:sz w:val="18"/>
                <w:szCs w:val="18"/>
              </w:rPr>
              <w:t>de</w:t>
            </w:r>
            <w:r w:rsidRPr="00DD5312">
              <w:rPr>
                <w:rFonts w:ascii="Arial" w:hAnsi="Arial" w:cs="Arial"/>
                <w:spacing w:val="-2"/>
                <w:sz w:val="18"/>
                <w:szCs w:val="18"/>
              </w:rPr>
              <w:t xml:space="preserve"> </w:t>
            </w:r>
            <w:r w:rsidRPr="00DD5312">
              <w:rPr>
                <w:rFonts w:ascii="Arial" w:hAnsi="Arial" w:cs="Arial"/>
                <w:sz w:val="18"/>
                <w:szCs w:val="18"/>
              </w:rPr>
              <w:t>Gestão</w:t>
            </w:r>
            <w:r w:rsidRPr="00DD5312">
              <w:rPr>
                <w:rFonts w:ascii="Arial" w:hAnsi="Arial" w:cs="Arial"/>
                <w:spacing w:val="-4"/>
                <w:sz w:val="18"/>
                <w:szCs w:val="18"/>
              </w:rPr>
              <w:t xml:space="preserve"> </w:t>
            </w:r>
            <w:r w:rsidRPr="00DD5312">
              <w:rPr>
                <w:rFonts w:ascii="Arial" w:hAnsi="Arial" w:cs="Arial"/>
                <w:sz w:val="18"/>
                <w:szCs w:val="18"/>
              </w:rPr>
              <w:t>de</w:t>
            </w:r>
            <w:r w:rsidRPr="00DD5312">
              <w:rPr>
                <w:rFonts w:ascii="Arial" w:hAnsi="Arial" w:cs="Arial"/>
                <w:spacing w:val="-1"/>
                <w:sz w:val="18"/>
                <w:szCs w:val="18"/>
              </w:rPr>
              <w:t xml:space="preserve"> </w:t>
            </w:r>
            <w:r w:rsidRPr="00DD5312">
              <w:rPr>
                <w:rFonts w:ascii="Arial" w:hAnsi="Arial" w:cs="Arial"/>
                <w:sz w:val="18"/>
                <w:szCs w:val="18"/>
              </w:rPr>
              <w:t>Pessoal</w:t>
            </w:r>
            <w:r w:rsidRPr="00DD5312">
              <w:rPr>
                <w:rFonts w:ascii="Arial" w:hAnsi="Arial" w:cs="Arial"/>
                <w:spacing w:val="-2"/>
                <w:sz w:val="18"/>
                <w:szCs w:val="18"/>
              </w:rPr>
              <w:t xml:space="preserve"> </w:t>
            </w:r>
            <w:r w:rsidRPr="00DD5312">
              <w:rPr>
                <w:rFonts w:ascii="Arial" w:hAnsi="Arial" w:cs="Arial"/>
                <w:sz w:val="18"/>
                <w:szCs w:val="18"/>
              </w:rPr>
              <w:t>e</w:t>
            </w:r>
            <w:r w:rsidRPr="00DD5312">
              <w:rPr>
                <w:rFonts w:ascii="Arial" w:hAnsi="Arial" w:cs="Arial"/>
                <w:spacing w:val="-2"/>
                <w:sz w:val="18"/>
                <w:szCs w:val="18"/>
              </w:rPr>
              <w:t xml:space="preserve"> </w:t>
            </w:r>
            <w:r w:rsidRPr="00DD5312">
              <w:rPr>
                <w:rFonts w:ascii="Arial" w:hAnsi="Arial" w:cs="Arial"/>
                <w:sz w:val="18"/>
                <w:szCs w:val="18"/>
              </w:rPr>
              <w:t>Folha</w:t>
            </w:r>
            <w:r w:rsidRPr="00DD5312">
              <w:rPr>
                <w:rFonts w:ascii="Arial" w:hAnsi="Arial" w:cs="Arial"/>
                <w:spacing w:val="-1"/>
                <w:sz w:val="18"/>
                <w:szCs w:val="18"/>
              </w:rPr>
              <w:t xml:space="preserve"> </w:t>
            </w:r>
            <w:r w:rsidRPr="00DD5312">
              <w:rPr>
                <w:rFonts w:ascii="Arial" w:hAnsi="Arial" w:cs="Arial"/>
                <w:sz w:val="18"/>
                <w:szCs w:val="18"/>
              </w:rPr>
              <w:t>de</w:t>
            </w:r>
            <w:r w:rsidRPr="00DD5312">
              <w:rPr>
                <w:rFonts w:ascii="Arial" w:hAnsi="Arial" w:cs="Arial"/>
                <w:spacing w:val="-2"/>
                <w:sz w:val="18"/>
                <w:szCs w:val="18"/>
              </w:rPr>
              <w:t xml:space="preserve"> </w:t>
            </w:r>
            <w:r w:rsidRPr="00DD5312">
              <w:rPr>
                <w:rFonts w:ascii="Arial" w:hAnsi="Arial" w:cs="Arial"/>
                <w:sz w:val="18"/>
                <w:szCs w:val="18"/>
              </w:rPr>
              <w:t>Pagamento</w:t>
            </w:r>
          </w:p>
        </w:tc>
        <w:tc>
          <w:tcPr>
            <w:tcW w:w="1795" w:type="dxa"/>
            <w:gridSpan w:val="6"/>
            <w:shd w:val="clear" w:color="auto" w:fill="auto"/>
          </w:tcPr>
          <w:p w14:paraId="3BB05EB5" w14:textId="77777777" w:rsidR="007E3AE0" w:rsidRPr="00DD5312" w:rsidRDefault="007E3AE0" w:rsidP="00DD5312">
            <w:pPr>
              <w:pStyle w:val="TableParagraph"/>
              <w:ind w:left="14"/>
              <w:jc w:val="center"/>
              <w:rPr>
                <w:rFonts w:ascii="Arial" w:hAnsi="Arial" w:cs="Arial"/>
                <w:sz w:val="18"/>
                <w:szCs w:val="18"/>
              </w:rPr>
            </w:pPr>
            <w:r w:rsidRPr="00DD5312">
              <w:rPr>
                <w:rFonts w:ascii="Arial" w:hAnsi="Arial" w:cs="Arial"/>
                <w:w w:val="99"/>
                <w:sz w:val="18"/>
                <w:szCs w:val="18"/>
              </w:rPr>
              <w:t>1</w:t>
            </w:r>
          </w:p>
        </w:tc>
        <w:tc>
          <w:tcPr>
            <w:tcW w:w="3325" w:type="dxa"/>
            <w:gridSpan w:val="10"/>
            <w:shd w:val="clear" w:color="auto" w:fill="auto"/>
          </w:tcPr>
          <w:p w14:paraId="782E0F38" w14:textId="77777777" w:rsidR="007E3AE0" w:rsidRPr="00DD5312" w:rsidRDefault="007E3AE0" w:rsidP="00DD5312">
            <w:pPr>
              <w:widowControl w:val="0"/>
              <w:autoSpaceDE w:val="0"/>
              <w:autoSpaceDN w:val="0"/>
              <w:spacing w:after="0" w:line="240" w:lineRule="auto"/>
              <w:jc w:val="center"/>
              <w:rPr>
                <w:rFonts w:ascii="Arial" w:hAnsi="Arial" w:cs="Arial"/>
                <w:sz w:val="18"/>
                <w:szCs w:val="18"/>
                <w:lang w:val="en-US"/>
              </w:rPr>
            </w:pPr>
            <w:r w:rsidRPr="00DD5312">
              <w:rPr>
                <w:rFonts w:ascii="Arial" w:hAnsi="Arial" w:cs="Arial"/>
                <w:color w:val="000000"/>
                <w:sz w:val="18"/>
                <w:szCs w:val="18"/>
                <w:lang w:val="en-US"/>
              </w:rPr>
              <w:t xml:space="preserve">R$ </w:t>
            </w:r>
            <w:r w:rsidRPr="00DD5312">
              <w:rPr>
                <w:rFonts w:ascii="Arial" w:hAnsi="Arial" w:cs="Arial"/>
                <w:sz w:val="18"/>
                <w:szCs w:val="18"/>
                <w:lang w:val="en-US"/>
              </w:rPr>
              <w:t>2019,67</w:t>
            </w:r>
          </w:p>
        </w:tc>
      </w:tr>
      <w:tr w:rsidR="007E3AE0" w:rsidRPr="00DD5312" w14:paraId="10366C89" w14:textId="77777777" w:rsidTr="008F5F4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476" w:type="dxa"/>
          <w:trHeight w:val="237"/>
        </w:trPr>
        <w:tc>
          <w:tcPr>
            <w:tcW w:w="378" w:type="dxa"/>
            <w:shd w:val="clear" w:color="auto" w:fill="auto"/>
          </w:tcPr>
          <w:p w14:paraId="2AAEA232" w14:textId="77777777" w:rsidR="007E3AE0" w:rsidRPr="00DD5312" w:rsidRDefault="007E3AE0" w:rsidP="00DD5312">
            <w:pPr>
              <w:pStyle w:val="TableParagraph"/>
              <w:ind w:left="93"/>
              <w:jc w:val="center"/>
              <w:rPr>
                <w:rFonts w:ascii="Arial" w:hAnsi="Arial" w:cs="Arial"/>
                <w:sz w:val="18"/>
                <w:szCs w:val="18"/>
              </w:rPr>
            </w:pPr>
            <w:r w:rsidRPr="00DD5312">
              <w:rPr>
                <w:rFonts w:ascii="Arial" w:hAnsi="Arial" w:cs="Arial"/>
                <w:sz w:val="18"/>
                <w:szCs w:val="18"/>
              </w:rPr>
              <w:t>11</w:t>
            </w:r>
          </w:p>
        </w:tc>
        <w:tc>
          <w:tcPr>
            <w:tcW w:w="5001" w:type="dxa"/>
            <w:gridSpan w:val="2"/>
            <w:shd w:val="clear" w:color="auto" w:fill="auto"/>
          </w:tcPr>
          <w:p w14:paraId="089119F4" w14:textId="77777777" w:rsidR="007E3AE0" w:rsidRPr="00DD5312" w:rsidRDefault="007E3AE0" w:rsidP="00DD5312">
            <w:pPr>
              <w:pStyle w:val="TableParagraph"/>
              <w:jc w:val="center"/>
              <w:rPr>
                <w:rFonts w:ascii="Arial" w:hAnsi="Arial" w:cs="Arial"/>
                <w:sz w:val="18"/>
                <w:szCs w:val="18"/>
              </w:rPr>
            </w:pPr>
            <w:r w:rsidRPr="00DD5312">
              <w:rPr>
                <w:rFonts w:ascii="Arial" w:hAnsi="Arial" w:cs="Arial"/>
                <w:sz w:val="18"/>
                <w:szCs w:val="18"/>
              </w:rPr>
              <w:t>Software</w:t>
            </w:r>
            <w:r w:rsidRPr="00DD5312">
              <w:rPr>
                <w:rFonts w:ascii="Arial" w:hAnsi="Arial" w:cs="Arial"/>
                <w:spacing w:val="-3"/>
                <w:sz w:val="18"/>
                <w:szCs w:val="18"/>
              </w:rPr>
              <w:t xml:space="preserve"> </w:t>
            </w:r>
            <w:r w:rsidRPr="00DD5312">
              <w:rPr>
                <w:rFonts w:ascii="Arial" w:hAnsi="Arial" w:cs="Arial"/>
                <w:sz w:val="18"/>
                <w:szCs w:val="18"/>
              </w:rPr>
              <w:t>de</w:t>
            </w:r>
            <w:r w:rsidRPr="00DD5312">
              <w:rPr>
                <w:rFonts w:ascii="Arial" w:hAnsi="Arial" w:cs="Arial"/>
                <w:spacing w:val="-2"/>
                <w:sz w:val="18"/>
                <w:szCs w:val="18"/>
              </w:rPr>
              <w:t xml:space="preserve"> </w:t>
            </w:r>
            <w:r w:rsidRPr="00DD5312">
              <w:rPr>
                <w:rFonts w:ascii="Arial" w:hAnsi="Arial" w:cs="Arial"/>
                <w:sz w:val="18"/>
                <w:szCs w:val="18"/>
              </w:rPr>
              <w:t>Portal</w:t>
            </w:r>
            <w:r w:rsidRPr="00DD5312">
              <w:rPr>
                <w:rFonts w:ascii="Arial" w:hAnsi="Arial" w:cs="Arial"/>
                <w:spacing w:val="-2"/>
                <w:sz w:val="18"/>
                <w:szCs w:val="18"/>
              </w:rPr>
              <w:t xml:space="preserve"> </w:t>
            </w:r>
            <w:r w:rsidRPr="00DD5312">
              <w:rPr>
                <w:rFonts w:ascii="Arial" w:hAnsi="Arial" w:cs="Arial"/>
                <w:sz w:val="18"/>
                <w:szCs w:val="18"/>
              </w:rPr>
              <w:t>do</w:t>
            </w:r>
            <w:r w:rsidRPr="00DD5312">
              <w:rPr>
                <w:rFonts w:ascii="Arial" w:hAnsi="Arial" w:cs="Arial"/>
                <w:spacing w:val="-2"/>
                <w:sz w:val="18"/>
                <w:szCs w:val="18"/>
              </w:rPr>
              <w:t xml:space="preserve"> </w:t>
            </w:r>
            <w:r w:rsidRPr="00DD5312">
              <w:rPr>
                <w:rFonts w:ascii="Arial" w:hAnsi="Arial" w:cs="Arial"/>
                <w:sz w:val="18"/>
                <w:szCs w:val="18"/>
              </w:rPr>
              <w:t>Servidor</w:t>
            </w:r>
          </w:p>
        </w:tc>
        <w:tc>
          <w:tcPr>
            <w:tcW w:w="1795" w:type="dxa"/>
            <w:gridSpan w:val="6"/>
            <w:shd w:val="clear" w:color="auto" w:fill="auto"/>
          </w:tcPr>
          <w:p w14:paraId="419D6B8D" w14:textId="77777777" w:rsidR="007E3AE0" w:rsidRPr="00DD5312" w:rsidRDefault="007E3AE0" w:rsidP="00DD5312">
            <w:pPr>
              <w:pStyle w:val="TableParagraph"/>
              <w:ind w:left="14"/>
              <w:jc w:val="center"/>
              <w:rPr>
                <w:rFonts w:ascii="Arial" w:hAnsi="Arial" w:cs="Arial"/>
                <w:sz w:val="18"/>
                <w:szCs w:val="18"/>
              </w:rPr>
            </w:pPr>
            <w:r w:rsidRPr="00DD5312">
              <w:rPr>
                <w:rFonts w:ascii="Arial" w:hAnsi="Arial" w:cs="Arial"/>
                <w:w w:val="99"/>
                <w:sz w:val="18"/>
                <w:szCs w:val="18"/>
              </w:rPr>
              <w:t>1</w:t>
            </w:r>
          </w:p>
        </w:tc>
        <w:tc>
          <w:tcPr>
            <w:tcW w:w="3325" w:type="dxa"/>
            <w:gridSpan w:val="10"/>
            <w:shd w:val="clear" w:color="auto" w:fill="auto"/>
          </w:tcPr>
          <w:p w14:paraId="4F33C5C1" w14:textId="77777777" w:rsidR="007E3AE0" w:rsidRPr="00DD5312" w:rsidRDefault="007E3AE0" w:rsidP="00DD5312">
            <w:pPr>
              <w:widowControl w:val="0"/>
              <w:autoSpaceDE w:val="0"/>
              <w:autoSpaceDN w:val="0"/>
              <w:spacing w:after="0" w:line="240" w:lineRule="auto"/>
              <w:jc w:val="center"/>
              <w:rPr>
                <w:rFonts w:ascii="Arial" w:hAnsi="Arial" w:cs="Arial"/>
                <w:sz w:val="18"/>
                <w:szCs w:val="18"/>
                <w:lang w:val="en-US"/>
              </w:rPr>
            </w:pPr>
            <w:r w:rsidRPr="00DD5312">
              <w:rPr>
                <w:rFonts w:ascii="Arial" w:hAnsi="Arial" w:cs="Arial"/>
                <w:color w:val="000000"/>
                <w:sz w:val="18"/>
                <w:szCs w:val="18"/>
                <w:lang w:val="en-US"/>
              </w:rPr>
              <w:t xml:space="preserve">R$ </w:t>
            </w:r>
            <w:r w:rsidRPr="00DD5312">
              <w:rPr>
                <w:rFonts w:ascii="Arial" w:hAnsi="Arial" w:cs="Arial"/>
                <w:sz w:val="18"/>
                <w:szCs w:val="18"/>
                <w:lang w:val="en-US"/>
              </w:rPr>
              <w:t>1003,23</w:t>
            </w:r>
          </w:p>
        </w:tc>
      </w:tr>
      <w:tr w:rsidR="007E3AE0" w:rsidRPr="00DD5312" w14:paraId="4868EA06" w14:textId="77777777" w:rsidTr="008F5F4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476" w:type="dxa"/>
          <w:trHeight w:val="239"/>
        </w:trPr>
        <w:tc>
          <w:tcPr>
            <w:tcW w:w="378" w:type="dxa"/>
            <w:shd w:val="clear" w:color="auto" w:fill="auto"/>
          </w:tcPr>
          <w:p w14:paraId="12EE7B12" w14:textId="77777777" w:rsidR="007E3AE0" w:rsidRPr="00DD5312" w:rsidRDefault="007E3AE0" w:rsidP="00DD5312">
            <w:pPr>
              <w:pStyle w:val="TableParagraph"/>
              <w:spacing w:before="1" w:line="240" w:lineRule="auto"/>
              <w:ind w:left="93"/>
              <w:jc w:val="center"/>
              <w:rPr>
                <w:rFonts w:ascii="Arial" w:hAnsi="Arial" w:cs="Arial"/>
                <w:sz w:val="18"/>
                <w:szCs w:val="18"/>
              </w:rPr>
            </w:pPr>
            <w:r w:rsidRPr="00DD5312">
              <w:rPr>
                <w:rFonts w:ascii="Arial" w:hAnsi="Arial" w:cs="Arial"/>
                <w:sz w:val="18"/>
                <w:szCs w:val="18"/>
              </w:rPr>
              <w:t>12</w:t>
            </w:r>
          </w:p>
        </w:tc>
        <w:tc>
          <w:tcPr>
            <w:tcW w:w="5001" w:type="dxa"/>
            <w:gridSpan w:val="2"/>
            <w:shd w:val="clear" w:color="auto" w:fill="auto"/>
          </w:tcPr>
          <w:p w14:paraId="61F416F6" w14:textId="77777777" w:rsidR="007E3AE0" w:rsidRPr="00DD5312" w:rsidRDefault="007E3AE0" w:rsidP="00DD5312">
            <w:pPr>
              <w:pStyle w:val="TableParagraph"/>
              <w:spacing w:before="1" w:line="240" w:lineRule="auto"/>
              <w:jc w:val="center"/>
              <w:rPr>
                <w:rFonts w:ascii="Arial" w:hAnsi="Arial" w:cs="Arial"/>
                <w:sz w:val="18"/>
                <w:szCs w:val="18"/>
              </w:rPr>
            </w:pPr>
            <w:r w:rsidRPr="00DD5312">
              <w:rPr>
                <w:rFonts w:ascii="Arial" w:hAnsi="Arial" w:cs="Arial"/>
                <w:sz w:val="18"/>
                <w:szCs w:val="18"/>
              </w:rPr>
              <w:t>Software</w:t>
            </w:r>
            <w:r w:rsidRPr="00DD5312">
              <w:rPr>
                <w:rFonts w:ascii="Arial" w:hAnsi="Arial" w:cs="Arial"/>
                <w:spacing w:val="-3"/>
                <w:sz w:val="18"/>
                <w:szCs w:val="18"/>
              </w:rPr>
              <w:t xml:space="preserve"> </w:t>
            </w:r>
            <w:r w:rsidRPr="00DD5312">
              <w:rPr>
                <w:rFonts w:ascii="Arial" w:hAnsi="Arial" w:cs="Arial"/>
                <w:sz w:val="18"/>
                <w:szCs w:val="18"/>
              </w:rPr>
              <w:t>de</w:t>
            </w:r>
            <w:r w:rsidRPr="00DD5312">
              <w:rPr>
                <w:rFonts w:ascii="Arial" w:hAnsi="Arial" w:cs="Arial"/>
                <w:spacing w:val="-3"/>
                <w:sz w:val="18"/>
                <w:szCs w:val="18"/>
              </w:rPr>
              <w:t xml:space="preserve"> </w:t>
            </w:r>
            <w:r w:rsidRPr="00DD5312">
              <w:rPr>
                <w:rFonts w:ascii="Arial" w:hAnsi="Arial" w:cs="Arial"/>
                <w:sz w:val="18"/>
                <w:szCs w:val="18"/>
              </w:rPr>
              <w:t>Ponto</w:t>
            </w:r>
            <w:r w:rsidRPr="00DD5312">
              <w:rPr>
                <w:rFonts w:ascii="Arial" w:hAnsi="Arial" w:cs="Arial"/>
                <w:spacing w:val="-3"/>
                <w:sz w:val="18"/>
                <w:szCs w:val="18"/>
              </w:rPr>
              <w:t xml:space="preserve"> </w:t>
            </w:r>
            <w:r w:rsidRPr="00DD5312">
              <w:rPr>
                <w:rFonts w:ascii="Arial" w:hAnsi="Arial" w:cs="Arial"/>
                <w:sz w:val="18"/>
                <w:szCs w:val="18"/>
              </w:rPr>
              <w:t>Eletrônico</w:t>
            </w:r>
          </w:p>
        </w:tc>
        <w:tc>
          <w:tcPr>
            <w:tcW w:w="1795" w:type="dxa"/>
            <w:gridSpan w:val="6"/>
            <w:shd w:val="clear" w:color="auto" w:fill="auto"/>
          </w:tcPr>
          <w:p w14:paraId="6C21C8C3" w14:textId="77777777" w:rsidR="007E3AE0" w:rsidRPr="00DD5312" w:rsidRDefault="007E3AE0" w:rsidP="00DD5312">
            <w:pPr>
              <w:pStyle w:val="TableParagraph"/>
              <w:spacing w:before="1" w:line="240" w:lineRule="auto"/>
              <w:ind w:left="14"/>
              <w:jc w:val="center"/>
              <w:rPr>
                <w:rFonts w:ascii="Arial" w:hAnsi="Arial" w:cs="Arial"/>
                <w:sz w:val="18"/>
                <w:szCs w:val="18"/>
              </w:rPr>
            </w:pPr>
            <w:r w:rsidRPr="00DD5312">
              <w:rPr>
                <w:rFonts w:ascii="Arial" w:hAnsi="Arial" w:cs="Arial"/>
                <w:w w:val="99"/>
                <w:sz w:val="18"/>
                <w:szCs w:val="18"/>
              </w:rPr>
              <w:t>1</w:t>
            </w:r>
          </w:p>
        </w:tc>
        <w:tc>
          <w:tcPr>
            <w:tcW w:w="3325" w:type="dxa"/>
            <w:gridSpan w:val="10"/>
            <w:shd w:val="clear" w:color="auto" w:fill="auto"/>
          </w:tcPr>
          <w:p w14:paraId="671FC22B" w14:textId="77777777" w:rsidR="007E3AE0" w:rsidRPr="00DD5312" w:rsidRDefault="007E3AE0" w:rsidP="00DD5312">
            <w:pPr>
              <w:widowControl w:val="0"/>
              <w:autoSpaceDE w:val="0"/>
              <w:autoSpaceDN w:val="0"/>
              <w:spacing w:after="0" w:line="240" w:lineRule="auto"/>
              <w:jc w:val="center"/>
              <w:rPr>
                <w:rFonts w:ascii="Arial" w:hAnsi="Arial" w:cs="Arial"/>
                <w:sz w:val="18"/>
                <w:szCs w:val="18"/>
                <w:lang w:val="en-US"/>
              </w:rPr>
            </w:pPr>
            <w:r w:rsidRPr="00DD5312">
              <w:rPr>
                <w:rFonts w:ascii="Arial" w:hAnsi="Arial" w:cs="Arial"/>
                <w:color w:val="000000"/>
                <w:sz w:val="18"/>
                <w:szCs w:val="18"/>
                <w:lang w:val="en-US"/>
              </w:rPr>
              <w:t xml:space="preserve">R$ </w:t>
            </w:r>
            <w:r w:rsidRPr="00DD5312">
              <w:rPr>
                <w:rFonts w:ascii="Arial" w:hAnsi="Arial" w:cs="Arial"/>
                <w:sz w:val="18"/>
                <w:szCs w:val="18"/>
                <w:lang w:val="en-US"/>
              </w:rPr>
              <w:t>1989,67</w:t>
            </w:r>
          </w:p>
        </w:tc>
      </w:tr>
      <w:tr w:rsidR="007E3AE0" w:rsidRPr="00DD5312" w14:paraId="74C75F7A" w14:textId="77777777" w:rsidTr="008F5F4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476" w:type="dxa"/>
          <w:trHeight w:val="237"/>
        </w:trPr>
        <w:tc>
          <w:tcPr>
            <w:tcW w:w="378" w:type="dxa"/>
            <w:shd w:val="clear" w:color="auto" w:fill="auto"/>
          </w:tcPr>
          <w:p w14:paraId="7BE6D26D" w14:textId="77777777" w:rsidR="007E3AE0" w:rsidRPr="00DD5312" w:rsidRDefault="007E3AE0" w:rsidP="00DD5312">
            <w:pPr>
              <w:pStyle w:val="TableParagraph"/>
              <w:ind w:left="93"/>
              <w:jc w:val="center"/>
              <w:rPr>
                <w:rFonts w:ascii="Arial" w:hAnsi="Arial" w:cs="Arial"/>
                <w:sz w:val="18"/>
                <w:szCs w:val="18"/>
              </w:rPr>
            </w:pPr>
            <w:r w:rsidRPr="00DD5312">
              <w:rPr>
                <w:rFonts w:ascii="Arial" w:hAnsi="Arial" w:cs="Arial"/>
                <w:sz w:val="18"/>
                <w:szCs w:val="18"/>
              </w:rPr>
              <w:t>13</w:t>
            </w:r>
          </w:p>
        </w:tc>
        <w:tc>
          <w:tcPr>
            <w:tcW w:w="5001" w:type="dxa"/>
            <w:gridSpan w:val="2"/>
            <w:shd w:val="clear" w:color="auto" w:fill="auto"/>
          </w:tcPr>
          <w:p w14:paraId="61238F2A" w14:textId="77777777" w:rsidR="007E3AE0" w:rsidRPr="00DD5312" w:rsidRDefault="007E3AE0" w:rsidP="00DD5312">
            <w:pPr>
              <w:pStyle w:val="TableParagraph"/>
              <w:jc w:val="center"/>
              <w:rPr>
                <w:rFonts w:ascii="Arial" w:hAnsi="Arial" w:cs="Arial"/>
                <w:sz w:val="18"/>
                <w:szCs w:val="18"/>
              </w:rPr>
            </w:pPr>
            <w:r w:rsidRPr="00DD5312">
              <w:rPr>
                <w:rFonts w:ascii="Arial" w:hAnsi="Arial" w:cs="Arial"/>
                <w:sz w:val="18"/>
                <w:szCs w:val="18"/>
              </w:rPr>
              <w:t>Software</w:t>
            </w:r>
            <w:r w:rsidRPr="00DD5312">
              <w:rPr>
                <w:rFonts w:ascii="Arial" w:hAnsi="Arial" w:cs="Arial"/>
                <w:spacing w:val="-2"/>
                <w:sz w:val="18"/>
                <w:szCs w:val="18"/>
              </w:rPr>
              <w:t xml:space="preserve"> </w:t>
            </w:r>
            <w:r w:rsidRPr="00DD5312">
              <w:rPr>
                <w:rFonts w:ascii="Arial" w:hAnsi="Arial" w:cs="Arial"/>
                <w:sz w:val="18"/>
                <w:szCs w:val="18"/>
              </w:rPr>
              <w:t>de</w:t>
            </w:r>
            <w:r w:rsidRPr="00DD5312">
              <w:rPr>
                <w:rFonts w:ascii="Arial" w:hAnsi="Arial" w:cs="Arial"/>
                <w:spacing w:val="-2"/>
                <w:sz w:val="18"/>
                <w:szCs w:val="18"/>
              </w:rPr>
              <w:t xml:space="preserve"> </w:t>
            </w:r>
            <w:r w:rsidRPr="00DD5312">
              <w:rPr>
                <w:rFonts w:ascii="Arial" w:hAnsi="Arial" w:cs="Arial"/>
                <w:sz w:val="18"/>
                <w:szCs w:val="18"/>
              </w:rPr>
              <w:t>Gestão</w:t>
            </w:r>
            <w:r w:rsidRPr="00DD5312">
              <w:rPr>
                <w:rFonts w:ascii="Arial" w:hAnsi="Arial" w:cs="Arial"/>
                <w:spacing w:val="-2"/>
                <w:sz w:val="18"/>
                <w:szCs w:val="18"/>
              </w:rPr>
              <w:t xml:space="preserve"> </w:t>
            </w:r>
            <w:r w:rsidRPr="00DD5312">
              <w:rPr>
                <w:rFonts w:ascii="Arial" w:hAnsi="Arial" w:cs="Arial"/>
                <w:sz w:val="18"/>
                <w:szCs w:val="18"/>
              </w:rPr>
              <w:t>Tributária</w:t>
            </w:r>
          </w:p>
        </w:tc>
        <w:tc>
          <w:tcPr>
            <w:tcW w:w="1795" w:type="dxa"/>
            <w:gridSpan w:val="6"/>
            <w:shd w:val="clear" w:color="auto" w:fill="auto"/>
          </w:tcPr>
          <w:p w14:paraId="2C3829EE" w14:textId="77777777" w:rsidR="007E3AE0" w:rsidRPr="00DD5312" w:rsidRDefault="007E3AE0" w:rsidP="00DD5312">
            <w:pPr>
              <w:pStyle w:val="TableParagraph"/>
              <w:ind w:left="14"/>
              <w:jc w:val="center"/>
              <w:rPr>
                <w:rFonts w:ascii="Arial" w:hAnsi="Arial" w:cs="Arial"/>
                <w:sz w:val="18"/>
                <w:szCs w:val="18"/>
              </w:rPr>
            </w:pPr>
            <w:r w:rsidRPr="00DD5312">
              <w:rPr>
                <w:rFonts w:ascii="Arial" w:hAnsi="Arial" w:cs="Arial"/>
                <w:w w:val="99"/>
                <w:sz w:val="18"/>
                <w:szCs w:val="18"/>
              </w:rPr>
              <w:t>1</w:t>
            </w:r>
          </w:p>
        </w:tc>
        <w:tc>
          <w:tcPr>
            <w:tcW w:w="3325" w:type="dxa"/>
            <w:gridSpan w:val="10"/>
            <w:shd w:val="clear" w:color="auto" w:fill="auto"/>
          </w:tcPr>
          <w:p w14:paraId="01AD69FA" w14:textId="77777777" w:rsidR="007E3AE0" w:rsidRPr="00DD5312" w:rsidRDefault="007E3AE0" w:rsidP="00DD5312">
            <w:pPr>
              <w:widowControl w:val="0"/>
              <w:autoSpaceDE w:val="0"/>
              <w:autoSpaceDN w:val="0"/>
              <w:spacing w:after="0" w:line="240" w:lineRule="auto"/>
              <w:jc w:val="center"/>
              <w:rPr>
                <w:rFonts w:ascii="Arial" w:hAnsi="Arial" w:cs="Arial"/>
                <w:sz w:val="18"/>
                <w:szCs w:val="18"/>
                <w:lang w:val="en-US"/>
              </w:rPr>
            </w:pPr>
            <w:r w:rsidRPr="00DD5312">
              <w:rPr>
                <w:rFonts w:ascii="Arial" w:hAnsi="Arial" w:cs="Arial"/>
                <w:color w:val="000000"/>
                <w:sz w:val="18"/>
                <w:szCs w:val="18"/>
                <w:lang w:val="en-US"/>
              </w:rPr>
              <w:t xml:space="preserve">R$ </w:t>
            </w:r>
            <w:r w:rsidRPr="00DD5312">
              <w:rPr>
                <w:rFonts w:ascii="Arial" w:hAnsi="Arial" w:cs="Arial"/>
                <w:sz w:val="18"/>
                <w:szCs w:val="18"/>
                <w:lang w:val="en-US"/>
              </w:rPr>
              <w:t>1783,33</w:t>
            </w:r>
          </w:p>
        </w:tc>
      </w:tr>
      <w:tr w:rsidR="007E3AE0" w:rsidRPr="00DD5312" w14:paraId="17DD209C" w14:textId="77777777" w:rsidTr="008F5F4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476" w:type="dxa"/>
          <w:trHeight w:val="237"/>
        </w:trPr>
        <w:tc>
          <w:tcPr>
            <w:tcW w:w="378" w:type="dxa"/>
            <w:shd w:val="clear" w:color="auto" w:fill="auto"/>
          </w:tcPr>
          <w:p w14:paraId="1FA6CC5A" w14:textId="77777777" w:rsidR="007E3AE0" w:rsidRPr="00DD5312" w:rsidRDefault="007E3AE0" w:rsidP="00DD5312">
            <w:pPr>
              <w:pStyle w:val="TableParagraph"/>
              <w:ind w:left="93"/>
              <w:jc w:val="center"/>
              <w:rPr>
                <w:rFonts w:ascii="Arial" w:hAnsi="Arial" w:cs="Arial"/>
                <w:sz w:val="18"/>
                <w:szCs w:val="18"/>
              </w:rPr>
            </w:pPr>
            <w:r w:rsidRPr="00DD5312">
              <w:rPr>
                <w:rFonts w:ascii="Arial" w:hAnsi="Arial" w:cs="Arial"/>
                <w:sz w:val="18"/>
                <w:szCs w:val="18"/>
              </w:rPr>
              <w:t>14</w:t>
            </w:r>
          </w:p>
        </w:tc>
        <w:tc>
          <w:tcPr>
            <w:tcW w:w="5001" w:type="dxa"/>
            <w:gridSpan w:val="2"/>
            <w:shd w:val="clear" w:color="auto" w:fill="auto"/>
          </w:tcPr>
          <w:p w14:paraId="5CFA5B01" w14:textId="77777777" w:rsidR="007E3AE0" w:rsidRPr="00DD5312" w:rsidRDefault="007E3AE0" w:rsidP="00DD5312">
            <w:pPr>
              <w:pStyle w:val="TableParagraph"/>
              <w:jc w:val="center"/>
              <w:rPr>
                <w:rFonts w:ascii="Arial" w:hAnsi="Arial" w:cs="Arial"/>
                <w:sz w:val="18"/>
                <w:szCs w:val="18"/>
              </w:rPr>
            </w:pPr>
            <w:r w:rsidRPr="00DD5312">
              <w:rPr>
                <w:rFonts w:ascii="Arial" w:hAnsi="Arial" w:cs="Arial"/>
                <w:sz w:val="18"/>
                <w:szCs w:val="18"/>
              </w:rPr>
              <w:t>Software</w:t>
            </w:r>
            <w:r w:rsidRPr="00DD5312">
              <w:rPr>
                <w:rFonts w:ascii="Arial" w:hAnsi="Arial" w:cs="Arial"/>
                <w:spacing w:val="-2"/>
                <w:sz w:val="18"/>
                <w:szCs w:val="18"/>
              </w:rPr>
              <w:t xml:space="preserve"> </w:t>
            </w:r>
            <w:r w:rsidRPr="00DD5312">
              <w:rPr>
                <w:rFonts w:ascii="Arial" w:hAnsi="Arial" w:cs="Arial"/>
                <w:sz w:val="18"/>
                <w:szCs w:val="18"/>
              </w:rPr>
              <w:t>de</w:t>
            </w:r>
            <w:r w:rsidRPr="00DD5312">
              <w:rPr>
                <w:rFonts w:ascii="Arial" w:hAnsi="Arial" w:cs="Arial"/>
                <w:spacing w:val="-2"/>
                <w:sz w:val="18"/>
                <w:szCs w:val="18"/>
              </w:rPr>
              <w:t xml:space="preserve"> </w:t>
            </w:r>
            <w:r w:rsidRPr="00DD5312">
              <w:rPr>
                <w:rFonts w:ascii="Arial" w:hAnsi="Arial" w:cs="Arial"/>
                <w:sz w:val="18"/>
                <w:szCs w:val="18"/>
              </w:rPr>
              <w:t>Gestão</w:t>
            </w:r>
            <w:r w:rsidRPr="00DD5312">
              <w:rPr>
                <w:rFonts w:ascii="Arial" w:hAnsi="Arial" w:cs="Arial"/>
                <w:spacing w:val="-4"/>
                <w:sz w:val="18"/>
                <w:szCs w:val="18"/>
              </w:rPr>
              <w:t xml:space="preserve"> </w:t>
            </w:r>
            <w:r w:rsidRPr="00DD5312">
              <w:rPr>
                <w:rFonts w:ascii="Arial" w:hAnsi="Arial" w:cs="Arial"/>
                <w:sz w:val="18"/>
                <w:szCs w:val="18"/>
              </w:rPr>
              <w:t>de</w:t>
            </w:r>
            <w:r w:rsidRPr="00DD5312">
              <w:rPr>
                <w:rFonts w:ascii="Arial" w:hAnsi="Arial" w:cs="Arial"/>
                <w:spacing w:val="-2"/>
                <w:sz w:val="18"/>
                <w:szCs w:val="18"/>
              </w:rPr>
              <w:t xml:space="preserve"> </w:t>
            </w:r>
            <w:r w:rsidRPr="00DD5312">
              <w:rPr>
                <w:rFonts w:ascii="Arial" w:hAnsi="Arial" w:cs="Arial"/>
                <w:sz w:val="18"/>
                <w:szCs w:val="18"/>
              </w:rPr>
              <w:t>Nota</w:t>
            </w:r>
            <w:r w:rsidRPr="00DD5312">
              <w:rPr>
                <w:rFonts w:ascii="Arial" w:hAnsi="Arial" w:cs="Arial"/>
                <w:spacing w:val="-2"/>
                <w:sz w:val="18"/>
                <w:szCs w:val="18"/>
              </w:rPr>
              <w:t xml:space="preserve"> </w:t>
            </w:r>
            <w:r w:rsidRPr="00DD5312">
              <w:rPr>
                <w:rFonts w:ascii="Arial" w:hAnsi="Arial" w:cs="Arial"/>
                <w:sz w:val="18"/>
                <w:szCs w:val="18"/>
              </w:rPr>
              <w:t>Fiscal</w:t>
            </w:r>
            <w:r w:rsidRPr="00DD5312">
              <w:rPr>
                <w:rFonts w:ascii="Arial" w:hAnsi="Arial" w:cs="Arial"/>
                <w:spacing w:val="-2"/>
                <w:sz w:val="18"/>
                <w:szCs w:val="18"/>
              </w:rPr>
              <w:t xml:space="preserve"> </w:t>
            </w:r>
            <w:r w:rsidRPr="00DD5312">
              <w:rPr>
                <w:rFonts w:ascii="Arial" w:hAnsi="Arial" w:cs="Arial"/>
                <w:sz w:val="18"/>
                <w:szCs w:val="18"/>
              </w:rPr>
              <w:t>Eletrônica</w:t>
            </w:r>
          </w:p>
        </w:tc>
        <w:tc>
          <w:tcPr>
            <w:tcW w:w="1795" w:type="dxa"/>
            <w:gridSpan w:val="6"/>
            <w:shd w:val="clear" w:color="auto" w:fill="auto"/>
          </w:tcPr>
          <w:p w14:paraId="0B822C0E" w14:textId="77777777" w:rsidR="007E3AE0" w:rsidRPr="00DD5312" w:rsidRDefault="007E3AE0" w:rsidP="00DD5312">
            <w:pPr>
              <w:pStyle w:val="TableParagraph"/>
              <w:ind w:left="14"/>
              <w:jc w:val="center"/>
              <w:rPr>
                <w:rFonts w:ascii="Arial" w:hAnsi="Arial" w:cs="Arial"/>
                <w:sz w:val="18"/>
                <w:szCs w:val="18"/>
              </w:rPr>
            </w:pPr>
            <w:r w:rsidRPr="00DD5312">
              <w:rPr>
                <w:rFonts w:ascii="Arial" w:hAnsi="Arial" w:cs="Arial"/>
                <w:w w:val="99"/>
                <w:sz w:val="18"/>
                <w:szCs w:val="18"/>
              </w:rPr>
              <w:t>1</w:t>
            </w:r>
          </w:p>
        </w:tc>
        <w:tc>
          <w:tcPr>
            <w:tcW w:w="3325" w:type="dxa"/>
            <w:gridSpan w:val="10"/>
            <w:shd w:val="clear" w:color="auto" w:fill="auto"/>
          </w:tcPr>
          <w:p w14:paraId="1BE0BDC6" w14:textId="77777777" w:rsidR="007E3AE0" w:rsidRPr="00DD5312" w:rsidRDefault="007E3AE0" w:rsidP="00DD5312">
            <w:pPr>
              <w:widowControl w:val="0"/>
              <w:autoSpaceDE w:val="0"/>
              <w:autoSpaceDN w:val="0"/>
              <w:spacing w:after="0" w:line="240" w:lineRule="auto"/>
              <w:jc w:val="center"/>
              <w:rPr>
                <w:rFonts w:ascii="Arial" w:hAnsi="Arial" w:cs="Arial"/>
                <w:sz w:val="18"/>
                <w:szCs w:val="18"/>
                <w:lang w:val="en-US"/>
              </w:rPr>
            </w:pPr>
            <w:r w:rsidRPr="00DD5312">
              <w:rPr>
                <w:rFonts w:ascii="Arial" w:hAnsi="Arial" w:cs="Arial"/>
                <w:color w:val="000000"/>
                <w:sz w:val="18"/>
                <w:szCs w:val="18"/>
                <w:lang w:val="en-US"/>
              </w:rPr>
              <w:t xml:space="preserve">R$ </w:t>
            </w:r>
            <w:r w:rsidRPr="00DD5312">
              <w:rPr>
                <w:rFonts w:ascii="Arial" w:hAnsi="Arial" w:cs="Arial"/>
                <w:sz w:val="18"/>
                <w:szCs w:val="18"/>
                <w:lang w:val="en-US"/>
              </w:rPr>
              <w:t>1934,33</w:t>
            </w:r>
          </w:p>
        </w:tc>
      </w:tr>
      <w:tr w:rsidR="007E3AE0" w:rsidRPr="00DD5312" w14:paraId="3EDF8837" w14:textId="77777777" w:rsidTr="008F5F4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476" w:type="dxa"/>
          <w:trHeight w:val="239"/>
        </w:trPr>
        <w:tc>
          <w:tcPr>
            <w:tcW w:w="378" w:type="dxa"/>
            <w:shd w:val="clear" w:color="auto" w:fill="auto"/>
          </w:tcPr>
          <w:p w14:paraId="1938C5AF" w14:textId="77777777" w:rsidR="007E3AE0" w:rsidRPr="00DD5312" w:rsidRDefault="007E3AE0" w:rsidP="00DD5312">
            <w:pPr>
              <w:pStyle w:val="TableParagraph"/>
              <w:spacing w:before="1" w:line="240" w:lineRule="auto"/>
              <w:ind w:left="93"/>
              <w:jc w:val="center"/>
              <w:rPr>
                <w:rFonts w:ascii="Arial" w:hAnsi="Arial" w:cs="Arial"/>
                <w:sz w:val="18"/>
                <w:szCs w:val="18"/>
              </w:rPr>
            </w:pPr>
            <w:r w:rsidRPr="00DD5312">
              <w:rPr>
                <w:rFonts w:ascii="Arial" w:hAnsi="Arial" w:cs="Arial"/>
                <w:sz w:val="18"/>
                <w:szCs w:val="18"/>
              </w:rPr>
              <w:t>15</w:t>
            </w:r>
          </w:p>
        </w:tc>
        <w:tc>
          <w:tcPr>
            <w:tcW w:w="5001" w:type="dxa"/>
            <w:gridSpan w:val="2"/>
            <w:shd w:val="clear" w:color="auto" w:fill="auto"/>
          </w:tcPr>
          <w:p w14:paraId="32048937" w14:textId="77777777" w:rsidR="007E3AE0" w:rsidRPr="00DD5312" w:rsidRDefault="007E3AE0" w:rsidP="00DD5312">
            <w:pPr>
              <w:pStyle w:val="TableParagraph"/>
              <w:spacing w:before="1" w:line="240" w:lineRule="auto"/>
              <w:jc w:val="center"/>
              <w:rPr>
                <w:rFonts w:ascii="Arial" w:hAnsi="Arial" w:cs="Arial"/>
                <w:sz w:val="18"/>
                <w:szCs w:val="18"/>
              </w:rPr>
            </w:pPr>
            <w:r w:rsidRPr="00DD5312">
              <w:rPr>
                <w:rFonts w:ascii="Arial" w:hAnsi="Arial" w:cs="Arial"/>
                <w:sz w:val="18"/>
                <w:szCs w:val="18"/>
              </w:rPr>
              <w:t>Software</w:t>
            </w:r>
            <w:r w:rsidRPr="00DD5312">
              <w:rPr>
                <w:rFonts w:ascii="Arial" w:hAnsi="Arial" w:cs="Arial"/>
                <w:spacing w:val="-1"/>
                <w:sz w:val="18"/>
                <w:szCs w:val="18"/>
              </w:rPr>
              <w:t xml:space="preserve"> </w:t>
            </w:r>
            <w:r w:rsidRPr="00DD5312">
              <w:rPr>
                <w:rFonts w:ascii="Arial" w:hAnsi="Arial" w:cs="Arial"/>
                <w:sz w:val="18"/>
                <w:szCs w:val="18"/>
              </w:rPr>
              <w:t>de</w:t>
            </w:r>
            <w:r w:rsidRPr="00DD5312">
              <w:rPr>
                <w:rFonts w:ascii="Arial" w:hAnsi="Arial" w:cs="Arial"/>
                <w:spacing w:val="-1"/>
                <w:sz w:val="18"/>
                <w:szCs w:val="18"/>
              </w:rPr>
              <w:t xml:space="preserve"> </w:t>
            </w:r>
            <w:r w:rsidRPr="00DD5312">
              <w:rPr>
                <w:rFonts w:ascii="Arial" w:hAnsi="Arial" w:cs="Arial"/>
                <w:sz w:val="18"/>
                <w:szCs w:val="18"/>
              </w:rPr>
              <w:t>Gestão</w:t>
            </w:r>
            <w:r w:rsidRPr="00DD5312">
              <w:rPr>
                <w:rFonts w:ascii="Arial" w:hAnsi="Arial" w:cs="Arial"/>
                <w:spacing w:val="-3"/>
                <w:sz w:val="18"/>
                <w:szCs w:val="18"/>
              </w:rPr>
              <w:t xml:space="preserve"> </w:t>
            </w:r>
            <w:r w:rsidRPr="00DD5312">
              <w:rPr>
                <w:rFonts w:ascii="Arial" w:hAnsi="Arial" w:cs="Arial"/>
                <w:sz w:val="18"/>
                <w:szCs w:val="18"/>
              </w:rPr>
              <w:t>de</w:t>
            </w:r>
            <w:r w:rsidRPr="00DD5312">
              <w:rPr>
                <w:rFonts w:ascii="Arial" w:hAnsi="Arial" w:cs="Arial"/>
                <w:spacing w:val="-1"/>
                <w:sz w:val="18"/>
                <w:szCs w:val="18"/>
              </w:rPr>
              <w:t xml:space="preserve"> </w:t>
            </w:r>
            <w:r w:rsidRPr="00DD5312">
              <w:rPr>
                <w:rFonts w:ascii="Arial" w:hAnsi="Arial" w:cs="Arial"/>
                <w:sz w:val="18"/>
                <w:szCs w:val="18"/>
              </w:rPr>
              <w:t>Serviços</w:t>
            </w:r>
            <w:r w:rsidRPr="00DD5312">
              <w:rPr>
                <w:rFonts w:ascii="Arial" w:hAnsi="Arial" w:cs="Arial"/>
                <w:spacing w:val="-5"/>
                <w:sz w:val="18"/>
                <w:szCs w:val="18"/>
              </w:rPr>
              <w:t xml:space="preserve"> </w:t>
            </w:r>
            <w:r w:rsidRPr="00DD5312">
              <w:rPr>
                <w:rFonts w:ascii="Arial" w:hAnsi="Arial" w:cs="Arial"/>
                <w:sz w:val="18"/>
                <w:szCs w:val="18"/>
              </w:rPr>
              <w:t>Web</w:t>
            </w:r>
          </w:p>
        </w:tc>
        <w:tc>
          <w:tcPr>
            <w:tcW w:w="1795" w:type="dxa"/>
            <w:gridSpan w:val="6"/>
            <w:shd w:val="clear" w:color="auto" w:fill="auto"/>
          </w:tcPr>
          <w:p w14:paraId="7310D71F" w14:textId="77777777" w:rsidR="007E3AE0" w:rsidRPr="00DD5312" w:rsidRDefault="007E3AE0" w:rsidP="00DD5312">
            <w:pPr>
              <w:pStyle w:val="TableParagraph"/>
              <w:spacing w:before="1" w:line="240" w:lineRule="auto"/>
              <w:ind w:left="14"/>
              <w:jc w:val="center"/>
              <w:rPr>
                <w:rFonts w:ascii="Arial" w:hAnsi="Arial" w:cs="Arial"/>
                <w:sz w:val="18"/>
                <w:szCs w:val="18"/>
              </w:rPr>
            </w:pPr>
            <w:r w:rsidRPr="00DD5312">
              <w:rPr>
                <w:rFonts w:ascii="Arial" w:hAnsi="Arial" w:cs="Arial"/>
                <w:w w:val="99"/>
                <w:sz w:val="18"/>
                <w:szCs w:val="18"/>
              </w:rPr>
              <w:t>1</w:t>
            </w:r>
          </w:p>
        </w:tc>
        <w:tc>
          <w:tcPr>
            <w:tcW w:w="3325" w:type="dxa"/>
            <w:gridSpan w:val="10"/>
            <w:shd w:val="clear" w:color="auto" w:fill="auto"/>
          </w:tcPr>
          <w:p w14:paraId="6819BFCA" w14:textId="77777777" w:rsidR="007E3AE0" w:rsidRPr="00DD5312" w:rsidRDefault="007E3AE0" w:rsidP="00DD5312">
            <w:pPr>
              <w:widowControl w:val="0"/>
              <w:autoSpaceDE w:val="0"/>
              <w:autoSpaceDN w:val="0"/>
              <w:spacing w:after="0" w:line="240" w:lineRule="auto"/>
              <w:jc w:val="center"/>
              <w:rPr>
                <w:rFonts w:ascii="Arial" w:hAnsi="Arial" w:cs="Arial"/>
                <w:sz w:val="18"/>
                <w:szCs w:val="18"/>
                <w:lang w:val="en-US"/>
              </w:rPr>
            </w:pPr>
            <w:r w:rsidRPr="00DD5312">
              <w:rPr>
                <w:rFonts w:ascii="Arial" w:hAnsi="Arial" w:cs="Arial"/>
                <w:color w:val="000000"/>
                <w:sz w:val="18"/>
                <w:szCs w:val="18"/>
                <w:lang w:val="en-US"/>
              </w:rPr>
              <w:t xml:space="preserve">R$ </w:t>
            </w:r>
            <w:r w:rsidRPr="00DD5312">
              <w:rPr>
                <w:rFonts w:ascii="Arial" w:hAnsi="Arial" w:cs="Arial"/>
                <w:sz w:val="18"/>
                <w:szCs w:val="18"/>
                <w:lang w:val="en-US"/>
              </w:rPr>
              <w:t>816,67</w:t>
            </w:r>
          </w:p>
        </w:tc>
      </w:tr>
      <w:tr w:rsidR="007E3AE0" w:rsidRPr="00DD5312" w14:paraId="519C484A" w14:textId="77777777" w:rsidTr="008F5F4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476" w:type="dxa"/>
          <w:trHeight w:val="237"/>
        </w:trPr>
        <w:tc>
          <w:tcPr>
            <w:tcW w:w="378" w:type="dxa"/>
            <w:shd w:val="clear" w:color="auto" w:fill="auto"/>
          </w:tcPr>
          <w:p w14:paraId="20798C09" w14:textId="77777777" w:rsidR="007E3AE0" w:rsidRPr="00DD5312" w:rsidRDefault="007E3AE0" w:rsidP="00DD5312">
            <w:pPr>
              <w:pStyle w:val="TableParagraph"/>
              <w:ind w:left="93"/>
              <w:jc w:val="center"/>
              <w:rPr>
                <w:rFonts w:ascii="Arial" w:hAnsi="Arial" w:cs="Arial"/>
                <w:sz w:val="18"/>
                <w:szCs w:val="18"/>
              </w:rPr>
            </w:pPr>
            <w:r w:rsidRPr="00DD5312">
              <w:rPr>
                <w:rFonts w:ascii="Arial" w:hAnsi="Arial" w:cs="Arial"/>
                <w:sz w:val="18"/>
                <w:szCs w:val="18"/>
              </w:rPr>
              <w:t>16</w:t>
            </w:r>
          </w:p>
        </w:tc>
        <w:tc>
          <w:tcPr>
            <w:tcW w:w="5001" w:type="dxa"/>
            <w:gridSpan w:val="2"/>
            <w:shd w:val="clear" w:color="auto" w:fill="auto"/>
          </w:tcPr>
          <w:p w14:paraId="71FDF7E1" w14:textId="77777777" w:rsidR="007E3AE0" w:rsidRPr="00DD5312" w:rsidRDefault="007E3AE0" w:rsidP="00DD5312">
            <w:pPr>
              <w:pStyle w:val="TableParagraph"/>
              <w:jc w:val="center"/>
              <w:rPr>
                <w:rFonts w:ascii="Arial" w:hAnsi="Arial" w:cs="Arial"/>
                <w:sz w:val="18"/>
                <w:szCs w:val="18"/>
              </w:rPr>
            </w:pPr>
            <w:r w:rsidRPr="00DD5312">
              <w:rPr>
                <w:rFonts w:ascii="Arial" w:hAnsi="Arial" w:cs="Arial"/>
                <w:sz w:val="18"/>
                <w:szCs w:val="18"/>
              </w:rPr>
              <w:t>Software</w:t>
            </w:r>
            <w:r w:rsidRPr="00DD5312">
              <w:rPr>
                <w:rFonts w:ascii="Arial" w:hAnsi="Arial" w:cs="Arial"/>
                <w:spacing w:val="-2"/>
                <w:sz w:val="18"/>
                <w:szCs w:val="18"/>
              </w:rPr>
              <w:t xml:space="preserve"> </w:t>
            </w:r>
            <w:r w:rsidRPr="00DD5312">
              <w:rPr>
                <w:rFonts w:ascii="Arial" w:hAnsi="Arial" w:cs="Arial"/>
                <w:sz w:val="18"/>
                <w:szCs w:val="18"/>
              </w:rPr>
              <w:t>de</w:t>
            </w:r>
            <w:r w:rsidRPr="00DD5312">
              <w:rPr>
                <w:rFonts w:ascii="Arial" w:hAnsi="Arial" w:cs="Arial"/>
                <w:spacing w:val="-2"/>
                <w:sz w:val="18"/>
                <w:szCs w:val="18"/>
              </w:rPr>
              <w:t xml:space="preserve"> </w:t>
            </w:r>
            <w:r w:rsidRPr="00DD5312">
              <w:rPr>
                <w:rFonts w:ascii="Arial" w:hAnsi="Arial" w:cs="Arial"/>
                <w:sz w:val="18"/>
                <w:szCs w:val="18"/>
              </w:rPr>
              <w:t>Controle</w:t>
            </w:r>
            <w:r w:rsidRPr="00DD5312">
              <w:rPr>
                <w:rFonts w:ascii="Arial" w:hAnsi="Arial" w:cs="Arial"/>
                <w:spacing w:val="-3"/>
                <w:sz w:val="18"/>
                <w:szCs w:val="18"/>
              </w:rPr>
              <w:t xml:space="preserve"> </w:t>
            </w:r>
            <w:r w:rsidRPr="00DD5312">
              <w:rPr>
                <w:rFonts w:ascii="Arial" w:hAnsi="Arial" w:cs="Arial"/>
                <w:sz w:val="18"/>
                <w:szCs w:val="18"/>
              </w:rPr>
              <w:t>de</w:t>
            </w:r>
            <w:r w:rsidRPr="00DD5312">
              <w:rPr>
                <w:rFonts w:ascii="Arial" w:hAnsi="Arial" w:cs="Arial"/>
                <w:spacing w:val="-2"/>
                <w:sz w:val="18"/>
                <w:szCs w:val="18"/>
              </w:rPr>
              <w:t xml:space="preserve"> </w:t>
            </w:r>
            <w:r w:rsidRPr="00DD5312">
              <w:rPr>
                <w:rFonts w:ascii="Arial" w:hAnsi="Arial" w:cs="Arial"/>
                <w:sz w:val="18"/>
                <w:szCs w:val="18"/>
              </w:rPr>
              <w:t>Cemitério</w:t>
            </w:r>
          </w:p>
        </w:tc>
        <w:tc>
          <w:tcPr>
            <w:tcW w:w="1795" w:type="dxa"/>
            <w:gridSpan w:val="6"/>
            <w:shd w:val="clear" w:color="auto" w:fill="auto"/>
          </w:tcPr>
          <w:p w14:paraId="371B5EF0" w14:textId="77777777" w:rsidR="007E3AE0" w:rsidRPr="00DD5312" w:rsidRDefault="007E3AE0" w:rsidP="00DD5312">
            <w:pPr>
              <w:pStyle w:val="TableParagraph"/>
              <w:ind w:left="14"/>
              <w:jc w:val="center"/>
              <w:rPr>
                <w:rFonts w:ascii="Arial" w:hAnsi="Arial" w:cs="Arial"/>
                <w:sz w:val="18"/>
                <w:szCs w:val="18"/>
              </w:rPr>
            </w:pPr>
            <w:r w:rsidRPr="00DD5312">
              <w:rPr>
                <w:rFonts w:ascii="Arial" w:hAnsi="Arial" w:cs="Arial"/>
                <w:w w:val="99"/>
                <w:sz w:val="18"/>
                <w:szCs w:val="18"/>
              </w:rPr>
              <w:t>1</w:t>
            </w:r>
          </w:p>
        </w:tc>
        <w:tc>
          <w:tcPr>
            <w:tcW w:w="3325" w:type="dxa"/>
            <w:gridSpan w:val="10"/>
            <w:shd w:val="clear" w:color="auto" w:fill="auto"/>
          </w:tcPr>
          <w:p w14:paraId="3015DBC1" w14:textId="77777777" w:rsidR="007E3AE0" w:rsidRPr="00DD5312" w:rsidRDefault="007E3AE0" w:rsidP="00DD5312">
            <w:pPr>
              <w:widowControl w:val="0"/>
              <w:autoSpaceDE w:val="0"/>
              <w:autoSpaceDN w:val="0"/>
              <w:spacing w:after="0" w:line="240" w:lineRule="auto"/>
              <w:jc w:val="center"/>
              <w:rPr>
                <w:rFonts w:ascii="Arial" w:hAnsi="Arial" w:cs="Arial"/>
                <w:sz w:val="18"/>
                <w:szCs w:val="18"/>
                <w:lang w:val="en-US"/>
              </w:rPr>
            </w:pPr>
            <w:r w:rsidRPr="00DD5312">
              <w:rPr>
                <w:rFonts w:ascii="Arial" w:hAnsi="Arial" w:cs="Arial"/>
                <w:color w:val="000000"/>
                <w:sz w:val="18"/>
                <w:szCs w:val="18"/>
                <w:lang w:val="en-US"/>
              </w:rPr>
              <w:t xml:space="preserve">R$ </w:t>
            </w:r>
            <w:r w:rsidRPr="00DD5312">
              <w:rPr>
                <w:rFonts w:ascii="Arial" w:hAnsi="Arial" w:cs="Arial"/>
                <w:sz w:val="18"/>
                <w:szCs w:val="18"/>
                <w:lang w:val="en-US"/>
              </w:rPr>
              <w:t>1923,27</w:t>
            </w:r>
          </w:p>
        </w:tc>
      </w:tr>
      <w:tr w:rsidR="007E3AE0" w:rsidRPr="00DD5312" w14:paraId="1FCF9FB6" w14:textId="77777777" w:rsidTr="008F5F4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476" w:type="dxa"/>
          <w:trHeight w:val="239"/>
        </w:trPr>
        <w:tc>
          <w:tcPr>
            <w:tcW w:w="378" w:type="dxa"/>
            <w:shd w:val="clear" w:color="auto" w:fill="auto"/>
          </w:tcPr>
          <w:p w14:paraId="738E1C2A" w14:textId="77777777" w:rsidR="007E3AE0" w:rsidRPr="00DD5312" w:rsidRDefault="007E3AE0" w:rsidP="00DD5312">
            <w:pPr>
              <w:pStyle w:val="TableParagraph"/>
              <w:ind w:left="93"/>
              <w:jc w:val="center"/>
              <w:rPr>
                <w:rFonts w:ascii="Arial" w:hAnsi="Arial" w:cs="Arial"/>
                <w:sz w:val="18"/>
                <w:szCs w:val="18"/>
              </w:rPr>
            </w:pPr>
            <w:r w:rsidRPr="00DD5312">
              <w:rPr>
                <w:rFonts w:ascii="Arial" w:hAnsi="Arial" w:cs="Arial"/>
                <w:sz w:val="18"/>
                <w:szCs w:val="18"/>
              </w:rPr>
              <w:t>17</w:t>
            </w:r>
          </w:p>
        </w:tc>
        <w:tc>
          <w:tcPr>
            <w:tcW w:w="5001" w:type="dxa"/>
            <w:gridSpan w:val="2"/>
            <w:shd w:val="clear" w:color="auto" w:fill="auto"/>
          </w:tcPr>
          <w:p w14:paraId="2DDB7CEE" w14:textId="77777777" w:rsidR="007E3AE0" w:rsidRPr="00DD5312" w:rsidRDefault="007E3AE0" w:rsidP="00DD5312">
            <w:pPr>
              <w:pStyle w:val="TableParagraph"/>
              <w:jc w:val="center"/>
              <w:rPr>
                <w:rFonts w:ascii="Arial" w:hAnsi="Arial" w:cs="Arial"/>
                <w:sz w:val="18"/>
                <w:szCs w:val="18"/>
              </w:rPr>
            </w:pPr>
            <w:r w:rsidRPr="00DD5312">
              <w:rPr>
                <w:rFonts w:ascii="Arial" w:hAnsi="Arial" w:cs="Arial"/>
                <w:sz w:val="18"/>
                <w:szCs w:val="18"/>
              </w:rPr>
              <w:t>Software</w:t>
            </w:r>
            <w:r w:rsidRPr="00DD5312">
              <w:rPr>
                <w:rFonts w:ascii="Arial" w:hAnsi="Arial" w:cs="Arial"/>
                <w:spacing w:val="-2"/>
                <w:sz w:val="18"/>
                <w:szCs w:val="18"/>
              </w:rPr>
              <w:t xml:space="preserve"> </w:t>
            </w:r>
            <w:r w:rsidRPr="00DD5312">
              <w:rPr>
                <w:rFonts w:ascii="Arial" w:hAnsi="Arial" w:cs="Arial"/>
                <w:sz w:val="18"/>
                <w:szCs w:val="18"/>
              </w:rPr>
              <w:t>de</w:t>
            </w:r>
            <w:r w:rsidRPr="00DD5312">
              <w:rPr>
                <w:rFonts w:ascii="Arial" w:hAnsi="Arial" w:cs="Arial"/>
                <w:spacing w:val="-2"/>
                <w:sz w:val="18"/>
                <w:szCs w:val="18"/>
              </w:rPr>
              <w:t xml:space="preserve"> </w:t>
            </w:r>
            <w:r w:rsidRPr="00DD5312">
              <w:rPr>
                <w:rFonts w:ascii="Arial" w:hAnsi="Arial" w:cs="Arial"/>
                <w:sz w:val="18"/>
                <w:szCs w:val="18"/>
              </w:rPr>
              <w:t>Gestão</w:t>
            </w:r>
            <w:r w:rsidRPr="00DD5312">
              <w:rPr>
                <w:rFonts w:ascii="Arial" w:hAnsi="Arial" w:cs="Arial"/>
                <w:spacing w:val="-3"/>
                <w:sz w:val="18"/>
                <w:szCs w:val="18"/>
              </w:rPr>
              <w:t xml:space="preserve"> </w:t>
            </w:r>
            <w:r w:rsidRPr="00DD5312">
              <w:rPr>
                <w:rFonts w:ascii="Arial" w:hAnsi="Arial" w:cs="Arial"/>
                <w:sz w:val="18"/>
                <w:szCs w:val="18"/>
              </w:rPr>
              <w:t>de</w:t>
            </w:r>
            <w:r w:rsidRPr="00DD5312">
              <w:rPr>
                <w:rFonts w:ascii="Arial" w:hAnsi="Arial" w:cs="Arial"/>
                <w:spacing w:val="-2"/>
                <w:sz w:val="18"/>
                <w:szCs w:val="18"/>
              </w:rPr>
              <w:t xml:space="preserve"> </w:t>
            </w:r>
            <w:r w:rsidRPr="00DD5312">
              <w:rPr>
                <w:rFonts w:ascii="Arial" w:hAnsi="Arial" w:cs="Arial"/>
                <w:sz w:val="18"/>
                <w:szCs w:val="18"/>
              </w:rPr>
              <w:t>Processos</w:t>
            </w:r>
          </w:p>
        </w:tc>
        <w:tc>
          <w:tcPr>
            <w:tcW w:w="1795" w:type="dxa"/>
            <w:gridSpan w:val="6"/>
            <w:shd w:val="clear" w:color="auto" w:fill="auto"/>
          </w:tcPr>
          <w:p w14:paraId="58549219" w14:textId="77777777" w:rsidR="007E3AE0" w:rsidRPr="00DD5312" w:rsidRDefault="007E3AE0" w:rsidP="00DD5312">
            <w:pPr>
              <w:pStyle w:val="TableParagraph"/>
              <w:ind w:left="14"/>
              <w:jc w:val="center"/>
              <w:rPr>
                <w:rFonts w:ascii="Arial" w:hAnsi="Arial" w:cs="Arial"/>
                <w:sz w:val="18"/>
                <w:szCs w:val="18"/>
              </w:rPr>
            </w:pPr>
            <w:r w:rsidRPr="00DD5312">
              <w:rPr>
                <w:rFonts w:ascii="Arial" w:hAnsi="Arial" w:cs="Arial"/>
                <w:w w:val="99"/>
                <w:sz w:val="18"/>
                <w:szCs w:val="18"/>
              </w:rPr>
              <w:t>1</w:t>
            </w:r>
          </w:p>
        </w:tc>
        <w:tc>
          <w:tcPr>
            <w:tcW w:w="3325" w:type="dxa"/>
            <w:gridSpan w:val="10"/>
            <w:shd w:val="clear" w:color="auto" w:fill="auto"/>
          </w:tcPr>
          <w:p w14:paraId="3F75A88B" w14:textId="77777777" w:rsidR="007E3AE0" w:rsidRPr="00DD5312" w:rsidRDefault="007E3AE0" w:rsidP="00DD5312">
            <w:pPr>
              <w:widowControl w:val="0"/>
              <w:autoSpaceDE w:val="0"/>
              <w:autoSpaceDN w:val="0"/>
              <w:spacing w:after="0" w:line="240" w:lineRule="auto"/>
              <w:jc w:val="center"/>
              <w:rPr>
                <w:rFonts w:ascii="Arial" w:hAnsi="Arial" w:cs="Arial"/>
                <w:sz w:val="18"/>
                <w:szCs w:val="18"/>
                <w:lang w:val="en-US"/>
              </w:rPr>
            </w:pPr>
            <w:r w:rsidRPr="00DD5312">
              <w:rPr>
                <w:rFonts w:ascii="Arial" w:hAnsi="Arial" w:cs="Arial"/>
                <w:color w:val="000000"/>
                <w:sz w:val="18"/>
                <w:szCs w:val="18"/>
                <w:lang w:val="en-US"/>
              </w:rPr>
              <w:t xml:space="preserve">R$ </w:t>
            </w:r>
            <w:r w:rsidRPr="00DD5312">
              <w:rPr>
                <w:rFonts w:ascii="Arial" w:hAnsi="Arial" w:cs="Arial"/>
                <w:sz w:val="18"/>
                <w:szCs w:val="18"/>
                <w:lang w:val="en-US"/>
              </w:rPr>
              <w:t>1956,97</w:t>
            </w:r>
          </w:p>
        </w:tc>
      </w:tr>
      <w:tr w:rsidR="007E3AE0" w:rsidRPr="00DD5312" w14:paraId="24A666C5" w14:textId="77777777" w:rsidTr="008F5F4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476" w:type="dxa"/>
          <w:trHeight w:val="237"/>
        </w:trPr>
        <w:tc>
          <w:tcPr>
            <w:tcW w:w="378" w:type="dxa"/>
            <w:shd w:val="clear" w:color="auto" w:fill="auto"/>
          </w:tcPr>
          <w:p w14:paraId="7B2EB9F8" w14:textId="77777777" w:rsidR="007E3AE0" w:rsidRPr="00DD5312" w:rsidRDefault="007E3AE0" w:rsidP="00DD5312">
            <w:pPr>
              <w:pStyle w:val="TableParagraph"/>
              <w:ind w:left="93"/>
              <w:jc w:val="center"/>
              <w:rPr>
                <w:rFonts w:ascii="Arial" w:hAnsi="Arial" w:cs="Arial"/>
                <w:sz w:val="18"/>
                <w:szCs w:val="18"/>
              </w:rPr>
            </w:pPr>
            <w:r w:rsidRPr="00DD5312">
              <w:rPr>
                <w:rFonts w:ascii="Arial" w:hAnsi="Arial" w:cs="Arial"/>
                <w:sz w:val="18"/>
                <w:szCs w:val="18"/>
              </w:rPr>
              <w:t>18</w:t>
            </w:r>
          </w:p>
        </w:tc>
        <w:tc>
          <w:tcPr>
            <w:tcW w:w="5001" w:type="dxa"/>
            <w:gridSpan w:val="2"/>
            <w:shd w:val="clear" w:color="auto" w:fill="auto"/>
          </w:tcPr>
          <w:p w14:paraId="4AA1496B" w14:textId="77777777" w:rsidR="007E3AE0" w:rsidRPr="00DD5312" w:rsidRDefault="007E3AE0" w:rsidP="00DD5312">
            <w:pPr>
              <w:pStyle w:val="TableParagraph"/>
              <w:jc w:val="center"/>
              <w:rPr>
                <w:rFonts w:ascii="Arial" w:hAnsi="Arial" w:cs="Arial"/>
                <w:sz w:val="18"/>
                <w:szCs w:val="18"/>
              </w:rPr>
            </w:pPr>
            <w:r w:rsidRPr="00DD5312">
              <w:rPr>
                <w:rFonts w:ascii="Arial" w:hAnsi="Arial" w:cs="Arial"/>
                <w:sz w:val="18"/>
                <w:szCs w:val="18"/>
              </w:rPr>
              <w:t>Software</w:t>
            </w:r>
            <w:r w:rsidRPr="00DD5312">
              <w:rPr>
                <w:rFonts w:ascii="Arial" w:hAnsi="Arial" w:cs="Arial"/>
                <w:spacing w:val="-2"/>
                <w:sz w:val="18"/>
                <w:szCs w:val="18"/>
              </w:rPr>
              <w:t xml:space="preserve"> </w:t>
            </w:r>
            <w:r w:rsidRPr="00DD5312">
              <w:rPr>
                <w:rFonts w:ascii="Arial" w:hAnsi="Arial" w:cs="Arial"/>
                <w:sz w:val="18"/>
                <w:szCs w:val="18"/>
              </w:rPr>
              <w:t>de</w:t>
            </w:r>
            <w:r w:rsidRPr="00DD5312">
              <w:rPr>
                <w:rFonts w:ascii="Arial" w:hAnsi="Arial" w:cs="Arial"/>
                <w:spacing w:val="-2"/>
                <w:sz w:val="18"/>
                <w:szCs w:val="18"/>
              </w:rPr>
              <w:t xml:space="preserve"> </w:t>
            </w:r>
            <w:r w:rsidRPr="00DD5312">
              <w:rPr>
                <w:rFonts w:ascii="Arial" w:hAnsi="Arial" w:cs="Arial"/>
                <w:sz w:val="18"/>
                <w:szCs w:val="18"/>
              </w:rPr>
              <w:t>Saúde</w:t>
            </w:r>
            <w:r w:rsidRPr="00DD5312">
              <w:rPr>
                <w:rFonts w:ascii="Arial" w:hAnsi="Arial" w:cs="Arial"/>
                <w:spacing w:val="-2"/>
                <w:sz w:val="18"/>
                <w:szCs w:val="18"/>
              </w:rPr>
              <w:t xml:space="preserve"> </w:t>
            </w:r>
            <w:r w:rsidRPr="00DD5312">
              <w:rPr>
                <w:rFonts w:ascii="Arial" w:hAnsi="Arial" w:cs="Arial"/>
                <w:sz w:val="18"/>
                <w:szCs w:val="18"/>
              </w:rPr>
              <w:t>Pública</w:t>
            </w:r>
          </w:p>
        </w:tc>
        <w:tc>
          <w:tcPr>
            <w:tcW w:w="1795" w:type="dxa"/>
            <w:gridSpan w:val="6"/>
            <w:shd w:val="clear" w:color="auto" w:fill="auto"/>
          </w:tcPr>
          <w:p w14:paraId="288A5E1F" w14:textId="77777777" w:rsidR="007E3AE0" w:rsidRPr="00DD5312" w:rsidRDefault="007E3AE0" w:rsidP="00DD5312">
            <w:pPr>
              <w:pStyle w:val="TableParagraph"/>
              <w:ind w:left="14"/>
              <w:jc w:val="center"/>
              <w:rPr>
                <w:rFonts w:ascii="Arial" w:hAnsi="Arial" w:cs="Arial"/>
                <w:sz w:val="18"/>
                <w:szCs w:val="18"/>
              </w:rPr>
            </w:pPr>
            <w:r w:rsidRPr="00DD5312">
              <w:rPr>
                <w:rFonts w:ascii="Arial" w:hAnsi="Arial" w:cs="Arial"/>
                <w:w w:val="99"/>
                <w:sz w:val="18"/>
                <w:szCs w:val="18"/>
              </w:rPr>
              <w:t>1</w:t>
            </w:r>
          </w:p>
        </w:tc>
        <w:tc>
          <w:tcPr>
            <w:tcW w:w="3325" w:type="dxa"/>
            <w:gridSpan w:val="10"/>
            <w:shd w:val="clear" w:color="auto" w:fill="auto"/>
          </w:tcPr>
          <w:p w14:paraId="5F499357" w14:textId="77777777" w:rsidR="007E3AE0" w:rsidRPr="00DD5312" w:rsidRDefault="007E3AE0" w:rsidP="00DD5312">
            <w:pPr>
              <w:widowControl w:val="0"/>
              <w:autoSpaceDE w:val="0"/>
              <w:autoSpaceDN w:val="0"/>
              <w:spacing w:after="0" w:line="240" w:lineRule="auto"/>
              <w:jc w:val="center"/>
              <w:rPr>
                <w:rFonts w:ascii="Arial" w:hAnsi="Arial" w:cs="Arial"/>
                <w:sz w:val="18"/>
                <w:szCs w:val="18"/>
                <w:lang w:val="en-US"/>
              </w:rPr>
            </w:pPr>
            <w:r w:rsidRPr="00DD5312">
              <w:rPr>
                <w:rFonts w:ascii="Arial" w:hAnsi="Arial" w:cs="Arial"/>
                <w:color w:val="000000"/>
                <w:sz w:val="18"/>
                <w:szCs w:val="18"/>
                <w:lang w:val="en-US"/>
              </w:rPr>
              <w:t xml:space="preserve">R$ </w:t>
            </w:r>
            <w:r w:rsidRPr="00DD5312">
              <w:rPr>
                <w:rFonts w:ascii="Arial" w:hAnsi="Arial" w:cs="Arial"/>
                <w:sz w:val="18"/>
                <w:szCs w:val="18"/>
                <w:lang w:val="en-US"/>
              </w:rPr>
              <w:t>2267,33</w:t>
            </w:r>
          </w:p>
        </w:tc>
      </w:tr>
      <w:tr w:rsidR="007E3AE0" w:rsidRPr="00DD5312" w14:paraId="5C7B22EB" w14:textId="77777777" w:rsidTr="008F5F4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476" w:type="dxa"/>
          <w:trHeight w:val="237"/>
        </w:trPr>
        <w:tc>
          <w:tcPr>
            <w:tcW w:w="378" w:type="dxa"/>
            <w:shd w:val="clear" w:color="auto" w:fill="auto"/>
          </w:tcPr>
          <w:p w14:paraId="1EC15834" w14:textId="77777777" w:rsidR="007E3AE0" w:rsidRPr="00DD5312" w:rsidRDefault="007E3AE0" w:rsidP="00DD5312">
            <w:pPr>
              <w:pStyle w:val="TableParagraph"/>
              <w:ind w:left="93"/>
              <w:jc w:val="center"/>
              <w:rPr>
                <w:rFonts w:ascii="Arial" w:hAnsi="Arial" w:cs="Arial"/>
                <w:sz w:val="18"/>
                <w:szCs w:val="18"/>
              </w:rPr>
            </w:pPr>
            <w:r w:rsidRPr="00DD5312">
              <w:rPr>
                <w:rFonts w:ascii="Arial" w:hAnsi="Arial" w:cs="Arial"/>
                <w:sz w:val="18"/>
                <w:szCs w:val="18"/>
              </w:rPr>
              <w:t>19</w:t>
            </w:r>
          </w:p>
        </w:tc>
        <w:tc>
          <w:tcPr>
            <w:tcW w:w="5001" w:type="dxa"/>
            <w:gridSpan w:val="2"/>
            <w:shd w:val="clear" w:color="auto" w:fill="auto"/>
          </w:tcPr>
          <w:p w14:paraId="7A61850D" w14:textId="77777777" w:rsidR="007E3AE0" w:rsidRPr="00DD5312" w:rsidRDefault="007E3AE0" w:rsidP="00DD5312">
            <w:pPr>
              <w:pStyle w:val="TableParagraph"/>
              <w:jc w:val="center"/>
              <w:rPr>
                <w:rFonts w:ascii="Arial" w:hAnsi="Arial" w:cs="Arial"/>
                <w:sz w:val="18"/>
                <w:szCs w:val="18"/>
              </w:rPr>
            </w:pPr>
            <w:r w:rsidRPr="00DD5312">
              <w:rPr>
                <w:rFonts w:ascii="Arial" w:hAnsi="Arial" w:cs="Arial"/>
                <w:sz w:val="18"/>
                <w:szCs w:val="18"/>
              </w:rPr>
              <w:t>Software</w:t>
            </w:r>
            <w:r w:rsidRPr="00DD5312">
              <w:rPr>
                <w:rFonts w:ascii="Arial" w:hAnsi="Arial" w:cs="Arial"/>
                <w:spacing w:val="-3"/>
                <w:sz w:val="18"/>
                <w:szCs w:val="18"/>
              </w:rPr>
              <w:t xml:space="preserve"> </w:t>
            </w:r>
            <w:r w:rsidRPr="00DD5312">
              <w:rPr>
                <w:rFonts w:ascii="Arial" w:hAnsi="Arial" w:cs="Arial"/>
                <w:sz w:val="18"/>
                <w:szCs w:val="18"/>
              </w:rPr>
              <w:t>de</w:t>
            </w:r>
            <w:r w:rsidRPr="00DD5312">
              <w:rPr>
                <w:rFonts w:ascii="Arial" w:hAnsi="Arial" w:cs="Arial"/>
                <w:spacing w:val="-3"/>
                <w:sz w:val="18"/>
                <w:szCs w:val="18"/>
              </w:rPr>
              <w:t xml:space="preserve"> </w:t>
            </w:r>
            <w:r w:rsidRPr="00DD5312">
              <w:rPr>
                <w:rFonts w:ascii="Arial" w:hAnsi="Arial" w:cs="Arial"/>
                <w:sz w:val="18"/>
                <w:szCs w:val="18"/>
              </w:rPr>
              <w:t>Monitoramento</w:t>
            </w:r>
            <w:r w:rsidRPr="00DD5312">
              <w:rPr>
                <w:rFonts w:ascii="Arial" w:hAnsi="Arial" w:cs="Arial"/>
                <w:spacing w:val="-3"/>
                <w:sz w:val="18"/>
                <w:szCs w:val="18"/>
              </w:rPr>
              <w:t xml:space="preserve"> </w:t>
            </w:r>
            <w:r w:rsidRPr="00DD5312">
              <w:rPr>
                <w:rFonts w:ascii="Arial" w:hAnsi="Arial" w:cs="Arial"/>
                <w:sz w:val="18"/>
                <w:szCs w:val="18"/>
              </w:rPr>
              <w:t>de</w:t>
            </w:r>
            <w:r w:rsidRPr="00DD5312">
              <w:rPr>
                <w:rFonts w:ascii="Arial" w:hAnsi="Arial" w:cs="Arial"/>
                <w:spacing w:val="-3"/>
                <w:sz w:val="18"/>
                <w:szCs w:val="18"/>
              </w:rPr>
              <w:t xml:space="preserve"> </w:t>
            </w:r>
            <w:r w:rsidRPr="00DD5312">
              <w:rPr>
                <w:rFonts w:ascii="Arial" w:hAnsi="Arial" w:cs="Arial"/>
                <w:sz w:val="18"/>
                <w:szCs w:val="18"/>
              </w:rPr>
              <w:t>Backup</w:t>
            </w:r>
          </w:p>
        </w:tc>
        <w:tc>
          <w:tcPr>
            <w:tcW w:w="1795" w:type="dxa"/>
            <w:gridSpan w:val="6"/>
            <w:shd w:val="clear" w:color="auto" w:fill="auto"/>
          </w:tcPr>
          <w:p w14:paraId="0A3A2C7A" w14:textId="77777777" w:rsidR="007E3AE0" w:rsidRPr="00DD5312" w:rsidRDefault="007E3AE0" w:rsidP="00DD5312">
            <w:pPr>
              <w:pStyle w:val="TableParagraph"/>
              <w:ind w:left="14"/>
              <w:jc w:val="center"/>
              <w:rPr>
                <w:rFonts w:ascii="Arial" w:hAnsi="Arial" w:cs="Arial"/>
                <w:sz w:val="18"/>
                <w:szCs w:val="18"/>
              </w:rPr>
            </w:pPr>
            <w:r w:rsidRPr="00DD5312">
              <w:rPr>
                <w:rFonts w:ascii="Arial" w:hAnsi="Arial" w:cs="Arial"/>
                <w:w w:val="99"/>
                <w:sz w:val="18"/>
                <w:szCs w:val="18"/>
              </w:rPr>
              <w:t>1</w:t>
            </w:r>
          </w:p>
        </w:tc>
        <w:tc>
          <w:tcPr>
            <w:tcW w:w="3325" w:type="dxa"/>
            <w:gridSpan w:val="10"/>
            <w:shd w:val="clear" w:color="auto" w:fill="auto"/>
          </w:tcPr>
          <w:p w14:paraId="74C8F565" w14:textId="77777777" w:rsidR="007E3AE0" w:rsidRPr="00DD5312" w:rsidRDefault="007E3AE0" w:rsidP="00DD5312">
            <w:pPr>
              <w:widowControl w:val="0"/>
              <w:autoSpaceDE w:val="0"/>
              <w:autoSpaceDN w:val="0"/>
              <w:spacing w:after="0" w:line="240" w:lineRule="auto"/>
              <w:jc w:val="center"/>
              <w:rPr>
                <w:rFonts w:ascii="Arial" w:hAnsi="Arial" w:cs="Arial"/>
                <w:sz w:val="18"/>
                <w:szCs w:val="18"/>
                <w:lang w:val="en-US"/>
              </w:rPr>
            </w:pPr>
            <w:r w:rsidRPr="00DD5312">
              <w:rPr>
                <w:rFonts w:ascii="Arial" w:hAnsi="Arial" w:cs="Arial"/>
                <w:color w:val="000000"/>
                <w:sz w:val="18"/>
                <w:szCs w:val="18"/>
                <w:lang w:val="en-US"/>
              </w:rPr>
              <w:t xml:space="preserve">R$ </w:t>
            </w:r>
            <w:r w:rsidRPr="00DD5312">
              <w:rPr>
                <w:rFonts w:ascii="Arial" w:hAnsi="Arial" w:cs="Arial"/>
                <w:sz w:val="18"/>
                <w:szCs w:val="18"/>
                <w:lang w:val="en-US"/>
              </w:rPr>
              <w:t>957,17</w:t>
            </w:r>
          </w:p>
        </w:tc>
      </w:tr>
      <w:tr w:rsidR="007E3AE0" w:rsidRPr="00DD5312" w14:paraId="30FB8FC0" w14:textId="77777777" w:rsidTr="008F5F4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476" w:type="dxa"/>
          <w:trHeight w:val="239"/>
        </w:trPr>
        <w:tc>
          <w:tcPr>
            <w:tcW w:w="378" w:type="dxa"/>
            <w:shd w:val="clear" w:color="auto" w:fill="auto"/>
          </w:tcPr>
          <w:p w14:paraId="7AF77BB1" w14:textId="77777777" w:rsidR="007E3AE0" w:rsidRPr="00DD5312" w:rsidRDefault="007E3AE0" w:rsidP="00DD5312">
            <w:pPr>
              <w:pStyle w:val="TableParagraph"/>
              <w:ind w:left="93"/>
              <w:jc w:val="center"/>
              <w:rPr>
                <w:rFonts w:ascii="Arial" w:hAnsi="Arial" w:cs="Arial"/>
                <w:sz w:val="18"/>
                <w:szCs w:val="18"/>
              </w:rPr>
            </w:pPr>
            <w:r w:rsidRPr="00DD5312">
              <w:rPr>
                <w:rFonts w:ascii="Arial" w:hAnsi="Arial" w:cs="Arial"/>
                <w:sz w:val="18"/>
                <w:szCs w:val="18"/>
              </w:rPr>
              <w:t>20</w:t>
            </w:r>
          </w:p>
        </w:tc>
        <w:tc>
          <w:tcPr>
            <w:tcW w:w="5001" w:type="dxa"/>
            <w:gridSpan w:val="2"/>
            <w:shd w:val="clear" w:color="auto" w:fill="auto"/>
          </w:tcPr>
          <w:p w14:paraId="03512BD7" w14:textId="77777777" w:rsidR="007E3AE0" w:rsidRPr="00DD5312" w:rsidRDefault="007E3AE0" w:rsidP="00DD5312">
            <w:pPr>
              <w:pStyle w:val="TableParagraph"/>
              <w:jc w:val="center"/>
              <w:rPr>
                <w:rFonts w:ascii="Arial" w:hAnsi="Arial" w:cs="Arial"/>
                <w:sz w:val="18"/>
                <w:szCs w:val="18"/>
              </w:rPr>
            </w:pPr>
            <w:r w:rsidRPr="00DD5312">
              <w:rPr>
                <w:rFonts w:ascii="Arial" w:hAnsi="Arial" w:cs="Arial"/>
                <w:sz w:val="18"/>
                <w:szCs w:val="18"/>
              </w:rPr>
              <w:t>Software</w:t>
            </w:r>
            <w:r w:rsidRPr="00DD5312">
              <w:rPr>
                <w:rFonts w:ascii="Arial" w:hAnsi="Arial" w:cs="Arial"/>
                <w:spacing w:val="-2"/>
                <w:sz w:val="18"/>
                <w:szCs w:val="18"/>
              </w:rPr>
              <w:t xml:space="preserve"> </w:t>
            </w:r>
            <w:r w:rsidRPr="00DD5312">
              <w:rPr>
                <w:rFonts w:ascii="Arial" w:hAnsi="Arial" w:cs="Arial"/>
                <w:sz w:val="18"/>
                <w:szCs w:val="18"/>
              </w:rPr>
              <w:t>de</w:t>
            </w:r>
            <w:r w:rsidRPr="00DD5312">
              <w:rPr>
                <w:rFonts w:ascii="Arial" w:hAnsi="Arial" w:cs="Arial"/>
                <w:spacing w:val="-2"/>
                <w:sz w:val="18"/>
                <w:szCs w:val="18"/>
              </w:rPr>
              <w:t xml:space="preserve"> </w:t>
            </w:r>
            <w:r w:rsidRPr="00DD5312">
              <w:rPr>
                <w:rFonts w:ascii="Arial" w:hAnsi="Arial" w:cs="Arial"/>
                <w:sz w:val="18"/>
                <w:szCs w:val="18"/>
              </w:rPr>
              <w:t>Protocolo</w:t>
            </w:r>
          </w:p>
        </w:tc>
        <w:tc>
          <w:tcPr>
            <w:tcW w:w="1795" w:type="dxa"/>
            <w:gridSpan w:val="6"/>
            <w:shd w:val="clear" w:color="auto" w:fill="auto"/>
          </w:tcPr>
          <w:p w14:paraId="5C0B985E" w14:textId="77777777" w:rsidR="007E3AE0" w:rsidRPr="00DD5312" w:rsidRDefault="007E3AE0" w:rsidP="00DD5312">
            <w:pPr>
              <w:pStyle w:val="TableParagraph"/>
              <w:ind w:left="14"/>
              <w:jc w:val="center"/>
              <w:rPr>
                <w:rFonts w:ascii="Arial" w:hAnsi="Arial" w:cs="Arial"/>
                <w:sz w:val="18"/>
                <w:szCs w:val="18"/>
              </w:rPr>
            </w:pPr>
            <w:r w:rsidRPr="00DD5312">
              <w:rPr>
                <w:rFonts w:ascii="Arial" w:hAnsi="Arial" w:cs="Arial"/>
                <w:w w:val="99"/>
                <w:sz w:val="18"/>
                <w:szCs w:val="18"/>
              </w:rPr>
              <w:t>1</w:t>
            </w:r>
          </w:p>
        </w:tc>
        <w:tc>
          <w:tcPr>
            <w:tcW w:w="3325" w:type="dxa"/>
            <w:gridSpan w:val="10"/>
            <w:shd w:val="clear" w:color="auto" w:fill="auto"/>
          </w:tcPr>
          <w:p w14:paraId="43E13002" w14:textId="77777777" w:rsidR="007E3AE0" w:rsidRPr="00DD5312" w:rsidRDefault="007E3AE0" w:rsidP="00DD5312">
            <w:pPr>
              <w:widowControl w:val="0"/>
              <w:autoSpaceDE w:val="0"/>
              <w:autoSpaceDN w:val="0"/>
              <w:spacing w:after="0" w:line="240" w:lineRule="auto"/>
              <w:jc w:val="center"/>
              <w:rPr>
                <w:rFonts w:ascii="Arial" w:hAnsi="Arial" w:cs="Arial"/>
                <w:sz w:val="18"/>
                <w:szCs w:val="18"/>
                <w:lang w:val="en-US"/>
              </w:rPr>
            </w:pPr>
            <w:r w:rsidRPr="00DD5312">
              <w:rPr>
                <w:rFonts w:ascii="Arial" w:hAnsi="Arial" w:cs="Arial"/>
                <w:color w:val="000000"/>
                <w:sz w:val="18"/>
                <w:szCs w:val="18"/>
                <w:lang w:val="en-US"/>
              </w:rPr>
              <w:t xml:space="preserve">R$ </w:t>
            </w:r>
            <w:r w:rsidRPr="00DD5312">
              <w:rPr>
                <w:rFonts w:ascii="Arial" w:hAnsi="Arial" w:cs="Arial"/>
                <w:sz w:val="18"/>
                <w:szCs w:val="18"/>
                <w:lang w:val="en-US"/>
              </w:rPr>
              <w:t>2202,00</w:t>
            </w:r>
          </w:p>
        </w:tc>
      </w:tr>
      <w:tr w:rsidR="007E3AE0" w:rsidRPr="00DD5312" w14:paraId="640D23C2" w14:textId="77777777" w:rsidTr="008F5F4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476" w:type="dxa"/>
          <w:trHeight w:val="237"/>
        </w:trPr>
        <w:tc>
          <w:tcPr>
            <w:tcW w:w="378" w:type="dxa"/>
            <w:shd w:val="clear" w:color="auto" w:fill="auto"/>
          </w:tcPr>
          <w:p w14:paraId="3DC6761E" w14:textId="77777777" w:rsidR="007E3AE0" w:rsidRPr="00DD5312" w:rsidRDefault="007E3AE0" w:rsidP="00DD5312">
            <w:pPr>
              <w:pStyle w:val="TableParagraph"/>
              <w:ind w:left="93"/>
              <w:jc w:val="center"/>
              <w:rPr>
                <w:rFonts w:ascii="Arial" w:hAnsi="Arial" w:cs="Arial"/>
                <w:sz w:val="18"/>
                <w:szCs w:val="18"/>
              </w:rPr>
            </w:pPr>
            <w:r w:rsidRPr="00DD5312">
              <w:rPr>
                <w:rFonts w:ascii="Arial" w:hAnsi="Arial" w:cs="Arial"/>
                <w:sz w:val="18"/>
                <w:szCs w:val="18"/>
              </w:rPr>
              <w:t>21</w:t>
            </w:r>
          </w:p>
        </w:tc>
        <w:tc>
          <w:tcPr>
            <w:tcW w:w="5001" w:type="dxa"/>
            <w:gridSpan w:val="2"/>
            <w:shd w:val="clear" w:color="auto" w:fill="auto"/>
          </w:tcPr>
          <w:p w14:paraId="01AE2DAD" w14:textId="77777777" w:rsidR="007E3AE0" w:rsidRPr="00DD5312" w:rsidRDefault="007E3AE0" w:rsidP="00DD5312">
            <w:pPr>
              <w:pStyle w:val="TableParagraph"/>
              <w:jc w:val="center"/>
              <w:rPr>
                <w:rFonts w:ascii="Arial" w:hAnsi="Arial" w:cs="Arial"/>
                <w:sz w:val="18"/>
                <w:szCs w:val="18"/>
              </w:rPr>
            </w:pPr>
            <w:r w:rsidRPr="00DD5312">
              <w:rPr>
                <w:rFonts w:ascii="Arial" w:hAnsi="Arial" w:cs="Arial"/>
                <w:sz w:val="18"/>
                <w:szCs w:val="18"/>
              </w:rPr>
              <w:t>Software</w:t>
            </w:r>
            <w:r w:rsidRPr="00DD5312">
              <w:rPr>
                <w:rFonts w:ascii="Arial" w:hAnsi="Arial" w:cs="Arial"/>
                <w:spacing w:val="-3"/>
                <w:sz w:val="18"/>
                <w:szCs w:val="18"/>
              </w:rPr>
              <w:t xml:space="preserve"> </w:t>
            </w:r>
            <w:r w:rsidRPr="00DD5312">
              <w:rPr>
                <w:rFonts w:ascii="Arial" w:hAnsi="Arial" w:cs="Arial"/>
                <w:sz w:val="18"/>
                <w:szCs w:val="18"/>
              </w:rPr>
              <w:t>de</w:t>
            </w:r>
            <w:r w:rsidRPr="00DD5312">
              <w:rPr>
                <w:rFonts w:ascii="Arial" w:hAnsi="Arial" w:cs="Arial"/>
                <w:spacing w:val="-2"/>
                <w:sz w:val="18"/>
                <w:szCs w:val="18"/>
              </w:rPr>
              <w:t xml:space="preserve"> </w:t>
            </w:r>
            <w:r w:rsidRPr="00DD5312">
              <w:rPr>
                <w:rFonts w:ascii="Arial" w:hAnsi="Arial" w:cs="Arial"/>
                <w:sz w:val="18"/>
                <w:szCs w:val="18"/>
              </w:rPr>
              <w:t>Ouvidoria</w:t>
            </w:r>
            <w:r w:rsidRPr="00DD5312">
              <w:rPr>
                <w:rFonts w:ascii="Arial" w:hAnsi="Arial" w:cs="Arial"/>
                <w:spacing w:val="-3"/>
                <w:sz w:val="18"/>
                <w:szCs w:val="18"/>
              </w:rPr>
              <w:t xml:space="preserve"> </w:t>
            </w:r>
            <w:r w:rsidRPr="00DD5312">
              <w:rPr>
                <w:rFonts w:ascii="Arial" w:hAnsi="Arial" w:cs="Arial"/>
                <w:sz w:val="18"/>
                <w:szCs w:val="18"/>
              </w:rPr>
              <w:t>Pública</w:t>
            </w:r>
          </w:p>
        </w:tc>
        <w:tc>
          <w:tcPr>
            <w:tcW w:w="1795" w:type="dxa"/>
            <w:gridSpan w:val="6"/>
            <w:shd w:val="clear" w:color="auto" w:fill="auto"/>
          </w:tcPr>
          <w:p w14:paraId="121AF1FC" w14:textId="77777777" w:rsidR="007E3AE0" w:rsidRPr="00DD5312" w:rsidRDefault="007E3AE0" w:rsidP="00DD5312">
            <w:pPr>
              <w:pStyle w:val="TableParagraph"/>
              <w:ind w:left="14"/>
              <w:jc w:val="center"/>
              <w:rPr>
                <w:rFonts w:ascii="Arial" w:hAnsi="Arial" w:cs="Arial"/>
                <w:sz w:val="18"/>
                <w:szCs w:val="18"/>
              </w:rPr>
            </w:pPr>
            <w:r w:rsidRPr="00DD5312">
              <w:rPr>
                <w:rFonts w:ascii="Arial" w:hAnsi="Arial" w:cs="Arial"/>
                <w:w w:val="99"/>
                <w:sz w:val="18"/>
                <w:szCs w:val="18"/>
              </w:rPr>
              <w:t>1</w:t>
            </w:r>
          </w:p>
        </w:tc>
        <w:tc>
          <w:tcPr>
            <w:tcW w:w="3325" w:type="dxa"/>
            <w:gridSpan w:val="10"/>
            <w:shd w:val="clear" w:color="auto" w:fill="auto"/>
          </w:tcPr>
          <w:p w14:paraId="2EC20380" w14:textId="77777777" w:rsidR="007E3AE0" w:rsidRPr="00DD5312" w:rsidRDefault="007E3AE0" w:rsidP="00DD5312">
            <w:pPr>
              <w:widowControl w:val="0"/>
              <w:autoSpaceDE w:val="0"/>
              <w:autoSpaceDN w:val="0"/>
              <w:spacing w:after="0" w:line="240" w:lineRule="auto"/>
              <w:jc w:val="center"/>
              <w:rPr>
                <w:rFonts w:ascii="Arial" w:hAnsi="Arial" w:cs="Arial"/>
                <w:sz w:val="18"/>
                <w:szCs w:val="18"/>
                <w:lang w:val="en-US"/>
              </w:rPr>
            </w:pPr>
            <w:r w:rsidRPr="00DD5312">
              <w:rPr>
                <w:rFonts w:ascii="Arial" w:hAnsi="Arial" w:cs="Arial"/>
                <w:color w:val="000000"/>
                <w:sz w:val="18"/>
                <w:szCs w:val="18"/>
                <w:lang w:val="en-US"/>
              </w:rPr>
              <w:t xml:space="preserve">R$ </w:t>
            </w:r>
            <w:r w:rsidRPr="00DD5312">
              <w:rPr>
                <w:rFonts w:ascii="Arial" w:hAnsi="Arial" w:cs="Arial"/>
                <w:sz w:val="18"/>
                <w:szCs w:val="18"/>
                <w:lang w:val="en-US"/>
              </w:rPr>
              <w:t>1032,40</w:t>
            </w:r>
          </w:p>
        </w:tc>
      </w:tr>
      <w:tr w:rsidR="007E3AE0" w:rsidRPr="00DD5312" w14:paraId="36364C43" w14:textId="77777777" w:rsidTr="008F5F4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476" w:type="dxa"/>
          <w:trHeight w:val="237"/>
        </w:trPr>
        <w:tc>
          <w:tcPr>
            <w:tcW w:w="7174" w:type="dxa"/>
            <w:gridSpan w:val="9"/>
            <w:shd w:val="clear" w:color="auto" w:fill="auto"/>
          </w:tcPr>
          <w:p w14:paraId="6721B6A5" w14:textId="77777777" w:rsidR="007E3AE0" w:rsidRPr="00DD5312" w:rsidRDefault="007E3AE0" w:rsidP="00DD5312">
            <w:pPr>
              <w:pStyle w:val="TableParagraph"/>
              <w:spacing w:line="201" w:lineRule="exact"/>
              <w:ind w:left="3049" w:right="3034"/>
              <w:jc w:val="center"/>
              <w:rPr>
                <w:rFonts w:ascii="Arial" w:hAnsi="Arial" w:cs="Arial"/>
                <w:b/>
                <w:sz w:val="18"/>
                <w:szCs w:val="18"/>
              </w:rPr>
            </w:pPr>
            <w:r w:rsidRPr="00DD5312">
              <w:rPr>
                <w:rFonts w:ascii="Arial" w:hAnsi="Arial" w:cs="Arial"/>
                <w:b/>
                <w:sz w:val="18"/>
                <w:szCs w:val="18"/>
              </w:rPr>
              <w:t>SUBTOTAL</w:t>
            </w:r>
          </w:p>
        </w:tc>
        <w:tc>
          <w:tcPr>
            <w:tcW w:w="3325" w:type="dxa"/>
            <w:gridSpan w:val="10"/>
            <w:shd w:val="clear" w:color="auto" w:fill="auto"/>
          </w:tcPr>
          <w:p w14:paraId="1368CABC" w14:textId="77777777" w:rsidR="007E3AE0" w:rsidRPr="00DD5312" w:rsidRDefault="007E3AE0" w:rsidP="00B51628">
            <w:pPr>
              <w:pStyle w:val="TableParagraph"/>
              <w:spacing w:line="201" w:lineRule="exact"/>
              <w:ind w:left="1177"/>
              <w:rPr>
                <w:rFonts w:ascii="Arial" w:hAnsi="Arial" w:cs="Arial"/>
                <w:b/>
                <w:sz w:val="18"/>
                <w:szCs w:val="18"/>
              </w:rPr>
            </w:pPr>
            <w:r w:rsidRPr="00DD5312">
              <w:rPr>
                <w:rFonts w:ascii="Arial" w:hAnsi="Arial" w:cs="Arial"/>
                <w:b/>
                <w:sz w:val="18"/>
                <w:szCs w:val="18"/>
              </w:rPr>
              <w:t>R$</w:t>
            </w:r>
            <w:r w:rsidRPr="00DD5312">
              <w:rPr>
                <w:rFonts w:ascii="Arial" w:hAnsi="Arial" w:cs="Arial"/>
                <w:b/>
                <w:spacing w:val="-2"/>
                <w:sz w:val="18"/>
                <w:szCs w:val="18"/>
              </w:rPr>
              <w:t xml:space="preserve"> </w:t>
            </w:r>
            <w:r w:rsidRPr="00DD5312">
              <w:rPr>
                <w:rFonts w:ascii="Arial" w:hAnsi="Arial" w:cs="Arial"/>
                <w:b/>
                <w:sz w:val="18"/>
                <w:szCs w:val="18"/>
              </w:rPr>
              <w:t>35.017,57</w:t>
            </w:r>
          </w:p>
        </w:tc>
      </w:tr>
      <w:tr w:rsidR="007E3AE0" w:rsidRPr="00DD5312" w14:paraId="34394807" w14:textId="77777777" w:rsidTr="008F5F4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476" w:type="dxa"/>
          <w:trHeight w:val="239"/>
        </w:trPr>
        <w:tc>
          <w:tcPr>
            <w:tcW w:w="10499" w:type="dxa"/>
            <w:gridSpan w:val="19"/>
            <w:tcBorders>
              <w:left w:val="nil"/>
              <w:bottom w:val="single" w:sz="8" w:space="0" w:color="000000"/>
              <w:right w:val="nil"/>
            </w:tcBorders>
            <w:shd w:val="clear" w:color="auto" w:fill="auto"/>
          </w:tcPr>
          <w:p w14:paraId="5C18887F" w14:textId="77777777" w:rsidR="007E3AE0" w:rsidRPr="00DD5312" w:rsidRDefault="007E3AE0" w:rsidP="00DD5312">
            <w:pPr>
              <w:pStyle w:val="TableParagraph"/>
              <w:spacing w:line="240" w:lineRule="auto"/>
              <w:ind w:left="0"/>
              <w:jc w:val="center"/>
              <w:rPr>
                <w:rFonts w:ascii="Arial" w:hAnsi="Arial" w:cs="Arial"/>
                <w:sz w:val="18"/>
                <w:szCs w:val="18"/>
              </w:rPr>
            </w:pPr>
          </w:p>
        </w:tc>
      </w:tr>
      <w:tr w:rsidR="007E3AE0" w:rsidRPr="00DD5312" w14:paraId="02CC7302" w14:textId="77777777" w:rsidTr="008F5F4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476" w:type="dxa"/>
          <w:trHeight w:val="236"/>
        </w:trPr>
        <w:tc>
          <w:tcPr>
            <w:tcW w:w="10499" w:type="dxa"/>
            <w:gridSpan w:val="19"/>
            <w:tcBorders>
              <w:top w:val="single" w:sz="8" w:space="0" w:color="000000"/>
              <w:left w:val="single" w:sz="8" w:space="0" w:color="000000"/>
              <w:bottom w:val="single" w:sz="8" w:space="0" w:color="000000"/>
              <w:right w:val="single" w:sz="8" w:space="0" w:color="000000"/>
            </w:tcBorders>
            <w:shd w:val="clear" w:color="auto" w:fill="D0CECE"/>
          </w:tcPr>
          <w:p w14:paraId="148D10DC" w14:textId="77777777" w:rsidR="007E3AE0" w:rsidRPr="00DD5312" w:rsidRDefault="007E3AE0" w:rsidP="00DD5312">
            <w:pPr>
              <w:pStyle w:val="TableParagraph"/>
              <w:spacing w:line="201" w:lineRule="exact"/>
              <w:ind w:left="2292" w:right="2279"/>
              <w:jc w:val="center"/>
              <w:rPr>
                <w:rFonts w:ascii="Arial" w:hAnsi="Arial" w:cs="Arial"/>
                <w:b/>
                <w:sz w:val="18"/>
                <w:szCs w:val="18"/>
              </w:rPr>
            </w:pPr>
            <w:r w:rsidRPr="00DD5312">
              <w:rPr>
                <w:rFonts w:ascii="Arial" w:hAnsi="Arial" w:cs="Arial"/>
                <w:b/>
                <w:sz w:val="18"/>
                <w:szCs w:val="18"/>
              </w:rPr>
              <w:t>ITEM 4</w:t>
            </w:r>
            <w:r w:rsidRPr="00DD5312">
              <w:rPr>
                <w:rFonts w:ascii="Arial" w:hAnsi="Arial" w:cs="Arial"/>
                <w:b/>
                <w:spacing w:val="-2"/>
                <w:sz w:val="18"/>
                <w:szCs w:val="18"/>
              </w:rPr>
              <w:t xml:space="preserve"> </w:t>
            </w:r>
            <w:r w:rsidRPr="00DD5312">
              <w:rPr>
                <w:rFonts w:ascii="Arial" w:hAnsi="Arial" w:cs="Arial"/>
                <w:b/>
                <w:sz w:val="18"/>
                <w:szCs w:val="18"/>
              </w:rPr>
              <w:t>e 5</w:t>
            </w:r>
            <w:r w:rsidRPr="00DD5312">
              <w:rPr>
                <w:rFonts w:ascii="Arial" w:hAnsi="Arial" w:cs="Arial"/>
                <w:b/>
                <w:spacing w:val="-1"/>
                <w:sz w:val="18"/>
                <w:szCs w:val="18"/>
              </w:rPr>
              <w:t xml:space="preserve"> </w:t>
            </w:r>
            <w:r w:rsidRPr="00DD5312">
              <w:rPr>
                <w:rFonts w:ascii="Arial" w:hAnsi="Arial" w:cs="Arial"/>
                <w:b/>
                <w:sz w:val="18"/>
                <w:szCs w:val="18"/>
              </w:rPr>
              <w:t>–</w:t>
            </w:r>
            <w:r w:rsidRPr="00DD5312">
              <w:rPr>
                <w:rFonts w:ascii="Arial" w:hAnsi="Arial" w:cs="Arial"/>
                <w:b/>
                <w:spacing w:val="1"/>
                <w:sz w:val="18"/>
                <w:szCs w:val="18"/>
              </w:rPr>
              <w:t xml:space="preserve"> </w:t>
            </w:r>
            <w:r w:rsidRPr="00DD5312">
              <w:rPr>
                <w:rFonts w:ascii="Arial" w:hAnsi="Arial" w:cs="Arial"/>
                <w:b/>
                <w:sz w:val="18"/>
                <w:szCs w:val="18"/>
              </w:rPr>
              <w:t>TREINAMENTOS E ASSESSORIA</w:t>
            </w:r>
            <w:r w:rsidRPr="00DD5312">
              <w:rPr>
                <w:rFonts w:ascii="Arial" w:hAnsi="Arial" w:cs="Arial"/>
                <w:b/>
                <w:spacing w:val="-4"/>
                <w:sz w:val="18"/>
                <w:szCs w:val="18"/>
              </w:rPr>
              <w:t xml:space="preserve"> </w:t>
            </w:r>
            <w:r w:rsidRPr="00DD5312">
              <w:rPr>
                <w:rFonts w:ascii="Arial" w:hAnsi="Arial" w:cs="Arial"/>
                <w:b/>
                <w:sz w:val="18"/>
                <w:szCs w:val="18"/>
              </w:rPr>
              <w:t>TÉCNICA</w:t>
            </w:r>
          </w:p>
        </w:tc>
      </w:tr>
      <w:tr w:rsidR="007E3AE0" w:rsidRPr="00DD5312" w14:paraId="157C123C" w14:textId="77777777" w:rsidTr="008F5F4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476" w:type="dxa"/>
          <w:trHeight w:val="477"/>
        </w:trPr>
        <w:tc>
          <w:tcPr>
            <w:tcW w:w="5379" w:type="dxa"/>
            <w:gridSpan w:val="3"/>
            <w:tcBorders>
              <w:top w:val="single" w:sz="8" w:space="0" w:color="000000"/>
            </w:tcBorders>
            <w:shd w:val="clear" w:color="auto" w:fill="auto"/>
          </w:tcPr>
          <w:p w14:paraId="7864D835" w14:textId="77777777" w:rsidR="007E3AE0" w:rsidRPr="00DD5312" w:rsidRDefault="007E3AE0" w:rsidP="00DD5312">
            <w:pPr>
              <w:pStyle w:val="TableParagraph"/>
              <w:spacing w:before="114" w:line="240" w:lineRule="auto"/>
              <w:ind w:left="847"/>
              <w:jc w:val="center"/>
              <w:rPr>
                <w:rFonts w:ascii="Arial" w:hAnsi="Arial" w:cs="Arial"/>
                <w:b/>
                <w:sz w:val="18"/>
                <w:szCs w:val="18"/>
              </w:rPr>
            </w:pPr>
            <w:r w:rsidRPr="00DD5312">
              <w:rPr>
                <w:rFonts w:ascii="Arial" w:hAnsi="Arial" w:cs="Arial"/>
                <w:b/>
                <w:sz w:val="18"/>
                <w:szCs w:val="18"/>
              </w:rPr>
              <w:t>TREINAMENTOS</w:t>
            </w:r>
            <w:r w:rsidRPr="00DD5312">
              <w:rPr>
                <w:rFonts w:ascii="Arial" w:hAnsi="Arial" w:cs="Arial"/>
                <w:b/>
                <w:spacing w:val="-1"/>
                <w:sz w:val="18"/>
                <w:szCs w:val="18"/>
              </w:rPr>
              <w:t xml:space="preserve"> </w:t>
            </w:r>
            <w:r w:rsidRPr="00DD5312">
              <w:rPr>
                <w:rFonts w:ascii="Arial" w:hAnsi="Arial" w:cs="Arial"/>
                <w:b/>
                <w:sz w:val="18"/>
                <w:szCs w:val="18"/>
              </w:rPr>
              <w:t>E</w:t>
            </w:r>
            <w:r w:rsidRPr="00DD5312">
              <w:rPr>
                <w:rFonts w:ascii="Arial" w:hAnsi="Arial" w:cs="Arial"/>
                <w:b/>
                <w:spacing w:val="1"/>
                <w:sz w:val="18"/>
                <w:szCs w:val="18"/>
              </w:rPr>
              <w:t xml:space="preserve"> </w:t>
            </w:r>
            <w:r w:rsidRPr="00DD5312">
              <w:rPr>
                <w:rFonts w:ascii="Arial" w:hAnsi="Arial" w:cs="Arial"/>
                <w:b/>
                <w:sz w:val="18"/>
                <w:szCs w:val="18"/>
              </w:rPr>
              <w:t>ASSESSORIA</w:t>
            </w:r>
            <w:r w:rsidRPr="00DD5312">
              <w:rPr>
                <w:rFonts w:ascii="Arial" w:hAnsi="Arial" w:cs="Arial"/>
                <w:b/>
                <w:spacing w:val="-3"/>
                <w:sz w:val="18"/>
                <w:szCs w:val="18"/>
              </w:rPr>
              <w:t xml:space="preserve"> </w:t>
            </w:r>
            <w:r w:rsidRPr="00DD5312">
              <w:rPr>
                <w:rFonts w:ascii="Arial" w:hAnsi="Arial" w:cs="Arial"/>
                <w:b/>
                <w:sz w:val="18"/>
                <w:szCs w:val="18"/>
              </w:rPr>
              <w:t>TÉCNICA</w:t>
            </w:r>
          </w:p>
        </w:tc>
        <w:tc>
          <w:tcPr>
            <w:tcW w:w="651" w:type="dxa"/>
            <w:gridSpan w:val="3"/>
            <w:tcBorders>
              <w:top w:val="single" w:sz="8" w:space="0" w:color="000000"/>
            </w:tcBorders>
            <w:shd w:val="clear" w:color="auto" w:fill="auto"/>
          </w:tcPr>
          <w:p w14:paraId="4FC76A35" w14:textId="77777777" w:rsidR="007E3AE0" w:rsidRPr="00DD5312" w:rsidRDefault="007E3AE0" w:rsidP="00DD5312">
            <w:pPr>
              <w:pStyle w:val="TableParagraph"/>
              <w:spacing w:before="114" w:line="240" w:lineRule="auto"/>
              <w:ind w:left="54" w:right="36"/>
              <w:jc w:val="center"/>
              <w:rPr>
                <w:rFonts w:ascii="Arial" w:hAnsi="Arial" w:cs="Arial"/>
                <w:b/>
                <w:sz w:val="18"/>
                <w:szCs w:val="18"/>
              </w:rPr>
            </w:pPr>
            <w:r w:rsidRPr="00DD5312">
              <w:rPr>
                <w:rFonts w:ascii="Arial" w:hAnsi="Arial" w:cs="Arial"/>
                <w:b/>
                <w:sz w:val="18"/>
                <w:szCs w:val="18"/>
              </w:rPr>
              <w:t>Horas</w:t>
            </w:r>
          </w:p>
        </w:tc>
        <w:tc>
          <w:tcPr>
            <w:tcW w:w="1144" w:type="dxa"/>
            <w:gridSpan w:val="3"/>
            <w:tcBorders>
              <w:top w:val="single" w:sz="8" w:space="0" w:color="000000"/>
            </w:tcBorders>
            <w:shd w:val="clear" w:color="auto" w:fill="auto"/>
          </w:tcPr>
          <w:p w14:paraId="304254E3" w14:textId="77777777" w:rsidR="007E3AE0" w:rsidRPr="00DD5312" w:rsidRDefault="007E3AE0" w:rsidP="00DD5312">
            <w:pPr>
              <w:pStyle w:val="TableParagraph"/>
              <w:spacing w:line="201" w:lineRule="exact"/>
              <w:ind w:left="85" w:right="69"/>
              <w:jc w:val="center"/>
              <w:rPr>
                <w:rFonts w:ascii="Arial" w:hAnsi="Arial" w:cs="Arial"/>
                <w:b/>
                <w:sz w:val="18"/>
                <w:szCs w:val="18"/>
              </w:rPr>
            </w:pPr>
            <w:r w:rsidRPr="00DD5312">
              <w:rPr>
                <w:rFonts w:ascii="Arial" w:hAnsi="Arial" w:cs="Arial"/>
                <w:b/>
                <w:sz w:val="18"/>
                <w:szCs w:val="18"/>
              </w:rPr>
              <w:t>Vr.</w:t>
            </w:r>
          </w:p>
          <w:p w14:paraId="7BBF55F0" w14:textId="77777777" w:rsidR="007E3AE0" w:rsidRPr="00DD5312" w:rsidRDefault="007E3AE0" w:rsidP="00DD5312">
            <w:pPr>
              <w:pStyle w:val="TableParagraph"/>
              <w:spacing w:before="33" w:line="240" w:lineRule="auto"/>
              <w:ind w:left="85" w:right="69"/>
              <w:jc w:val="center"/>
              <w:rPr>
                <w:rFonts w:ascii="Arial" w:hAnsi="Arial" w:cs="Arial"/>
                <w:b/>
                <w:sz w:val="18"/>
                <w:szCs w:val="18"/>
              </w:rPr>
            </w:pPr>
            <w:r w:rsidRPr="00DD5312">
              <w:rPr>
                <w:rFonts w:ascii="Arial" w:hAnsi="Arial" w:cs="Arial"/>
                <w:b/>
                <w:sz w:val="18"/>
                <w:szCs w:val="18"/>
              </w:rPr>
              <w:t>Unitário</w:t>
            </w:r>
          </w:p>
        </w:tc>
        <w:tc>
          <w:tcPr>
            <w:tcW w:w="3325" w:type="dxa"/>
            <w:gridSpan w:val="10"/>
            <w:tcBorders>
              <w:top w:val="single" w:sz="8" w:space="0" w:color="000000"/>
            </w:tcBorders>
            <w:shd w:val="clear" w:color="auto" w:fill="auto"/>
          </w:tcPr>
          <w:p w14:paraId="7650D158" w14:textId="77777777" w:rsidR="007E3AE0" w:rsidRPr="00DD5312" w:rsidRDefault="007E3AE0" w:rsidP="00DD5312">
            <w:pPr>
              <w:pStyle w:val="TableParagraph"/>
              <w:spacing w:before="114" w:line="240" w:lineRule="auto"/>
              <w:ind w:left="1134" w:right="1121"/>
              <w:jc w:val="center"/>
              <w:rPr>
                <w:rFonts w:ascii="Arial" w:hAnsi="Arial" w:cs="Arial"/>
                <w:b/>
                <w:sz w:val="18"/>
                <w:szCs w:val="18"/>
              </w:rPr>
            </w:pPr>
            <w:r w:rsidRPr="00DD5312">
              <w:rPr>
                <w:rFonts w:ascii="Arial" w:hAnsi="Arial" w:cs="Arial"/>
                <w:b/>
                <w:sz w:val="18"/>
                <w:szCs w:val="18"/>
              </w:rPr>
              <w:t>Valor</w:t>
            </w:r>
            <w:r w:rsidRPr="00DD5312">
              <w:rPr>
                <w:rFonts w:ascii="Arial" w:hAnsi="Arial" w:cs="Arial"/>
                <w:b/>
                <w:spacing w:val="-1"/>
                <w:sz w:val="18"/>
                <w:szCs w:val="18"/>
              </w:rPr>
              <w:t xml:space="preserve"> </w:t>
            </w:r>
            <w:r w:rsidRPr="00DD5312">
              <w:rPr>
                <w:rFonts w:ascii="Arial" w:hAnsi="Arial" w:cs="Arial"/>
                <w:b/>
                <w:sz w:val="18"/>
                <w:szCs w:val="18"/>
              </w:rPr>
              <w:t>Total</w:t>
            </w:r>
          </w:p>
        </w:tc>
      </w:tr>
      <w:tr w:rsidR="007E3AE0" w:rsidRPr="00DD5312" w14:paraId="6B124DE5" w14:textId="77777777" w:rsidTr="008F5F4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476" w:type="dxa"/>
          <w:trHeight w:val="237"/>
        </w:trPr>
        <w:tc>
          <w:tcPr>
            <w:tcW w:w="378" w:type="dxa"/>
            <w:shd w:val="clear" w:color="auto" w:fill="auto"/>
          </w:tcPr>
          <w:p w14:paraId="53D4459D" w14:textId="77777777" w:rsidR="007E3AE0" w:rsidRPr="00DD5312" w:rsidRDefault="007E3AE0" w:rsidP="00DD5312">
            <w:pPr>
              <w:pStyle w:val="TableParagraph"/>
              <w:ind w:left="141"/>
              <w:jc w:val="center"/>
              <w:rPr>
                <w:rFonts w:ascii="Arial" w:hAnsi="Arial" w:cs="Arial"/>
                <w:sz w:val="18"/>
                <w:szCs w:val="18"/>
              </w:rPr>
            </w:pPr>
            <w:r w:rsidRPr="00DD5312">
              <w:rPr>
                <w:rFonts w:ascii="Arial" w:hAnsi="Arial" w:cs="Arial"/>
                <w:w w:val="99"/>
                <w:sz w:val="18"/>
                <w:szCs w:val="18"/>
              </w:rPr>
              <w:t>4</w:t>
            </w:r>
          </w:p>
        </w:tc>
        <w:tc>
          <w:tcPr>
            <w:tcW w:w="5001" w:type="dxa"/>
            <w:gridSpan w:val="2"/>
            <w:shd w:val="clear" w:color="auto" w:fill="auto"/>
          </w:tcPr>
          <w:p w14:paraId="117F6C42" w14:textId="77777777" w:rsidR="007E3AE0" w:rsidRPr="00DD5312" w:rsidRDefault="007E3AE0" w:rsidP="00DD5312">
            <w:pPr>
              <w:pStyle w:val="TableParagraph"/>
              <w:ind w:left="0" w:right="210"/>
              <w:jc w:val="center"/>
              <w:rPr>
                <w:rFonts w:ascii="Arial" w:hAnsi="Arial" w:cs="Arial"/>
                <w:sz w:val="18"/>
                <w:szCs w:val="18"/>
              </w:rPr>
            </w:pPr>
            <w:r w:rsidRPr="00DD5312">
              <w:rPr>
                <w:rFonts w:ascii="Arial" w:hAnsi="Arial" w:cs="Arial"/>
                <w:sz w:val="18"/>
                <w:szCs w:val="18"/>
              </w:rPr>
              <w:t>Treinamento/</w:t>
            </w:r>
            <w:r w:rsidRPr="00DD5312">
              <w:rPr>
                <w:rFonts w:ascii="Arial" w:hAnsi="Arial" w:cs="Arial"/>
                <w:spacing w:val="-2"/>
                <w:sz w:val="18"/>
                <w:szCs w:val="18"/>
              </w:rPr>
              <w:t xml:space="preserve"> </w:t>
            </w:r>
            <w:r w:rsidRPr="00DD5312">
              <w:rPr>
                <w:rFonts w:ascii="Arial" w:hAnsi="Arial" w:cs="Arial"/>
                <w:sz w:val="18"/>
                <w:szCs w:val="18"/>
              </w:rPr>
              <w:t>Assessoria</w:t>
            </w:r>
            <w:r w:rsidRPr="00DD5312">
              <w:rPr>
                <w:rFonts w:ascii="Arial" w:hAnsi="Arial" w:cs="Arial"/>
                <w:spacing w:val="-4"/>
                <w:sz w:val="18"/>
                <w:szCs w:val="18"/>
              </w:rPr>
              <w:t xml:space="preserve"> </w:t>
            </w:r>
            <w:r w:rsidRPr="00DD5312">
              <w:rPr>
                <w:rFonts w:ascii="Arial" w:hAnsi="Arial" w:cs="Arial"/>
                <w:sz w:val="18"/>
                <w:szCs w:val="18"/>
              </w:rPr>
              <w:t>Técnica</w:t>
            </w:r>
            <w:r w:rsidRPr="00DD5312">
              <w:rPr>
                <w:rFonts w:ascii="Arial" w:hAnsi="Arial" w:cs="Arial"/>
                <w:spacing w:val="-4"/>
                <w:sz w:val="18"/>
                <w:szCs w:val="18"/>
              </w:rPr>
              <w:t xml:space="preserve"> </w:t>
            </w:r>
            <w:r w:rsidRPr="00DD5312">
              <w:rPr>
                <w:rFonts w:ascii="Arial" w:hAnsi="Arial" w:cs="Arial"/>
                <w:sz w:val="18"/>
                <w:szCs w:val="18"/>
              </w:rPr>
              <w:t>na</w:t>
            </w:r>
            <w:r w:rsidRPr="00DD5312">
              <w:rPr>
                <w:rFonts w:ascii="Arial" w:hAnsi="Arial" w:cs="Arial"/>
                <w:spacing w:val="-4"/>
                <w:sz w:val="18"/>
                <w:szCs w:val="18"/>
              </w:rPr>
              <w:t xml:space="preserve"> </w:t>
            </w:r>
            <w:r w:rsidRPr="00DD5312">
              <w:rPr>
                <w:rFonts w:ascii="Arial" w:hAnsi="Arial" w:cs="Arial"/>
                <w:sz w:val="18"/>
                <w:szCs w:val="18"/>
              </w:rPr>
              <w:t>sede</w:t>
            </w:r>
            <w:r w:rsidRPr="00DD5312">
              <w:rPr>
                <w:rFonts w:ascii="Arial" w:hAnsi="Arial" w:cs="Arial"/>
                <w:spacing w:val="-4"/>
                <w:sz w:val="18"/>
                <w:szCs w:val="18"/>
              </w:rPr>
              <w:t xml:space="preserve"> </w:t>
            </w:r>
            <w:r w:rsidRPr="00DD5312">
              <w:rPr>
                <w:rFonts w:ascii="Arial" w:hAnsi="Arial" w:cs="Arial"/>
                <w:sz w:val="18"/>
                <w:szCs w:val="18"/>
              </w:rPr>
              <w:t>da</w:t>
            </w:r>
            <w:r w:rsidRPr="00DD5312">
              <w:rPr>
                <w:rFonts w:ascii="Arial" w:hAnsi="Arial" w:cs="Arial"/>
                <w:spacing w:val="-2"/>
                <w:sz w:val="18"/>
                <w:szCs w:val="18"/>
              </w:rPr>
              <w:t xml:space="preserve"> </w:t>
            </w:r>
            <w:r w:rsidRPr="00DD5312">
              <w:rPr>
                <w:rFonts w:ascii="Arial" w:hAnsi="Arial" w:cs="Arial"/>
                <w:sz w:val="18"/>
                <w:szCs w:val="18"/>
              </w:rPr>
              <w:t>Contratada</w:t>
            </w:r>
          </w:p>
        </w:tc>
        <w:tc>
          <w:tcPr>
            <w:tcW w:w="651" w:type="dxa"/>
            <w:gridSpan w:val="3"/>
            <w:shd w:val="clear" w:color="auto" w:fill="auto"/>
          </w:tcPr>
          <w:p w14:paraId="6068D9BF" w14:textId="77777777" w:rsidR="007E3AE0" w:rsidRPr="00DD5312" w:rsidRDefault="007E3AE0" w:rsidP="00DD5312">
            <w:pPr>
              <w:pStyle w:val="TableParagraph"/>
              <w:ind w:left="54" w:right="33"/>
              <w:jc w:val="center"/>
              <w:rPr>
                <w:rFonts w:ascii="Arial" w:hAnsi="Arial" w:cs="Arial"/>
                <w:sz w:val="18"/>
                <w:szCs w:val="18"/>
              </w:rPr>
            </w:pPr>
            <w:r w:rsidRPr="00DD5312">
              <w:rPr>
                <w:rFonts w:ascii="Arial" w:hAnsi="Arial" w:cs="Arial"/>
                <w:sz w:val="18"/>
                <w:szCs w:val="18"/>
              </w:rPr>
              <w:t>150</w:t>
            </w:r>
          </w:p>
        </w:tc>
        <w:tc>
          <w:tcPr>
            <w:tcW w:w="1144" w:type="dxa"/>
            <w:gridSpan w:val="3"/>
            <w:shd w:val="clear" w:color="auto" w:fill="auto"/>
          </w:tcPr>
          <w:p w14:paraId="31764FF3" w14:textId="77777777" w:rsidR="007E3AE0" w:rsidRPr="00DD5312" w:rsidRDefault="007E3AE0" w:rsidP="00DD5312">
            <w:pPr>
              <w:widowControl w:val="0"/>
              <w:autoSpaceDE w:val="0"/>
              <w:autoSpaceDN w:val="0"/>
              <w:spacing w:after="0" w:line="240" w:lineRule="auto"/>
              <w:jc w:val="center"/>
              <w:rPr>
                <w:rFonts w:ascii="Arial" w:hAnsi="Arial" w:cs="Arial"/>
                <w:sz w:val="18"/>
                <w:szCs w:val="18"/>
                <w:lang w:val="en-US"/>
              </w:rPr>
            </w:pPr>
            <w:r w:rsidRPr="00DD5312">
              <w:rPr>
                <w:rFonts w:ascii="Arial" w:hAnsi="Arial" w:cs="Arial"/>
                <w:sz w:val="18"/>
                <w:szCs w:val="18"/>
                <w:lang w:val="en-US"/>
              </w:rPr>
              <w:t>R$ 209,49</w:t>
            </w:r>
          </w:p>
        </w:tc>
        <w:tc>
          <w:tcPr>
            <w:tcW w:w="3325" w:type="dxa"/>
            <w:gridSpan w:val="10"/>
            <w:shd w:val="clear" w:color="auto" w:fill="auto"/>
          </w:tcPr>
          <w:p w14:paraId="22E5F5C5" w14:textId="77777777" w:rsidR="007E3AE0" w:rsidRPr="00DD5312" w:rsidRDefault="007E3AE0" w:rsidP="00DD5312">
            <w:pPr>
              <w:pStyle w:val="TableParagraph"/>
              <w:ind w:right="1122"/>
              <w:jc w:val="center"/>
              <w:rPr>
                <w:rFonts w:ascii="Arial" w:hAnsi="Arial" w:cs="Arial"/>
                <w:sz w:val="18"/>
                <w:szCs w:val="18"/>
              </w:rPr>
            </w:pPr>
            <w:r w:rsidRPr="00DD5312">
              <w:rPr>
                <w:rFonts w:ascii="Arial" w:hAnsi="Arial" w:cs="Arial"/>
                <w:sz w:val="18"/>
                <w:szCs w:val="18"/>
              </w:rPr>
              <w:t>R$</w:t>
            </w:r>
            <w:r w:rsidRPr="00DD5312">
              <w:rPr>
                <w:rFonts w:ascii="Arial" w:hAnsi="Arial" w:cs="Arial"/>
                <w:spacing w:val="-2"/>
                <w:sz w:val="18"/>
                <w:szCs w:val="18"/>
              </w:rPr>
              <w:t xml:space="preserve"> </w:t>
            </w:r>
            <w:r w:rsidRPr="00DD5312">
              <w:rPr>
                <w:rFonts w:ascii="Arial" w:hAnsi="Arial" w:cs="Arial"/>
                <w:sz w:val="18"/>
                <w:szCs w:val="18"/>
              </w:rPr>
              <w:t>31.423,50</w:t>
            </w:r>
          </w:p>
        </w:tc>
      </w:tr>
      <w:tr w:rsidR="007E3AE0" w:rsidRPr="00DD5312" w14:paraId="4A994391" w14:textId="77777777" w:rsidTr="008F5F4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476" w:type="dxa"/>
          <w:trHeight w:val="237"/>
        </w:trPr>
        <w:tc>
          <w:tcPr>
            <w:tcW w:w="378" w:type="dxa"/>
            <w:shd w:val="clear" w:color="auto" w:fill="auto"/>
          </w:tcPr>
          <w:p w14:paraId="38434766" w14:textId="77777777" w:rsidR="007E3AE0" w:rsidRPr="00DD5312" w:rsidRDefault="007E3AE0" w:rsidP="00DD5312">
            <w:pPr>
              <w:pStyle w:val="TableParagraph"/>
              <w:ind w:left="141"/>
              <w:jc w:val="center"/>
              <w:rPr>
                <w:rFonts w:ascii="Arial" w:hAnsi="Arial" w:cs="Arial"/>
                <w:sz w:val="18"/>
                <w:szCs w:val="18"/>
              </w:rPr>
            </w:pPr>
            <w:r w:rsidRPr="00DD5312">
              <w:rPr>
                <w:rFonts w:ascii="Arial" w:hAnsi="Arial" w:cs="Arial"/>
                <w:w w:val="99"/>
                <w:sz w:val="18"/>
                <w:szCs w:val="18"/>
              </w:rPr>
              <w:t>5</w:t>
            </w:r>
          </w:p>
        </w:tc>
        <w:tc>
          <w:tcPr>
            <w:tcW w:w="5001" w:type="dxa"/>
            <w:gridSpan w:val="2"/>
            <w:shd w:val="clear" w:color="auto" w:fill="auto"/>
          </w:tcPr>
          <w:p w14:paraId="0816DB9D" w14:textId="77777777" w:rsidR="007E3AE0" w:rsidRPr="00DD5312" w:rsidRDefault="007E3AE0" w:rsidP="00DD5312">
            <w:pPr>
              <w:pStyle w:val="TableParagraph"/>
              <w:ind w:left="0" w:right="186"/>
              <w:jc w:val="center"/>
              <w:rPr>
                <w:rFonts w:ascii="Arial" w:hAnsi="Arial" w:cs="Arial"/>
                <w:sz w:val="18"/>
                <w:szCs w:val="18"/>
              </w:rPr>
            </w:pPr>
            <w:r w:rsidRPr="00DD5312">
              <w:rPr>
                <w:rFonts w:ascii="Arial" w:hAnsi="Arial" w:cs="Arial"/>
                <w:sz w:val="18"/>
                <w:szCs w:val="18"/>
              </w:rPr>
              <w:t>Treinamento/</w:t>
            </w:r>
            <w:r w:rsidRPr="00DD5312">
              <w:rPr>
                <w:rFonts w:ascii="Arial" w:hAnsi="Arial" w:cs="Arial"/>
                <w:spacing w:val="-2"/>
                <w:sz w:val="18"/>
                <w:szCs w:val="18"/>
              </w:rPr>
              <w:t xml:space="preserve"> </w:t>
            </w:r>
            <w:r w:rsidRPr="00DD5312">
              <w:rPr>
                <w:rFonts w:ascii="Arial" w:hAnsi="Arial" w:cs="Arial"/>
                <w:sz w:val="18"/>
                <w:szCs w:val="18"/>
              </w:rPr>
              <w:t>Assessoria</w:t>
            </w:r>
            <w:r w:rsidRPr="00DD5312">
              <w:rPr>
                <w:rFonts w:ascii="Arial" w:hAnsi="Arial" w:cs="Arial"/>
                <w:spacing w:val="-4"/>
                <w:sz w:val="18"/>
                <w:szCs w:val="18"/>
              </w:rPr>
              <w:t xml:space="preserve"> </w:t>
            </w:r>
            <w:r w:rsidRPr="00DD5312">
              <w:rPr>
                <w:rFonts w:ascii="Arial" w:hAnsi="Arial" w:cs="Arial"/>
                <w:sz w:val="18"/>
                <w:szCs w:val="18"/>
              </w:rPr>
              <w:t>Técnica</w:t>
            </w:r>
            <w:r w:rsidRPr="00DD5312">
              <w:rPr>
                <w:rFonts w:ascii="Arial" w:hAnsi="Arial" w:cs="Arial"/>
                <w:spacing w:val="-4"/>
                <w:sz w:val="18"/>
                <w:szCs w:val="18"/>
              </w:rPr>
              <w:t xml:space="preserve"> </w:t>
            </w:r>
            <w:r w:rsidRPr="00DD5312">
              <w:rPr>
                <w:rFonts w:ascii="Arial" w:hAnsi="Arial" w:cs="Arial"/>
                <w:sz w:val="18"/>
                <w:szCs w:val="18"/>
              </w:rPr>
              <w:t>na</w:t>
            </w:r>
            <w:r w:rsidRPr="00DD5312">
              <w:rPr>
                <w:rFonts w:ascii="Arial" w:hAnsi="Arial" w:cs="Arial"/>
                <w:spacing w:val="-4"/>
                <w:sz w:val="18"/>
                <w:szCs w:val="18"/>
              </w:rPr>
              <w:t xml:space="preserve"> </w:t>
            </w:r>
            <w:r w:rsidRPr="00DD5312">
              <w:rPr>
                <w:rFonts w:ascii="Arial" w:hAnsi="Arial" w:cs="Arial"/>
                <w:sz w:val="18"/>
                <w:szCs w:val="18"/>
              </w:rPr>
              <w:t>sede</w:t>
            </w:r>
            <w:r w:rsidRPr="00DD5312">
              <w:rPr>
                <w:rFonts w:ascii="Arial" w:hAnsi="Arial" w:cs="Arial"/>
                <w:spacing w:val="-4"/>
                <w:sz w:val="18"/>
                <w:szCs w:val="18"/>
              </w:rPr>
              <w:t xml:space="preserve"> </w:t>
            </w:r>
            <w:r w:rsidRPr="00DD5312">
              <w:rPr>
                <w:rFonts w:ascii="Arial" w:hAnsi="Arial" w:cs="Arial"/>
                <w:sz w:val="18"/>
                <w:szCs w:val="18"/>
              </w:rPr>
              <w:t>da</w:t>
            </w:r>
            <w:r w:rsidRPr="00DD5312">
              <w:rPr>
                <w:rFonts w:ascii="Arial" w:hAnsi="Arial" w:cs="Arial"/>
                <w:spacing w:val="-2"/>
                <w:sz w:val="18"/>
                <w:szCs w:val="18"/>
              </w:rPr>
              <w:t xml:space="preserve"> </w:t>
            </w:r>
            <w:r w:rsidRPr="00DD5312">
              <w:rPr>
                <w:rFonts w:ascii="Arial" w:hAnsi="Arial" w:cs="Arial"/>
                <w:sz w:val="18"/>
                <w:szCs w:val="18"/>
              </w:rPr>
              <w:t>Contratante</w:t>
            </w:r>
          </w:p>
        </w:tc>
        <w:tc>
          <w:tcPr>
            <w:tcW w:w="651" w:type="dxa"/>
            <w:gridSpan w:val="3"/>
            <w:shd w:val="clear" w:color="auto" w:fill="auto"/>
          </w:tcPr>
          <w:p w14:paraId="6FF3DB6B" w14:textId="77777777" w:rsidR="007E3AE0" w:rsidRPr="00DD5312" w:rsidRDefault="007E3AE0" w:rsidP="00DD5312">
            <w:pPr>
              <w:pStyle w:val="TableParagraph"/>
              <w:ind w:left="54" w:right="33"/>
              <w:jc w:val="center"/>
              <w:rPr>
                <w:rFonts w:ascii="Arial" w:hAnsi="Arial" w:cs="Arial"/>
                <w:sz w:val="18"/>
                <w:szCs w:val="18"/>
              </w:rPr>
            </w:pPr>
            <w:r w:rsidRPr="00DD5312">
              <w:rPr>
                <w:rFonts w:ascii="Arial" w:hAnsi="Arial" w:cs="Arial"/>
                <w:sz w:val="18"/>
                <w:szCs w:val="18"/>
              </w:rPr>
              <w:t>150</w:t>
            </w:r>
          </w:p>
        </w:tc>
        <w:tc>
          <w:tcPr>
            <w:tcW w:w="1144" w:type="dxa"/>
            <w:gridSpan w:val="3"/>
            <w:shd w:val="clear" w:color="auto" w:fill="auto"/>
          </w:tcPr>
          <w:p w14:paraId="7935795A" w14:textId="77777777" w:rsidR="007E3AE0" w:rsidRPr="00DD5312" w:rsidRDefault="007E3AE0" w:rsidP="00DD5312">
            <w:pPr>
              <w:widowControl w:val="0"/>
              <w:autoSpaceDE w:val="0"/>
              <w:autoSpaceDN w:val="0"/>
              <w:spacing w:after="0" w:line="240" w:lineRule="auto"/>
              <w:jc w:val="center"/>
              <w:rPr>
                <w:rFonts w:ascii="Arial" w:hAnsi="Arial" w:cs="Arial"/>
                <w:sz w:val="18"/>
                <w:szCs w:val="18"/>
                <w:lang w:val="en-US"/>
              </w:rPr>
            </w:pPr>
            <w:r w:rsidRPr="00DD5312">
              <w:rPr>
                <w:rFonts w:ascii="Arial" w:hAnsi="Arial" w:cs="Arial"/>
                <w:sz w:val="18"/>
                <w:szCs w:val="18"/>
                <w:lang w:val="en-US"/>
              </w:rPr>
              <w:t>R$ 266,27</w:t>
            </w:r>
          </w:p>
        </w:tc>
        <w:tc>
          <w:tcPr>
            <w:tcW w:w="3325" w:type="dxa"/>
            <w:gridSpan w:val="10"/>
            <w:shd w:val="clear" w:color="auto" w:fill="auto"/>
          </w:tcPr>
          <w:p w14:paraId="137D57AD" w14:textId="77777777" w:rsidR="007E3AE0" w:rsidRPr="00DD5312" w:rsidRDefault="007E3AE0" w:rsidP="00DD5312">
            <w:pPr>
              <w:pStyle w:val="TableParagraph"/>
              <w:ind w:right="1122"/>
              <w:jc w:val="center"/>
              <w:rPr>
                <w:rFonts w:ascii="Arial" w:hAnsi="Arial" w:cs="Arial"/>
                <w:sz w:val="18"/>
                <w:szCs w:val="18"/>
              </w:rPr>
            </w:pPr>
            <w:r w:rsidRPr="00DD5312">
              <w:rPr>
                <w:rFonts w:ascii="Arial" w:hAnsi="Arial" w:cs="Arial"/>
                <w:sz w:val="18"/>
                <w:szCs w:val="18"/>
              </w:rPr>
              <w:t>R$</w:t>
            </w:r>
            <w:r w:rsidRPr="00DD5312">
              <w:rPr>
                <w:rFonts w:ascii="Arial" w:hAnsi="Arial" w:cs="Arial"/>
                <w:spacing w:val="-2"/>
                <w:sz w:val="18"/>
                <w:szCs w:val="18"/>
              </w:rPr>
              <w:t xml:space="preserve"> </w:t>
            </w:r>
            <w:r w:rsidRPr="00DD5312">
              <w:rPr>
                <w:rFonts w:ascii="Arial" w:hAnsi="Arial" w:cs="Arial"/>
                <w:sz w:val="18"/>
                <w:szCs w:val="18"/>
              </w:rPr>
              <w:t>39.940,50</w:t>
            </w:r>
          </w:p>
        </w:tc>
      </w:tr>
      <w:tr w:rsidR="007E3AE0" w:rsidRPr="00DD5312" w14:paraId="35B7B29A" w14:textId="77777777" w:rsidTr="008F5F4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476" w:type="dxa"/>
          <w:trHeight w:val="239"/>
        </w:trPr>
        <w:tc>
          <w:tcPr>
            <w:tcW w:w="5379" w:type="dxa"/>
            <w:gridSpan w:val="3"/>
            <w:shd w:val="clear" w:color="auto" w:fill="auto"/>
          </w:tcPr>
          <w:p w14:paraId="74C1E298" w14:textId="77777777" w:rsidR="007E3AE0" w:rsidRPr="00DD5312" w:rsidRDefault="007E3AE0" w:rsidP="00DD5312">
            <w:pPr>
              <w:pStyle w:val="TableParagraph"/>
              <w:spacing w:line="204" w:lineRule="exact"/>
              <w:ind w:left="2182" w:right="2166"/>
              <w:jc w:val="center"/>
              <w:rPr>
                <w:rFonts w:ascii="Arial" w:hAnsi="Arial" w:cs="Arial"/>
                <w:b/>
                <w:sz w:val="18"/>
                <w:szCs w:val="18"/>
              </w:rPr>
            </w:pPr>
            <w:r w:rsidRPr="00DD5312">
              <w:rPr>
                <w:rFonts w:ascii="Arial" w:hAnsi="Arial" w:cs="Arial"/>
                <w:b/>
                <w:sz w:val="18"/>
                <w:szCs w:val="18"/>
              </w:rPr>
              <w:t>SUBTOTAL</w:t>
            </w:r>
          </w:p>
        </w:tc>
        <w:tc>
          <w:tcPr>
            <w:tcW w:w="5120" w:type="dxa"/>
            <w:gridSpan w:val="16"/>
            <w:shd w:val="clear" w:color="auto" w:fill="auto"/>
          </w:tcPr>
          <w:p w14:paraId="4D1EE804" w14:textId="77777777" w:rsidR="007E3AE0" w:rsidRPr="00DD5312" w:rsidRDefault="007E3AE0" w:rsidP="00DD5312">
            <w:pPr>
              <w:pStyle w:val="TableParagraph"/>
              <w:spacing w:line="204" w:lineRule="exact"/>
              <w:ind w:left="1954" w:right="1936"/>
              <w:jc w:val="center"/>
              <w:rPr>
                <w:rFonts w:ascii="Arial" w:hAnsi="Arial" w:cs="Arial"/>
                <w:b/>
                <w:sz w:val="18"/>
                <w:szCs w:val="18"/>
              </w:rPr>
            </w:pPr>
            <w:r w:rsidRPr="00DD5312">
              <w:rPr>
                <w:rFonts w:ascii="Arial" w:hAnsi="Arial" w:cs="Arial"/>
                <w:b/>
                <w:sz w:val="18"/>
                <w:szCs w:val="18"/>
              </w:rPr>
              <w:t>R$</w:t>
            </w:r>
            <w:r w:rsidRPr="00DD5312">
              <w:rPr>
                <w:rFonts w:ascii="Arial" w:hAnsi="Arial" w:cs="Arial"/>
                <w:b/>
                <w:spacing w:val="-2"/>
                <w:sz w:val="18"/>
                <w:szCs w:val="18"/>
              </w:rPr>
              <w:t xml:space="preserve"> </w:t>
            </w:r>
            <w:r w:rsidRPr="00DD5312">
              <w:rPr>
                <w:rFonts w:ascii="Arial" w:hAnsi="Arial" w:cs="Arial"/>
                <w:b/>
                <w:sz w:val="18"/>
                <w:szCs w:val="18"/>
              </w:rPr>
              <w:t>71.364,00</w:t>
            </w:r>
          </w:p>
        </w:tc>
      </w:tr>
      <w:tr w:rsidR="007E3AE0" w:rsidRPr="00DD5312" w14:paraId="6469FE71" w14:textId="77777777" w:rsidTr="008F5F4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476" w:type="dxa"/>
          <w:trHeight w:val="237"/>
        </w:trPr>
        <w:tc>
          <w:tcPr>
            <w:tcW w:w="10499" w:type="dxa"/>
            <w:gridSpan w:val="19"/>
            <w:tcBorders>
              <w:left w:val="nil"/>
              <w:bottom w:val="single" w:sz="8" w:space="0" w:color="000000"/>
              <w:right w:val="nil"/>
            </w:tcBorders>
            <w:shd w:val="clear" w:color="auto" w:fill="auto"/>
          </w:tcPr>
          <w:p w14:paraId="634B8CEB" w14:textId="77777777" w:rsidR="007E3AE0" w:rsidRPr="00DD5312" w:rsidRDefault="007E3AE0" w:rsidP="00DD5312">
            <w:pPr>
              <w:pStyle w:val="TableParagraph"/>
              <w:spacing w:line="240" w:lineRule="auto"/>
              <w:ind w:left="0"/>
              <w:jc w:val="center"/>
              <w:rPr>
                <w:rFonts w:ascii="Arial" w:hAnsi="Arial" w:cs="Arial"/>
                <w:sz w:val="18"/>
                <w:szCs w:val="18"/>
              </w:rPr>
            </w:pPr>
          </w:p>
        </w:tc>
      </w:tr>
      <w:tr w:rsidR="007E3AE0" w:rsidRPr="00DD5312" w14:paraId="7DADCD1F" w14:textId="77777777" w:rsidTr="008F5F4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476" w:type="dxa"/>
          <w:trHeight w:val="239"/>
        </w:trPr>
        <w:tc>
          <w:tcPr>
            <w:tcW w:w="10499" w:type="dxa"/>
            <w:gridSpan w:val="19"/>
            <w:tcBorders>
              <w:top w:val="single" w:sz="8" w:space="0" w:color="000000"/>
              <w:left w:val="single" w:sz="8" w:space="0" w:color="000000"/>
              <w:right w:val="single" w:sz="8" w:space="0" w:color="000000"/>
            </w:tcBorders>
            <w:shd w:val="clear" w:color="auto" w:fill="D0CECE"/>
          </w:tcPr>
          <w:p w14:paraId="5153248B" w14:textId="77777777" w:rsidR="007E3AE0" w:rsidRPr="00DD5312" w:rsidRDefault="007E3AE0" w:rsidP="00DD5312">
            <w:pPr>
              <w:pStyle w:val="TableParagraph"/>
              <w:spacing w:line="203" w:lineRule="exact"/>
              <w:ind w:left="2292" w:right="2278"/>
              <w:jc w:val="center"/>
              <w:rPr>
                <w:rFonts w:ascii="Arial" w:hAnsi="Arial" w:cs="Arial"/>
                <w:b/>
                <w:sz w:val="18"/>
                <w:szCs w:val="18"/>
              </w:rPr>
            </w:pPr>
            <w:r w:rsidRPr="00DD5312">
              <w:rPr>
                <w:rFonts w:ascii="Arial" w:hAnsi="Arial" w:cs="Arial"/>
                <w:b/>
                <w:sz w:val="18"/>
                <w:szCs w:val="18"/>
              </w:rPr>
              <w:t>ITEM 6</w:t>
            </w:r>
            <w:r w:rsidRPr="00DD5312">
              <w:rPr>
                <w:rFonts w:ascii="Arial" w:hAnsi="Arial" w:cs="Arial"/>
                <w:b/>
                <w:spacing w:val="-2"/>
                <w:sz w:val="18"/>
                <w:szCs w:val="18"/>
              </w:rPr>
              <w:t xml:space="preserve"> </w:t>
            </w:r>
            <w:r w:rsidRPr="00DD5312">
              <w:rPr>
                <w:rFonts w:ascii="Arial" w:hAnsi="Arial" w:cs="Arial"/>
                <w:b/>
                <w:sz w:val="18"/>
                <w:szCs w:val="18"/>
              </w:rPr>
              <w:t>– DATACENTER DO SISTEMA</w:t>
            </w:r>
          </w:p>
        </w:tc>
      </w:tr>
      <w:tr w:rsidR="007E3AE0" w:rsidRPr="00DD5312" w14:paraId="096013AF" w14:textId="77777777" w:rsidTr="008F5F4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476" w:type="dxa"/>
          <w:trHeight w:val="237"/>
        </w:trPr>
        <w:tc>
          <w:tcPr>
            <w:tcW w:w="378" w:type="dxa"/>
            <w:shd w:val="clear" w:color="auto" w:fill="auto"/>
          </w:tcPr>
          <w:p w14:paraId="0FA31C4B" w14:textId="77777777" w:rsidR="007E3AE0" w:rsidRPr="00DD5312" w:rsidRDefault="007E3AE0" w:rsidP="00DD5312">
            <w:pPr>
              <w:pStyle w:val="TableParagraph"/>
              <w:spacing w:line="240" w:lineRule="auto"/>
              <w:ind w:left="0"/>
              <w:jc w:val="center"/>
              <w:rPr>
                <w:rFonts w:ascii="Arial" w:hAnsi="Arial" w:cs="Arial"/>
                <w:sz w:val="18"/>
                <w:szCs w:val="18"/>
              </w:rPr>
            </w:pPr>
          </w:p>
        </w:tc>
        <w:tc>
          <w:tcPr>
            <w:tcW w:w="5001" w:type="dxa"/>
            <w:gridSpan w:val="2"/>
            <w:shd w:val="clear" w:color="auto" w:fill="auto"/>
          </w:tcPr>
          <w:p w14:paraId="7F8130CD" w14:textId="77777777" w:rsidR="007E3AE0" w:rsidRPr="00DD5312" w:rsidRDefault="007E3AE0" w:rsidP="00DD5312">
            <w:pPr>
              <w:pStyle w:val="TableParagraph"/>
              <w:spacing w:line="201" w:lineRule="exact"/>
              <w:ind w:left="1673"/>
              <w:jc w:val="center"/>
              <w:rPr>
                <w:rFonts w:ascii="Arial" w:hAnsi="Arial" w:cs="Arial"/>
                <w:b/>
                <w:sz w:val="18"/>
                <w:szCs w:val="18"/>
              </w:rPr>
            </w:pPr>
            <w:r w:rsidRPr="00DD5312">
              <w:rPr>
                <w:rFonts w:ascii="Arial" w:hAnsi="Arial" w:cs="Arial"/>
                <w:b/>
                <w:sz w:val="18"/>
                <w:szCs w:val="18"/>
              </w:rPr>
              <w:t>Relação</w:t>
            </w:r>
            <w:r w:rsidRPr="00DD5312">
              <w:rPr>
                <w:rFonts w:ascii="Arial" w:hAnsi="Arial" w:cs="Arial"/>
                <w:b/>
                <w:spacing w:val="-3"/>
                <w:sz w:val="18"/>
                <w:szCs w:val="18"/>
              </w:rPr>
              <w:t xml:space="preserve"> </w:t>
            </w:r>
            <w:r w:rsidRPr="00DD5312">
              <w:rPr>
                <w:rFonts w:ascii="Arial" w:hAnsi="Arial" w:cs="Arial"/>
                <w:b/>
                <w:sz w:val="18"/>
                <w:szCs w:val="18"/>
              </w:rPr>
              <w:t>do</w:t>
            </w:r>
            <w:r w:rsidRPr="00DD5312">
              <w:rPr>
                <w:rFonts w:ascii="Arial" w:hAnsi="Arial" w:cs="Arial"/>
                <w:b/>
                <w:spacing w:val="-1"/>
                <w:sz w:val="18"/>
                <w:szCs w:val="18"/>
              </w:rPr>
              <w:t xml:space="preserve"> </w:t>
            </w:r>
            <w:r w:rsidRPr="00DD5312">
              <w:rPr>
                <w:rFonts w:ascii="Arial" w:hAnsi="Arial" w:cs="Arial"/>
                <w:b/>
                <w:sz w:val="18"/>
                <w:szCs w:val="18"/>
              </w:rPr>
              <w:t>Serviço</w:t>
            </w:r>
          </w:p>
        </w:tc>
        <w:tc>
          <w:tcPr>
            <w:tcW w:w="651" w:type="dxa"/>
            <w:gridSpan w:val="3"/>
            <w:shd w:val="clear" w:color="auto" w:fill="auto"/>
          </w:tcPr>
          <w:p w14:paraId="1A3A1439" w14:textId="77777777" w:rsidR="007E3AE0" w:rsidRPr="00DD5312" w:rsidRDefault="007E3AE0" w:rsidP="00DD5312">
            <w:pPr>
              <w:pStyle w:val="TableParagraph"/>
              <w:spacing w:line="201" w:lineRule="exact"/>
              <w:ind w:left="52" w:right="36"/>
              <w:jc w:val="center"/>
              <w:rPr>
                <w:rFonts w:ascii="Arial" w:hAnsi="Arial" w:cs="Arial"/>
                <w:b/>
                <w:sz w:val="18"/>
                <w:szCs w:val="18"/>
              </w:rPr>
            </w:pPr>
            <w:r w:rsidRPr="00DD5312">
              <w:rPr>
                <w:rFonts w:ascii="Arial" w:hAnsi="Arial" w:cs="Arial"/>
                <w:b/>
                <w:sz w:val="18"/>
                <w:szCs w:val="18"/>
              </w:rPr>
              <w:t>Qtd.</w:t>
            </w:r>
          </w:p>
        </w:tc>
        <w:tc>
          <w:tcPr>
            <w:tcW w:w="1144" w:type="dxa"/>
            <w:gridSpan w:val="3"/>
            <w:shd w:val="clear" w:color="auto" w:fill="auto"/>
          </w:tcPr>
          <w:p w14:paraId="412689FA" w14:textId="77777777" w:rsidR="007E3AE0" w:rsidRPr="00DD5312" w:rsidRDefault="007E3AE0" w:rsidP="00DD5312">
            <w:pPr>
              <w:pStyle w:val="TableParagraph"/>
              <w:spacing w:line="201" w:lineRule="exact"/>
              <w:ind w:left="82" w:right="69"/>
              <w:jc w:val="center"/>
              <w:rPr>
                <w:rFonts w:ascii="Arial" w:hAnsi="Arial" w:cs="Arial"/>
                <w:b/>
                <w:sz w:val="18"/>
                <w:szCs w:val="18"/>
              </w:rPr>
            </w:pPr>
            <w:r w:rsidRPr="00DD5312">
              <w:rPr>
                <w:rFonts w:ascii="Arial" w:hAnsi="Arial" w:cs="Arial"/>
                <w:b/>
                <w:sz w:val="18"/>
                <w:szCs w:val="18"/>
              </w:rPr>
              <w:t>Un.</w:t>
            </w:r>
          </w:p>
        </w:tc>
        <w:tc>
          <w:tcPr>
            <w:tcW w:w="1481" w:type="dxa"/>
            <w:gridSpan w:val="5"/>
            <w:shd w:val="clear" w:color="auto" w:fill="auto"/>
          </w:tcPr>
          <w:p w14:paraId="7E88094B" w14:textId="77777777" w:rsidR="007E3AE0" w:rsidRPr="00DD5312" w:rsidRDefault="007E3AE0" w:rsidP="00DD5312">
            <w:pPr>
              <w:pStyle w:val="TableParagraph"/>
              <w:spacing w:line="201" w:lineRule="exact"/>
              <w:ind w:left="11"/>
              <w:jc w:val="center"/>
              <w:rPr>
                <w:rFonts w:ascii="Arial" w:hAnsi="Arial" w:cs="Arial"/>
                <w:b/>
                <w:sz w:val="18"/>
                <w:szCs w:val="18"/>
              </w:rPr>
            </w:pPr>
            <w:r w:rsidRPr="00DD5312">
              <w:rPr>
                <w:rFonts w:ascii="Arial" w:hAnsi="Arial" w:cs="Arial"/>
                <w:b/>
                <w:sz w:val="18"/>
                <w:szCs w:val="18"/>
              </w:rPr>
              <w:t>Vr.</w:t>
            </w:r>
            <w:r w:rsidRPr="00DD5312">
              <w:rPr>
                <w:rFonts w:ascii="Arial" w:hAnsi="Arial" w:cs="Arial"/>
                <w:b/>
                <w:spacing w:val="-1"/>
                <w:sz w:val="18"/>
                <w:szCs w:val="18"/>
              </w:rPr>
              <w:t xml:space="preserve"> </w:t>
            </w:r>
            <w:r w:rsidRPr="00DD5312">
              <w:rPr>
                <w:rFonts w:ascii="Arial" w:hAnsi="Arial" w:cs="Arial"/>
                <w:b/>
                <w:sz w:val="18"/>
                <w:szCs w:val="18"/>
              </w:rPr>
              <w:t>Unit.</w:t>
            </w:r>
          </w:p>
        </w:tc>
        <w:tc>
          <w:tcPr>
            <w:tcW w:w="1844" w:type="dxa"/>
            <w:gridSpan w:val="5"/>
            <w:shd w:val="clear" w:color="auto" w:fill="auto"/>
          </w:tcPr>
          <w:p w14:paraId="43D97B68" w14:textId="77777777" w:rsidR="007E3AE0" w:rsidRPr="00DD5312" w:rsidRDefault="007E3AE0" w:rsidP="00DD5312">
            <w:pPr>
              <w:pStyle w:val="TableParagraph"/>
              <w:spacing w:line="201" w:lineRule="exact"/>
              <w:ind w:left="313" w:right="301"/>
              <w:jc w:val="center"/>
              <w:rPr>
                <w:rFonts w:ascii="Arial" w:hAnsi="Arial" w:cs="Arial"/>
                <w:b/>
                <w:sz w:val="18"/>
                <w:szCs w:val="18"/>
              </w:rPr>
            </w:pPr>
            <w:r w:rsidRPr="00DD5312">
              <w:rPr>
                <w:rFonts w:ascii="Arial" w:hAnsi="Arial" w:cs="Arial"/>
                <w:b/>
                <w:sz w:val="18"/>
                <w:szCs w:val="18"/>
              </w:rPr>
              <w:t>Valor</w:t>
            </w:r>
            <w:r w:rsidRPr="00DD5312">
              <w:rPr>
                <w:rFonts w:ascii="Arial" w:hAnsi="Arial" w:cs="Arial"/>
                <w:b/>
                <w:spacing w:val="-1"/>
                <w:sz w:val="18"/>
                <w:szCs w:val="18"/>
              </w:rPr>
              <w:t xml:space="preserve"> </w:t>
            </w:r>
            <w:r w:rsidRPr="00DD5312">
              <w:rPr>
                <w:rFonts w:ascii="Arial" w:hAnsi="Arial" w:cs="Arial"/>
                <w:b/>
                <w:sz w:val="18"/>
                <w:szCs w:val="18"/>
              </w:rPr>
              <w:t>Total</w:t>
            </w:r>
          </w:p>
        </w:tc>
      </w:tr>
      <w:tr w:rsidR="007E3AE0" w:rsidRPr="00DD5312" w14:paraId="71EC7023" w14:textId="77777777" w:rsidTr="008F5F4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476" w:type="dxa"/>
          <w:trHeight w:val="477"/>
        </w:trPr>
        <w:tc>
          <w:tcPr>
            <w:tcW w:w="378" w:type="dxa"/>
            <w:shd w:val="clear" w:color="auto" w:fill="auto"/>
          </w:tcPr>
          <w:p w14:paraId="45DFDE51" w14:textId="77777777" w:rsidR="007E3AE0" w:rsidRPr="00DD5312" w:rsidRDefault="007E3AE0" w:rsidP="00DD5312">
            <w:pPr>
              <w:pStyle w:val="TableParagraph"/>
              <w:spacing w:before="119" w:line="240" w:lineRule="auto"/>
              <w:ind w:left="141"/>
              <w:jc w:val="center"/>
              <w:rPr>
                <w:rFonts w:ascii="Arial" w:hAnsi="Arial" w:cs="Arial"/>
                <w:sz w:val="18"/>
                <w:szCs w:val="18"/>
              </w:rPr>
            </w:pPr>
            <w:r w:rsidRPr="00DD5312">
              <w:rPr>
                <w:rFonts w:ascii="Arial" w:hAnsi="Arial" w:cs="Arial"/>
                <w:w w:val="99"/>
                <w:sz w:val="18"/>
                <w:szCs w:val="18"/>
              </w:rPr>
              <w:t>6</w:t>
            </w:r>
          </w:p>
        </w:tc>
        <w:tc>
          <w:tcPr>
            <w:tcW w:w="5001" w:type="dxa"/>
            <w:gridSpan w:val="2"/>
            <w:shd w:val="clear" w:color="auto" w:fill="auto"/>
          </w:tcPr>
          <w:p w14:paraId="386096AD" w14:textId="77777777" w:rsidR="007E3AE0" w:rsidRPr="00DD5312" w:rsidRDefault="007E3AE0" w:rsidP="00DD5312">
            <w:pPr>
              <w:pStyle w:val="TableParagraph"/>
              <w:ind w:left="86" w:right="74"/>
              <w:jc w:val="center"/>
              <w:rPr>
                <w:rFonts w:ascii="Arial" w:hAnsi="Arial" w:cs="Arial"/>
                <w:sz w:val="18"/>
                <w:szCs w:val="18"/>
              </w:rPr>
            </w:pPr>
            <w:r w:rsidRPr="00DD5312">
              <w:rPr>
                <w:rFonts w:ascii="Arial" w:hAnsi="Arial" w:cs="Arial"/>
                <w:sz w:val="18"/>
                <w:szCs w:val="18"/>
              </w:rPr>
              <w:t>Gestão</w:t>
            </w:r>
            <w:r w:rsidRPr="00DD5312">
              <w:rPr>
                <w:rFonts w:ascii="Arial" w:hAnsi="Arial" w:cs="Arial"/>
                <w:spacing w:val="-5"/>
                <w:sz w:val="18"/>
                <w:szCs w:val="18"/>
              </w:rPr>
              <w:t xml:space="preserve"> </w:t>
            </w:r>
            <w:r w:rsidRPr="00DD5312">
              <w:rPr>
                <w:rFonts w:ascii="Arial" w:hAnsi="Arial" w:cs="Arial"/>
                <w:sz w:val="18"/>
                <w:szCs w:val="18"/>
              </w:rPr>
              <w:t>e</w:t>
            </w:r>
            <w:r w:rsidRPr="00DD5312">
              <w:rPr>
                <w:rFonts w:ascii="Arial" w:hAnsi="Arial" w:cs="Arial"/>
                <w:spacing w:val="-3"/>
                <w:sz w:val="18"/>
                <w:szCs w:val="18"/>
              </w:rPr>
              <w:t xml:space="preserve"> </w:t>
            </w:r>
            <w:r w:rsidRPr="00DD5312">
              <w:rPr>
                <w:rFonts w:ascii="Arial" w:hAnsi="Arial" w:cs="Arial"/>
                <w:sz w:val="18"/>
                <w:szCs w:val="18"/>
              </w:rPr>
              <w:t>provimento</w:t>
            </w:r>
            <w:r w:rsidRPr="00DD5312">
              <w:rPr>
                <w:rFonts w:ascii="Arial" w:hAnsi="Arial" w:cs="Arial"/>
                <w:spacing w:val="-3"/>
                <w:sz w:val="18"/>
                <w:szCs w:val="18"/>
              </w:rPr>
              <w:t xml:space="preserve"> </w:t>
            </w:r>
            <w:r w:rsidRPr="00DD5312">
              <w:rPr>
                <w:rFonts w:ascii="Arial" w:hAnsi="Arial" w:cs="Arial"/>
                <w:sz w:val="18"/>
                <w:szCs w:val="18"/>
              </w:rPr>
              <w:t>de</w:t>
            </w:r>
            <w:r w:rsidRPr="00DD5312">
              <w:rPr>
                <w:rFonts w:ascii="Arial" w:hAnsi="Arial" w:cs="Arial"/>
                <w:spacing w:val="-5"/>
                <w:sz w:val="18"/>
                <w:szCs w:val="18"/>
              </w:rPr>
              <w:t xml:space="preserve"> </w:t>
            </w:r>
            <w:r w:rsidRPr="00DD5312">
              <w:rPr>
                <w:rFonts w:ascii="Arial" w:hAnsi="Arial" w:cs="Arial"/>
                <w:sz w:val="18"/>
                <w:szCs w:val="18"/>
              </w:rPr>
              <w:t>datacenter</w:t>
            </w:r>
            <w:r w:rsidRPr="00DD5312">
              <w:rPr>
                <w:rFonts w:ascii="Arial" w:hAnsi="Arial" w:cs="Arial"/>
                <w:spacing w:val="-3"/>
                <w:sz w:val="18"/>
                <w:szCs w:val="18"/>
              </w:rPr>
              <w:t xml:space="preserve"> </w:t>
            </w:r>
            <w:r w:rsidRPr="00DD5312">
              <w:rPr>
                <w:rFonts w:ascii="Arial" w:hAnsi="Arial" w:cs="Arial"/>
                <w:sz w:val="18"/>
                <w:szCs w:val="18"/>
              </w:rPr>
              <w:t>(gestão,</w:t>
            </w:r>
            <w:r w:rsidRPr="00DD5312">
              <w:rPr>
                <w:rFonts w:ascii="Arial" w:hAnsi="Arial" w:cs="Arial"/>
                <w:spacing w:val="-5"/>
                <w:sz w:val="18"/>
                <w:szCs w:val="18"/>
              </w:rPr>
              <w:t xml:space="preserve"> </w:t>
            </w:r>
            <w:r w:rsidRPr="00DD5312">
              <w:rPr>
                <w:rFonts w:ascii="Arial" w:hAnsi="Arial" w:cs="Arial"/>
                <w:sz w:val="18"/>
                <w:szCs w:val="18"/>
              </w:rPr>
              <w:t>disponibilidade,</w:t>
            </w:r>
          </w:p>
          <w:p w14:paraId="6C814F19" w14:textId="77777777" w:rsidR="007E3AE0" w:rsidRPr="00DD5312" w:rsidRDefault="007E3AE0" w:rsidP="00DD5312">
            <w:pPr>
              <w:pStyle w:val="TableParagraph"/>
              <w:spacing w:before="30" w:line="240" w:lineRule="auto"/>
              <w:ind w:left="86" w:right="68"/>
              <w:jc w:val="center"/>
              <w:rPr>
                <w:rFonts w:ascii="Arial" w:hAnsi="Arial" w:cs="Arial"/>
                <w:sz w:val="18"/>
                <w:szCs w:val="18"/>
              </w:rPr>
            </w:pPr>
            <w:r w:rsidRPr="00DD5312">
              <w:rPr>
                <w:rFonts w:ascii="Arial" w:hAnsi="Arial" w:cs="Arial"/>
                <w:sz w:val="18"/>
                <w:szCs w:val="18"/>
              </w:rPr>
              <w:t>hospedagem,</w:t>
            </w:r>
            <w:r w:rsidRPr="00DD5312">
              <w:rPr>
                <w:rFonts w:ascii="Arial" w:hAnsi="Arial" w:cs="Arial"/>
                <w:spacing w:val="-5"/>
                <w:sz w:val="18"/>
                <w:szCs w:val="18"/>
              </w:rPr>
              <w:t xml:space="preserve"> </w:t>
            </w:r>
            <w:r w:rsidRPr="00DD5312">
              <w:rPr>
                <w:rFonts w:ascii="Arial" w:hAnsi="Arial" w:cs="Arial"/>
                <w:sz w:val="18"/>
                <w:szCs w:val="18"/>
              </w:rPr>
              <w:t>processamento,</w:t>
            </w:r>
            <w:r w:rsidRPr="00DD5312">
              <w:rPr>
                <w:rFonts w:ascii="Arial" w:hAnsi="Arial" w:cs="Arial"/>
                <w:spacing w:val="-5"/>
                <w:sz w:val="18"/>
                <w:szCs w:val="18"/>
              </w:rPr>
              <w:t xml:space="preserve"> </w:t>
            </w:r>
            <w:r w:rsidRPr="00DD5312">
              <w:rPr>
                <w:rFonts w:ascii="Arial" w:hAnsi="Arial" w:cs="Arial"/>
                <w:sz w:val="18"/>
                <w:szCs w:val="18"/>
              </w:rPr>
              <w:t>segurança)</w:t>
            </w:r>
          </w:p>
        </w:tc>
        <w:tc>
          <w:tcPr>
            <w:tcW w:w="651" w:type="dxa"/>
            <w:gridSpan w:val="3"/>
            <w:shd w:val="clear" w:color="auto" w:fill="auto"/>
          </w:tcPr>
          <w:p w14:paraId="37C473A2" w14:textId="77777777" w:rsidR="007E3AE0" w:rsidRPr="00DD5312" w:rsidRDefault="007E3AE0" w:rsidP="00DD5312">
            <w:pPr>
              <w:pStyle w:val="TableParagraph"/>
              <w:spacing w:before="119" w:line="240" w:lineRule="auto"/>
              <w:ind w:left="54" w:right="33"/>
              <w:jc w:val="center"/>
              <w:rPr>
                <w:rFonts w:ascii="Arial" w:hAnsi="Arial" w:cs="Arial"/>
                <w:sz w:val="18"/>
                <w:szCs w:val="18"/>
              </w:rPr>
            </w:pPr>
            <w:r w:rsidRPr="00DD5312">
              <w:rPr>
                <w:rFonts w:ascii="Arial" w:hAnsi="Arial" w:cs="Arial"/>
                <w:sz w:val="18"/>
                <w:szCs w:val="18"/>
              </w:rPr>
              <w:t>12</w:t>
            </w:r>
          </w:p>
        </w:tc>
        <w:tc>
          <w:tcPr>
            <w:tcW w:w="1144" w:type="dxa"/>
            <w:gridSpan w:val="3"/>
            <w:shd w:val="clear" w:color="auto" w:fill="auto"/>
          </w:tcPr>
          <w:p w14:paraId="0694E9F1" w14:textId="77777777" w:rsidR="007E3AE0" w:rsidRPr="00DD5312" w:rsidRDefault="007E3AE0" w:rsidP="00DD5312">
            <w:pPr>
              <w:pStyle w:val="TableParagraph"/>
              <w:spacing w:before="119" w:line="240" w:lineRule="auto"/>
              <w:ind w:left="83" w:right="69"/>
              <w:jc w:val="center"/>
              <w:rPr>
                <w:rFonts w:ascii="Arial" w:hAnsi="Arial" w:cs="Arial"/>
                <w:sz w:val="18"/>
                <w:szCs w:val="18"/>
              </w:rPr>
            </w:pPr>
            <w:r w:rsidRPr="00DD5312">
              <w:rPr>
                <w:rFonts w:ascii="Arial" w:hAnsi="Arial" w:cs="Arial"/>
                <w:sz w:val="18"/>
                <w:szCs w:val="18"/>
              </w:rPr>
              <w:t>Vr.</w:t>
            </w:r>
            <w:r w:rsidRPr="00DD5312">
              <w:rPr>
                <w:rFonts w:ascii="Arial" w:hAnsi="Arial" w:cs="Arial"/>
                <w:spacing w:val="-2"/>
                <w:sz w:val="18"/>
                <w:szCs w:val="18"/>
              </w:rPr>
              <w:t xml:space="preserve"> </w:t>
            </w:r>
            <w:r w:rsidRPr="00DD5312">
              <w:rPr>
                <w:rFonts w:ascii="Arial" w:hAnsi="Arial" w:cs="Arial"/>
                <w:sz w:val="18"/>
                <w:szCs w:val="18"/>
              </w:rPr>
              <w:t>Mês</w:t>
            </w:r>
          </w:p>
        </w:tc>
        <w:tc>
          <w:tcPr>
            <w:tcW w:w="1481" w:type="dxa"/>
            <w:gridSpan w:val="5"/>
            <w:shd w:val="clear" w:color="auto" w:fill="auto"/>
          </w:tcPr>
          <w:p w14:paraId="19DF7F18" w14:textId="77777777" w:rsidR="007E3AE0" w:rsidRPr="00DD5312" w:rsidRDefault="007E3AE0" w:rsidP="00DD5312">
            <w:pPr>
              <w:pStyle w:val="TableParagraph"/>
              <w:tabs>
                <w:tab w:val="left" w:pos="494"/>
              </w:tabs>
              <w:spacing w:before="119" w:line="240" w:lineRule="auto"/>
              <w:ind w:left="63"/>
              <w:jc w:val="center"/>
              <w:rPr>
                <w:rFonts w:ascii="Arial" w:hAnsi="Arial" w:cs="Arial"/>
                <w:sz w:val="18"/>
                <w:szCs w:val="18"/>
              </w:rPr>
            </w:pPr>
            <w:r w:rsidRPr="00DD5312">
              <w:rPr>
                <w:rFonts w:ascii="Arial" w:hAnsi="Arial" w:cs="Arial"/>
                <w:sz w:val="18"/>
                <w:szCs w:val="18"/>
              </w:rPr>
              <w:t>R$</w:t>
            </w:r>
            <w:r w:rsidRPr="00DD5312">
              <w:rPr>
                <w:rFonts w:ascii="Arial" w:hAnsi="Arial" w:cs="Arial"/>
                <w:sz w:val="18"/>
                <w:szCs w:val="18"/>
              </w:rPr>
              <w:tab/>
              <w:t>15.088,00</w:t>
            </w:r>
          </w:p>
        </w:tc>
        <w:tc>
          <w:tcPr>
            <w:tcW w:w="1844" w:type="dxa"/>
            <w:gridSpan w:val="5"/>
            <w:shd w:val="clear" w:color="auto" w:fill="auto"/>
          </w:tcPr>
          <w:p w14:paraId="2E1B8C91" w14:textId="77777777" w:rsidR="007E3AE0" w:rsidRPr="00DD5312" w:rsidRDefault="007E3AE0" w:rsidP="00DD5312">
            <w:pPr>
              <w:pStyle w:val="TableParagraph"/>
              <w:spacing w:before="119" w:line="240" w:lineRule="auto"/>
              <w:ind w:left="313" w:right="302"/>
              <w:jc w:val="center"/>
              <w:rPr>
                <w:rFonts w:ascii="Arial" w:hAnsi="Arial" w:cs="Arial"/>
                <w:sz w:val="18"/>
                <w:szCs w:val="18"/>
              </w:rPr>
            </w:pPr>
            <w:r w:rsidRPr="00DD5312">
              <w:rPr>
                <w:rFonts w:ascii="Arial" w:hAnsi="Arial" w:cs="Arial"/>
                <w:sz w:val="18"/>
                <w:szCs w:val="18"/>
              </w:rPr>
              <w:t>R$</w:t>
            </w:r>
            <w:r w:rsidRPr="00DD5312">
              <w:rPr>
                <w:rFonts w:ascii="Arial" w:hAnsi="Arial" w:cs="Arial"/>
                <w:spacing w:val="-2"/>
                <w:sz w:val="18"/>
                <w:szCs w:val="18"/>
              </w:rPr>
              <w:t xml:space="preserve"> </w:t>
            </w:r>
            <w:r w:rsidRPr="00DD5312">
              <w:rPr>
                <w:rFonts w:ascii="Arial" w:hAnsi="Arial" w:cs="Arial"/>
                <w:sz w:val="18"/>
                <w:szCs w:val="18"/>
              </w:rPr>
              <w:t>181.056,00</w:t>
            </w:r>
          </w:p>
        </w:tc>
      </w:tr>
      <w:tr w:rsidR="007E3AE0" w:rsidRPr="00DD5312" w14:paraId="2403DD0A" w14:textId="77777777" w:rsidTr="008F5F4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476" w:type="dxa"/>
          <w:trHeight w:val="237"/>
        </w:trPr>
        <w:tc>
          <w:tcPr>
            <w:tcW w:w="5379" w:type="dxa"/>
            <w:gridSpan w:val="3"/>
            <w:shd w:val="clear" w:color="auto" w:fill="auto"/>
          </w:tcPr>
          <w:p w14:paraId="1696EA46" w14:textId="77777777" w:rsidR="007E3AE0" w:rsidRPr="00DD5312" w:rsidRDefault="007E3AE0" w:rsidP="00DD5312">
            <w:pPr>
              <w:pStyle w:val="TableParagraph"/>
              <w:spacing w:line="201" w:lineRule="exact"/>
              <w:ind w:left="2182" w:right="2166"/>
              <w:jc w:val="center"/>
              <w:rPr>
                <w:rFonts w:ascii="Arial" w:hAnsi="Arial" w:cs="Arial"/>
                <w:b/>
                <w:sz w:val="18"/>
                <w:szCs w:val="18"/>
              </w:rPr>
            </w:pPr>
            <w:r w:rsidRPr="00DD5312">
              <w:rPr>
                <w:rFonts w:ascii="Arial" w:hAnsi="Arial" w:cs="Arial"/>
                <w:b/>
                <w:sz w:val="18"/>
                <w:szCs w:val="18"/>
              </w:rPr>
              <w:t>SUBTOTAL</w:t>
            </w:r>
          </w:p>
        </w:tc>
        <w:tc>
          <w:tcPr>
            <w:tcW w:w="5120" w:type="dxa"/>
            <w:gridSpan w:val="16"/>
            <w:shd w:val="clear" w:color="auto" w:fill="auto"/>
          </w:tcPr>
          <w:p w14:paraId="36A64723" w14:textId="77777777" w:rsidR="007E3AE0" w:rsidRPr="00DD5312" w:rsidRDefault="007E3AE0" w:rsidP="00DD5312">
            <w:pPr>
              <w:pStyle w:val="TableParagraph"/>
              <w:spacing w:line="201" w:lineRule="exact"/>
              <w:ind w:left="1954" w:right="1937"/>
              <w:jc w:val="center"/>
              <w:rPr>
                <w:rFonts w:ascii="Arial" w:hAnsi="Arial" w:cs="Arial"/>
                <w:b/>
                <w:sz w:val="18"/>
                <w:szCs w:val="18"/>
              </w:rPr>
            </w:pPr>
            <w:r w:rsidRPr="00DD5312">
              <w:rPr>
                <w:rFonts w:ascii="Arial" w:hAnsi="Arial" w:cs="Arial"/>
                <w:b/>
                <w:sz w:val="18"/>
                <w:szCs w:val="18"/>
              </w:rPr>
              <w:t>R$</w:t>
            </w:r>
            <w:r w:rsidRPr="00DD5312">
              <w:rPr>
                <w:rFonts w:ascii="Arial" w:hAnsi="Arial" w:cs="Arial"/>
                <w:b/>
                <w:spacing w:val="-2"/>
                <w:sz w:val="18"/>
                <w:szCs w:val="18"/>
              </w:rPr>
              <w:t xml:space="preserve"> </w:t>
            </w:r>
            <w:r w:rsidRPr="00DD5312">
              <w:rPr>
                <w:rFonts w:ascii="Arial" w:hAnsi="Arial" w:cs="Arial"/>
                <w:b/>
                <w:sz w:val="18"/>
                <w:szCs w:val="18"/>
              </w:rPr>
              <w:t>181.056,00</w:t>
            </w:r>
          </w:p>
        </w:tc>
      </w:tr>
      <w:tr w:rsidR="007E3AE0" w:rsidRPr="00DD5312" w14:paraId="0EE610E2" w14:textId="77777777" w:rsidTr="008F5F4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476" w:type="dxa"/>
          <w:trHeight w:val="236"/>
        </w:trPr>
        <w:tc>
          <w:tcPr>
            <w:tcW w:w="10499" w:type="dxa"/>
            <w:gridSpan w:val="19"/>
            <w:tcBorders>
              <w:left w:val="nil"/>
              <w:bottom w:val="single" w:sz="8" w:space="0" w:color="000000"/>
              <w:right w:val="nil"/>
            </w:tcBorders>
            <w:shd w:val="clear" w:color="auto" w:fill="auto"/>
          </w:tcPr>
          <w:p w14:paraId="43437B82" w14:textId="77777777" w:rsidR="007E3AE0" w:rsidRPr="00DD5312" w:rsidRDefault="007E3AE0" w:rsidP="00DD5312">
            <w:pPr>
              <w:pStyle w:val="TableParagraph"/>
              <w:spacing w:line="240" w:lineRule="auto"/>
              <w:ind w:left="0"/>
              <w:jc w:val="center"/>
              <w:rPr>
                <w:rFonts w:ascii="Arial" w:hAnsi="Arial" w:cs="Arial"/>
                <w:sz w:val="18"/>
                <w:szCs w:val="18"/>
              </w:rPr>
            </w:pPr>
          </w:p>
        </w:tc>
      </w:tr>
      <w:tr w:rsidR="007E3AE0" w:rsidRPr="00DD5312" w14:paraId="2DD52A9B" w14:textId="77777777" w:rsidTr="008F5F4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476" w:type="dxa"/>
          <w:trHeight w:val="239"/>
        </w:trPr>
        <w:tc>
          <w:tcPr>
            <w:tcW w:w="5379" w:type="dxa"/>
            <w:gridSpan w:val="3"/>
            <w:tcBorders>
              <w:top w:val="single" w:sz="8" w:space="0" w:color="000000"/>
              <w:left w:val="single" w:sz="8" w:space="0" w:color="000000"/>
              <w:bottom w:val="single" w:sz="8" w:space="0" w:color="000000"/>
              <w:right w:val="single" w:sz="8" w:space="0" w:color="000000"/>
            </w:tcBorders>
            <w:shd w:val="clear" w:color="auto" w:fill="auto"/>
          </w:tcPr>
          <w:p w14:paraId="2B225BBC" w14:textId="77777777" w:rsidR="007E3AE0" w:rsidRPr="00DD5312" w:rsidRDefault="007E3AE0" w:rsidP="00DD5312">
            <w:pPr>
              <w:pStyle w:val="TableParagraph"/>
              <w:spacing w:line="203" w:lineRule="exact"/>
              <w:ind w:left="556"/>
              <w:jc w:val="center"/>
              <w:rPr>
                <w:rFonts w:ascii="Arial" w:hAnsi="Arial" w:cs="Arial"/>
                <w:b/>
                <w:sz w:val="18"/>
                <w:szCs w:val="18"/>
              </w:rPr>
            </w:pPr>
          </w:p>
        </w:tc>
        <w:tc>
          <w:tcPr>
            <w:tcW w:w="5120" w:type="dxa"/>
            <w:gridSpan w:val="16"/>
            <w:tcBorders>
              <w:top w:val="single" w:sz="8" w:space="0" w:color="000000"/>
              <w:left w:val="single" w:sz="8" w:space="0" w:color="000000"/>
              <w:bottom w:val="single" w:sz="8" w:space="0" w:color="000000"/>
              <w:right w:val="single" w:sz="8" w:space="0" w:color="000000"/>
            </w:tcBorders>
            <w:shd w:val="clear" w:color="auto" w:fill="auto"/>
          </w:tcPr>
          <w:p w14:paraId="60260686" w14:textId="77777777" w:rsidR="007E3AE0" w:rsidRPr="00DD5312" w:rsidRDefault="007E3AE0" w:rsidP="00DD5312">
            <w:pPr>
              <w:pStyle w:val="TableParagraph"/>
              <w:tabs>
                <w:tab w:val="left" w:pos="2948"/>
              </w:tabs>
              <w:spacing w:line="203" w:lineRule="exact"/>
              <w:ind w:left="1317"/>
              <w:jc w:val="center"/>
              <w:rPr>
                <w:rFonts w:ascii="Arial" w:hAnsi="Arial" w:cs="Arial"/>
                <w:b/>
                <w:sz w:val="18"/>
                <w:szCs w:val="18"/>
              </w:rPr>
            </w:pPr>
          </w:p>
        </w:tc>
      </w:tr>
      <w:tr w:rsidR="007E3AE0" w:rsidRPr="00DD5312" w14:paraId="63489851" w14:textId="77777777" w:rsidTr="008F5F4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476" w:type="dxa"/>
          <w:trHeight w:val="239"/>
        </w:trPr>
        <w:tc>
          <w:tcPr>
            <w:tcW w:w="5379" w:type="dxa"/>
            <w:gridSpan w:val="3"/>
            <w:tcBorders>
              <w:top w:val="single" w:sz="8" w:space="0" w:color="000000"/>
              <w:left w:val="single" w:sz="8" w:space="0" w:color="000000"/>
              <w:bottom w:val="single" w:sz="8" w:space="0" w:color="000000"/>
              <w:right w:val="single" w:sz="8" w:space="0" w:color="000000"/>
            </w:tcBorders>
            <w:shd w:val="clear" w:color="auto" w:fill="auto"/>
          </w:tcPr>
          <w:p w14:paraId="65D053AC" w14:textId="77777777" w:rsidR="007E3AE0" w:rsidRPr="00DD5312" w:rsidRDefault="007E3AE0" w:rsidP="00DD5312">
            <w:pPr>
              <w:pStyle w:val="TableParagraph"/>
              <w:spacing w:line="203" w:lineRule="exact"/>
              <w:ind w:left="556"/>
              <w:jc w:val="center"/>
              <w:rPr>
                <w:rFonts w:ascii="Arial" w:hAnsi="Arial" w:cs="Arial"/>
                <w:b/>
                <w:sz w:val="18"/>
                <w:szCs w:val="18"/>
              </w:rPr>
            </w:pPr>
            <w:r w:rsidRPr="00DD5312">
              <w:rPr>
                <w:rFonts w:ascii="Arial" w:hAnsi="Arial" w:cs="Arial"/>
                <w:b/>
                <w:sz w:val="18"/>
                <w:szCs w:val="18"/>
              </w:rPr>
              <w:t>TOTAL PREFEITURA</w:t>
            </w:r>
            <w:r w:rsidRPr="00DD5312">
              <w:rPr>
                <w:rFonts w:ascii="Arial" w:hAnsi="Arial" w:cs="Arial"/>
                <w:b/>
                <w:spacing w:val="-4"/>
                <w:sz w:val="18"/>
                <w:szCs w:val="18"/>
              </w:rPr>
              <w:t xml:space="preserve"> </w:t>
            </w:r>
            <w:r w:rsidRPr="00DD5312">
              <w:rPr>
                <w:rFonts w:ascii="Arial" w:hAnsi="Arial" w:cs="Arial"/>
                <w:b/>
                <w:sz w:val="18"/>
                <w:szCs w:val="18"/>
              </w:rPr>
              <w:t>MUNICIPAL</w:t>
            </w:r>
            <w:r w:rsidRPr="00DD5312">
              <w:rPr>
                <w:rFonts w:ascii="Arial" w:hAnsi="Arial" w:cs="Arial"/>
                <w:b/>
                <w:spacing w:val="-1"/>
                <w:sz w:val="18"/>
                <w:szCs w:val="18"/>
              </w:rPr>
              <w:t xml:space="preserve"> </w:t>
            </w:r>
            <w:r w:rsidRPr="00DD5312">
              <w:rPr>
                <w:rFonts w:ascii="Arial" w:hAnsi="Arial" w:cs="Arial"/>
                <w:b/>
                <w:sz w:val="18"/>
                <w:szCs w:val="18"/>
              </w:rPr>
              <w:t>DE</w:t>
            </w:r>
            <w:r w:rsidRPr="00DD5312">
              <w:rPr>
                <w:rFonts w:ascii="Arial" w:hAnsi="Arial" w:cs="Arial"/>
                <w:b/>
                <w:spacing w:val="-1"/>
                <w:sz w:val="18"/>
                <w:szCs w:val="18"/>
              </w:rPr>
              <w:t xml:space="preserve"> </w:t>
            </w:r>
            <w:r w:rsidRPr="00DD5312">
              <w:rPr>
                <w:rFonts w:ascii="Arial" w:hAnsi="Arial" w:cs="Arial"/>
                <w:b/>
                <w:sz w:val="18"/>
                <w:szCs w:val="18"/>
              </w:rPr>
              <w:t>CAMBUÍ/MG</w:t>
            </w:r>
          </w:p>
        </w:tc>
        <w:tc>
          <w:tcPr>
            <w:tcW w:w="5120" w:type="dxa"/>
            <w:gridSpan w:val="16"/>
            <w:tcBorders>
              <w:top w:val="single" w:sz="8" w:space="0" w:color="000000"/>
              <w:left w:val="single" w:sz="8" w:space="0" w:color="000000"/>
              <w:bottom w:val="single" w:sz="8" w:space="0" w:color="000000"/>
              <w:right w:val="single" w:sz="8" w:space="0" w:color="000000"/>
            </w:tcBorders>
            <w:shd w:val="clear" w:color="auto" w:fill="auto"/>
          </w:tcPr>
          <w:p w14:paraId="0426E5C0" w14:textId="77777777" w:rsidR="007E3AE0" w:rsidRPr="00DD5312" w:rsidRDefault="007E3AE0" w:rsidP="00DD5312">
            <w:pPr>
              <w:pStyle w:val="TableParagraph"/>
              <w:tabs>
                <w:tab w:val="left" w:pos="2948"/>
              </w:tabs>
              <w:spacing w:line="203" w:lineRule="exact"/>
              <w:ind w:left="1317"/>
              <w:jc w:val="center"/>
              <w:rPr>
                <w:rFonts w:ascii="Arial" w:hAnsi="Arial" w:cs="Arial"/>
                <w:b/>
                <w:sz w:val="18"/>
                <w:szCs w:val="18"/>
              </w:rPr>
            </w:pPr>
            <w:r w:rsidRPr="00DD5312">
              <w:rPr>
                <w:rFonts w:ascii="Arial" w:hAnsi="Arial" w:cs="Arial"/>
                <w:b/>
                <w:sz w:val="18"/>
                <w:szCs w:val="18"/>
              </w:rPr>
              <w:t>R$ 735.423,91</w:t>
            </w:r>
          </w:p>
        </w:tc>
      </w:tr>
      <w:tr w:rsidR="007E3AE0" w:rsidRPr="00DD5312" w14:paraId="1F182A8C" w14:textId="77777777" w:rsidTr="008F5F4D">
        <w:trPr>
          <w:gridBefore w:val="1"/>
          <w:wBefore w:w="378" w:type="dxa"/>
          <w:trHeight w:val="239"/>
        </w:trPr>
        <w:tc>
          <w:tcPr>
            <w:tcW w:w="10597" w:type="dxa"/>
            <w:gridSpan w:val="19"/>
            <w:shd w:val="clear" w:color="auto" w:fill="585858"/>
          </w:tcPr>
          <w:p w14:paraId="730843A6" w14:textId="77777777" w:rsidR="007E3AE0" w:rsidRPr="00DD5312" w:rsidRDefault="007E3AE0" w:rsidP="00DD5312">
            <w:pPr>
              <w:pStyle w:val="TableParagraph"/>
              <w:spacing w:line="203" w:lineRule="exact"/>
              <w:ind w:left="2292" w:right="2278"/>
              <w:jc w:val="center"/>
              <w:rPr>
                <w:rFonts w:ascii="Arial" w:hAnsi="Arial" w:cs="Arial"/>
                <w:b/>
                <w:sz w:val="18"/>
                <w:szCs w:val="18"/>
              </w:rPr>
            </w:pPr>
            <w:r w:rsidRPr="00DD5312">
              <w:rPr>
                <w:rFonts w:ascii="Arial" w:hAnsi="Arial" w:cs="Arial"/>
                <w:b/>
                <w:color w:val="FFFFFF"/>
                <w:sz w:val="18"/>
                <w:szCs w:val="18"/>
              </w:rPr>
              <w:t>CÂMARA</w:t>
            </w:r>
            <w:r w:rsidRPr="00DD5312">
              <w:rPr>
                <w:rFonts w:ascii="Arial" w:hAnsi="Arial" w:cs="Arial"/>
                <w:b/>
                <w:color w:val="FFFFFF"/>
                <w:spacing w:val="-5"/>
                <w:sz w:val="18"/>
                <w:szCs w:val="18"/>
              </w:rPr>
              <w:t xml:space="preserve"> </w:t>
            </w:r>
            <w:r w:rsidRPr="00DD5312">
              <w:rPr>
                <w:rFonts w:ascii="Arial" w:hAnsi="Arial" w:cs="Arial"/>
                <w:b/>
                <w:color w:val="FFFFFF"/>
                <w:sz w:val="18"/>
                <w:szCs w:val="18"/>
              </w:rPr>
              <w:t>MUNICIPAL</w:t>
            </w:r>
            <w:r w:rsidRPr="00DD5312">
              <w:rPr>
                <w:rFonts w:ascii="Arial" w:hAnsi="Arial" w:cs="Arial"/>
                <w:b/>
                <w:color w:val="FFFFFF"/>
                <w:spacing w:val="-1"/>
                <w:sz w:val="18"/>
                <w:szCs w:val="18"/>
              </w:rPr>
              <w:t xml:space="preserve"> </w:t>
            </w:r>
            <w:r w:rsidRPr="00DD5312">
              <w:rPr>
                <w:rFonts w:ascii="Arial" w:hAnsi="Arial" w:cs="Arial"/>
                <w:b/>
                <w:color w:val="FFFFFF"/>
                <w:sz w:val="18"/>
                <w:szCs w:val="18"/>
              </w:rPr>
              <w:t>DE</w:t>
            </w:r>
            <w:r w:rsidRPr="00DD5312">
              <w:rPr>
                <w:rFonts w:ascii="Arial" w:hAnsi="Arial" w:cs="Arial"/>
                <w:b/>
                <w:color w:val="FFFFFF"/>
                <w:spacing w:val="-1"/>
                <w:sz w:val="18"/>
                <w:szCs w:val="18"/>
              </w:rPr>
              <w:t xml:space="preserve"> </w:t>
            </w:r>
            <w:r w:rsidRPr="00DD5312">
              <w:rPr>
                <w:rFonts w:ascii="Arial" w:hAnsi="Arial" w:cs="Arial"/>
                <w:b/>
                <w:color w:val="FFFFFF"/>
                <w:sz w:val="18"/>
                <w:szCs w:val="18"/>
              </w:rPr>
              <w:t>CAMBUÍ/MG</w:t>
            </w:r>
          </w:p>
        </w:tc>
      </w:tr>
      <w:tr w:rsidR="007E3AE0" w:rsidRPr="00DD5312" w14:paraId="0F414C9B" w14:textId="77777777" w:rsidTr="008F5F4D">
        <w:trPr>
          <w:gridBefore w:val="1"/>
          <w:wBefore w:w="378" w:type="dxa"/>
          <w:trHeight w:val="236"/>
        </w:trPr>
        <w:tc>
          <w:tcPr>
            <w:tcW w:w="10597" w:type="dxa"/>
            <w:gridSpan w:val="19"/>
            <w:shd w:val="clear" w:color="auto" w:fill="D0CECE"/>
          </w:tcPr>
          <w:p w14:paraId="7D24FE6B" w14:textId="77777777" w:rsidR="007E3AE0" w:rsidRPr="00DD5312" w:rsidRDefault="007E3AE0" w:rsidP="00DD5312">
            <w:pPr>
              <w:pStyle w:val="TableParagraph"/>
              <w:spacing w:line="201" w:lineRule="exact"/>
              <w:ind w:left="2292" w:right="2280"/>
              <w:jc w:val="center"/>
              <w:rPr>
                <w:rFonts w:ascii="Arial" w:hAnsi="Arial" w:cs="Arial"/>
                <w:b/>
                <w:sz w:val="18"/>
                <w:szCs w:val="18"/>
              </w:rPr>
            </w:pPr>
            <w:r w:rsidRPr="00DD5312">
              <w:rPr>
                <w:rFonts w:ascii="Arial" w:hAnsi="Arial" w:cs="Arial"/>
                <w:b/>
                <w:sz w:val="18"/>
                <w:szCs w:val="18"/>
              </w:rPr>
              <w:t>ITEM</w:t>
            </w:r>
            <w:r w:rsidRPr="00DD5312">
              <w:rPr>
                <w:rFonts w:ascii="Arial" w:hAnsi="Arial" w:cs="Arial"/>
                <w:b/>
                <w:spacing w:val="-1"/>
                <w:sz w:val="18"/>
                <w:szCs w:val="18"/>
              </w:rPr>
              <w:t xml:space="preserve"> </w:t>
            </w:r>
            <w:r w:rsidRPr="00DD5312">
              <w:rPr>
                <w:rFonts w:ascii="Arial" w:hAnsi="Arial" w:cs="Arial"/>
                <w:b/>
                <w:sz w:val="18"/>
                <w:szCs w:val="18"/>
              </w:rPr>
              <w:t>1</w:t>
            </w:r>
            <w:r w:rsidRPr="00DD5312">
              <w:rPr>
                <w:rFonts w:ascii="Arial" w:hAnsi="Arial" w:cs="Arial"/>
                <w:b/>
                <w:spacing w:val="-2"/>
                <w:sz w:val="18"/>
                <w:szCs w:val="18"/>
              </w:rPr>
              <w:t xml:space="preserve"> </w:t>
            </w:r>
            <w:r w:rsidRPr="00DD5312">
              <w:rPr>
                <w:rFonts w:ascii="Arial" w:hAnsi="Arial" w:cs="Arial"/>
                <w:b/>
                <w:sz w:val="18"/>
                <w:szCs w:val="18"/>
              </w:rPr>
              <w:t>– IMPLANTAÇÃO</w:t>
            </w:r>
            <w:r w:rsidRPr="00DD5312">
              <w:rPr>
                <w:rFonts w:ascii="Arial" w:hAnsi="Arial" w:cs="Arial"/>
                <w:b/>
                <w:spacing w:val="-2"/>
                <w:sz w:val="18"/>
                <w:szCs w:val="18"/>
              </w:rPr>
              <w:t xml:space="preserve"> </w:t>
            </w:r>
            <w:r w:rsidRPr="00DD5312">
              <w:rPr>
                <w:rFonts w:ascii="Arial" w:hAnsi="Arial" w:cs="Arial"/>
                <w:b/>
                <w:sz w:val="18"/>
                <w:szCs w:val="18"/>
              </w:rPr>
              <w:t>/</w:t>
            </w:r>
            <w:r w:rsidRPr="00DD5312">
              <w:rPr>
                <w:rFonts w:ascii="Arial" w:hAnsi="Arial" w:cs="Arial"/>
                <w:b/>
                <w:spacing w:val="-1"/>
                <w:sz w:val="18"/>
                <w:szCs w:val="18"/>
              </w:rPr>
              <w:t xml:space="preserve"> </w:t>
            </w:r>
            <w:r w:rsidRPr="00DD5312">
              <w:rPr>
                <w:rFonts w:ascii="Arial" w:hAnsi="Arial" w:cs="Arial"/>
                <w:b/>
                <w:sz w:val="18"/>
                <w:szCs w:val="18"/>
              </w:rPr>
              <w:t>TREINAMENTO</w:t>
            </w:r>
          </w:p>
        </w:tc>
      </w:tr>
      <w:tr w:rsidR="007E3AE0" w:rsidRPr="00DD5312" w14:paraId="3CE12C6C" w14:textId="77777777" w:rsidTr="008F5F4D">
        <w:trPr>
          <w:gridBefore w:val="1"/>
          <w:wBefore w:w="378" w:type="dxa"/>
          <w:trHeight w:val="239"/>
        </w:trPr>
        <w:tc>
          <w:tcPr>
            <w:tcW w:w="379" w:type="dxa"/>
            <w:tcBorders>
              <w:left w:val="single" w:sz="4" w:space="0" w:color="000000"/>
              <w:bottom w:val="single" w:sz="4" w:space="0" w:color="000000"/>
              <w:right w:val="single" w:sz="4" w:space="0" w:color="000000"/>
            </w:tcBorders>
            <w:shd w:val="clear" w:color="auto" w:fill="auto"/>
          </w:tcPr>
          <w:p w14:paraId="572481FE" w14:textId="77777777" w:rsidR="007E3AE0" w:rsidRPr="00DD5312" w:rsidRDefault="007E3AE0" w:rsidP="00DD5312">
            <w:pPr>
              <w:pStyle w:val="TableParagraph"/>
              <w:spacing w:line="240" w:lineRule="auto"/>
              <w:ind w:left="0"/>
              <w:jc w:val="center"/>
              <w:rPr>
                <w:rFonts w:ascii="Arial" w:hAnsi="Arial" w:cs="Arial"/>
                <w:sz w:val="18"/>
                <w:szCs w:val="18"/>
              </w:rPr>
            </w:pPr>
          </w:p>
        </w:tc>
        <w:tc>
          <w:tcPr>
            <w:tcW w:w="5000" w:type="dxa"/>
            <w:gridSpan w:val="3"/>
            <w:tcBorders>
              <w:left w:val="single" w:sz="4" w:space="0" w:color="000000"/>
              <w:bottom w:val="single" w:sz="4" w:space="0" w:color="000000"/>
              <w:right w:val="single" w:sz="4" w:space="0" w:color="000000"/>
            </w:tcBorders>
            <w:shd w:val="clear" w:color="auto" w:fill="auto"/>
          </w:tcPr>
          <w:p w14:paraId="2E9BC325" w14:textId="77777777" w:rsidR="007E3AE0" w:rsidRPr="00DD5312" w:rsidRDefault="007E3AE0" w:rsidP="00DD5312">
            <w:pPr>
              <w:pStyle w:val="TableParagraph"/>
              <w:spacing w:line="203" w:lineRule="exact"/>
              <w:ind w:left="1553"/>
              <w:jc w:val="center"/>
              <w:rPr>
                <w:rFonts w:ascii="Arial" w:hAnsi="Arial" w:cs="Arial"/>
                <w:b/>
                <w:sz w:val="18"/>
                <w:szCs w:val="18"/>
              </w:rPr>
            </w:pPr>
            <w:r w:rsidRPr="00DD5312">
              <w:rPr>
                <w:rFonts w:ascii="Arial" w:hAnsi="Arial" w:cs="Arial"/>
                <w:b/>
                <w:sz w:val="18"/>
                <w:szCs w:val="18"/>
              </w:rPr>
              <w:t>Relação</w:t>
            </w:r>
            <w:r w:rsidRPr="00DD5312">
              <w:rPr>
                <w:rFonts w:ascii="Arial" w:hAnsi="Arial" w:cs="Arial"/>
                <w:b/>
                <w:spacing w:val="-4"/>
                <w:sz w:val="18"/>
                <w:szCs w:val="18"/>
              </w:rPr>
              <w:t xml:space="preserve"> </w:t>
            </w:r>
            <w:r w:rsidRPr="00DD5312">
              <w:rPr>
                <w:rFonts w:ascii="Arial" w:hAnsi="Arial" w:cs="Arial"/>
                <w:b/>
                <w:sz w:val="18"/>
                <w:szCs w:val="18"/>
              </w:rPr>
              <w:t>dos</w:t>
            </w:r>
            <w:r w:rsidRPr="00DD5312">
              <w:rPr>
                <w:rFonts w:ascii="Arial" w:hAnsi="Arial" w:cs="Arial"/>
                <w:b/>
                <w:spacing w:val="-1"/>
                <w:sz w:val="18"/>
                <w:szCs w:val="18"/>
              </w:rPr>
              <w:t xml:space="preserve"> </w:t>
            </w:r>
            <w:r w:rsidRPr="00DD5312">
              <w:rPr>
                <w:rFonts w:ascii="Arial" w:hAnsi="Arial" w:cs="Arial"/>
                <w:b/>
                <w:sz w:val="18"/>
                <w:szCs w:val="18"/>
              </w:rPr>
              <w:t>Sistemas</w:t>
            </w:r>
          </w:p>
        </w:tc>
        <w:tc>
          <w:tcPr>
            <w:tcW w:w="1734" w:type="dxa"/>
            <w:gridSpan w:val="7"/>
            <w:tcBorders>
              <w:left w:val="single" w:sz="4" w:space="0" w:color="000000"/>
              <w:bottom w:val="single" w:sz="4" w:space="0" w:color="000000"/>
              <w:right w:val="single" w:sz="4" w:space="0" w:color="000000"/>
            </w:tcBorders>
            <w:shd w:val="clear" w:color="auto" w:fill="auto"/>
          </w:tcPr>
          <w:p w14:paraId="289A1C10" w14:textId="77777777" w:rsidR="007E3AE0" w:rsidRPr="00DD5312" w:rsidRDefault="007E3AE0" w:rsidP="00DD5312">
            <w:pPr>
              <w:pStyle w:val="TableParagraph"/>
              <w:spacing w:line="203" w:lineRule="exact"/>
              <w:ind w:left="668" w:right="655"/>
              <w:jc w:val="center"/>
              <w:rPr>
                <w:rFonts w:ascii="Arial" w:hAnsi="Arial" w:cs="Arial"/>
                <w:b/>
                <w:sz w:val="18"/>
                <w:szCs w:val="18"/>
              </w:rPr>
            </w:pPr>
            <w:r w:rsidRPr="00DD5312">
              <w:rPr>
                <w:rFonts w:ascii="Arial" w:hAnsi="Arial" w:cs="Arial"/>
                <w:b/>
                <w:sz w:val="18"/>
                <w:szCs w:val="18"/>
              </w:rPr>
              <w:t>Qtd.</w:t>
            </w:r>
          </w:p>
        </w:tc>
        <w:tc>
          <w:tcPr>
            <w:tcW w:w="3484" w:type="dxa"/>
            <w:gridSpan w:val="8"/>
            <w:tcBorders>
              <w:left w:val="single" w:sz="4" w:space="0" w:color="000000"/>
              <w:bottom w:val="single" w:sz="4" w:space="0" w:color="000000"/>
              <w:right w:val="single" w:sz="4" w:space="0" w:color="000000"/>
            </w:tcBorders>
            <w:shd w:val="clear" w:color="auto" w:fill="auto"/>
          </w:tcPr>
          <w:p w14:paraId="3B335F70" w14:textId="77777777" w:rsidR="007E3AE0" w:rsidRPr="00DD5312" w:rsidRDefault="007E3AE0" w:rsidP="00DD5312">
            <w:pPr>
              <w:pStyle w:val="TableParagraph"/>
              <w:spacing w:line="203" w:lineRule="exact"/>
              <w:ind w:left="1134" w:right="1121"/>
              <w:jc w:val="center"/>
              <w:rPr>
                <w:rFonts w:ascii="Arial" w:hAnsi="Arial" w:cs="Arial"/>
                <w:b/>
                <w:sz w:val="18"/>
                <w:szCs w:val="18"/>
              </w:rPr>
            </w:pPr>
            <w:r w:rsidRPr="00DD5312">
              <w:rPr>
                <w:rFonts w:ascii="Arial" w:hAnsi="Arial" w:cs="Arial"/>
                <w:b/>
                <w:sz w:val="18"/>
                <w:szCs w:val="18"/>
              </w:rPr>
              <w:t>Valor</w:t>
            </w:r>
            <w:r w:rsidRPr="00DD5312">
              <w:rPr>
                <w:rFonts w:ascii="Arial" w:hAnsi="Arial" w:cs="Arial"/>
                <w:b/>
                <w:spacing w:val="-1"/>
                <w:sz w:val="18"/>
                <w:szCs w:val="18"/>
              </w:rPr>
              <w:t xml:space="preserve"> </w:t>
            </w:r>
            <w:r w:rsidRPr="00DD5312">
              <w:rPr>
                <w:rFonts w:ascii="Arial" w:hAnsi="Arial" w:cs="Arial"/>
                <w:b/>
                <w:sz w:val="18"/>
                <w:szCs w:val="18"/>
              </w:rPr>
              <w:t>Total</w:t>
            </w:r>
          </w:p>
        </w:tc>
      </w:tr>
      <w:tr w:rsidR="007E3AE0" w:rsidRPr="00DD5312" w14:paraId="5EDCE260" w14:textId="77777777" w:rsidTr="008F5F4D">
        <w:trPr>
          <w:gridBefore w:val="1"/>
          <w:wBefore w:w="378" w:type="dxa"/>
          <w:trHeight w:val="237"/>
        </w:trPr>
        <w:tc>
          <w:tcPr>
            <w:tcW w:w="379" w:type="dxa"/>
            <w:tcBorders>
              <w:top w:val="single" w:sz="4" w:space="0" w:color="000000"/>
              <w:left w:val="single" w:sz="4" w:space="0" w:color="000000"/>
              <w:bottom w:val="single" w:sz="4" w:space="0" w:color="000000"/>
              <w:right w:val="single" w:sz="4" w:space="0" w:color="000000"/>
            </w:tcBorders>
            <w:shd w:val="clear" w:color="auto" w:fill="auto"/>
          </w:tcPr>
          <w:p w14:paraId="2571F1D2" w14:textId="77777777" w:rsidR="007E3AE0" w:rsidRPr="00DD5312" w:rsidRDefault="007E3AE0" w:rsidP="00DD5312">
            <w:pPr>
              <w:pStyle w:val="TableParagraph"/>
              <w:ind w:left="141"/>
              <w:jc w:val="center"/>
              <w:rPr>
                <w:rFonts w:ascii="Arial" w:hAnsi="Arial" w:cs="Arial"/>
                <w:sz w:val="18"/>
                <w:szCs w:val="18"/>
              </w:rPr>
            </w:pPr>
            <w:r w:rsidRPr="00DD5312">
              <w:rPr>
                <w:rFonts w:ascii="Arial" w:hAnsi="Arial" w:cs="Arial"/>
                <w:w w:val="99"/>
                <w:sz w:val="18"/>
                <w:szCs w:val="18"/>
              </w:rPr>
              <w:t>1</w:t>
            </w:r>
          </w:p>
        </w:tc>
        <w:tc>
          <w:tcPr>
            <w:tcW w:w="5000" w:type="dxa"/>
            <w:gridSpan w:val="3"/>
            <w:tcBorders>
              <w:top w:val="single" w:sz="4" w:space="0" w:color="000000"/>
              <w:left w:val="single" w:sz="4" w:space="0" w:color="000000"/>
              <w:bottom w:val="single" w:sz="4" w:space="0" w:color="000000"/>
              <w:right w:val="single" w:sz="4" w:space="0" w:color="000000"/>
            </w:tcBorders>
            <w:shd w:val="clear" w:color="auto" w:fill="auto"/>
          </w:tcPr>
          <w:p w14:paraId="1F56BCD0" w14:textId="77777777" w:rsidR="007E3AE0" w:rsidRPr="00DD5312" w:rsidRDefault="007E3AE0" w:rsidP="00DD5312">
            <w:pPr>
              <w:pStyle w:val="TableParagraph"/>
              <w:jc w:val="center"/>
              <w:rPr>
                <w:rFonts w:ascii="Arial" w:hAnsi="Arial" w:cs="Arial"/>
                <w:sz w:val="18"/>
                <w:szCs w:val="18"/>
              </w:rPr>
            </w:pPr>
            <w:r w:rsidRPr="00DD5312">
              <w:rPr>
                <w:rFonts w:ascii="Arial" w:hAnsi="Arial" w:cs="Arial"/>
                <w:sz w:val="18"/>
                <w:szCs w:val="18"/>
              </w:rPr>
              <w:t>Software</w:t>
            </w:r>
            <w:r w:rsidRPr="00DD5312">
              <w:rPr>
                <w:rFonts w:ascii="Arial" w:hAnsi="Arial" w:cs="Arial"/>
                <w:spacing w:val="-3"/>
                <w:sz w:val="18"/>
                <w:szCs w:val="18"/>
              </w:rPr>
              <w:t xml:space="preserve"> </w:t>
            </w:r>
            <w:r w:rsidRPr="00DD5312">
              <w:rPr>
                <w:rFonts w:ascii="Arial" w:hAnsi="Arial" w:cs="Arial"/>
                <w:sz w:val="18"/>
                <w:szCs w:val="18"/>
              </w:rPr>
              <w:t>de</w:t>
            </w:r>
            <w:r w:rsidRPr="00DD5312">
              <w:rPr>
                <w:rFonts w:ascii="Arial" w:hAnsi="Arial" w:cs="Arial"/>
                <w:spacing w:val="-2"/>
                <w:sz w:val="18"/>
                <w:szCs w:val="18"/>
              </w:rPr>
              <w:t xml:space="preserve"> </w:t>
            </w:r>
            <w:r w:rsidRPr="00DD5312">
              <w:rPr>
                <w:rFonts w:ascii="Arial" w:hAnsi="Arial" w:cs="Arial"/>
                <w:sz w:val="18"/>
                <w:szCs w:val="18"/>
              </w:rPr>
              <w:t>Planejamento</w:t>
            </w:r>
            <w:r w:rsidRPr="00DD5312">
              <w:rPr>
                <w:rFonts w:ascii="Arial" w:hAnsi="Arial" w:cs="Arial"/>
                <w:spacing w:val="-4"/>
                <w:sz w:val="18"/>
                <w:szCs w:val="18"/>
              </w:rPr>
              <w:t xml:space="preserve"> </w:t>
            </w:r>
            <w:r w:rsidRPr="00DD5312">
              <w:rPr>
                <w:rFonts w:ascii="Arial" w:hAnsi="Arial" w:cs="Arial"/>
                <w:sz w:val="18"/>
                <w:szCs w:val="18"/>
              </w:rPr>
              <w:t>de</w:t>
            </w:r>
            <w:r w:rsidRPr="00DD5312">
              <w:rPr>
                <w:rFonts w:ascii="Arial" w:hAnsi="Arial" w:cs="Arial"/>
                <w:spacing w:val="-4"/>
                <w:sz w:val="18"/>
                <w:szCs w:val="18"/>
              </w:rPr>
              <w:t xml:space="preserve"> </w:t>
            </w:r>
            <w:r w:rsidRPr="00DD5312">
              <w:rPr>
                <w:rFonts w:ascii="Arial" w:hAnsi="Arial" w:cs="Arial"/>
                <w:sz w:val="18"/>
                <w:szCs w:val="18"/>
              </w:rPr>
              <w:t>Governo</w:t>
            </w:r>
          </w:p>
        </w:tc>
        <w:tc>
          <w:tcPr>
            <w:tcW w:w="1734" w:type="dxa"/>
            <w:gridSpan w:val="7"/>
            <w:tcBorders>
              <w:top w:val="single" w:sz="4" w:space="0" w:color="000000"/>
              <w:left w:val="single" w:sz="4" w:space="0" w:color="000000"/>
              <w:bottom w:val="single" w:sz="4" w:space="0" w:color="000000"/>
              <w:right w:val="single" w:sz="4" w:space="0" w:color="000000"/>
            </w:tcBorders>
            <w:shd w:val="clear" w:color="auto" w:fill="auto"/>
          </w:tcPr>
          <w:p w14:paraId="5D9641E4" w14:textId="77777777" w:rsidR="007E3AE0" w:rsidRPr="00DD5312" w:rsidRDefault="007E3AE0" w:rsidP="00DD5312">
            <w:pPr>
              <w:pStyle w:val="TableParagraph"/>
              <w:ind w:left="14"/>
              <w:jc w:val="center"/>
              <w:rPr>
                <w:rFonts w:ascii="Arial" w:hAnsi="Arial" w:cs="Arial"/>
                <w:sz w:val="18"/>
                <w:szCs w:val="18"/>
              </w:rPr>
            </w:pPr>
            <w:r w:rsidRPr="00DD5312">
              <w:rPr>
                <w:rFonts w:ascii="Arial" w:hAnsi="Arial" w:cs="Arial"/>
                <w:w w:val="99"/>
                <w:sz w:val="18"/>
                <w:szCs w:val="18"/>
              </w:rPr>
              <w:t>1</w:t>
            </w:r>
          </w:p>
        </w:tc>
        <w:tc>
          <w:tcPr>
            <w:tcW w:w="3484" w:type="dxa"/>
            <w:gridSpan w:val="8"/>
            <w:tcBorders>
              <w:top w:val="single" w:sz="4" w:space="0" w:color="000000"/>
              <w:left w:val="single" w:sz="4" w:space="0" w:color="000000"/>
              <w:bottom w:val="single" w:sz="4" w:space="0" w:color="000000"/>
              <w:right w:val="single" w:sz="4" w:space="0" w:color="000000"/>
            </w:tcBorders>
            <w:shd w:val="clear" w:color="auto" w:fill="auto"/>
            <w:vAlign w:val="bottom"/>
          </w:tcPr>
          <w:p w14:paraId="686AA8DC" w14:textId="77777777" w:rsidR="007E3AE0" w:rsidRPr="00DD5312" w:rsidRDefault="007E3AE0" w:rsidP="00DD5312">
            <w:pPr>
              <w:spacing w:after="0" w:line="240" w:lineRule="auto"/>
              <w:jc w:val="center"/>
              <w:rPr>
                <w:rFonts w:ascii="Arial" w:eastAsia="Times New Roman" w:hAnsi="Arial" w:cs="Arial"/>
                <w:color w:val="000000"/>
                <w:sz w:val="18"/>
                <w:szCs w:val="18"/>
              </w:rPr>
            </w:pPr>
            <w:r w:rsidRPr="00DD5312">
              <w:rPr>
                <w:rFonts w:ascii="Arial" w:hAnsi="Arial" w:cs="Arial"/>
                <w:color w:val="000000"/>
                <w:spacing w:val="-2"/>
                <w:sz w:val="18"/>
                <w:szCs w:val="18"/>
                <w:lang w:val="en-US"/>
              </w:rPr>
              <w:t xml:space="preserve">R$ </w:t>
            </w:r>
            <w:r w:rsidRPr="00DD5312">
              <w:rPr>
                <w:rFonts w:ascii="Arial" w:hAnsi="Arial" w:cs="Arial"/>
                <w:color w:val="000000"/>
                <w:spacing w:val="-2"/>
                <w:sz w:val="18"/>
                <w:szCs w:val="18"/>
                <w:lang w:val="pt-PT"/>
              </w:rPr>
              <w:t>1</w:t>
            </w:r>
            <w:r w:rsidRPr="00DD5312">
              <w:rPr>
                <w:rFonts w:ascii="Arial" w:hAnsi="Arial" w:cs="Arial"/>
                <w:color w:val="000000"/>
                <w:spacing w:val="-2"/>
                <w:sz w:val="18"/>
                <w:szCs w:val="18"/>
                <w:lang w:val="en-US"/>
              </w:rPr>
              <w:t>.</w:t>
            </w:r>
            <w:r w:rsidRPr="00DD5312">
              <w:rPr>
                <w:rFonts w:ascii="Arial" w:hAnsi="Arial" w:cs="Arial"/>
                <w:color w:val="000000"/>
                <w:spacing w:val="-2"/>
                <w:sz w:val="18"/>
                <w:szCs w:val="18"/>
                <w:lang w:val="pt-PT"/>
              </w:rPr>
              <w:t>047,79</w:t>
            </w:r>
          </w:p>
        </w:tc>
      </w:tr>
      <w:tr w:rsidR="007E3AE0" w:rsidRPr="00DD5312" w14:paraId="6B36D0C5" w14:textId="77777777" w:rsidTr="008F5F4D">
        <w:trPr>
          <w:gridBefore w:val="1"/>
          <w:wBefore w:w="378" w:type="dxa"/>
          <w:trHeight w:val="239"/>
        </w:trPr>
        <w:tc>
          <w:tcPr>
            <w:tcW w:w="379" w:type="dxa"/>
            <w:tcBorders>
              <w:top w:val="single" w:sz="4" w:space="0" w:color="000000"/>
              <w:left w:val="single" w:sz="4" w:space="0" w:color="000000"/>
              <w:bottom w:val="single" w:sz="4" w:space="0" w:color="000000"/>
              <w:right w:val="single" w:sz="4" w:space="0" w:color="000000"/>
            </w:tcBorders>
            <w:shd w:val="clear" w:color="auto" w:fill="auto"/>
          </w:tcPr>
          <w:p w14:paraId="5AE570A3" w14:textId="77777777" w:rsidR="007E3AE0" w:rsidRPr="00DD5312" w:rsidRDefault="007E3AE0" w:rsidP="00DD5312">
            <w:pPr>
              <w:pStyle w:val="TableParagraph"/>
              <w:ind w:left="141"/>
              <w:jc w:val="center"/>
              <w:rPr>
                <w:rFonts w:ascii="Arial" w:hAnsi="Arial" w:cs="Arial"/>
                <w:sz w:val="18"/>
                <w:szCs w:val="18"/>
              </w:rPr>
            </w:pPr>
            <w:r w:rsidRPr="00DD5312">
              <w:rPr>
                <w:rFonts w:ascii="Arial" w:hAnsi="Arial" w:cs="Arial"/>
                <w:w w:val="99"/>
                <w:sz w:val="18"/>
                <w:szCs w:val="18"/>
              </w:rPr>
              <w:t>2</w:t>
            </w:r>
          </w:p>
        </w:tc>
        <w:tc>
          <w:tcPr>
            <w:tcW w:w="5000" w:type="dxa"/>
            <w:gridSpan w:val="3"/>
            <w:tcBorders>
              <w:top w:val="single" w:sz="4" w:space="0" w:color="000000"/>
              <w:left w:val="single" w:sz="4" w:space="0" w:color="000000"/>
              <w:bottom w:val="single" w:sz="4" w:space="0" w:color="000000"/>
              <w:right w:val="single" w:sz="4" w:space="0" w:color="000000"/>
            </w:tcBorders>
            <w:shd w:val="clear" w:color="auto" w:fill="auto"/>
          </w:tcPr>
          <w:p w14:paraId="2F1F0F68" w14:textId="77777777" w:rsidR="007E3AE0" w:rsidRPr="00DD5312" w:rsidRDefault="007E3AE0" w:rsidP="00DD5312">
            <w:pPr>
              <w:pStyle w:val="TableParagraph"/>
              <w:jc w:val="center"/>
              <w:rPr>
                <w:rFonts w:ascii="Arial" w:hAnsi="Arial" w:cs="Arial"/>
                <w:sz w:val="18"/>
                <w:szCs w:val="18"/>
              </w:rPr>
            </w:pPr>
            <w:r w:rsidRPr="00DD5312">
              <w:rPr>
                <w:rFonts w:ascii="Arial" w:hAnsi="Arial" w:cs="Arial"/>
                <w:sz w:val="18"/>
                <w:szCs w:val="18"/>
              </w:rPr>
              <w:t>Software</w:t>
            </w:r>
            <w:r w:rsidRPr="00DD5312">
              <w:rPr>
                <w:rFonts w:ascii="Arial" w:hAnsi="Arial" w:cs="Arial"/>
                <w:spacing w:val="-4"/>
                <w:sz w:val="18"/>
                <w:szCs w:val="18"/>
              </w:rPr>
              <w:t xml:space="preserve"> </w:t>
            </w:r>
            <w:r w:rsidRPr="00DD5312">
              <w:rPr>
                <w:rFonts w:ascii="Arial" w:hAnsi="Arial" w:cs="Arial"/>
                <w:sz w:val="18"/>
                <w:szCs w:val="18"/>
              </w:rPr>
              <w:t>de</w:t>
            </w:r>
            <w:r w:rsidRPr="00DD5312">
              <w:rPr>
                <w:rFonts w:ascii="Arial" w:hAnsi="Arial" w:cs="Arial"/>
                <w:spacing w:val="-4"/>
                <w:sz w:val="18"/>
                <w:szCs w:val="18"/>
              </w:rPr>
              <w:t xml:space="preserve"> </w:t>
            </w:r>
            <w:r w:rsidRPr="00DD5312">
              <w:rPr>
                <w:rFonts w:ascii="Arial" w:hAnsi="Arial" w:cs="Arial"/>
                <w:sz w:val="18"/>
                <w:szCs w:val="18"/>
              </w:rPr>
              <w:t>Contabilidade</w:t>
            </w:r>
            <w:r w:rsidRPr="00DD5312">
              <w:rPr>
                <w:rFonts w:ascii="Arial" w:hAnsi="Arial" w:cs="Arial"/>
                <w:spacing w:val="-4"/>
                <w:sz w:val="18"/>
                <w:szCs w:val="18"/>
              </w:rPr>
              <w:t xml:space="preserve"> </w:t>
            </w:r>
            <w:r w:rsidRPr="00DD5312">
              <w:rPr>
                <w:rFonts w:ascii="Arial" w:hAnsi="Arial" w:cs="Arial"/>
                <w:sz w:val="18"/>
                <w:szCs w:val="18"/>
              </w:rPr>
              <w:t>Pública</w:t>
            </w:r>
            <w:r w:rsidRPr="00DD5312">
              <w:rPr>
                <w:rFonts w:ascii="Arial" w:hAnsi="Arial" w:cs="Arial"/>
                <w:spacing w:val="-4"/>
                <w:sz w:val="18"/>
                <w:szCs w:val="18"/>
              </w:rPr>
              <w:t xml:space="preserve"> </w:t>
            </w:r>
            <w:r w:rsidRPr="00DD5312">
              <w:rPr>
                <w:rFonts w:ascii="Arial" w:hAnsi="Arial" w:cs="Arial"/>
                <w:sz w:val="18"/>
                <w:szCs w:val="18"/>
              </w:rPr>
              <w:t>e</w:t>
            </w:r>
            <w:r w:rsidRPr="00DD5312">
              <w:rPr>
                <w:rFonts w:ascii="Arial" w:hAnsi="Arial" w:cs="Arial"/>
                <w:spacing w:val="-4"/>
                <w:sz w:val="18"/>
                <w:szCs w:val="18"/>
              </w:rPr>
              <w:t xml:space="preserve"> </w:t>
            </w:r>
            <w:r w:rsidRPr="00DD5312">
              <w:rPr>
                <w:rFonts w:ascii="Arial" w:hAnsi="Arial" w:cs="Arial"/>
                <w:sz w:val="18"/>
                <w:szCs w:val="18"/>
              </w:rPr>
              <w:t>Tesouraria</w:t>
            </w:r>
          </w:p>
        </w:tc>
        <w:tc>
          <w:tcPr>
            <w:tcW w:w="1734" w:type="dxa"/>
            <w:gridSpan w:val="7"/>
            <w:tcBorders>
              <w:top w:val="single" w:sz="4" w:space="0" w:color="000000"/>
              <w:left w:val="single" w:sz="4" w:space="0" w:color="000000"/>
              <w:bottom w:val="single" w:sz="4" w:space="0" w:color="000000"/>
              <w:right w:val="single" w:sz="4" w:space="0" w:color="000000"/>
            </w:tcBorders>
            <w:shd w:val="clear" w:color="auto" w:fill="auto"/>
          </w:tcPr>
          <w:p w14:paraId="559EDBBA" w14:textId="77777777" w:rsidR="007E3AE0" w:rsidRPr="00DD5312" w:rsidRDefault="007E3AE0" w:rsidP="00DD5312">
            <w:pPr>
              <w:pStyle w:val="TableParagraph"/>
              <w:ind w:left="14"/>
              <w:jc w:val="center"/>
              <w:rPr>
                <w:rFonts w:ascii="Arial" w:hAnsi="Arial" w:cs="Arial"/>
                <w:sz w:val="18"/>
                <w:szCs w:val="18"/>
              </w:rPr>
            </w:pPr>
            <w:r w:rsidRPr="00DD5312">
              <w:rPr>
                <w:rFonts w:ascii="Arial" w:hAnsi="Arial" w:cs="Arial"/>
                <w:w w:val="99"/>
                <w:sz w:val="18"/>
                <w:szCs w:val="18"/>
              </w:rPr>
              <w:t>1</w:t>
            </w:r>
          </w:p>
        </w:tc>
        <w:tc>
          <w:tcPr>
            <w:tcW w:w="3484" w:type="dxa"/>
            <w:gridSpan w:val="8"/>
            <w:tcBorders>
              <w:top w:val="single" w:sz="4" w:space="0" w:color="000000"/>
              <w:left w:val="single" w:sz="4" w:space="0" w:color="000000"/>
              <w:bottom w:val="single" w:sz="4" w:space="0" w:color="000000"/>
              <w:right w:val="single" w:sz="4" w:space="0" w:color="000000"/>
            </w:tcBorders>
            <w:shd w:val="clear" w:color="auto" w:fill="auto"/>
            <w:vAlign w:val="bottom"/>
          </w:tcPr>
          <w:p w14:paraId="4A604B55" w14:textId="77777777" w:rsidR="007E3AE0" w:rsidRPr="00DD5312" w:rsidRDefault="007E3AE0" w:rsidP="00DD5312">
            <w:pPr>
              <w:widowControl w:val="0"/>
              <w:autoSpaceDE w:val="0"/>
              <w:autoSpaceDN w:val="0"/>
              <w:spacing w:after="0" w:line="240" w:lineRule="auto"/>
              <w:jc w:val="center"/>
              <w:rPr>
                <w:rFonts w:ascii="Arial" w:hAnsi="Arial" w:cs="Arial"/>
                <w:color w:val="000000"/>
                <w:sz w:val="18"/>
                <w:szCs w:val="18"/>
                <w:lang w:val="en-US"/>
              </w:rPr>
            </w:pPr>
            <w:r w:rsidRPr="00DD5312">
              <w:rPr>
                <w:rFonts w:ascii="Arial" w:hAnsi="Arial" w:cs="Arial"/>
                <w:color w:val="000000"/>
                <w:spacing w:val="-2"/>
                <w:sz w:val="18"/>
                <w:szCs w:val="18"/>
                <w:lang w:val="en-US"/>
              </w:rPr>
              <w:t xml:space="preserve">R$ </w:t>
            </w:r>
            <w:r w:rsidRPr="00DD5312">
              <w:rPr>
                <w:rFonts w:ascii="Arial" w:hAnsi="Arial" w:cs="Arial"/>
                <w:color w:val="000000"/>
                <w:spacing w:val="-2"/>
                <w:sz w:val="18"/>
                <w:szCs w:val="18"/>
                <w:lang w:val="pt-PT"/>
              </w:rPr>
              <w:t>2</w:t>
            </w:r>
            <w:r w:rsidRPr="00DD5312">
              <w:rPr>
                <w:rFonts w:ascii="Arial" w:hAnsi="Arial" w:cs="Arial"/>
                <w:color w:val="000000"/>
                <w:spacing w:val="-2"/>
                <w:sz w:val="18"/>
                <w:szCs w:val="18"/>
                <w:lang w:val="en-US"/>
              </w:rPr>
              <w:t>.</w:t>
            </w:r>
            <w:r w:rsidRPr="00DD5312">
              <w:rPr>
                <w:rFonts w:ascii="Arial" w:hAnsi="Arial" w:cs="Arial"/>
                <w:color w:val="000000"/>
                <w:spacing w:val="-2"/>
                <w:sz w:val="18"/>
                <w:szCs w:val="18"/>
                <w:lang w:val="pt-PT"/>
              </w:rPr>
              <w:t>222,07</w:t>
            </w:r>
          </w:p>
        </w:tc>
      </w:tr>
      <w:tr w:rsidR="007E3AE0" w:rsidRPr="00DD5312" w14:paraId="34C5B086" w14:textId="77777777" w:rsidTr="008F5F4D">
        <w:trPr>
          <w:gridBefore w:val="1"/>
          <w:wBefore w:w="378" w:type="dxa"/>
          <w:trHeight w:val="237"/>
        </w:trPr>
        <w:tc>
          <w:tcPr>
            <w:tcW w:w="379" w:type="dxa"/>
            <w:tcBorders>
              <w:top w:val="single" w:sz="4" w:space="0" w:color="000000"/>
              <w:left w:val="single" w:sz="4" w:space="0" w:color="000000"/>
              <w:bottom w:val="single" w:sz="4" w:space="0" w:color="000000"/>
              <w:right w:val="single" w:sz="4" w:space="0" w:color="000000"/>
            </w:tcBorders>
            <w:shd w:val="clear" w:color="auto" w:fill="auto"/>
          </w:tcPr>
          <w:p w14:paraId="30F40E0D" w14:textId="77777777" w:rsidR="007E3AE0" w:rsidRPr="00DD5312" w:rsidRDefault="007E3AE0" w:rsidP="00DD5312">
            <w:pPr>
              <w:pStyle w:val="TableParagraph"/>
              <w:ind w:left="141"/>
              <w:jc w:val="center"/>
              <w:rPr>
                <w:rFonts w:ascii="Arial" w:hAnsi="Arial" w:cs="Arial"/>
                <w:sz w:val="18"/>
                <w:szCs w:val="18"/>
              </w:rPr>
            </w:pPr>
            <w:r w:rsidRPr="00DD5312">
              <w:rPr>
                <w:rFonts w:ascii="Arial" w:hAnsi="Arial" w:cs="Arial"/>
                <w:w w:val="99"/>
                <w:sz w:val="18"/>
                <w:szCs w:val="18"/>
              </w:rPr>
              <w:t>3</w:t>
            </w:r>
          </w:p>
        </w:tc>
        <w:tc>
          <w:tcPr>
            <w:tcW w:w="5000" w:type="dxa"/>
            <w:gridSpan w:val="3"/>
            <w:tcBorders>
              <w:top w:val="single" w:sz="4" w:space="0" w:color="000000"/>
              <w:left w:val="single" w:sz="4" w:space="0" w:color="000000"/>
              <w:bottom w:val="single" w:sz="4" w:space="0" w:color="000000"/>
              <w:right w:val="single" w:sz="4" w:space="0" w:color="000000"/>
            </w:tcBorders>
            <w:shd w:val="clear" w:color="auto" w:fill="auto"/>
          </w:tcPr>
          <w:p w14:paraId="1DCBE590" w14:textId="77777777" w:rsidR="007E3AE0" w:rsidRPr="00DD5312" w:rsidRDefault="007E3AE0" w:rsidP="00DD5312">
            <w:pPr>
              <w:pStyle w:val="TableParagraph"/>
              <w:jc w:val="center"/>
              <w:rPr>
                <w:rFonts w:ascii="Arial" w:hAnsi="Arial" w:cs="Arial"/>
                <w:sz w:val="18"/>
                <w:szCs w:val="18"/>
              </w:rPr>
            </w:pPr>
            <w:r w:rsidRPr="00DD5312">
              <w:rPr>
                <w:rFonts w:ascii="Arial" w:hAnsi="Arial" w:cs="Arial"/>
                <w:sz w:val="18"/>
                <w:szCs w:val="18"/>
              </w:rPr>
              <w:t>Software</w:t>
            </w:r>
            <w:r w:rsidRPr="00DD5312">
              <w:rPr>
                <w:rFonts w:ascii="Arial" w:hAnsi="Arial" w:cs="Arial"/>
                <w:spacing w:val="-3"/>
                <w:sz w:val="18"/>
                <w:szCs w:val="18"/>
              </w:rPr>
              <w:t xml:space="preserve"> </w:t>
            </w:r>
            <w:r w:rsidRPr="00DD5312">
              <w:rPr>
                <w:rFonts w:ascii="Arial" w:hAnsi="Arial" w:cs="Arial"/>
                <w:sz w:val="18"/>
                <w:szCs w:val="18"/>
              </w:rPr>
              <w:t>de</w:t>
            </w:r>
            <w:r w:rsidRPr="00DD5312">
              <w:rPr>
                <w:rFonts w:ascii="Arial" w:hAnsi="Arial" w:cs="Arial"/>
                <w:spacing w:val="-3"/>
                <w:sz w:val="18"/>
                <w:szCs w:val="18"/>
              </w:rPr>
              <w:t xml:space="preserve"> </w:t>
            </w:r>
            <w:r w:rsidRPr="00DD5312">
              <w:rPr>
                <w:rFonts w:ascii="Arial" w:hAnsi="Arial" w:cs="Arial"/>
                <w:sz w:val="18"/>
                <w:szCs w:val="18"/>
              </w:rPr>
              <w:t>Portal</w:t>
            </w:r>
            <w:r w:rsidRPr="00DD5312">
              <w:rPr>
                <w:rFonts w:ascii="Arial" w:hAnsi="Arial" w:cs="Arial"/>
                <w:spacing w:val="-2"/>
                <w:sz w:val="18"/>
                <w:szCs w:val="18"/>
              </w:rPr>
              <w:t xml:space="preserve"> </w:t>
            </w:r>
            <w:r w:rsidRPr="00DD5312">
              <w:rPr>
                <w:rFonts w:ascii="Arial" w:hAnsi="Arial" w:cs="Arial"/>
                <w:sz w:val="18"/>
                <w:szCs w:val="18"/>
              </w:rPr>
              <w:t>da</w:t>
            </w:r>
            <w:r w:rsidRPr="00DD5312">
              <w:rPr>
                <w:rFonts w:ascii="Arial" w:hAnsi="Arial" w:cs="Arial"/>
                <w:spacing w:val="-3"/>
                <w:sz w:val="18"/>
                <w:szCs w:val="18"/>
              </w:rPr>
              <w:t xml:space="preserve"> </w:t>
            </w:r>
            <w:r w:rsidRPr="00DD5312">
              <w:rPr>
                <w:rFonts w:ascii="Arial" w:hAnsi="Arial" w:cs="Arial"/>
                <w:sz w:val="18"/>
                <w:szCs w:val="18"/>
              </w:rPr>
              <w:t>Transparência</w:t>
            </w:r>
          </w:p>
        </w:tc>
        <w:tc>
          <w:tcPr>
            <w:tcW w:w="1734" w:type="dxa"/>
            <w:gridSpan w:val="7"/>
            <w:tcBorders>
              <w:top w:val="single" w:sz="4" w:space="0" w:color="000000"/>
              <w:left w:val="single" w:sz="4" w:space="0" w:color="000000"/>
              <w:bottom w:val="single" w:sz="4" w:space="0" w:color="000000"/>
              <w:right w:val="single" w:sz="4" w:space="0" w:color="000000"/>
            </w:tcBorders>
            <w:shd w:val="clear" w:color="auto" w:fill="auto"/>
          </w:tcPr>
          <w:p w14:paraId="32327AD0" w14:textId="77777777" w:rsidR="007E3AE0" w:rsidRPr="00DD5312" w:rsidRDefault="007E3AE0" w:rsidP="00DD5312">
            <w:pPr>
              <w:pStyle w:val="TableParagraph"/>
              <w:ind w:left="14"/>
              <w:jc w:val="center"/>
              <w:rPr>
                <w:rFonts w:ascii="Arial" w:hAnsi="Arial" w:cs="Arial"/>
                <w:sz w:val="18"/>
                <w:szCs w:val="18"/>
              </w:rPr>
            </w:pPr>
            <w:r w:rsidRPr="00DD5312">
              <w:rPr>
                <w:rFonts w:ascii="Arial" w:hAnsi="Arial" w:cs="Arial"/>
                <w:w w:val="99"/>
                <w:sz w:val="18"/>
                <w:szCs w:val="18"/>
              </w:rPr>
              <w:t>1</w:t>
            </w:r>
          </w:p>
        </w:tc>
        <w:tc>
          <w:tcPr>
            <w:tcW w:w="3484" w:type="dxa"/>
            <w:gridSpan w:val="8"/>
            <w:tcBorders>
              <w:top w:val="single" w:sz="4" w:space="0" w:color="000000"/>
              <w:left w:val="single" w:sz="4" w:space="0" w:color="000000"/>
              <w:bottom w:val="single" w:sz="4" w:space="0" w:color="000000"/>
              <w:right w:val="single" w:sz="4" w:space="0" w:color="000000"/>
            </w:tcBorders>
            <w:shd w:val="clear" w:color="auto" w:fill="auto"/>
            <w:vAlign w:val="bottom"/>
          </w:tcPr>
          <w:p w14:paraId="559E4B90" w14:textId="77777777" w:rsidR="007E3AE0" w:rsidRPr="00DD5312" w:rsidRDefault="007E3AE0" w:rsidP="00DD5312">
            <w:pPr>
              <w:widowControl w:val="0"/>
              <w:autoSpaceDE w:val="0"/>
              <w:autoSpaceDN w:val="0"/>
              <w:spacing w:after="0" w:line="240" w:lineRule="auto"/>
              <w:jc w:val="center"/>
              <w:rPr>
                <w:rFonts w:ascii="Arial" w:hAnsi="Arial" w:cs="Arial"/>
                <w:color w:val="000000"/>
                <w:sz w:val="18"/>
                <w:szCs w:val="18"/>
                <w:lang w:val="en-US"/>
              </w:rPr>
            </w:pPr>
            <w:r w:rsidRPr="00DD5312">
              <w:rPr>
                <w:rFonts w:ascii="Arial" w:hAnsi="Arial" w:cs="Arial"/>
                <w:color w:val="000000"/>
                <w:spacing w:val="-2"/>
                <w:sz w:val="18"/>
                <w:szCs w:val="18"/>
                <w:lang w:val="en-US"/>
              </w:rPr>
              <w:t xml:space="preserve">R$ </w:t>
            </w:r>
            <w:r w:rsidRPr="00DD5312">
              <w:rPr>
                <w:rFonts w:ascii="Arial" w:hAnsi="Arial" w:cs="Arial"/>
                <w:color w:val="000000"/>
                <w:spacing w:val="-2"/>
                <w:sz w:val="18"/>
                <w:szCs w:val="18"/>
                <w:lang w:val="pt-PT"/>
              </w:rPr>
              <w:t>549,62</w:t>
            </w:r>
          </w:p>
        </w:tc>
      </w:tr>
      <w:tr w:rsidR="007E3AE0" w:rsidRPr="00DD5312" w14:paraId="3501A8E7" w14:textId="77777777" w:rsidTr="008F5F4D">
        <w:trPr>
          <w:gridBefore w:val="1"/>
          <w:wBefore w:w="378" w:type="dxa"/>
          <w:trHeight w:val="237"/>
        </w:trPr>
        <w:tc>
          <w:tcPr>
            <w:tcW w:w="379" w:type="dxa"/>
            <w:tcBorders>
              <w:top w:val="single" w:sz="4" w:space="0" w:color="000000"/>
              <w:left w:val="single" w:sz="4" w:space="0" w:color="000000"/>
              <w:bottom w:val="single" w:sz="4" w:space="0" w:color="000000"/>
              <w:right w:val="single" w:sz="4" w:space="0" w:color="000000"/>
            </w:tcBorders>
            <w:shd w:val="clear" w:color="auto" w:fill="auto"/>
          </w:tcPr>
          <w:p w14:paraId="1F11DD06" w14:textId="77777777" w:rsidR="007E3AE0" w:rsidRPr="00DD5312" w:rsidRDefault="007E3AE0" w:rsidP="00DD5312">
            <w:pPr>
              <w:pStyle w:val="TableParagraph"/>
              <w:ind w:left="141"/>
              <w:jc w:val="center"/>
              <w:rPr>
                <w:rFonts w:ascii="Arial" w:hAnsi="Arial" w:cs="Arial"/>
                <w:sz w:val="18"/>
                <w:szCs w:val="18"/>
              </w:rPr>
            </w:pPr>
            <w:r w:rsidRPr="00DD5312">
              <w:rPr>
                <w:rFonts w:ascii="Arial" w:hAnsi="Arial" w:cs="Arial"/>
                <w:w w:val="99"/>
                <w:sz w:val="18"/>
                <w:szCs w:val="18"/>
              </w:rPr>
              <w:t>4</w:t>
            </w:r>
          </w:p>
        </w:tc>
        <w:tc>
          <w:tcPr>
            <w:tcW w:w="5000" w:type="dxa"/>
            <w:gridSpan w:val="3"/>
            <w:tcBorders>
              <w:top w:val="single" w:sz="4" w:space="0" w:color="000000"/>
              <w:left w:val="single" w:sz="4" w:space="0" w:color="000000"/>
              <w:bottom w:val="single" w:sz="4" w:space="0" w:color="000000"/>
              <w:right w:val="single" w:sz="4" w:space="0" w:color="000000"/>
            </w:tcBorders>
            <w:shd w:val="clear" w:color="auto" w:fill="auto"/>
          </w:tcPr>
          <w:p w14:paraId="0B58E894" w14:textId="77777777" w:rsidR="007E3AE0" w:rsidRPr="00DD5312" w:rsidRDefault="007E3AE0" w:rsidP="00DD5312">
            <w:pPr>
              <w:pStyle w:val="TableParagraph"/>
              <w:jc w:val="center"/>
              <w:rPr>
                <w:rFonts w:ascii="Arial" w:hAnsi="Arial" w:cs="Arial"/>
                <w:sz w:val="18"/>
                <w:szCs w:val="18"/>
              </w:rPr>
            </w:pPr>
            <w:r w:rsidRPr="00DD5312">
              <w:rPr>
                <w:rFonts w:ascii="Arial" w:hAnsi="Arial" w:cs="Arial"/>
                <w:sz w:val="18"/>
                <w:szCs w:val="18"/>
              </w:rPr>
              <w:t>Software</w:t>
            </w:r>
            <w:r w:rsidRPr="00DD5312">
              <w:rPr>
                <w:rFonts w:ascii="Arial" w:hAnsi="Arial" w:cs="Arial"/>
                <w:spacing w:val="-2"/>
                <w:sz w:val="18"/>
                <w:szCs w:val="18"/>
              </w:rPr>
              <w:t xml:space="preserve"> </w:t>
            </w:r>
            <w:r w:rsidRPr="00DD5312">
              <w:rPr>
                <w:rFonts w:ascii="Arial" w:hAnsi="Arial" w:cs="Arial"/>
                <w:sz w:val="18"/>
                <w:szCs w:val="18"/>
              </w:rPr>
              <w:t>de</w:t>
            </w:r>
            <w:r w:rsidRPr="00DD5312">
              <w:rPr>
                <w:rFonts w:ascii="Arial" w:hAnsi="Arial" w:cs="Arial"/>
                <w:spacing w:val="-2"/>
                <w:sz w:val="18"/>
                <w:szCs w:val="18"/>
              </w:rPr>
              <w:t xml:space="preserve"> </w:t>
            </w:r>
            <w:r w:rsidRPr="00DD5312">
              <w:rPr>
                <w:rFonts w:ascii="Arial" w:hAnsi="Arial" w:cs="Arial"/>
                <w:sz w:val="18"/>
                <w:szCs w:val="18"/>
              </w:rPr>
              <w:t>Controle</w:t>
            </w:r>
            <w:r w:rsidRPr="00DD5312">
              <w:rPr>
                <w:rFonts w:ascii="Arial" w:hAnsi="Arial" w:cs="Arial"/>
                <w:spacing w:val="-4"/>
                <w:sz w:val="18"/>
                <w:szCs w:val="18"/>
              </w:rPr>
              <w:t xml:space="preserve"> </w:t>
            </w:r>
            <w:r w:rsidRPr="00DD5312">
              <w:rPr>
                <w:rFonts w:ascii="Arial" w:hAnsi="Arial" w:cs="Arial"/>
                <w:sz w:val="18"/>
                <w:szCs w:val="18"/>
              </w:rPr>
              <w:t>Interno</w:t>
            </w:r>
          </w:p>
        </w:tc>
        <w:tc>
          <w:tcPr>
            <w:tcW w:w="1734" w:type="dxa"/>
            <w:gridSpan w:val="7"/>
            <w:tcBorders>
              <w:top w:val="single" w:sz="4" w:space="0" w:color="000000"/>
              <w:left w:val="single" w:sz="4" w:space="0" w:color="000000"/>
              <w:bottom w:val="single" w:sz="4" w:space="0" w:color="000000"/>
              <w:right w:val="single" w:sz="4" w:space="0" w:color="000000"/>
            </w:tcBorders>
            <w:shd w:val="clear" w:color="auto" w:fill="auto"/>
          </w:tcPr>
          <w:p w14:paraId="6CDF2E7C" w14:textId="77777777" w:rsidR="007E3AE0" w:rsidRPr="00DD5312" w:rsidRDefault="007E3AE0" w:rsidP="00DD5312">
            <w:pPr>
              <w:pStyle w:val="TableParagraph"/>
              <w:ind w:left="14"/>
              <w:jc w:val="center"/>
              <w:rPr>
                <w:rFonts w:ascii="Arial" w:hAnsi="Arial" w:cs="Arial"/>
                <w:sz w:val="18"/>
                <w:szCs w:val="18"/>
              </w:rPr>
            </w:pPr>
            <w:r w:rsidRPr="00DD5312">
              <w:rPr>
                <w:rFonts w:ascii="Arial" w:hAnsi="Arial" w:cs="Arial"/>
                <w:w w:val="99"/>
                <w:sz w:val="18"/>
                <w:szCs w:val="18"/>
              </w:rPr>
              <w:t>1</w:t>
            </w:r>
          </w:p>
        </w:tc>
        <w:tc>
          <w:tcPr>
            <w:tcW w:w="3484" w:type="dxa"/>
            <w:gridSpan w:val="8"/>
            <w:tcBorders>
              <w:top w:val="single" w:sz="4" w:space="0" w:color="000000"/>
              <w:left w:val="single" w:sz="4" w:space="0" w:color="000000"/>
              <w:bottom w:val="single" w:sz="4" w:space="0" w:color="000000"/>
              <w:right w:val="single" w:sz="4" w:space="0" w:color="000000"/>
            </w:tcBorders>
            <w:shd w:val="clear" w:color="auto" w:fill="auto"/>
            <w:vAlign w:val="bottom"/>
          </w:tcPr>
          <w:p w14:paraId="49073824" w14:textId="77777777" w:rsidR="007E3AE0" w:rsidRPr="00DD5312" w:rsidRDefault="007E3AE0" w:rsidP="00DD5312">
            <w:pPr>
              <w:widowControl w:val="0"/>
              <w:autoSpaceDE w:val="0"/>
              <w:autoSpaceDN w:val="0"/>
              <w:spacing w:after="0" w:line="240" w:lineRule="auto"/>
              <w:jc w:val="center"/>
              <w:rPr>
                <w:rFonts w:ascii="Arial" w:hAnsi="Arial" w:cs="Arial"/>
                <w:color w:val="000000"/>
                <w:sz w:val="18"/>
                <w:szCs w:val="18"/>
                <w:lang w:val="en-US"/>
              </w:rPr>
            </w:pPr>
            <w:r w:rsidRPr="00DD5312">
              <w:rPr>
                <w:rFonts w:ascii="Arial" w:hAnsi="Arial" w:cs="Arial"/>
                <w:color w:val="000000"/>
                <w:spacing w:val="-2"/>
                <w:sz w:val="18"/>
                <w:szCs w:val="18"/>
                <w:lang w:val="en-US"/>
              </w:rPr>
              <w:t xml:space="preserve">R$ </w:t>
            </w:r>
            <w:r w:rsidRPr="00DD5312">
              <w:rPr>
                <w:rFonts w:ascii="Arial" w:hAnsi="Arial" w:cs="Arial"/>
                <w:color w:val="000000"/>
                <w:spacing w:val="-2"/>
                <w:sz w:val="18"/>
                <w:szCs w:val="18"/>
                <w:lang w:val="pt-PT"/>
              </w:rPr>
              <w:t>1</w:t>
            </w:r>
            <w:r w:rsidRPr="00DD5312">
              <w:rPr>
                <w:rFonts w:ascii="Arial" w:hAnsi="Arial" w:cs="Arial"/>
                <w:color w:val="000000"/>
                <w:spacing w:val="-2"/>
                <w:sz w:val="18"/>
                <w:szCs w:val="18"/>
                <w:lang w:val="en-US"/>
              </w:rPr>
              <w:t>.</w:t>
            </w:r>
            <w:r w:rsidRPr="00DD5312">
              <w:rPr>
                <w:rFonts w:ascii="Arial" w:hAnsi="Arial" w:cs="Arial"/>
                <w:color w:val="000000"/>
                <w:spacing w:val="-2"/>
                <w:sz w:val="18"/>
                <w:szCs w:val="18"/>
                <w:lang w:val="pt-PT"/>
              </w:rPr>
              <w:t>076,80</w:t>
            </w:r>
          </w:p>
        </w:tc>
      </w:tr>
      <w:tr w:rsidR="007E3AE0" w:rsidRPr="00DD5312" w14:paraId="3941FA1C" w14:textId="77777777" w:rsidTr="008F5F4D">
        <w:trPr>
          <w:gridBefore w:val="1"/>
          <w:wBefore w:w="378" w:type="dxa"/>
          <w:trHeight w:val="239"/>
        </w:trPr>
        <w:tc>
          <w:tcPr>
            <w:tcW w:w="379" w:type="dxa"/>
            <w:tcBorders>
              <w:top w:val="single" w:sz="4" w:space="0" w:color="000000"/>
              <w:left w:val="single" w:sz="4" w:space="0" w:color="000000"/>
              <w:bottom w:val="single" w:sz="4" w:space="0" w:color="000000"/>
              <w:right w:val="single" w:sz="4" w:space="0" w:color="000000"/>
            </w:tcBorders>
            <w:shd w:val="clear" w:color="auto" w:fill="auto"/>
          </w:tcPr>
          <w:p w14:paraId="1BB96802" w14:textId="77777777" w:rsidR="007E3AE0" w:rsidRPr="00DD5312" w:rsidRDefault="007E3AE0" w:rsidP="00DD5312">
            <w:pPr>
              <w:pStyle w:val="TableParagraph"/>
              <w:spacing w:before="1" w:line="240" w:lineRule="auto"/>
              <w:ind w:left="141"/>
              <w:jc w:val="center"/>
              <w:rPr>
                <w:rFonts w:ascii="Arial" w:hAnsi="Arial" w:cs="Arial"/>
                <w:sz w:val="18"/>
                <w:szCs w:val="18"/>
              </w:rPr>
            </w:pPr>
            <w:r w:rsidRPr="00DD5312">
              <w:rPr>
                <w:rFonts w:ascii="Arial" w:hAnsi="Arial" w:cs="Arial"/>
                <w:w w:val="99"/>
                <w:sz w:val="18"/>
                <w:szCs w:val="18"/>
              </w:rPr>
              <w:t>5</w:t>
            </w:r>
          </w:p>
        </w:tc>
        <w:tc>
          <w:tcPr>
            <w:tcW w:w="5000" w:type="dxa"/>
            <w:gridSpan w:val="3"/>
            <w:tcBorders>
              <w:top w:val="single" w:sz="4" w:space="0" w:color="000000"/>
              <w:left w:val="single" w:sz="4" w:space="0" w:color="000000"/>
              <w:bottom w:val="single" w:sz="4" w:space="0" w:color="000000"/>
              <w:right w:val="single" w:sz="4" w:space="0" w:color="000000"/>
            </w:tcBorders>
            <w:shd w:val="clear" w:color="auto" w:fill="auto"/>
          </w:tcPr>
          <w:p w14:paraId="32D7D025" w14:textId="77777777" w:rsidR="007E3AE0" w:rsidRPr="00DD5312" w:rsidRDefault="007E3AE0" w:rsidP="00DD5312">
            <w:pPr>
              <w:pStyle w:val="TableParagraph"/>
              <w:spacing w:before="1" w:line="240" w:lineRule="auto"/>
              <w:jc w:val="center"/>
              <w:rPr>
                <w:rFonts w:ascii="Arial" w:hAnsi="Arial" w:cs="Arial"/>
                <w:sz w:val="18"/>
                <w:szCs w:val="18"/>
              </w:rPr>
            </w:pPr>
            <w:r w:rsidRPr="00DD5312">
              <w:rPr>
                <w:rFonts w:ascii="Arial" w:hAnsi="Arial" w:cs="Arial"/>
                <w:sz w:val="18"/>
                <w:szCs w:val="18"/>
              </w:rPr>
              <w:t>Software</w:t>
            </w:r>
            <w:r w:rsidRPr="00DD5312">
              <w:rPr>
                <w:rFonts w:ascii="Arial" w:hAnsi="Arial" w:cs="Arial"/>
                <w:spacing w:val="-2"/>
                <w:sz w:val="18"/>
                <w:szCs w:val="18"/>
              </w:rPr>
              <w:t xml:space="preserve"> </w:t>
            </w:r>
            <w:r w:rsidRPr="00DD5312">
              <w:rPr>
                <w:rFonts w:ascii="Arial" w:hAnsi="Arial" w:cs="Arial"/>
                <w:sz w:val="18"/>
                <w:szCs w:val="18"/>
              </w:rPr>
              <w:t>de Compras</w:t>
            </w:r>
            <w:r w:rsidRPr="00DD5312">
              <w:rPr>
                <w:rFonts w:ascii="Arial" w:hAnsi="Arial" w:cs="Arial"/>
                <w:spacing w:val="-1"/>
                <w:sz w:val="18"/>
                <w:szCs w:val="18"/>
              </w:rPr>
              <w:t xml:space="preserve"> </w:t>
            </w:r>
            <w:r w:rsidRPr="00DD5312">
              <w:rPr>
                <w:rFonts w:ascii="Arial" w:hAnsi="Arial" w:cs="Arial"/>
                <w:sz w:val="18"/>
                <w:szCs w:val="18"/>
              </w:rPr>
              <w:t>e</w:t>
            </w:r>
            <w:r w:rsidRPr="00DD5312">
              <w:rPr>
                <w:rFonts w:ascii="Arial" w:hAnsi="Arial" w:cs="Arial"/>
                <w:spacing w:val="-4"/>
                <w:sz w:val="18"/>
                <w:szCs w:val="18"/>
              </w:rPr>
              <w:t xml:space="preserve"> </w:t>
            </w:r>
            <w:r w:rsidRPr="00DD5312">
              <w:rPr>
                <w:rFonts w:ascii="Arial" w:hAnsi="Arial" w:cs="Arial"/>
                <w:sz w:val="18"/>
                <w:szCs w:val="18"/>
              </w:rPr>
              <w:t>Licitações</w:t>
            </w:r>
            <w:r w:rsidRPr="00DD5312">
              <w:rPr>
                <w:rFonts w:ascii="Arial" w:hAnsi="Arial" w:cs="Arial"/>
                <w:spacing w:val="-3"/>
                <w:sz w:val="18"/>
                <w:szCs w:val="18"/>
              </w:rPr>
              <w:t xml:space="preserve"> </w:t>
            </w:r>
            <w:r w:rsidRPr="00DD5312">
              <w:rPr>
                <w:rFonts w:ascii="Arial" w:hAnsi="Arial" w:cs="Arial"/>
                <w:sz w:val="18"/>
                <w:szCs w:val="18"/>
              </w:rPr>
              <w:t>e</w:t>
            </w:r>
            <w:r w:rsidRPr="00DD5312">
              <w:rPr>
                <w:rFonts w:ascii="Arial" w:hAnsi="Arial" w:cs="Arial"/>
                <w:spacing w:val="-1"/>
                <w:sz w:val="18"/>
                <w:szCs w:val="18"/>
              </w:rPr>
              <w:t xml:space="preserve"> </w:t>
            </w:r>
            <w:r w:rsidRPr="00DD5312">
              <w:rPr>
                <w:rFonts w:ascii="Arial" w:hAnsi="Arial" w:cs="Arial"/>
                <w:sz w:val="18"/>
                <w:szCs w:val="18"/>
              </w:rPr>
              <w:t>Registro</w:t>
            </w:r>
            <w:r w:rsidRPr="00DD5312">
              <w:rPr>
                <w:rFonts w:ascii="Arial" w:hAnsi="Arial" w:cs="Arial"/>
                <w:spacing w:val="-4"/>
                <w:sz w:val="18"/>
                <w:szCs w:val="18"/>
              </w:rPr>
              <w:t xml:space="preserve"> </w:t>
            </w:r>
            <w:r w:rsidRPr="00DD5312">
              <w:rPr>
                <w:rFonts w:ascii="Arial" w:hAnsi="Arial" w:cs="Arial"/>
                <w:sz w:val="18"/>
                <w:szCs w:val="18"/>
              </w:rPr>
              <w:t>de</w:t>
            </w:r>
            <w:r w:rsidRPr="00DD5312">
              <w:rPr>
                <w:rFonts w:ascii="Arial" w:hAnsi="Arial" w:cs="Arial"/>
                <w:spacing w:val="-2"/>
                <w:sz w:val="18"/>
                <w:szCs w:val="18"/>
              </w:rPr>
              <w:t xml:space="preserve"> </w:t>
            </w:r>
            <w:r w:rsidRPr="00DD5312">
              <w:rPr>
                <w:rFonts w:ascii="Arial" w:hAnsi="Arial" w:cs="Arial"/>
                <w:sz w:val="18"/>
                <w:szCs w:val="18"/>
              </w:rPr>
              <w:t>Preços</w:t>
            </w:r>
          </w:p>
        </w:tc>
        <w:tc>
          <w:tcPr>
            <w:tcW w:w="1734" w:type="dxa"/>
            <w:gridSpan w:val="7"/>
            <w:tcBorders>
              <w:top w:val="single" w:sz="4" w:space="0" w:color="000000"/>
              <w:left w:val="single" w:sz="4" w:space="0" w:color="000000"/>
              <w:bottom w:val="single" w:sz="4" w:space="0" w:color="000000"/>
              <w:right w:val="single" w:sz="4" w:space="0" w:color="000000"/>
            </w:tcBorders>
            <w:shd w:val="clear" w:color="auto" w:fill="auto"/>
          </w:tcPr>
          <w:p w14:paraId="1C58F6DB" w14:textId="77777777" w:rsidR="007E3AE0" w:rsidRPr="00DD5312" w:rsidRDefault="007E3AE0" w:rsidP="00DD5312">
            <w:pPr>
              <w:pStyle w:val="TableParagraph"/>
              <w:spacing w:before="1" w:line="240" w:lineRule="auto"/>
              <w:ind w:left="14"/>
              <w:jc w:val="center"/>
              <w:rPr>
                <w:rFonts w:ascii="Arial" w:hAnsi="Arial" w:cs="Arial"/>
                <w:sz w:val="18"/>
                <w:szCs w:val="18"/>
              </w:rPr>
            </w:pPr>
            <w:r w:rsidRPr="00DD5312">
              <w:rPr>
                <w:rFonts w:ascii="Arial" w:hAnsi="Arial" w:cs="Arial"/>
                <w:w w:val="99"/>
                <w:sz w:val="18"/>
                <w:szCs w:val="18"/>
              </w:rPr>
              <w:t>1</w:t>
            </w:r>
          </w:p>
        </w:tc>
        <w:tc>
          <w:tcPr>
            <w:tcW w:w="3484" w:type="dxa"/>
            <w:gridSpan w:val="8"/>
            <w:tcBorders>
              <w:top w:val="single" w:sz="4" w:space="0" w:color="000000"/>
              <w:left w:val="single" w:sz="4" w:space="0" w:color="000000"/>
              <w:bottom w:val="single" w:sz="4" w:space="0" w:color="000000"/>
              <w:right w:val="single" w:sz="4" w:space="0" w:color="000000"/>
            </w:tcBorders>
            <w:shd w:val="clear" w:color="auto" w:fill="auto"/>
            <w:vAlign w:val="bottom"/>
          </w:tcPr>
          <w:p w14:paraId="1C02FA1D" w14:textId="77777777" w:rsidR="007E3AE0" w:rsidRPr="00DD5312" w:rsidRDefault="007E3AE0" w:rsidP="00DD5312">
            <w:pPr>
              <w:widowControl w:val="0"/>
              <w:autoSpaceDE w:val="0"/>
              <w:autoSpaceDN w:val="0"/>
              <w:spacing w:after="0" w:line="240" w:lineRule="auto"/>
              <w:jc w:val="center"/>
              <w:rPr>
                <w:rFonts w:ascii="Arial" w:hAnsi="Arial" w:cs="Arial"/>
                <w:color w:val="000000"/>
                <w:sz w:val="18"/>
                <w:szCs w:val="18"/>
                <w:lang w:val="en-US"/>
              </w:rPr>
            </w:pPr>
            <w:r w:rsidRPr="00DD5312">
              <w:rPr>
                <w:rFonts w:ascii="Arial" w:hAnsi="Arial" w:cs="Arial"/>
                <w:color w:val="000000"/>
                <w:spacing w:val="-2"/>
                <w:sz w:val="18"/>
                <w:szCs w:val="18"/>
                <w:lang w:val="en-US"/>
              </w:rPr>
              <w:t xml:space="preserve">R$ </w:t>
            </w:r>
            <w:r w:rsidRPr="00DD5312">
              <w:rPr>
                <w:rFonts w:ascii="Arial" w:hAnsi="Arial" w:cs="Arial"/>
                <w:color w:val="000000"/>
                <w:spacing w:val="-2"/>
                <w:sz w:val="18"/>
                <w:szCs w:val="18"/>
                <w:lang w:val="pt-PT"/>
              </w:rPr>
              <w:t>2</w:t>
            </w:r>
            <w:r w:rsidRPr="00DD5312">
              <w:rPr>
                <w:rFonts w:ascii="Arial" w:hAnsi="Arial" w:cs="Arial"/>
                <w:color w:val="000000"/>
                <w:spacing w:val="-2"/>
                <w:sz w:val="18"/>
                <w:szCs w:val="18"/>
                <w:lang w:val="en-US"/>
              </w:rPr>
              <w:t>.</w:t>
            </w:r>
            <w:r w:rsidRPr="00DD5312">
              <w:rPr>
                <w:rFonts w:ascii="Arial" w:hAnsi="Arial" w:cs="Arial"/>
                <w:color w:val="000000"/>
                <w:spacing w:val="-2"/>
                <w:sz w:val="18"/>
                <w:szCs w:val="18"/>
                <w:lang w:val="pt-PT"/>
              </w:rPr>
              <w:t>183,31</w:t>
            </w:r>
          </w:p>
        </w:tc>
      </w:tr>
      <w:tr w:rsidR="007E3AE0" w:rsidRPr="00DD5312" w14:paraId="7536B3B2" w14:textId="77777777" w:rsidTr="008F5F4D">
        <w:trPr>
          <w:gridBefore w:val="1"/>
          <w:wBefore w:w="378" w:type="dxa"/>
          <w:trHeight w:val="237"/>
        </w:trPr>
        <w:tc>
          <w:tcPr>
            <w:tcW w:w="379" w:type="dxa"/>
            <w:tcBorders>
              <w:top w:val="single" w:sz="4" w:space="0" w:color="000000"/>
              <w:left w:val="single" w:sz="4" w:space="0" w:color="000000"/>
              <w:bottom w:val="single" w:sz="4" w:space="0" w:color="000000"/>
              <w:right w:val="single" w:sz="4" w:space="0" w:color="000000"/>
            </w:tcBorders>
            <w:shd w:val="clear" w:color="auto" w:fill="auto"/>
          </w:tcPr>
          <w:p w14:paraId="3324DA44" w14:textId="77777777" w:rsidR="007E3AE0" w:rsidRPr="00DD5312" w:rsidRDefault="007E3AE0" w:rsidP="00DD5312">
            <w:pPr>
              <w:pStyle w:val="TableParagraph"/>
              <w:ind w:left="141"/>
              <w:jc w:val="center"/>
              <w:rPr>
                <w:rFonts w:ascii="Arial" w:hAnsi="Arial" w:cs="Arial"/>
                <w:sz w:val="18"/>
                <w:szCs w:val="18"/>
              </w:rPr>
            </w:pPr>
            <w:r w:rsidRPr="00DD5312">
              <w:rPr>
                <w:rFonts w:ascii="Arial" w:hAnsi="Arial" w:cs="Arial"/>
                <w:w w:val="99"/>
                <w:sz w:val="18"/>
                <w:szCs w:val="18"/>
              </w:rPr>
              <w:t>6</w:t>
            </w:r>
          </w:p>
        </w:tc>
        <w:tc>
          <w:tcPr>
            <w:tcW w:w="5000" w:type="dxa"/>
            <w:gridSpan w:val="3"/>
            <w:tcBorders>
              <w:top w:val="single" w:sz="4" w:space="0" w:color="000000"/>
              <w:left w:val="single" w:sz="4" w:space="0" w:color="000000"/>
              <w:bottom w:val="single" w:sz="4" w:space="0" w:color="000000"/>
              <w:right w:val="single" w:sz="4" w:space="0" w:color="000000"/>
            </w:tcBorders>
            <w:shd w:val="clear" w:color="auto" w:fill="auto"/>
          </w:tcPr>
          <w:p w14:paraId="27D6313B" w14:textId="77777777" w:rsidR="007E3AE0" w:rsidRPr="00DD5312" w:rsidRDefault="007E3AE0" w:rsidP="00DD5312">
            <w:pPr>
              <w:pStyle w:val="TableParagraph"/>
              <w:jc w:val="center"/>
              <w:rPr>
                <w:rFonts w:ascii="Arial" w:hAnsi="Arial" w:cs="Arial"/>
                <w:sz w:val="18"/>
                <w:szCs w:val="18"/>
              </w:rPr>
            </w:pPr>
            <w:r w:rsidRPr="00DD5312">
              <w:rPr>
                <w:rFonts w:ascii="Arial" w:hAnsi="Arial" w:cs="Arial"/>
                <w:sz w:val="18"/>
                <w:szCs w:val="18"/>
              </w:rPr>
              <w:t>Software</w:t>
            </w:r>
            <w:r w:rsidRPr="00DD5312">
              <w:rPr>
                <w:rFonts w:ascii="Arial" w:hAnsi="Arial" w:cs="Arial"/>
                <w:spacing w:val="-2"/>
                <w:sz w:val="18"/>
                <w:szCs w:val="18"/>
              </w:rPr>
              <w:t xml:space="preserve"> </w:t>
            </w:r>
            <w:r w:rsidRPr="00DD5312">
              <w:rPr>
                <w:rFonts w:ascii="Arial" w:hAnsi="Arial" w:cs="Arial"/>
                <w:sz w:val="18"/>
                <w:szCs w:val="18"/>
              </w:rPr>
              <w:t>de</w:t>
            </w:r>
            <w:r w:rsidRPr="00DD5312">
              <w:rPr>
                <w:rFonts w:ascii="Arial" w:hAnsi="Arial" w:cs="Arial"/>
                <w:spacing w:val="-1"/>
                <w:sz w:val="18"/>
                <w:szCs w:val="18"/>
              </w:rPr>
              <w:t xml:space="preserve"> </w:t>
            </w:r>
            <w:r w:rsidRPr="00DD5312">
              <w:rPr>
                <w:rFonts w:ascii="Arial" w:hAnsi="Arial" w:cs="Arial"/>
                <w:sz w:val="18"/>
                <w:szCs w:val="18"/>
              </w:rPr>
              <w:t>Banco</w:t>
            </w:r>
            <w:r w:rsidRPr="00DD5312">
              <w:rPr>
                <w:rFonts w:ascii="Arial" w:hAnsi="Arial" w:cs="Arial"/>
                <w:spacing w:val="-4"/>
                <w:sz w:val="18"/>
                <w:szCs w:val="18"/>
              </w:rPr>
              <w:t xml:space="preserve"> </w:t>
            </w:r>
            <w:r w:rsidRPr="00DD5312">
              <w:rPr>
                <w:rFonts w:ascii="Arial" w:hAnsi="Arial" w:cs="Arial"/>
                <w:sz w:val="18"/>
                <w:szCs w:val="18"/>
              </w:rPr>
              <w:t>de</w:t>
            </w:r>
            <w:r w:rsidRPr="00DD5312">
              <w:rPr>
                <w:rFonts w:ascii="Arial" w:hAnsi="Arial" w:cs="Arial"/>
                <w:spacing w:val="-1"/>
                <w:sz w:val="18"/>
                <w:szCs w:val="18"/>
              </w:rPr>
              <w:t xml:space="preserve"> </w:t>
            </w:r>
            <w:r w:rsidRPr="00DD5312">
              <w:rPr>
                <w:rFonts w:ascii="Arial" w:hAnsi="Arial" w:cs="Arial"/>
                <w:sz w:val="18"/>
                <w:szCs w:val="18"/>
              </w:rPr>
              <w:t>Preços</w:t>
            </w:r>
          </w:p>
        </w:tc>
        <w:tc>
          <w:tcPr>
            <w:tcW w:w="1734" w:type="dxa"/>
            <w:gridSpan w:val="7"/>
            <w:tcBorders>
              <w:top w:val="single" w:sz="4" w:space="0" w:color="000000"/>
              <w:left w:val="single" w:sz="4" w:space="0" w:color="000000"/>
              <w:bottom w:val="single" w:sz="4" w:space="0" w:color="000000"/>
              <w:right w:val="single" w:sz="4" w:space="0" w:color="000000"/>
            </w:tcBorders>
            <w:shd w:val="clear" w:color="auto" w:fill="auto"/>
          </w:tcPr>
          <w:p w14:paraId="5F2B65B2" w14:textId="77777777" w:rsidR="007E3AE0" w:rsidRPr="00DD5312" w:rsidRDefault="007E3AE0" w:rsidP="00DD5312">
            <w:pPr>
              <w:pStyle w:val="TableParagraph"/>
              <w:ind w:left="14"/>
              <w:jc w:val="center"/>
              <w:rPr>
                <w:rFonts w:ascii="Arial" w:hAnsi="Arial" w:cs="Arial"/>
                <w:sz w:val="18"/>
                <w:szCs w:val="18"/>
              </w:rPr>
            </w:pPr>
            <w:r w:rsidRPr="00DD5312">
              <w:rPr>
                <w:rFonts w:ascii="Arial" w:hAnsi="Arial" w:cs="Arial"/>
                <w:w w:val="99"/>
                <w:sz w:val="18"/>
                <w:szCs w:val="18"/>
              </w:rPr>
              <w:t>1</w:t>
            </w:r>
          </w:p>
        </w:tc>
        <w:tc>
          <w:tcPr>
            <w:tcW w:w="3484" w:type="dxa"/>
            <w:gridSpan w:val="8"/>
            <w:tcBorders>
              <w:top w:val="single" w:sz="4" w:space="0" w:color="000000"/>
              <w:left w:val="single" w:sz="4" w:space="0" w:color="000000"/>
              <w:bottom w:val="single" w:sz="4" w:space="0" w:color="000000"/>
              <w:right w:val="single" w:sz="4" w:space="0" w:color="000000"/>
            </w:tcBorders>
            <w:shd w:val="clear" w:color="auto" w:fill="auto"/>
            <w:vAlign w:val="bottom"/>
          </w:tcPr>
          <w:p w14:paraId="1EE93F86" w14:textId="77777777" w:rsidR="007E3AE0" w:rsidRPr="00DD5312" w:rsidRDefault="007E3AE0" w:rsidP="00DD5312">
            <w:pPr>
              <w:widowControl w:val="0"/>
              <w:autoSpaceDE w:val="0"/>
              <w:autoSpaceDN w:val="0"/>
              <w:spacing w:after="0" w:line="240" w:lineRule="auto"/>
              <w:jc w:val="center"/>
              <w:rPr>
                <w:rFonts w:ascii="Arial" w:hAnsi="Arial" w:cs="Arial"/>
                <w:color w:val="000000"/>
                <w:sz w:val="18"/>
                <w:szCs w:val="18"/>
                <w:lang w:val="en-US"/>
              </w:rPr>
            </w:pPr>
            <w:r w:rsidRPr="00DD5312">
              <w:rPr>
                <w:rFonts w:ascii="Arial" w:hAnsi="Arial" w:cs="Arial"/>
                <w:color w:val="000000"/>
                <w:spacing w:val="-2"/>
                <w:sz w:val="18"/>
                <w:szCs w:val="18"/>
                <w:lang w:val="en-US"/>
              </w:rPr>
              <w:t xml:space="preserve">R$ </w:t>
            </w:r>
            <w:r w:rsidRPr="00DD5312">
              <w:rPr>
                <w:rFonts w:ascii="Arial" w:hAnsi="Arial" w:cs="Arial"/>
                <w:color w:val="000000"/>
                <w:spacing w:val="-2"/>
                <w:sz w:val="18"/>
                <w:szCs w:val="18"/>
                <w:lang w:val="pt-PT"/>
              </w:rPr>
              <w:t>547,77</w:t>
            </w:r>
          </w:p>
        </w:tc>
      </w:tr>
      <w:tr w:rsidR="007E3AE0" w:rsidRPr="00DD5312" w14:paraId="4163945F" w14:textId="77777777" w:rsidTr="008F5F4D">
        <w:trPr>
          <w:gridBefore w:val="1"/>
          <w:wBefore w:w="378" w:type="dxa"/>
          <w:trHeight w:val="237"/>
        </w:trPr>
        <w:tc>
          <w:tcPr>
            <w:tcW w:w="379" w:type="dxa"/>
            <w:tcBorders>
              <w:top w:val="single" w:sz="4" w:space="0" w:color="000000"/>
              <w:left w:val="single" w:sz="4" w:space="0" w:color="000000"/>
              <w:bottom w:val="single" w:sz="4" w:space="0" w:color="000000"/>
              <w:right w:val="single" w:sz="4" w:space="0" w:color="000000"/>
            </w:tcBorders>
            <w:shd w:val="clear" w:color="auto" w:fill="auto"/>
          </w:tcPr>
          <w:p w14:paraId="4E98A076" w14:textId="77777777" w:rsidR="007E3AE0" w:rsidRPr="00DD5312" w:rsidRDefault="007E3AE0" w:rsidP="00DD5312">
            <w:pPr>
              <w:pStyle w:val="TableParagraph"/>
              <w:ind w:left="141"/>
              <w:jc w:val="center"/>
              <w:rPr>
                <w:rFonts w:ascii="Arial" w:hAnsi="Arial" w:cs="Arial"/>
                <w:sz w:val="18"/>
                <w:szCs w:val="18"/>
              </w:rPr>
            </w:pPr>
            <w:r w:rsidRPr="00DD5312">
              <w:rPr>
                <w:rFonts w:ascii="Arial" w:hAnsi="Arial" w:cs="Arial"/>
                <w:w w:val="99"/>
                <w:sz w:val="18"/>
                <w:szCs w:val="18"/>
              </w:rPr>
              <w:t>7</w:t>
            </w:r>
          </w:p>
        </w:tc>
        <w:tc>
          <w:tcPr>
            <w:tcW w:w="5000" w:type="dxa"/>
            <w:gridSpan w:val="3"/>
            <w:tcBorders>
              <w:top w:val="single" w:sz="4" w:space="0" w:color="000000"/>
              <w:left w:val="single" w:sz="4" w:space="0" w:color="000000"/>
              <w:bottom w:val="single" w:sz="4" w:space="0" w:color="000000"/>
              <w:right w:val="single" w:sz="4" w:space="0" w:color="000000"/>
            </w:tcBorders>
            <w:shd w:val="clear" w:color="auto" w:fill="auto"/>
          </w:tcPr>
          <w:p w14:paraId="50509ED1" w14:textId="77777777" w:rsidR="007E3AE0" w:rsidRPr="00DD5312" w:rsidRDefault="007E3AE0" w:rsidP="00DD5312">
            <w:pPr>
              <w:pStyle w:val="TableParagraph"/>
              <w:jc w:val="center"/>
              <w:rPr>
                <w:rFonts w:ascii="Arial" w:hAnsi="Arial" w:cs="Arial"/>
                <w:sz w:val="18"/>
                <w:szCs w:val="18"/>
              </w:rPr>
            </w:pPr>
            <w:r w:rsidRPr="00DD5312">
              <w:rPr>
                <w:rFonts w:ascii="Arial" w:hAnsi="Arial" w:cs="Arial"/>
                <w:sz w:val="18"/>
                <w:szCs w:val="18"/>
              </w:rPr>
              <w:t>Software</w:t>
            </w:r>
            <w:r w:rsidRPr="00DD5312">
              <w:rPr>
                <w:rFonts w:ascii="Arial" w:hAnsi="Arial" w:cs="Arial"/>
                <w:spacing w:val="-2"/>
                <w:sz w:val="18"/>
                <w:szCs w:val="18"/>
              </w:rPr>
              <w:t xml:space="preserve"> </w:t>
            </w:r>
            <w:r w:rsidRPr="00DD5312">
              <w:rPr>
                <w:rFonts w:ascii="Arial" w:hAnsi="Arial" w:cs="Arial"/>
                <w:sz w:val="18"/>
                <w:szCs w:val="18"/>
              </w:rPr>
              <w:t>de</w:t>
            </w:r>
            <w:r w:rsidRPr="00DD5312">
              <w:rPr>
                <w:rFonts w:ascii="Arial" w:hAnsi="Arial" w:cs="Arial"/>
                <w:spacing w:val="-2"/>
                <w:sz w:val="18"/>
                <w:szCs w:val="18"/>
              </w:rPr>
              <w:t xml:space="preserve"> </w:t>
            </w:r>
            <w:r w:rsidRPr="00DD5312">
              <w:rPr>
                <w:rFonts w:ascii="Arial" w:hAnsi="Arial" w:cs="Arial"/>
                <w:sz w:val="18"/>
                <w:szCs w:val="18"/>
              </w:rPr>
              <w:t>Gestão</w:t>
            </w:r>
            <w:r w:rsidRPr="00DD5312">
              <w:rPr>
                <w:rFonts w:ascii="Arial" w:hAnsi="Arial" w:cs="Arial"/>
                <w:spacing w:val="-3"/>
                <w:sz w:val="18"/>
                <w:szCs w:val="18"/>
              </w:rPr>
              <w:t xml:space="preserve"> </w:t>
            </w:r>
            <w:r w:rsidRPr="00DD5312">
              <w:rPr>
                <w:rFonts w:ascii="Arial" w:hAnsi="Arial" w:cs="Arial"/>
                <w:sz w:val="18"/>
                <w:szCs w:val="18"/>
              </w:rPr>
              <w:t>do</w:t>
            </w:r>
            <w:r w:rsidRPr="00DD5312">
              <w:rPr>
                <w:rFonts w:ascii="Arial" w:hAnsi="Arial" w:cs="Arial"/>
                <w:spacing w:val="-2"/>
                <w:sz w:val="18"/>
                <w:szCs w:val="18"/>
              </w:rPr>
              <w:t xml:space="preserve"> </w:t>
            </w:r>
            <w:r w:rsidRPr="00DD5312">
              <w:rPr>
                <w:rFonts w:ascii="Arial" w:hAnsi="Arial" w:cs="Arial"/>
                <w:sz w:val="18"/>
                <w:szCs w:val="18"/>
              </w:rPr>
              <w:t>Patrimônio</w:t>
            </w:r>
          </w:p>
        </w:tc>
        <w:tc>
          <w:tcPr>
            <w:tcW w:w="1734" w:type="dxa"/>
            <w:gridSpan w:val="7"/>
            <w:tcBorders>
              <w:top w:val="single" w:sz="4" w:space="0" w:color="000000"/>
              <w:left w:val="single" w:sz="4" w:space="0" w:color="000000"/>
              <w:bottom w:val="single" w:sz="4" w:space="0" w:color="000000"/>
              <w:right w:val="single" w:sz="4" w:space="0" w:color="000000"/>
            </w:tcBorders>
            <w:shd w:val="clear" w:color="auto" w:fill="auto"/>
          </w:tcPr>
          <w:p w14:paraId="3FE98A7F" w14:textId="77777777" w:rsidR="007E3AE0" w:rsidRPr="00DD5312" w:rsidRDefault="007E3AE0" w:rsidP="00DD5312">
            <w:pPr>
              <w:pStyle w:val="TableParagraph"/>
              <w:ind w:left="14"/>
              <w:jc w:val="center"/>
              <w:rPr>
                <w:rFonts w:ascii="Arial" w:hAnsi="Arial" w:cs="Arial"/>
                <w:sz w:val="18"/>
                <w:szCs w:val="18"/>
              </w:rPr>
            </w:pPr>
            <w:r w:rsidRPr="00DD5312">
              <w:rPr>
                <w:rFonts w:ascii="Arial" w:hAnsi="Arial" w:cs="Arial"/>
                <w:w w:val="99"/>
                <w:sz w:val="18"/>
                <w:szCs w:val="18"/>
              </w:rPr>
              <w:t>1</w:t>
            </w:r>
          </w:p>
        </w:tc>
        <w:tc>
          <w:tcPr>
            <w:tcW w:w="3484" w:type="dxa"/>
            <w:gridSpan w:val="8"/>
            <w:tcBorders>
              <w:top w:val="single" w:sz="4" w:space="0" w:color="000000"/>
              <w:left w:val="single" w:sz="4" w:space="0" w:color="000000"/>
              <w:bottom w:val="single" w:sz="4" w:space="0" w:color="000000"/>
              <w:right w:val="single" w:sz="4" w:space="0" w:color="000000"/>
            </w:tcBorders>
            <w:shd w:val="clear" w:color="auto" w:fill="auto"/>
            <w:vAlign w:val="bottom"/>
          </w:tcPr>
          <w:p w14:paraId="7D730A6B" w14:textId="77777777" w:rsidR="007E3AE0" w:rsidRPr="00DD5312" w:rsidRDefault="007E3AE0" w:rsidP="00DD5312">
            <w:pPr>
              <w:widowControl w:val="0"/>
              <w:autoSpaceDE w:val="0"/>
              <w:autoSpaceDN w:val="0"/>
              <w:spacing w:after="0" w:line="240" w:lineRule="auto"/>
              <w:jc w:val="center"/>
              <w:rPr>
                <w:rFonts w:ascii="Arial" w:hAnsi="Arial" w:cs="Arial"/>
                <w:color w:val="000000"/>
                <w:sz w:val="18"/>
                <w:szCs w:val="18"/>
                <w:lang w:val="en-US"/>
              </w:rPr>
            </w:pPr>
            <w:r w:rsidRPr="00DD5312">
              <w:rPr>
                <w:rFonts w:ascii="Arial" w:hAnsi="Arial" w:cs="Arial"/>
                <w:color w:val="000000"/>
                <w:spacing w:val="-2"/>
                <w:sz w:val="18"/>
                <w:szCs w:val="18"/>
                <w:lang w:val="en-US"/>
              </w:rPr>
              <w:t xml:space="preserve">R$ </w:t>
            </w:r>
            <w:r w:rsidRPr="00DD5312">
              <w:rPr>
                <w:rFonts w:ascii="Arial" w:hAnsi="Arial" w:cs="Arial"/>
                <w:color w:val="000000"/>
                <w:spacing w:val="-2"/>
                <w:sz w:val="18"/>
                <w:szCs w:val="18"/>
                <w:lang w:val="pt-PT"/>
              </w:rPr>
              <w:t>1</w:t>
            </w:r>
            <w:r w:rsidRPr="00DD5312">
              <w:rPr>
                <w:rFonts w:ascii="Arial" w:hAnsi="Arial" w:cs="Arial"/>
                <w:color w:val="000000"/>
                <w:spacing w:val="-2"/>
                <w:sz w:val="18"/>
                <w:szCs w:val="18"/>
                <w:lang w:val="en-US"/>
              </w:rPr>
              <w:t>.</w:t>
            </w:r>
            <w:r w:rsidRPr="00DD5312">
              <w:rPr>
                <w:rFonts w:ascii="Arial" w:hAnsi="Arial" w:cs="Arial"/>
                <w:color w:val="000000"/>
                <w:spacing w:val="-2"/>
                <w:sz w:val="18"/>
                <w:szCs w:val="18"/>
                <w:lang w:val="pt-PT"/>
              </w:rPr>
              <w:t>076,80</w:t>
            </w:r>
          </w:p>
        </w:tc>
      </w:tr>
      <w:tr w:rsidR="007E3AE0" w:rsidRPr="00DD5312" w14:paraId="012418F2" w14:textId="77777777" w:rsidTr="008F5F4D">
        <w:trPr>
          <w:gridBefore w:val="1"/>
          <w:wBefore w:w="378" w:type="dxa"/>
          <w:trHeight w:val="239"/>
        </w:trPr>
        <w:tc>
          <w:tcPr>
            <w:tcW w:w="379" w:type="dxa"/>
            <w:tcBorders>
              <w:top w:val="single" w:sz="4" w:space="0" w:color="000000"/>
              <w:left w:val="single" w:sz="4" w:space="0" w:color="000000"/>
              <w:bottom w:val="single" w:sz="4" w:space="0" w:color="000000"/>
              <w:right w:val="single" w:sz="4" w:space="0" w:color="000000"/>
            </w:tcBorders>
            <w:shd w:val="clear" w:color="auto" w:fill="auto"/>
          </w:tcPr>
          <w:p w14:paraId="243FD0C3" w14:textId="77777777" w:rsidR="007E3AE0" w:rsidRPr="00DD5312" w:rsidRDefault="007E3AE0" w:rsidP="00DD5312">
            <w:pPr>
              <w:pStyle w:val="TableParagraph"/>
              <w:spacing w:before="1" w:line="240" w:lineRule="auto"/>
              <w:ind w:left="141"/>
              <w:jc w:val="center"/>
              <w:rPr>
                <w:rFonts w:ascii="Arial" w:hAnsi="Arial" w:cs="Arial"/>
                <w:sz w:val="18"/>
                <w:szCs w:val="18"/>
              </w:rPr>
            </w:pPr>
            <w:r w:rsidRPr="00DD5312">
              <w:rPr>
                <w:rFonts w:ascii="Arial" w:hAnsi="Arial" w:cs="Arial"/>
                <w:w w:val="99"/>
                <w:sz w:val="18"/>
                <w:szCs w:val="18"/>
              </w:rPr>
              <w:t>8</w:t>
            </w:r>
          </w:p>
        </w:tc>
        <w:tc>
          <w:tcPr>
            <w:tcW w:w="5000" w:type="dxa"/>
            <w:gridSpan w:val="3"/>
            <w:tcBorders>
              <w:top w:val="single" w:sz="4" w:space="0" w:color="000000"/>
              <w:left w:val="single" w:sz="4" w:space="0" w:color="000000"/>
              <w:bottom w:val="single" w:sz="4" w:space="0" w:color="000000"/>
              <w:right w:val="single" w:sz="4" w:space="0" w:color="000000"/>
            </w:tcBorders>
            <w:shd w:val="clear" w:color="auto" w:fill="auto"/>
          </w:tcPr>
          <w:p w14:paraId="3F3890EC" w14:textId="77777777" w:rsidR="007E3AE0" w:rsidRPr="00DD5312" w:rsidRDefault="007E3AE0" w:rsidP="00DD5312">
            <w:pPr>
              <w:pStyle w:val="TableParagraph"/>
              <w:spacing w:before="1" w:line="240" w:lineRule="auto"/>
              <w:jc w:val="center"/>
              <w:rPr>
                <w:rFonts w:ascii="Arial" w:hAnsi="Arial" w:cs="Arial"/>
                <w:sz w:val="18"/>
                <w:szCs w:val="18"/>
              </w:rPr>
            </w:pPr>
            <w:r w:rsidRPr="00DD5312">
              <w:rPr>
                <w:rFonts w:ascii="Arial" w:hAnsi="Arial" w:cs="Arial"/>
                <w:sz w:val="18"/>
                <w:szCs w:val="18"/>
              </w:rPr>
              <w:t>Software</w:t>
            </w:r>
            <w:r w:rsidRPr="00DD5312">
              <w:rPr>
                <w:rFonts w:ascii="Arial" w:hAnsi="Arial" w:cs="Arial"/>
                <w:spacing w:val="-2"/>
                <w:sz w:val="18"/>
                <w:szCs w:val="18"/>
              </w:rPr>
              <w:t xml:space="preserve"> </w:t>
            </w:r>
            <w:r w:rsidRPr="00DD5312">
              <w:rPr>
                <w:rFonts w:ascii="Arial" w:hAnsi="Arial" w:cs="Arial"/>
                <w:sz w:val="18"/>
                <w:szCs w:val="18"/>
              </w:rPr>
              <w:t>de</w:t>
            </w:r>
            <w:r w:rsidRPr="00DD5312">
              <w:rPr>
                <w:rFonts w:ascii="Arial" w:hAnsi="Arial" w:cs="Arial"/>
                <w:spacing w:val="-1"/>
                <w:sz w:val="18"/>
                <w:szCs w:val="18"/>
              </w:rPr>
              <w:t xml:space="preserve"> </w:t>
            </w:r>
            <w:r w:rsidRPr="00DD5312">
              <w:rPr>
                <w:rFonts w:ascii="Arial" w:hAnsi="Arial" w:cs="Arial"/>
                <w:sz w:val="18"/>
                <w:szCs w:val="18"/>
              </w:rPr>
              <w:t>Gestão</w:t>
            </w:r>
            <w:r w:rsidRPr="00DD5312">
              <w:rPr>
                <w:rFonts w:ascii="Arial" w:hAnsi="Arial" w:cs="Arial"/>
                <w:spacing w:val="-4"/>
                <w:sz w:val="18"/>
                <w:szCs w:val="18"/>
              </w:rPr>
              <w:t xml:space="preserve"> </w:t>
            </w:r>
            <w:r w:rsidRPr="00DD5312">
              <w:rPr>
                <w:rFonts w:ascii="Arial" w:hAnsi="Arial" w:cs="Arial"/>
                <w:sz w:val="18"/>
                <w:szCs w:val="18"/>
              </w:rPr>
              <w:t>de</w:t>
            </w:r>
            <w:r w:rsidRPr="00DD5312">
              <w:rPr>
                <w:rFonts w:ascii="Arial" w:hAnsi="Arial" w:cs="Arial"/>
                <w:spacing w:val="-1"/>
                <w:sz w:val="18"/>
                <w:szCs w:val="18"/>
              </w:rPr>
              <w:t xml:space="preserve"> </w:t>
            </w:r>
            <w:r w:rsidRPr="00DD5312">
              <w:rPr>
                <w:rFonts w:ascii="Arial" w:hAnsi="Arial" w:cs="Arial"/>
                <w:sz w:val="18"/>
                <w:szCs w:val="18"/>
              </w:rPr>
              <w:t>Gastos</w:t>
            </w:r>
            <w:r w:rsidRPr="00DD5312">
              <w:rPr>
                <w:rFonts w:ascii="Arial" w:hAnsi="Arial" w:cs="Arial"/>
                <w:spacing w:val="-1"/>
                <w:sz w:val="18"/>
                <w:szCs w:val="18"/>
              </w:rPr>
              <w:t xml:space="preserve"> </w:t>
            </w:r>
            <w:r w:rsidRPr="00DD5312">
              <w:rPr>
                <w:rFonts w:ascii="Arial" w:hAnsi="Arial" w:cs="Arial"/>
                <w:sz w:val="18"/>
                <w:szCs w:val="18"/>
              </w:rPr>
              <w:t>e</w:t>
            </w:r>
            <w:r w:rsidRPr="00DD5312">
              <w:rPr>
                <w:rFonts w:ascii="Arial" w:hAnsi="Arial" w:cs="Arial"/>
                <w:spacing w:val="-1"/>
                <w:sz w:val="18"/>
                <w:szCs w:val="18"/>
              </w:rPr>
              <w:t xml:space="preserve"> </w:t>
            </w:r>
            <w:r w:rsidRPr="00DD5312">
              <w:rPr>
                <w:rFonts w:ascii="Arial" w:hAnsi="Arial" w:cs="Arial"/>
                <w:sz w:val="18"/>
                <w:szCs w:val="18"/>
              </w:rPr>
              <w:t>Agenda</w:t>
            </w:r>
            <w:r w:rsidRPr="00DD5312">
              <w:rPr>
                <w:rFonts w:ascii="Arial" w:hAnsi="Arial" w:cs="Arial"/>
                <w:spacing w:val="-2"/>
                <w:sz w:val="18"/>
                <w:szCs w:val="18"/>
              </w:rPr>
              <w:t xml:space="preserve"> </w:t>
            </w:r>
            <w:r w:rsidRPr="00DD5312">
              <w:rPr>
                <w:rFonts w:ascii="Arial" w:hAnsi="Arial" w:cs="Arial"/>
                <w:sz w:val="18"/>
                <w:szCs w:val="18"/>
              </w:rPr>
              <w:t>da</w:t>
            </w:r>
            <w:r w:rsidRPr="00DD5312">
              <w:rPr>
                <w:rFonts w:ascii="Arial" w:hAnsi="Arial" w:cs="Arial"/>
                <w:spacing w:val="-3"/>
                <w:sz w:val="18"/>
                <w:szCs w:val="18"/>
              </w:rPr>
              <w:t xml:space="preserve"> </w:t>
            </w:r>
            <w:r w:rsidRPr="00DD5312">
              <w:rPr>
                <w:rFonts w:ascii="Arial" w:hAnsi="Arial" w:cs="Arial"/>
                <w:sz w:val="18"/>
                <w:szCs w:val="18"/>
              </w:rPr>
              <w:t>Frota</w:t>
            </w:r>
            <w:r w:rsidRPr="00DD5312">
              <w:rPr>
                <w:rFonts w:ascii="Arial" w:hAnsi="Arial" w:cs="Arial"/>
                <w:spacing w:val="-1"/>
                <w:sz w:val="18"/>
                <w:szCs w:val="18"/>
              </w:rPr>
              <w:t xml:space="preserve"> </w:t>
            </w:r>
            <w:r w:rsidRPr="00DD5312">
              <w:rPr>
                <w:rFonts w:ascii="Arial" w:hAnsi="Arial" w:cs="Arial"/>
                <w:sz w:val="18"/>
                <w:szCs w:val="18"/>
              </w:rPr>
              <w:t>Pública</w:t>
            </w:r>
          </w:p>
        </w:tc>
        <w:tc>
          <w:tcPr>
            <w:tcW w:w="1734" w:type="dxa"/>
            <w:gridSpan w:val="7"/>
            <w:tcBorders>
              <w:top w:val="single" w:sz="4" w:space="0" w:color="000000"/>
              <w:left w:val="single" w:sz="4" w:space="0" w:color="000000"/>
              <w:bottom w:val="single" w:sz="4" w:space="0" w:color="000000"/>
              <w:right w:val="single" w:sz="4" w:space="0" w:color="000000"/>
            </w:tcBorders>
            <w:shd w:val="clear" w:color="auto" w:fill="auto"/>
          </w:tcPr>
          <w:p w14:paraId="781C7D88" w14:textId="77777777" w:rsidR="007E3AE0" w:rsidRPr="00DD5312" w:rsidRDefault="007E3AE0" w:rsidP="00DD5312">
            <w:pPr>
              <w:pStyle w:val="TableParagraph"/>
              <w:spacing w:before="1" w:line="240" w:lineRule="auto"/>
              <w:ind w:left="14"/>
              <w:jc w:val="center"/>
              <w:rPr>
                <w:rFonts w:ascii="Arial" w:hAnsi="Arial" w:cs="Arial"/>
                <w:sz w:val="18"/>
                <w:szCs w:val="18"/>
              </w:rPr>
            </w:pPr>
            <w:r w:rsidRPr="00DD5312">
              <w:rPr>
                <w:rFonts w:ascii="Arial" w:hAnsi="Arial" w:cs="Arial"/>
                <w:w w:val="99"/>
                <w:sz w:val="18"/>
                <w:szCs w:val="18"/>
              </w:rPr>
              <w:t>1</w:t>
            </w:r>
          </w:p>
        </w:tc>
        <w:tc>
          <w:tcPr>
            <w:tcW w:w="3484" w:type="dxa"/>
            <w:gridSpan w:val="8"/>
            <w:tcBorders>
              <w:top w:val="single" w:sz="4" w:space="0" w:color="000000"/>
              <w:left w:val="single" w:sz="4" w:space="0" w:color="000000"/>
              <w:bottom w:val="single" w:sz="4" w:space="0" w:color="000000"/>
              <w:right w:val="single" w:sz="4" w:space="0" w:color="000000"/>
            </w:tcBorders>
            <w:shd w:val="clear" w:color="auto" w:fill="auto"/>
            <w:vAlign w:val="bottom"/>
          </w:tcPr>
          <w:p w14:paraId="7808B567" w14:textId="77777777" w:rsidR="007E3AE0" w:rsidRPr="00DD5312" w:rsidRDefault="007E3AE0" w:rsidP="00DD5312">
            <w:pPr>
              <w:widowControl w:val="0"/>
              <w:autoSpaceDE w:val="0"/>
              <w:autoSpaceDN w:val="0"/>
              <w:spacing w:after="0" w:line="240" w:lineRule="auto"/>
              <w:jc w:val="center"/>
              <w:rPr>
                <w:rFonts w:ascii="Arial" w:hAnsi="Arial" w:cs="Arial"/>
                <w:color w:val="000000"/>
                <w:sz w:val="18"/>
                <w:szCs w:val="18"/>
                <w:lang w:val="en-US"/>
              </w:rPr>
            </w:pPr>
            <w:r w:rsidRPr="00DD5312">
              <w:rPr>
                <w:rFonts w:ascii="Arial" w:hAnsi="Arial" w:cs="Arial"/>
                <w:color w:val="000000"/>
                <w:spacing w:val="-2"/>
                <w:sz w:val="18"/>
                <w:szCs w:val="18"/>
                <w:lang w:val="en-US"/>
              </w:rPr>
              <w:t xml:space="preserve">R$ </w:t>
            </w:r>
            <w:r w:rsidRPr="00DD5312">
              <w:rPr>
                <w:rFonts w:ascii="Arial" w:hAnsi="Arial" w:cs="Arial"/>
                <w:color w:val="000000"/>
                <w:spacing w:val="-2"/>
                <w:sz w:val="18"/>
                <w:szCs w:val="18"/>
                <w:lang w:val="pt-PT"/>
              </w:rPr>
              <w:t>1</w:t>
            </w:r>
            <w:r w:rsidRPr="00DD5312">
              <w:rPr>
                <w:rFonts w:ascii="Arial" w:hAnsi="Arial" w:cs="Arial"/>
                <w:color w:val="000000"/>
                <w:spacing w:val="-2"/>
                <w:sz w:val="18"/>
                <w:szCs w:val="18"/>
                <w:lang w:val="en-US"/>
              </w:rPr>
              <w:t>.</w:t>
            </w:r>
            <w:r w:rsidRPr="00DD5312">
              <w:rPr>
                <w:rFonts w:ascii="Arial" w:hAnsi="Arial" w:cs="Arial"/>
                <w:color w:val="000000"/>
                <w:spacing w:val="-2"/>
                <w:sz w:val="18"/>
                <w:szCs w:val="18"/>
                <w:lang w:val="pt-PT"/>
              </w:rPr>
              <w:t>080,43</w:t>
            </w:r>
          </w:p>
        </w:tc>
      </w:tr>
      <w:tr w:rsidR="007E3AE0" w:rsidRPr="00DD5312" w14:paraId="7B1F4668" w14:textId="77777777" w:rsidTr="008F5F4D">
        <w:trPr>
          <w:gridBefore w:val="1"/>
          <w:wBefore w:w="378" w:type="dxa"/>
          <w:trHeight w:val="237"/>
        </w:trPr>
        <w:tc>
          <w:tcPr>
            <w:tcW w:w="379" w:type="dxa"/>
            <w:tcBorders>
              <w:top w:val="single" w:sz="4" w:space="0" w:color="000000"/>
              <w:left w:val="single" w:sz="4" w:space="0" w:color="000000"/>
              <w:bottom w:val="single" w:sz="4" w:space="0" w:color="000000"/>
              <w:right w:val="single" w:sz="4" w:space="0" w:color="000000"/>
            </w:tcBorders>
            <w:shd w:val="clear" w:color="auto" w:fill="auto"/>
          </w:tcPr>
          <w:p w14:paraId="60DDBE60" w14:textId="77777777" w:rsidR="007E3AE0" w:rsidRPr="00DD5312" w:rsidRDefault="007E3AE0" w:rsidP="00DD5312">
            <w:pPr>
              <w:pStyle w:val="TableParagraph"/>
              <w:ind w:left="141"/>
              <w:jc w:val="center"/>
              <w:rPr>
                <w:rFonts w:ascii="Arial" w:hAnsi="Arial" w:cs="Arial"/>
                <w:sz w:val="18"/>
                <w:szCs w:val="18"/>
              </w:rPr>
            </w:pPr>
            <w:r w:rsidRPr="00DD5312">
              <w:rPr>
                <w:rFonts w:ascii="Arial" w:hAnsi="Arial" w:cs="Arial"/>
                <w:w w:val="99"/>
                <w:sz w:val="18"/>
                <w:szCs w:val="18"/>
              </w:rPr>
              <w:t>9</w:t>
            </w:r>
          </w:p>
        </w:tc>
        <w:tc>
          <w:tcPr>
            <w:tcW w:w="5000" w:type="dxa"/>
            <w:gridSpan w:val="3"/>
            <w:tcBorders>
              <w:top w:val="single" w:sz="4" w:space="0" w:color="000000"/>
              <w:left w:val="single" w:sz="4" w:space="0" w:color="000000"/>
              <w:bottom w:val="single" w:sz="4" w:space="0" w:color="000000"/>
              <w:right w:val="single" w:sz="4" w:space="0" w:color="000000"/>
            </w:tcBorders>
            <w:shd w:val="clear" w:color="auto" w:fill="auto"/>
          </w:tcPr>
          <w:p w14:paraId="35DD4723" w14:textId="77777777" w:rsidR="007E3AE0" w:rsidRPr="00DD5312" w:rsidRDefault="007E3AE0" w:rsidP="00DD5312">
            <w:pPr>
              <w:pStyle w:val="TableParagraph"/>
              <w:jc w:val="center"/>
              <w:rPr>
                <w:rFonts w:ascii="Arial" w:hAnsi="Arial" w:cs="Arial"/>
                <w:sz w:val="18"/>
                <w:szCs w:val="18"/>
              </w:rPr>
            </w:pPr>
            <w:r w:rsidRPr="00DD5312">
              <w:rPr>
                <w:rFonts w:ascii="Arial" w:hAnsi="Arial" w:cs="Arial"/>
                <w:sz w:val="18"/>
                <w:szCs w:val="18"/>
              </w:rPr>
              <w:t>Software</w:t>
            </w:r>
            <w:r w:rsidRPr="00DD5312">
              <w:rPr>
                <w:rFonts w:ascii="Arial" w:hAnsi="Arial" w:cs="Arial"/>
                <w:spacing w:val="-3"/>
                <w:sz w:val="18"/>
                <w:szCs w:val="18"/>
              </w:rPr>
              <w:t xml:space="preserve"> </w:t>
            </w:r>
            <w:r w:rsidRPr="00DD5312">
              <w:rPr>
                <w:rFonts w:ascii="Arial" w:hAnsi="Arial" w:cs="Arial"/>
                <w:sz w:val="18"/>
                <w:szCs w:val="18"/>
              </w:rPr>
              <w:t>de</w:t>
            </w:r>
            <w:r w:rsidRPr="00DD5312">
              <w:rPr>
                <w:rFonts w:ascii="Arial" w:hAnsi="Arial" w:cs="Arial"/>
                <w:spacing w:val="-2"/>
                <w:sz w:val="18"/>
                <w:szCs w:val="18"/>
              </w:rPr>
              <w:t xml:space="preserve"> </w:t>
            </w:r>
            <w:r w:rsidRPr="00DD5312">
              <w:rPr>
                <w:rFonts w:ascii="Arial" w:hAnsi="Arial" w:cs="Arial"/>
                <w:sz w:val="18"/>
                <w:szCs w:val="18"/>
              </w:rPr>
              <w:t>Gestão</w:t>
            </w:r>
            <w:r w:rsidRPr="00DD5312">
              <w:rPr>
                <w:rFonts w:ascii="Arial" w:hAnsi="Arial" w:cs="Arial"/>
                <w:spacing w:val="-4"/>
                <w:sz w:val="18"/>
                <w:szCs w:val="18"/>
              </w:rPr>
              <w:t xml:space="preserve"> </w:t>
            </w:r>
            <w:r w:rsidRPr="00DD5312">
              <w:rPr>
                <w:rFonts w:ascii="Arial" w:hAnsi="Arial" w:cs="Arial"/>
                <w:sz w:val="18"/>
                <w:szCs w:val="18"/>
              </w:rPr>
              <w:t>do</w:t>
            </w:r>
            <w:r w:rsidRPr="00DD5312">
              <w:rPr>
                <w:rFonts w:ascii="Arial" w:hAnsi="Arial" w:cs="Arial"/>
                <w:spacing w:val="-2"/>
                <w:sz w:val="18"/>
                <w:szCs w:val="18"/>
              </w:rPr>
              <w:t xml:space="preserve"> </w:t>
            </w:r>
            <w:r w:rsidRPr="00DD5312">
              <w:rPr>
                <w:rFonts w:ascii="Arial" w:hAnsi="Arial" w:cs="Arial"/>
                <w:sz w:val="18"/>
                <w:szCs w:val="18"/>
              </w:rPr>
              <w:t>Almoxarifado</w:t>
            </w:r>
          </w:p>
        </w:tc>
        <w:tc>
          <w:tcPr>
            <w:tcW w:w="1734" w:type="dxa"/>
            <w:gridSpan w:val="7"/>
            <w:tcBorders>
              <w:top w:val="single" w:sz="4" w:space="0" w:color="000000"/>
              <w:left w:val="single" w:sz="4" w:space="0" w:color="000000"/>
              <w:bottom w:val="single" w:sz="4" w:space="0" w:color="000000"/>
              <w:right w:val="single" w:sz="4" w:space="0" w:color="000000"/>
            </w:tcBorders>
            <w:shd w:val="clear" w:color="auto" w:fill="auto"/>
          </w:tcPr>
          <w:p w14:paraId="04FEDBFD" w14:textId="77777777" w:rsidR="007E3AE0" w:rsidRPr="00DD5312" w:rsidRDefault="007E3AE0" w:rsidP="00DD5312">
            <w:pPr>
              <w:pStyle w:val="TableParagraph"/>
              <w:ind w:left="14"/>
              <w:jc w:val="center"/>
              <w:rPr>
                <w:rFonts w:ascii="Arial" w:hAnsi="Arial" w:cs="Arial"/>
                <w:sz w:val="18"/>
                <w:szCs w:val="18"/>
              </w:rPr>
            </w:pPr>
            <w:r w:rsidRPr="00DD5312">
              <w:rPr>
                <w:rFonts w:ascii="Arial" w:hAnsi="Arial" w:cs="Arial"/>
                <w:w w:val="99"/>
                <w:sz w:val="18"/>
                <w:szCs w:val="18"/>
              </w:rPr>
              <w:t>1</w:t>
            </w:r>
          </w:p>
        </w:tc>
        <w:tc>
          <w:tcPr>
            <w:tcW w:w="3484" w:type="dxa"/>
            <w:gridSpan w:val="8"/>
            <w:tcBorders>
              <w:top w:val="single" w:sz="4" w:space="0" w:color="000000"/>
              <w:left w:val="single" w:sz="4" w:space="0" w:color="000000"/>
              <w:bottom w:val="single" w:sz="4" w:space="0" w:color="000000"/>
              <w:right w:val="single" w:sz="4" w:space="0" w:color="000000"/>
            </w:tcBorders>
            <w:shd w:val="clear" w:color="auto" w:fill="auto"/>
            <w:vAlign w:val="bottom"/>
          </w:tcPr>
          <w:p w14:paraId="404A3D52" w14:textId="77777777" w:rsidR="007E3AE0" w:rsidRPr="00DD5312" w:rsidRDefault="007E3AE0" w:rsidP="00DD5312">
            <w:pPr>
              <w:widowControl w:val="0"/>
              <w:autoSpaceDE w:val="0"/>
              <w:autoSpaceDN w:val="0"/>
              <w:spacing w:after="0" w:line="240" w:lineRule="auto"/>
              <w:jc w:val="center"/>
              <w:rPr>
                <w:rFonts w:ascii="Arial" w:hAnsi="Arial" w:cs="Arial"/>
                <w:color w:val="000000"/>
                <w:sz w:val="18"/>
                <w:szCs w:val="18"/>
                <w:lang w:val="en-US"/>
              </w:rPr>
            </w:pPr>
            <w:r w:rsidRPr="00DD5312">
              <w:rPr>
                <w:rFonts w:ascii="Arial" w:hAnsi="Arial" w:cs="Arial"/>
                <w:color w:val="000000"/>
                <w:spacing w:val="-2"/>
                <w:sz w:val="18"/>
                <w:szCs w:val="18"/>
                <w:lang w:val="en-US"/>
              </w:rPr>
              <w:t xml:space="preserve">R$ </w:t>
            </w:r>
            <w:r w:rsidRPr="00DD5312">
              <w:rPr>
                <w:rFonts w:ascii="Arial" w:hAnsi="Arial" w:cs="Arial"/>
                <w:color w:val="000000"/>
                <w:spacing w:val="-2"/>
                <w:sz w:val="18"/>
                <w:szCs w:val="18"/>
                <w:lang w:val="pt-PT"/>
              </w:rPr>
              <w:t>1</w:t>
            </w:r>
            <w:r w:rsidRPr="00DD5312">
              <w:rPr>
                <w:rFonts w:ascii="Arial" w:hAnsi="Arial" w:cs="Arial"/>
                <w:color w:val="000000"/>
                <w:spacing w:val="-2"/>
                <w:sz w:val="18"/>
                <w:szCs w:val="18"/>
                <w:lang w:val="en-US"/>
              </w:rPr>
              <w:t>.</w:t>
            </w:r>
            <w:r w:rsidRPr="00DD5312">
              <w:rPr>
                <w:rFonts w:ascii="Arial" w:hAnsi="Arial" w:cs="Arial"/>
                <w:color w:val="000000"/>
                <w:spacing w:val="-2"/>
                <w:sz w:val="18"/>
                <w:szCs w:val="18"/>
                <w:lang w:val="pt-PT"/>
              </w:rPr>
              <w:t>033,28</w:t>
            </w:r>
          </w:p>
        </w:tc>
      </w:tr>
      <w:tr w:rsidR="007E3AE0" w:rsidRPr="00DD5312" w14:paraId="44752AEA" w14:textId="77777777" w:rsidTr="008F5F4D">
        <w:trPr>
          <w:gridBefore w:val="1"/>
          <w:wBefore w:w="378" w:type="dxa"/>
          <w:trHeight w:val="237"/>
        </w:trPr>
        <w:tc>
          <w:tcPr>
            <w:tcW w:w="379" w:type="dxa"/>
            <w:tcBorders>
              <w:top w:val="single" w:sz="4" w:space="0" w:color="000000"/>
              <w:left w:val="single" w:sz="4" w:space="0" w:color="000000"/>
              <w:bottom w:val="single" w:sz="4" w:space="0" w:color="000000"/>
              <w:right w:val="single" w:sz="4" w:space="0" w:color="000000"/>
            </w:tcBorders>
            <w:shd w:val="clear" w:color="auto" w:fill="auto"/>
          </w:tcPr>
          <w:p w14:paraId="79DCF8E4" w14:textId="77777777" w:rsidR="007E3AE0" w:rsidRPr="00DD5312" w:rsidRDefault="007E3AE0" w:rsidP="00DD5312">
            <w:pPr>
              <w:pStyle w:val="TableParagraph"/>
              <w:ind w:left="93"/>
              <w:jc w:val="center"/>
              <w:rPr>
                <w:rFonts w:ascii="Arial" w:hAnsi="Arial" w:cs="Arial"/>
                <w:sz w:val="18"/>
                <w:szCs w:val="18"/>
              </w:rPr>
            </w:pPr>
            <w:r w:rsidRPr="00DD5312">
              <w:rPr>
                <w:rFonts w:ascii="Arial" w:hAnsi="Arial" w:cs="Arial"/>
                <w:sz w:val="18"/>
                <w:szCs w:val="18"/>
              </w:rPr>
              <w:t>10</w:t>
            </w:r>
          </w:p>
        </w:tc>
        <w:tc>
          <w:tcPr>
            <w:tcW w:w="5000" w:type="dxa"/>
            <w:gridSpan w:val="3"/>
            <w:tcBorders>
              <w:top w:val="single" w:sz="4" w:space="0" w:color="000000"/>
              <w:left w:val="single" w:sz="4" w:space="0" w:color="000000"/>
              <w:bottom w:val="single" w:sz="4" w:space="0" w:color="000000"/>
              <w:right w:val="single" w:sz="4" w:space="0" w:color="000000"/>
            </w:tcBorders>
            <w:shd w:val="clear" w:color="auto" w:fill="auto"/>
          </w:tcPr>
          <w:p w14:paraId="2D453F6F" w14:textId="77777777" w:rsidR="007E3AE0" w:rsidRPr="00DD5312" w:rsidRDefault="007E3AE0" w:rsidP="00DD5312">
            <w:pPr>
              <w:pStyle w:val="TableParagraph"/>
              <w:jc w:val="center"/>
              <w:rPr>
                <w:rFonts w:ascii="Arial" w:hAnsi="Arial" w:cs="Arial"/>
                <w:sz w:val="18"/>
                <w:szCs w:val="18"/>
              </w:rPr>
            </w:pPr>
            <w:r w:rsidRPr="00DD5312">
              <w:rPr>
                <w:rFonts w:ascii="Arial" w:hAnsi="Arial" w:cs="Arial"/>
                <w:sz w:val="18"/>
                <w:szCs w:val="18"/>
              </w:rPr>
              <w:t>Software de</w:t>
            </w:r>
            <w:r w:rsidRPr="00DD5312">
              <w:rPr>
                <w:rFonts w:ascii="Arial" w:hAnsi="Arial" w:cs="Arial"/>
                <w:spacing w:val="-2"/>
                <w:sz w:val="18"/>
                <w:szCs w:val="18"/>
              </w:rPr>
              <w:t xml:space="preserve"> </w:t>
            </w:r>
            <w:r w:rsidRPr="00DD5312">
              <w:rPr>
                <w:rFonts w:ascii="Arial" w:hAnsi="Arial" w:cs="Arial"/>
                <w:sz w:val="18"/>
                <w:szCs w:val="18"/>
              </w:rPr>
              <w:t>Gestão</w:t>
            </w:r>
            <w:r w:rsidRPr="00DD5312">
              <w:rPr>
                <w:rFonts w:ascii="Arial" w:hAnsi="Arial" w:cs="Arial"/>
                <w:spacing w:val="-4"/>
                <w:sz w:val="18"/>
                <w:szCs w:val="18"/>
              </w:rPr>
              <w:t xml:space="preserve"> </w:t>
            </w:r>
            <w:r w:rsidRPr="00DD5312">
              <w:rPr>
                <w:rFonts w:ascii="Arial" w:hAnsi="Arial" w:cs="Arial"/>
                <w:sz w:val="18"/>
                <w:szCs w:val="18"/>
              </w:rPr>
              <w:t>de</w:t>
            </w:r>
            <w:r w:rsidRPr="00DD5312">
              <w:rPr>
                <w:rFonts w:ascii="Arial" w:hAnsi="Arial" w:cs="Arial"/>
                <w:spacing w:val="-2"/>
                <w:sz w:val="18"/>
                <w:szCs w:val="18"/>
              </w:rPr>
              <w:t xml:space="preserve"> </w:t>
            </w:r>
            <w:r w:rsidRPr="00DD5312">
              <w:rPr>
                <w:rFonts w:ascii="Arial" w:hAnsi="Arial" w:cs="Arial"/>
                <w:sz w:val="18"/>
                <w:szCs w:val="18"/>
              </w:rPr>
              <w:t>Pessoal</w:t>
            </w:r>
            <w:r w:rsidRPr="00DD5312">
              <w:rPr>
                <w:rFonts w:ascii="Arial" w:hAnsi="Arial" w:cs="Arial"/>
                <w:spacing w:val="-2"/>
                <w:sz w:val="18"/>
                <w:szCs w:val="18"/>
              </w:rPr>
              <w:t xml:space="preserve"> </w:t>
            </w:r>
            <w:r w:rsidRPr="00DD5312">
              <w:rPr>
                <w:rFonts w:ascii="Arial" w:hAnsi="Arial" w:cs="Arial"/>
                <w:sz w:val="18"/>
                <w:szCs w:val="18"/>
              </w:rPr>
              <w:t>e</w:t>
            </w:r>
            <w:r w:rsidRPr="00DD5312">
              <w:rPr>
                <w:rFonts w:ascii="Arial" w:hAnsi="Arial" w:cs="Arial"/>
                <w:spacing w:val="-1"/>
                <w:sz w:val="18"/>
                <w:szCs w:val="18"/>
              </w:rPr>
              <w:t xml:space="preserve"> </w:t>
            </w:r>
            <w:r w:rsidRPr="00DD5312">
              <w:rPr>
                <w:rFonts w:ascii="Arial" w:hAnsi="Arial" w:cs="Arial"/>
                <w:sz w:val="18"/>
                <w:szCs w:val="18"/>
              </w:rPr>
              <w:t>Folha</w:t>
            </w:r>
            <w:r w:rsidRPr="00DD5312">
              <w:rPr>
                <w:rFonts w:ascii="Arial" w:hAnsi="Arial" w:cs="Arial"/>
                <w:spacing w:val="-2"/>
                <w:sz w:val="18"/>
                <w:szCs w:val="18"/>
              </w:rPr>
              <w:t xml:space="preserve"> </w:t>
            </w:r>
            <w:r w:rsidRPr="00DD5312">
              <w:rPr>
                <w:rFonts w:ascii="Arial" w:hAnsi="Arial" w:cs="Arial"/>
                <w:sz w:val="18"/>
                <w:szCs w:val="18"/>
              </w:rPr>
              <w:t>de</w:t>
            </w:r>
            <w:r w:rsidRPr="00DD5312">
              <w:rPr>
                <w:rFonts w:ascii="Arial" w:hAnsi="Arial" w:cs="Arial"/>
                <w:spacing w:val="-2"/>
                <w:sz w:val="18"/>
                <w:szCs w:val="18"/>
              </w:rPr>
              <w:t xml:space="preserve"> </w:t>
            </w:r>
            <w:r w:rsidRPr="00DD5312">
              <w:rPr>
                <w:rFonts w:ascii="Arial" w:hAnsi="Arial" w:cs="Arial"/>
                <w:sz w:val="18"/>
                <w:szCs w:val="18"/>
              </w:rPr>
              <w:t>Pagamento</w:t>
            </w:r>
          </w:p>
        </w:tc>
        <w:tc>
          <w:tcPr>
            <w:tcW w:w="1734" w:type="dxa"/>
            <w:gridSpan w:val="7"/>
            <w:tcBorders>
              <w:top w:val="single" w:sz="4" w:space="0" w:color="000000"/>
              <w:left w:val="single" w:sz="4" w:space="0" w:color="000000"/>
              <w:bottom w:val="single" w:sz="4" w:space="0" w:color="000000"/>
              <w:right w:val="single" w:sz="4" w:space="0" w:color="000000"/>
            </w:tcBorders>
            <w:shd w:val="clear" w:color="auto" w:fill="auto"/>
          </w:tcPr>
          <w:p w14:paraId="549F61DC" w14:textId="77777777" w:rsidR="007E3AE0" w:rsidRPr="00DD5312" w:rsidRDefault="007E3AE0" w:rsidP="00DD5312">
            <w:pPr>
              <w:pStyle w:val="TableParagraph"/>
              <w:ind w:left="14"/>
              <w:jc w:val="center"/>
              <w:rPr>
                <w:rFonts w:ascii="Arial" w:hAnsi="Arial" w:cs="Arial"/>
                <w:sz w:val="18"/>
                <w:szCs w:val="18"/>
              </w:rPr>
            </w:pPr>
            <w:r w:rsidRPr="00DD5312">
              <w:rPr>
                <w:rFonts w:ascii="Arial" w:hAnsi="Arial" w:cs="Arial"/>
                <w:w w:val="99"/>
                <w:sz w:val="18"/>
                <w:szCs w:val="18"/>
              </w:rPr>
              <w:t>1</w:t>
            </w:r>
          </w:p>
        </w:tc>
        <w:tc>
          <w:tcPr>
            <w:tcW w:w="3484" w:type="dxa"/>
            <w:gridSpan w:val="8"/>
            <w:tcBorders>
              <w:top w:val="single" w:sz="4" w:space="0" w:color="000000"/>
              <w:left w:val="single" w:sz="4" w:space="0" w:color="000000"/>
              <w:bottom w:val="single" w:sz="4" w:space="0" w:color="000000"/>
              <w:right w:val="single" w:sz="4" w:space="0" w:color="000000"/>
            </w:tcBorders>
            <w:shd w:val="clear" w:color="auto" w:fill="auto"/>
            <w:vAlign w:val="bottom"/>
          </w:tcPr>
          <w:p w14:paraId="017A1B47" w14:textId="77777777" w:rsidR="007E3AE0" w:rsidRPr="00DD5312" w:rsidRDefault="007E3AE0" w:rsidP="00DD5312">
            <w:pPr>
              <w:widowControl w:val="0"/>
              <w:autoSpaceDE w:val="0"/>
              <w:autoSpaceDN w:val="0"/>
              <w:spacing w:after="0" w:line="240" w:lineRule="auto"/>
              <w:jc w:val="center"/>
              <w:rPr>
                <w:rFonts w:ascii="Arial" w:hAnsi="Arial" w:cs="Arial"/>
                <w:color w:val="000000"/>
                <w:sz w:val="18"/>
                <w:szCs w:val="18"/>
                <w:lang w:val="en-US"/>
              </w:rPr>
            </w:pPr>
            <w:r w:rsidRPr="00DD5312">
              <w:rPr>
                <w:rFonts w:ascii="Arial" w:hAnsi="Arial" w:cs="Arial"/>
                <w:color w:val="000000"/>
                <w:spacing w:val="-2"/>
                <w:sz w:val="18"/>
                <w:szCs w:val="18"/>
                <w:lang w:val="en-US"/>
              </w:rPr>
              <w:t xml:space="preserve">R$ </w:t>
            </w:r>
            <w:r w:rsidRPr="00DD5312">
              <w:rPr>
                <w:rFonts w:ascii="Arial" w:hAnsi="Arial" w:cs="Arial"/>
                <w:color w:val="000000"/>
                <w:spacing w:val="-2"/>
                <w:sz w:val="18"/>
                <w:szCs w:val="18"/>
                <w:lang w:val="pt-PT"/>
              </w:rPr>
              <w:t>2</w:t>
            </w:r>
            <w:r w:rsidRPr="00DD5312">
              <w:rPr>
                <w:rFonts w:ascii="Arial" w:hAnsi="Arial" w:cs="Arial"/>
                <w:color w:val="000000"/>
                <w:spacing w:val="-2"/>
                <w:sz w:val="18"/>
                <w:szCs w:val="18"/>
                <w:lang w:val="en-US"/>
              </w:rPr>
              <w:t>.</w:t>
            </w:r>
            <w:r w:rsidRPr="00DD5312">
              <w:rPr>
                <w:rFonts w:ascii="Arial" w:hAnsi="Arial" w:cs="Arial"/>
                <w:color w:val="000000"/>
                <w:spacing w:val="-2"/>
                <w:sz w:val="18"/>
                <w:szCs w:val="18"/>
                <w:lang w:val="pt-PT"/>
              </w:rPr>
              <w:t>039,77</w:t>
            </w:r>
          </w:p>
        </w:tc>
      </w:tr>
      <w:tr w:rsidR="007E3AE0" w:rsidRPr="00DD5312" w14:paraId="4F31321B" w14:textId="77777777" w:rsidTr="008F5F4D">
        <w:trPr>
          <w:gridBefore w:val="1"/>
          <w:wBefore w:w="378" w:type="dxa"/>
          <w:trHeight w:val="240"/>
        </w:trPr>
        <w:tc>
          <w:tcPr>
            <w:tcW w:w="379" w:type="dxa"/>
            <w:tcBorders>
              <w:top w:val="single" w:sz="4" w:space="0" w:color="000000"/>
              <w:left w:val="single" w:sz="4" w:space="0" w:color="000000"/>
              <w:bottom w:val="single" w:sz="4" w:space="0" w:color="000000"/>
              <w:right w:val="single" w:sz="4" w:space="0" w:color="000000"/>
            </w:tcBorders>
            <w:shd w:val="clear" w:color="auto" w:fill="auto"/>
          </w:tcPr>
          <w:p w14:paraId="5DFC2EB8" w14:textId="77777777" w:rsidR="007E3AE0" w:rsidRPr="00DD5312" w:rsidRDefault="007E3AE0" w:rsidP="00DD5312">
            <w:pPr>
              <w:pStyle w:val="TableParagraph"/>
              <w:spacing w:before="1" w:line="240" w:lineRule="auto"/>
              <w:ind w:left="93"/>
              <w:jc w:val="center"/>
              <w:rPr>
                <w:rFonts w:ascii="Arial" w:hAnsi="Arial" w:cs="Arial"/>
                <w:sz w:val="18"/>
                <w:szCs w:val="18"/>
              </w:rPr>
            </w:pPr>
            <w:r w:rsidRPr="00DD5312">
              <w:rPr>
                <w:rFonts w:ascii="Arial" w:hAnsi="Arial" w:cs="Arial"/>
                <w:sz w:val="18"/>
                <w:szCs w:val="18"/>
              </w:rPr>
              <w:t>11</w:t>
            </w:r>
          </w:p>
        </w:tc>
        <w:tc>
          <w:tcPr>
            <w:tcW w:w="5000" w:type="dxa"/>
            <w:gridSpan w:val="3"/>
            <w:tcBorders>
              <w:top w:val="single" w:sz="4" w:space="0" w:color="000000"/>
              <w:left w:val="single" w:sz="4" w:space="0" w:color="000000"/>
              <w:bottom w:val="single" w:sz="4" w:space="0" w:color="000000"/>
              <w:right w:val="single" w:sz="4" w:space="0" w:color="000000"/>
            </w:tcBorders>
            <w:shd w:val="clear" w:color="auto" w:fill="auto"/>
          </w:tcPr>
          <w:p w14:paraId="2E993ABC" w14:textId="77777777" w:rsidR="007E3AE0" w:rsidRPr="00DD5312" w:rsidRDefault="007E3AE0" w:rsidP="00DD5312">
            <w:pPr>
              <w:pStyle w:val="TableParagraph"/>
              <w:spacing w:before="1" w:line="240" w:lineRule="auto"/>
              <w:jc w:val="center"/>
              <w:rPr>
                <w:rFonts w:ascii="Arial" w:hAnsi="Arial" w:cs="Arial"/>
                <w:sz w:val="18"/>
                <w:szCs w:val="18"/>
              </w:rPr>
            </w:pPr>
            <w:r w:rsidRPr="00DD5312">
              <w:rPr>
                <w:rFonts w:ascii="Arial" w:hAnsi="Arial" w:cs="Arial"/>
                <w:sz w:val="18"/>
                <w:szCs w:val="18"/>
              </w:rPr>
              <w:t>Software</w:t>
            </w:r>
            <w:r w:rsidRPr="00DD5312">
              <w:rPr>
                <w:rFonts w:ascii="Arial" w:hAnsi="Arial" w:cs="Arial"/>
                <w:spacing w:val="-3"/>
                <w:sz w:val="18"/>
                <w:szCs w:val="18"/>
              </w:rPr>
              <w:t xml:space="preserve"> </w:t>
            </w:r>
            <w:r w:rsidRPr="00DD5312">
              <w:rPr>
                <w:rFonts w:ascii="Arial" w:hAnsi="Arial" w:cs="Arial"/>
                <w:sz w:val="18"/>
                <w:szCs w:val="18"/>
              </w:rPr>
              <w:t>de</w:t>
            </w:r>
            <w:r w:rsidRPr="00DD5312">
              <w:rPr>
                <w:rFonts w:ascii="Arial" w:hAnsi="Arial" w:cs="Arial"/>
                <w:spacing w:val="-3"/>
                <w:sz w:val="18"/>
                <w:szCs w:val="18"/>
              </w:rPr>
              <w:t xml:space="preserve"> </w:t>
            </w:r>
            <w:r w:rsidRPr="00DD5312">
              <w:rPr>
                <w:rFonts w:ascii="Arial" w:hAnsi="Arial" w:cs="Arial"/>
                <w:sz w:val="18"/>
                <w:szCs w:val="18"/>
              </w:rPr>
              <w:t>Ponto</w:t>
            </w:r>
            <w:r w:rsidRPr="00DD5312">
              <w:rPr>
                <w:rFonts w:ascii="Arial" w:hAnsi="Arial" w:cs="Arial"/>
                <w:spacing w:val="-3"/>
                <w:sz w:val="18"/>
                <w:szCs w:val="18"/>
              </w:rPr>
              <w:t xml:space="preserve"> </w:t>
            </w:r>
            <w:r w:rsidRPr="00DD5312">
              <w:rPr>
                <w:rFonts w:ascii="Arial" w:hAnsi="Arial" w:cs="Arial"/>
                <w:sz w:val="18"/>
                <w:szCs w:val="18"/>
              </w:rPr>
              <w:t>Eletrônico</w:t>
            </w:r>
          </w:p>
        </w:tc>
        <w:tc>
          <w:tcPr>
            <w:tcW w:w="1734" w:type="dxa"/>
            <w:gridSpan w:val="7"/>
            <w:tcBorders>
              <w:top w:val="single" w:sz="4" w:space="0" w:color="000000"/>
              <w:left w:val="single" w:sz="4" w:space="0" w:color="000000"/>
              <w:bottom w:val="single" w:sz="4" w:space="0" w:color="000000"/>
              <w:right w:val="single" w:sz="4" w:space="0" w:color="000000"/>
            </w:tcBorders>
            <w:shd w:val="clear" w:color="auto" w:fill="auto"/>
          </w:tcPr>
          <w:p w14:paraId="476F1BBB" w14:textId="77777777" w:rsidR="007E3AE0" w:rsidRPr="00DD5312" w:rsidRDefault="007E3AE0" w:rsidP="00DD5312">
            <w:pPr>
              <w:pStyle w:val="TableParagraph"/>
              <w:spacing w:before="1" w:line="240" w:lineRule="auto"/>
              <w:ind w:left="14"/>
              <w:jc w:val="center"/>
              <w:rPr>
                <w:rFonts w:ascii="Arial" w:hAnsi="Arial" w:cs="Arial"/>
                <w:sz w:val="18"/>
                <w:szCs w:val="18"/>
              </w:rPr>
            </w:pPr>
            <w:r w:rsidRPr="00DD5312">
              <w:rPr>
                <w:rFonts w:ascii="Arial" w:hAnsi="Arial" w:cs="Arial"/>
                <w:w w:val="99"/>
                <w:sz w:val="18"/>
                <w:szCs w:val="18"/>
              </w:rPr>
              <w:t>1</w:t>
            </w:r>
          </w:p>
        </w:tc>
        <w:tc>
          <w:tcPr>
            <w:tcW w:w="3484" w:type="dxa"/>
            <w:gridSpan w:val="8"/>
            <w:tcBorders>
              <w:top w:val="single" w:sz="4" w:space="0" w:color="000000"/>
              <w:left w:val="single" w:sz="4" w:space="0" w:color="000000"/>
              <w:bottom w:val="single" w:sz="4" w:space="0" w:color="000000"/>
              <w:right w:val="single" w:sz="4" w:space="0" w:color="000000"/>
            </w:tcBorders>
            <w:shd w:val="clear" w:color="auto" w:fill="auto"/>
            <w:vAlign w:val="bottom"/>
          </w:tcPr>
          <w:p w14:paraId="0C87C22F" w14:textId="77777777" w:rsidR="007E3AE0" w:rsidRPr="00DD5312" w:rsidRDefault="007E3AE0" w:rsidP="00DD5312">
            <w:pPr>
              <w:widowControl w:val="0"/>
              <w:autoSpaceDE w:val="0"/>
              <w:autoSpaceDN w:val="0"/>
              <w:spacing w:after="0" w:line="240" w:lineRule="auto"/>
              <w:jc w:val="center"/>
              <w:rPr>
                <w:rFonts w:ascii="Arial" w:hAnsi="Arial" w:cs="Arial"/>
                <w:color w:val="000000"/>
                <w:sz w:val="18"/>
                <w:szCs w:val="18"/>
                <w:lang w:val="en-US"/>
              </w:rPr>
            </w:pPr>
            <w:r w:rsidRPr="00DD5312">
              <w:rPr>
                <w:rFonts w:ascii="Arial" w:hAnsi="Arial" w:cs="Arial"/>
                <w:color w:val="000000"/>
                <w:spacing w:val="-2"/>
                <w:sz w:val="18"/>
                <w:szCs w:val="18"/>
                <w:lang w:val="en-US"/>
              </w:rPr>
              <w:t xml:space="preserve">R$ </w:t>
            </w:r>
            <w:r w:rsidRPr="00DD5312">
              <w:rPr>
                <w:rFonts w:ascii="Arial" w:hAnsi="Arial" w:cs="Arial"/>
                <w:color w:val="000000"/>
                <w:spacing w:val="-2"/>
                <w:sz w:val="18"/>
                <w:szCs w:val="18"/>
                <w:lang w:val="pt-PT"/>
              </w:rPr>
              <w:t>1</w:t>
            </w:r>
            <w:r w:rsidRPr="00DD5312">
              <w:rPr>
                <w:rFonts w:ascii="Arial" w:hAnsi="Arial" w:cs="Arial"/>
                <w:color w:val="000000"/>
                <w:spacing w:val="-2"/>
                <w:sz w:val="18"/>
                <w:szCs w:val="18"/>
                <w:lang w:val="en-US"/>
              </w:rPr>
              <w:t>.</w:t>
            </w:r>
            <w:r w:rsidRPr="00DD5312">
              <w:rPr>
                <w:rFonts w:ascii="Arial" w:hAnsi="Arial" w:cs="Arial"/>
                <w:color w:val="000000"/>
                <w:spacing w:val="-2"/>
                <w:sz w:val="18"/>
                <w:szCs w:val="18"/>
                <w:lang w:val="pt-PT"/>
              </w:rPr>
              <w:t>478,43</w:t>
            </w:r>
          </w:p>
        </w:tc>
      </w:tr>
      <w:tr w:rsidR="007E3AE0" w:rsidRPr="00DD5312" w14:paraId="3DF061A9" w14:textId="77777777" w:rsidTr="008F5F4D">
        <w:trPr>
          <w:gridBefore w:val="1"/>
          <w:wBefore w:w="378" w:type="dxa"/>
          <w:trHeight w:val="237"/>
        </w:trPr>
        <w:tc>
          <w:tcPr>
            <w:tcW w:w="379" w:type="dxa"/>
            <w:tcBorders>
              <w:top w:val="single" w:sz="4" w:space="0" w:color="000000"/>
              <w:left w:val="single" w:sz="4" w:space="0" w:color="000000"/>
              <w:bottom w:val="single" w:sz="4" w:space="0" w:color="000000"/>
              <w:right w:val="single" w:sz="4" w:space="0" w:color="000000"/>
            </w:tcBorders>
            <w:shd w:val="clear" w:color="auto" w:fill="auto"/>
          </w:tcPr>
          <w:p w14:paraId="2D5C1605" w14:textId="77777777" w:rsidR="007E3AE0" w:rsidRPr="00DD5312" w:rsidRDefault="007E3AE0" w:rsidP="00DD5312">
            <w:pPr>
              <w:pStyle w:val="TableParagraph"/>
              <w:ind w:left="93"/>
              <w:jc w:val="center"/>
              <w:rPr>
                <w:rFonts w:ascii="Arial" w:hAnsi="Arial" w:cs="Arial"/>
                <w:sz w:val="18"/>
                <w:szCs w:val="18"/>
              </w:rPr>
            </w:pPr>
            <w:r w:rsidRPr="00DD5312">
              <w:rPr>
                <w:rFonts w:ascii="Arial" w:hAnsi="Arial" w:cs="Arial"/>
                <w:sz w:val="18"/>
                <w:szCs w:val="18"/>
              </w:rPr>
              <w:t>12</w:t>
            </w:r>
          </w:p>
        </w:tc>
        <w:tc>
          <w:tcPr>
            <w:tcW w:w="5000" w:type="dxa"/>
            <w:gridSpan w:val="3"/>
            <w:tcBorders>
              <w:top w:val="single" w:sz="4" w:space="0" w:color="000000"/>
              <w:left w:val="single" w:sz="4" w:space="0" w:color="000000"/>
              <w:bottom w:val="single" w:sz="4" w:space="0" w:color="000000"/>
              <w:right w:val="single" w:sz="4" w:space="0" w:color="000000"/>
            </w:tcBorders>
            <w:shd w:val="clear" w:color="auto" w:fill="auto"/>
          </w:tcPr>
          <w:p w14:paraId="40C579FC" w14:textId="77777777" w:rsidR="007E3AE0" w:rsidRPr="00DD5312" w:rsidRDefault="007E3AE0" w:rsidP="00DD5312">
            <w:pPr>
              <w:pStyle w:val="TableParagraph"/>
              <w:jc w:val="center"/>
              <w:rPr>
                <w:rFonts w:ascii="Arial" w:hAnsi="Arial" w:cs="Arial"/>
                <w:sz w:val="18"/>
                <w:szCs w:val="18"/>
              </w:rPr>
            </w:pPr>
            <w:r w:rsidRPr="00DD5312">
              <w:rPr>
                <w:rFonts w:ascii="Arial" w:hAnsi="Arial" w:cs="Arial"/>
                <w:sz w:val="18"/>
                <w:szCs w:val="18"/>
              </w:rPr>
              <w:t>Software</w:t>
            </w:r>
            <w:r w:rsidRPr="00DD5312">
              <w:rPr>
                <w:rFonts w:ascii="Arial" w:hAnsi="Arial" w:cs="Arial"/>
                <w:spacing w:val="-3"/>
                <w:sz w:val="18"/>
                <w:szCs w:val="18"/>
              </w:rPr>
              <w:t xml:space="preserve"> </w:t>
            </w:r>
            <w:r w:rsidRPr="00DD5312">
              <w:rPr>
                <w:rFonts w:ascii="Arial" w:hAnsi="Arial" w:cs="Arial"/>
                <w:sz w:val="18"/>
                <w:szCs w:val="18"/>
              </w:rPr>
              <w:t>de</w:t>
            </w:r>
            <w:r w:rsidRPr="00DD5312">
              <w:rPr>
                <w:rFonts w:ascii="Arial" w:hAnsi="Arial" w:cs="Arial"/>
                <w:spacing w:val="-2"/>
                <w:sz w:val="18"/>
                <w:szCs w:val="18"/>
              </w:rPr>
              <w:t xml:space="preserve"> </w:t>
            </w:r>
            <w:r w:rsidRPr="00DD5312">
              <w:rPr>
                <w:rFonts w:ascii="Arial" w:hAnsi="Arial" w:cs="Arial"/>
                <w:sz w:val="18"/>
                <w:szCs w:val="18"/>
              </w:rPr>
              <w:t>Portal</w:t>
            </w:r>
            <w:r w:rsidRPr="00DD5312">
              <w:rPr>
                <w:rFonts w:ascii="Arial" w:hAnsi="Arial" w:cs="Arial"/>
                <w:spacing w:val="-2"/>
                <w:sz w:val="18"/>
                <w:szCs w:val="18"/>
              </w:rPr>
              <w:t xml:space="preserve"> </w:t>
            </w:r>
            <w:r w:rsidRPr="00DD5312">
              <w:rPr>
                <w:rFonts w:ascii="Arial" w:hAnsi="Arial" w:cs="Arial"/>
                <w:sz w:val="18"/>
                <w:szCs w:val="18"/>
              </w:rPr>
              <w:t>do</w:t>
            </w:r>
            <w:r w:rsidRPr="00DD5312">
              <w:rPr>
                <w:rFonts w:ascii="Arial" w:hAnsi="Arial" w:cs="Arial"/>
                <w:spacing w:val="-2"/>
                <w:sz w:val="18"/>
                <w:szCs w:val="18"/>
              </w:rPr>
              <w:t xml:space="preserve"> </w:t>
            </w:r>
            <w:r w:rsidRPr="00DD5312">
              <w:rPr>
                <w:rFonts w:ascii="Arial" w:hAnsi="Arial" w:cs="Arial"/>
                <w:sz w:val="18"/>
                <w:szCs w:val="18"/>
              </w:rPr>
              <w:t>Servidor</w:t>
            </w:r>
          </w:p>
        </w:tc>
        <w:tc>
          <w:tcPr>
            <w:tcW w:w="1734" w:type="dxa"/>
            <w:gridSpan w:val="7"/>
            <w:tcBorders>
              <w:top w:val="single" w:sz="4" w:space="0" w:color="000000"/>
              <w:left w:val="single" w:sz="4" w:space="0" w:color="000000"/>
              <w:bottom w:val="single" w:sz="4" w:space="0" w:color="000000"/>
              <w:right w:val="single" w:sz="4" w:space="0" w:color="000000"/>
            </w:tcBorders>
            <w:shd w:val="clear" w:color="auto" w:fill="auto"/>
          </w:tcPr>
          <w:p w14:paraId="72E58CEA" w14:textId="77777777" w:rsidR="007E3AE0" w:rsidRPr="00DD5312" w:rsidRDefault="007E3AE0" w:rsidP="00DD5312">
            <w:pPr>
              <w:pStyle w:val="TableParagraph"/>
              <w:ind w:left="14"/>
              <w:jc w:val="center"/>
              <w:rPr>
                <w:rFonts w:ascii="Arial" w:hAnsi="Arial" w:cs="Arial"/>
                <w:sz w:val="18"/>
                <w:szCs w:val="18"/>
              </w:rPr>
            </w:pPr>
            <w:r w:rsidRPr="00DD5312">
              <w:rPr>
                <w:rFonts w:ascii="Arial" w:hAnsi="Arial" w:cs="Arial"/>
                <w:w w:val="99"/>
                <w:sz w:val="18"/>
                <w:szCs w:val="18"/>
              </w:rPr>
              <w:t>1</w:t>
            </w:r>
          </w:p>
        </w:tc>
        <w:tc>
          <w:tcPr>
            <w:tcW w:w="3484" w:type="dxa"/>
            <w:gridSpan w:val="8"/>
            <w:tcBorders>
              <w:top w:val="single" w:sz="4" w:space="0" w:color="000000"/>
              <w:left w:val="single" w:sz="4" w:space="0" w:color="000000"/>
              <w:bottom w:val="single" w:sz="4" w:space="0" w:color="000000"/>
              <w:right w:val="single" w:sz="4" w:space="0" w:color="000000"/>
            </w:tcBorders>
            <w:shd w:val="clear" w:color="auto" w:fill="auto"/>
            <w:vAlign w:val="bottom"/>
          </w:tcPr>
          <w:p w14:paraId="6B5BDB13" w14:textId="77777777" w:rsidR="007E3AE0" w:rsidRPr="00DD5312" w:rsidRDefault="007E3AE0" w:rsidP="00DD5312">
            <w:pPr>
              <w:widowControl w:val="0"/>
              <w:autoSpaceDE w:val="0"/>
              <w:autoSpaceDN w:val="0"/>
              <w:spacing w:after="0" w:line="240" w:lineRule="auto"/>
              <w:jc w:val="center"/>
              <w:rPr>
                <w:rFonts w:ascii="Arial" w:hAnsi="Arial" w:cs="Arial"/>
                <w:color w:val="000000"/>
                <w:sz w:val="18"/>
                <w:szCs w:val="18"/>
                <w:lang w:val="en-US"/>
              </w:rPr>
            </w:pPr>
            <w:r w:rsidRPr="00DD5312">
              <w:rPr>
                <w:rFonts w:ascii="Arial" w:hAnsi="Arial" w:cs="Arial"/>
                <w:color w:val="000000"/>
                <w:spacing w:val="-2"/>
                <w:sz w:val="18"/>
                <w:szCs w:val="18"/>
                <w:lang w:val="en-US"/>
              </w:rPr>
              <w:t xml:space="preserve">R$ </w:t>
            </w:r>
            <w:r w:rsidRPr="00DD5312">
              <w:rPr>
                <w:rFonts w:ascii="Arial" w:hAnsi="Arial" w:cs="Arial"/>
                <w:color w:val="000000"/>
                <w:spacing w:val="-2"/>
                <w:sz w:val="18"/>
                <w:szCs w:val="18"/>
                <w:lang w:val="pt-PT"/>
              </w:rPr>
              <w:t>490,07</w:t>
            </w:r>
          </w:p>
        </w:tc>
      </w:tr>
      <w:tr w:rsidR="007E3AE0" w:rsidRPr="00DD5312" w14:paraId="1300876B" w14:textId="77777777" w:rsidTr="008F5F4D">
        <w:trPr>
          <w:gridBefore w:val="1"/>
          <w:wBefore w:w="378" w:type="dxa"/>
          <w:trHeight w:val="237"/>
        </w:trPr>
        <w:tc>
          <w:tcPr>
            <w:tcW w:w="379" w:type="dxa"/>
            <w:tcBorders>
              <w:top w:val="single" w:sz="4" w:space="0" w:color="000000"/>
              <w:left w:val="single" w:sz="4" w:space="0" w:color="000000"/>
              <w:bottom w:val="single" w:sz="4" w:space="0" w:color="000000"/>
              <w:right w:val="single" w:sz="4" w:space="0" w:color="000000"/>
            </w:tcBorders>
            <w:shd w:val="clear" w:color="auto" w:fill="auto"/>
          </w:tcPr>
          <w:p w14:paraId="49DF70AD" w14:textId="77777777" w:rsidR="007E3AE0" w:rsidRPr="00DD5312" w:rsidRDefault="007E3AE0" w:rsidP="00DD5312">
            <w:pPr>
              <w:pStyle w:val="TableParagraph"/>
              <w:ind w:left="93"/>
              <w:jc w:val="center"/>
              <w:rPr>
                <w:rFonts w:ascii="Arial" w:hAnsi="Arial" w:cs="Arial"/>
                <w:sz w:val="18"/>
                <w:szCs w:val="18"/>
              </w:rPr>
            </w:pPr>
            <w:r w:rsidRPr="00DD5312">
              <w:rPr>
                <w:rFonts w:ascii="Arial" w:hAnsi="Arial" w:cs="Arial"/>
                <w:sz w:val="18"/>
                <w:szCs w:val="18"/>
              </w:rPr>
              <w:t>13</w:t>
            </w:r>
          </w:p>
        </w:tc>
        <w:tc>
          <w:tcPr>
            <w:tcW w:w="5000" w:type="dxa"/>
            <w:gridSpan w:val="3"/>
            <w:tcBorders>
              <w:top w:val="single" w:sz="4" w:space="0" w:color="000000"/>
              <w:left w:val="single" w:sz="4" w:space="0" w:color="000000"/>
              <w:bottom w:val="single" w:sz="4" w:space="0" w:color="000000"/>
              <w:right w:val="single" w:sz="4" w:space="0" w:color="000000"/>
            </w:tcBorders>
            <w:shd w:val="clear" w:color="auto" w:fill="auto"/>
          </w:tcPr>
          <w:p w14:paraId="1BF28659" w14:textId="77777777" w:rsidR="007E3AE0" w:rsidRPr="00DD5312" w:rsidRDefault="007E3AE0" w:rsidP="00DD5312">
            <w:pPr>
              <w:pStyle w:val="TableParagraph"/>
              <w:jc w:val="center"/>
              <w:rPr>
                <w:rFonts w:ascii="Arial" w:hAnsi="Arial" w:cs="Arial"/>
                <w:sz w:val="18"/>
                <w:szCs w:val="18"/>
              </w:rPr>
            </w:pPr>
            <w:r w:rsidRPr="00DD5312">
              <w:rPr>
                <w:rFonts w:ascii="Arial" w:hAnsi="Arial" w:cs="Arial"/>
                <w:sz w:val="18"/>
                <w:szCs w:val="18"/>
              </w:rPr>
              <w:t>Software</w:t>
            </w:r>
            <w:r w:rsidRPr="00DD5312">
              <w:rPr>
                <w:rFonts w:ascii="Arial" w:hAnsi="Arial" w:cs="Arial"/>
                <w:spacing w:val="-2"/>
                <w:sz w:val="18"/>
                <w:szCs w:val="18"/>
              </w:rPr>
              <w:t xml:space="preserve"> </w:t>
            </w:r>
            <w:r w:rsidRPr="00DD5312">
              <w:rPr>
                <w:rFonts w:ascii="Arial" w:hAnsi="Arial" w:cs="Arial"/>
                <w:sz w:val="18"/>
                <w:szCs w:val="18"/>
              </w:rPr>
              <w:t>de</w:t>
            </w:r>
            <w:r w:rsidRPr="00DD5312">
              <w:rPr>
                <w:rFonts w:ascii="Arial" w:hAnsi="Arial" w:cs="Arial"/>
                <w:spacing w:val="-2"/>
                <w:sz w:val="18"/>
                <w:szCs w:val="18"/>
              </w:rPr>
              <w:t xml:space="preserve"> </w:t>
            </w:r>
            <w:r w:rsidRPr="00DD5312">
              <w:rPr>
                <w:rFonts w:ascii="Arial" w:hAnsi="Arial" w:cs="Arial"/>
                <w:sz w:val="18"/>
                <w:szCs w:val="18"/>
              </w:rPr>
              <w:t>Gestão</w:t>
            </w:r>
            <w:r w:rsidRPr="00DD5312">
              <w:rPr>
                <w:rFonts w:ascii="Arial" w:hAnsi="Arial" w:cs="Arial"/>
                <w:spacing w:val="-3"/>
                <w:sz w:val="18"/>
                <w:szCs w:val="18"/>
              </w:rPr>
              <w:t xml:space="preserve"> </w:t>
            </w:r>
            <w:r w:rsidRPr="00DD5312">
              <w:rPr>
                <w:rFonts w:ascii="Arial" w:hAnsi="Arial" w:cs="Arial"/>
                <w:sz w:val="18"/>
                <w:szCs w:val="18"/>
              </w:rPr>
              <w:t>de</w:t>
            </w:r>
            <w:r w:rsidRPr="00DD5312">
              <w:rPr>
                <w:rFonts w:ascii="Arial" w:hAnsi="Arial" w:cs="Arial"/>
                <w:spacing w:val="-2"/>
                <w:sz w:val="18"/>
                <w:szCs w:val="18"/>
              </w:rPr>
              <w:t xml:space="preserve"> </w:t>
            </w:r>
            <w:r w:rsidRPr="00DD5312">
              <w:rPr>
                <w:rFonts w:ascii="Arial" w:hAnsi="Arial" w:cs="Arial"/>
                <w:sz w:val="18"/>
                <w:szCs w:val="18"/>
              </w:rPr>
              <w:t>Processos</w:t>
            </w:r>
          </w:p>
        </w:tc>
        <w:tc>
          <w:tcPr>
            <w:tcW w:w="1734" w:type="dxa"/>
            <w:gridSpan w:val="7"/>
            <w:tcBorders>
              <w:top w:val="single" w:sz="4" w:space="0" w:color="000000"/>
              <w:left w:val="single" w:sz="4" w:space="0" w:color="000000"/>
              <w:bottom w:val="single" w:sz="4" w:space="0" w:color="000000"/>
              <w:right w:val="single" w:sz="4" w:space="0" w:color="000000"/>
            </w:tcBorders>
            <w:shd w:val="clear" w:color="auto" w:fill="auto"/>
          </w:tcPr>
          <w:p w14:paraId="4218D495" w14:textId="77777777" w:rsidR="007E3AE0" w:rsidRPr="00DD5312" w:rsidRDefault="007E3AE0" w:rsidP="00DD5312">
            <w:pPr>
              <w:pStyle w:val="TableParagraph"/>
              <w:ind w:left="14"/>
              <w:jc w:val="center"/>
              <w:rPr>
                <w:rFonts w:ascii="Arial" w:hAnsi="Arial" w:cs="Arial"/>
                <w:sz w:val="18"/>
                <w:szCs w:val="18"/>
              </w:rPr>
            </w:pPr>
            <w:r w:rsidRPr="00DD5312">
              <w:rPr>
                <w:rFonts w:ascii="Arial" w:hAnsi="Arial" w:cs="Arial"/>
                <w:w w:val="99"/>
                <w:sz w:val="18"/>
                <w:szCs w:val="18"/>
              </w:rPr>
              <w:t>1</w:t>
            </w:r>
          </w:p>
        </w:tc>
        <w:tc>
          <w:tcPr>
            <w:tcW w:w="3484" w:type="dxa"/>
            <w:gridSpan w:val="8"/>
            <w:tcBorders>
              <w:top w:val="single" w:sz="4" w:space="0" w:color="000000"/>
              <w:left w:val="single" w:sz="4" w:space="0" w:color="000000"/>
              <w:bottom w:val="single" w:sz="4" w:space="0" w:color="000000"/>
              <w:right w:val="single" w:sz="4" w:space="0" w:color="000000"/>
            </w:tcBorders>
            <w:shd w:val="clear" w:color="auto" w:fill="auto"/>
            <w:vAlign w:val="bottom"/>
          </w:tcPr>
          <w:p w14:paraId="4DA02036" w14:textId="77777777" w:rsidR="007E3AE0" w:rsidRPr="00DD5312" w:rsidRDefault="007E3AE0" w:rsidP="00DD5312">
            <w:pPr>
              <w:widowControl w:val="0"/>
              <w:autoSpaceDE w:val="0"/>
              <w:autoSpaceDN w:val="0"/>
              <w:spacing w:after="0" w:line="240" w:lineRule="auto"/>
              <w:jc w:val="center"/>
              <w:rPr>
                <w:rFonts w:ascii="Arial" w:hAnsi="Arial" w:cs="Arial"/>
                <w:color w:val="000000"/>
                <w:sz w:val="18"/>
                <w:szCs w:val="18"/>
                <w:lang w:val="en-US"/>
              </w:rPr>
            </w:pPr>
            <w:r w:rsidRPr="00DD5312">
              <w:rPr>
                <w:rFonts w:ascii="Arial" w:hAnsi="Arial" w:cs="Arial"/>
                <w:color w:val="000000"/>
                <w:spacing w:val="-2"/>
                <w:sz w:val="18"/>
                <w:szCs w:val="18"/>
                <w:lang w:val="en-US"/>
              </w:rPr>
              <w:t xml:space="preserve">R$ </w:t>
            </w:r>
            <w:r w:rsidRPr="00DD5312">
              <w:rPr>
                <w:rFonts w:ascii="Arial" w:hAnsi="Arial" w:cs="Arial"/>
                <w:color w:val="000000"/>
                <w:spacing w:val="-2"/>
                <w:sz w:val="18"/>
                <w:szCs w:val="18"/>
                <w:lang w:val="pt-PT"/>
              </w:rPr>
              <w:t>1</w:t>
            </w:r>
            <w:r w:rsidRPr="00DD5312">
              <w:rPr>
                <w:rFonts w:ascii="Arial" w:hAnsi="Arial" w:cs="Arial"/>
                <w:color w:val="000000"/>
                <w:spacing w:val="-2"/>
                <w:sz w:val="18"/>
                <w:szCs w:val="18"/>
                <w:lang w:val="en-US"/>
              </w:rPr>
              <w:t>.</w:t>
            </w:r>
            <w:r w:rsidRPr="00DD5312">
              <w:rPr>
                <w:rFonts w:ascii="Arial" w:hAnsi="Arial" w:cs="Arial"/>
                <w:color w:val="000000"/>
                <w:spacing w:val="-2"/>
                <w:sz w:val="18"/>
                <w:szCs w:val="18"/>
                <w:lang w:val="pt-PT"/>
              </w:rPr>
              <w:t>586,50</w:t>
            </w:r>
          </w:p>
        </w:tc>
      </w:tr>
      <w:tr w:rsidR="007E3AE0" w:rsidRPr="00DD5312" w14:paraId="0CB384DD" w14:textId="77777777" w:rsidTr="008F5F4D">
        <w:trPr>
          <w:gridBefore w:val="1"/>
          <w:wBefore w:w="378" w:type="dxa"/>
          <w:trHeight w:val="239"/>
        </w:trPr>
        <w:tc>
          <w:tcPr>
            <w:tcW w:w="379" w:type="dxa"/>
            <w:tcBorders>
              <w:top w:val="single" w:sz="4" w:space="0" w:color="000000"/>
              <w:left w:val="single" w:sz="4" w:space="0" w:color="000000"/>
              <w:bottom w:val="single" w:sz="4" w:space="0" w:color="000000"/>
              <w:right w:val="single" w:sz="4" w:space="0" w:color="000000"/>
            </w:tcBorders>
            <w:shd w:val="clear" w:color="auto" w:fill="auto"/>
          </w:tcPr>
          <w:p w14:paraId="1657D882" w14:textId="77777777" w:rsidR="007E3AE0" w:rsidRPr="00DD5312" w:rsidRDefault="007E3AE0" w:rsidP="00DD5312">
            <w:pPr>
              <w:pStyle w:val="TableParagraph"/>
              <w:spacing w:before="1" w:line="240" w:lineRule="auto"/>
              <w:ind w:left="93"/>
              <w:jc w:val="center"/>
              <w:rPr>
                <w:rFonts w:ascii="Arial" w:hAnsi="Arial" w:cs="Arial"/>
                <w:sz w:val="18"/>
                <w:szCs w:val="18"/>
              </w:rPr>
            </w:pPr>
            <w:r w:rsidRPr="00DD5312">
              <w:rPr>
                <w:rFonts w:ascii="Arial" w:hAnsi="Arial" w:cs="Arial"/>
                <w:sz w:val="18"/>
                <w:szCs w:val="18"/>
              </w:rPr>
              <w:t>14</w:t>
            </w:r>
          </w:p>
        </w:tc>
        <w:tc>
          <w:tcPr>
            <w:tcW w:w="5000" w:type="dxa"/>
            <w:gridSpan w:val="3"/>
            <w:tcBorders>
              <w:top w:val="single" w:sz="4" w:space="0" w:color="000000"/>
              <w:left w:val="single" w:sz="4" w:space="0" w:color="000000"/>
              <w:bottom w:val="single" w:sz="4" w:space="0" w:color="000000"/>
              <w:right w:val="single" w:sz="4" w:space="0" w:color="000000"/>
            </w:tcBorders>
            <w:shd w:val="clear" w:color="auto" w:fill="auto"/>
          </w:tcPr>
          <w:p w14:paraId="4319B563" w14:textId="77777777" w:rsidR="007E3AE0" w:rsidRPr="00DD5312" w:rsidRDefault="007E3AE0" w:rsidP="00DD5312">
            <w:pPr>
              <w:pStyle w:val="TableParagraph"/>
              <w:spacing w:before="1" w:line="240" w:lineRule="auto"/>
              <w:jc w:val="center"/>
              <w:rPr>
                <w:rFonts w:ascii="Arial" w:hAnsi="Arial" w:cs="Arial"/>
                <w:sz w:val="18"/>
                <w:szCs w:val="18"/>
              </w:rPr>
            </w:pPr>
            <w:r w:rsidRPr="00DD5312">
              <w:rPr>
                <w:rFonts w:ascii="Arial" w:hAnsi="Arial" w:cs="Arial"/>
                <w:sz w:val="18"/>
                <w:szCs w:val="18"/>
              </w:rPr>
              <w:t>Software</w:t>
            </w:r>
            <w:r w:rsidRPr="00DD5312">
              <w:rPr>
                <w:rFonts w:ascii="Arial" w:hAnsi="Arial" w:cs="Arial"/>
                <w:spacing w:val="-2"/>
                <w:sz w:val="18"/>
                <w:szCs w:val="18"/>
              </w:rPr>
              <w:t xml:space="preserve"> </w:t>
            </w:r>
            <w:r w:rsidRPr="00DD5312">
              <w:rPr>
                <w:rFonts w:ascii="Arial" w:hAnsi="Arial" w:cs="Arial"/>
                <w:sz w:val="18"/>
                <w:szCs w:val="18"/>
              </w:rPr>
              <w:t>de</w:t>
            </w:r>
            <w:r w:rsidRPr="00DD5312">
              <w:rPr>
                <w:rFonts w:ascii="Arial" w:hAnsi="Arial" w:cs="Arial"/>
                <w:spacing w:val="-2"/>
                <w:sz w:val="18"/>
                <w:szCs w:val="18"/>
              </w:rPr>
              <w:t xml:space="preserve"> </w:t>
            </w:r>
            <w:r w:rsidRPr="00DD5312">
              <w:rPr>
                <w:rFonts w:ascii="Arial" w:hAnsi="Arial" w:cs="Arial"/>
                <w:sz w:val="18"/>
                <w:szCs w:val="18"/>
              </w:rPr>
              <w:t>Monitoramento</w:t>
            </w:r>
            <w:r w:rsidRPr="00DD5312">
              <w:rPr>
                <w:rFonts w:ascii="Arial" w:hAnsi="Arial" w:cs="Arial"/>
                <w:spacing w:val="-2"/>
                <w:sz w:val="18"/>
                <w:szCs w:val="18"/>
              </w:rPr>
              <w:t xml:space="preserve"> </w:t>
            </w:r>
            <w:r w:rsidRPr="00DD5312">
              <w:rPr>
                <w:rFonts w:ascii="Arial" w:hAnsi="Arial" w:cs="Arial"/>
                <w:sz w:val="18"/>
                <w:szCs w:val="18"/>
              </w:rPr>
              <w:t>de</w:t>
            </w:r>
            <w:r w:rsidRPr="00DD5312">
              <w:rPr>
                <w:rFonts w:ascii="Arial" w:hAnsi="Arial" w:cs="Arial"/>
                <w:spacing w:val="-2"/>
                <w:sz w:val="18"/>
                <w:szCs w:val="18"/>
              </w:rPr>
              <w:t xml:space="preserve"> </w:t>
            </w:r>
            <w:r w:rsidRPr="00DD5312">
              <w:rPr>
                <w:rFonts w:ascii="Arial" w:hAnsi="Arial" w:cs="Arial"/>
                <w:sz w:val="18"/>
                <w:szCs w:val="18"/>
              </w:rPr>
              <w:t>Backup</w:t>
            </w:r>
          </w:p>
        </w:tc>
        <w:tc>
          <w:tcPr>
            <w:tcW w:w="1734" w:type="dxa"/>
            <w:gridSpan w:val="7"/>
            <w:tcBorders>
              <w:top w:val="single" w:sz="4" w:space="0" w:color="000000"/>
              <w:left w:val="single" w:sz="4" w:space="0" w:color="000000"/>
              <w:bottom w:val="single" w:sz="4" w:space="0" w:color="000000"/>
              <w:right w:val="single" w:sz="4" w:space="0" w:color="000000"/>
            </w:tcBorders>
            <w:shd w:val="clear" w:color="auto" w:fill="auto"/>
          </w:tcPr>
          <w:p w14:paraId="4C507FB7" w14:textId="77777777" w:rsidR="007E3AE0" w:rsidRPr="00DD5312" w:rsidRDefault="007E3AE0" w:rsidP="00DD5312">
            <w:pPr>
              <w:pStyle w:val="TableParagraph"/>
              <w:spacing w:before="1" w:line="240" w:lineRule="auto"/>
              <w:ind w:left="14"/>
              <w:jc w:val="center"/>
              <w:rPr>
                <w:rFonts w:ascii="Arial" w:hAnsi="Arial" w:cs="Arial"/>
                <w:sz w:val="18"/>
                <w:szCs w:val="18"/>
              </w:rPr>
            </w:pPr>
            <w:r w:rsidRPr="00DD5312">
              <w:rPr>
                <w:rFonts w:ascii="Arial" w:hAnsi="Arial" w:cs="Arial"/>
                <w:w w:val="99"/>
                <w:sz w:val="18"/>
                <w:szCs w:val="18"/>
              </w:rPr>
              <w:t>1</w:t>
            </w:r>
          </w:p>
        </w:tc>
        <w:tc>
          <w:tcPr>
            <w:tcW w:w="3484" w:type="dxa"/>
            <w:gridSpan w:val="8"/>
            <w:tcBorders>
              <w:top w:val="single" w:sz="4" w:space="0" w:color="000000"/>
              <w:left w:val="single" w:sz="4" w:space="0" w:color="000000"/>
              <w:bottom w:val="single" w:sz="4" w:space="0" w:color="000000"/>
              <w:right w:val="single" w:sz="4" w:space="0" w:color="000000"/>
            </w:tcBorders>
            <w:shd w:val="clear" w:color="auto" w:fill="auto"/>
            <w:vAlign w:val="bottom"/>
          </w:tcPr>
          <w:p w14:paraId="474066C6" w14:textId="77777777" w:rsidR="007E3AE0" w:rsidRPr="00DD5312" w:rsidRDefault="007E3AE0" w:rsidP="00DD5312">
            <w:pPr>
              <w:widowControl w:val="0"/>
              <w:autoSpaceDE w:val="0"/>
              <w:autoSpaceDN w:val="0"/>
              <w:spacing w:after="0" w:line="240" w:lineRule="auto"/>
              <w:jc w:val="center"/>
              <w:rPr>
                <w:rFonts w:ascii="Arial" w:hAnsi="Arial" w:cs="Arial"/>
                <w:color w:val="000000"/>
                <w:sz w:val="18"/>
                <w:szCs w:val="18"/>
                <w:lang w:val="en-US"/>
              </w:rPr>
            </w:pPr>
            <w:r w:rsidRPr="00DD5312">
              <w:rPr>
                <w:rFonts w:ascii="Arial" w:hAnsi="Arial" w:cs="Arial"/>
                <w:color w:val="000000"/>
                <w:spacing w:val="-2"/>
                <w:sz w:val="18"/>
                <w:szCs w:val="18"/>
                <w:lang w:val="en-US"/>
              </w:rPr>
              <w:t xml:space="preserve">R$ </w:t>
            </w:r>
            <w:r w:rsidRPr="00DD5312">
              <w:rPr>
                <w:rFonts w:ascii="Arial" w:hAnsi="Arial" w:cs="Arial"/>
                <w:color w:val="000000"/>
                <w:spacing w:val="-2"/>
                <w:sz w:val="18"/>
                <w:szCs w:val="18"/>
                <w:lang w:val="pt-PT"/>
              </w:rPr>
              <w:t>391,98</w:t>
            </w:r>
          </w:p>
        </w:tc>
      </w:tr>
      <w:tr w:rsidR="007E3AE0" w:rsidRPr="00DD5312" w14:paraId="6B7CCB19" w14:textId="77777777" w:rsidTr="008F5F4D">
        <w:trPr>
          <w:gridBefore w:val="1"/>
          <w:wBefore w:w="378" w:type="dxa"/>
          <w:trHeight w:val="237"/>
        </w:trPr>
        <w:tc>
          <w:tcPr>
            <w:tcW w:w="7113" w:type="dxa"/>
            <w:gridSpan w:val="11"/>
            <w:tcBorders>
              <w:top w:val="single" w:sz="4" w:space="0" w:color="000000"/>
              <w:left w:val="single" w:sz="4" w:space="0" w:color="000000"/>
              <w:bottom w:val="single" w:sz="4" w:space="0" w:color="000000"/>
              <w:right w:val="single" w:sz="4" w:space="0" w:color="000000"/>
            </w:tcBorders>
            <w:shd w:val="clear" w:color="auto" w:fill="auto"/>
          </w:tcPr>
          <w:p w14:paraId="5DFCB7F9" w14:textId="77777777" w:rsidR="007E3AE0" w:rsidRPr="00DD5312" w:rsidRDefault="007E3AE0" w:rsidP="00DD5312">
            <w:pPr>
              <w:pStyle w:val="TableParagraph"/>
              <w:spacing w:line="201" w:lineRule="exact"/>
              <w:ind w:left="3049" w:right="3034"/>
              <w:jc w:val="center"/>
              <w:rPr>
                <w:rFonts w:ascii="Arial" w:hAnsi="Arial" w:cs="Arial"/>
                <w:b/>
                <w:sz w:val="18"/>
                <w:szCs w:val="18"/>
              </w:rPr>
            </w:pPr>
            <w:r w:rsidRPr="00DD5312">
              <w:rPr>
                <w:rFonts w:ascii="Arial" w:hAnsi="Arial" w:cs="Arial"/>
                <w:b/>
                <w:sz w:val="18"/>
                <w:szCs w:val="18"/>
              </w:rPr>
              <w:t>SUBTOTAL</w:t>
            </w:r>
          </w:p>
        </w:tc>
        <w:tc>
          <w:tcPr>
            <w:tcW w:w="3484" w:type="dxa"/>
            <w:gridSpan w:val="8"/>
            <w:tcBorders>
              <w:top w:val="single" w:sz="4" w:space="0" w:color="000000"/>
              <w:left w:val="single" w:sz="4" w:space="0" w:color="000000"/>
              <w:bottom w:val="single" w:sz="4" w:space="0" w:color="000000"/>
              <w:right w:val="single" w:sz="4" w:space="0" w:color="000000"/>
            </w:tcBorders>
            <w:shd w:val="clear" w:color="auto" w:fill="auto"/>
          </w:tcPr>
          <w:p w14:paraId="432AB34F" w14:textId="77777777" w:rsidR="007E3AE0" w:rsidRPr="00DD5312" w:rsidRDefault="007E3AE0" w:rsidP="00DD5312">
            <w:pPr>
              <w:pStyle w:val="TableParagraph"/>
              <w:spacing w:line="201" w:lineRule="exact"/>
              <w:jc w:val="center"/>
              <w:rPr>
                <w:rFonts w:ascii="Arial" w:eastAsia="Times New Roman" w:hAnsi="Arial" w:cs="Arial"/>
                <w:b/>
                <w:bCs/>
                <w:color w:val="000000"/>
                <w:sz w:val="18"/>
                <w:szCs w:val="18"/>
                <w:lang w:val="pt-BR"/>
              </w:rPr>
            </w:pPr>
            <w:r w:rsidRPr="00DD5312">
              <w:rPr>
                <w:rFonts w:ascii="Arial" w:hAnsi="Arial" w:cs="Arial"/>
                <w:b/>
                <w:sz w:val="18"/>
                <w:szCs w:val="18"/>
              </w:rPr>
              <w:t>R$</w:t>
            </w:r>
            <w:r w:rsidRPr="00DD5312">
              <w:rPr>
                <w:rFonts w:ascii="Arial" w:hAnsi="Arial" w:cs="Arial"/>
                <w:b/>
                <w:spacing w:val="-2"/>
                <w:sz w:val="18"/>
                <w:szCs w:val="18"/>
              </w:rPr>
              <w:t xml:space="preserve"> </w:t>
            </w:r>
            <w:r w:rsidRPr="00DD5312">
              <w:rPr>
                <w:rFonts w:ascii="Arial" w:hAnsi="Arial" w:cs="Arial"/>
                <w:b/>
                <w:bCs/>
                <w:color w:val="000000"/>
                <w:sz w:val="18"/>
                <w:szCs w:val="18"/>
              </w:rPr>
              <w:t>16.804,60</w:t>
            </w:r>
          </w:p>
          <w:p w14:paraId="582DAE19" w14:textId="77777777" w:rsidR="007E3AE0" w:rsidRPr="00DD5312" w:rsidRDefault="007E3AE0" w:rsidP="00DD5312">
            <w:pPr>
              <w:pStyle w:val="TableParagraph"/>
              <w:spacing w:line="201" w:lineRule="exact"/>
              <w:ind w:left="1177"/>
              <w:jc w:val="center"/>
              <w:rPr>
                <w:rFonts w:ascii="Arial" w:hAnsi="Arial" w:cs="Arial"/>
                <w:b/>
                <w:sz w:val="18"/>
                <w:szCs w:val="18"/>
              </w:rPr>
            </w:pPr>
          </w:p>
        </w:tc>
      </w:tr>
      <w:tr w:rsidR="007E3AE0" w:rsidRPr="00DD5312" w14:paraId="65A427D2" w14:textId="77777777" w:rsidTr="008F5F4D">
        <w:trPr>
          <w:gridBefore w:val="1"/>
          <w:wBefore w:w="378" w:type="dxa"/>
          <w:trHeight w:val="239"/>
        </w:trPr>
        <w:tc>
          <w:tcPr>
            <w:tcW w:w="10597" w:type="dxa"/>
            <w:gridSpan w:val="19"/>
            <w:tcBorders>
              <w:top w:val="single" w:sz="4" w:space="0" w:color="000000"/>
              <w:left w:val="nil"/>
              <w:right w:val="nil"/>
            </w:tcBorders>
            <w:shd w:val="clear" w:color="auto" w:fill="auto"/>
          </w:tcPr>
          <w:p w14:paraId="2D886C01" w14:textId="77777777" w:rsidR="007E3AE0" w:rsidRPr="00DD5312" w:rsidRDefault="007E3AE0" w:rsidP="00DD5312">
            <w:pPr>
              <w:pStyle w:val="TableParagraph"/>
              <w:spacing w:line="240" w:lineRule="auto"/>
              <w:ind w:left="0"/>
              <w:jc w:val="center"/>
              <w:rPr>
                <w:rFonts w:ascii="Arial" w:hAnsi="Arial" w:cs="Arial"/>
                <w:sz w:val="18"/>
                <w:szCs w:val="18"/>
              </w:rPr>
            </w:pPr>
          </w:p>
        </w:tc>
      </w:tr>
      <w:tr w:rsidR="007E3AE0" w:rsidRPr="00DD5312" w14:paraId="2835B371" w14:textId="77777777" w:rsidTr="008F5F4D">
        <w:trPr>
          <w:gridBefore w:val="1"/>
          <w:wBefore w:w="378" w:type="dxa"/>
          <w:trHeight w:val="236"/>
        </w:trPr>
        <w:tc>
          <w:tcPr>
            <w:tcW w:w="10597" w:type="dxa"/>
            <w:gridSpan w:val="19"/>
            <w:shd w:val="clear" w:color="auto" w:fill="D0CECE"/>
          </w:tcPr>
          <w:p w14:paraId="65988BBD" w14:textId="77777777" w:rsidR="007E3AE0" w:rsidRPr="00DD5312" w:rsidRDefault="007E3AE0" w:rsidP="00DD5312">
            <w:pPr>
              <w:pStyle w:val="TableParagraph"/>
              <w:spacing w:line="201" w:lineRule="exact"/>
              <w:ind w:left="2292" w:right="2281"/>
              <w:jc w:val="center"/>
              <w:rPr>
                <w:rFonts w:ascii="Arial" w:hAnsi="Arial" w:cs="Arial"/>
                <w:b/>
                <w:sz w:val="18"/>
                <w:szCs w:val="18"/>
              </w:rPr>
            </w:pPr>
            <w:r w:rsidRPr="00DD5312">
              <w:rPr>
                <w:rFonts w:ascii="Arial" w:hAnsi="Arial" w:cs="Arial"/>
                <w:b/>
                <w:sz w:val="18"/>
                <w:szCs w:val="18"/>
              </w:rPr>
              <w:t>ITEM</w:t>
            </w:r>
            <w:r w:rsidRPr="00DD5312">
              <w:rPr>
                <w:rFonts w:ascii="Arial" w:hAnsi="Arial" w:cs="Arial"/>
                <w:b/>
                <w:spacing w:val="-1"/>
                <w:sz w:val="18"/>
                <w:szCs w:val="18"/>
              </w:rPr>
              <w:t xml:space="preserve"> </w:t>
            </w:r>
            <w:r w:rsidRPr="00DD5312">
              <w:rPr>
                <w:rFonts w:ascii="Arial" w:hAnsi="Arial" w:cs="Arial"/>
                <w:b/>
                <w:sz w:val="18"/>
                <w:szCs w:val="18"/>
              </w:rPr>
              <w:t>2</w:t>
            </w:r>
            <w:r w:rsidRPr="00DD5312">
              <w:rPr>
                <w:rFonts w:ascii="Arial" w:hAnsi="Arial" w:cs="Arial"/>
                <w:b/>
                <w:spacing w:val="-2"/>
                <w:sz w:val="18"/>
                <w:szCs w:val="18"/>
              </w:rPr>
              <w:t xml:space="preserve"> </w:t>
            </w:r>
            <w:r w:rsidRPr="00DD5312">
              <w:rPr>
                <w:rFonts w:ascii="Arial" w:hAnsi="Arial" w:cs="Arial"/>
                <w:b/>
                <w:sz w:val="18"/>
                <w:szCs w:val="18"/>
              </w:rPr>
              <w:t>– LOCAÇÃO</w:t>
            </w:r>
            <w:r w:rsidRPr="00DD5312">
              <w:rPr>
                <w:rFonts w:ascii="Arial" w:hAnsi="Arial" w:cs="Arial"/>
                <w:b/>
                <w:spacing w:val="-2"/>
                <w:sz w:val="18"/>
                <w:szCs w:val="18"/>
              </w:rPr>
              <w:t xml:space="preserve"> </w:t>
            </w:r>
            <w:r w:rsidRPr="00DD5312">
              <w:rPr>
                <w:rFonts w:ascii="Arial" w:hAnsi="Arial" w:cs="Arial"/>
                <w:b/>
                <w:sz w:val="18"/>
                <w:szCs w:val="18"/>
              </w:rPr>
              <w:t>DOS</w:t>
            </w:r>
            <w:r w:rsidRPr="00DD5312">
              <w:rPr>
                <w:rFonts w:ascii="Arial" w:hAnsi="Arial" w:cs="Arial"/>
                <w:b/>
                <w:spacing w:val="-1"/>
                <w:sz w:val="18"/>
                <w:szCs w:val="18"/>
              </w:rPr>
              <w:t xml:space="preserve"> </w:t>
            </w:r>
            <w:r w:rsidRPr="00DD5312">
              <w:rPr>
                <w:rFonts w:ascii="Arial" w:hAnsi="Arial" w:cs="Arial"/>
                <w:b/>
                <w:sz w:val="18"/>
                <w:szCs w:val="18"/>
              </w:rPr>
              <w:t>SISTEMAS</w:t>
            </w:r>
          </w:p>
        </w:tc>
      </w:tr>
      <w:tr w:rsidR="007E3AE0" w:rsidRPr="00DD5312" w14:paraId="0AC158C2" w14:textId="77777777" w:rsidTr="003A37B3">
        <w:trPr>
          <w:gridBefore w:val="1"/>
          <w:wBefore w:w="378" w:type="dxa"/>
          <w:trHeight w:val="239"/>
        </w:trPr>
        <w:tc>
          <w:tcPr>
            <w:tcW w:w="379" w:type="dxa"/>
            <w:tcBorders>
              <w:left w:val="single" w:sz="4" w:space="0" w:color="000000"/>
              <w:bottom w:val="single" w:sz="4" w:space="0" w:color="000000"/>
              <w:right w:val="single" w:sz="4" w:space="0" w:color="000000"/>
            </w:tcBorders>
            <w:shd w:val="clear" w:color="auto" w:fill="auto"/>
          </w:tcPr>
          <w:p w14:paraId="2F31D177" w14:textId="77777777" w:rsidR="007E3AE0" w:rsidRPr="00DD5312" w:rsidRDefault="007E3AE0" w:rsidP="00DD5312">
            <w:pPr>
              <w:pStyle w:val="TableParagraph"/>
              <w:spacing w:line="240" w:lineRule="auto"/>
              <w:ind w:left="0"/>
              <w:jc w:val="center"/>
              <w:rPr>
                <w:rFonts w:ascii="Arial" w:hAnsi="Arial" w:cs="Arial"/>
                <w:sz w:val="18"/>
                <w:szCs w:val="18"/>
              </w:rPr>
            </w:pPr>
          </w:p>
        </w:tc>
        <w:tc>
          <w:tcPr>
            <w:tcW w:w="5000" w:type="dxa"/>
            <w:gridSpan w:val="3"/>
            <w:tcBorders>
              <w:left w:val="single" w:sz="4" w:space="0" w:color="000000"/>
              <w:bottom w:val="single" w:sz="4" w:space="0" w:color="000000"/>
              <w:right w:val="single" w:sz="4" w:space="0" w:color="000000"/>
            </w:tcBorders>
            <w:shd w:val="clear" w:color="auto" w:fill="auto"/>
          </w:tcPr>
          <w:p w14:paraId="253D8CC9" w14:textId="77777777" w:rsidR="007E3AE0" w:rsidRPr="00DD5312" w:rsidRDefault="007E3AE0" w:rsidP="00DD5312">
            <w:pPr>
              <w:pStyle w:val="TableParagraph"/>
              <w:spacing w:line="201" w:lineRule="exact"/>
              <w:ind w:left="1553"/>
              <w:jc w:val="center"/>
              <w:rPr>
                <w:rFonts w:ascii="Arial" w:hAnsi="Arial" w:cs="Arial"/>
                <w:b/>
                <w:sz w:val="18"/>
                <w:szCs w:val="18"/>
              </w:rPr>
            </w:pPr>
            <w:r w:rsidRPr="00DD5312">
              <w:rPr>
                <w:rFonts w:ascii="Arial" w:hAnsi="Arial" w:cs="Arial"/>
                <w:b/>
                <w:sz w:val="18"/>
                <w:szCs w:val="18"/>
              </w:rPr>
              <w:t>Relação</w:t>
            </w:r>
            <w:r w:rsidRPr="00DD5312">
              <w:rPr>
                <w:rFonts w:ascii="Arial" w:hAnsi="Arial" w:cs="Arial"/>
                <w:b/>
                <w:spacing w:val="-4"/>
                <w:sz w:val="18"/>
                <w:szCs w:val="18"/>
              </w:rPr>
              <w:t xml:space="preserve"> </w:t>
            </w:r>
            <w:r w:rsidRPr="00DD5312">
              <w:rPr>
                <w:rFonts w:ascii="Arial" w:hAnsi="Arial" w:cs="Arial"/>
                <w:b/>
                <w:sz w:val="18"/>
                <w:szCs w:val="18"/>
              </w:rPr>
              <w:t>dos</w:t>
            </w:r>
            <w:r w:rsidRPr="00DD5312">
              <w:rPr>
                <w:rFonts w:ascii="Arial" w:hAnsi="Arial" w:cs="Arial"/>
                <w:b/>
                <w:spacing w:val="-1"/>
                <w:sz w:val="18"/>
                <w:szCs w:val="18"/>
              </w:rPr>
              <w:t xml:space="preserve"> </w:t>
            </w:r>
            <w:r w:rsidRPr="00DD5312">
              <w:rPr>
                <w:rFonts w:ascii="Arial" w:hAnsi="Arial" w:cs="Arial"/>
                <w:b/>
                <w:sz w:val="18"/>
                <w:szCs w:val="18"/>
              </w:rPr>
              <w:t>Sistemas</w:t>
            </w:r>
          </w:p>
        </w:tc>
        <w:tc>
          <w:tcPr>
            <w:tcW w:w="651" w:type="dxa"/>
            <w:gridSpan w:val="3"/>
            <w:tcBorders>
              <w:left w:val="single" w:sz="4" w:space="0" w:color="000000"/>
              <w:bottom w:val="single" w:sz="4" w:space="0" w:color="000000"/>
              <w:right w:val="single" w:sz="4" w:space="0" w:color="000000"/>
            </w:tcBorders>
            <w:shd w:val="clear" w:color="auto" w:fill="auto"/>
          </w:tcPr>
          <w:p w14:paraId="454ECA98" w14:textId="77777777" w:rsidR="007E3AE0" w:rsidRPr="00DD5312" w:rsidRDefault="007E3AE0" w:rsidP="00DD5312">
            <w:pPr>
              <w:pStyle w:val="TableParagraph"/>
              <w:spacing w:line="201" w:lineRule="exact"/>
              <w:ind w:left="52" w:right="36"/>
              <w:jc w:val="center"/>
              <w:rPr>
                <w:rFonts w:ascii="Arial" w:hAnsi="Arial" w:cs="Arial"/>
                <w:b/>
                <w:sz w:val="18"/>
                <w:szCs w:val="18"/>
              </w:rPr>
            </w:pPr>
            <w:r w:rsidRPr="00DD5312">
              <w:rPr>
                <w:rFonts w:ascii="Arial" w:hAnsi="Arial" w:cs="Arial"/>
                <w:b/>
                <w:sz w:val="18"/>
                <w:szCs w:val="18"/>
              </w:rPr>
              <w:t>Qtd.</w:t>
            </w:r>
          </w:p>
        </w:tc>
        <w:tc>
          <w:tcPr>
            <w:tcW w:w="1083" w:type="dxa"/>
            <w:gridSpan w:val="4"/>
            <w:tcBorders>
              <w:left w:val="single" w:sz="4" w:space="0" w:color="000000"/>
              <w:bottom w:val="single" w:sz="4" w:space="0" w:color="000000"/>
              <w:right w:val="single" w:sz="4" w:space="0" w:color="000000"/>
            </w:tcBorders>
            <w:shd w:val="clear" w:color="auto" w:fill="auto"/>
          </w:tcPr>
          <w:p w14:paraId="7ABEFF4F" w14:textId="77777777" w:rsidR="007E3AE0" w:rsidRPr="00DD5312" w:rsidRDefault="007E3AE0" w:rsidP="00DD5312">
            <w:pPr>
              <w:pStyle w:val="TableParagraph"/>
              <w:spacing w:line="201" w:lineRule="exact"/>
              <w:ind w:left="82" w:right="69"/>
              <w:jc w:val="center"/>
              <w:rPr>
                <w:rFonts w:ascii="Arial" w:hAnsi="Arial" w:cs="Arial"/>
                <w:b/>
                <w:sz w:val="18"/>
                <w:szCs w:val="18"/>
              </w:rPr>
            </w:pPr>
            <w:r w:rsidRPr="00DD5312">
              <w:rPr>
                <w:rFonts w:ascii="Arial" w:hAnsi="Arial" w:cs="Arial"/>
                <w:b/>
                <w:sz w:val="18"/>
                <w:szCs w:val="18"/>
              </w:rPr>
              <w:t>Un.</w:t>
            </w:r>
          </w:p>
        </w:tc>
        <w:tc>
          <w:tcPr>
            <w:tcW w:w="1278" w:type="dxa"/>
            <w:gridSpan w:val="4"/>
            <w:tcBorders>
              <w:left w:val="single" w:sz="4" w:space="0" w:color="000000"/>
              <w:bottom w:val="single" w:sz="4" w:space="0" w:color="000000"/>
              <w:right w:val="single" w:sz="4" w:space="0" w:color="000000"/>
            </w:tcBorders>
            <w:shd w:val="clear" w:color="auto" w:fill="auto"/>
          </w:tcPr>
          <w:p w14:paraId="0C556E97" w14:textId="77777777" w:rsidR="007E3AE0" w:rsidRPr="00DD5312" w:rsidRDefault="007E3AE0" w:rsidP="00DD5312">
            <w:pPr>
              <w:pStyle w:val="TableParagraph"/>
              <w:spacing w:line="201" w:lineRule="exact"/>
              <w:ind w:left="11"/>
              <w:jc w:val="center"/>
              <w:rPr>
                <w:rFonts w:ascii="Arial" w:hAnsi="Arial" w:cs="Arial"/>
                <w:b/>
                <w:sz w:val="18"/>
                <w:szCs w:val="18"/>
              </w:rPr>
            </w:pPr>
            <w:r w:rsidRPr="00DD5312">
              <w:rPr>
                <w:rFonts w:ascii="Arial" w:hAnsi="Arial" w:cs="Arial"/>
                <w:b/>
                <w:sz w:val="18"/>
                <w:szCs w:val="18"/>
              </w:rPr>
              <w:t>Vr.</w:t>
            </w:r>
            <w:r w:rsidRPr="00DD5312">
              <w:rPr>
                <w:rFonts w:ascii="Arial" w:hAnsi="Arial" w:cs="Arial"/>
                <w:b/>
                <w:spacing w:val="-1"/>
                <w:sz w:val="18"/>
                <w:szCs w:val="18"/>
              </w:rPr>
              <w:t xml:space="preserve"> </w:t>
            </w:r>
            <w:r w:rsidRPr="00DD5312">
              <w:rPr>
                <w:rFonts w:ascii="Arial" w:hAnsi="Arial" w:cs="Arial"/>
                <w:b/>
                <w:sz w:val="18"/>
                <w:szCs w:val="18"/>
              </w:rPr>
              <w:t>Unit.</w:t>
            </w:r>
          </w:p>
        </w:tc>
        <w:tc>
          <w:tcPr>
            <w:tcW w:w="2206" w:type="dxa"/>
            <w:gridSpan w:val="4"/>
            <w:tcBorders>
              <w:left w:val="single" w:sz="4" w:space="0" w:color="000000"/>
              <w:bottom w:val="single" w:sz="4" w:space="0" w:color="000000"/>
              <w:right w:val="single" w:sz="4" w:space="0" w:color="000000"/>
            </w:tcBorders>
            <w:shd w:val="clear" w:color="auto" w:fill="auto"/>
          </w:tcPr>
          <w:p w14:paraId="4480581E" w14:textId="77777777" w:rsidR="007E3AE0" w:rsidRPr="00DD5312" w:rsidRDefault="007E3AE0" w:rsidP="00DD5312">
            <w:pPr>
              <w:pStyle w:val="TableParagraph"/>
              <w:spacing w:line="201" w:lineRule="exact"/>
              <w:ind w:left="313" w:right="301"/>
              <w:jc w:val="center"/>
              <w:rPr>
                <w:rFonts w:ascii="Arial" w:hAnsi="Arial" w:cs="Arial"/>
                <w:b/>
                <w:sz w:val="18"/>
                <w:szCs w:val="18"/>
              </w:rPr>
            </w:pPr>
            <w:r w:rsidRPr="00DD5312">
              <w:rPr>
                <w:rFonts w:ascii="Arial" w:hAnsi="Arial" w:cs="Arial"/>
                <w:b/>
                <w:sz w:val="18"/>
                <w:szCs w:val="18"/>
              </w:rPr>
              <w:t>Valor</w:t>
            </w:r>
            <w:r w:rsidRPr="00DD5312">
              <w:rPr>
                <w:rFonts w:ascii="Arial" w:hAnsi="Arial" w:cs="Arial"/>
                <w:b/>
                <w:spacing w:val="-1"/>
                <w:sz w:val="18"/>
                <w:szCs w:val="18"/>
              </w:rPr>
              <w:t xml:space="preserve"> </w:t>
            </w:r>
            <w:r w:rsidRPr="00DD5312">
              <w:rPr>
                <w:rFonts w:ascii="Arial" w:hAnsi="Arial" w:cs="Arial"/>
                <w:b/>
                <w:sz w:val="18"/>
                <w:szCs w:val="18"/>
              </w:rPr>
              <w:t>Total</w:t>
            </w:r>
          </w:p>
        </w:tc>
      </w:tr>
      <w:tr w:rsidR="007E3AE0" w:rsidRPr="00DD5312" w14:paraId="66C366AE" w14:textId="77777777" w:rsidTr="003A37B3">
        <w:trPr>
          <w:gridBefore w:val="1"/>
          <w:wBefore w:w="378" w:type="dxa"/>
          <w:trHeight w:val="237"/>
        </w:trPr>
        <w:tc>
          <w:tcPr>
            <w:tcW w:w="379" w:type="dxa"/>
            <w:tcBorders>
              <w:top w:val="single" w:sz="4" w:space="0" w:color="000000"/>
              <w:left w:val="single" w:sz="4" w:space="0" w:color="000000"/>
              <w:bottom w:val="single" w:sz="4" w:space="0" w:color="000000"/>
              <w:right w:val="single" w:sz="4" w:space="0" w:color="000000"/>
            </w:tcBorders>
            <w:shd w:val="clear" w:color="auto" w:fill="auto"/>
          </w:tcPr>
          <w:p w14:paraId="3676C67F" w14:textId="77777777" w:rsidR="007E3AE0" w:rsidRPr="00DD5312" w:rsidRDefault="007E3AE0" w:rsidP="00DD5312">
            <w:pPr>
              <w:pStyle w:val="TableParagraph"/>
              <w:ind w:left="141"/>
              <w:jc w:val="center"/>
              <w:rPr>
                <w:rFonts w:ascii="Arial" w:hAnsi="Arial" w:cs="Arial"/>
                <w:sz w:val="18"/>
                <w:szCs w:val="18"/>
              </w:rPr>
            </w:pPr>
            <w:r w:rsidRPr="00DD5312">
              <w:rPr>
                <w:rFonts w:ascii="Arial" w:hAnsi="Arial" w:cs="Arial"/>
                <w:w w:val="99"/>
                <w:sz w:val="18"/>
                <w:szCs w:val="18"/>
              </w:rPr>
              <w:t>1</w:t>
            </w:r>
          </w:p>
        </w:tc>
        <w:tc>
          <w:tcPr>
            <w:tcW w:w="5000" w:type="dxa"/>
            <w:gridSpan w:val="3"/>
            <w:tcBorders>
              <w:top w:val="single" w:sz="4" w:space="0" w:color="000000"/>
              <w:left w:val="single" w:sz="4" w:space="0" w:color="000000"/>
              <w:bottom w:val="single" w:sz="4" w:space="0" w:color="000000"/>
              <w:right w:val="single" w:sz="4" w:space="0" w:color="000000"/>
            </w:tcBorders>
            <w:shd w:val="clear" w:color="auto" w:fill="auto"/>
          </w:tcPr>
          <w:p w14:paraId="05A9BC93" w14:textId="77777777" w:rsidR="007E3AE0" w:rsidRPr="00DD5312" w:rsidRDefault="007E3AE0" w:rsidP="00DD5312">
            <w:pPr>
              <w:pStyle w:val="TableParagraph"/>
              <w:jc w:val="center"/>
              <w:rPr>
                <w:rFonts w:ascii="Arial" w:hAnsi="Arial" w:cs="Arial"/>
                <w:sz w:val="18"/>
                <w:szCs w:val="18"/>
              </w:rPr>
            </w:pPr>
            <w:r w:rsidRPr="00DD5312">
              <w:rPr>
                <w:rFonts w:ascii="Arial" w:hAnsi="Arial" w:cs="Arial"/>
                <w:sz w:val="18"/>
                <w:szCs w:val="18"/>
              </w:rPr>
              <w:t>Software</w:t>
            </w:r>
            <w:r w:rsidRPr="00DD5312">
              <w:rPr>
                <w:rFonts w:ascii="Arial" w:hAnsi="Arial" w:cs="Arial"/>
                <w:spacing w:val="-3"/>
                <w:sz w:val="18"/>
                <w:szCs w:val="18"/>
              </w:rPr>
              <w:t xml:space="preserve"> </w:t>
            </w:r>
            <w:r w:rsidRPr="00DD5312">
              <w:rPr>
                <w:rFonts w:ascii="Arial" w:hAnsi="Arial" w:cs="Arial"/>
                <w:sz w:val="18"/>
                <w:szCs w:val="18"/>
              </w:rPr>
              <w:t>de</w:t>
            </w:r>
            <w:r w:rsidRPr="00DD5312">
              <w:rPr>
                <w:rFonts w:ascii="Arial" w:hAnsi="Arial" w:cs="Arial"/>
                <w:spacing w:val="-2"/>
                <w:sz w:val="18"/>
                <w:szCs w:val="18"/>
              </w:rPr>
              <w:t xml:space="preserve"> </w:t>
            </w:r>
            <w:r w:rsidRPr="00DD5312">
              <w:rPr>
                <w:rFonts w:ascii="Arial" w:hAnsi="Arial" w:cs="Arial"/>
                <w:sz w:val="18"/>
                <w:szCs w:val="18"/>
              </w:rPr>
              <w:t>Planejamento</w:t>
            </w:r>
            <w:r w:rsidRPr="00DD5312">
              <w:rPr>
                <w:rFonts w:ascii="Arial" w:hAnsi="Arial" w:cs="Arial"/>
                <w:spacing w:val="-4"/>
                <w:sz w:val="18"/>
                <w:szCs w:val="18"/>
              </w:rPr>
              <w:t xml:space="preserve"> </w:t>
            </w:r>
            <w:r w:rsidRPr="00DD5312">
              <w:rPr>
                <w:rFonts w:ascii="Arial" w:hAnsi="Arial" w:cs="Arial"/>
                <w:sz w:val="18"/>
                <w:szCs w:val="18"/>
              </w:rPr>
              <w:t>de</w:t>
            </w:r>
            <w:r w:rsidRPr="00DD5312">
              <w:rPr>
                <w:rFonts w:ascii="Arial" w:hAnsi="Arial" w:cs="Arial"/>
                <w:spacing w:val="-4"/>
                <w:sz w:val="18"/>
                <w:szCs w:val="18"/>
              </w:rPr>
              <w:t xml:space="preserve"> </w:t>
            </w:r>
            <w:r w:rsidRPr="00DD5312">
              <w:rPr>
                <w:rFonts w:ascii="Arial" w:hAnsi="Arial" w:cs="Arial"/>
                <w:sz w:val="18"/>
                <w:szCs w:val="18"/>
              </w:rPr>
              <w:t>Governo</w:t>
            </w:r>
          </w:p>
        </w:tc>
        <w:tc>
          <w:tcPr>
            <w:tcW w:w="651" w:type="dxa"/>
            <w:gridSpan w:val="3"/>
            <w:tcBorders>
              <w:top w:val="single" w:sz="4" w:space="0" w:color="000000"/>
              <w:left w:val="single" w:sz="4" w:space="0" w:color="000000"/>
              <w:bottom w:val="single" w:sz="4" w:space="0" w:color="000000"/>
              <w:right w:val="single" w:sz="4" w:space="0" w:color="000000"/>
            </w:tcBorders>
            <w:shd w:val="clear" w:color="auto" w:fill="auto"/>
          </w:tcPr>
          <w:p w14:paraId="5BB3FCFC" w14:textId="77777777" w:rsidR="007E3AE0" w:rsidRPr="00DD5312" w:rsidRDefault="007E3AE0" w:rsidP="00DD5312">
            <w:pPr>
              <w:pStyle w:val="TableParagraph"/>
              <w:ind w:left="54" w:right="33"/>
              <w:jc w:val="center"/>
              <w:rPr>
                <w:rFonts w:ascii="Arial" w:hAnsi="Arial" w:cs="Arial"/>
                <w:sz w:val="18"/>
                <w:szCs w:val="18"/>
              </w:rPr>
            </w:pPr>
            <w:r w:rsidRPr="00DD5312">
              <w:rPr>
                <w:rFonts w:ascii="Arial" w:hAnsi="Arial" w:cs="Arial"/>
                <w:sz w:val="18"/>
                <w:szCs w:val="18"/>
              </w:rPr>
              <w:t>12</w:t>
            </w:r>
          </w:p>
        </w:tc>
        <w:tc>
          <w:tcPr>
            <w:tcW w:w="1083" w:type="dxa"/>
            <w:gridSpan w:val="4"/>
            <w:tcBorders>
              <w:top w:val="single" w:sz="4" w:space="0" w:color="000000"/>
              <w:left w:val="single" w:sz="4" w:space="0" w:color="000000"/>
              <w:bottom w:val="single" w:sz="4" w:space="0" w:color="000000"/>
              <w:right w:val="single" w:sz="4" w:space="0" w:color="000000"/>
            </w:tcBorders>
            <w:shd w:val="clear" w:color="auto" w:fill="auto"/>
          </w:tcPr>
          <w:p w14:paraId="22FD487C" w14:textId="77777777" w:rsidR="007E3AE0" w:rsidRPr="00DD5312" w:rsidRDefault="007E3AE0" w:rsidP="00DD5312">
            <w:pPr>
              <w:pStyle w:val="TableParagraph"/>
              <w:ind w:left="83" w:right="69"/>
              <w:jc w:val="center"/>
              <w:rPr>
                <w:rFonts w:ascii="Arial" w:hAnsi="Arial" w:cs="Arial"/>
                <w:sz w:val="18"/>
                <w:szCs w:val="18"/>
              </w:rPr>
            </w:pPr>
            <w:r w:rsidRPr="00DD5312">
              <w:rPr>
                <w:rFonts w:ascii="Arial" w:hAnsi="Arial" w:cs="Arial"/>
                <w:sz w:val="18"/>
                <w:szCs w:val="18"/>
              </w:rPr>
              <w:t>Vr.</w:t>
            </w:r>
            <w:r w:rsidRPr="00DD5312">
              <w:rPr>
                <w:rFonts w:ascii="Arial" w:hAnsi="Arial" w:cs="Arial"/>
                <w:spacing w:val="-2"/>
                <w:sz w:val="18"/>
                <w:szCs w:val="18"/>
              </w:rPr>
              <w:t xml:space="preserve"> </w:t>
            </w:r>
            <w:r w:rsidRPr="00DD5312">
              <w:rPr>
                <w:rFonts w:ascii="Arial" w:hAnsi="Arial" w:cs="Arial"/>
                <w:sz w:val="18"/>
                <w:szCs w:val="18"/>
              </w:rPr>
              <w:t>Mês</w:t>
            </w:r>
          </w:p>
        </w:tc>
        <w:tc>
          <w:tcPr>
            <w:tcW w:w="1278" w:type="dxa"/>
            <w:gridSpan w:val="4"/>
            <w:tcBorders>
              <w:top w:val="single" w:sz="4" w:space="0" w:color="000000"/>
              <w:left w:val="single" w:sz="4" w:space="0" w:color="000000"/>
              <w:bottom w:val="single" w:sz="4" w:space="0" w:color="000000"/>
              <w:right w:val="single" w:sz="4" w:space="0" w:color="000000"/>
            </w:tcBorders>
            <w:shd w:val="clear" w:color="auto" w:fill="auto"/>
            <w:vAlign w:val="bottom"/>
          </w:tcPr>
          <w:p w14:paraId="69D276F7" w14:textId="77777777" w:rsidR="007E3AE0" w:rsidRPr="00DD5312" w:rsidRDefault="007E3AE0" w:rsidP="00DD5312">
            <w:pPr>
              <w:spacing w:after="0" w:line="240" w:lineRule="auto"/>
              <w:jc w:val="center"/>
              <w:rPr>
                <w:rFonts w:ascii="Arial" w:eastAsia="Times New Roman" w:hAnsi="Arial" w:cs="Arial"/>
                <w:color w:val="000000"/>
                <w:sz w:val="18"/>
                <w:szCs w:val="18"/>
              </w:rPr>
            </w:pPr>
            <w:r w:rsidRPr="00DD5312">
              <w:rPr>
                <w:rFonts w:ascii="Arial" w:hAnsi="Arial" w:cs="Arial"/>
                <w:color w:val="000000"/>
                <w:spacing w:val="-2"/>
                <w:sz w:val="18"/>
                <w:szCs w:val="18"/>
                <w:lang w:val="en-US"/>
              </w:rPr>
              <w:t xml:space="preserve">R$ </w:t>
            </w:r>
            <w:r w:rsidRPr="00DD5312">
              <w:rPr>
                <w:rFonts w:ascii="Arial" w:hAnsi="Arial" w:cs="Arial"/>
                <w:color w:val="000000"/>
                <w:spacing w:val="-2"/>
                <w:sz w:val="18"/>
                <w:szCs w:val="18"/>
                <w:lang w:val="pt-PT"/>
              </w:rPr>
              <w:t>972,25</w:t>
            </w:r>
          </w:p>
        </w:tc>
        <w:tc>
          <w:tcPr>
            <w:tcW w:w="2206" w:type="dxa"/>
            <w:gridSpan w:val="4"/>
            <w:tcBorders>
              <w:top w:val="single" w:sz="4" w:space="0" w:color="000000"/>
              <w:left w:val="single" w:sz="4" w:space="0" w:color="000000"/>
              <w:bottom w:val="single" w:sz="4" w:space="0" w:color="000000"/>
              <w:right w:val="single" w:sz="4" w:space="0" w:color="000000"/>
            </w:tcBorders>
            <w:shd w:val="clear" w:color="auto" w:fill="auto"/>
            <w:vAlign w:val="bottom"/>
          </w:tcPr>
          <w:p w14:paraId="4A2ACB3B" w14:textId="77777777" w:rsidR="007E3AE0" w:rsidRPr="00DD5312" w:rsidRDefault="007E3AE0" w:rsidP="00DD5312">
            <w:pPr>
              <w:spacing w:after="0" w:line="240" w:lineRule="auto"/>
              <w:jc w:val="center"/>
              <w:rPr>
                <w:rFonts w:ascii="Arial" w:eastAsia="Times New Roman" w:hAnsi="Arial" w:cs="Arial"/>
                <w:color w:val="000000"/>
                <w:sz w:val="18"/>
                <w:szCs w:val="18"/>
              </w:rPr>
            </w:pPr>
            <w:r w:rsidRPr="00DD5312">
              <w:rPr>
                <w:rFonts w:ascii="Arial" w:hAnsi="Arial" w:cs="Arial"/>
                <w:color w:val="000000"/>
                <w:spacing w:val="-2"/>
                <w:sz w:val="18"/>
                <w:szCs w:val="18"/>
                <w:lang w:val="en-US"/>
              </w:rPr>
              <w:t xml:space="preserve">R$ </w:t>
            </w:r>
            <w:r w:rsidRPr="00DD5312">
              <w:rPr>
                <w:rFonts w:ascii="Arial" w:hAnsi="Arial" w:cs="Arial"/>
                <w:color w:val="000000"/>
                <w:sz w:val="18"/>
                <w:szCs w:val="18"/>
                <w:lang w:val="en-US"/>
              </w:rPr>
              <w:t>11.667,00</w:t>
            </w:r>
          </w:p>
        </w:tc>
      </w:tr>
      <w:tr w:rsidR="007E3AE0" w:rsidRPr="00DD5312" w14:paraId="6F685E5B" w14:textId="77777777" w:rsidTr="003A37B3">
        <w:trPr>
          <w:gridBefore w:val="1"/>
          <w:wBefore w:w="378" w:type="dxa"/>
          <w:trHeight w:val="237"/>
        </w:trPr>
        <w:tc>
          <w:tcPr>
            <w:tcW w:w="379" w:type="dxa"/>
            <w:tcBorders>
              <w:top w:val="single" w:sz="4" w:space="0" w:color="000000"/>
              <w:left w:val="single" w:sz="4" w:space="0" w:color="000000"/>
              <w:bottom w:val="single" w:sz="4" w:space="0" w:color="000000"/>
              <w:right w:val="single" w:sz="4" w:space="0" w:color="000000"/>
            </w:tcBorders>
            <w:shd w:val="clear" w:color="auto" w:fill="auto"/>
          </w:tcPr>
          <w:p w14:paraId="71470FA7" w14:textId="77777777" w:rsidR="007E3AE0" w:rsidRPr="00DD5312" w:rsidRDefault="007E3AE0" w:rsidP="00DD5312">
            <w:pPr>
              <w:pStyle w:val="TableParagraph"/>
              <w:ind w:left="141"/>
              <w:jc w:val="center"/>
              <w:rPr>
                <w:rFonts w:ascii="Arial" w:hAnsi="Arial" w:cs="Arial"/>
                <w:sz w:val="18"/>
                <w:szCs w:val="18"/>
              </w:rPr>
            </w:pPr>
            <w:r w:rsidRPr="00DD5312">
              <w:rPr>
                <w:rFonts w:ascii="Arial" w:hAnsi="Arial" w:cs="Arial"/>
                <w:w w:val="99"/>
                <w:sz w:val="18"/>
                <w:szCs w:val="18"/>
              </w:rPr>
              <w:t>2</w:t>
            </w:r>
          </w:p>
        </w:tc>
        <w:tc>
          <w:tcPr>
            <w:tcW w:w="5000" w:type="dxa"/>
            <w:gridSpan w:val="3"/>
            <w:tcBorders>
              <w:top w:val="single" w:sz="4" w:space="0" w:color="000000"/>
              <w:left w:val="single" w:sz="4" w:space="0" w:color="000000"/>
              <w:bottom w:val="single" w:sz="4" w:space="0" w:color="000000"/>
              <w:right w:val="single" w:sz="4" w:space="0" w:color="000000"/>
            </w:tcBorders>
            <w:shd w:val="clear" w:color="auto" w:fill="auto"/>
          </w:tcPr>
          <w:p w14:paraId="4E306FD4" w14:textId="77777777" w:rsidR="007E3AE0" w:rsidRPr="00DD5312" w:rsidRDefault="007E3AE0" w:rsidP="00DD5312">
            <w:pPr>
              <w:pStyle w:val="TableParagraph"/>
              <w:jc w:val="center"/>
              <w:rPr>
                <w:rFonts w:ascii="Arial" w:hAnsi="Arial" w:cs="Arial"/>
                <w:sz w:val="18"/>
                <w:szCs w:val="18"/>
              </w:rPr>
            </w:pPr>
            <w:r w:rsidRPr="00DD5312">
              <w:rPr>
                <w:rFonts w:ascii="Arial" w:hAnsi="Arial" w:cs="Arial"/>
                <w:sz w:val="18"/>
                <w:szCs w:val="18"/>
              </w:rPr>
              <w:t>Software</w:t>
            </w:r>
            <w:r w:rsidRPr="00DD5312">
              <w:rPr>
                <w:rFonts w:ascii="Arial" w:hAnsi="Arial" w:cs="Arial"/>
                <w:spacing w:val="-4"/>
                <w:sz w:val="18"/>
                <w:szCs w:val="18"/>
              </w:rPr>
              <w:t xml:space="preserve"> </w:t>
            </w:r>
            <w:r w:rsidRPr="00DD5312">
              <w:rPr>
                <w:rFonts w:ascii="Arial" w:hAnsi="Arial" w:cs="Arial"/>
                <w:sz w:val="18"/>
                <w:szCs w:val="18"/>
              </w:rPr>
              <w:t>de</w:t>
            </w:r>
            <w:r w:rsidRPr="00DD5312">
              <w:rPr>
                <w:rFonts w:ascii="Arial" w:hAnsi="Arial" w:cs="Arial"/>
                <w:spacing w:val="-3"/>
                <w:sz w:val="18"/>
                <w:szCs w:val="18"/>
              </w:rPr>
              <w:t xml:space="preserve"> </w:t>
            </w:r>
            <w:r w:rsidRPr="00DD5312">
              <w:rPr>
                <w:rFonts w:ascii="Arial" w:hAnsi="Arial" w:cs="Arial"/>
                <w:sz w:val="18"/>
                <w:szCs w:val="18"/>
              </w:rPr>
              <w:t>Contabilidade</w:t>
            </w:r>
            <w:r w:rsidRPr="00DD5312">
              <w:rPr>
                <w:rFonts w:ascii="Arial" w:hAnsi="Arial" w:cs="Arial"/>
                <w:spacing w:val="-4"/>
                <w:sz w:val="18"/>
                <w:szCs w:val="18"/>
              </w:rPr>
              <w:t xml:space="preserve"> </w:t>
            </w:r>
            <w:r w:rsidRPr="00DD5312">
              <w:rPr>
                <w:rFonts w:ascii="Arial" w:hAnsi="Arial" w:cs="Arial"/>
                <w:sz w:val="18"/>
                <w:szCs w:val="18"/>
              </w:rPr>
              <w:t>Pública</w:t>
            </w:r>
            <w:r w:rsidRPr="00DD5312">
              <w:rPr>
                <w:rFonts w:ascii="Arial" w:hAnsi="Arial" w:cs="Arial"/>
                <w:spacing w:val="-3"/>
                <w:sz w:val="18"/>
                <w:szCs w:val="18"/>
              </w:rPr>
              <w:t xml:space="preserve"> </w:t>
            </w:r>
            <w:r w:rsidRPr="00DD5312">
              <w:rPr>
                <w:rFonts w:ascii="Arial" w:hAnsi="Arial" w:cs="Arial"/>
                <w:sz w:val="18"/>
                <w:szCs w:val="18"/>
              </w:rPr>
              <w:t>e</w:t>
            </w:r>
            <w:r w:rsidRPr="00DD5312">
              <w:rPr>
                <w:rFonts w:ascii="Arial" w:hAnsi="Arial" w:cs="Arial"/>
                <w:spacing w:val="-3"/>
                <w:sz w:val="18"/>
                <w:szCs w:val="18"/>
              </w:rPr>
              <w:t xml:space="preserve"> </w:t>
            </w:r>
            <w:r w:rsidRPr="00DD5312">
              <w:rPr>
                <w:rFonts w:ascii="Arial" w:hAnsi="Arial" w:cs="Arial"/>
                <w:sz w:val="18"/>
                <w:szCs w:val="18"/>
              </w:rPr>
              <w:t>Tesouraria</w:t>
            </w:r>
          </w:p>
        </w:tc>
        <w:tc>
          <w:tcPr>
            <w:tcW w:w="651" w:type="dxa"/>
            <w:gridSpan w:val="3"/>
            <w:tcBorders>
              <w:top w:val="single" w:sz="4" w:space="0" w:color="000000"/>
              <w:left w:val="single" w:sz="4" w:space="0" w:color="000000"/>
              <w:bottom w:val="single" w:sz="4" w:space="0" w:color="000000"/>
              <w:right w:val="single" w:sz="4" w:space="0" w:color="000000"/>
            </w:tcBorders>
            <w:shd w:val="clear" w:color="auto" w:fill="auto"/>
          </w:tcPr>
          <w:p w14:paraId="333F0317" w14:textId="77777777" w:rsidR="007E3AE0" w:rsidRPr="00DD5312" w:rsidRDefault="007E3AE0" w:rsidP="00DD5312">
            <w:pPr>
              <w:pStyle w:val="TableParagraph"/>
              <w:ind w:left="54" w:right="33"/>
              <w:jc w:val="center"/>
              <w:rPr>
                <w:rFonts w:ascii="Arial" w:hAnsi="Arial" w:cs="Arial"/>
                <w:sz w:val="18"/>
                <w:szCs w:val="18"/>
              </w:rPr>
            </w:pPr>
            <w:r w:rsidRPr="00DD5312">
              <w:rPr>
                <w:rFonts w:ascii="Arial" w:hAnsi="Arial" w:cs="Arial"/>
                <w:sz w:val="18"/>
                <w:szCs w:val="18"/>
              </w:rPr>
              <w:t>12</w:t>
            </w:r>
          </w:p>
        </w:tc>
        <w:tc>
          <w:tcPr>
            <w:tcW w:w="1083" w:type="dxa"/>
            <w:gridSpan w:val="4"/>
            <w:tcBorders>
              <w:top w:val="single" w:sz="4" w:space="0" w:color="000000"/>
              <w:left w:val="single" w:sz="4" w:space="0" w:color="000000"/>
              <w:bottom w:val="single" w:sz="4" w:space="0" w:color="000000"/>
              <w:right w:val="single" w:sz="4" w:space="0" w:color="000000"/>
            </w:tcBorders>
            <w:shd w:val="clear" w:color="auto" w:fill="auto"/>
          </w:tcPr>
          <w:p w14:paraId="1366527D" w14:textId="77777777" w:rsidR="007E3AE0" w:rsidRPr="00DD5312" w:rsidRDefault="007E3AE0" w:rsidP="00DD5312">
            <w:pPr>
              <w:pStyle w:val="TableParagraph"/>
              <w:ind w:left="83" w:right="69"/>
              <w:jc w:val="center"/>
              <w:rPr>
                <w:rFonts w:ascii="Arial" w:hAnsi="Arial" w:cs="Arial"/>
                <w:sz w:val="18"/>
                <w:szCs w:val="18"/>
              </w:rPr>
            </w:pPr>
            <w:r w:rsidRPr="00DD5312">
              <w:rPr>
                <w:rFonts w:ascii="Arial" w:hAnsi="Arial" w:cs="Arial"/>
                <w:sz w:val="18"/>
                <w:szCs w:val="18"/>
              </w:rPr>
              <w:t>Vr.</w:t>
            </w:r>
            <w:r w:rsidRPr="00DD5312">
              <w:rPr>
                <w:rFonts w:ascii="Arial" w:hAnsi="Arial" w:cs="Arial"/>
                <w:spacing w:val="-2"/>
                <w:sz w:val="18"/>
                <w:szCs w:val="18"/>
              </w:rPr>
              <w:t xml:space="preserve"> </w:t>
            </w:r>
            <w:r w:rsidRPr="00DD5312">
              <w:rPr>
                <w:rFonts w:ascii="Arial" w:hAnsi="Arial" w:cs="Arial"/>
                <w:sz w:val="18"/>
                <w:szCs w:val="18"/>
              </w:rPr>
              <w:t>Mês</w:t>
            </w:r>
          </w:p>
        </w:tc>
        <w:tc>
          <w:tcPr>
            <w:tcW w:w="1278" w:type="dxa"/>
            <w:gridSpan w:val="4"/>
            <w:tcBorders>
              <w:top w:val="single" w:sz="4" w:space="0" w:color="000000"/>
              <w:left w:val="single" w:sz="4" w:space="0" w:color="000000"/>
              <w:bottom w:val="single" w:sz="4" w:space="0" w:color="000000"/>
              <w:right w:val="single" w:sz="4" w:space="0" w:color="000000"/>
            </w:tcBorders>
            <w:shd w:val="clear" w:color="auto" w:fill="auto"/>
            <w:vAlign w:val="bottom"/>
          </w:tcPr>
          <w:p w14:paraId="577743AD" w14:textId="77777777" w:rsidR="007E3AE0" w:rsidRPr="00DD5312" w:rsidRDefault="007E3AE0" w:rsidP="00DD5312">
            <w:pPr>
              <w:widowControl w:val="0"/>
              <w:autoSpaceDE w:val="0"/>
              <w:autoSpaceDN w:val="0"/>
              <w:spacing w:after="0" w:line="240" w:lineRule="auto"/>
              <w:jc w:val="center"/>
              <w:rPr>
                <w:rFonts w:ascii="Arial" w:hAnsi="Arial" w:cs="Arial"/>
                <w:color w:val="000000"/>
                <w:sz w:val="18"/>
                <w:szCs w:val="18"/>
                <w:lang w:val="en-US"/>
              </w:rPr>
            </w:pPr>
            <w:r w:rsidRPr="00DD5312">
              <w:rPr>
                <w:rFonts w:ascii="Arial" w:hAnsi="Arial" w:cs="Arial"/>
                <w:color w:val="000000"/>
                <w:spacing w:val="-2"/>
                <w:sz w:val="18"/>
                <w:szCs w:val="18"/>
                <w:lang w:val="en-US"/>
              </w:rPr>
              <w:t xml:space="preserve">R$ </w:t>
            </w:r>
            <w:r w:rsidRPr="00DD5312">
              <w:rPr>
                <w:rFonts w:ascii="Arial" w:hAnsi="Arial" w:cs="Arial"/>
                <w:color w:val="000000"/>
                <w:spacing w:val="-2"/>
                <w:sz w:val="18"/>
                <w:szCs w:val="18"/>
                <w:lang w:val="pt-PT"/>
              </w:rPr>
              <w:t>1</w:t>
            </w:r>
            <w:r w:rsidRPr="00DD5312">
              <w:rPr>
                <w:rFonts w:ascii="Arial" w:hAnsi="Arial" w:cs="Arial"/>
                <w:color w:val="000000"/>
                <w:spacing w:val="-2"/>
                <w:sz w:val="18"/>
                <w:szCs w:val="18"/>
                <w:lang w:val="en-US"/>
              </w:rPr>
              <w:t>.</w:t>
            </w:r>
            <w:r w:rsidRPr="00DD5312">
              <w:rPr>
                <w:rFonts w:ascii="Arial" w:hAnsi="Arial" w:cs="Arial"/>
                <w:color w:val="000000"/>
                <w:spacing w:val="-2"/>
                <w:sz w:val="18"/>
                <w:szCs w:val="18"/>
                <w:lang w:val="pt-PT"/>
              </w:rPr>
              <w:t>989,93</w:t>
            </w:r>
          </w:p>
        </w:tc>
        <w:tc>
          <w:tcPr>
            <w:tcW w:w="2206" w:type="dxa"/>
            <w:gridSpan w:val="4"/>
            <w:tcBorders>
              <w:top w:val="single" w:sz="4" w:space="0" w:color="000000"/>
              <w:left w:val="single" w:sz="4" w:space="0" w:color="000000"/>
              <w:bottom w:val="single" w:sz="4" w:space="0" w:color="000000"/>
              <w:right w:val="single" w:sz="4" w:space="0" w:color="000000"/>
            </w:tcBorders>
            <w:shd w:val="clear" w:color="auto" w:fill="auto"/>
            <w:vAlign w:val="bottom"/>
          </w:tcPr>
          <w:p w14:paraId="156C1B84" w14:textId="77777777" w:rsidR="007E3AE0" w:rsidRPr="00DD5312" w:rsidRDefault="007E3AE0" w:rsidP="00DD5312">
            <w:pPr>
              <w:widowControl w:val="0"/>
              <w:autoSpaceDE w:val="0"/>
              <w:autoSpaceDN w:val="0"/>
              <w:spacing w:after="0" w:line="240" w:lineRule="auto"/>
              <w:jc w:val="center"/>
              <w:rPr>
                <w:rFonts w:ascii="Arial" w:hAnsi="Arial" w:cs="Arial"/>
                <w:color w:val="000000"/>
                <w:sz w:val="18"/>
                <w:szCs w:val="18"/>
                <w:lang w:val="en-US"/>
              </w:rPr>
            </w:pPr>
            <w:r w:rsidRPr="00DD5312">
              <w:rPr>
                <w:rFonts w:ascii="Arial" w:hAnsi="Arial" w:cs="Arial"/>
                <w:color w:val="000000"/>
                <w:spacing w:val="-2"/>
                <w:sz w:val="18"/>
                <w:szCs w:val="18"/>
                <w:lang w:val="en-US"/>
              </w:rPr>
              <w:t xml:space="preserve">R$ </w:t>
            </w:r>
            <w:r w:rsidRPr="00DD5312">
              <w:rPr>
                <w:rFonts w:ascii="Arial" w:hAnsi="Arial" w:cs="Arial"/>
                <w:color w:val="000000"/>
                <w:sz w:val="18"/>
                <w:szCs w:val="18"/>
                <w:lang w:val="en-US"/>
              </w:rPr>
              <w:t>23.879,20</w:t>
            </w:r>
          </w:p>
        </w:tc>
      </w:tr>
      <w:tr w:rsidR="007E3AE0" w:rsidRPr="00DD5312" w14:paraId="6E0651DD" w14:textId="77777777" w:rsidTr="003A37B3">
        <w:trPr>
          <w:gridBefore w:val="1"/>
          <w:wBefore w:w="378" w:type="dxa"/>
          <w:trHeight w:val="239"/>
        </w:trPr>
        <w:tc>
          <w:tcPr>
            <w:tcW w:w="379" w:type="dxa"/>
            <w:tcBorders>
              <w:top w:val="single" w:sz="4" w:space="0" w:color="000000"/>
              <w:left w:val="single" w:sz="4" w:space="0" w:color="000000"/>
              <w:bottom w:val="single" w:sz="4" w:space="0" w:color="000000"/>
              <w:right w:val="single" w:sz="4" w:space="0" w:color="000000"/>
            </w:tcBorders>
            <w:shd w:val="clear" w:color="auto" w:fill="auto"/>
          </w:tcPr>
          <w:p w14:paraId="11F8CD3C" w14:textId="77777777" w:rsidR="007E3AE0" w:rsidRPr="00DD5312" w:rsidRDefault="007E3AE0" w:rsidP="00DD5312">
            <w:pPr>
              <w:pStyle w:val="TableParagraph"/>
              <w:ind w:left="141"/>
              <w:jc w:val="center"/>
              <w:rPr>
                <w:rFonts w:ascii="Arial" w:hAnsi="Arial" w:cs="Arial"/>
                <w:sz w:val="18"/>
                <w:szCs w:val="18"/>
              </w:rPr>
            </w:pPr>
            <w:r w:rsidRPr="00DD5312">
              <w:rPr>
                <w:rFonts w:ascii="Arial" w:hAnsi="Arial" w:cs="Arial"/>
                <w:w w:val="99"/>
                <w:sz w:val="18"/>
                <w:szCs w:val="18"/>
              </w:rPr>
              <w:t>3</w:t>
            </w:r>
          </w:p>
        </w:tc>
        <w:tc>
          <w:tcPr>
            <w:tcW w:w="5000" w:type="dxa"/>
            <w:gridSpan w:val="3"/>
            <w:tcBorders>
              <w:top w:val="single" w:sz="4" w:space="0" w:color="000000"/>
              <w:left w:val="single" w:sz="4" w:space="0" w:color="000000"/>
              <w:bottom w:val="single" w:sz="4" w:space="0" w:color="000000"/>
              <w:right w:val="single" w:sz="4" w:space="0" w:color="000000"/>
            </w:tcBorders>
            <w:shd w:val="clear" w:color="auto" w:fill="auto"/>
          </w:tcPr>
          <w:p w14:paraId="10E63A29" w14:textId="77777777" w:rsidR="007E3AE0" w:rsidRPr="00DD5312" w:rsidRDefault="007E3AE0" w:rsidP="00DD5312">
            <w:pPr>
              <w:pStyle w:val="TableParagraph"/>
              <w:jc w:val="center"/>
              <w:rPr>
                <w:rFonts w:ascii="Arial" w:hAnsi="Arial" w:cs="Arial"/>
                <w:sz w:val="18"/>
                <w:szCs w:val="18"/>
              </w:rPr>
            </w:pPr>
            <w:r w:rsidRPr="00DD5312">
              <w:rPr>
                <w:rFonts w:ascii="Arial" w:hAnsi="Arial" w:cs="Arial"/>
                <w:sz w:val="18"/>
                <w:szCs w:val="18"/>
              </w:rPr>
              <w:t>Software</w:t>
            </w:r>
            <w:r w:rsidRPr="00DD5312">
              <w:rPr>
                <w:rFonts w:ascii="Arial" w:hAnsi="Arial" w:cs="Arial"/>
                <w:spacing w:val="-3"/>
                <w:sz w:val="18"/>
                <w:szCs w:val="18"/>
              </w:rPr>
              <w:t xml:space="preserve"> </w:t>
            </w:r>
            <w:r w:rsidRPr="00DD5312">
              <w:rPr>
                <w:rFonts w:ascii="Arial" w:hAnsi="Arial" w:cs="Arial"/>
                <w:sz w:val="18"/>
                <w:szCs w:val="18"/>
              </w:rPr>
              <w:t>de</w:t>
            </w:r>
            <w:r w:rsidRPr="00DD5312">
              <w:rPr>
                <w:rFonts w:ascii="Arial" w:hAnsi="Arial" w:cs="Arial"/>
                <w:spacing w:val="-3"/>
                <w:sz w:val="18"/>
                <w:szCs w:val="18"/>
              </w:rPr>
              <w:t xml:space="preserve"> </w:t>
            </w:r>
            <w:r w:rsidRPr="00DD5312">
              <w:rPr>
                <w:rFonts w:ascii="Arial" w:hAnsi="Arial" w:cs="Arial"/>
                <w:sz w:val="18"/>
                <w:szCs w:val="18"/>
              </w:rPr>
              <w:t>Portal</w:t>
            </w:r>
            <w:r w:rsidRPr="00DD5312">
              <w:rPr>
                <w:rFonts w:ascii="Arial" w:hAnsi="Arial" w:cs="Arial"/>
                <w:spacing w:val="-2"/>
                <w:sz w:val="18"/>
                <w:szCs w:val="18"/>
              </w:rPr>
              <w:t xml:space="preserve"> </w:t>
            </w:r>
            <w:r w:rsidRPr="00DD5312">
              <w:rPr>
                <w:rFonts w:ascii="Arial" w:hAnsi="Arial" w:cs="Arial"/>
                <w:sz w:val="18"/>
                <w:szCs w:val="18"/>
              </w:rPr>
              <w:t>da</w:t>
            </w:r>
            <w:r w:rsidRPr="00DD5312">
              <w:rPr>
                <w:rFonts w:ascii="Arial" w:hAnsi="Arial" w:cs="Arial"/>
                <w:spacing w:val="-3"/>
                <w:sz w:val="18"/>
                <w:szCs w:val="18"/>
              </w:rPr>
              <w:t xml:space="preserve"> </w:t>
            </w:r>
            <w:r w:rsidRPr="00DD5312">
              <w:rPr>
                <w:rFonts w:ascii="Arial" w:hAnsi="Arial" w:cs="Arial"/>
                <w:sz w:val="18"/>
                <w:szCs w:val="18"/>
              </w:rPr>
              <w:t>Transparência</w:t>
            </w:r>
          </w:p>
        </w:tc>
        <w:tc>
          <w:tcPr>
            <w:tcW w:w="651" w:type="dxa"/>
            <w:gridSpan w:val="3"/>
            <w:tcBorders>
              <w:top w:val="single" w:sz="4" w:space="0" w:color="000000"/>
              <w:left w:val="single" w:sz="4" w:space="0" w:color="000000"/>
              <w:bottom w:val="single" w:sz="4" w:space="0" w:color="000000"/>
              <w:right w:val="single" w:sz="4" w:space="0" w:color="000000"/>
            </w:tcBorders>
            <w:shd w:val="clear" w:color="auto" w:fill="auto"/>
          </w:tcPr>
          <w:p w14:paraId="6B51F5AF" w14:textId="77777777" w:rsidR="007E3AE0" w:rsidRPr="00DD5312" w:rsidRDefault="007E3AE0" w:rsidP="00DD5312">
            <w:pPr>
              <w:pStyle w:val="TableParagraph"/>
              <w:ind w:left="54" w:right="33"/>
              <w:jc w:val="center"/>
              <w:rPr>
                <w:rFonts w:ascii="Arial" w:hAnsi="Arial" w:cs="Arial"/>
                <w:sz w:val="18"/>
                <w:szCs w:val="18"/>
              </w:rPr>
            </w:pPr>
            <w:r w:rsidRPr="00DD5312">
              <w:rPr>
                <w:rFonts w:ascii="Arial" w:hAnsi="Arial" w:cs="Arial"/>
                <w:sz w:val="18"/>
                <w:szCs w:val="18"/>
              </w:rPr>
              <w:t>12</w:t>
            </w:r>
          </w:p>
        </w:tc>
        <w:tc>
          <w:tcPr>
            <w:tcW w:w="1083" w:type="dxa"/>
            <w:gridSpan w:val="4"/>
            <w:tcBorders>
              <w:top w:val="single" w:sz="4" w:space="0" w:color="000000"/>
              <w:left w:val="single" w:sz="4" w:space="0" w:color="000000"/>
              <w:bottom w:val="single" w:sz="4" w:space="0" w:color="000000"/>
              <w:right w:val="single" w:sz="4" w:space="0" w:color="000000"/>
            </w:tcBorders>
            <w:shd w:val="clear" w:color="auto" w:fill="auto"/>
          </w:tcPr>
          <w:p w14:paraId="424B1CA8" w14:textId="77777777" w:rsidR="007E3AE0" w:rsidRPr="00DD5312" w:rsidRDefault="007E3AE0" w:rsidP="00DD5312">
            <w:pPr>
              <w:pStyle w:val="TableParagraph"/>
              <w:ind w:left="83" w:right="69"/>
              <w:jc w:val="center"/>
              <w:rPr>
                <w:rFonts w:ascii="Arial" w:hAnsi="Arial" w:cs="Arial"/>
                <w:sz w:val="18"/>
                <w:szCs w:val="18"/>
              </w:rPr>
            </w:pPr>
            <w:r w:rsidRPr="00DD5312">
              <w:rPr>
                <w:rFonts w:ascii="Arial" w:hAnsi="Arial" w:cs="Arial"/>
                <w:sz w:val="18"/>
                <w:szCs w:val="18"/>
              </w:rPr>
              <w:t>Vr.</w:t>
            </w:r>
            <w:r w:rsidRPr="00DD5312">
              <w:rPr>
                <w:rFonts w:ascii="Arial" w:hAnsi="Arial" w:cs="Arial"/>
                <w:spacing w:val="-2"/>
                <w:sz w:val="18"/>
                <w:szCs w:val="18"/>
              </w:rPr>
              <w:t xml:space="preserve"> </w:t>
            </w:r>
            <w:r w:rsidRPr="00DD5312">
              <w:rPr>
                <w:rFonts w:ascii="Arial" w:hAnsi="Arial" w:cs="Arial"/>
                <w:sz w:val="18"/>
                <w:szCs w:val="18"/>
              </w:rPr>
              <w:t>Mês</w:t>
            </w:r>
          </w:p>
        </w:tc>
        <w:tc>
          <w:tcPr>
            <w:tcW w:w="1278" w:type="dxa"/>
            <w:gridSpan w:val="4"/>
            <w:tcBorders>
              <w:top w:val="single" w:sz="4" w:space="0" w:color="000000"/>
              <w:left w:val="single" w:sz="4" w:space="0" w:color="000000"/>
              <w:bottom w:val="single" w:sz="4" w:space="0" w:color="000000"/>
              <w:right w:val="single" w:sz="4" w:space="0" w:color="000000"/>
            </w:tcBorders>
            <w:shd w:val="clear" w:color="auto" w:fill="auto"/>
            <w:vAlign w:val="bottom"/>
          </w:tcPr>
          <w:p w14:paraId="56972A07" w14:textId="77777777" w:rsidR="007E3AE0" w:rsidRPr="00DD5312" w:rsidRDefault="007E3AE0" w:rsidP="00DD5312">
            <w:pPr>
              <w:widowControl w:val="0"/>
              <w:autoSpaceDE w:val="0"/>
              <w:autoSpaceDN w:val="0"/>
              <w:spacing w:after="0" w:line="240" w:lineRule="auto"/>
              <w:jc w:val="center"/>
              <w:rPr>
                <w:rFonts w:ascii="Arial" w:hAnsi="Arial" w:cs="Arial"/>
                <w:color w:val="000000"/>
                <w:sz w:val="18"/>
                <w:szCs w:val="18"/>
                <w:lang w:val="en-US"/>
              </w:rPr>
            </w:pPr>
            <w:r w:rsidRPr="00DD5312">
              <w:rPr>
                <w:rFonts w:ascii="Arial" w:hAnsi="Arial" w:cs="Arial"/>
                <w:color w:val="000000"/>
                <w:spacing w:val="-2"/>
                <w:sz w:val="18"/>
                <w:szCs w:val="18"/>
                <w:lang w:val="en-US"/>
              </w:rPr>
              <w:t xml:space="preserve">R$ </w:t>
            </w:r>
            <w:r w:rsidRPr="00DD5312">
              <w:rPr>
                <w:rFonts w:ascii="Arial" w:hAnsi="Arial" w:cs="Arial"/>
                <w:color w:val="000000"/>
                <w:spacing w:val="-2"/>
                <w:sz w:val="18"/>
                <w:szCs w:val="18"/>
                <w:lang w:val="pt-PT"/>
              </w:rPr>
              <w:t>579,98</w:t>
            </w:r>
          </w:p>
        </w:tc>
        <w:tc>
          <w:tcPr>
            <w:tcW w:w="2206" w:type="dxa"/>
            <w:gridSpan w:val="4"/>
            <w:tcBorders>
              <w:top w:val="single" w:sz="4" w:space="0" w:color="000000"/>
              <w:left w:val="single" w:sz="4" w:space="0" w:color="000000"/>
              <w:bottom w:val="single" w:sz="4" w:space="0" w:color="000000"/>
              <w:right w:val="single" w:sz="4" w:space="0" w:color="000000"/>
            </w:tcBorders>
            <w:shd w:val="clear" w:color="auto" w:fill="auto"/>
            <w:vAlign w:val="bottom"/>
          </w:tcPr>
          <w:p w14:paraId="003435F3" w14:textId="77777777" w:rsidR="007E3AE0" w:rsidRPr="00DD5312" w:rsidRDefault="007E3AE0" w:rsidP="00DD5312">
            <w:pPr>
              <w:widowControl w:val="0"/>
              <w:autoSpaceDE w:val="0"/>
              <w:autoSpaceDN w:val="0"/>
              <w:spacing w:after="0" w:line="240" w:lineRule="auto"/>
              <w:jc w:val="center"/>
              <w:rPr>
                <w:rFonts w:ascii="Arial" w:hAnsi="Arial" w:cs="Arial"/>
                <w:color w:val="000000"/>
                <w:sz w:val="18"/>
                <w:szCs w:val="18"/>
                <w:lang w:val="en-US"/>
              </w:rPr>
            </w:pPr>
            <w:r w:rsidRPr="00DD5312">
              <w:rPr>
                <w:rFonts w:ascii="Arial" w:hAnsi="Arial" w:cs="Arial"/>
                <w:color w:val="000000"/>
                <w:spacing w:val="-2"/>
                <w:sz w:val="18"/>
                <w:szCs w:val="18"/>
                <w:lang w:val="en-US"/>
              </w:rPr>
              <w:t xml:space="preserve">R$ </w:t>
            </w:r>
            <w:r w:rsidRPr="00DD5312">
              <w:rPr>
                <w:rFonts w:ascii="Arial" w:hAnsi="Arial" w:cs="Arial"/>
                <w:color w:val="000000"/>
                <w:sz w:val="18"/>
                <w:szCs w:val="18"/>
                <w:lang w:val="en-US"/>
              </w:rPr>
              <w:t>6.959,72</w:t>
            </w:r>
          </w:p>
        </w:tc>
      </w:tr>
      <w:tr w:rsidR="007E3AE0" w:rsidRPr="00DD5312" w14:paraId="7F5D817F" w14:textId="77777777" w:rsidTr="003A37B3">
        <w:trPr>
          <w:gridBefore w:val="1"/>
          <w:wBefore w:w="378" w:type="dxa"/>
          <w:trHeight w:val="237"/>
        </w:trPr>
        <w:tc>
          <w:tcPr>
            <w:tcW w:w="379" w:type="dxa"/>
            <w:tcBorders>
              <w:top w:val="single" w:sz="4" w:space="0" w:color="000000"/>
              <w:left w:val="single" w:sz="4" w:space="0" w:color="000000"/>
              <w:bottom w:val="single" w:sz="4" w:space="0" w:color="000000"/>
              <w:right w:val="single" w:sz="4" w:space="0" w:color="000000"/>
            </w:tcBorders>
            <w:shd w:val="clear" w:color="auto" w:fill="auto"/>
          </w:tcPr>
          <w:p w14:paraId="037F7A09" w14:textId="77777777" w:rsidR="007E3AE0" w:rsidRPr="00DD5312" w:rsidRDefault="007E3AE0" w:rsidP="00DD5312">
            <w:pPr>
              <w:pStyle w:val="TableParagraph"/>
              <w:ind w:left="141"/>
              <w:jc w:val="center"/>
              <w:rPr>
                <w:rFonts w:ascii="Arial" w:hAnsi="Arial" w:cs="Arial"/>
                <w:sz w:val="18"/>
                <w:szCs w:val="18"/>
              </w:rPr>
            </w:pPr>
            <w:r w:rsidRPr="00DD5312">
              <w:rPr>
                <w:rFonts w:ascii="Arial" w:hAnsi="Arial" w:cs="Arial"/>
                <w:w w:val="99"/>
                <w:sz w:val="18"/>
                <w:szCs w:val="18"/>
              </w:rPr>
              <w:t>4</w:t>
            </w:r>
          </w:p>
        </w:tc>
        <w:tc>
          <w:tcPr>
            <w:tcW w:w="5000" w:type="dxa"/>
            <w:gridSpan w:val="3"/>
            <w:tcBorders>
              <w:top w:val="single" w:sz="4" w:space="0" w:color="000000"/>
              <w:left w:val="single" w:sz="4" w:space="0" w:color="000000"/>
              <w:bottom w:val="single" w:sz="4" w:space="0" w:color="000000"/>
              <w:right w:val="single" w:sz="4" w:space="0" w:color="000000"/>
            </w:tcBorders>
            <w:shd w:val="clear" w:color="auto" w:fill="auto"/>
          </w:tcPr>
          <w:p w14:paraId="4C79589A" w14:textId="77777777" w:rsidR="007E3AE0" w:rsidRPr="00DD5312" w:rsidRDefault="007E3AE0" w:rsidP="00DD5312">
            <w:pPr>
              <w:pStyle w:val="TableParagraph"/>
              <w:jc w:val="center"/>
              <w:rPr>
                <w:rFonts w:ascii="Arial" w:hAnsi="Arial" w:cs="Arial"/>
                <w:sz w:val="18"/>
                <w:szCs w:val="18"/>
              </w:rPr>
            </w:pPr>
            <w:r w:rsidRPr="00DD5312">
              <w:rPr>
                <w:rFonts w:ascii="Arial" w:hAnsi="Arial" w:cs="Arial"/>
                <w:sz w:val="18"/>
                <w:szCs w:val="18"/>
              </w:rPr>
              <w:t>Software</w:t>
            </w:r>
            <w:r w:rsidRPr="00DD5312">
              <w:rPr>
                <w:rFonts w:ascii="Arial" w:hAnsi="Arial" w:cs="Arial"/>
                <w:spacing w:val="-2"/>
                <w:sz w:val="18"/>
                <w:szCs w:val="18"/>
              </w:rPr>
              <w:t xml:space="preserve"> </w:t>
            </w:r>
            <w:r w:rsidRPr="00DD5312">
              <w:rPr>
                <w:rFonts w:ascii="Arial" w:hAnsi="Arial" w:cs="Arial"/>
                <w:sz w:val="18"/>
                <w:szCs w:val="18"/>
              </w:rPr>
              <w:t>de</w:t>
            </w:r>
            <w:r w:rsidRPr="00DD5312">
              <w:rPr>
                <w:rFonts w:ascii="Arial" w:hAnsi="Arial" w:cs="Arial"/>
                <w:spacing w:val="-2"/>
                <w:sz w:val="18"/>
                <w:szCs w:val="18"/>
              </w:rPr>
              <w:t xml:space="preserve"> </w:t>
            </w:r>
            <w:r w:rsidRPr="00DD5312">
              <w:rPr>
                <w:rFonts w:ascii="Arial" w:hAnsi="Arial" w:cs="Arial"/>
                <w:sz w:val="18"/>
                <w:szCs w:val="18"/>
              </w:rPr>
              <w:t>Controle</w:t>
            </w:r>
            <w:r w:rsidRPr="00DD5312">
              <w:rPr>
                <w:rFonts w:ascii="Arial" w:hAnsi="Arial" w:cs="Arial"/>
                <w:spacing w:val="-4"/>
                <w:sz w:val="18"/>
                <w:szCs w:val="18"/>
              </w:rPr>
              <w:t xml:space="preserve"> </w:t>
            </w:r>
            <w:r w:rsidRPr="00DD5312">
              <w:rPr>
                <w:rFonts w:ascii="Arial" w:hAnsi="Arial" w:cs="Arial"/>
                <w:sz w:val="18"/>
                <w:szCs w:val="18"/>
              </w:rPr>
              <w:t>Interno</w:t>
            </w:r>
          </w:p>
        </w:tc>
        <w:tc>
          <w:tcPr>
            <w:tcW w:w="651" w:type="dxa"/>
            <w:gridSpan w:val="3"/>
            <w:tcBorders>
              <w:top w:val="single" w:sz="4" w:space="0" w:color="000000"/>
              <w:left w:val="single" w:sz="4" w:space="0" w:color="000000"/>
              <w:bottom w:val="single" w:sz="4" w:space="0" w:color="000000"/>
              <w:right w:val="single" w:sz="4" w:space="0" w:color="000000"/>
            </w:tcBorders>
            <w:shd w:val="clear" w:color="auto" w:fill="auto"/>
          </w:tcPr>
          <w:p w14:paraId="6648E1A9" w14:textId="77777777" w:rsidR="007E3AE0" w:rsidRPr="00DD5312" w:rsidRDefault="007E3AE0" w:rsidP="00DD5312">
            <w:pPr>
              <w:pStyle w:val="TableParagraph"/>
              <w:ind w:left="54" w:right="33"/>
              <w:jc w:val="center"/>
              <w:rPr>
                <w:rFonts w:ascii="Arial" w:hAnsi="Arial" w:cs="Arial"/>
                <w:sz w:val="18"/>
                <w:szCs w:val="18"/>
              </w:rPr>
            </w:pPr>
            <w:r w:rsidRPr="00DD5312">
              <w:rPr>
                <w:rFonts w:ascii="Arial" w:hAnsi="Arial" w:cs="Arial"/>
                <w:sz w:val="18"/>
                <w:szCs w:val="18"/>
              </w:rPr>
              <w:t>12</w:t>
            </w:r>
          </w:p>
        </w:tc>
        <w:tc>
          <w:tcPr>
            <w:tcW w:w="1083" w:type="dxa"/>
            <w:gridSpan w:val="4"/>
            <w:tcBorders>
              <w:top w:val="single" w:sz="4" w:space="0" w:color="000000"/>
              <w:left w:val="single" w:sz="4" w:space="0" w:color="000000"/>
              <w:bottom w:val="single" w:sz="4" w:space="0" w:color="000000"/>
              <w:right w:val="single" w:sz="4" w:space="0" w:color="000000"/>
            </w:tcBorders>
            <w:shd w:val="clear" w:color="auto" w:fill="auto"/>
          </w:tcPr>
          <w:p w14:paraId="150608CF" w14:textId="77777777" w:rsidR="007E3AE0" w:rsidRPr="00DD5312" w:rsidRDefault="007E3AE0" w:rsidP="00DD5312">
            <w:pPr>
              <w:pStyle w:val="TableParagraph"/>
              <w:ind w:left="83" w:right="69"/>
              <w:jc w:val="center"/>
              <w:rPr>
                <w:rFonts w:ascii="Arial" w:hAnsi="Arial" w:cs="Arial"/>
                <w:sz w:val="18"/>
                <w:szCs w:val="18"/>
              </w:rPr>
            </w:pPr>
            <w:r w:rsidRPr="00DD5312">
              <w:rPr>
                <w:rFonts w:ascii="Arial" w:hAnsi="Arial" w:cs="Arial"/>
                <w:sz w:val="18"/>
                <w:szCs w:val="18"/>
              </w:rPr>
              <w:t>Vr.</w:t>
            </w:r>
            <w:r w:rsidRPr="00DD5312">
              <w:rPr>
                <w:rFonts w:ascii="Arial" w:hAnsi="Arial" w:cs="Arial"/>
                <w:spacing w:val="-2"/>
                <w:sz w:val="18"/>
                <w:szCs w:val="18"/>
              </w:rPr>
              <w:t xml:space="preserve"> </w:t>
            </w:r>
            <w:r w:rsidRPr="00DD5312">
              <w:rPr>
                <w:rFonts w:ascii="Arial" w:hAnsi="Arial" w:cs="Arial"/>
                <w:sz w:val="18"/>
                <w:szCs w:val="18"/>
              </w:rPr>
              <w:t>Mês</w:t>
            </w:r>
          </w:p>
        </w:tc>
        <w:tc>
          <w:tcPr>
            <w:tcW w:w="1278" w:type="dxa"/>
            <w:gridSpan w:val="4"/>
            <w:tcBorders>
              <w:top w:val="single" w:sz="4" w:space="0" w:color="000000"/>
              <w:left w:val="single" w:sz="4" w:space="0" w:color="000000"/>
              <w:bottom w:val="single" w:sz="4" w:space="0" w:color="000000"/>
              <w:right w:val="single" w:sz="4" w:space="0" w:color="000000"/>
            </w:tcBorders>
            <w:shd w:val="clear" w:color="auto" w:fill="auto"/>
            <w:vAlign w:val="bottom"/>
          </w:tcPr>
          <w:p w14:paraId="238C9CB5" w14:textId="77777777" w:rsidR="007E3AE0" w:rsidRPr="00DD5312" w:rsidRDefault="007E3AE0" w:rsidP="00DD5312">
            <w:pPr>
              <w:widowControl w:val="0"/>
              <w:autoSpaceDE w:val="0"/>
              <w:autoSpaceDN w:val="0"/>
              <w:spacing w:after="0" w:line="240" w:lineRule="auto"/>
              <w:jc w:val="center"/>
              <w:rPr>
                <w:rFonts w:ascii="Arial" w:hAnsi="Arial" w:cs="Arial"/>
                <w:color w:val="000000"/>
                <w:sz w:val="18"/>
                <w:szCs w:val="18"/>
                <w:lang w:val="en-US"/>
              </w:rPr>
            </w:pPr>
            <w:r w:rsidRPr="00DD5312">
              <w:rPr>
                <w:rFonts w:ascii="Arial" w:hAnsi="Arial" w:cs="Arial"/>
                <w:color w:val="000000"/>
                <w:spacing w:val="-2"/>
                <w:sz w:val="18"/>
                <w:szCs w:val="18"/>
                <w:lang w:val="en-US"/>
              </w:rPr>
              <w:t xml:space="preserve">R$ </w:t>
            </w:r>
            <w:r w:rsidRPr="00DD5312">
              <w:rPr>
                <w:rFonts w:ascii="Arial" w:hAnsi="Arial" w:cs="Arial"/>
                <w:color w:val="000000"/>
                <w:spacing w:val="-2"/>
                <w:sz w:val="18"/>
                <w:szCs w:val="18"/>
                <w:lang w:val="pt-PT"/>
              </w:rPr>
              <w:t>575,98</w:t>
            </w:r>
          </w:p>
        </w:tc>
        <w:tc>
          <w:tcPr>
            <w:tcW w:w="2206" w:type="dxa"/>
            <w:gridSpan w:val="4"/>
            <w:tcBorders>
              <w:top w:val="single" w:sz="4" w:space="0" w:color="000000"/>
              <w:left w:val="single" w:sz="4" w:space="0" w:color="000000"/>
              <w:bottom w:val="single" w:sz="4" w:space="0" w:color="000000"/>
              <w:right w:val="single" w:sz="4" w:space="0" w:color="000000"/>
            </w:tcBorders>
            <w:shd w:val="clear" w:color="auto" w:fill="auto"/>
            <w:vAlign w:val="bottom"/>
          </w:tcPr>
          <w:p w14:paraId="6464855F" w14:textId="77777777" w:rsidR="007E3AE0" w:rsidRPr="00DD5312" w:rsidRDefault="007E3AE0" w:rsidP="00DD5312">
            <w:pPr>
              <w:widowControl w:val="0"/>
              <w:autoSpaceDE w:val="0"/>
              <w:autoSpaceDN w:val="0"/>
              <w:spacing w:after="0" w:line="240" w:lineRule="auto"/>
              <w:jc w:val="center"/>
              <w:rPr>
                <w:rFonts w:ascii="Arial" w:hAnsi="Arial" w:cs="Arial"/>
                <w:color w:val="000000"/>
                <w:sz w:val="18"/>
                <w:szCs w:val="18"/>
                <w:lang w:val="en-US"/>
              </w:rPr>
            </w:pPr>
            <w:r w:rsidRPr="00DD5312">
              <w:rPr>
                <w:rFonts w:ascii="Arial" w:hAnsi="Arial" w:cs="Arial"/>
                <w:color w:val="000000"/>
                <w:spacing w:val="-2"/>
                <w:sz w:val="18"/>
                <w:szCs w:val="18"/>
                <w:lang w:val="en-US"/>
              </w:rPr>
              <w:t xml:space="preserve">R$ </w:t>
            </w:r>
            <w:r w:rsidRPr="00DD5312">
              <w:rPr>
                <w:rFonts w:ascii="Arial" w:hAnsi="Arial" w:cs="Arial"/>
                <w:color w:val="000000"/>
                <w:sz w:val="18"/>
                <w:szCs w:val="18"/>
                <w:lang w:val="en-US"/>
              </w:rPr>
              <w:t>6.911,80</w:t>
            </w:r>
          </w:p>
        </w:tc>
      </w:tr>
      <w:tr w:rsidR="007E3AE0" w:rsidRPr="00DD5312" w14:paraId="59DC0F43" w14:textId="77777777" w:rsidTr="003A37B3">
        <w:trPr>
          <w:gridBefore w:val="1"/>
          <w:wBefore w:w="378" w:type="dxa"/>
          <w:trHeight w:val="237"/>
        </w:trPr>
        <w:tc>
          <w:tcPr>
            <w:tcW w:w="379" w:type="dxa"/>
            <w:tcBorders>
              <w:top w:val="single" w:sz="4" w:space="0" w:color="000000"/>
              <w:left w:val="single" w:sz="4" w:space="0" w:color="000000"/>
              <w:bottom w:val="single" w:sz="4" w:space="0" w:color="000000"/>
              <w:right w:val="single" w:sz="4" w:space="0" w:color="000000"/>
            </w:tcBorders>
            <w:shd w:val="clear" w:color="auto" w:fill="auto"/>
          </w:tcPr>
          <w:p w14:paraId="413DEC3C" w14:textId="77777777" w:rsidR="007E3AE0" w:rsidRPr="00DD5312" w:rsidRDefault="007E3AE0" w:rsidP="00DD5312">
            <w:pPr>
              <w:pStyle w:val="TableParagraph"/>
              <w:ind w:left="141"/>
              <w:jc w:val="center"/>
              <w:rPr>
                <w:rFonts w:ascii="Arial" w:hAnsi="Arial" w:cs="Arial"/>
                <w:sz w:val="18"/>
                <w:szCs w:val="18"/>
              </w:rPr>
            </w:pPr>
            <w:r w:rsidRPr="00DD5312">
              <w:rPr>
                <w:rFonts w:ascii="Arial" w:hAnsi="Arial" w:cs="Arial"/>
                <w:w w:val="99"/>
                <w:sz w:val="18"/>
                <w:szCs w:val="18"/>
              </w:rPr>
              <w:t>5</w:t>
            </w:r>
          </w:p>
        </w:tc>
        <w:tc>
          <w:tcPr>
            <w:tcW w:w="5000" w:type="dxa"/>
            <w:gridSpan w:val="3"/>
            <w:tcBorders>
              <w:top w:val="single" w:sz="4" w:space="0" w:color="000000"/>
              <w:left w:val="single" w:sz="4" w:space="0" w:color="000000"/>
              <w:bottom w:val="single" w:sz="4" w:space="0" w:color="000000"/>
              <w:right w:val="single" w:sz="4" w:space="0" w:color="000000"/>
            </w:tcBorders>
            <w:shd w:val="clear" w:color="auto" w:fill="auto"/>
          </w:tcPr>
          <w:p w14:paraId="7F9C8073" w14:textId="77777777" w:rsidR="007E3AE0" w:rsidRPr="00DD5312" w:rsidRDefault="007E3AE0" w:rsidP="00DD5312">
            <w:pPr>
              <w:pStyle w:val="TableParagraph"/>
              <w:jc w:val="center"/>
              <w:rPr>
                <w:rFonts w:ascii="Arial" w:hAnsi="Arial" w:cs="Arial"/>
                <w:sz w:val="18"/>
                <w:szCs w:val="18"/>
              </w:rPr>
            </w:pPr>
            <w:r w:rsidRPr="00DD5312">
              <w:rPr>
                <w:rFonts w:ascii="Arial" w:hAnsi="Arial" w:cs="Arial"/>
                <w:sz w:val="18"/>
                <w:szCs w:val="18"/>
              </w:rPr>
              <w:t>Software</w:t>
            </w:r>
            <w:r w:rsidRPr="00DD5312">
              <w:rPr>
                <w:rFonts w:ascii="Arial" w:hAnsi="Arial" w:cs="Arial"/>
                <w:spacing w:val="-2"/>
                <w:sz w:val="18"/>
                <w:szCs w:val="18"/>
              </w:rPr>
              <w:t xml:space="preserve"> </w:t>
            </w:r>
            <w:r w:rsidRPr="00DD5312">
              <w:rPr>
                <w:rFonts w:ascii="Arial" w:hAnsi="Arial" w:cs="Arial"/>
                <w:sz w:val="18"/>
                <w:szCs w:val="18"/>
              </w:rPr>
              <w:t>de Compras</w:t>
            </w:r>
            <w:r w:rsidRPr="00DD5312">
              <w:rPr>
                <w:rFonts w:ascii="Arial" w:hAnsi="Arial" w:cs="Arial"/>
                <w:spacing w:val="-1"/>
                <w:sz w:val="18"/>
                <w:szCs w:val="18"/>
              </w:rPr>
              <w:t xml:space="preserve"> </w:t>
            </w:r>
            <w:r w:rsidRPr="00DD5312">
              <w:rPr>
                <w:rFonts w:ascii="Arial" w:hAnsi="Arial" w:cs="Arial"/>
                <w:sz w:val="18"/>
                <w:szCs w:val="18"/>
              </w:rPr>
              <w:t>e</w:t>
            </w:r>
            <w:r w:rsidRPr="00DD5312">
              <w:rPr>
                <w:rFonts w:ascii="Arial" w:hAnsi="Arial" w:cs="Arial"/>
                <w:spacing w:val="-3"/>
                <w:sz w:val="18"/>
                <w:szCs w:val="18"/>
              </w:rPr>
              <w:t xml:space="preserve"> </w:t>
            </w:r>
            <w:r w:rsidRPr="00DD5312">
              <w:rPr>
                <w:rFonts w:ascii="Arial" w:hAnsi="Arial" w:cs="Arial"/>
                <w:sz w:val="18"/>
                <w:szCs w:val="18"/>
              </w:rPr>
              <w:t>Licitações</w:t>
            </w:r>
            <w:r w:rsidRPr="00DD5312">
              <w:rPr>
                <w:rFonts w:ascii="Arial" w:hAnsi="Arial" w:cs="Arial"/>
                <w:spacing w:val="-3"/>
                <w:sz w:val="18"/>
                <w:szCs w:val="18"/>
              </w:rPr>
              <w:t xml:space="preserve"> </w:t>
            </w:r>
            <w:r w:rsidRPr="00DD5312">
              <w:rPr>
                <w:rFonts w:ascii="Arial" w:hAnsi="Arial" w:cs="Arial"/>
                <w:sz w:val="18"/>
                <w:szCs w:val="18"/>
              </w:rPr>
              <w:t>e</w:t>
            </w:r>
            <w:r w:rsidRPr="00DD5312">
              <w:rPr>
                <w:rFonts w:ascii="Arial" w:hAnsi="Arial" w:cs="Arial"/>
                <w:spacing w:val="-2"/>
                <w:sz w:val="18"/>
                <w:szCs w:val="18"/>
              </w:rPr>
              <w:t xml:space="preserve"> </w:t>
            </w:r>
            <w:r w:rsidRPr="00DD5312">
              <w:rPr>
                <w:rFonts w:ascii="Arial" w:hAnsi="Arial" w:cs="Arial"/>
                <w:sz w:val="18"/>
                <w:szCs w:val="18"/>
              </w:rPr>
              <w:t>Registro</w:t>
            </w:r>
            <w:r w:rsidRPr="00DD5312">
              <w:rPr>
                <w:rFonts w:ascii="Arial" w:hAnsi="Arial" w:cs="Arial"/>
                <w:spacing w:val="-3"/>
                <w:sz w:val="18"/>
                <w:szCs w:val="18"/>
              </w:rPr>
              <w:t xml:space="preserve"> </w:t>
            </w:r>
            <w:r w:rsidRPr="00DD5312">
              <w:rPr>
                <w:rFonts w:ascii="Arial" w:hAnsi="Arial" w:cs="Arial"/>
                <w:sz w:val="18"/>
                <w:szCs w:val="18"/>
              </w:rPr>
              <w:t>de</w:t>
            </w:r>
            <w:r w:rsidRPr="00DD5312">
              <w:rPr>
                <w:rFonts w:ascii="Arial" w:hAnsi="Arial" w:cs="Arial"/>
                <w:spacing w:val="-2"/>
                <w:sz w:val="18"/>
                <w:szCs w:val="18"/>
              </w:rPr>
              <w:t xml:space="preserve"> </w:t>
            </w:r>
            <w:r w:rsidRPr="00DD5312">
              <w:rPr>
                <w:rFonts w:ascii="Arial" w:hAnsi="Arial" w:cs="Arial"/>
                <w:sz w:val="18"/>
                <w:szCs w:val="18"/>
              </w:rPr>
              <w:t>Preços</w:t>
            </w:r>
          </w:p>
        </w:tc>
        <w:tc>
          <w:tcPr>
            <w:tcW w:w="651" w:type="dxa"/>
            <w:gridSpan w:val="3"/>
            <w:tcBorders>
              <w:top w:val="single" w:sz="4" w:space="0" w:color="000000"/>
              <w:left w:val="single" w:sz="4" w:space="0" w:color="000000"/>
              <w:bottom w:val="single" w:sz="4" w:space="0" w:color="000000"/>
              <w:right w:val="single" w:sz="4" w:space="0" w:color="000000"/>
            </w:tcBorders>
            <w:shd w:val="clear" w:color="auto" w:fill="auto"/>
          </w:tcPr>
          <w:p w14:paraId="31F8C6FF" w14:textId="77777777" w:rsidR="007E3AE0" w:rsidRPr="00DD5312" w:rsidRDefault="007E3AE0" w:rsidP="00DD5312">
            <w:pPr>
              <w:pStyle w:val="TableParagraph"/>
              <w:ind w:left="54" w:right="33"/>
              <w:jc w:val="center"/>
              <w:rPr>
                <w:rFonts w:ascii="Arial" w:hAnsi="Arial" w:cs="Arial"/>
                <w:sz w:val="18"/>
                <w:szCs w:val="18"/>
              </w:rPr>
            </w:pPr>
            <w:r w:rsidRPr="00DD5312">
              <w:rPr>
                <w:rFonts w:ascii="Arial" w:hAnsi="Arial" w:cs="Arial"/>
                <w:sz w:val="18"/>
                <w:szCs w:val="18"/>
              </w:rPr>
              <w:t>12</w:t>
            </w:r>
          </w:p>
        </w:tc>
        <w:tc>
          <w:tcPr>
            <w:tcW w:w="1083" w:type="dxa"/>
            <w:gridSpan w:val="4"/>
            <w:tcBorders>
              <w:top w:val="single" w:sz="4" w:space="0" w:color="000000"/>
              <w:left w:val="single" w:sz="4" w:space="0" w:color="000000"/>
              <w:bottom w:val="single" w:sz="4" w:space="0" w:color="000000"/>
              <w:right w:val="single" w:sz="4" w:space="0" w:color="000000"/>
            </w:tcBorders>
            <w:shd w:val="clear" w:color="auto" w:fill="auto"/>
          </w:tcPr>
          <w:p w14:paraId="2FF6EAFF" w14:textId="77777777" w:rsidR="007E3AE0" w:rsidRPr="00DD5312" w:rsidRDefault="007E3AE0" w:rsidP="00DD5312">
            <w:pPr>
              <w:pStyle w:val="TableParagraph"/>
              <w:ind w:left="83" w:right="69"/>
              <w:jc w:val="center"/>
              <w:rPr>
                <w:rFonts w:ascii="Arial" w:hAnsi="Arial" w:cs="Arial"/>
                <w:sz w:val="18"/>
                <w:szCs w:val="18"/>
              </w:rPr>
            </w:pPr>
            <w:r w:rsidRPr="00DD5312">
              <w:rPr>
                <w:rFonts w:ascii="Arial" w:hAnsi="Arial" w:cs="Arial"/>
                <w:sz w:val="18"/>
                <w:szCs w:val="18"/>
              </w:rPr>
              <w:t>Vr.</w:t>
            </w:r>
            <w:r w:rsidRPr="00DD5312">
              <w:rPr>
                <w:rFonts w:ascii="Arial" w:hAnsi="Arial" w:cs="Arial"/>
                <w:spacing w:val="-2"/>
                <w:sz w:val="18"/>
                <w:szCs w:val="18"/>
              </w:rPr>
              <w:t xml:space="preserve"> </w:t>
            </w:r>
            <w:r w:rsidRPr="00DD5312">
              <w:rPr>
                <w:rFonts w:ascii="Arial" w:hAnsi="Arial" w:cs="Arial"/>
                <w:sz w:val="18"/>
                <w:szCs w:val="18"/>
              </w:rPr>
              <w:t>Mês</w:t>
            </w:r>
          </w:p>
        </w:tc>
        <w:tc>
          <w:tcPr>
            <w:tcW w:w="1278" w:type="dxa"/>
            <w:gridSpan w:val="4"/>
            <w:tcBorders>
              <w:top w:val="single" w:sz="4" w:space="0" w:color="000000"/>
              <w:left w:val="single" w:sz="4" w:space="0" w:color="000000"/>
              <w:bottom w:val="single" w:sz="4" w:space="0" w:color="000000"/>
              <w:right w:val="single" w:sz="4" w:space="0" w:color="000000"/>
            </w:tcBorders>
            <w:shd w:val="clear" w:color="auto" w:fill="auto"/>
            <w:vAlign w:val="bottom"/>
          </w:tcPr>
          <w:p w14:paraId="2EA2019E" w14:textId="77777777" w:rsidR="007E3AE0" w:rsidRPr="00DD5312" w:rsidRDefault="007E3AE0" w:rsidP="00DD5312">
            <w:pPr>
              <w:widowControl w:val="0"/>
              <w:autoSpaceDE w:val="0"/>
              <w:autoSpaceDN w:val="0"/>
              <w:spacing w:after="0" w:line="240" w:lineRule="auto"/>
              <w:jc w:val="center"/>
              <w:rPr>
                <w:rFonts w:ascii="Arial" w:hAnsi="Arial" w:cs="Arial"/>
                <w:color w:val="000000"/>
                <w:sz w:val="18"/>
                <w:szCs w:val="18"/>
                <w:lang w:val="en-US"/>
              </w:rPr>
            </w:pPr>
            <w:r w:rsidRPr="00DD5312">
              <w:rPr>
                <w:rFonts w:ascii="Arial" w:hAnsi="Arial" w:cs="Arial"/>
                <w:color w:val="000000"/>
                <w:spacing w:val="-2"/>
                <w:sz w:val="18"/>
                <w:szCs w:val="18"/>
                <w:lang w:val="en-US"/>
              </w:rPr>
              <w:t xml:space="preserve">R$ </w:t>
            </w:r>
            <w:r w:rsidRPr="00DD5312">
              <w:rPr>
                <w:rFonts w:ascii="Arial" w:hAnsi="Arial" w:cs="Arial"/>
                <w:color w:val="000000"/>
                <w:spacing w:val="-2"/>
                <w:sz w:val="18"/>
                <w:szCs w:val="18"/>
                <w:lang w:val="pt-PT"/>
              </w:rPr>
              <w:t>1</w:t>
            </w:r>
            <w:r w:rsidRPr="00DD5312">
              <w:rPr>
                <w:rFonts w:ascii="Arial" w:hAnsi="Arial" w:cs="Arial"/>
                <w:color w:val="000000"/>
                <w:spacing w:val="-2"/>
                <w:sz w:val="18"/>
                <w:szCs w:val="18"/>
                <w:lang w:val="en-US"/>
              </w:rPr>
              <w:t>.</w:t>
            </w:r>
            <w:r w:rsidRPr="00DD5312">
              <w:rPr>
                <w:rFonts w:ascii="Arial" w:hAnsi="Arial" w:cs="Arial"/>
                <w:color w:val="000000"/>
                <w:spacing w:val="-2"/>
                <w:sz w:val="18"/>
                <w:szCs w:val="18"/>
                <w:lang w:val="pt-PT"/>
              </w:rPr>
              <w:t>492,75</w:t>
            </w:r>
          </w:p>
        </w:tc>
        <w:tc>
          <w:tcPr>
            <w:tcW w:w="2206" w:type="dxa"/>
            <w:gridSpan w:val="4"/>
            <w:tcBorders>
              <w:top w:val="single" w:sz="4" w:space="0" w:color="000000"/>
              <w:left w:val="single" w:sz="4" w:space="0" w:color="000000"/>
              <w:bottom w:val="single" w:sz="4" w:space="0" w:color="000000"/>
              <w:right w:val="single" w:sz="4" w:space="0" w:color="000000"/>
            </w:tcBorders>
            <w:shd w:val="clear" w:color="auto" w:fill="auto"/>
            <w:vAlign w:val="bottom"/>
          </w:tcPr>
          <w:p w14:paraId="1824E118" w14:textId="77777777" w:rsidR="007E3AE0" w:rsidRPr="00DD5312" w:rsidRDefault="007E3AE0" w:rsidP="00DD5312">
            <w:pPr>
              <w:widowControl w:val="0"/>
              <w:autoSpaceDE w:val="0"/>
              <w:autoSpaceDN w:val="0"/>
              <w:spacing w:after="0" w:line="240" w:lineRule="auto"/>
              <w:jc w:val="center"/>
              <w:rPr>
                <w:rFonts w:ascii="Arial" w:hAnsi="Arial" w:cs="Arial"/>
                <w:color w:val="000000"/>
                <w:sz w:val="18"/>
                <w:szCs w:val="18"/>
                <w:lang w:val="en-US"/>
              </w:rPr>
            </w:pPr>
            <w:r w:rsidRPr="00DD5312">
              <w:rPr>
                <w:rFonts w:ascii="Arial" w:hAnsi="Arial" w:cs="Arial"/>
                <w:color w:val="000000"/>
                <w:spacing w:val="-2"/>
                <w:sz w:val="18"/>
                <w:szCs w:val="18"/>
                <w:lang w:val="en-US"/>
              </w:rPr>
              <w:t xml:space="preserve">R$ </w:t>
            </w:r>
            <w:r w:rsidRPr="00DD5312">
              <w:rPr>
                <w:rFonts w:ascii="Arial" w:hAnsi="Arial" w:cs="Arial"/>
                <w:color w:val="000000"/>
                <w:sz w:val="18"/>
                <w:szCs w:val="18"/>
                <w:lang w:val="en-US"/>
              </w:rPr>
              <w:t>17.913,00</w:t>
            </w:r>
          </w:p>
        </w:tc>
      </w:tr>
      <w:tr w:rsidR="007E3AE0" w:rsidRPr="00DD5312" w14:paraId="7AC9136D" w14:textId="77777777" w:rsidTr="003A37B3">
        <w:trPr>
          <w:gridBefore w:val="1"/>
          <w:wBefore w:w="378" w:type="dxa"/>
          <w:trHeight w:val="237"/>
        </w:trPr>
        <w:tc>
          <w:tcPr>
            <w:tcW w:w="379" w:type="dxa"/>
            <w:tcBorders>
              <w:top w:val="single" w:sz="4" w:space="0" w:color="000000"/>
              <w:left w:val="single" w:sz="4" w:space="0" w:color="000000"/>
              <w:bottom w:val="single" w:sz="6" w:space="0" w:color="000000"/>
              <w:right w:val="single" w:sz="4" w:space="0" w:color="000000"/>
            </w:tcBorders>
            <w:shd w:val="clear" w:color="auto" w:fill="auto"/>
          </w:tcPr>
          <w:p w14:paraId="6A426A5C" w14:textId="77777777" w:rsidR="007E3AE0" w:rsidRPr="00DD5312" w:rsidRDefault="007E3AE0" w:rsidP="00DD5312">
            <w:pPr>
              <w:pStyle w:val="TableParagraph"/>
              <w:ind w:left="141"/>
              <w:jc w:val="center"/>
              <w:rPr>
                <w:rFonts w:ascii="Arial" w:hAnsi="Arial" w:cs="Arial"/>
                <w:sz w:val="18"/>
                <w:szCs w:val="18"/>
              </w:rPr>
            </w:pPr>
            <w:r w:rsidRPr="00DD5312">
              <w:rPr>
                <w:rFonts w:ascii="Arial" w:hAnsi="Arial" w:cs="Arial"/>
                <w:w w:val="99"/>
                <w:sz w:val="18"/>
                <w:szCs w:val="18"/>
              </w:rPr>
              <w:t>6</w:t>
            </w:r>
          </w:p>
        </w:tc>
        <w:tc>
          <w:tcPr>
            <w:tcW w:w="5000" w:type="dxa"/>
            <w:gridSpan w:val="3"/>
            <w:tcBorders>
              <w:top w:val="single" w:sz="4" w:space="0" w:color="000000"/>
              <w:left w:val="single" w:sz="4" w:space="0" w:color="000000"/>
              <w:bottom w:val="single" w:sz="6" w:space="0" w:color="000000"/>
              <w:right w:val="single" w:sz="4" w:space="0" w:color="000000"/>
            </w:tcBorders>
            <w:shd w:val="clear" w:color="auto" w:fill="auto"/>
          </w:tcPr>
          <w:p w14:paraId="10F73047" w14:textId="77777777" w:rsidR="007E3AE0" w:rsidRPr="00DD5312" w:rsidRDefault="007E3AE0" w:rsidP="00DD5312">
            <w:pPr>
              <w:pStyle w:val="TableParagraph"/>
              <w:jc w:val="center"/>
              <w:rPr>
                <w:rFonts w:ascii="Arial" w:hAnsi="Arial" w:cs="Arial"/>
                <w:sz w:val="18"/>
                <w:szCs w:val="18"/>
              </w:rPr>
            </w:pPr>
            <w:r w:rsidRPr="00DD5312">
              <w:rPr>
                <w:rFonts w:ascii="Arial" w:hAnsi="Arial" w:cs="Arial"/>
                <w:sz w:val="18"/>
                <w:szCs w:val="18"/>
              </w:rPr>
              <w:t>Software</w:t>
            </w:r>
            <w:r w:rsidRPr="00DD5312">
              <w:rPr>
                <w:rFonts w:ascii="Arial" w:hAnsi="Arial" w:cs="Arial"/>
                <w:spacing w:val="-2"/>
                <w:sz w:val="18"/>
                <w:szCs w:val="18"/>
              </w:rPr>
              <w:t xml:space="preserve"> </w:t>
            </w:r>
            <w:r w:rsidRPr="00DD5312">
              <w:rPr>
                <w:rFonts w:ascii="Arial" w:hAnsi="Arial" w:cs="Arial"/>
                <w:sz w:val="18"/>
                <w:szCs w:val="18"/>
              </w:rPr>
              <w:t>de</w:t>
            </w:r>
            <w:r w:rsidRPr="00DD5312">
              <w:rPr>
                <w:rFonts w:ascii="Arial" w:hAnsi="Arial" w:cs="Arial"/>
                <w:spacing w:val="-1"/>
                <w:sz w:val="18"/>
                <w:szCs w:val="18"/>
              </w:rPr>
              <w:t xml:space="preserve"> </w:t>
            </w:r>
            <w:r w:rsidRPr="00DD5312">
              <w:rPr>
                <w:rFonts w:ascii="Arial" w:hAnsi="Arial" w:cs="Arial"/>
                <w:sz w:val="18"/>
                <w:szCs w:val="18"/>
              </w:rPr>
              <w:t>Banco</w:t>
            </w:r>
            <w:r w:rsidRPr="00DD5312">
              <w:rPr>
                <w:rFonts w:ascii="Arial" w:hAnsi="Arial" w:cs="Arial"/>
                <w:spacing w:val="-4"/>
                <w:sz w:val="18"/>
                <w:szCs w:val="18"/>
              </w:rPr>
              <w:t xml:space="preserve"> </w:t>
            </w:r>
            <w:r w:rsidRPr="00DD5312">
              <w:rPr>
                <w:rFonts w:ascii="Arial" w:hAnsi="Arial" w:cs="Arial"/>
                <w:sz w:val="18"/>
                <w:szCs w:val="18"/>
              </w:rPr>
              <w:t>de</w:t>
            </w:r>
            <w:r w:rsidRPr="00DD5312">
              <w:rPr>
                <w:rFonts w:ascii="Arial" w:hAnsi="Arial" w:cs="Arial"/>
                <w:spacing w:val="-1"/>
                <w:sz w:val="18"/>
                <w:szCs w:val="18"/>
              </w:rPr>
              <w:t xml:space="preserve"> </w:t>
            </w:r>
            <w:r w:rsidRPr="00DD5312">
              <w:rPr>
                <w:rFonts w:ascii="Arial" w:hAnsi="Arial" w:cs="Arial"/>
                <w:sz w:val="18"/>
                <w:szCs w:val="18"/>
              </w:rPr>
              <w:t>Preços</w:t>
            </w:r>
          </w:p>
        </w:tc>
        <w:tc>
          <w:tcPr>
            <w:tcW w:w="651" w:type="dxa"/>
            <w:gridSpan w:val="3"/>
            <w:tcBorders>
              <w:top w:val="single" w:sz="4" w:space="0" w:color="000000"/>
              <w:left w:val="single" w:sz="4" w:space="0" w:color="000000"/>
              <w:bottom w:val="single" w:sz="6" w:space="0" w:color="000000"/>
              <w:right w:val="single" w:sz="4" w:space="0" w:color="000000"/>
            </w:tcBorders>
            <w:shd w:val="clear" w:color="auto" w:fill="auto"/>
          </w:tcPr>
          <w:p w14:paraId="7603D9FF" w14:textId="77777777" w:rsidR="007E3AE0" w:rsidRPr="00DD5312" w:rsidRDefault="007E3AE0" w:rsidP="00DD5312">
            <w:pPr>
              <w:pStyle w:val="TableParagraph"/>
              <w:ind w:left="54" w:right="33"/>
              <w:jc w:val="center"/>
              <w:rPr>
                <w:rFonts w:ascii="Arial" w:hAnsi="Arial" w:cs="Arial"/>
                <w:sz w:val="18"/>
                <w:szCs w:val="18"/>
              </w:rPr>
            </w:pPr>
            <w:r w:rsidRPr="00DD5312">
              <w:rPr>
                <w:rFonts w:ascii="Arial" w:hAnsi="Arial" w:cs="Arial"/>
                <w:sz w:val="18"/>
                <w:szCs w:val="18"/>
              </w:rPr>
              <w:t>12</w:t>
            </w:r>
          </w:p>
        </w:tc>
        <w:tc>
          <w:tcPr>
            <w:tcW w:w="1083" w:type="dxa"/>
            <w:gridSpan w:val="4"/>
            <w:tcBorders>
              <w:top w:val="single" w:sz="4" w:space="0" w:color="000000"/>
              <w:left w:val="single" w:sz="4" w:space="0" w:color="000000"/>
              <w:bottom w:val="single" w:sz="6" w:space="0" w:color="000000"/>
              <w:right w:val="single" w:sz="4" w:space="0" w:color="000000"/>
            </w:tcBorders>
            <w:shd w:val="clear" w:color="auto" w:fill="auto"/>
          </w:tcPr>
          <w:p w14:paraId="0CCF1369" w14:textId="77777777" w:rsidR="007E3AE0" w:rsidRPr="00DD5312" w:rsidRDefault="007E3AE0" w:rsidP="00DD5312">
            <w:pPr>
              <w:pStyle w:val="TableParagraph"/>
              <w:ind w:left="83" w:right="69"/>
              <w:jc w:val="center"/>
              <w:rPr>
                <w:rFonts w:ascii="Arial" w:hAnsi="Arial" w:cs="Arial"/>
                <w:sz w:val="18"/>
                <w:szCs w:val="18"/>
              </w:rPr>
            </w:pPr>
            <w:r w:rsidRPr="00DD5312">
              <w:rPr>
                <w:rFonts w:ascii="Arial" w:hAnsi="Arial" w:cs="Arial"/>
                <w:sz w:val="18"/>
                <w:szCs w:val="18"/>
              </w:rPr>
              <w:t>Vr.</w:t>
            </w:r>
            <w:r w:rsidRPr="00DD5312">
              <w:rPr>
                <w:rFonts w:ascii="Arial" w:hAnsi="Arial" w:cs="Arial"/>
                <w:spacing w:val="-2"/>
                <w:sz w:val="18"/>
                <w:szCs w:val="18"/>
              </w:rPr>
              <w:t xml:space="preserve"> </w:t>
            </w:r>
            <w:r w:rsidRPr="00DD5312">
              <w:rPr>
                <w:rFonts w:ascii="Arial" w:hAnsi="Arial" w:cs="Arial"/>
                <w:sz w:val="18"/>
                <w:szCs w:val="18"/>
              </w:rPr>
              <w:t>Mês</w:t>
            </w:r>
          </w:p>
        </w:tc>
        <w:tc>
          <w:tcPr>
            <w:tcW w:w="1278" w:type="dxa"/>
            <w:gridSpan w:val="4"/>
            <w:tcBorders>
              <w:top w:val="single" w:sz="4" w:space="0" w:color="000000"/>
              <w:left w:val="single" w:sz="4" w:space="0" w:color="000000"/>
              <w:bottom w:val="single" w:sz="6" w:space="0" w:color="000000"/>
              <w:right w:val="single" w:sz="4" w:space="0" w:color="000000"/>
            </w:tcBorders>
            <w:shd w:val="clear" w:color="auto" w:fill="auto"/>
            <w:vAlign w:val="bottom"/>
          </w:tcPr>
          <w:p w14:paraId="7F285BB6" w14:textId="77777777" w:rsidR="007E3AE0" w:rsidRPr="00DD5312" w:rsidRDefault="007E3AE0" w:rsidP="00DD5312">
            <w:pPr>
              <w:widowControl w:val="0"/>
              <w:autoSpaceDE w:val="0"/>
              <w:autoSpaceDN w:val="0"/>
              <w:spacing w:after="0" w:line="240" w:lineRule="auto"/>
              <w:jc w:val="center"/>
              <w:rPr>
                <w:rFonts w:ascii="Arial" w:hAnsi="Arial" w:cs="Arial"/>
                <w:color w:val="000000"/>
                <w:sz w:val="18"/>
                <w:szCs w:val="18"/>
                <w:lang w:val="en-US"/>
              </w:rPr>
            </w:pPr>
            <w:r w:rsidRPr="00DD5312">
              <w:rPr>
                <w:rFonts w:ascii="Arial" w:hAnsi="Arial" w:cs="Arial"/>
                <w:color w:val="000000"/>
                <w:spacing w:val="-2"/>
                <w:sz w:val="18"/>
                <w:szCs w:val="18"/>
                <w:lang w:val="en-US"/>
              </w:rPr>
              <w:t xml:space="preserve">R$ </w:t>
            </w:r>
            <w:r w:rsidRPr="00DD5312">
              <w:rPr>
                <w:rFonts w:ascii="Arial" w:hAnsi="Arial" w:cs="Arial"/>
                <w:color w:val="000000"/>
                <w:spacing w:val="-2"/>
                <w:sz w:val="18"/>
                <w:szCs w:val="18"/>
                <w:lang w:val="pt-PT"/>
              </w:rPr>
              <w:t>297,53</w:t>
            </w:r>
          </w:p>
        </w:tc>
        <w:tc>
          <w:tcPr>
            <w:tcW w:w="2206" w:type="dxa"/>
            <w:gridSpan w:val="4"/>
            <w:tcBorders>
              <w:top w:val="single" w:sz="4" w:space="0" w:color="000000"/>
              <w:left w:val="single" w:sz="4" w:space="0" w:color="000000"/>
              <w:bottom w:val="single" w:sz="6" w:space="0" w:color="000000"/>
              <w:right w:val="single" w:sz="4" w:space="0" w:color="000000"/>
            </w:tcBorders>
            <w:shd w:val="clear" w:color="auto" w:fill="auto"/>
            <w:vAlign w:val="bottom"/>
          </w:tcPr>
          <w:p w14:paraId="4A535AA4" w14:textId="77777777" w:rsidR="007E3AE0" w:rsidRPr="00DD5312" w:rsidRDefault="007E3AE0" w:rsidP="00DD5312">
            <w:pPr>
              <w:widowControl w:val="0"/>
              <w:autoSpaceDE w:val="0"/>
              <w:autoSpaceDN w:val="0"/>
              <w:spacing w:after="0" w:line="240" w:lineRule="auto"/>
              <w:jc w:val="center"/>
              <w:rPr>
                <w:rFonts w:ascii="Arial" w:hAnsi="Arial" w:cs="Arial"/>
                <w:color w:val="000000"/>
                <w:sz w:val="18"/>
                <w:szCs w:val="18"/>
                <w:lang w:val="en-US"/>
              </w:rPr>
            </w:pPr>
            <w:r w:rsidRPr="00DD5312">
              <w:rPr>
                <w:rFonts w:ascii="Arial" w:hAnsi="Arial" w:cs="Arial"/>
                <w:color w:val="000000"/>
                <w:spacing w:val="-2"/>
                <w:sz w:val="18"/>
                <w:szCs w:val="18"/>
                <w:lang w:val="en-US"/>
              </w:rPr>
              <w:t xml:space="preserve">R$ </w:t>
            </w:r>
            <w:r w:rsidRPr="00DD5312">
              <w:rPr>
                <w:rFonts w:ascii="Arial" w:hAnsi="Arial" w:cs="Arial"/>
                <w:color w:val="000000"/>
                <w:sz w:val="18"/>
                <w:szCs w:val="18"/>
                <w:lang w:val="en-US"/>
              </w:rPr>
              <w:t>3.570,40</w:t>
            </w:r>
          </w:p>
        </w:tc>
      </w:tr>
      <w:tr w:rsidR="007E3AE0" w:rsidRPr="00DD5312" w14:paraId="7CA2384C" w14:textId="77777777" w:rsidTr="003A37B3">
        <w:trPr>
          <w:gridBefore w:val="1"/>
          <w:wBefore w:w="378" w:type="dxa"/>
          <w:trHeight w:val="234"/>
        </w:trPr>
        <w:tc>
          <w:tcPr>
            <w:tcW w:w="379" w:type="dxa"/>
            <w:tcBorders>
              <w:top w:val="single" w:sz="6" w:space="0" w:color="000000"/>
              <w:left w:val="single" w:sz="4" w:space="0" w:color="000000"/>
              <w:bottom w:val="single" w:sz="4" w:space="0" w:color="000000"/>
              <w:right w:val="single" w:sz="4" w:space="0" w:color="000000"/>
            </w:tcBorders>
            <w:shd w:val="clear" w:color="auto" w:fill="auto"/>
          </w:tcPr>
          <w:p w14:paraId="0EFB323D" w14:textId="77777777" w:rsidR="007E3AE0" w:rsidRPr="00DD5312" w:rsidRDefault="007E3AE0" w:rsidP="00DD5312">
            <w:pPr>
              <w:pStyle w:val="TableParagraph"/>
              <w:spacing w:line="204" w:lineRule="exact"/>
              <w:ind w:left="141"/>
              <w:jc w:val="center"/>
              <w:rPr>
                <w:rFonts w:ascii="Arial" w:hAnsi="Arial" w:cs="Arial"/>
                <w:sz w:val="18"/>
                <w:szCs w:val="18"/>
              </w:rPr>
            </w:pPr>
            <w:r w:rsidRPr="00DD5312">
              <w:rPr>
                <w:rFonts w:ascii="Arial" w:hAnsi="Arial" w:cs="Arial"/>
                <w:w w:val="99"/>
                <w:sz w:val="18"/>
                <w:szCs w:val="18"/>
              </w:rPr>
              <w:t>7</w:t>
            </w:r>
          </w:p>
        </w:tc>
        <w:tc>
          <w:tcPr>
            <w:tcW w:w="5000" w:type="dxa"/>
            <w:gridSpan w:val="3"/>
            <w:tcBorders>
              <w:top w:val="single" w:sz="6" w:space="0" w:color="000000"/>
              <w:left w:val="single" w:sz="4" w:space="0" w:color="000000"/>
              <w:bottom w:val="single" w:sz="4" w:space="0" w:color="000000"/>
              <w:right w:val="single" w:sz="4" w:space="0" w:color="000000"/>
            </w:tcBorders>
            <w:shd w:val="clear" w:color="auto" w:fill="auto"/>
          </w:tcPr>
          <w:p w14:paraId="55C30887" w14:textId="77777777" w:rsidR="007E3AE0" w:rsidRPr="00DD5312" w:rsidRDefault="007E3AE0" w:rsidP="00DD5312">
            <w:pPr>
              <w:pStyle w:val="TableParagraph"/>
              <w:spacing w:line="204" w:lineRule="exact"/>
              <w:jc w:val="center"/>
              <w:rPr>
                <w:rFonts w:ascii="Arial" w:hAnsi="Arial" w:cs="Arial"/>
                <w:sz w:val="18"/>
                <w:szCs w:val="18"/>
              </w:rPr>
            </w:pPr>
            <w:r w:rsidRPr="00DD5312">
              <w:rPr>
                <w:rFonts w:ascii="Arial" w:hAnsi="Arial" w:cs="Arial"/>
                <w:sz w:val="18"/>
                <w:szCs w:val="18"/>
              </w:rPr>
              <w:t>Software</w:t>
            </w:r>
            <w:r w:rsidRPr="00DD5312">
              <w:rPr>
                <w:rFonts w:ascii="Arial" w:hAnsi="Arial" w:cs="Arial"/>
                <w:spacing w:val="-2"/>
                <w:sz w:val="18"/>
                <w:szCs w:val="18"/>
              </w:rPr>
              <w:t xml:space="preserve"> </w:t>
            </w:r>
            <w:r w:rsidRPr="00DD5312">
              <w:rPr>
                <w:rFonts w:ascii="Arial" w:hAnsi="Arial" w:cs="Arial"/>
                <w:sz w:val="18"/>
                <w:szCs w:val="18"/>
              </w:rPr>
              <w:t>de</w:t>
            </w:r>
            <w:r w:rsidRPr="00DD5312">
              <w:rPr>
                <w:rFonts w:ascii="Arial" w:hAnsi="Arial" w:cs="Arial"/>
                <w:spacing w:val="-2"/>
                <w:sz w:val="18"/>
                <w:szCs w:val="18"/>
              </w:rPr>
              <w:t xml:space="preserve"> </w:t>
            </w:r>
            <w:r w:rsidRPr="00DD5312">
              <w:rPr>
                <w:rFonts w:ascii="Arial" w:hAnsi="Arial" w:cs="Arial"/>
                <w:sz w:val="18"/>
                <w:szCs w:val="18"/>
              </w:rPr>
              <w:t>Gestão</w:t>
            </w:r>
            <w:r w:rsidRPr="00DD5312">
              <w:rPr>
                <w:rFonts w:ascii="Arial" w:hAnsi="Arial" w:cs="Arial"/>
                <w:spacing w:val="-3"/>
                <w:sz w:val="18"/>
                <w:szCs w:val="18"/>
              </w:rPr>
              <w:t xml:space="preserve"> </w:t>
            </w:r>
            <w:r w:rsidRPr="00DD5312">
              <w:rPr>
                <w:rFonts w:ascii="Arial" w:hAnsi="Arial" w:cs="Arial"/>
                <w:sz w:val="18"/>
                <w:szCs w:val="18"/>
              </w:rPr>
              <w:t>do</w:t>
            </w:r>
            <w:r w:rsidRPr="00DD5312">
              <w:rPr>
                <w:rFonts w:ascii="Arial" w:hAnsi="Arial" w:cs="Arial"/>
                <w:spacing w:val="-2"/>
                <w:sz w:val="18"/>
                <w:szCs w:val="18"/>
              </w:rPr>
              <w:t xml:space="preserve"> </w:t>
            </w:r>
            <w:r w:rsidRPr="00DD5312">
              <w:rPr>
                <w:rFonts w:ascii="Arial" w:hAnsi="Arial" w:cs="Arial"/>
                <w:sz w:val="18"/>
                <w:szCs w:val="18"/>
              </w:rPr>
              <w:t>Patrimônio</w:t>
            </w:r>
          </w:p>
        </w:tc>
        <w:tc>
          <w:tcPr>
            <w:tcW w:w="651" w:type="dxa"/>
            <w:gridSpan w:val="3"/>
            <w:tcBorders>
              <w:top w:val="single" w:sz="6" w:space="0" w:color="000000"/>
              <w:left w:val="single" w:sz="4" w:space="0" w:color="000000"/>
              <w:bottom w:val="single" w:sz="4" w:space="0" w:color="000000"/>
              <w:right w:val="single" w:sz="4" w:space="0" w:color="000000"/>
            </w:tcBorders>
            <w:shd w:val="clear" w:color="auto" w:fill="auto"/>
          </w:tcPr>
          <w:p w14:paraId="362B0FFD" w14:textId="77777777" w:rsidR="007E3AE0" w:rsidRPr="00DD5312" w:rsidRDefault="007E3AE0" w:rsidP="00DD5312">
            <w:pPr>
              <w:pStyle w:val="TableParagraph"/>
              <w:spacing w:line="204" w:lineRule="exact"/>
              <w:ind w:left="54" w:right="33"/>
              <w:jc w:val="center"/>
              <w:rPr>
                <w:rFonts w:ascii="Arial" w:hAnsi="Arial" w:cs="Arial"/>
                <w:sz w:val="18"/>
                <w:szCs w:val="18"/>
              </w:rPr>
            </w:pPr>
            <w:r w:rsidRPr="00DD5312">
              <w:rPr>
                <w:rFonts w:ascii="Arial" w:hAnsi="Arial" w:cs="Arial"/>
                <w:sz w:val="18"/>
                <w:szCs w:val="18"/>
              </w:rPr>
              <w:t>12</w:t>
            </w:r>
          </w:p>
        </w:tc>
        <w:tc>
          <w:tcPr>
            <w:tcW w:w="1083" w:type="dxa"/>
            <w:gridSpan w:val="4"/>
            <w:tcBorders>
              <w:top w:val="single" w:sz="6" w:space="0" w:color="000000"/>
              <w:left w:val="single" w:sz="4" w:space="0" w:color="000000"/>
              <w:bottom w:val="single" w:sz="4" w:space="0" w:color="000000"/>
              <w:right w:val="single" w:sz="4" w:space="0" w:color="000000"/>
            </w:tcBorders>
            <w:shd w:val="clear" w:color="auto" w:fill="auto"/>
          </w:tcPr>
          <w:p w14:paraId="2D113ACC" w14:textId="77777777" w:rsidR="007E3AE0" w:rsidRPr="00DD5312" w:rsidRDefault="007E3AE0" w:rsidP="00DD5312">
            <w:pPr>
              <w:pStyle w:val="TableParagraph"/>
              <w:spacing w:line="204" w:lineRule="exact"/>
              <w:ind w:left="83" w:right="69"/>
              <w:jc w:val="center"/>
              <w:rPr>
                <w:rFonts w:ascii="Arial" w:hAnsi="Arial" w:cs="Arial"/>
                <w:sz w:val="18"/>
                <w:szCs w:val="18"/>
              </w:rPr>
            </w:pPr>
            <w:r w:rsidRPr="00DD5312">
              <w:rPr>
                <w:rFonts w:ascii="Arial" w:hAnsi="Arial" w:cs="Arial"/>
                <w:sz w:val="18"/>
                <w:szCs w:val="18"/>
              </w:rPr>
              <w:t>Vr.</w:t>
            </w:r>
            <w:r w:rsidRPr="00DD5312">
              <w:rPr>
                <w:rFonts w:ascii="Arial" w:hAnsi="Arial" w:cs="Arial"/>
                <w:spacing w:val="-2"/>
                <w:sz w:val="18"/>
                <w:szCs w:val="18"/>
              </w:rPr>
              <w:t xml:space="preserve"> </w:t>
            </w:r>
            <w:r w:rsidRPr="00DD5312">
              <w:rPr>
                <w:rFonts w:ascii="Arial" w:hAnsi="Arial" w:cs="Arial"/>
                <w:sz w:val="18"/>
                <w:szCs w:val="18"/>
              </w:rPr>
              <w:t>Mês</w:t>
            </w:r>
          </w:p>
        </w:tc>
        <w:tc>
          <w:tcPr>
            <w:tcW w:w="1278" w:type="dxa"/>
            <w:gridSpan w:val="4"/>
            <w:tcBorders>
              <w:top w:val="single" w:sz="6" w:space="0" w:color="000000"/>
              <w:left w:val="single" w:sz="4" w:space="0" w:color="000000"/>
              <w:bottom w:val="single" w:sz="4" w:space="0" w:color="000000"/>
              <w:right w:val="single" w:sz="4" w:space="0" w:color="000000"/>
            </w:tcBorders>
            <w:shd w:val="clear" w:color="auto" w:fill="auto"/>
            <w:vAlign w:val="bottom"/>
          </w:tcPr>
          <w:p w14:paraId="09096E71" w14:textId="77777777" w:rsidR="007E3AE0" w:rsidRPr="00DD5312" w:rsidRDefault="007E3AE0" w:rsidP="00DD5312">
            <w:pPr>
              <w:widowControl w:val="0"/>
              <w:autoSpaceDE w:val="0"/>
              <w:autoSpaceDN w:val="0"/>
              <w:spacing w:after="0" w:line="240" w:lineRule="auto"/>
              <w:jc w:val="center"/>
              <w:rPr>
                <w:rFonts w:ascii="Arial" w:hAnsi="Arial" w:cs="Arial"/>
                <w:color w:val="000000"/>
                <w:sz w:val="18"/>
                <w:szCs w:val="18"/>
                <w:lang w:val="en-US"/>
              </w:rPr>
            </w:pPr>
            <w:r w:rsidRPr="00DD5312">
              <w:rPr>
                <w:rFonts w:ascii="Arial" w:hAnsi="Arial" w:cs="Arial"/>
                <w:color w:val="000000"/>
                <w:spacing w:val="-2"/>
                <w:sz w:val="18"/>
                <w:szCs w:val="18"/>
                <w:lang w:val="en-US"/>
              </w:rPr>
              <w:t xml:space="preserve">R$ </w:t>
            </w:r>
            <w:r w:rsidRPr="00DD5312">
              <w:rPr>
                <w:rFonts w:ascii="Arial" w:hAnsi="Arial" w:cs="Arial"/>
                <w:color w:val="000000"/>
                <w:spacing w:val="-2"/>
                <w:sz w:val="18"/>
                <w:szCs w:val="18"/>
                <w:lang w:val="pt-PT"/>
              </w:rPr>
              <w:t>532,25</w:t>
            </w:r>
          </w:p>
        </w:tc>
        <w:tc>
          <w:tcPr>
            <w:tcW w:w="2206" w:type="dxa"/>
            <w:gridSpan w:val="4"/>
            <w:tcBorders>
              <w:top w:val="single" w:sz="6" w:space="0" w:color="000000"/>
              <w:left w:val="single" w:sz="4" w:space="0" w:color="000000"/>
              <w:bottom w:val="single" w:sz="4" w:space="0" w:color="000000"/>
              <w:right w:val="single" w:sz="4" w:space="0" w:color="000000"/>
            </w:tcBorders>
            <w:shd w:val="clear" w:color="auto" w:fill="auto"/>
            <w:vAlign w:val="bottom"/>
          </w:tcPr>
          <w:p w14:paraId="49DE9FB8" w14:textId="77777777" w:rsidR="007E3AE0" w:rsidRPr="00DD5312" w:rsidRDefault="007E3AE0" w:rsidP="00DD5312">
            <w:pPr>
              <w:widowControl w:val="0"/>
              <w:autoSpaceDE w:val="0"/>
              <w:autoSpaceDN w:val="0"/>
              <w:spacing w:after="0" w:line="240" w:lineRule="auto"/>
              <w:jc w:val="center"/>
              <w:rPr>
                <w:rFonts w:ascii="Arial" w:hAnsi="Arial" w:cs="Arial"/>
                <w:color w:val="000000"/>
                <w:sz w:val="18"/>
                <w:szCs w:val="18"/>
                <w:lang w:val="en-US"/>
              </w:rPr>
            </w:pPr>
            <w:r w:rsidRPr="00DD5312">
              <w:rPr>
                <w:rFonts w:ascii="Arial" w:hAnsi="Arial" w:cs="Arial"/>
                <w:color w:val="000000"/>
                <w:spacing w:val="-2"/>
                <w:sz w:val="18"/>
                <w:szCs w:val="18"/>
                <w:lang w:val="en-US"/>
              </w:rPr>
              <w:t xml:space="preserve">R$ </w:t>
            </w:r>
            <w:r w:rsidRPr="00DD5312">
              <w:rPr>
                <w:rFonts w:ascii="Arial" w:hAnsi="Arial" w:cs="Arial"/>
                <w:color w:val="000000"/>
                <w:sz w:val="18"/>
                <w:szCs w:val="18"/>
                <w:lang w:val="en-US"/>
              </w:rPr>
              <w:t>6.387,00</w:t>
            </w:r>
          </w:p>
        </w:tc>
      </w:tr>
      <w:tr w:rsidR="007E3AE0" w:rsidRPr="00DD5312" w14:paraId="77199A49" w14:textId="77777777" w:rsidTr="003A37B3">
        <w:trPr>
          <w:gridBefore w:val="1"/>
          <w:wBefore w:w="378" w:type="dxa"/>
          <w:trHeight w:val="237"/>
        </w:trPr>
        <w:tc>
          <w:tcPr>
            <w:tcW w:w="379" w:type="dxa"/>
            <w:tcBorders>
              <w:top w:val="single" w:sz="4" w:space="0" w:color="000000"/>
              <w:left w:val="single" w:sz="4" w:space="0" w:color="000000"/>
              <w:bottom w:val="single" w:sz="4" w:space="0" w:color="000000"/>
              <w:right w:val="single" w:sz="4" w:space="0" w:color="000000"/>
            </w:tcBorders>
            <w:shd w:val="clear" w:color="auto" w:fill="auto"/>
          </w:tcPr>
          <w:p w14:paraId="7656AF5F" w14:textId="77777777" w:rsidR="007E3AE0" w:rsidRPr="00DD5312" w:rsidRDefault="007E3AE0" w:rsidP="00DD5312">
            <w:pPr>
              <w:pStyle w:val="TableParagraph"/>
              <w:ind w:left="141"/>
              <w:jc w:val="center"/>
              <w:rPr>
                <w:rFonts w:ascii="Arial" w:hAnsi="Arial" w:cs="Arial"/>
                <w:sz w:val="18"/>
                <w:szCs w:val="18"/>
              </w:rPr>
            </w:pPr>
            <w:r w:rsidRPr="00DD5312">
              <w:rPr>
                <w:rFonts w:ascii="Arial" w:hAnsi="Arial" w:cs="Arial"/>
                <w:w w:val="99"/>
                <w:sz w:val="18"/>
                <w:szCs w:val="18"/>
              </w:rPr>
              <w:t>8</w:t>
            </w:r>
          </w:p>
        </w:tc>
        <w:tc>
          <w:tcPr>
            <w:tcW w:w="5000" w:type="dxa"/>
            <w:gridSpan w:val="3"/>
            <w:tcBorders>
              <w:top w:val="single" w:sz="4" w:space="0" w:color="000000"/>
              <w:left w:val="single" w:sz="4" w:space="0" w:color="000000"/>
              <w:bottom w:val="single" w:sz="4" w:space="0" w:color="000000"/>
              <w:right w:val="single" w:sz="4" w:space="0" w:color="000000"/>
            </w:tcBorders>
            <w:shd w:val="clear" w:color="auto" w:fill="auto"/>
          </w:tcPr>
          <w:p w14:paraId="7692C1C6" w14:textId="77777777" w:rsidR="007E3AE0" w:rsidRPr="00DD5312" w:rsidRDefault="007E3AE0" w:rsidP="00DD5312">
            <w:pPr>
              <w:pStyle w:val="TableParagraph"/>
              <w:jc w:val="center"/>
              <w:rPr>
                <w:rFonts w:ascii="Arial" w:hAnsi="Arial" w:cs="Arial"/>
                <w:sz w:val="18"/>
                <w:szCs w:val="18"/>
              </w:rPr>
            </w:pPr>
            <w:r w:rsidRPr="00DD5312">
              <w:rPr>
                <w:rFonts w:ascii="Arial" w:hAnsi="Arial" w:cs="Arial"/>
                <w:sz w:val="18"/>
                <w:szCs w:val="18"/>
              </w:rPr>
              <w:t>Software</w:t>
            </w:r>
            <w:r w:rsidRPr="00DD5312">
              <w:rPr>
                <w:rFonts w:ascii="Arial" w:hAnsi="Arial" w:cs="Arial"/>
                <w:spacing w:val="-2"/>
                <w:sz w:val="18"/>
                <w:szCs w:val="18"/>
              </w:rPr>
              <w:t xml:space="preserve"> </w:t>
            </w:r>
            <w:r w:rsidRPr="00DD5312">
              <w:rPr>
                <w:rFonts w:ascii="Arial" w:hAnsi="Arial" w:cs="Arial"/>
                <w:sz w:val="18"/>
                <w:szCs w:val="18"/>
              </w:rPr>
              <w:t>de</w:t>
            </w:r>
            <w:r w:rsidRPr="00DD5312">
              <w:rPr>
                <w:rFonts w:ascii="Arial" w:hAnsi="Arial" w:cs="Arial"/>
                <w:spacing w:val="-1"/>
                <w:sz w:val="18"/>
                <w:szCs w:val="18"/>
              </w:rPr>
              <w:t xml:space="preserve"> </w:t>
            </w:r>
            <w:r w:rsidRPr="00DD5312">
              <w:rPr>
                <w:rFonts w:ascii="Arial" w:hAnsi="Arial" w:cs="Arial"/>
                <w:sz w:val="18"/>
                <w:szCs w:val="18"/>
              </w:rPr>
              <w:t>Gestão</w:t>
            </w:r>
            <w:r w:rsidRPr="00DD5312">
              <w:rPr>
                <w:rFonts w:ascii="Arial" w:hAnsi="Arial" w:cs="Arial"/>
                <w:spacing w:val="-3"/>
                <w:sz w:val="18"/>
                <w:szCs w:val="18"/>
              </w:rPr>
              <w:t xml:space="preserve"> </w:t>
            </w:r>
            <w:r w:rsidRPr="00DD5312">
              <w:rPr>
                <w:rFonts w:ascii="Arial" w:hAnsi="Arial" w:cs="Arial"/>
                <w:sz w:val="18"/>
                <w:szCs w:val="18"/>
              </w:rPr>
              <w:t>de</w:t>
            </w:r>
            <w:r w:rsidRPr="00DD5312">
              <w:rPr>
                <w:rFonts w:ascii="Arial" w:hAnsi="Arial" w:cs="Arial"/>
                <w:spacing w:val="-1"/>
                <w:sz w:val="18"/>
                <w:szCs w:val="18"/>
              </w:rPr>
              <w:t xml:space="preserve"> </w:t>
            </w:r>
            <w:r w:rsidRPr="00DD5312">
              <w:rPr>
                <w:rFonts w:ascii="Arial" w:hAnsi="Arial" w:cs="Arial"/>
                <w:sz w:val="18"/>
                <w:szCs w:val="18"/>
              </w:rPr>
              <w:t>Gastos</w:t>
            </w:r>
            <w:r w:rsidRPr="00DD5312">
              <w:rPr>
                <w:rFonts w:ascii="Arial" w:hAnsi="Arial" w:cs="Arial"/>
                <w:spacing w:val="-1"/>
                <w:sz w:val="18"/>
                <w:szCs w:val="18"/>
              </w:rPr>
              <w:t xml:space="preserve"> </w:t>
            </w:r>
            <w:r w:rsidRPr="00DD5312">
              <w:rPr>
                <w:rFonts w:ascii="Arial" w:hAnsi="Arial" w:cs="Arial"/>
                <w:sz w:val="18"/>
                <w:szCs w:val="18"/>
              </w:rPr>
              <w:t>e</w:t>
            </w:r>
            <w:r w:rsidRPr="00DD5312">
              <w:rPr>
                <w:rFonts w:ascii="Arial" w:hAnsi="Arial" w:cs="Arial"/>
                <w:spacing w:val="-1"/>
                <w:sz w:val="18"/>
                <w:szCs w:val="18"/>
              </w:rPr>
              <w:t xml:space="preserve"> </w:t>
            </w:r>
            <w:r w:rsidRPr="00DD5312">
              <w:rPr>
                <w:rFonts w:ascii="Arial" w:hAnsi="Arial" w:cs="Arial"/>
                <w:sz w:val="18"/>
                <w:szCs w:val="18"/>
              </w:rPr>
              <w:t>Agenda</w:t>
            </w:r>
            <w:r w:rsidRPr="00DD5312">
              <w:rPr>
                <w:rFonts w:ascii="Arial" w:hAnsi="Arial" w:cs="Arial"/>
                <w:spacing w:val="-1"/>
                <w:sz w:val="18"/>
                <w:szCs w:val="18"/>
              </w:rPr>
              <w:t xml:space="preserve"> </w:t>
            </w:r>
            <w:r w:rsidRPr="00DD5312">
              <w:rPr>
                <w:rFonts w:ascii="Arial" w:hAnsi="Arial" w:cs="Arial"/>
                <w:sz w:val="18"/>
                <w:szCs w:val="18"/>
              </w:rPr>
              <w:t>da</w:t>
            </w:r>
            <w:r w:rsidRPr="00DD5312">
              <w:rPr>
                <w:rFonts w:ascii="Arial" w:hAnsi="Arial" w:cs="Arial"/>
                <w:spacing w:val="-3"/>
                <w:sz w:val="18"/>
                <w:szCs w:val="18"/>
              </w:rPr>
              <w:t xml:space="preserve"> </w:t>
            </w:r>
            <w:r w:rsidRPr="00DD5312">
              <w:rPr>
                <w:rFonts w:ascii="Arial" w:hAnsi="Arial" w:cs="Arial"/>
                <w:sz w:val="18"/>
                <w:szCs w:val="18"/>
              </w:rPr>
              <w:t>Frota</w:t>
            </w:r>
            <w:r w:rsidRPr="00DD5312">
              <w:rPr>
                <w:rFonts w:ascii="Arial" w:hAnsi="Arial" w:cs="Arial"/>
                <w:spacing w:val="-2"/>
                <w:sz w:val="18"/>
                <w:szCs w:val="18"/>
              </w:rPr>
              <w:t xml:space="preserve"> </w:t>
            </w:r>
            <w:r w:rsidRPr="00DD5312">
              <w:rPr>
                <w:rFonts w:ascii="Arial" w:hAnsi="Arial" w:cs="Arial"/>
                <w:sz w:val="18"/>
                <w:szCs w:val="18"/>
              </w:rPr>
              <w:t>Pública</w:t>
            </w:r>
          </w:p>
        </w:tc>
        <w:tc>
          <w:tcPr>
            <w:tcW w:w="651" w:type="dxa"/>
            <w:gridSpan w:val="3"/>
            <w:tcBorders>
              <w:top w:val="single" w:sz="4" w:space="0" w:color="000000"/>
              <w:left w:val="single" w:sz="4" w:space="0" w:color="000000"/>
              <w:bottom w:val="single" w:sz="4" w:space="0" w:color="000000"/>
              <w:right w:val="single" w:sz="4" w:space="0" w:color="000000"/>
            </w:tcBorders>
            <w:shd w:val="clear" w:color="auto" w:fill="auto"/>
          </w:tcPr>
          <w:p w14:paraId="7720C947" w14:textId="77777777" w:rsidR="007E3AE0" w:rsidRPr="00DD5312" w:rsidRDefault="007E3AE0" w:rsidP="00DD5312">
            <w:pPr>
              <w:pStyle w:val="TableParagraph"/>
              <w:ind w:left="54" w:right="33"/>
              <w:jc w:val="center"/>
              <w:rPr>
                <w:rFonts w:ascii="Arial" w:hAnsi="Arial" w:cs="Arial"/>
                <w:sz w:val="18"/>
                <w:szCs w:val="18"/>
              </w:rPr>
            </w:pPr>
            <w:r w:rsidRPr="00DD5312">
              <w:rPr>
                <w:rFonts w:ascii="Arial" w:hAnsi="Arial" w:cs="Arial"/>
                <w:sz w:val="18"/>
                <w:szCs w:val="18"/>
              </w:rPr>
              <w:t>12</w:t>
            </w:r>
          </w:p>
        </w:tc>
        <w:tc>
          <w:tcPr>
            <w:tcW w:w="1083" w:type="dxa"/>
            <w:gridSpan w:val="4"/>
            <w:tcBorders>
              <w:top w:val="single" w:sz="4" w:space="0" w:color="000000"/>
              <w:left w:val="single" w:sz="4" w:space="0" w:color="000000"/>
              <w:bottom w:val="single" w:sz="4" w:space="0" w:color="000000"/>
              <w:right w:val="single" w:sz="4" w:space="0" w:color="000000"/>
            </w:tcBorders>
            <w:shd w:val="clear" w:color="auto" w:fill="auto"/>
          </w:tcPr>
          <w:p w14:paraId="3FD6AED7" w14:textId="77777777" w:rsidR="007E3AE0" w:rsidRPr="00DD5312" w:rsidRDefault="007E3AE0" w:rsidP="00DD5312">
            <w:pPr>
              <w:pStyle w:val="TableParagraph"/>
              <w:ind w:left="83" w:right="69"/>
              <w:jc w:val="center"/>
              <w:rPr>
                <w:rFonts w:ascii="Arial" w:hAnsi="Arial" w:cs="Arial"/>
                <w:sz w:val="18"/>
                <w:szCs w:val="18"/>
              </w:rPr>
            </w:pPr>
            <w:r w:rsidRPr="00DD5312">
              <w:rPr>
                <w:rFonts w:ascii="Arial" w:hAnsi="Arial" w:cs="Arial"/>
                <w:sz w:val="18"/>
                <w:szCs w:val="18"/>
              </w:rPr>
              <w:t>Vr.</w:t>
            </w:r>
            <w:r w:rsidRPr="00DD5312">
              <w:rPr>
                <w:rFonts w:ascii="Arial" w:hAnsi="Arial" w:cs="Arial"/>
                <w:spacing w:val="-2"/>
                <w:sz w:val="18"/>
                <w:szCs w:val="18"/>
              </w:rPr>
              <w:t xml:space="preserve"> </w:t>
            </w:r>
            <w:r w:rsidRPr="00DD5312">
              <w:rPr>
                <w:rFonts w:ascii="Arial" w:hAnsi="Arial" w:cs="Arial"/>
                <w:sz w:val="18"/>
                <w:szCs w:val="18"/>
              </w:rPr>
              <w:t>Mês</w:t>
            </w:r>
          </w:p>
        </w:tc>
        <w:tc>
          <w:tcPr>
            <w:tcW w:w="1278" w:type="dxa"/>
            <w:gridSpan w:val="4"/>
            <w:tcBorders>
              <w:top w:val="single" w:sz="4" w:space="0" w:color="000000"/>
              <w:left w:val="single" w:sz="4" w:space="0" w:color="000000"/>
              <w:bottom w:val="single" w:sz="4" w:space="0" w:color="000000"/>
              <w:right w:val="single" w:sz="4" w:space="0" w:color="000000"/>
            </w:tcBorders>
            <w:shd w:val="clear" w:color="auto" w:fill="auto"/>
            <w:vAlign w:val="bottom"/>
          </w:tcPr>
          <w:p w14:paraId="29FE464C" w14:textId="77777777" w:rsidR="007E3AE0" w:rsidRPr="00DD5312" w:rsidRDefault="007E3AE0" w:rsidP="00DD5312">
            <w:pPr>
              <w:widowControl w:val="0"/>
              <w:autoSpaceDE w:val="0"/>
              <w:autoSpaceDN w:val="0"/>
              <w:spacing w:after="0" w:line="240" w:lineRule="auto"/>
              <w:jc w:val="center"/>
              <w:rPr>
                <w:rFonts w:ascii="Arial" w:hAnsi="Arial" w:cs="Arial"/>
                <w:color w:val="000000"/>
                <w:sz w:val="18"/>
                <w:szCs w:val="18"/>
                <w:lang w:val="en-US"/>
              </w:rPr>
            </w:pPr>
            <w:r w:rsidRPr="00DD5312">
              <w:rPr>
                <w:rFonts w:ascii="Arial" w:hAnsi="Arial" w:cs="Arial"/>
                <w:color w:val="000000"/>
                <w:spacing w:val="-2"/>
                <w:sz w:val="18"/>
                <w:szCs w:val="18"/>
                <w:lang w:val="en-US"/>
              </w:rPr>
              <w:t xml:space="preserve">R$ </w:t>
            </w:r>
            <w:r w:rsidRPr="00DD5312">
              <w:rPr>
                <w:rFonts w:ascii="Arial" w:hAnsi="Arial" w:cs="Arial"/>
                <w:color w:val="000000"/>
                <w:spacing w:val="-2"/>
                <w:sz w:val="18"/>
                <w:szCs w:val="18"/>
                <w:lang w:val="pt-PT"/>
              </w:rPr>
              <w:t>517,98</w:t>
            </w:r>
          </w:p>
        </w:tc>
        <w:tc>
          <w:tcPr>
            <w:tcW w:w="2206" w:type="dxa"/>
            <w:gridSpan w:val="4"/>
            <w:tcBorders>
              <w:top w:val="single" w:sz="4" w:space="0" w:color="000000"/>
              <w:left w:val="single" w:sz="4" w:space="0" w:color="000000"/>
              <w:bottom w:val="single" w:sz="4" w:space="0" w:color="000000"/>
              <w:right w:val="single" w:sz="4" w:space="0" w:color="000000"/>
            </w:tcBorders>
            <w:shd w:val="clear" w:color="auto" w:fill="auto"/>
            <w:vAlign w:val="bottom"/>
          </w:tcPr>
          <w:p w14:paraId="1ADBA36F" w14:textId="77777777" w:rsidR="007E3AE0" w:rsidRPr="00DD5312" w:rsidRDefault="007E3AE0" w:rsidP="00DD5312">
            <w:pPr>
              <w:widowControl w:val="0"/>
              <w:autoSpaceDE w:val="0"/>
              <w:autoSpaceDN w:val="0"/>
              <w:spacing w:after="0" w:line="240" w:lineRule="auto"/>
              <w:jc w:val="center"/>
              <w:rPr>
                <w:rFonts w:ascii="Arial" w:hAnsi="Arial" w:cs="Arial"/>
                <w:color w:val="000000"/>
                <w:sz w:val="18"/>
                <w:szCs w:val="18"/>
                <w:lang w:val="en-US"/>
              </w:rPr>
            </w:pPr>
            <w:r w:rsidRPr="00DD5312">
              <w:rPr>
                <w:rFonts w:ascii="Arial" w:hAnsi="Arial" w:cs="Arial"/>
                <w:color w:val="000000"/>
                <w:spacing w:val="-2"/>
                <w:sz w:val="18"/>
                <w:szCs w:val="18"/>
                <w:lang w:val="en-US"/>
              </w:rPr>
              <w:t xml:space="preserve">R$ </w:t>
            </w:r>
            <w:r w:rsidRPr="00DD5312">
              <w:rPr>
                <w:rFonts w:ascii="Arial" w:hAnsi="Arial" w:cs="Arial"/>
                <w:color w:val="000000"/>
                <w:sz w:val="18"/>
                <w:szCs w:val="18"/>
                <w:lang w:val="en-US"/>
              </w:rPr>
              <w:t>6.215,80</w:t>
            </w:r>
          </w:p>
        </w:tc>
      </w:tr>
      <w:tr w:rsidR="007E3AE0" w:rsidRPr="00DD5312" w14:paraId="14CE1932" w14:textId="77777777" w:rsidTr="003A37B3">
        <w:trPr>
          <w:gridBefore w:val="1"/>
          <w:wBefore w:w="378" w:type="dxa"/>
          <w:trHeight w:val="239"/>
        </w:trPr>
        <w:tc>
          <w:tcPr>
            <w:tcW w:w="379" w:type="dxa"/>
            <w:tcBorders>
              <w:top w:val="single" w:sz="4" w:space="0" w:color="000000"/>
              <w:left w:val="single" w:sz="4" w:space="0" w:color="000000"/>
              <w:bottom w:val="single" w:sz="4" w:space="0" w:color="000000"/>
              <w:right w:val="single" w:sz="4" w:space="0" w:color="000000"/>
            </w:tcBorders>
            <w:shd w:val="clear" w:color="auto" w:fill="auto"/>
          </w:tcPr>
          <w:p w14:paraId="2C40CEDE" w14:textId="77777777" w:rsidR="007E3AE0" w:rsidRPr="00DD5312" w:rsidRDefault="007E3AE0" w:rsidP="00DD5312">
            <w:pPr>
              <w:pStyle w:val="TableParagraph"/>
              <w:ind w:left="141"/>
              <w:jc w:val="center"/>
              <w:rPr>
                <w:rFonts w:ascii="Arial" w:hAnsi="Arial" w:cs="Arial"/>
                <w:sz w:val="18"/>
                <w:szCs w:val="18"/>
              </w:rPr>
            </w:pPr>
            <w:r w:rsidRPr="00DD5312">
              <w:rPr>
                <w:rFonts w:ascii="Arial" w:hAnsi="Arial" w:cs="Arial"/>
                <w:w w:val="99"/>
                <w:sz w:val="18"/>
                <w:szCs w:val="18"/>
              </w:rPr>
              <w:t>9</w:t>
            </w:r>
          </w:p>
        </w:tc>
        <w:tc>
          <w:tcPr>
            <w:tcW w:w="5000" w:type="dxa"/>
            <w:gridSpan w:val="3"/>
            <w:tcBorders>
              <w:top w:val="single" w:sz="4" w:space="0" w:color="000000"/>
              <w:left w:val="single" w:sz="4" w:space="0" w:color="000000"/>
              <w:bottom w:val="single" w:sz="4" w:space="0" w:color="000000"/>
              <w:right w:val="single" w:sz="4" w:space="0" w:color="000000"/>
            </w:tcBorders>
            <w:shd w:val="clear" w:color="auto" w:fill="auto"/>
          </w:tcPr>
          <w:p w14:paraId="4D4CE74D" w14:textId="77777777" w:rsidR="007E3AE0" w:rsidRPr="00DD5312" w:rsidRDefault="007E3AE0" w:rsidP="00DD5312">
            <w:pPr>
              <w:pStyle w:val="TableParagraph"/>
              <w:jc w:val="center"/>
              <w:rPr>
                <w:rFonts w:ascii="Arial" w:hAnsi="Arial" w:cs="Arial"/>
                <w:sz w:val="18"/>
                <w:szCs w:val="18"/>
              </w:rPr>
            </w:pPr>
            <w:r w:rsidRPr="00DD5312">
              <w:rPr>
                <w:rFonts w:ascii="Arial" w:hAnsi="Arial" w:cs="Arial"/>
                <w:sz w:val="18"/>
                <w:szCs w:val="18"/>
              </w:rPr>
              <w:t>Software</w:t>
            </w:r>
            <w:r w:rsidRPr="00DD5312">
              <w:rPr>
                <w:rFonts w:ascii="Arial" w:hAnsi="Arial" w:cs="Arial"/>
                <w:spacing w:val="-3"/>
                <w:sz w:val="18"/>
                <w:szCs w:val="18"/>
              </w:rPr>
              <w:t xml:space="preserve"> </w:t>
            </w:r>
            <w:r w:rsidRPr="00DD5312">
              <w:rPr>
                <w:rFonts w:ascii="Arial" w:hAnsi="Arial" w:cs="Arial"/>
                <w:sz w:val="18"/>
                <w:szCs w:val="18"/>
              </w:rPr>
              <w:t>de</w:t>
            </w:r>
            <w:r w:rsidRPr="00DD5312">
              <w:rPr>
                <w:rFonts w:ascii="Arial" w:hAnsi="Arial" w:cs="Arial"/>
                <w:spacing w:val="-2"/>
                <w:sz w:val="18"/>
                <w:szCs w:val="18"/>
              </w:rPr>
              <w:t xml:space="preserve"> </w:t>
            </w:r>
            <w:r w:rsidRPr="00DD5312">
              <w:rPr>
                <w:rFonts w:ascii="Arial" w:hAnsi="Arial" w:cs="Arial"/>
                <w:sz w:val="18"/>
                <w:szCs w:val="18"/>
              </w:rPr>
              <w:t>Gestão</w:t>
            </w:r>
            <w:r w:rsidRPr="00DD5312">
              <w:rPr>
                <w:rFonts w:ascii="Arial" w:hAnsi="Arial" w:cs="Arial"/>
                <w:spacing w:val="-4"/>
                <w:sz w:val="18"/>
                <w:szCs w:val="18"/>
              </w:rPr>
              <w:t xml:space="preserve"> </w:t>
            </w:r>
            <w:r w:rsidRPr="00DD5312">
              <w:rPr>
                <w:rFonts w:ascii="Arial" w:hAnsi="Arial" w:cs="Arial"/>
                <w:sz w:val="18"/>
                <w:szCs w:val="18"/>
              </w:rPr>
              <w:t>do</w:t>
            </w:r>
            <w:r w:rsidRPr="00DD5312">
              <w:rPr>
                <w:rFonts w:ascii="Arial" w:hAnsi="Arial" w:cs="Arial"/>
                <w:spacing w:val="-2"/>
                <w:sz w:val="18"/>
                <w:szCs w:val="18"/>
              </w:rPr>
              <w:t xml:space="preserve"> </w:t>
            </w:r>
            <w:r w:rsidRPr="00DD5312">
              <w:rPr>
                <w:rFonts w:ascii="Arial" w:hAnsi="Arial" w:cs="Arial"/>
                <w:sz w:val="18"/>
                <w:szCs w:val="18"/>
              </w:rPr>
              <w:t>Almoxarifado</w:t>
            </w:r>
          </w:p>
        </w:tc>
        <w:tc>
          <w:tcPr>
            <w:tcW w:w="651" w:type="dxa"/>
            <w:gridSpan w:val="3"/>
            <w:tcBorders>
              <w:top w:val="single" w:sz="4" w:space="0" w:color="000000"/>
              <w:left w:val="single" w:sz="4" w:space="0" w:color="000000"/>
              <w:bottom w:val="single" w:sz="4" w:space="0" w:color="000000"/>
              <w:right w:val="single" w:sz="4" w:space="0" w:color="000000"/>
            </w:tcBorders>
            <w:shd w:val="clear" w:color="auto" w:fill="auto"/>
          </w:tcPr>
          <w:p w14:paraId="1A5247D9" w14:textId="77777777" w:rsidR="007E3AE0" w:rsidRPr="00DD5312" w:rsidRDefault="007E3AE0" w:rsidP="00DD5312">
            <w:pPr>
              <w:pStyle w:val="TableParagraph"/>
              <w:ind w:left="54" w:right="33"/>
              <w:jc w:val="center"/>
              <w:rPr>
                <w:rFonts w:ascii="Arial" w:hAnsi="Arial" w:cs="Arial"/>
                <w:sz w:val="18"/>
                <w:szCs w:val="18"/>
              </w:rPr>
            </w:pPr>
            <w:r w:rsidRPr="00DD5312">
              <w:rPr>
                <w:rFonts w:ascii="Arial" w:hAnsi="Arial" w:cs="Arial"/>
                <w:sz w:val="18"/>
                <w:szCs w:val="18"/>
              </w:rPr>
              <w:t>12</w:t>
            </w:r>
          </w:p>
        </w:tc>
        <w:tc>
          <w:tcPr>
            <w:tcW w:w="1083" w:type="dxa"/>
            <w:gridSpan w:val="4"/>
            <w:tcBorders>
              <w:top w:val="single" w:sz="4" w:space="0" w:color="000000"/>
              <w:left w:val="single" w:sz="4" w:space="0" w:color="000000"/>
              <w:bottom w:val="single" w:sz="4" w:space="0" w:color="000000"/>
              <w:right w:val="single" w:sz="4" w:space="0" w:color="000000"/>
            </w:tcBorders>
            <w:shd w:val="clear" w:color="auto" w:fill="auto"/>
          </w:tcPr>
          <w:p w14:paraId="619AFF43" w14:textId="77777777" w:rsidR="007E3AE0" w:rsidRPr="00DD5312" w:rsidRDefault="007E3AE0" w:rsidP="00DD5312">
            <w:pPr>
              <w:pStyle w:val="TableParagraph"/>
              <w:ind w:left="83" w:right="69"/>
              <w:jc w:val="center"/>
              <w:rPr>
                <w:rFonts w:ascii="Arial" w:hAnsi="Arial" w:cs="Arial"/>
                <w:sz w:val="18"/>
                <w:szCs w:val="18"/>
              </w:rPr>
            </w:pPr>
            <w:r w:rsidRPr="00DD5312">
              <w:rPr>
                <w:rFonts w:ascii="Arial" w:hAnsi="Arial" w:cs="Arial"/>
                <w:sz w:val="18"/>
                <w:szCs w:val="18"/>
              </w:rPr>
              <w:t>Vr.</w:t>
            </w:r>
            <w:r w:rsidRPr="00DD5312">
              <w:rPr>
                <w:rFonts w:ascii="Arial" w:hAnsi="Arial" w:cs="Arial"/>
                <w:spacing w:val="-2"/>
                <w:sz w:val="18"/>
                <w:szCs w:val="18"/>
              </w:rPr>
              <w:t xml:space="preserve"> </w:t>
            </w:r>
            <w:r w:rsidRPr="00DD5312">
              <w:rPr>
                <w:rFonts w:ascii="Arial" w:hAnsi="Arial" w:cs="Arial"/>
                <w:sz w:val="18"/>
                <w:szCs w:val="18"/>
              </w:rPr>
              <w:t>Mês</w:t>
            </w:r>
          </w:p>
        </w:tc>
        <w:tc>
          <w:tcPr>
            <w:tcW w:w="1278" w:type="dxa"/>
            <w:gridSpan w:val="4"/>
            <w:tcBorders>
              <w:top w:val="single" w:sz="4" w:space="0" w:color="000000"/>
              <w:left w:val="single" w:sz="4" w:space="0" w:color="000000"/>
              <w:bottom w:val="single" w:sz="4" w:space="0" w:color="000000"/>
              <w:right w:val="single" w:sz="4" w:space="0" w:color="000000"/>
            </w:tcBorders>
            <w:shd w:val="clear" w:color="auto" w:fill="auto"/>
            <w:vAlign w:val="bottom"/>
          </w:tcPr>
          <w:p w14:paraId="123F865C" w14:textId="77777777" w:rsidR="007E3AE0" w:rsidRPr="00DD5312" w:rsidRDefault="007E3AE0" w:rsidP="00DD5312">
            <w:pPr>
              <w:widowControl w:val="0"/>
              <w:autoSpaceDE w:val="0"/>
              <w:autoSpaceDN w:val="0"/>
              <w:spacing w:after="0" w:line="240" w:lineRule="auto"/>
              <w:jc w:val="center"/>
              <w:rPr>
                <w:rFonts w:ascii="Arial" w:hAnsi="Arial" w:cs="Arial"/>
                <w:color w:val="000000"/>
                <w:sz w:val="18"/>
                <w:szCs w:val="18"/>
                <w:lang w:val="en-US"/>
              </w:rPr>
            </w:pPr>
            <w:r w:rsidRPr="00DD5312">
              <w:rPr>
                <w:rFonts w:ascii="Arial" w:hAnsi="Arial" w:cs="Arial"/>
                <w:color w:val="000000"/>
                <w:spacing w:val="-2"/>
                <w:sz w:val="18"/>
                <w:szCs w:val="18"/>
                <w:lang w:val="en-US"/>
              </w:rPr>
              <w:t xml:space="preserve">R$ </w:t>
            </w:r>
            <w:r w:rsidRPr="00DD5312">
              <w:rPr>
                <w:rFonts w:ascii="Arial" w:hAnsi="Arial" w:cs="Arial"/>
                <w:color w:val="000000"/>
                <w:spacing w:val="-2"/>
                <w:sz w:val="18"/>
                <w:szCs w:val="18"/>
                <w:lang w:val="pt-PT"/>
              </w:rPr>
              <w:t>530,47</w:t>
            </w:r>
          </w:p>
        </w:tc>
        <w:tc>
          <w:tcPr>
            <w:tcW w:w="2206" w:type="dxa"/>
            <w:gridSpan w:val="4"/>
            <w:tcBorders>
              <w:top w:val="single" w:sz="4" w:space="0" w:color="000000"/>
              <w:left w:val="single" w:sz="4" w:space="0" w:color="000000"/>
              <w:bottom w:val="single" w:sz="4" w:space="0" w:color="000000"/>
              <w:right w:val="single" w:sz="4" w:space="0" w:color="000000"/>
            </w:tcBorders>
            <w:shd w:val="clear" w:color="auto" w:fill="auto"/>
            <w:vAlign w:val="bottom"/>
          </w:tcPr>
          <w:p w14:paraId="2A1222CF" w14:textId="77777777" w:rsidR="007E3AE0" w:rsidRPr="00DD5312" w:rsidRDefault="007E3AE0" w:rsidP="00DD5312">
            <w:pPr>
              <w:widowControl w:val="0"/>
              <w:autoSpaceDE w:val="0"/>
              <w:autoSpaceDN w:val="0"/>
              <w:spacing w:after="0" w:line="240" w:lineRule="auto"/>
              <w:jc w:val="center"/>
              <w:rPr>
                <w:rFonts w:ascii="Arial" w:hAnsi="Arial" w:cs="Arial"/>
                <w:color w:val="000000"/>
                <w:sz w:val="18"/>
                <w:szCs w:val="18"/>
                <w:lang w:val="en-US"/>
              </w:rPr>
            </w:pPr>
            <w:r w:rsidRPr="00DD5312">
              <w:rPr>
                <w:rFonts w:ascii="Arial" w:hAnsi="Arial" w:cs="Arial"/>
                <w:color w:val="000000"/>
                <w:spacing w:val="-2"/>
                <w:sz w:val="18"/>
                <w:szCs w:val="18"/>
                <w:lang w:val="en-US"/>
              </w:rPr>
              <w:t xml:space="preserve">R$ </w:t>
            </w:r>
            <w:r w:rsidRPr="00DD5312">
              <w:rPr>
                <w:rFonts w:ascii="Arial" w:hAnsi="Arial" w:cs="Arial"/>
                <w:color w:val="000000"/>
                <w:sz w:val="18"/>
                <w:szCs w:val="18"/>
                <w:lang w:val="en-US"/>
              </w:rPr>
              <w:t>6.365,60</w:t>
            </w:r>
          </w:p>
        </w:tc>
      </w:tr>
      <w:tr w:rsidR="007E3AE0" w:rsidRPr="00DD5312" w14:paraId="346EDCE9" w14:textId="77777777" w:rsidTr="003A37B3">
        <w:trPr>
          <w:gridBefore w:val="1"/>
          <w:wBefore w:w="378" w:type="dxa"/>
          <w:trHeight w:val="237"/>
        </w:trPr>
        <w:tc>
          <w:tcPr>
            <w:tcW w:w="379" w:type="dxa"/>
            <w:tcBorders>
              <w:top w:val="single" w:sz="4" w:space="0" w:color="000000"/>
              <w:left w:val="single" w:sz="4" w:space="0" w:color="000000"/>
              <w:bottom w:val="single" w:sz="4" w:space="0" w:color="000000"/>
              <w:right w:val="single" w:sz="4" w:space="0" w:color="000000"/>
            </w:tcBorders>
            <w:shd w:val="clear" w:color="auto" w:fill="auto"/>
          </w:tcPr>
          <w:p w14:paraId="41A95D45" w14:textId="77777777" w:rsidR="007E3AE0" w:rsidRPr="00DD5312" w:rsidRDefault="007E3AE0" w:rsidP="00DD5312">
            <w:pPr>
              <w:pStyle w:val="TableParagraph"/>
              <w:ind w:left="93"/>
              <w:jc w:val="center"/>
              <w:rPr>
                <w:rFonts w:ascii="Arial" w:hAnsi="Arial" w:cs="Arial"/>
                <w:sz w:val="18"/>
                <w:szCs w:val="18"/>
              </w:rPr>
            </w:pPr>
            <w:r w:rsidRPr="00DD5312">
              <w:rPr>
                <w:rFonts w:ascii="Arial" w:hAnsi="Arial" w:cs="Arial"/>
                <w:sz w:val="18"/>
                <w:szCs w:val="18"/>
              </w:rPr>
              <w:t>10</w:t>
            </w:r>
          </w:p>
        </w:tc>
        <w:tc>
          <w:tcPr>
            <w:tcW w:w="5000" w:type="dxa"/>
            <w:gridSpan w:val="3"/>
            <w:tcBorders>
              <w:top w:val="single" w:sz="4" w:space="0" w:color="000000"/>
              <w:left w:val="single" w:sz="4" w:space="0" w:color="000000"/>
              <w:bottom w:val="single" w:sz="4" w:space="0" w:color="000000"/>
              <w:right w:val="single" w:sz="4" w:space="0" w:color="000000"/>
            </w:tcBorders>
            <w:shd w:val="clear" w:color="auto" w:fill="auto"/>
          </w:tcPr>
          <w:p w14:paraId="196BEC32" w14:textId="77777777" w:rsidR="007E3AE0" w:rsidRPr="00DD5312" w:rsidRDefault="007E3AE0" w:rsidP="00DD5312">
            <w:pPr>
              <w:pStyle w:val="TableParagraph"/>
              <w:jc w:val="center"/>
              <w:rPr>
                <w:rFonts w:ascii="Arial" w:hAnsi="Arial" w:cs="Arial"/>
                <w:sz w:val="18"/>
                <w:szCs w:val="18"/>
              </w:rPr>
            </w:pPr>
            <w:r w:rsidRPr="00DD5312">
              <w:rPr>
                <w:rFonts w:ascii="Arial" w:hAnsi="Arial" w:cs="Arial"/>
                <w:sz w:val="18"/>
                <w:szCs w:val="18"/>
              </w:rPr>
              <w:t>Software</w:t>
            </w:r>
            <w:r w:rsidRPr="00DD5312">
              <w:rPr>
                <w:rFonts w:ascii="Arial" w:hAnsi="Arial" w:cs="Arial"/>
                <w:spacing w:val="-2"/>
                <w:sz w:val="18"/>
                <w:szCs w:val="18"/>
              </w:rPr>
              <w:t xml:space="preserve"> </w:t>
            </w:r>
            <w:r w:rsidRPr="00DD5312">
              <w:rPr>
                <w:rFonts w:ascii="Arial" w:hAnsi="Arial" w:cs="Arial"/>
                <w:sz w:val="18"/>
                <w:szCs w:val="18"/>
              </w:rPr>
              <w:t>de</w:t>
            </w:r>
            <w:r w:rsidRPr="00DD5312">
              <w:rPr>
                <w:rFonts w:ascii="Arial" w:hAnsi="Arial" w:cs="Arial"/>
                <w:spacing w:val="-2"/>
                <w:sz w:val="18"/>
                <w:szCs w:val="18"/>
              </w:rPr>
              <w:t xml:space="preserve"> </w:t>
            </w:r>
            <w:r w:rsidRPr="00DD5312">
              <w:rPr>
                <w:rFonts w:ascii="Arial" w:hAnsi="Arial" w:cs="Arial"/>
                <w:sz w:val="18"/>
                <w:szCs w:val="18"/>
              </w:rPr>
              <w:t>Gestão</w:t>
            </w:r>
            <w:r w:rsidRPr="00DD5312">
              <w:rPr>
                <w:rFonts w:ascii="Arial" w:hAnsi="Arial" w:cs="Arial"/>
                <w:spacing w:val="-4"/>
                <w:sz w:val="18"/>
                <w:szCs w:val="18"/>
              </w:rPr>
              <w:t xml:space="preserve"> </w:t>
            </w:r>
            <w:r w:rsidRPr="00DD5312">
              <w:rPr>
                <w:rFonts w:ascii="Arial" w:hAnsi="Arial" w:cs="Arial"/>
                <w:sz w:val="18"/>
                <w:szCs w:val="18"/>
              </w:rPr>
              <w:t>de</w:t>
            </w:r>
            <w:r w:rsidRPr="00DD5312">
              <w:rPr>
                <w:rFonts w:ascii="Arial" w:hAnsi="Arial" w:cs="Arial"/>
                <w:spacing w:val="-2"/>
                <w:sz w:val="18"/>
                <w:szCs w:val="18"/>
              </w:rPr>
              <w:t xml:space="preserve"> </w:t>
            </w:r>
            <w:r w:rsidRPr="00DD5312">
              <w:rPr>
                <w:rFonts w:ascii="Arial" w:hAnsi="Arial" w:cs="Arial"/>
                <w:sz w:val="18"/>
                <w:szCs w:val="18"/>
              </w:rPr>
              <w:t>Pessoal</w:t>
            </w:r>
            <w:r w:rsidRPr="00DD5312">
              <w:rPr>
                <w:rFonts w:ascii="Arial" w:hAnsi="Arial" w:cs="Arial"/>
                <w:spacing w:val="-1"/>
                <w:sz w:val="18"/>
                <w:szCs w:val="18"/>
              </w:rPr>
              <w:t xml:space="preserve"> </w:t>
            </w:r>
            <w:r w:rsidRPr="00DD5312">
              <w:rPr>
                <w:rFonts w:ascii="Arial" w:hAnsi="Arial" w:cs="Arial"/>
                <w:sz w:val="18"/>
                <w:szCs w:val="18"/>
              </w:rPr>
              <w:t>e</w:t>
            </w:r>
            <w:r w:rsidRPr="00DD5312">
              <w:rPr>
                <w:rFonts w:ascii="Arial" w:hAnsi="Arial" w:cs="Arial"/>
                <w:spacing w:val="-2"/>
                <w:sz w:val="18"/>
                <w:szCs w:val="18"/>
              </w:rPr>
              <w:t xml:space="preserve"> </w:t>
            </w:r>
            <w:r w:rsidRPr="00DD5312">
              <w:rPr>
                <w:rFonts w:ascii="Arial" w:hAnsi="Arial" w:cs="Arial"/>
                <w:sz w:val="18"/>
                <w:szCs w:val="18"/>
              </w:rPr>
              <w:t>Folha</w:t>
            </w:r>
            <w:r w:rsidRPr="00DD5312">
              <w:rPr>
                <w:rFonts w:ascii="Arial" w:hAnsi="Arial" w:cs="Arial"/>
                <w:spacing w:val="-2"/>
                <w:sz w:val="18"/>
                <w:szCs w:val="18"/>
              </w:rPr>
              <w:t xml:space="preserve"> </w:t>
            </w:r>
            <w:r w:rsidRPr="00DD5312">
              <w:rPr>
                <w:rFonts w:ascii="Arial" w:hAnsi="Arial" w:cs="Arial"/>
                <w:sz w:val="18"/>
                <w:szCs w:val="18"/>
              </w:rPr>
              <w:t>de</w:t>
            </w:r>
            <w:r w:rsidRPr="00DD5312">
              <w:rPr>
                <w:rFonts w:ascii="Arial" w:hAnsi="Arial" w:cs="Arial"/>
                <w:spacing w:val="-2"/>
                <w:sz w:val="18"/>
                <w:szCs w:val="18"/>
              </w:rPr>
              <w:t xml:space="preserve"> </w:t>
            </w:r>
            <w:r w:rsidRPr="00DD5312">
              <w:rPr>
                <w:rFonts w:ascii="Arial" w:hAnsi="Arial" w:cs="Arial"/>
                <w:sz w:val="18"/>
                <w:szCs w:val="18"/>
              </w:rPr>
              <w:t>Pagamento</w:t>
            </w:r>
          </w:p>
        </w:tc>
        <w:tc>
          <w:tcPr>
            <w:tcW w:w="651" w:type="dxa"/>
            <w:gridSpan w:val="3"/>
            <w:tcBorders>
              <w:top w:val="single" w:sz="4" w:space="0" w:color="000000"/>
              <w:left w:val="single" w:sz="4" w:space="0" w:color="000000"/>
              <w:bottom w:val="single" w:sz="4" w:space="0" w:color="000000"/>
              <w:right w:val="single" w:sz="4" w:space="0" w:color="000000"/>
            </w:tcBorders>
            <w:shd w:val="clear" w:color="auto" w:fill="auto"/>
          </w:tcPr>
          <w:p w14:paraId="5C51029E" w14:textId="77777777" w:rsidR="007E3AE0" w:rsidRPr="00DD5312" w:rsidRDefault="007E3AE0" w:rsidP="00DD5312">
            <w:pPr>
              <w:pStyle w:val="TableParagraph"/>
              <w:ind w:left="54" w:right="33"/>
              <w:jc w:val="center"/>
              <w:rPr>
                <w:rFonts w:ascii="Arial" w:hAnsi="Arial" w:cs="Arial"/>
                <w:sz w:val="18"/>
                <w:szCs w:val="18"/>
              </w:rPr>
            </w:pPr>
            <w:r w:rsidRPr="00DD5312">
              <w:rPr>
                <w:rFonts w:ascii="Arial" w:hAnsi="Arial" w:cs="Arial"/>
                <w:sz w:val="18"/>
                <w:szCs w:val="18"/>
              </w:rPr>
              <w:t>12</w:t>
            </w:r>
          </w:p>
        </w:tc>
        <w:tc>
          <w:tcPr>
            <w:tcW w:w="1083" w:type="dxa"/>
            <w:gridSpan w:val="4"/>
            <w:tcBorders>
              <w:top w:val="single" w:sz="4" w:space="0" w:color="000000"/>
              <w:left w:val="single" w:sz="4" w:space="0" w:color="000000"/>
              <w:bottom w:val="single" w:sz="4" w:space="0" w:color="000000"/>
              <w:right w:val="single" w:sz="4" w:space="0" w:color="000000"/>
            </w:tcBorders>
            <w:shd w:val="clear" w:color="auto" w:fill="auto"/>
          </w:tcPr>
          <w:p w14:paraId="2ADE5A0A" w14:textId="77777777" w:rsidR="007E3AE0" w:rsidRPr="00DD5312" w:rsidRDefault="007E3AE0" w:rsidP="00DD5312">
            <w:pPr>
              <w:pStyle w:val="TableParagraph"/>
              <w:ind w:left="83" w:right="69"/>
              <w:jc w:val="center"/>
              <w:rPr>
                <w:rFonts w:ascii="Arial" w:hAnsi="Arial" w:cs="Arial"/>
                <w:sz w:val="18"/>
                <w:szCs w:val="18"/>
              </w:rPr>
            </w:pPr>
            <w:r w:rsidRPr="00DD5312">
              <w:rPr>
                <w:rFonts w:ascii="Arial" w:hAnsi="Arial" w:cs="Arial"/>
                <w:sz w:val="18"/>
                <w:szCs w:val="18"/>
              </w:rPr>
              <w:t>Vr.</w:t>
            </w:r>
            <w:r w:rsidRPr="00DD5312">
              <w:rPr>
                <w:rFonts w:ascii="Arial" w:hAnsi="Arial" w:cs="Arial"/>
                <w:spacing w:val="-2"/>
                <w:sz w:val="18"/>
                <w:szCs w:val="18"/>
              </w:rPr>
              <w:t xml:space="preserve"> </w:t>
            </w:r>
            <w:r w:rsidRPr="00DD5312">
              <w:rPr>
                <w:rFonts w:ascii="Arial" w:hAnsi="Arial" w:cs="Arial"/>
                <w:sz w:val="18"/>
                <w:szCs w:val="18"/>
              </w:rPr>
              <w:t>Mês</w:t>
            </w:r>
          </w:p>
        </w:tc>
        <w:tc>
          <w:tcPr>
            <w:tcW w:w="1278" w:type="dxa"/>
            <w:gridSpan w:val="4"/>
            <w:tcBorders>
              <w:top w:val="single" w:sz="4" w:space="0" w:color="000000"/>
              <w:left w:val="single" w:sz="4" w:space="0" w:color="000000"/>
              <w:bottom w:val="single" w:sz="4" w:space="0" w:color="000000"/>
              <w:right w:val="single" w:sz="4" w:space="0" w:color="000000"/>
            </w:tcBorders>
            <w:shd w:val="clear" w:color="auto" w:fill="auto"/>
            <w:vAlign w:val="bottom"/>
          </w:tcPr>
          <w:p w14:paraId="2F310807" w14:textId="77777777" w:rsidR="007E3AE0" w:rsidRPr="00DD5312" w:rsidRDefault="007E3AE0" w:rsidP="00DD5312">
            <w:pPr>
              <w:widowControl w:val="0"/>
              <w:autoSpaceDE w:val="0"/>
              <w:autoSpaceDN w:val="0"/>
              <w:spacing w:after="0" w:line="240" w:lineRule="auto"/>
              <w:jc w:val="center"/>
              <w:rPr>
                <w:rFonts w:ascii="Arial" w:hAnsi="Arial" w:cs="Arial"/>
                <w:color w:val="000000"/>
                <w:sz w:val="18"/>
                <w:szCs w:val="18"/>
                <w:lang w:val="en-US"/>
              </w:rPr>
            </w:pPr>
            <w:r w:rsidRPr="00DD5312">
              <w:rPr>
                <w:rFonts w:ascii="Arial" w:hAnsi="Arial" w:cs="Arial"/>
                <w:color w:val="000000"/>
                <w:spacing w:val="-2"/>
                <w:sz w:val="18"/>
                <w:szCs w:val="18"/>
                <w:lang w:val="en-US"/>
              </w:rPr>
              <w:t xml:space="preserve">R$ </w:t>
            </w:r>
            <w:r w:rsidRPr="00DD5312">
              <w:rPr>
                <w:rFonts w:ascii="Arial" w:hAnsi="Arial" w:cs="Arial"/>
                <w:color w:val="000000"/>
                <w:spacing w:val="-2"/>
                <w:sz w:val="18"/>
                <w:szCs w:val="18"/>
                <w:lang w:val="pt-PT"/>
              </w:rPr>
              <w:t>1</w:t>
            </w:r>
            <w:r w:rsidRPr="00DD5312">
              <w:rPr>
                <w:rFonts w:ascii="Arial" w:hAnsi="Arial" w:cs="Arial"/>
                <w:color w:val="000000"/>
                <w:spacing w:val="-2"/>
                <w:sz w:val="18"/>
                <w:szCs w:val="18"/>
                <w:lang w:val="en-US"/>
              </w:rPr>
              <w:t>.</w:t>
            </w:r>
            <w:r w:rsidRPr="00DD5312">
              <w:rPr>
                <w:rFonts w:ascii="Arial" w:hAnsi="Arial" w:cs="Arial"/>
                <w:color w:val="000000"/>
                <w:spacing w:val="-2"/>
                <w:sz w:val="18"/>
                <w:szCs w:val="18"/>
                <w:lang w:val="pt-PT"/>
              </w:rPr>
              <w:t>690,00</w:t>
            </w:r>
          </w:p>
        </w:tc>
        <w:tc>
          <w:tcPr>
            <w:tcW w:w="2206" w:type="dxa"/>
            <w:gridSpan w:val="4"/>
            <w:tcBorders>
              <w:top w:val="single" w:sz="4" w:space="0" w:color="000000"/>
              <w:left w:val="single" w:sz="4" w:space="0" w:color="000000"/>
              <w:bottom w:val="single" w:sz="4" w:space="0" w:color="000000"/>
              <w:right w:val="single" w:sz="4" w:space="0" w:color="000000"/>
            </w:tcBorders>
            <w:shd w:val="clear" w:color="auto" w:fill="auto"/>
            <w:vAlign w:val="bottom"/>
          </w:tcPr>
          <w:p w14:paraId="070DB895" w14:textId="77777777" w:rsidR="007E3AE0" w:rsidRPr="00DD5312" w:rsidRDefault="007E3AE0" w:rsidP="00DD5312">
            <w:pPr>
              <w:widowControl w:val="0"/>
              <w:autoSpaceDE w:val="0"/>
              <w:autoSpaceDN w:val="0"/>
              <w:spacing w:after="0" w:line="240" w:lineRule="auto"/>
              <w:jc w:val="center"/>
              <w:rPr>
                <w:rFonts w:ascii="Arial" w:hAnsi="Arial" w:cs="Arial"/>
                <w:color w:val="000000"/>
                <w:sz w:val="18"/>
                <w:szCs w:val="18"/>
                <w:lang w:val="en-US"/>
              </w:rPr>
            </w:pPr>
            <w:r w:rsidRPr="00DD5312">
              <w:rPr>
                <w:rFonts w:ascii="Arial" w:hAnsi="Arial" w:cs="Arial"/>
                <w:color w:val="000000"/>
                <w:spacing w:val="-2"/>
                <w:sz w:val="18"/>
                <w:szCs w:val="18"/>
                <w:lang w:val="en-US"/>
              </w:rPr>
              <w:t xml:space="preserve">R$ </w:t>
            </w:r>
            <w:r w:rsidRPr="00DD5312">
              <w:rPr>
                <w:rFonts w:ascii="Arial" w:hAnsi="Arial" w:cs="Arial"/>
                <w:color w:val="000000"/>
                <w:sz w:val="18"/>
                <w:szCs w:val="18"/>
                <w:lang w:val="en-US"/>
              </w:rPr>
              <w:t>20.280,00</w:t>
            </w:r>
          </w:p>
        </w:tc>
      </w:tr>
      <w:tr w:rsidR="007E3AE0" w:rsidRPr="00DD5312" w14:paraId="705508F6" w14:textId="77777777" w:rsidTr="003A37B3">
        <w:trPr>
          <w:gridBefore w:val="1"/>
          <w:wBefore w:w="378" w:type="dxa"/>
          <w:trHeight w:val="237"/>
        </w:trPr>
        <w:tc>
          <w:tcPr>
            <w:tcW w:w="379" w:type="dxa"/>
            <w:tcBorders>
              <w:top w:val="single" w:sz="4" w:space="0" w:color="000000"/>
              <w:left w:val="single" w:sz="4" w:space="0" w:color="000000"/>
              <w:bottom w:val="single" w:sz="4" w:space="0" w:color="000000"/>
              <w:right w:val="single" w:sz="4" w:space="0" w:color="000000"/>
            </w:tcBorders>
            <w:shd w:val="clear" w:color="auto" w:fill="auto"/>
          </w:tcPr>
          <w:p w14:paraId="1C1D93A4" w14:textId="77777777" w:rsidR="007E3AE0" w:rsidRPr="00DD5312" w:rsidRDefault="007E3AE0" w:rsidP="00DD5312">
            <w:pPr>
              <w:pStyle w:val="TableParagraph"/>
              <w:ind w:left="93"/>
              <w:jc w:val="center"/>
              <w:rPr>
                <w:rFonts w:ascii="Arial" w:hAnsi="Arial" w:cs="Arial"/>
                <w:sz w:val="18"/>
                <w:szCs w:val="18"/>
              </w:rPr>
            </w:pPr>
            <w:r w:rsidRPr="00DD5312">
              <w:rPr>
                <w:rFonts w:ascii="Arial" w:hAnsi="Arial" w:cs="Arial"/>
                <w:sz w:val="18"/>
                <w:szCs w:val="18"/>
              </w:rPr>
              <w:t>11</w:t>
            </w:r>
          </w:p>
        </w:tc>
        <w:tc>
          <w:tcPr>
            <w:tcW w:w="5000" w:type="dxa"/>
            <w:gridSpan w:val="3"/>
            <w:tcBorders>
              <w:top w:val="single" w:sz="4" w:space="0" w:color="000000"/>
              <w:left w:val="single" w:sz="4" w:space="0" w:color="000000"/>
              <w:bottom w:val="single" w:sz="4" w:space="0" w:color="000000"/>
              <w:right w:val="single" w:sz="4" w:space="0" w:color="000000"/>
            </w:tcBorders>
            <w:shd w:val="clear" w:color="auto" w:fill="auto"/>
          </w:tcPr>
          <w:p w14:paraId="35B5A883" w14:textId="77777777" w:rsidR="007E3AE0" w:rsidRPr="00DD5312" w:rsidRDefault="007E3AE0" w:rsidP="00DD5312">
            <w:pPr>
              <w:pStyle w:val="TableParagraph"/>
              <w:jc w:val="center"/>
              <w:rPr>
                <w:rFonts w:ascii="Arial" w:hAnsi="Arial" w:cs="Arial"/>
                <w:sz w:val="18"/>
                <w:szCs w:val="18"/>
              </w:rPr>
            </w:pPr>
            <w:r w:rsidRPr="00DD5312">
              <w:rPr>
                <w:rFonts w:ascii="Arial" w:hAnsi="Arial" w:cs="Arial"/>
                <w:sz w:val="18"/>
                <w:szCs w:val="18"/>
              </w:rPr>
              <w:t>Software</w:t>
            </w:r>
            <w:r w:rsidRPr="00DD5312">
              <w:rPr>
                <w:rFonts w:ascii="Arial" w:hAnsi="Arial" w:cs="Arial"/>
                <w:spacing w:val="-3"/>
                <w:sz w:val="18"/>
                <w:szCs w:val="18"/>
              </w:rPr>
              <w:t xml:space="preserve"> </w:t>
            </w:r>
            <w:r w:rsidRPr="00DD5312">
              <w:rPr>
                <w:rFonts w:ascii="Arial" w:hAnsi="Arial" w:cs="Arial"/>
                <w:sz w:val="18"/>
                <w:szCs w:val="18"/>
              </w:rPr>
              <w:t>de</w:t>
            </w:r>
            <w:r w:rsidRPr="00DD5312">
              <w:rPr>
                <w:rFonts w:ascii="Arial" w:hAnsi="Arial" w:cs="Arial"/>
                <w:spacing w:val="-3"/>
                <w:sz w:val="18"/>
                <w:szCs w:val="18"/>
              </w:rPr>
              <w:t xml:space="preserve"> </w:t>
            </w:r>
            <w:r w:rsidRPr="00DD5312">
              <w:rPr>
                <w:rFonts w:ascii="Arial" w:hAnsi="Arial" w:cs="Arial"/>
                <w:sz w:val="18"/>
                <w:szCs w:val="18"/>
              </w:rPr>
              <w:t>Ponto</w:t>
            </w:r>
            <w:r w:rsidRPr="00DD5312">
              <w:rPr>
                <w:rFonts w:ascii="Arial" w:hAnsi="Arial" w:cs="Arial"/>
                <w:spacing w:val="-3"/>
                <w:sz w:val="18"/>
                <w:szCs w:val="18"/>
              </w:rPr>
              <w:t xml:space="preserve"> </w:t>
            </w:r>
            <w:r w:rsidRPr="00DD5312">
              <w:rPr>
                <w:rFonts w:ascii="Arial" w:hAnsi="Arial" w:cs="Arial"/>
                <w:sz w:val="18"/>
                <w:szCs w:val="18"/>
              </w:rPr>
              <w:t>Eletrônico</w:t>
            </w:r>
          </w:p>
        </w:tc>
        <w:tc>
          <w:tcPr>
            <w:tcW w:w="651" w:type="dxa"/>
            <w:gridSpan w:val="3"/>
            <w:tcBorders>
              <w:top w:val="single" w:sz="4" w:space="0" w:color="000000"/>
              <w:left w:val="single" w:sz="4" w:space="0" w:color="000000"/>
              <w:bottom w:val="single" w:sz="4" w:space="0" w:color="000000"/>
              <w:right w:val="single" w:sz="4" w:space="0" w:color="000000"/>
            </w:tcBorders>
            <w:shd w:val="clear" w:color="auto" w:fill="auto"/>
          </w:tcPr>
          <w:p w14:paraId="150E6A55" w14:textId="77777777" w:rsidR="007E3AE0" w:rsidRPr="00DD5312" w:rsidRDefault="007E3AE0" w:rsidP="00DD5312">
            <w:pPr>
              <w:pStyle w:val="TableParagraph"/>
              <w:ind w:left="54" w:right="33"/>
              <w:jc w:val="center"/>
              <w:rPr>
                <w:rFonts w:ascii="Arial" w:hAnsi="Arial" w:cs="Arial"/>
                <w:sz w:val="18"/>
                <w:szCs w:val="18"/>
              </w:rPr>
            </w:pPr>
            <w:r w:rsidRPr="00DD5312">
              <w:rPr>
                <w:rFonts w:ascii="Arial" w:hAnsi="Arial" w:cs="Arial"/>
                <w:sz w:val="18"/>
                <w:szCs w:val="18"/>
              </w:rPr>
              <w:t>12</w:t>
            </w:r>
          </w:p>
        </w:tc>
        <w:tc>
          <w:tcPr>
            <w:tcW w:w="1083" w:type="dxa"/>
            <w:gridSpan w:val="4"/>
            <w:tcBorders>
              <w:top w:val="single" w:sz="4" w:space="0" w:color="000000"/>
              <w:left w:val="single" w:sz="4" w:space="0" w:color="000000"/>
              <w:bottom w:val="single" w:sz="4" w:space="0" w:color="000000"/>
              <w:right w:val="single" w:sz="4" w:space="0" w:color="000000"/>
            </w:tcBorders>
            <w:shd w:val="clear" w:color="auto" w:fill="auto"/>
          </w:tcPr>
          <w:p w14:paraId="6511EFF4" w14:textId="77777777" w:rsidR="007E3AE0" w:rsidRPr="00DD5312" w:rsidRDefault="007E3AE0" w:rsidP="00DD5312">
            <w:pPr>
              <w:pStyle w:val="TableParagraph"/>
              <w:ind w:left="83" w:right="69"/>
              <w:jc w:val="center"/>
              <w:rPr>
                <w:rFonts w:ascii="Arial" w:hAnsi="Arial" w:cs="Arial"/>
                <w:sz w:val="18"/>
                <w:szCs w:val="18"/>
              </w:rPr>
            </w:pPr>
            <w:r w:rsidRPr="00DD5312">
              <w:rPr>
                <w:rFonts w:ascii="Arial" w:hAnsi="Arial" w:cs="Arial"/>
                <w:sz w:val="18"/>
                <w:szCs w:val="18"/>
              </w:rPr>
              <w:t>Vr.</w:t>
            </w:r>
            <w:r w:rsidRPr="00DD5312">
              <w:rPr>
                <w:rFonts w:ascii="Arial" w:hAnsi="Arial" w:cs="Arial"/>
                <w:spacing w:val="-2"/>
                <w:sz w:val="18"/>
                <w:szCs w:val="18"/>
              </w:rPr>
              <w:t xml:space="preserve"> </w:t>
            </w:r>
            <w:r w:rsidRPr="00DD5312">
              <w:rPr>
                <w:rFonts w:ascii="Arial" w:hAnsi="Arial" w:cs="Arial"/>
                <w:sz w:val="18"/>
                <w:szCs w:val="18"/>
              </w:rPr>
              <w:t>Mês</w:t>
            </w:r>
          </w:p>
        </w:tc>
        <w:tc>
          <w:tcPr>
            <w:tcW w:w="1278" w:type="dxa"/>
            <w:gridSpan w:val="4"/>
            <w:tcBorders>
              <w:top w:val="single" w:sz="4" w:space="0" w:color="000000"/>
              <w:left w:val="single" w:sz="4" w:space="0" w:color="000000"/>
              <w:bottom w:val="single" w:sz="4" w:space="0" w:color="000000"/>
              <w:right w:val="single" w:sz="4" w:space="0" w:color="000000"/>
            </w:tcBorders>
            <w:shd w:val="clear" w:color="auto" w:fill="auto"/>
            <w:vAlign w:val="bottom"/>
          </w:tcPr>
          <w:p w14:paraId="7C2F62DE" w14:textId="77777777" w:rsidR="007E3AE0" w:rsidRPr="00DD5312" w:rsidRDefault="007E3AE0" w:rsidP="00DD5312">
            <w:pPr>
              <w:widowControl w:val="0"/>
              <w:autoSpaceDE w:val="0"/>
              <w:autoSpaceDN w:val="0"/>
              <w:spacing w:after="0" w:line="240" w:lineRule="auto"/>
              <w:jc w:val="center"/>
              <w:rPr>
                <w:rFonts w:ascii="Arial" w:hAnsi="Arial" w:cs="Arial"/>
                <w:color w:val="000000"/>
                <w:sz w:val="18"/>
                <w:szCs w:val="18"/>
                <w:lang w:val="en-US"/>
              </w:rPr>
            </w:pPr>
            <w:r w:rsidRPr="00DD5312">
              <w:rPr>
                <w:rFonts w:ascii="Arial" w:hAnsi="Arial" w:cs="Arial"/>
                <w:color w:val="000000"/>
                <w:spacing w:val="-2"/>
                <w:sz w:val="18"/>
                <w:szCs w:val="18"/>
                <w:lang w:val="en-US"/>
              </w:rPr>
              <w:t xml:space="preserve">R$ </w:t>
            </w:r>
            <w:r w:rsidRPr="00DD5312">
              <w:rPr>
                <w:rFonts w:ascii="Arial" w:hAnsi="Arial" w:cs="Arial"/>
                <w:color w:val="000000"/>
                <w:spacing w:val="-2"/>
                <w:sz w:val="18"/>
                <w:szCs w:val="18"/>
                <w:lang w:val="pt-PT"/>
              </w:rPr>
              <w:t>1</w:t>
            </w:r>
            <w:r w:rsidRPr="00DD5312">
              <w:rPr>
                <w:rFonts w:ascii="Arial" w:hAnsi="Arial" w:cs="Arial"/>
                <w:color w:val="000000"/>
                <w:spacing w:val="-2"/>
                <w:sz w:val="18"/>
                <w:szCs w:val="18"/>
                <w:lang w:val="en-US"/>
              </w:rPr>
              <w:t>.</w:t>
            </w:r>
            <w:r w:rsidRPr="00DD5312">
              <w:rPr>
                <w:rFonts w:ascii="Arial" w:hAnsi="Arial" w:cs="Arial"/>
                <w:color w:val="000000"/>
                <w:spacing w:val="-2"/>
                <w:sz w:val="18"/>
                <w:szCs w:val="18"/>
                <w:lang w:val="pt-PT"/>
              </w:rPr>
              <w:t>087,82</w:t>
            </w:r>
          </w:p>
        </w:tc>
        <w:tc>
          <w:tcPr>
            <w:tcW w:w="2206" w:type="dxa"/>
            <w:gridSpan w:val="4"/>
            <w:tcBorders>
              <w:top w:val="single" w:sz="4" w:space="0" w:color="000000"/>
              <w:left w:val="single" w:sz="4" w:space="0" w:color="000000"/>
              <w:bottom w:val="single" w:sz="4" w:space="0" w:color="000000"/>
              <w:right w:val="single" w:sz="4" w:space="0" w:color="000000"/>
            </w:tcBorders>
            <w:shd w:val="clear" w:color="auto" w:fill="auto"/>
            <w:vAlign w:val="bottom"/>
          </w:tcPr>
          <w:p w14:paraId="40F0C8D2" w14:textId="77777777" w:rsidR="007E3AE0" w:rsidRPr="00DD5312" w:rsidRDefault="007E3AE0" w:rsidP="00DD5312">
            <w:pPr>
              <w:widowControl w:val="0"/>
              <w:autoSpaceDE w:val="0"/>
              <w:autoSpaceDN w:val="0"/>
              <w:spacing w:after="0" w:line="240" w:lineRule="auto"/>
              <w:jc w:val="center"/>
              <w:rPr>
                <w:rFonts w:ascii="Arial" w:hAnsi="Arial" w:cs="Arial"/>
                <w:color w:val="000000"/>
                <w:sz w:val="18"/>
                <w:szCs w:val="18"/>
                <w:lang w:val="en-US"/>
              </w:rPr>
            </w:pPr>
            <w:r w:rsidRPr="00DD5312">
              <w:rPr>
                <w:rFonts w:ascii="Arial" w:hAnsi="Arial" w:cs="Arial"/>
                <w:color w:val="000000"/>
                <w:spacing w:val="-2"/>
                <w:sz w:val="18"/>
                <w:szCs w:val="18"/>
                <w:lang w:val="en-US"/>
              </w:rPr>
              <w:t xml:space="preserve">R$ </w:t>
            </w:r>
            <w:r w:rsidRPr="00DD5312">
              <w:rPr>
                <w:rFonts w:ascii="Arial" w:hAnsi="Arial" w:cs="Arial"/>
                <w:color w:val="000000"/>
                <w:sz w:val="18"/>
                <w:szCs w:val="18"/>
                <w:lang w:val="en-US"/>
              </w:rPr>
              <w:t>13.053,80</w:t>
            </w:r>
          </w:p>
        </w:tc>
      </w:tr>
      <w:tr w:rsidR="007E3AE0" w:rsidRPr="00DD5312" w14:paraId="31B89FE3" w14:textId="77777777" w:rsidTr="003A37B3">
        <w:trPr>
          <w:gridBefore w:val="1"/>
          <w:wBefore w:w="378" w:type="dxa"/>
          <w:trHeight w:val="239"/>
        </w:trPr>
        <w:tc>
          <w:tcPr>
            <w:tcW w:w="379" w:type="dxa"/>
            <w:tcBorders>
              <w:top w:val="single" w:sz="4" w:space="0" w:color="000000"/>
              <w:left w:val="single" w:sz="4" w:space="0" w:color="000000"/>
              <w:bottom w:val="single" w:sz="4" w:space="0" w:color="000000"/>
              <w:right w:val="single" w:sz="4" w:space="0" w:color="000000"/>
            </w:tcBorders>
            <w:shd w:val="clear" w:color="auto" w:fill="auto"/>
          </w:tcPr>
          <w:p w14:paraId="0945BC0F" w14:textId="77777777" w:rsidR="007E3AE0" w:rsidRPr="00DD5312" w:rsidRDefault="007E3AE0" w:rsidP="00DD5312">
            <w:pPr>
              <w:pStyle w:val="TableParagraph"/>
              <w:spacing w:before="1" w:line="240" w:lineRule="auto"/>
              <w:ind w:left="93"/>
              <w:jc w:val="center"/>
              <w:rPr>
                <w:rFonts w:ascii="Arial" w:hAnsi="Arial" w:cs="Arial"/>
                <w:sz w:val="18"/>
                <w:szCs w:val="18"/>
              </w:rPr>
            </w:pPr>
            <w:r w:rsidRPr="00DD5312">
              <w:rPr>
                <w:rFonts w:ascii="Arial" w:hAnsi="Arial" w:cs="Arial"/>
                <w:sz w:val="18"/>
                <w:szCs w:val="18"/>
              </w:rPr>
              <w:t>12</w:t>
            </w:r>
          </w:p>
        </w:tc>
        <w:tc>
          <w:tcPr>
            <w:tcW w:w="5000" w:type="dxa"/>
            <w:gridSpan w:val="3"/>
            <w:tcBorders>
              <w:top w:val="single" w:sz="4" w:space="0" w:color="000000"/>
              <w:left w:val="single" w:sz="4" w:space="0" w:color="000000"/>
              <w:bottom w:val="single" w:sz="4" w:space="0" w:color="000000"/>
              <w:right w:val="single" w:sz="4" w:space="0" w:color="000000"/>
            </w:tcBorders>
            <w:shd w:val="clear" w:color="auto" w:fill="auto"/>
          </w:tcPr>
          <w:p w14:paraId="534C3422" w14:textId="77777777" w:rsidR="007E3AE0" w:rsidRPr="00DD5312" w:rsidRDefault="007E3AE0" w:rsidP="00DD5312">
            <w:pPr>
              <w:pStyle w:val="TableParagraph"/>
              <w:spacing w:before="1" w:line="240" w:lineRule="auto"/>
              <w:jc w:val="center"/>
              <w:rPr>
                <w:rFonts w:ascii="Arial" w:hAnsi="Arial" w:cs="Arial"/>
                <w:sz w:val="18"/>
                <w:szCs w:val="18"/>
              </w:rPr>
            </w:pPr>
            <w:r w:rsidRPr="00DD5312">
              <w:rPr>
                <w:rFonts w:ascii="Arial" w:hAnsi="Arial" w:cs="Arial"/>
                <w:sz w:val="18"/>
                <w:szCs w:val="18"/>
              </w:rPr>
              <w:t>Software</w:t>
            </w:r>
            <w:r w:rsidRPr="00DD5312">
              <w:rPr>
                <w:rFonts w:ascii="Arial" w:hAnsi="Arial" w:cs="Arial"/>
                <w:spacing w:val="-3"/>
                <w:sz w:val="18"/>
                <w:szCs w:val="18"/>
              </w:rPr>
              <w:t xml:space="preserve"> </w:t>
            </w:r>
            <w:r w:rsidRPr="00DD5312">
              <w:rPr>
                <w:rFonts w:ascii="Arial" w:hAnsi="Arial" w:cs="Arial"/>
                <w:sz w:val="18"/>
                <w:szCs w:val="18"/>
              </w:rPr>
              <w:t>de</w:t>
            </w:r>
            <w:r w:rsidRPr="00DD5312">
              <w:rPr>
                <w:rFonts w:ascii="Arial" w:hAnsi="Arial" w:cs="Arial"/>
                <w:spacing w:val="-2"/>
                <w:sz w:val="18"/>
                <w:szCs w:val="18"/>
              </w:rPr>
              <w:t xml:space="preserve"> </w:t>
            </w:r>
            <w:r w:rsidRPr="00DD5312">
              <w:rPr>
                <w:rFonts w:ascii="Arial" w:hAnsi="Arial" w:cs="Arial"/>
                <w:sz w:val="18"/>
                <w:szCs w:val="18"/>
              </w:rPr>
              <w:t>Portal</w:t>
            </w:r>
            <w:r w:rsidRPr="00DD5312">
              <w:rPr>
                <w:rFonts w:ascii="Arial" w:hAnsi="Arial" w:cs="Arial"/>
                <w:spacing w:val="-2"/>
                <w:sz w:val="18"/>
                <w:szCs w:val="18"/>
              </w:rPr>
              <w:t xml:space="preserve"> </w:t>
            </w:r>
            <w:r w:rsidRPr="00DD5312">
              <w:rPr>
                <w:rFonts w:ascii="Arial" w:hAnsi="Arial" w:cs="Arial"/>
                <w:sz w:val="18"/>
                <w:szCs w:val="18"/>
              </w:rPr>
              <w:t>do</w:t>
            </w:r>
            <w:r w:rsidRPr="00DD5312">
              <w:rPr>
                <w:rFonts w:ascii="Arial" w:hAnsi="Arial" w:cs="Arial"/>
                <w:spacing w:val="-2"/>
                <w:sz w:val="18"/>
                <w:szCs w:val="18"/>
              </w:rPr>
              <w:t xml:space="preserve"> </w:t>
            </w:r>
            <w:r w:rsidRPr="00DD5312">
              <w:rPr>
                <w:rFonts w:ascii="Arial" w:hAnsi="Arial" w:cs="Arial"/>
                <w:sz w:val="18"/>
                <w:szCs w:val="18"/>
              </w:rPr>
              <w:t>Servidor</w:t>
            </w:r>
          </w:p>
        </w:tc>
        <w:tc>
          <w:tcPr>
            <w:tcW w:w="651" w:type="dxa"/>
            <w:gridSpan w:val="3"/>
            <w:tcBorders>
              <w:top w:val="single" w:sz="4" w:space="0" w:color="000000"/>
              <w:left w:val="single" w:sz="4" w:space="0" w:color="000000"/>
              <w:bottom w:val="single" w:sz="4" w:space="0" w:color="000000"/>
              <w:right w:val="single" w:sz="4" w:space="0" w:color="000000"/>
            </w:tcBorders>
            <w:shd w:val="clear" w:color="auto" w:fill="auto"/>
          </w:tcPr>
          <w:p w14:paraId="2D78EE65" w14:textId="77777777" w:rsidR="007E3AE0" w:rsidRPr="00DD5312" w:rsidRDefault="007E3AE0" w:rsidP="00DD5312">
            <w:pPr>
              <w:pStyle w:val="TableParagraph"/>
              <w:spacing w:before="1" w:line="240" w:lineRule="auto"/>
              <w:ind w:left="54" w:right="33"/>
              <w:jc w:val="center"/>
              <w:rPr>
                <w:rFonts w:ascii="Arial" w:hAnsi="Arial" w:cs="Arial"/>
                <w:sz w:val="18"/>
                <w:szCs w:val="18"/>
              </w:rPr>
            </w:pPr>
            <w:r w:rsidRPr="00DD5312">
              <w:rPr>
                <w:rFonts w:ascii="Arial" w:hAnsi="Arial" w:cs="Arial"/>
                <w:sz w:val="18"/>
                <w:szCs w:val="18"/>
              </w:rPr>
              <w:t>12</w:t>
            </w:r>
          </w:p>
        </w:tc>
        <w:tc>
          <w:tcPr>
            <w:tcW w:w="1083" w:type="dxa"/>
            <w:gridSpan w:val="4"/>
            <w:tcBorders>
              <w:top w:val="single" w:sz="4" w:space="0" w:color="000000"/>
              <w:left w:val="single" w:sz="4" w:space="0" w:color="000000"/>
              <w:bottom w:val="single" w:sz="4" w:space="0" w:color="000000"/>
              <w:right w:val="single" w:sz="4" w:space="0" w:color="000000"/>
            </w:tcBorders>
            <w:shd w:val="clear" w:color="auto" w:fill="auto"/>
          </w:tcPr>
          <w:p w14:paraId="135E5DB4" w14:textId="77777777" w:rsidR="007E3AE0" w:rsidRPr="00DD5312" w:rsidRDefault="007E3AE0" w:rsidP="00DD5312">
            <w:pPr>
              <w:pStyle w:val="TableParagraph"/>
              <w:spacing w:before="1" w:line="240" w:lineRule="auto"/>
              <w:ind w:left="83" w:right="69"/>
              <w:jc w:val="center"/>
              <w:rPr>
                <w:rFonts w:ascii="Arial" w:hAnsi="Arial" w:cs="Arial"/>
                <w:sz w:val="18"/>
                <w:szCs w:val="18"/>
              </w:rPr>
            </w:pPr>
            <w:r w:rsidRPr="00DD5312">
              <w:rPr>
                <w:rFonts w:ascii="Arial" w:hAnsi="Arial" w:cs="Arial"/>
                <w:sz w:val="18"/>
                <w:szCs w:val="18"/>
              </w:rPr>
              <w:t>Vr.</w:t>
            </w:r>
            <w:r w:rsidRPr="00DD5312">
              <w:rPr>
                <w:rFonts w:ascii="Arial" w:hAnsi="Arial" w:cs="Arial"/>
                <w:spacing w:val="-2"/>
                <w:sz w:val="18"/>
                <w:szCs w:val="18"/>
              </w:rPr>
              <w:t xml:space="preserve"> </w:t>
            </w:r>
            <w:r w:rsidRPr="00DD5312">
              <w:rPr>
                <w:rFonts w:ascii="Arial" w:hAnsi="Arial" w:cs="Arial"/>
                <w:sz w:val="18"/>
                <w:szCs w:val="18"/>
              </w:rPr>
              <w:t>Mês</w:t>
            </w:r>
          </w:p>
        </w:tc>
        <w:tc>
          <w:tcPr>
            <w:tcW w:w="1278" w:type="dxa"/>
            <w:gridSpan w:val="4"/>
            <w:tcBorders>
              <w:top w:val="single" w:sz="4" w:space="0" w:color="000000"/>
              <w:left w:val="single" w:sz="4" w:space="0" w:color="000000"/>
              <w:bottom w:val="single" w:sz="4" w:space="0" w:color="000000"/>
              <w:right w:val="single" w:sz="4" w:space="0" w:color="000000"/>
            </w:tcBorders>
            <w:shd w:val="clear" w:color="auto" w:fill="auto"/>
            <w:vAlign w:val="bottom"/>
          </w:tcPr>
          <w:p w14:paraId="263D8108" w14:textId="77777777" w:rsidR="007E3AE0" w:rsidRPr="00DD5312" w:rsidRDefault="007E3AE0" w:rsidP="00DD5312">
            <w:pPr>
              <w:widowControl w:val="0"/>
              <w:autoSpaceDE w:val="0"/>
              <w:autoSpaceDN w:val="0"/>
              <w:spacing w:after="0" w:line="240" w:lineRule="auto"/>
              <w:jc w:val="center"/>
              <w:rPr>
                <w:rFonts w:ascii="Arial" w:hAnsi="Arial" w:cs="Arial"/>
                <w:color w:val="000000"/>
                <w:sz w:val="18"/>
                <w:szCs w:val="18"/>
                <w:lang w:val="en-US"/>
              </w:rPr>
            </w:pPr>
            <w:r w:rsidRPr="00DD5312">
              <w:rPr>
                <w:rFonts w:ascii="Arial" w:hAnsi="Arial" w:cs="Arial"/>
                <w:color w:val="000000"/>
                <w:spacing w:val="-2"/>
                <w:sz w:val="18"/>
                <w:szCs w:val="18"/>
                <w:lang w:val="en-US"/>
              </w:rPr>
              <w:t xml:space="preserve">R$ </w:t>
            </w:r>
            <w:r w:rsidRPr="00DD5312">
              <w:rPr>
                <w:rFonts w:ascii="Arial" w:hAnsi="Arial" w:cs="Arial"/>
                <w:color w:val="000000"/>
                <w:spacing w:val="-2"/>
                <w:sz w:val="18"/>
                <w:szCs w:val="18"/>
                <w:lang w:val="pt-PT"/>
              </w:rPr>
              <w:t>557,20</w:t>
            </w:r>
          </w:p>
        </w:tc>
        <w:tc>
          <w:tcPr>
            <w:tcW w:w="2206" w:type="dxa"/>
            <w:gridSpan w:val="4"/>
            <w:tcBorders>
              <w:top w:val="single" w:sz="4" w:space="0" w:color="000000"/>
              <w:left w:val="single" w:sz="4" w:space="0" w:color="000000"/>
              <w:bottom w:val="single" w:sz="4" w:space="0" w:color="000000"/>
              <w:right w:val="single" w:sz="4" w:space="0" w:color="000000"/>
            </w:tcBorders>
            <w:shd w:val="clear" w:color="auto" w:fill="auto"/>
            <w:vAlign w:val="bottom"/>
          </w:tcPr>
          <w:p w14:paraId="208BE40E" w14:textId="77777777" w:rsidR="007E3AE0" w:rsidRPr="00DD5312" w:rsidRDefault="007E3AE0" w:rsidP="00DD5312">
            <w:pPr>
              <w:widowControl w:val="0"/>
              <w:autoSpaceDE w:val="0"/>
              <w:autoSpaceDN w:val="0"/>
              <w:spacing w:after="0" w:line="240" w:lineRule="auto"/>
              <w:jc w:val="center"/>
              <w:rPr>
                <w:rFonts w:ascii="Arial" w:hAnsi="Arial" w:cs="Arial"/>
                <w:color w:val="000000"/>
                <w:sz w:val="18"/>
                <w:szCs w:val="18"/>
                <w:lang w:val="en-US"/>
              </w:rPr>
            </w:pPr>
            <w:r w:rsidRPr="00DD5312">
              <w:rPr>
                <w:rFonts w:ascii="Arial" w:hAnsi="Arial" w:cs="Arial"/>
                <w:color w:val="000000"/>
                <w:spacing w:val="-2"/>
                <w:sz w:val="18"/>
                <w:szCs w:val="18"/>
                <w:lang w:val="en-US"/>
              </w:rPr>
              <w:t xml:space="preserve">R$ </w:t>
            </w:r>
            <w:r w:rsidRPr="00DD5312">
              <w:rPr>
                <w:rFonts w:ascii="Arial" w:hAnsi="Arial" w:cs="Arial"/>
                <w:color w:val="000000"/>
                <w:sz w:val="18"/>
                <w:szCs w:val="18"/>
                <w:lang w:val="en-US"/>
              </w:rPr>
              <w:t>6.686,40</w:t>
            </w:r>
          </w:p>
        </w:tc>
      </w:tr>
      <w:tr w:rsidR="007E3AE0" w:rsidRPr="00DD5312" w14:paraId="1C14B4EA" w14:textId="77777777" w:rsidTr="003A37B3">
        <w:trPr>
          <w:gridBefore w:val="1"/>
          <w:wBefore w:w="378" w:type="dxa"/>
          <w:trHeight w:val="237"/>
        </w:trPr>
        <w:tc>
          <w:tcPr>
            <w:tcW w:w="379" w:type="dxa"/>
            <w:tcBorders>
              <w:top w:val="single" w:sz="4" w:space="0" w:color="000000"/>
              <w:left w:val="single" w:sz="4" w:space="0" w:color="000000"/>
              <w:bottom w:val="single" w:sz="4" w:space="0" w:color="000000"/>
              <w:right w:val="single" w:sz="4" w:space="0" w:color="000000"/>
            </w:tcBorders>
            <w:shd w:val="clear" w:color="auto" w:fill="auto"/>
          </w:tcPr>
          <w:p w14:paraId="12DAA727" w14:textId="77777777" w:rsidR="007E3AE0" w:rsidRPr="00DD5312" w:rsidRDefault="007E3AE0" w:rsidP="00DD5312">
            <w:pPr>
              <w:pStyle w:val="TableParagraph"/>
              <w:ind w:left="93"/>
              <w:jc w:val="center"/>
              <w:rPr>
                <w:rFonts w:ascii="Arial" w:hAnsi="Arial" w:cs="Arial"/>
                <w:sz w:val="18"/>
                <w:szCs w:val="18"/>
              </w:rPr>
            </w:pPr>
            <w:r w:rsidRPr="00DD5312">
              <w:rPr>
                <w:rFonts w:ascii="Arial" w:hAnsi="Arial" w:cs="Arial"/>
                <w:sz w:val="18"/>
                <w:szCs w:val="18"/>
              </w:rPr>
              <w:t>13</w:t>
            </w:r>
          </w:p>
        </w:tc>
        <w:tc>
          <w:tcPr>
            <w:tcW w:w="5000" w:type="dxa"/>
            <w:gridSpan w:val="3"/>
            <w:tcBorders>
              <w:top w:val="single" w:sz="4" w:space="0" w:color="000000"/>
              <w:left w:val="single" w:sz="4" w:space="0" w:color="000000"/>
              <w:bottom w:val="single" w:sz="4" w:space="0" w:color="000000"/>
              <w:right w:val="single" w:sz="4" w:space="0" w:color="000000"/>
            </w:tcBorders>
            <w:shd w:val="clear" w:color="auto" w:fill="auto"/>
          </w:tcPr>
          <w:p w14:paraId="694B34EB" w14:textId="77777777" w:rsidR="007E3AE0" w:rsidRPr="00DD5312" w:rsidRDefault="007E3AE0" w:rsidP="00DD5312">
            <w:pPr>
              <w:pStyle w:val="TableParagraph"/>
              <w:jc w:val="center"/>
              <w:rPr>
                <w:rFonts w:ascii="Arial" w:hAnsi="Arial" w:cs="Arial"/>
                <w:sz w:val="18"/>
                <w:szCs w:val="18"/>
              </w:rPr>
            </w:pPr>
            <w:r w:rsidRPr="00DD5312">
              <w:rPr>
                <w:rFonts w:ascii="Arial" w:hAnsi="Arial" w:cs="Arial"/>
                <w:sz w:val="18"/>
                <w:szCs w:val="18"/>
              </w:rPr>
              <w:t>Software</w:t>
            </w:r>
            <w:r w:rsidRPr="00DD5312">
              <w:rPr>
                <w:rFonts w:ascii="Arial" w:hAnsi="Arial" w:cs="Arial"/>
                <w:spacing w:val="-2"/>
                <w:sz w:val="18"/>
                <w:szCs w:val="18"/>
              </w:rPr>
              <w:t xml:space="preserve"> </w:t>
            </w:r>
            <w:r w:rsidRPr="00DD5312">
              <w:rPr>
                <w:rFonts w:ascii="Arial" w:hAnsi="Arial" w:cs="Arial"/>
                <w:sz w:val="18"/>
                <w:szCs w:val="18"/>
              </w:rPr>
              <w:t>de</w:t>
            </w:r>
            <w:r w:rsidRPr="00DD5312">
              <w:rPr>
                <w:rFonts w:ascii="Arial" w:hAnsi="Arial" w:cs="Arial"/>
                <w:spacing w:val="-2"/>
                <w:sz w:val="18"/>
                <w:szCs w:val="18"/>
              </w:rPr>
              <w:t xml:space="preserve"> </w:t>
            </w:r>
            <w:r w:rsidRPr="00DD5312">
              <w:rPr>
                <w:rFonts w:ascii="Arial" w:hAnsi="Arial" w:cs="Arial"/>
                <w:sz w:val="18"/>
                <w:szCs w:val="18"/>
              </w:rPr>
              <w:t>Gestão</w:t>
            </w:r>
            <w:r w:rsidRPr="00DD5312">
              <w:rPr>
                <w:rFonts w:ascii="Arial" w:hAnsi="Arial" w:cs="Arial"/>
                <w:spacing w:val="-3"/>
                <w:sz w:val="18"/>
                <w:szCs w:val="18"/>
              </w:rPr>
              <w:t xml:space="preserve"> </w:t>
            </w:r>
            <w:r w:rsidRPr="00DD5312">
              <w:rPr>
                <w:rFonts w:ascii="Arial" w:hAnsi="Arial" w:cs="Arial"/>
                <w:sz w:val="18"/>
                <w:szCs w:val="18"/>
              </w:rPr>
              <w:t>de</w:t>
            </w:r>
            <w:r w:rsidRPr="00DD5312">
              <w:rPr>
                <w:rFonts w:ascii="Arial" w:hAnsi="Arial" w:cs="Arial"/>
                <w:spacing w:val="-2"/>
                <w:sz w:val="18"/>
                <w:szCs w:val="18"/>
              </w:rPr>
              <w:t xml:space="preserve"> </w:t>
            </w:r>
            <w:r w:rsidRPr="00DD5312">
              <w:rPr>
                <w:rFonts w:ascii="Arial" w:hAnsi="Arial" w:cs="Arial"/>
                <w:sz w:val="18"/>
                <w:szCs w:val="18"/>
              </w:rPr>
              <w:t>Processos</w:t>
            </w:r>
          </w:p>
        </w:tc>
        <w:tc>
          <w:tcPr>
            <w:tcW w:w="651" w:type="dxa"/>
            <w:gridSpan w:val="3"/>
            <w:tcBorders>
              <w:top w:val="single" w:sz="4" w:space="0" w:color="000000"/>
              <w:left w:val="single" w:sz="4" w:space="0" w:color="000000"/>
              <w:bottom w:val="single" w:sz="4" w:space="0" w:color="000000"/>
              <w:right w:val="single" w:sz="4" w:space="0" w:color="000000"/>
            </w:tcBorders>
            <w:shd w:val="clear" w:color="auto" w:fill="auto"/>
          </w:tcPr>
          <w:p w14:paraId="053A0C97" w14:textId="77777777" w:rsidR="007E3AE0" w:rsidRPr="00DD5312" w:rsidRDefault="007E3AE0" w:rsidP="00DD5312">
            <w:pPr>
              <w:pStyle w:val="TableParagraph"/>
              <w:ind w:left="54" w:right="33"/>
              <w:jc w:val="center"/>
              <w:rPr>
                <w:rFonts w:ascii="Arial" w:hAnsi="Arial" w:cs="Arial"/>
                <w:sz w:val="18"/>
                <w:szCs w:val="18"/>
              </w:rPr>
            </w:pPr>
            <w:r w:rsidRPr="00DD5312">
              <w:rPr>
                <w:rFonts w:ascii="Arial" w:hAnsi="Arial" w:cs="Arial"/>
                <w:sz w:val="18"/>
                <w:szCs w:val="18"/>
              </w:rPr>
              <w:t>12</w:t>
            </w:r>
          </w:p>
        </w:tc>
        <w:tc>
          <w:tcPr>
            <w:tcW w:w="1083" w:type="dxa"/>
            <w:gridSpan w:val="4"/>
            <w:tcBorders>
              <w:top w:val="single" w:sz="4" w:space="0" w:color="000000"/>
              <w:left w:val="single" w:sz="4" w:space="0" w:color="000000"/>
              <w:bottom w:val="single" w:sz="4" w:space="0" w:color="000000"/>
              <w:right w:val="single" w:sz="4" w:space="0" w:color="000000"/>
            </w:tcBorders>
            <w:shd w:val="clear" w:color="auto" w:fill="auto"/>
          </w:tcPr>
          <w:p w14:paraId="1F01C1F1" w14:textId="77777777" w:rsidR="007E3AE0" w:rsidRPr="00DD5312" w:rsidRDefault="007E3AE0" w:rsidP="00DD5312">
            <w:pPr>
              <w:pStyle w:val="TableParagraph"/>
              <w:ind w:left="83" w:right="69"/>
              <w:jc w:val="center"/>
              <w:rPr>
                <w:rFonts w:ascii="Arial" w:hAnsi="Arial" w:cs="Arial"/>
                <w:sz w:val="18"/>
                <w:szCs w:val="18"/>
              </w:rPr>
            </w:pPr>
            <w:r w:rsidRPr="00DD5312">
              <w:rPr>
                <w:rFonts w:ascii="Arial" w:hAnsi="Arial" w:cs="Arial"/>
                <w:sz w:val="18"/>
                <w:szCs w:val="18"/>
              </w:rPr>
              <w:t>Vr.</w:t>
            </w:r>
            <w:r w:rsidRPr="00DD5312">
              <w:rPr>
                <w:rFonts w:ascii="Arial" w:hAnsi="Arial" w:cs="Arial"/>
                <w:spacing w:val="-2"/>
                <w:sz w:val="18"/>
                <w:szCs w:val="18"/>
              </w:rPr>
              <w:t xml:space="preserve"> </w:t>
            </w:r>
            <w:r w:rsidRPr="00DD5312">
              <w:rPr>
                <w:rFonts w:ascii="Arial" w:hAnsi="Arial" w:cs="Arial"/>
                <w:sz w:val="18"/>
                <w:szCs w:val="18"/>
              </w:rPr>
              <w:t>Mês</w:t>
            </w:r>
          </w:p>
        </w:tc>
        <w:tc>
          <w:tcPr>
            <w:tcW w:w="1278" w:type="dxa"/>
            <w:gridSpan w:val="4"/>
            <w:tcBorders>
              <w:top w:val="single" w:sz="4" w:space="0" w:color="000000"/>
              <w:left w:val="single" w:sz="4" w:space="0" w:color="000000"/>
              <w:bottom w:val="single" w:sz="4" w:space="0" w:color="000000"/>
              <w:right w:val="single" w:sz="4" w:space="0" w:color="000000"/>
            </w:tcBorders>
            <w:shd w:val="clear" w:color="auto" w:fill="auto"/>
            <w:vAlign w:val="bottom"/>
          </w:tcPr>
          <w:p w14:paraId="217A0029" w14:textId="77777777" w:rsidR="007E3AE0" w:rsidRPr="00DD5312" w:rsidRDefault="007E3AE0" w:rsidP="00DD5312">
            <w:pPr>
              <w:widowControl w:val="0"/>
              <w:autoSpaceDE w:val="0"/>
              <w:autoSpaceDN w:val="0"/>
              <w:spacing w:after="0" w:line="240" w:lineRule="auto"/>
              <w:jc w:val="center"/>
              <w:rPr>
                <w:rFonts w:ascii="Arial" w:hAnsi="Arial" w:cs="Arial"/>
                <w:color w:val="000000"/>
                <w:sz w:val="18"/>
                <w:szCs w:val="18"/>
                <w:lang w:val="en-US"/>
              </w:rPr>
            </w:pPr>
            <w:r w:rsidRPr="00DD5312">
              <w:rPr>
                <w:rFonts w:ascii="Arial" w:hAnsi="Arial" w:cs="Arial"/>
                <w:color w:val="000000"/>
                <w:spacing w:val="-2"/>
                <w:sz w:val="18"/>
                <w:szCs w:val="18"/>
                <w:lang w:val="en-US"/>
              </w:rPr>
              <w:t xml:space="preserve">R$ </w:t>
            </w:r>
            <w:r w:rsidRPr="00DD5312">
              <w:rPr>
                <w:rFonts w:ascii="Arial" w:hAnsi="Arial" w:cs="Arial"/>
                <w:color w:val="000000"/>
                <w:spacing w:val="-2"/>
                <w:sz w:val="18"/>
                <w:szCs w:val="18"/>
                <w:lang w:val="pt-PT"/>
              </w:rPr>
              <w:t>1</w:t>
            </w:r>
            <w:r w:rsidRPr="00DD5312">
              <w:rPr>
                <w:rFonts w:ascii="Arial" w:hAnsi="Arial" w:cs="Arial"/>
                <w:color w:val="000000"/>
                <w:spacing w:val="-2"/>
                <w:sz w:val="18"/>
                <w:szCs w:val="18"/>
                <w:lang w:val="en-US"/>
              </w:rPr>
              <w:t>.</w:t>
            </w:r>
            <w:r w:rsidRPr="00DD5312">
              <w:rPr>
                <w:rFonts w:ascii="Arial" w:hAnsi="Arial" w:cs="Arial"/>
                <w:color w:val="000000"/>
                <w:spacing w:val="-2"/>
                <w:sz w:val="18"/>
                <w:szCs w:val="18"/>
                <w:lang w:val="pt-PT"/>
              </w:rPr>
              <w:t>659,20</w:t>
            </w:r>
          </w:p>
        </w:tc>
        <w:tc>
          <w:tcPr>
            <w:tcW w:w="2206" w:type="dxa"/>
            <w:gridSpan w:val="4"/>
            <w:tcBorders>
              <w:top w:val="single" w:sz="4" w:space="0" w:color="000000"/>
              <w:left w:val="single" w:sz="4" w:space="0" w:color="000000"/>
              <w:bottom w:val="single" w:sz="4" w:space="0" w:color="000000"/>
              <w:right w:val="single" w:sz="4" w:space="0" w:color="000000"/>
            </w:tcBorders>
            <w:shd w:val="clear" w:color="auto" w:fill="auto"/>
            <w:vAlign w:val="bottom"/>
          </w:tcPr>
          <w:p w14:paraId="6064F4EB" w14:textId="77777777" w:rsidR="007E3AE0" w:rsidRPr="00DD5312" w:rsidRDefault="007E3AE0" w:rsidP="00DD5312">
            <w:pPr>
              <w:widowControl w:val="0"/>
              <w:autoSpaceDE w:val="0"/>
              <w:autoSpaceDN w:val="0"/>
              <w:spacing w:after="0" w:line="240" w:lineRule="auto"/>
              <w:jc w:val="center"/>
              <w:rPr>
                <w:rFonts w:ascii="Arial" w:hAnsi="Arial" w:cs="Arial"/>
                <w:color w:val="000000"/>
                <w:sz w:val="18"/>
                <w:szCs w:val="18"/>
                <w:lang w:val="en-US"/>
              </w:rPr>
            </w:pPr>
            <w:r w:rsidRPr="00DD5312">
              <w:rPr>
                <w:rFonts w:ascii="Arial" w:hAnsi="Arial" w:cs="Arial"/>
                <w:color w:val="000000"/>
                <w:spacing w:val="-2"/>
                <w:sz w:val="18"/>
                <w:szCs w:val="18"/>
                <w:lang w:val="en-US"/>
              </w:rPr>
              <w:t xml:space="preserve">R$ </w:t>
            </w:r>
            <w:r w:rsidRPr="00DD5312">
              <w:rPr>
                <w:rFonts w:ascii="Arial" w:hAnsi="Arial" w:cs="Arial"/>
                <w:color w:val="000000"/>
                <w:sz w:val="18"/>
                <w:szCs w:val="18"/>
                <w:lang w:val="en-US"/>
              </w:rPr>
              <w:t>19.910,40</w:t>
            </w:r>
          </w:p>
        </w:tc>
      </w:tr>
      <w:tr w:rsidR="007E3AE0" w:rsidRPr="00DD5312" w14:paraId="20500125" w14:textId="77777777" w:rsidTr="003A37B3">
        <w:trPr>
          <w:gridBefore w:val="1"/>
          <w:wBefore w:w="378" w:type="dxa"/>
          <w:trHeight w:val="237"/>
        </w:trPr>
        <w:tc>
          <w:tcPr>
            <w:tcW w:w="379" w:type="dxa"/>
            <w:tcBorders>
              <w:top w:val="single" w:sz="4" w:space="0" w:color="000000"/>
              <w:left w:val="single" w:sz="4" w:space="0" w:color="000000"/>
              <w:bottom w:val="single" w:sz="4" w:space="0" w:color="000000"/>
              <w:right w:val="single" w:sz="4" w:space="0" w:color="000000"/>
            </w:tcBorders>
            <w:shd w:val="clear" w:color="auto" w:fill="auto"/>
          </w:tcPr>
          <w:p w14:paraId="616D2ACE" w14:textId="77777777" w:rsidR="007E3AE0" w:rsidRPr="00DD5312" w:rsidRDefault="007E3AE0" w:rsidP="00DD5312">
            <w:pPr>
              <w:pStyle w:val="TableParagraph"/>
              <w:ind w:left="93"/>
              <w:jc w:val="center"/>
              <w:rPr>
                <w:rFonts w:ascii="Arial" w:hAnsi="Arial" w:cs="Arial"/>
                <w:sz w:val="18"/>
                <w:szCs w:val="18"/>
              </w:rPr>
            </w:pPr>
            <w:r w:rsidRPr="00DD5312">
              <w:rPr>
                <w:rFonts w:ascii="Arial" w:hAnsi="Arial" w:cs="Arial"/>
                <w:sz w:val="18"/>
                <w:szCs w:val="18"/>
              </w:rPr>
              <w:t>14</w:t>
            </w:r>
          </w:p>
        </w:tc>
        <w:tc>
          <w:tcPr>
            <w:tcW w:w="5000" w:type="dxa"/>
            <w:gridSpan w:val="3"/>
            <w:tcBorders>
              <w:top w:val="single" w:sz="4" w:space="0" w:color="000000"/>
              <w:left w:val="single" w:sz="4" w:space="0" w:color="000000"/>
              <w:bottom w:val="single" w:sz="4" w:space="0" w:color="000000"/>
              <w:right w:val="single" w:sz="4" w:space="0" w:color="000000"/>
            </w:tcBorders>
            <w:shd w:val="clear" w:color="auto" w:fill="auto"/>
          </w:tcPr>
          <w:p w14:paraId="34100AB6" w14:textId="77777777" w:rsidR="007E3AE0" w:rsidRPr="00DD5312" w:rsidRDefault="007E3AE0" w:rsidP="00DD5312">
            <w:pPr>
              <w:pStyle w:val="TableParagraph"/>
              <w:jc w:val="center"/>
              <w:rPr>
                <w:rFonts w:ascii="Arial" w:hAnsi="Arial" w:cs="Arial"/>
                <w:sz w:val="18"/>
                <w:szCs w:val="18"/>
              </w:rPr>
            </w:pPr>
            <w:r w:rsidRPr="00DD5312">
              <w:rPr>
                <w:rFonts w:ascii="Arial" w:hAnsi="Arial" w:cs="Arial"/>
                <w:sz w:val="18"/>
                <w:szCs w:val="18"/>
              </w:rPr>
              <w:t>Software</w:t>
            </w:r>
            <w:r w:rsidRPr="00DD5312">
              <w:rPr>
                <w:rFonts w:ascii="Arial" w:hAnsi="Arial" w:cs="Arial"/>
                <w:spacing w:val="-2"/>
                <w:sz w:val="18"/>
                <w:szCs w:val="18"/>
              </w:rPr>
              <w:t xml:space="preserve"> </w:t>
            </w:r>
            <w:r w:rsidRPr="00DD5312">
              <w:rPr>
                <w:rFonts w:ascii="Arial" w:hAnsi="Arial" w:cs="Arial"/>
                <w:sz w:val="18"/>
                <w:szCs w:val="18"/>
              </w:rPr>
              <w:t>de</w:t>
            </w:r>
            <w:r w:rsidRPr="00DD5312">
              <w:rPr>
                <w:rFonts w:ascii="Arial" w:hAnsi="Arial" w:cs="Arial"/>
                <w:spacing w:val="-2"/>
                <w:sz w:val="18"/>
                <w:szCs w:val="18"/>
              </w:rPr>
              <w:t xml:space="preserve"> </w:t>
            </w:r>
            <w:r w:rsidRPr="00DD5312">
              <w:rPr>
                <w:rFonts w:ascii="Arial" w:hAnsi="Arial" w:cs="Arial"/>
                <w:sz w:val="18"/>
                <w:szCs w:val="18"/>
              </w:rPr>
              <w:t>Monitoramento</w:t>
            </w:r>
            <w:r w:rsidRPr="00DD5312">
              <w:rPr>
                <w:rFonts w:ascii="Arial" w:hAnsi="Arial" w:cs="Arial"/>
                <w:spacing w:val="-2"/>
                <w:sz w:val="18"/>
                <w:szCs w:val="18"/>
              </w:rPr>
              <w:t xml:space="preserve"> </w:t>
            </w:r>
            <w:r w:rsidRPr="00DD5312">
              <w:rPr>
                <w:rFonts w:ascii="Arial" w:hAnsi="Arial" w:cs="Arial"/>
                <w:sz w:val="18"/>
                <w:szCs w:val="18"/>
              </w:rPr>
              <w:t>de</w:t>
            </w:r>
            <w:r w:rsidRPr="00DD5312">
              <w:rPr>
                <w:rFonts w:ascii="Arial" w:hAnsi="Arial" w:cs="Arial"/>
                <w:spacing w:val="-2"/>
                <w:sz w:val="18"/>
                <w:szCs w:val="18"/>
              </w:rPr>
              <w:t xml:space="preserve"> </w:t>
            </w:r>
            <w:r w:rsidRPr="00DD5312">
              <w:rPr>
                <w:rFonts w:ascii="Arial" w:hAnsi="Arial" w:cs="Arial"/>
                <w:sz w:val="18"/>
                <w:szCs w:val="18"/>
              </w:rPr>
              <w:t>Backup</w:t>
            </w:r>
          </w:p>
        </w:tc>
        <w:tc>
          <w:tcPr>
            <w:tcW w:w="651" w:type="dxa"/>
            <w:gridSpan w:val="3"/>
            <w:tcBorders>
              <w:top w:val="single" w:sz="4" w:space="0" w:color="000000"/>
              <w:left w:val="single" w:sz="4" w:space="0" w:color="000000"/>
              <w:bottom w:val="single" w:sz="4" w:space="0" w:color="000000"/>
              <w:right w:val="single" w:sz="4" w:space="0" w:color="000000"/>
            </w:tcBorders>
            <w:shd w:val="clear" w:color="auto" w:fill="auto"/>
          </w:tcPr>
          <w:p w14:paraId="6677B4D7" w14:textId="77777777" w:rsidR="007E3AE0" w:rsidRPr="00DD5312" w:rsidRDefault="007E3AE0" w:rsidP="00DD5312">
            <w:pPr>
              <w:pStyle w:val="TableParagraph"/>
              <w:ind w:left="54" w:right="33"/>
              <w:jc w:val="center"/>
              <w:rPr>
                <w:rFonts w:ascii="Arial" w:hAnsi="Arial" w:cs="Arial"/>
                <w:sz w:val="18"/>
                <w:szCs w:val="18"/>
              </w:rPr>
            </w:pPr>
            <w:r w:rsidRPr="00DD5312">
              <w:rPr>
                <w:rFonts w:ascii="Arial" w:hAnsi="Arial" w:cs="Arial"/>
                <w:sz w:val="18"/>
                <w:szCs w:val="18"/>
              </w:rPr>
              <w:t>12</w:t>
            </w:r>
          </w:p>
        </w:tc>
        <w:tc>
          <w:tcPr>
            <w:tcW w:w="1083" w:type="dxa"/>
            <w:gridSpan w:val="4"/>
            <w:tcBorders>
              <w:top w:val="single" w:sz="4" w:space="0" w:color="000000"/>
              <w:left w:val="single" w:sz="4" w:space="0" w:color="000000"/>
              <w:bottom w:val="single" w:sz="4" w:space="0" w:color="000000"/>
              <w:right w:val="single" w:sz="4" w:space="0" w:color="000000"/>
            </w:tcBorders>
            <w:shd w:val="clear" w:color="auto" w:fill="auto"/>
          </w:tcPr>
          <w:p w14:paraId="19619C4F" w14:textId="77777777" w:rsidR="007E3AE0" w:rsidRPr="00DD5312" w:rsidRDefault="007E3AE0" w:rsidP="00DD5312">
            <w:pPr>
              <w:pStyle w:val="TableParagraph"/>
              <w:ind w:left="83" w:right="69"/>
              <w:jc w:val="center"/>
              <w:rPr>
                <w:rFonts w:ascii="Arial" w:hAnsi="Arial" w:cs="Arial"/>
                <w:sz w:val="18"/>
                <w:szCs w:val="18"/>
              </w:rPr>
            </w:pPr>
            <w:r w:rsidRPr="00DD5312">
              <w:rPr>
                <w:rFonts w:ascii="Arial" w:hAnsi="Arial" w:cs="Arial"/>
                <w:sz w:val="18"/>
                <w:szCs w:val="18"/>
              </w:rPr>
              <w:t>Vr.</w:t>
            </w:r>
            <w:r w:rsidRPr="00DD5312">
              <w:rPr>
                <w:rFonts w:ascii="Arial" w:hAnsi="Arial" w:cs="Arial"/>
                <w:spacing w:val="-2"/>
                <w:sz w:val="18"/>
                <w:szCs w:val="18"/>
              </w:rPr>
              <w:t xml:space="preserve"> </w:t>
            </w:r>
            <w:r w:rsidRPr="00DD5312">
              <w:rPr>
                <w:rFonts w:ascii="Arial" w:hAnsi="Arial" w:cs="Arial"/>
                <w:sz w:val="18"/>
                <w:szCs w:val="18"/>
              </w:rPr>
              <w:t>Mês</w:t>
            </w:r>
          </w:p>
        </w:tc>
        <w:tc>
          <w:tcPr>
            <w:tcW w:w="1278" w:type="dxa"/>
            <w:gridSpan w:val="4"/>
            <w:tcBorders>
              <w:top w:val="single" w:sz="4" w:space="0" w:color="000000"/>
              <w:left w:val="single" w:sz="4" w:space="0" w:color="000000"/>
              <w:bottom w:val="single" w:sz="4" w:space="0" w:color="000000"/>
              <w:right w:val="single" w:sz="4" w:space="0" w:color="000000"/>
            </w:tcBorders>
            <w:shd w:val="clear" w:color="auto" w:fill="auto"/>
            <w:vAlign w:val="bottom"/>
          </w:tcPr>
          <w:p w14:paraId="50B6545F" w14:textId="77777777" w:rsidR="007E3AE0" w:rsidRPr="00DD5312" w:rsidRDefault="007E3AE0" w:rsidP="00DD5312">
            <w:pPr>
              <w:widowControl w:val="0"/>
              <w:autoSpaceDE w:val="0"/>
              <w:autoSpaceDN w:val="0"/>
              <w:spacing w:after="0" w:line="240" w:lineRule="auto"/>
              <w:jc w:val="center"/>
              <w:rPr>
                <w:rFonts w:ascii="Arial" w:hAnsi="Arial" w:cs="Arial"/>
                <w:color w:val="000000"/>
                <w:sz w:val="18"/>
                <w:szCs w:val="18"/>
                <w:lang w:val="en-US"/>
              </w:rPr>
            </w:pPr>
            <w:r w:rsidRPr="00DD5312">
              <w:rPr>
                <w:rFonts w:ascii="Arial" w:hAnsi="Arial" w:cs="Arial"/>
                <w:color w:val="000000"/>
                <w:spacing w:val="-2"/>
                <w:sz w:val="18"/>
                <w:szCs w:val="18"/>
                <w:lang w:val="en-US"/>
              </w:rPr>
              <w:t xml:space="preserve">R$ </w:t>
            </w:r>
            <w:r w:rsidRPr="00DD5312">
              <w:rPr>
                <w:rFonts w:ascii="Arial" w:hAnsi="Arial" w:cs="Arial"/>
                <w:color w:val="000000"/>
                <w:spacing w:val="-2"/>
                <w:sz w:val="18"/>
                <w:szCs w:val="18"/>
                <w:lang w:val="pt-PT"/>
              </w:rPr>
              <w:t>419,81</w:t>
            </w:r>
          </w:p>
        </w:tc>
        <w:tc>
          <w:tcPr>
            <w:tcW w:w="2206" w:type="dxa"/>
            <w:gridSpan w:val="4"/>
            <w:tcBorders>
              <w:top w:val="single" w:sz="4" w:space="0" w:color="000000"/>
              <w:left w:val="single" w:sz="4" w:space="0" w:color="000000"/>
              <w:bottom w:val="single" w:sz="4" w:space="0" w:color="000000"/>
              <w:right w:val="single" w:sz="4" w:space="0" w:color="000000"/>
            </w:tcBorders>
            <w:shd w:val="clear" w:color="auto" w:fill="auto"/>
            <w:vAlign w:val="bottom"/>
          </w:tcPr>
          <w:p w14:paraId="7DCF99E6" w14:textId="77777777" w:rsidR="007E3AE0" w:rsidRPr="00DD5312" w:rsidRDefault="007E3AE0" w:rsidP="00DD5312">
            <w:pPr>
              <w:widowControl w:val="0"/>
              <w:autoSpaceDE w:val="0"/>
              <w:autoSpaceDN w:val="0"/>
              <w:spacing w:after="0" w:line="240" w:lineRule="auto"/>
              <w:jc w:val="center"/>
              <w:rPr>
                <w:rFonts w:ascii="Arial" w:hAnsi="Arial" w:cs="Arial"/>
                <w:color w:val="000000"/>
                <w:sz w:val="18"/>
                <w:szCs w:val="18"/>
                <w:lang w:val="en-US"/>
              </w:rPr>
            </w:pPr>
            <w:r w:rsidRPr="00DD5312">
              <w:rPr>
                <w:rFonts w:ascii="Arial" w:hAnsi="Arial" w:cs="Arial"/>
                <w:color w:val="000000"/>
                <w:spacing w:val="-2"/>
                <w:sz w:val="18"/>
                <w:szCs w:val="18"/>
                <w:lang w:val="en-US"/>
              </w:rPr>
              <w:t xml:space="preserve">R$ </w:t>
            </w:r>
            <w:r w:rsidRPr="00DD5312">
              <w:rPr>
                <w:rFonts w:ascii="Arial" w:hAnsi="Arial" w:cs="Arial"/>
                <w:color w:val="000000"/>
                <w:sz w:val="18"/>
                <w:szCs w:val="18"/>
                <w:lang w:val="en-US"/>
              </w:rPr>
              <w:t>5.037,76</w:t>
            </w:r>
          </w:p>
        </w:tc>
      </w:tr>
      <w:tr w:rsidR="007E3AE0" w:rsidRPr="00DD5312" w14:paraId="1E667BF6" w14:textId="77777777" w:rsidTr="008F5F4D">
        <w:trPr>
          <w:gridBefore w:val="1"/>
          <w:wBefore w:w="378" w:type="dxa"/>
          <w:trHeight w:val="239"/>
        </w:trPr>
        <w:tc>
          <w:tcPr>
            <w:tcW w:w="7113" w:type="dxa"/>
            <w:gridSpan w:val="11"/>
            <w:tcBorders>
              <w:top w:val="single" w:sz="4" w:space="0" w:color="000000"/>
              <w:left w:val="single" w:sz="4" w:space="0" w:color="000000"/>
              <w:bottom w:val="single" w:sz="4" w:space="0" w:color="000000"/>
              <w:right w:val="single" w:sz="4" w:space="0" w:color="000000"/>
            </w:tcBorders>
            <w:shd w:val="clear" w:color="auto" w:fill="auto"/>
          </w:tcPr>
          <w:p w14:paraId="3848B432" w14:textId="77777777" w:rsidR="007E3AE0" w:rsidRPr="00DD5312" w:rsidRDefault="007E3AE0" w:rsidP="00DD5312">
            <w:pPr>
              <w:pStyle w:val="TableParagraph"/>
              <w:spacing w:line="204" w:lineRule="exact"/>
              <w:ind w:left="3049" w:right="3034"/>
              <w:jc w:val="center"/>
              <w:rPr>
                <w:rFonts w:ascii="Arial" w:hAnsi="Arial" w:cs="Arial"/>
                <w:b/>
                <w:sz w:val="18"/>
                <w:szCs w:val="18"/>
              </w:rPr>
            </w:pPr>
            <w:r w:rsidRPr="00DD5312">
              <w:rPr>
                <w:rFonts w:ascii="Arial" w:hAnsi="Arial" w:cs="Arial"/>
                <w:b/>
                <w:sz w:val="18"/>
                <w:szCs w:val="18"/>
              </w:rPr>
              <w:t>SUBTOTAL</w:t>
            </w:r>
          </w:p>
        </w:tc>
        <w:tc>
          <w:tcPr>
            <w:tcW w:w="3484" w:type="dxa"/>
            <w:gridSpan w:val="8"/>
            <w:tcBorders>
              <w:top w:val="single" w:sz="4" w:space="0" w:color="000000"/>
              <w:left w:val="single" w:sz="4" w:space="0" w:color="000000"/>
              <w:bottom w:val="single" w:sz="4" w:space="0" w:color="000000"/>
              <w:right w:val="single" w:sz="4" w:space="0" w:color="000000"/>
            </w:tcBorders>
            <w:shd w:val="clear" w:color="auto" w:fill="auto"/>
            <w:vAlign w:val="bottom"/>
          </w:tcPr>
          <w:p w14:paraId="5835AE24" w14:textId="77777777" w:rsidR="007E3AE0" w:rsidRPr="00DD5312" w:rsidRDefault="007E3AE0" w:rsidP="00DD5312">
            <w:pPr>
              <w:spacing w:after="0" w:line="240" w:lineRule="auto"/>
              <w:jc w:val="center"/>
              <w:rPr>
                <w:rFonts w:ascii="Arial" w:eastAsia="Times New Roman" w:hAnsi="Arial" w:cs="Arial"/>
                <w:b/>
                <w:bCs/>
                <w:color w:val="000000"/>
                <w:sz w:val="18"/>
                <w:szCs w:val="18"/>
              </w:rPr>
            </w:pPr>
            <w:r w:rsidRPr="00DD5312">
              <w:rPr>
                <w:rFonts w:ascii="Arial" w:hAnsi="Arial" w:cs="Arial"/>
                <w:b/>
                <w:bCs/>
                <w:color w:val="000000"/>
                <w:sz w:val="18"/>
                <w:szCs w:val="18"/>
                <w:lang w:val="en-US"/>
              </w:rPr>
              <w:t>R$ 154.837,88</w:t>
            </w:r>
          </w:p>
        </w:tc>
      </w:tr>
      <w:tr w:rsidR="007E3AE0" w:rsidRPr="00DD5312" w14:paraId="28C7BA1C" w14:textId="77777777" w:rsidTr="008F5F4D">
        <w:trPr>
          <w:gridBefore w:val="1"/>
          <w:wBefore w:w="378" w:type="dxa"/>
          <w:trHeight w:val="237"/>
        </w:trPr>
        <w:tc>
          <w:tcPr>
            <w:tcW w:w="10597" w:type="dxa"/>
            <w:gridSpan w:val="19"/>
            <w:tcBorders>
              <w:top w:val="single" w:sz="4" w:space="0" w:color="000000"/>
              <w:left w:val="nil"/>
              <w:right w:val="nil"/>
            </w:tcBorders>
            <w:shd w:val="clear" w:color="auto" w:fill="auto"/>
          </w:tcPr>
          <w:p w14:paraId="5CAE60E3" w14:textId="77777777" w:rsidR="007E3AE0" w:rsidRPr="00DD5312" w:rsidRDefault="007E3AE0" w:rsidP="00DD5312">
            <w:pPr>
              <w:pStyle w:val="TableParagraph"/>
              <w:spacing w:line="240" w:lineRule="auto"/>
              <w:ind w:left="0"/>
              <w:jc w:val="center"/>
              <w:rPr>
                <w:rFonts w:ascii="Arial" w:hAnsi="Arial" w:cs="Arial"/>
                <w:sz w:val="18"/>
                <w:szCs w:val="18"/>
              </w:rPr>
            </w:pPr>
          </w:p>
        </w:tc>
      </w:tr>
      <w:tr w:rsidR="007E3AE0" w:rsidRPr="00DD5312" w14:paraId="34F3643D" w14:textId="77777777" w:rsidTr="008F5F4D">
        <w:trPr>
          <w:gridBefore w:val="1"/>
          <w:wBefore w:w="378" w:type="dxa"/>
          <w:trHeight w:val="239"/>
        </w:trPr>
        <w:tc>
          <w:tcPr>
            <w:tcW w:w="10597" w:type="dxa"/>
            <w:gridSpan w:val="19"/>
            <w:shd w:val="clear" w:color="auto" w:fill="D0CECE"/>
          </w:tcPr>
          <w:p w14:paraId="113B8F41" w14:textId="77777777" w:rsidR="007E3AE0" w:rsidRPr="00DD5312" w:rsidRDefault="007E3AE0" w:rsidP="00DD5312">
            <w:pPr>
              <w:pStyle w:val="TableParagraph"/>
              <w:spacing w:line="201" w:lineRule="exact"/>
              <w:ind w:left="2292" w:right="2278"/>
              <w:jc w:val="center"/>
              <w:rPr>
                <w:rFonts w:ascii="Arial" w:hAnsi="Arial" w:cs="Arial"/>
                <w:b/>
                <w:sz w:val="18"/>
                <w:szCs w:val="18"/>
              </w:rPr>
            </w:pPr>
            <w:r w:rsidRPr="00DD5312">
              <w:rPr>
                <w:rFonts w:ascii="Arial" w:hAnsi="Arial" w:cs="Arial"/>
                <w:b/>
                <w:sz w:val="18"/>
                <w:szCs w:val="18"/>
              </w:rPr>
              <w:t>ITEM</w:t>
            </w:r>
            <w:r w:rsidRPr="00DD5312">
              <w:rPr>
                <w:rFonts w:ascii="Arial" w:hAnsi="Arial" w:cs="Arial"/>
                <w:b/>
                <w:spacing w:val="-1"/>
                <w:sz w:val="18"/>
                <w:szCs w:val="18"/>
              </w:rPr>
              <w:t xml:space="preserve"> </w:t>
            </w:r>
            <w:r w:rsidRPr="00DD5312">
              <w:rPr>
                <w:rFonts w:ascii="Arial" w:hAnsi="Arial" w:cs="Arial"/>
                <w:b/>
                <w:sz w:val="18"/>
                <w:szCs w:val="18"/>
              </w:rPr>
              <w:t>3</w:t>
            </w:r>
            <w:r w:rsidRPr="00DD5312">
              <w:rPr>
                <w:rFonts w:ascii="Arial" w:hAnsi="Arial" w:cs="Arial"/>
                <w:b/>
                <w:spacing w:val="-2"/>
                <w:sz w:val="18"/>
                <w:szCs w:val="18"/>
              </w:rPr>
              <w:t xml:space="preserve"> </w:t>
            </w:r>
            <w:r w:rsidRPr="00DD5312">
              <w:rPr>
                <w:rFonts w:ascii="Arial" w:hAnsi="Arial" w:cs="Arial"/>
                <w:b/>
                <w:sz w:val="18"/>
                <w:szCs w:val="18"/>
              </w:rPr>
              <w:t>– CUSTOMIZAÇÃO</w:t>
            </w:r>
            <w:r w:rsidRPr="00DD5312">
              <w:rPr>
                <w:rFonts w:ascii="Arial" w:hAnsi="Arial" w:cs="Arial"/>
                <w:b/>
                <w:spacing w:val="-2"/>
                <w:sz w:val="18"/>
                <w:szCs w:val="18"/>
              </w:rPr>
              <w:t xml:space="preserve"> </w:t>
            </w:r>
            <w:r w:rsidRPr="00DD5312">
              <w:rPr>
                <w:rFonts w:ascii="Arial" w:hAnsi="Arial" w:cs="Arial"/>
                <w:b/>
                <w:sz w:val="18"/>
                <w:szCs w:val="18"/>
              </w:rPr>
              <w:t>DO</w:t>
            </w:r>
            <w:r w:rsidRPr="00DD5312">
              <w:rPr>
                <w:rFonts w:ascii="Arial" w:hAnsi="Arial" w:cs="Arial"/>
                <w:b/>
                <w:spacing w:val="-2"/>
                <w:sz w:val="18"/>
                <w:szCs w:val="18"/>
              </w:rPr>
              <w:t xml:space="preserve"> </w:t>
            </w:r>
            <w:r w:rsidRPr="00DD5312">
              <w:rPr>
                <w:rFonts w:ascii="Arial" w:hAnsi="Arial" w:cs="Arial"/>
                <w:b/>
                <w:sz w:val="18"/>
                <w:szCs w:val="18"/>
              </w:rPr>
              <w:t>SOFTWARE</w:t>
            </w:r>
          </w:p>
        </w:tc>
      </w:tr>
      <w:tr w:rsidR="007E3AE0" w:rsidRPr="00DD5312" w14:paraId="7DE571FF" w14:textId="77777777" w:rsidTr="008F5F4D">
        <w:trPr>
          <w:gridBefore w:val="1"/>
          <w:wBefore w:w="378" w:type="dxa"/>
          <w:trHeight w:val="237"/>
        </w:trPr>
        <w:tc>
          <w:tcPr>
            <w:tcW w:w="379" w:type="dxa"/>
            <w:tcBorders>
              <w:left w:val="single" w:sz="4" w:space="0" w:color="000000"/>
              <w:bottom w:val="single" w:sz="4" w:space="0" w:color="000000"/>
              <w:right w:val="single" w:sz="4" w:space="0" w:color="000000"/>
            </w:tcBorders>
            <w:shd w:val="clear" w:color="auto" w:fill="auto"/>
          </w:tcPr>
          <w:p w14:paraId="785957C4" w14:textId="77777777" w:rsidR="007E3AE0" w:rsidRPr="00DD5312" w:rsidRDefault="007E3AE0" w:rsidP="00DD5312">
            <w:pPr>
              <w:pStyle w:val="TableParagraph"/>
              <w:spacing w:line="240" w:lineRule="auto"/>
              <w:ind w:left="0"/>
              <w:jc w:val="center"/>
              <w:rPr>
                <w:rFonts w:ascii="Arial" w:hAnsi="Arial" w:cs="Arial"/>
                <w:sz w:val="18"/>
                <w:szCs w:val="18"/>
              </w:rPr>
            </w:pPr>
          </w:p>
        </w:tc>
        <w:tc>
          <w:tcPr>
            <w:tcW w:w="5000" w:type="dxa"/>
            <w:gridSpan w:val="3"/>
            <w:tcBorders>
              <w:left w:val="single" w:sz="4" w:space="0" w:color="000000"/>
              <w:bottom w:val="single" w:sz="4" w:space="0" w:color="000000"/>
              <w:right w:val="single" w:sz="4" w:space="0" w:color="000000"/>
            </w:tcBorders>
            <w:shd w:val="clear" w:color="auto" w:fill="auto"/>
          </w:tcPr>
          <w:p w14:paraId="1688F1B7" w14:textId="77777777" w:rsidR="007E3AE0" w:rsidRPr="00DD5312" w:rsidRDefault="007E3AE0" w:rsidP="00DD5312">
            <w:pPr>
              <w:pStyle w:val="TableParagraph"/>
              <w:spacing w:line="201" w:lineRule="exact"/>
              <w:ind w:left="1553"/>
              <w:jc w:val="center"/>
              <w:rPr>
                <w:rFonts w:ascii="Arial" w:hAnsi="Arial" w:cs="Arial"/>
                <w:b/>
                <w:sz w:val="18"/>
                <w:szCs w:val="18"/>
              </w:rPr>
            </w:pPr>
            <w:r w:rsidRPr="00DD5312">
              <w:rPr>
                <w:rFonts w:ascii="Arial" w:hAnsi="Arial" w:cs="Arial"/>
                <w:b/>
                <w:sz w:val="18"/>
                <w:szCs w:val="18"/>
              </w:rPr>
              <w:t>Relação</w:t>
            </w:r>
            <w:r w:rsidRPr="00DD5312">
              <w:rPr>
                <w:rFonts w:ascii="Arial" w:hAnsi="Arial" w:cs="Arial"/>
                <w:b/>
                <w:spacing w:val="-4"/>
                <w:sz w:val="18"/>
                <w:szCs w:val="18"/>
              </w:rPr>
              <w:t xml:space="preserve"> </w:t>
            </w:r>
            <w:r w:rsidRPr="00DD5312">
              <w:rPr>
                <w:rFonts w:ascii="Arial" w:hAnsi="Arial" w:cs="Arial"/>
                <w:b/>
                <w:sz w:val="18"/>
                <w:szCs w:val="18"/>
              </w:rPr>
              <w:t>dos</w:t>
            </w:r>
            <w:r w:rsidRPr="00DD5312">
              <w:rPr>
                <w:rFonts w:ascii="Arial" w:hAnsi="Arial" w:cs="Arial"/>
                <w:b/>
                <w:spacing w:val="-1"/>
                <w:sz w:val="18"/>
                <w:szCs w:val="18"/>
              </w:rPr>
              <w:t xml:space="preserve"> </w:t>
            </w:r>
            <w:r w:rsidRPr="00DD5312">
              <w:rPr>
                <w:rFonts w:ascii="Arial" w:hAnsi="Arial" w:cs="Arial"/>
                <w:b/>
                <w:sz w:val="18"/>
                <w:szCs w:val="18"/>
              </w:rPr>
              <w:t>Sistemas</w:t>
            </w:r>
          </w:p>
        </w:tc>
        <w:tc>
          <w:tcPr>
            <w:tcW w:w="1734" w:type="dxa"/>
            <w:gridSpan w:val="7"/>
            <w:tcBorders>
              <w:left w:val="single" w:sz="4" w:space="0" w:color="000000"/>
              <w:bottom w:val="single" w:sz="4" w:space="0" w:color="000000"/>
              <w:right w:val="single" w:sz="4" w:space="0" w:color="000000"/>
            </w:tcBorders>
            <w:shd w:val="clear" w:color="auto" w:fill="auto"/>
          </w:tcPr>
          <w:p w14:paraId="1EADC888" w14:textId="77777777" w:rsidR="007E3AE0" w:rsidRPr="00DD5312" w:rsidRDefault="007E3AE0" w:rsidP="00DD5312">
            <w:pPr>
              <w:pStyle w:val="TableParagraph"/>
              <w:spacing w:line="201" w:lineRule="exact"/>
              <w:ind w:left="668" w:right="655"/>
              <w:jc w:val="center"/>
              <w:rPr>
                <w:rFonts w:ascii="Arial" w:hAnsi="Arial" w:cs="Arial"/>
                <w:b/>
                <w:sz w:val="18"/>
                <w:szCs w:val="18"/>
              </w:rPr>
            </w:pPr>
            <w:r w:rsidRPr="00DD5312">
              <w:rPr>
                <w:rFonts w:ascii="Arial" w:hAnsi="Arial" w:cs="Arial"/>
                <w:b/>
                <w:sz w:val="18"/>
                <w:szCs w:val="18"/>
              </w:rPr>
              <w:t>Qtd.</w:t>
            </w:r>
          </w:p>
        </w:tc>
        <w:tc>
          <w:tcPr>
            <w:tcW w:w="3484" w:type="dxa"/>
            <w:gridSpan w:val="8"/>
            <w:tcBorders>
              <w:left w:val="single" w:sz="4" w:space="0" w:color="000000"/>
              <w:bottom w:val="single" w:sz="4" w:space="0" w:color="000000"/>
              <w:right w:val="single" w:sz="4" w:space="0" w:color="000000"/>
            </w:tcBorders>
            <w:shd w:val="clear" w:color="auto" w:fill="auto"/>
          </w:tcPr>
          <w:p w14:paraId="0BF2D516" w14:textId="77777777" w:rsidR="007E3AE0" w:rsidRPr="00DD5312" w:rsidRDefault="007E3AE0" w:rsidP="00DD5312">
            <w:pPr>
              <w:pStyle w:val="TableParagraph"/>
              <w:spacing w:line="201" w:lineRule="exact"/>
              <w:ind w:left="1134" w:right="1121"/>
              <w:jc w:val="center"/>
              <w:rPr>
                <w:rFonts w:ascii="Arial" w:hAnsi="Arial" w:cs="Arial"/>
                <w:b/>
                <w:sz w:val="18"/>
                <w:szCs w:val="18"/>
              </w:rPr>
            </w:pPr>
            <w:r w:rsidRPr="00DD5312">
              <w:rPr>
                <w:rFonts w:ascii="Arial" w:hAnsi="Arial" w:cs="Arial"/>
                <w:b/>
                <w:sz w:val="18"/>
                <w:szCs w:val="18"/>
              </w:rPr>
              <w:t>Valor</w:t>
            </w:r>
            <w:r w:rsidRPr="00DD5312">
              <w:rPr>
                <w:rFonts w:ascii="Arial" w:hAnsi="Arial" w:cs="Arial"/>
                <w:b/>
                <w:spacing w:val="-1"/>
                <w:sz w:val="18"/>
                <w:szCs w:val="18"/>
              </w:rPr>
              <w:t xml:space="preserve"> </w:t>
            </w:r>
            <w:r w:rsidRPr="00DD5312">
              <w:rPr>
                <w:rFonts w:ascii="Arial" w:hAnsi="Arial" w:cs="Arial"/>
                <w:b/>
                <w:sz w:val="18"/>
                <w:szCs w:val="18"/>
              </w:rPr>
              <w:t>Total</w:t>
            </w:r>
          </w:p>
        </w:tc>
      </w:tr>
      <w:tr w:rsidR="007E3AE0" w:rsidRPr="00DD5312" w14:paraId="14978C35" w14:textId="77777777" w:rsidTr="008F5F4D">
        <w:trPr>
          <w:gridBefore w:val="1"/>
          <w:wBefore w:w="378" w:type="dxa"/>
          <w:trHeight w:val="237"/>
        </w:trPr>
        <w:tc>
          <w:tcPr>
            <w:tcW w:w="379" w:type="dxa"/>
            <w:tcBorders>
              <w:top w:val="single" w:sz="4" w:space="0" w:color="000000"/>
              <w:left w:val="single" w:sz="4" w:space="0" w:color="000000"/>
              <w:bottom w:val="single" w:sz="4" w:space="0" w:color="000000"/>
              <w:right w:val="single" w:sz="4" w:space="0" w:color="000000"/>
            </w:tcBorders>
            <w:shd w:val="clear" w:color="auto" w:fill="auto"/>
          </w:tcPr>
          <w:p w14:paraId="66534F00" w14:textId="77777777" w:rsidR="007E3AE0" w:rsidRPr="00DD5312" w:rsidRDefault="007E3AE0" w:rsidP="00DD5312">
            <w:pPr>
              <w:pStyle w:val="TableParagraph"/>
              <w:ind w:left="141"/>
              <w:jc w:val="center"/>
              <w:rPr>
                <w:rFonts w:ascii="Arial" w:hAnsi="Arial" w:cs="Arial"/>
                <w:sz w:val="18"/>
                <w:szCs w:val="18"/>
              </w:rPr>
            </w:pPr>
            <w:r w:rsidRPr="00DD5312">
              <w:rPr>
                <w:rFonts w:ascii="Arial" w:hAnsi="Arial" w:cs="Arial"/>
                <w:w w:val="99"/>
                <w:sz w:val="18"/>
                <w:szCs w:val="18"/>
              </w:rPr>
              <w:t>1</w:t>
            </w:r>
          </w:p>
        </w:tc>
        <w:tc>
          <w:tcPr>
            <w:tcW w:w="5000" w:type="dxa"/>
            <w:gridSpan w:val="3"/>
            <w:tcBorders>
              <w:top w:val="single" w:sz="4" w:space="0" w:color="000000"/>
              <w:left w:val="single" w:sz="4" w:space="0" w:color="000000"/>
              <w:bottom w:val="single" w:sz="4" w:space="0" w:color="000000"/>
              <w:right w:val="single" w:sz="4" w:space="0" w:color="000000"/>
            </w:tcBorders>
            <w:shd w:val="clear" w:color="auto" w:fill="auto"/>
          </w:tcPr>
          <w:p w14:paraId="250AAD82" w14:textId="77777777" w:rsidR="007E3AE0" w:rsidRPr="00DD5312" w:rsidRDefault="007E3AE0" w:rsidP="00DD5312">
            <w:pPr>
              <w:pStyle w:val="TableParagraph"/>
              <w:jc w:val="center"/>
              <w:rPr>
                <w:rFonts w:ascii="Arial" w:hAnsi="Arial" w:cs="Arial"/>
                <w:sz w:val="18"/>
                <w:szCs w:val="18"/>
              </w:rPr>
            </w:pPr>
            <w:r w:rsidRPr="00DD5312">
              <w:rPr>
                <w:rFonts w:ascii="Arial" w:hAnsi="Arial" w:cs="Arial"/>
                <w:sz w:val="18"/>
                <w:szCs w:val="18"/>
              </w:rPr>
              <w:t>Software</w:t>
            </w:r>
            <w:r w:rsidRPr="00DD5312">
              <w:rPr>
                <w:rFonts w:ascii="Arial" w:hAnsi="Arial" w:cs="Arial"/>
                <w:spacing w:val="-3"/>
                <w:sz w:val="18"/>
                <w:szCs w:val="18"/>
              </w:rPr>
              <w:t xml:space="preserve"> </w:t>
            </w:r>
            <w:r w:rsidRPr="00DD5312">
              <w:rPr>
                <w:rFonts w:ascii="Arial" w:hAnsi="Arial" w:cs="Arial"/>
                <w:sz w:val="18"/>
                <w:szCs w:val="18"/>
              </w:rPr>
              <w:t>de</w:t>
            </w:r>
            <w:r w:rsidRPr="00DD5312">
              <w:rPr>
                <w:rFonts w:ascii="Arial" w:hAnsi="Arial" w:cs="Arial"/>
                <w:spacing w:val="-2"/>
                <w:sz w:val="18"/>
                <w:szCs w:val="18"/>
              </w:rPr>
              <w:t xml:space="preserve"> </w:t>
            </w:r>
            <w:r w:rsidRPr="00DD5312">
              <w:rPr>
                <w:rFonts w:ascii="Arial" w:hAnsi="Arial" w:cs="Arial"/>
                <w:sz w:val="18"/>
                <w:szCs w:val="18"/>
              </w:rPr>
              <w:t>Planejamento</w:t>
            </w:r>
            <w:r w:rsidRPr="00DD5312">
              <w:rPr>
                <w:rFonts w:ascii="Arial" w:hAnsi="Arial" w:cs="Arial"/>
                <w:spacing w:val="-4"/>
                <w:sz w:val="18"/>
                <w:szCs w:val="18"/>
              </w:rPr>
              <w:t xml:space="preserve"> </w:t>
            </w:r>
            <w:r w:rsidRPr="00DD5312">
              <w:rPr>
                <w:rFonts w:ascii="Arial" w:hAnsi="Arial" w:cs="Arial"/>
                <w:sz w:val="18"/>
                <w:szCs w:val="18"/>
              </w:rPr>
              <w:t>de</w:t>
            </w:r>
            <w:r w:rsidRPr="00DD5312">
              <w:rPr>
                <w:rFonts w:ascii="Arial" w:hAnsi="Arial" w:cs="Arial"/>
                <w:spacing w:val="-4"/>
                <w:sz w:val="18"/>
                <w:szCs w:val="18"/>
              </w:rPr>
              <w:t xml:space="preserve"> </w:t>
            </w:r>
            <w:r w:rsidRPr="00DD5312">
              <w:rPr>
                <w:rFonts w:ascii="Arial" w:hAnsi="Arial" w:cs="Arial"/>
                <w:sz w:val="18"/>
                <w:szCs w:val="18"/>
              </w:rPr>
              <w:t>Governo</w:t>
            </w:r>
          </w:p>
        </w:tc>
        <w:tc>
          <w:tcPr>
            <w:tcW w:w="1734" w:type="dxa"/>
            <w:gridSpan w:val="7"/>
            <w:tcBorders>
              <w:top w:val="single" w:sz="4" w:space="0" w:color="000000"/>
              <w:left w:val="single" w:sz="4" w:space="0" w:color="000000"/>
              <w:bottom w:val="single" w:sz="4" w:space="0" w:color="000000"/>
              <w:right w:val="single" w:sz="4" w:space="0" w:color="000000"/>
            </w:tcBorders>
            <w:shd w:val="clear" w:color="auto" w:fill="auto"/>
          </w:tcPr>
          <w:p w14:paraId="25AF2D65" w14:textId="77777777" w:rsidR="007E3AE0" w:rsidRPr="00DD5312" w:rsidRDefault="007E3AE0" w:rsidP="00DD5312">
            <w:pPr>
              <w:pStyle w:val="TableParagraph"/>
              <w:ind w:left="14"/>
              <w:jc w:val="center"/>
              <w:rPr>
                <w:rFonts w:ascii="Arial" w:hAnsi="Arial" w:cs="Arial"/>
                <w:sz w:val="18"/>
                <w:szCs w:val="18"/>
              </w:rPr>
            </w:pPr>
            <w:r w:rsidRPr="00DD5312">
              <w:rPr>
                <w:rFonts w:ascii="Arial" w:hAnsi="Arial" w:cs="Arial"/>
                <w:w w:val="99"/>
                <w:sz w:val="18"/>
                <w:szCs w:val="18"/>
              </w:rPr>
              <w:t>1</w:t>
            </w:r>
          </w:p>
        </w:tc>
        <w:tc>
          <w:tcPr>
            <w:tcW w:w="3484" w:type="dxa"/>
            <w:gridSpan w:val="8"/>
            <w:tcBorders>
              <w:top w:val="single" w:sz="4" w:space="0" w:color="000000"/>
              <w:left w:val="single" w:sz="4" w:space="0" w:color="000000"/>
              <w:bottom w:val="single" w:sz="4" w:space="0" w:color="000000"/>
              <w:right w:val="single" w:sz="4" w:space="0" w:color="000000"/>
            </w:tcBorders>
            <w:shd w:val="clear" w:color="auto" w:fill="auto"/>
            <w:vAlign w:val="bottom"/>
          </w:tcPr>
          <w:p w14:paraId="4C6D3503" w14:textId="77777777" w:rsidR="007E3AE0" w:rsidRPr="00DD5312" w:rsidRDefault="007E3AE0" w:rsidP="00DD5312">
            <w:pPr>
              <w:spacing w:after="0" w:line="240" w:lineRule="auto"/>
              <w:jc w:val="center"/>
              <w:rPr>
                <w:rFonts w:ascii="Arial" w:eastAsia="Times New Roman" w:hAnsi="Arial" w:cs="Arial"/>
                <w:color w:val="000000"/>
                <w:sz w:val="18"/>
                <w:szCs w:val="18"/>
              </w:rPr>
            </w:pPr>
            <w:r w:rsidRPr="00DD5312">
              <w:rPr>
                <w:rFonts w:ascii="Arial" w:hAnsi="Arial" w:cs="Arial"/>
                <w:color w:val="000000"/>
                <w:spacing w:val="-2"/>
                <w:sz w:val="18"/>
                <w:szCs w:val="18"/>
                <w:lang w:val="en-US"/>
              </w:rPr>
              <w:t>R</w:t>
            </w:r>
            <w:proofErr w:type="gramStart"/>
            <w:r w:rsidRPr="00DD5312">
              <w:rPr>
                <w:rFonts w:ascii="Arial" w:hAnsi="Arial" w:cs="Arial"/>
                <w:color w:val="000000"/>
                <w:spacing w:val="-2"/>
                <w:sz w:val="18"/>
                <w:szCs w:val="18"/>
                <w:lang w:val="en-US"/>
              </w:rPr>
              <w:t xml:space="preserve">$  </w:t>
            </w:r>
            <w:r w:rsidRPr="00DD5312">
              <w:rPr>
                <w:rFonts w:ascii="Arial" w:hAnsi="Arial" w:cs="Arial"/>
                <w:color w:val="000000"/>
                <w:spacing w:val="-2"/>
                <w:sz w:val="18"/>
                <w:szCs w:val="18"/>
                <w:lang w:val="pt-PT"/>
              </w:rPr>
              <w:t>1</w:t>
            </w:r>
            <w:r w:rsidRPr="00DD5312">
              <w:rPr>
                <w:rFonts w:ascii="Arial" w:hAnsi="Arial" w:cs="Arial"/>
                <w:color w:val="000000"/>
                <w:spacing w:val="-2"/>
                <w:sz w:val="18"/>
                <w:szCs w:val="18"/>
                <w:lang w:val="en-US"/>
              </w:rPr>
              <w:t>.</w:t>
            </w:r>
            <w:r w:rsidRPr="00DD5312">
              <w:rPr>
                <w:rFonts w:ascii="Arial" w:hAnsi="Arial" w:cs="Arial"/>
                <w:color w:val="000000"/>
                <w:spacing w:val="-2"/>
                <w:sz w:val="18"/>
                <w:szCs w:val="18"/>
                <w:lang w:val="pt-PT"/>
              </w:rPr>
              <w:t>562</w:t>
            </w:r>
            <w:proofErr w:type="gramEnd"/>
            <w:r w:rsidRPr="00DD5312">
              <w:rPr>
                <w:rFonts w:ascii="Arial" w:hAnsi="Arial" w:cs="Arial"/>
                <w:color w:val="000000"/>
                <w:spacing w:val="-2"/>
                <w:sz w:val="18"/>
                <w:szCs w:val="18"/>
                <w:lang w:val="pt-PT"/>
              </w:rPr>
              <w:t>,75</w:t>
            </w:r>
          </w:p>
        </w:tc>
      </w:tr>
      <w:tr w:rsidR="007E3AE0" w:rsidRPr="00DD5312" w14:paraId="1E791F7F" w14:textId="77777777" w:rsidTr="008F5F4D">
        <w:trPr>
          <w:gridBefore w:val="1"/>
          <w:wBefore w:w="378" w:type="dxa"/>
          <w:trHeight w:val="240"/>
        </w:trPr>
        <w:tc>
          <w:tcPr>
            <w:tcW w:w="379" w:type="dxa"/>
            <w:tcBorders>
              <w:top w:val="single" w:sz="4" w:space="0" w:color="000000"/>
              <w:left w:val="single" w:sz="4" w:space="0" w:color="000000"/>
              <w:bottom w:val="single" w:sz="4" w:space="0" w:color="000000"/>
              <w:right w:val="single" w:sz="4" w:space="0" w:color="000000"/>
            </w:tcBorders>
            <w:shd w:val="clear" w:color="auto" w:fill="auto"/>
          </w:tcPr>
          <w:p w14:paraId="14EA981C" w14:textId="77777777" w:rsidR="007E3AE0" w:rsidRPr="00DD5312" w:rsidRDefault="007E3AE0" w:rsidP="00DD5312">
            <w:pPr>
              <w:pStyle w:val="TableParagraph"/>
              <w:spacing w:before="2" w:line="240" w:lineRule="auto"/>
              <w:ind w:left="141"/>
              <w:jc w:val="center"/>
              <w:rPr>
                <w:rFonts w:ascii="Arial" w:hAnsi="Arial" w:cs="Arial"/>
                <w:sz w:val="18"/>
                <w:szCs w:val="18"/>
              </w:rPr>
            </w:pPr>
            <w:r w:rsidRPr="00DD5312">
              <w:rPr>
                <w:rFonts w:ascii="Arial" w:hAnsi="Arial" w:cs="Arial"/>
                <w:w w:val="99"/>
                <w:sz w:val="18"/>
                <w:szCs w:val="18"/>
              </w:rPr>
              <w:t>2</w:t>
            </w:r>
          </w:p>
        </w:tc>
        <w:tc>
          <w:tcPr>
            <w:tcW w:w="5000" w:type="dxa"/>
            <w:gridSpan w:val="3"/>
            <w:tcBorders>
              <w:top w:val="single" w:sz="4" w:space="0" w:color="000000"/>
              <w:left w:val="single" w:sz="4" w:space="0" w:color="000000"/>
              <w:bottom w:val="single" w:sz="4" w:space="0" w:color="000000"/>
              <w:right w:val="single" w:sz="4" w:space="0" w:color="000000"/>
            </w:tcBorders>
            <w:shd w:val="clear" w:color="auto" w:fill="auto"/>
          </w:tcPr>
          <w:p w14:paraId="06DA2F42" w14:textId="77777777" w:rsidR="007E3AE0" w:rsidRPr="00DD5312" w:rsidRDefault="007E3AE0" w:rsidP="00DD5312">
            <w:pPr>
              <w:pStyle w:val="TableParagraph"/>
              <w:spacing w:before="2" w:line="240" w:lineRule="auto"/>
              <w:jc w:val="center"/>
              <w:rPr>
                <w:rFonts w:ascii="Arial" w:hAnsi="Arial" w:cs="Arial"/>
                <w:sz w:val="18"/>
                <w:szCs w:val="18"/>
              </w:rPr>
            </w:pPr>
            <w:r w:rsidRPr="00DD5312">
              <w:rPr>
                <w:rFonts w:ascii="Arial" w:hAnsi="Arial" w:cs="Arial"/>
                <w:sz w:val="18"/>
                <w:szCs w:val="18"/>
              </w:rPr>
              <w:t>Software</w:t>
            </w:r>
            <w:r w:rsidRPr="00DD5312">
              <w:rPr>
                <w:rFonts w:ascii="Arial" w:hAnsi="Arial" w:cs="Arial"/>
                <w:spacing w:val="-4"/>
                <w:sz w:val="18"/>
                <w:szCs w:val="18"/>
              </w:rPr>
              <w:t xml:space="preserve"> </w:t>
            </w:r>
            <w:r w:rsidRPr="00DD5312">
              <w:rPr>
                <w:rFonts w:ascii="Arial" w:hAnsi="Arial" w:cs="Arial"/>
                <w:sz w:val="18"/>
                <w:szCs w:val="18"/>
              </w:rPr>
              <w:t>de</w:t>
            </w:r>
            <w:r w:rsidRPr="00DD5312">
              <w:rPr>
                <w:rFonts w:ascii="Arial" w:hAnsi="Arial" w:cs="Arial"/>
                <w:spacing w:val="-3"/>
                <w:sz w:val="18"/>
                <w:szCs w:val="18"/>
              </w:rPr>
              <w:t xml:space="preserve"> </w:t>
            </w:r>
            <w:r w:rsidRPr="00DD5312">
              <w:rPr>
                <w:rFonts w:ascii="Arial" w:hAnsi="Arial" w:cs="Arial"/>
                <w:sz w:val="18"/>
                <w:szCs w:val="18"/>
              </w:rPr>
              <w:t>Contabilidade</w:t>
            </w:r>
            <w:r w:rsidRPr="00DD5312">
              <w:rPr>
                <w:rFonts w:ascii="Arial" w:hAnsi="Arial" w:cs="Arial"/>
                <w:spacing w:val="-3"/>
                <w:sz w:val="18"/>
                <w:szCs w:val="18"/>
              </w:rPr>
              <w:t xml:space="preserve"> </w:t>
            </w:r>
            <w:r w:rsidRPr="00DD5312">
              <w:rPr>
                <w:rFonts w:ascii="Arial" w:hAnsi="Arial" w:cs="Arial"/>
                <w:sz w:val="18"/>
                <w:szCs w:val="18"/>
              </w:rPr>
              <w:t>Pública</w:t>
            </w:r>
            <w:r w:rsidRPr="00DD5312">
              <w:rPr>
                <w:rFonts w:ascii="Arial" w:hAnsi="Arial" w:cs="Arial"/>
                <w:spacing w:val="-3"/>
                <w:sz w:val="18"/>
                <w:szCs w:val="18"/>
              </w:rPr>
              <w:t xml:space="preserve"> </w:t>
            </w:r>
            <w:r w:rsidRPr="00DD5312">
              <w:rPr>
                <w:rFonts w:ascii="Arial" w:hAnsi="Arial" w:cs="Arial"/>
                <w:sz w:val="18"/>
                <w:szCs w:val="18"/>
              </w:rPr>
              <w:t>e</w:t>
            </w:r>
            <w:r w:rsidRPr="00DD5312">
              <w:rPr>
                <w:rFonts w:ascii="Arial" w:hAnsi="Arial" w:cs="Arial"/>
                <w:spacing w:val="-3"/>
                <w:sz w:val="18"/>
                <w:szCs w:val="18"/>
              </w:rPr>
              <w:t xml:space="preserve"> </w:t>
            </w:r>
            <w:r w:rsidRPr="00DD5312">
              <w:rPr>
                <w:rFonts w:ascii="Arial" w:hAnsi="Arial" w:cs="Arial"/>
                <w:sz w:val="18"/>
                <w:szCs w:val="18"/>
              </w:rPr>
              <w:t>Tesouraria</w:t>
            </w:r>
          </w:p>
        </w:tc>
        <w:tc>
          <w:tcPr>
            <w:tcW w:w="1734" w:type="dxa"/>
            <w:gridSpan w:val="7"/>
            <w:tcBorders>
              <w:top w:val="single" w:sz="4" w:space="0" w:color="000000"/>
              <w:left w:val="single" w:sz="4" w:space="0" w:color="000000"/>
              <w:bottom w:val="single" w:sz="4" w:space="0" w:color="000000"/>
              <w:right w:val="single" w:sz="4" w:space="0" w:color="000000"/>
            </w:tcBorders>
            <w:shd w:val="clear" w:color="auto" w:fill="auto"/>
          </w:tcPr>
          <w:p w14:paraId="7B53BC95" w14:textId="77777777" w:rsidR="007E3AE0" w:rsidRPr="00DD5312" w:rsidRDefault="007E3AE0" w:rsidP="00DD5312">
            <w:pPr>
              <w:pStyle w:val="TableParagraph"/>
              <w:spacing w:before="2" w:line="240" w:lineRule="auto"/>
              <w:ind w:left="14"/>
              <w:jc w:val="center"/>
              <w:rPr>
                <w:rFonts w:ascii="Arial" w:hAnsi="Arial" w:cs="Arial"/>
                <w:sz w:val="18"/>
                <w:szCs w:val="18"/>
              </w:rPr>
            </w:pPr>
            <w:r w:rsidRPr="00DD5312">
              <w:rPr>
                <w:rFonts w:ascii="Arial" w:hAnsi="Arial" w:cs="Arial"/>
                <w:w w:val="99"/>
                <w:sz w:val="18"/>
                <w:szCs w:val="18"/>
              </w:rPr>
              <w:t>1</w:t>
            </w:r>
          </w:p>
        </w:tc>
        <w:tc>
          <w:tcPr>
            <w:tcW w:w="3484" w:type="dxa"/>
            <w:gridSpan w:val="8"/>
            <w:tcBorders>
              <w:top w:val="single" w:sz="4" w:space="0" w:color="000000"/>
              <w:left w:val="single" w:sz="4" w:space="0" w:color="000000"/>
              <w:bottom w:val="single" w:sz="4" w:space="0" w:color="000000"/>
              <w:right w:val="single" w:sz="4" w:space="0" w:color="000000"/>
            </w:tcBorders>
            <w:shd w:val="clear" w:color="auto" w:fill="auto"/>
            <w:vAlign w:val="bottom"/>
          </w:tcPr>
          <w:p w14:paraId="56769684" w14:textId="77777777" w:rsidR="007E3AE0" w:rsidRPr="00DD5312" w:rsidRDefault="007E3AE0" w:rsidP="00DD5312">
            <w:pPr>
              <w:widowControl w:val="0"/>
              <w:autoSpaceDE w:val="0"/>
              <w:autoSpaceDN w:val="0"/>
              <w:spacing w:after="0" w:line="240" w:lineRule="auto"/>
              <w:jc w:val="center"/>
              <w:rPr>
                <w:rFonts w:ascii="Arial" w:hAnsi="Arial" w:cs="Arial"/>
                <w:color w:val="000000"/>
                <w:sz w:val="18"/>
                <w:szCs w:val="18"/>
                <w:lang w:val="en-US"/>
              </w:rPr>
            </w:pPr>
            <w:r w:rsidRPr="00DD5312">
              <w:rPr>
                <w:rFonts w:ascii="Arial" w:hAnsi="Arial" w:cs="Arial"/>
                <w:color w:val="000000"/>
                <w:spacing w:val="-2"/>
                <w:sz w:val="18"/>
                <w:szCs w:val="18"/>
                <w:lang w:val="en-US"/>
              </w:rPr>
              <w:t>R</w:t>
            </w:r>
            <w:proofErr w:type="gramStart"/>
            <w:r w:rsidRPr="00DD5312">
              <w:rPr>
                <w:rFonts w:ascii="Arial" w:hAnsi="Arial" w:cs="Arial"/>
                <w:color w:val="000000"/>
                <w:spacing w:val="-2"/>
                <w:sz w:val="18"/>
                <w:szCs w:val="18"/>
                <w:lang w:val="en-US"/>
              </w:rPr>
              <w:t xml:space="preserve">$  </w:t>
            </w:r>
            <w:r w:rsidRPr="00DD5312">
              <w:rPr>
                <w:rFonts w:ascii="Arial" w:hAnsi="Arial" w:cs="Arial"/>
                <w:color w:val="000000"/>
                <w:spacing w:val="-2"/>
                <w:sz w:val="18"/>
                <w:szCs w:val="18"/>
                <w:lang w:val="pt-PT"/>
              </w:rPr>
              <w:t>1</w:t>
            </w:r>
            <w:r w:rsidRPr="00DD5312">
              <w:rPr>
                <w:rFonts w:ascii="Arial" w:hAnsi="Arial" w:cs="Arial"/>
                <w:color w:val="000000"/>
                <w:spacing w:val="-2"/>
                <w:sz w:val="18"/>
                <w:szCs w:val="18"/>
                <w:lang w:val="en-US"/>
              </w:rPr>
              <w:t>.</w:t>
            </w:r>
            <w:r w:rsidRPr="00DD5312">
              <w:rPr>
                <w:rFonts w:ascii="Arial" w:hAnsi="Arial" w:cs="Arial"/>
                <w:color w:val="000000"/>
                <w:spacing w:val="-2"/>
                <w:sz w:val="18"/>
                <w:szCs w:val="18"/>
                <w:lang w:val="pt-PT"/>
              </w:rPr>
              <w:t>606</w:t>
            </w:r>
            <w:proofErr w:type="gramEnd"/>
            <w:r w:rsidRPr="00DD5312">
              <w:rPr>
                <w:rFonts w:ascii="Arial" w:hAnsi="Arial" w:cs="Arial"/>
                <w:color w:val="000000"/>
                <w:spacing w:val="-2"/>
                <w:sz w:val="18"/>
                <w:szCs w:val="18"/>
                <w:lang w:val="pt-PT"/>
              </w:rPr>
              <w:t>,35</w:t>
            </w:r>
          </w:p>
        </w:tc>
      </w:tr>
      <w:tr w:rsidR="007E3AE0" w:rsidRPr="00DD5312" w14:paraId="0C386C51" w14:textId="77777777" w:rsidTr="008F5F4D">
        <w:trPr>
          <w:gridBefore w:val="1"/>
          <w:wBefore w:w="378" w:type="dxa"/>
          <w:trHeight w:val="237"/>
        </w:trPr>
        <w:tc>
          <w:tcPr>
            <w:tcW w:w="379" w:type="dxa"/>
            <w:tcBorders>
              <w:top w:val="single" w:sz="4" w:space="0" w:color="000000"/>
              <w:left w:val="single" w:sz="4" w:space="0" w:color="000000"/>
              <w:bottom w:val="single" w:sz="4" w:space="0" w:color="000000"/>
              <w:right w:val="single" w:sz="4" w:space="0" w:color="000000"/>
            </w:tcBorders>
            <w:shd w:val="clear" w:color="auto" w:fill="auto"/>
          </w:tcPr>
          <w:p w14:paraId="27BA00F0" w14:textId="77777777" w:rsidR="007E3AE0" w:rsidRPr="00DD5312" w:rsidRDefault="007E3AE0" w:rsidP="00DD5312">
            <w:pPr>
              <w:pStyle w:val="TableParagraph"/>
              <w:ind w:left="141"/>
              <w:jc w:val="center"/>
              <w:rPr>
                <w:rFonts w:ascii="Arial" w:hAnsi="Arial" w:cs="Arial"/>
                <w:sz w:val="18"/>
                <w:szCs w:val="18"/>
              </w:rPr>
            </w:pPr>
            <w:r w:rsidRPr="00DD5312">
              <w:rPr>
                <w:rFonts w:ascii="Arial" w:hAnsi="Arial" w:cs="Arial"/>
                <w:w w:val="99"/>
                <w:sz w:val="18"/>
                <w:szCs w:val="18"/>
              </w:rPr>
              <w:t>3</w:t>
            </w:r>
          </w:p>
        </w:tc>
        <w:tc>
          <w:tcPr>
            <w:tcW w:w="5000" w:type="dxa"/>
            <w:gridSpan w:val="3"/>
            <w:tcBorders>
              <w:top w:val="single" w:sz="4" w:space="0" w:color="000000"/>
              <w:left w:val="single" w:sz="4" w:space="0" w:color="000000"/>
              <w:bottom w:val="single" w:sz="4" w:space="0" w:color="000000"/>
              <w:right w:val="single" w:sz="4" w:space="0" w:color="000000"/>
            </w:tcBorders>
            <w:shd w:val="clear" w:color="auto" w:fill="auto"/>
          </w:tcPr>
          <w:p w14:paraId="25C2BAB3" w14:textId="77777777" w:rsidR="007E3AE0" w:rsidRPr="00DD5312" w:rsidRDefault="007E3AE0" w:rsidP="00DD5312">
            <w:pPr>
              <w:pStyle w:val="TableParagraph"/>
              <w:jc w:val="center"/>
              <w:rPr>
                <w:rFonts w:ascii="Arial" w:hAnsi="Arial" w:cs="Arial"/>
                <w:sz w:val="18"/>
                <w:szCs w:val="18"/>
              </w:rPr>
            </w:pPr>
            <w:r w:rsidRPr="00DD5312">
              <w:rPr>
                <w:rFonts w:ascii="Arial" w:hAnsi="Arial" w:cs="Arial"/>
                <w:sz w:val="18"/>
                <w:szCs w:val="18"/>
              </w:rPr>
              <w:t>Software</w:t>
            </w:r>
            <w:r w:rsidRPr="00DD5312">
              <w:rPr>
                <w:rFonts w:ascii="Arial" w:hAnsi="Arial" w:cs="Arial"/>
                <w:spacing w:val="-3"/>
                <w:sz w:val="18"/>
                <w:szCs w:val="18"/>
              </w:rPr>
              <w:t xml:space="preserve"> </w:t>
            </w:r>
            <w:r w:rsidRPr="00DD5312">
              <w:rPr>
                <w:rFonts w:ascii="Arial" w:hAnsi="Arial" w:cs="Arial"/>
                <w:sz w:val="18"/>
                <w:szCs w:val="18"/>
              </w:rPr>
              <w:t>de</w:t>
            </w:r>
            <w:r w:rsidRPr="00DD5312">
              <w:rPr>
                <w:rFonts w:ascii="Arial" w:hAnsi="Arial" w:cs="Arial"/>
                <w:spacing w:val="-3"/>
                <w:sz w:val="18"/>
                <w:szCs w:val="18"/>
              </w:rPr>
              <w:t xml:space="preserve"> </w:t>
            </w:r>
            <w:r w:rsidRPr="00DD5312">
              <w:rPr>
                <w:rFonts w:ascii="Arial" w:hAnsi="Arial" w:cs="Arial"/>
                <w:sz w:val="18"/>
                <w:szCs w:val="18"/>
              </w:rPr>
              <w:t>Portal</w:t>
            </w:r>
            <w:r w:rsidRPr="00DD5312">
              <w:rPr>
                <w:rFonts w:ascii="Arial" w:hAnsi="Arial" w:cs="Arial"/>
                <w:spacing w:val="-2"/>
                <w:sz w:val="18"/>
                <w:szCs w:val="18"/>
              </w:rPr>
              <w:t xml:space="preserve"> </w:t>
            </w:r>
            <w:r w:rsidRPr="00DD5312">
              <w:rPr>
                <w:rFonts w:ascii="Arial" w:hAnsi="Arial" w:cs="Arial"/>
                <w:sz w:val="18"/>
                <w:szCs w:val="18"/>
              </w:rPr>
              <w:t>da</w:t>
            </w:r>
            <w:r w:rsidRPr="00DD5312">
              <w:rPr>
                <w:rFonts w:ascii="Arial" w:hAnsi="Arial" w:cs="Arial"/>
                <w:spacing w:val="-3"/>
                <w:sz w:val="18"/>
                <w:szCs w:val="18"/>
              </w:rPr>
              <w:t xml:space="preserve"> </w:t>
            </w:r>
            <w:r w:rsidRPr="00DD5312">
              <w:rPr>
                <w:rFonts w:ascii="Arial" w:hAnsi="Arial" w:cs="Arial"/>
                <w:sz w:val="18"/>
                <w:szCs w:val="18"/>
              </w:rPr>
              <w:t>Transparência</w:t>
            </w:r>
          </w:p>
        </w:tc>
        <w:tc>
          <w:tcPr>
            <w:tcW w:w="1734" w:type="dxa"/>
            <w:gridSpan w:val="7"/>
            <w:tcBorders>
              <w:top w:val="single" w:sz="4" w:space="0" w:color="000000"/>
              <w:left w:val="single" w:sz="4" w:space="0" w:color="000000"/>
              <w:bottom w:val="single" w:sz="4" w:space="0" w:color="000000"/>
              <w:right w:val="single" w:sz="4" w:space="0" w:color="000000"/>
            </w:tcBorders>
            <w:shd w:val="clear" w:color="auto" w:fill="auto"/>
          </w:tcPr>
          <w:p w14:paraId="3A8131C1" w14:textId="77777777" w:rsidR="007E3AE0" w:rsidRPr="00DD5312" w:rsidRDefault="007E3AE0" w:rsidP="00DD5312">
            <w:pPr>
              <w:pStyle w:val="TableParagraph"/>
              <w:ind w:left="14"/>
              <w:jc w:val="center"/>
              <w:rPr>
                <w:rFonts w:ascii="Arial" w:hAnsi="Arial" w:cs="Arial"/>
                <w:sz w:val="18"/>
                <w:szCs w:val="18"/>
              </w:rPr>
            </w:pPr>
            <w:r w:rsidRPr="00DD5312">
              <w:rPr>
                <w:rFonts w:ascii="Arial" w:hAnsi="Arial" w:cs="Arial"/>
                <w:w w:val="99"/>
                <w:sz w:val="18"/>
                <w:szCs w:val="18"/>
              </w:rPr>
              <w:t>1</w:t>
            </w:r>
          </w:p>
        </w:tc>
        <w:tc>
          <w:tcPr>
            <w:tcW w:w="3484" w:type="dxa"/>
            <w:gridSpan w:val="8"/>
            <w:tcBorders>
              <w:top w:val="single" w:sz="4" w:space="0" w:color="000000"/>
              <w:left w:val="single" w:sz="4" w:space="0" w:color="000000"/>
              <w:bottom w:val="single" w:sz="4" w:space="0" w:color="000000"/>
              <w:right w:val="single" w:sz="4" w:space="0" w:color="000000"/>
            </w:tcBorders>
            <w:shd w:val="clear" w:color="auto" w:fill="auto"/>
            <w:vAlign w:val="bottom"/>
          </w:tcPr>
          <w:p w14:paraId="095E92F5" w14:textId="77777777" w:rsidR="007E3AE0" w:rsidRPr="00DD5312" w:rsidRDefault="007E3AE0" w:rsidP="00DD5312">
            <w:pPr>
              <w:widowControl w:val="0"/>
              <w:autoSpaceDE w:val="0"/>
              <w:autoSpaceDN w:val="0"/>
              <w:spacing w:after="0" w:line="240" w:lineRule="auto"/>
              <w:jc w:val="center"/>
              <w:rPr>
                <w:rFonts w:ascii="Arial" w:hAnsi="Arial" w:cs="Arial"/>
                <w:color w:val="000000"/>
                <w:sz w:val="18"/>
                <w:szCs w:val="18"/>
                <w:lang w:val="en-US"/>
              </w:rPr>
            </w:pPr>
            <w:r w:rsidRPr="00DD5312">
              <w:rPr>
                <w:rFonts w:ascii="Arial" w:hAnsi="Arial" w:cs="Arial"/>
                <w:color w:val="000000"/>
                <w:spacing w:val="-2"/>
                <w:sz w:val="18"/>
                <w:szCs w:val="18"/>
                <w:lang w:val="en-US"/>
              </w:rPr>
              <w:t>R</w:t>
            </w:r>
            <w:proofErr w:type="gramStart"/>
            <w:r w:rsidRPr="00DD5312">
              <w:rPr>
                <w:rFonts w:ascii="Arial" w:hAnsi="Arial" w:cs="Arial"/>
                <w:color w:val="000000"/>
                <w:spacing w:val="-2"/>
                <w:sz w:val="18"/>
                <w:szCs w:val="18"/>
                <w:lang w:val="en-US"/>
              </w:rPr>
              <w:t xml:space="preserve">$  </w:t>
            </w:r>
            <w:r w:rsidRPr="00DD5312">
              <w:rPr>
                <w:rFonts w:ascii="Arial" w:hAnsi="Arial" w:cs="Arial"/>
                <w:color w:val="000000"/>
                <w:spacing w:val="-2"/>
                <w:sz w:val="18"/>
                <w:szCs w:val="18"/>
                <w:lang w:val="pt-PT"/>
              </w:rPr>
              <w:t>546</w:t>
            </w:r>
            <w:proofErr w:type="gramEnd"/>
            <w:r w:rsidRPr="00DD5312">
              <w:rPr>
                <w:rFonts w:ascii="Arial" w:hAnsi="Arial" w:cs="Arial"/>
                <w:color w:val="000000"/>
                <w:spacing w:val="-2"/>
                <w:sz w:val="18"/>
                <w:szCs w:val="18"/>
                <w:lang w:val="pt-PT"/>
              </w:rPr>
              <w:t>,79</w:t>
            </w:r>
          </w:p>
        </w:tc>
      </w:tr>
      <w:tr w:rsidR="007E3AE0" w:rsidRPr="00DD5312" w14:paraId="363C81F2" w14:textId="77777777" w:rsidTr="008F5F4D">
        <w:trPr>
          <w:gridBefore w:val="1"/>
          <w:wBefore w:w="378" w:type="dxa"/>
          <w:trHeight w:val="237"/>
        </w:trPr>
        <w:tc>
          <w:tcPr>
            <w:tcW w:w="379" w:type="dxa"/>
            <w:tcBorders>
              <w:top w:val="single" w:sz="4" w:space="0" w:color="000000"/>
              <w:left w:val="single" w:sz="4" w:space="0" w:color="000000"/>
              <w:bottom w:val="single" w:sz="4" w:space="0" w:color="000000"/>
              <w:right w:val="single" w:sz="4" w:space="0" w:color="000000"/>
            </w:tcBorders>
            <w:shd w:val="clear" w:color="auto" w:fill="auto"/>
          </w:tcPr>
          <w:p w14:paraId="6BA01273" w14:textId="77777777" w:rsidR="007E3AE0" w:rsidRPr="00DD5312" w:rsidRDefault="007E3AE0" w:rsidP="00DD5312">
            <w:pPr>
              <w:pStyle w:val="TableParagraph"/>
              <w:ind w:left="141"/>
              <w:jc w:val="center"/>
              <w:rPr>
                <w:rFonts w:ascii="Arial" w:hAnsi="Arial" w:cs="Arial"/>
                <w:sz w:val="18"/>
                <w:szCs w:val="18"/>
              </w:rPr>
            </w:pPr>
            <w:r w:rsidRPr="00DD5312">
              <w:rPr>
                <w:rFonts w:ascii="Arial" w:hAnsi="Arial" w:cs="Arial"/>
                <w:w w:val="99"/>
                <w:sz w:val="18"/>
                <w:szCs w:val="18"/>
              </w:rPr>
              <w:t>4</w:t>
            </w:r>
          </w:p>
        </w:tc>
        <w:tc>
          <w:tcPr>
            <w:tcW w:w="5000" w:type="dxa"/>
            <w:gridSpan w:val="3"/>
            <w:tcBorders>
              <w:top w:val="single" w:sz="4" w:space="0" w:color="000000"/>
              <w:left w:val="single" w:sz="4" w:space="0" w:color="000000"/>
              <w:bottom w:val="single" w:sz="4" w:space="0" w:color="000000"/>
              <w:right w:val="single" w:sz="4" w:space="0" w:color="000000"/>
            </w:tcBorders>
            <w:shd w:val="clear" w:color="auto" w:fill="auto"/>
          </w:tcPr>
          <w:p w14:paraId="76F0BA5D" w14:textId="77777777" w:rsidR="007E3AE0" w:rsidRPr="00DD5312" w:rsidRDefault="007E3AE0" w:rsidP="00DD5312">
            <w:pPr>
              <w:pStyle w:val="TableParagraph"/>
              <w:jc w:val="center"/>
              <w:rPr>
                <w:rFonts w:ascii="Arial" w:hAnsi="Arial" w:cs="Arial"/>
                <w:sz w:val="18"/>
                <w:szCs w:val="18"/>
              </w:rPr>
            </w:pPr>
            <w:r w:rsidRPr="00DD5312">
              <w:rPr>
                <w:rFonts w:ascii="Arial" w:hAnsi="Arial" w:cs="Arial"/>
                <w:sz w:val="18"/>
                <w:szCs w:val="18"/>
              </w:rPr>
              <w:t>Software</w:t>
            </w:r>
            <w:r w:rsidRPr="00DD5312">
              <w:rPr>
                <w:rFonts w:ascii="Arial" w:hAnsi="Arial" w:cs="Arial"/>
                <w:spacing w:val="-2"/>
                <w:sz w:val="18"/>
                <w:szCs w:val="18"/>
              </w:rPr>
              <w:t xml:space="preserve"> </w:t>
            </w:r>
            <w:r w:rsidRPr="00DD5312">
              <w:rPr>
                <w:rFonts w:ascii="Arial" w:hAnsi="Arial" w:cs="Arial"/>
                <w:sz w:val="18"/>
                <w:szCs w:val="18"/>
              </w:rPr>
              <w:t>de</w:t>
            </w:r>
            <w:r w:rsidRPr="00DD5312">
              <w:rPr>
                <w:rFonts w:ascii="Arial" w:hAnsi="Arial" w:cs="Arial"/>
                <w:spacing w:val="-2"/>
                <w:sz w:val="18"/>
                <w:szCs w:val="18"/>
              </w:rPr>
              <w:t xml:space="preserve"> </w:t>
            </w:r>
            <w:r w:rsidRPr="00DD5312">
              <w:rPr>
                <w:rFonts w:ascii="Arial" w:hAnsi="Arial" w:cs="Arial"/>
                <w:sz w:val="18"/>
                <w:szCs w:val="18"/>
              </w:rPr>
              <w:t>Controle</w:t>
            </w:r>
            <w:r w:rsidRPr="00DD5312">
              <w:rPr>
                <w:rFonts w:ascii="Arial" w:hAnsi="Arial" w:cs="Arial"/>
                <w:spacing w:val="-4"/>
                <w:sz w:val="18"/>
                <w:szCs w:val="18"/>
              </w:rPr>
              <w:t xml:space="preserve"> </w:t>
            </w:r>
            <w:r w:rsidRPr="00DD5312">
              <w:rPr>
                <w:rFonts w:ascii="Arial" w:hAnsi="Arial" w:cs="Arial"/>
                <w:sz w:val="18"/>
                <w:szCs w:val="18"/>
              </w:rPr>
              <w:t>Interno</w:t>
            </w:r>
          </w:p>
        </w:tc>
        <w:tc>
          <w:tcPr>
            <w:tcW w:w="1734" w:type="dxa"/>
            <w:gridSpan w:val="7"/>
            <w:tcBorders>
              <w:top w:val="single" w:sz="4" w:space="0" w:color="000000"/>
              <w:left w:val="single" w:sz="4" w:space="0" w:color="000000"/>
              <w:bottom w:val="single" w:sz="4" w:space="0" w:color="000000"/>
              <w:right w:val="single" w:sz="4" w:space="0" w:color="000000"/>
            </w:tcBorders>
            <w:shd w:val="clear" w:color="auto" w:fill="auto"/>
          </w:tcPr>
          <w:p w14:paraId="0C2A73E8" w14:textId="77777777" w:rsidR="007E3AE0" w:rsidRPr="00DD5312" w:rsidRDefault="007E3AE0" w:rsidP="00DD5312">
            <w:pPr>
              <w:pStyle w:val="TableParagraph"/>
              <w:ind w:left="14"/>
              <w:jc w:val="center"/>
              <w:rPr>
                <w:rFonts w:ascii="Arial" w:hAnsi="Arial" w:cs="Arial"/>
                <w:sz w:val="18"/>
                <w:szCs w:val="18"/>
              </w:rPr>
            </w:pPr>
            <w:r w:rsidRPr="00DD5312">
              <w:rPr>
                <w:rFonts w:ascii="Arial" w:hAnsi="Arial" w:cs="Arial"/>
                <w:w w:val="99"/>
                <w:sz w:val="18"/>
                <w:szCs w:val="18"/>
              </w:rPr>
              <w:t>1</w:t>
            </w:r>
          </w:p>
        </w:tc>
        <w:tc>
          <w:tcPr>
            <w:tcW w:w="3484" w:type="dxa"/>
            <w:gridSpan w:val="8"/>
            <w:tcBorders>
              <w:top w:val="single" w:sz="4" w:space="0" w:color="000000"/>
              <w:left w:val="single" w:sz="4" w:space="0" w:color="000000"/>
              <w:bottom w:val="single" w:sz="4" w:space="0" w:color="000000"/>
              <w:right w:val="single" w:sz="4" w:space="0" w:color="000000"/>
            </w:tcBorders>
            <w:shd w:val="clear" w:color="auto" w:fill="auto"/>
            <w:vAlign w:val="bottom"/>
          </w:tcPr>
          <w:p w14:paraId="53AD30F8" w14:textId="77777777" w:rsidR="007E3AE0" w:rsidRPr="00DD5312" w:rsidRDefault="007E3AE0" w:rsidP="00DD5312">
            <w:pPr>
              <w:widowControl w:val="0"/>
              <w:autoSpaceDE w:val="0"/>
              <w:autoSpaceDN w:val="0"/>
              <w:spacing w:after="0" w:line="240" w:lineRule="auto"/>
              <w:jc w:val="center"/>
              <w:rPr>
                <w:rFonts w:ascii="Arial" w:hAnsi="Arial" w:cs="Arial"/>
                <w:color w:val="000000"/>
                <w:sz w:val="18"/>
                <w:szCs w:val="18"/>
                <w:lang w:val="en-US"/>
              </w:rPr>
            </w:pPr>
            <w:r w:rsidRPr="00DD5312">
              <w:rPr>
                <w:rFonts w:ascii="Arial" w:hAnsi="Arial" w:cs="Arial"/>
                <w:color w:val="000000"/>
                <w:spacing w:val="-2"/>
                <w:sz w:val="18"/>
                <w:szCs w:val="18"/>
                <w:lang w:val="en-US"/>
              </w:rPr>
              <w:t>R</w:t>
            </w:r>
            <w:proofErr w:type="gramStart"/>
            <w:r w:rsidRPr="00DD5312">
              <w:rPr>
                <w:rFonts w:ascii="Arial" w:hAnsi="Arial" w:cs="Arial"/>
                <w:color w:val="000000"/>
                <w:spacing w:val="-2"/>
                <w:sz w:val="18"/>
                <w:szCs w:val="18"/>
                <w:lang w:val="en-US"/>
              </w:rPr>
              <w:t xml:space="preserve">$  </w:t>
            </w:r>
            <w:r w:rsidRPr="00DD5312">
              <w:rPr>
                <w:rFonts w:ascii="Arial" w:hAnsi="Arial" w:cs="Arial"/>
                <w:color w:val="000000"/>
                <w:spacing w:val="-2"/>
                <w:sz w:val="18"/>
                <w:szCs w:val="18"/>
                <w:lang w:val="pt-PT"/>
              </w:rPr>
              <w:t>1</w:t>
            </w:r>
            <w:r w:rsidRPr="00DD5312">
              <w:rPr>
                <w:rFonts w:ascii="Arial" w:hAnsi="Arial" w:cs="Arial"/>
                <w:color w:val="000000"/>
                <w:spacing w:val="-2"/>
                <w:sz w:val="18"/>
                <w:szCs w:val="18"/>
                <w:lang w:val="en-US"/>
              </w:rPr>
              <w:t>.</w:t>
            </w:r>
            <w:r w:rsidRPr="00DD5312">
              <w:rPr>
                <w:rFonts w:ascii="Arial" w:hAnsi="Arial" w:cs="Arial"/>
                <w:color w:val="000000"/>
                <w:spacing w:val="-2"/>
                <w:sz w:val="18"/>
                <w:szCs w:val="18"/>
                <w:lang w:val="pt-PT"/>
              </w:rPr>
              <w:t>105</w:t>
            </w:r>
            <w:proofErr w:type="gramEnd"/>
            <w:r w:rsidRPr="00DD5312">
              <w:rPr>
                <w:rFonts w:ascii="Arial" w:hAnsi="Arial" w:cs="Arial"/>
                <w:color w:val="000000"/>
                <w:spacing w:val="-2"/>
                <w:sz w:val="18"/>
                <w:szCs w:val="18"/>
                <w:lang w:val="pt-PT"/>
              </w:rPr>
              <w:t>,13</w:t>
            </w:r>
          </w:p>
        </w:tc>
      </w:tr>
      <w:tr w:rsidR="007E3AE0" w:rsidRPr="00DD5312" w14:paraId="2D3FE78C" w14:textId="77777777" w:rsidTr="008F5F4D">
        <w:trPr>
          <w:gridBefore w:val="1"/>
          <w:wBefore w:w="378" w:type="dxa"/>
          <w:trHeight w:val="477"/>
        </w:trPr>
        <w:tc>
          <w:tcPr>
            <w:tcW w:w="379" w:type="dxa"/>
            <w:tcBorders>
              <w:top w:val="single" w:sz="4" w:space="0" w:color="000000"/>
              <w:left w:val="single" w:sz="4" w:space="0" w:color="000000"/>
              <w:bottom w:val="single" w:sz="4" w:space="0" w:color="000000"/>
              <w:right w:val="single" w:sz="4" w:space="0" w:color="000000"/>
            </w:tcBorders>
            <w:shd w:val="clear" w:color="auto" w:fill="auto"/>
          </w:tcPr>
          <w:p w14:paraId="4A51F150" w14:textId="77777777" w:rsidR="007E3AE0" w:rsidRPr="00DD5312" w:rsidRDefault="007E3AE0" w:rsidP="00DD5312">
            <w:pPr>
              <w:pStyle w:val="TableParagraph"/>
              <w:spacing w:before="119" w:line="240" w:lineRule="auto"/>
              <w:ind w:left="141"/>
              <w:jc w:val="center"/>
              <w:rPr>
                <w:rFonts w:ascii="Arial" w:hAnsi="Arial" w:cs="Arial"/>
                <w:sz w:val="18"/>
                <w:szCs w:val="18"/>
              </w:rPr>
            </w:pPr>
            <w:r w:rsidRPr="00DD5312">
              <w:rPr>
                <w:rFonts w:ascii="Arial" w:hAnsi="Arial" w:cs="Arial"/>
                <w:w w:val="99"/>
                <w:sz w:val="18"/>
                <w:szCs w:val="18"/>
              </w:rPr>
              <w:t>5</w:t>
            </w:r>
          </w:p>
        </w:tc>
        <w:tc>
          <w:tcPr>
            <w:tcW w:w="5000" w:type="dxa"/>
            <w:gridSpan w:val="3"/>
            <w:tcBorders>
              <w:top w:val="single" w:sz="4" w:space="0" w:color="000000"/>
              <w:left w:val="single" w:sz="4" w:space="0" w:color="000000"/>
              <w:bottom w:val="single" w:sz="4" w:space="0" w:color="000000"/>
              <w:right w:val="single" w:sz="4" w:space="0" w:color="000000"/>
            </w:tcBorders>
            <w:shd w:val="clear" w:color="auto" w:fill="auto"/>
          </w:tcPr>
          <w:p w14:paraId="44A36015" w14:textId="77777777" w:rsidR="007E3AE0" w:rsidRPr="00DD5312" w:rsidRDefault="007E3AE0" w:rsidP="00DD5312">
            <w:pPr>
              <w:pStyle w:val="TableParagraph"/>
              <w:spacing w:before="1" w:line="240" w:lineRule="auto"/>
              <w:jc w:val="center"/>
              <w:rPr>
                <w:rFonts w:ascii="Arial" w:hAnsi="Arial" w:cs="Arial"/>
                <w:sz w:val="18"/>
                <w:szCs w:val="18"/>
              </w:rPr>
            </w:pPr>
            <w:r w:rsidRPr="00DD5312">
              <w:rPr>
                <w:rFonts w:ascii="Arial" w:hAnsi="Arial" w:cs="Arial"/>
                <w:sz w:val="18"/>
                <w:szCs w:val="18"/>
              </w:rPr>
              <w:t>Software</w:t>
            </w:r>
            <w:r w:rsidRPr="00DD5312">
              <w:rPr>
                <w:rFonts w:ascii="Arial" w:hAnsi="Arial" w:cs="Arial"/>
                <w:spacing w:val="-2"/>
                <w:sz w:val="18"/>
                <w:szCs w:val="18"/>
              </w:rPr>
              <w:t xml:space="preserve"> </w:t>
            </w:r>
            <w:r w:rsidRPr="00DD5312">
              <w:rPr>
                <w:rFonts w:ascii="Arial" w:hAnsi="Arial" w:cs="Arial"/>
                <w:sz w:val="18"/>
                <w:szCs w:val="18"/>
              </w:rPr>
              <w:t>de</w:t>
            </w:r>
            <w:r w:rsidRPr="00DD5312">
              <w:rPr>
                <w:rFonts w:ascii="Arial" w:hAnsi="Arial" w:cs="Arial"/>
                <w:spacing w:val="-2"/>
                <w:sz w:val="18"/>
                <w:szCs w:val="18"/>
              </w:rPr>
              <w:t xml:space="preserve"> </w:t>
            </w:r>
            <w:r w:rsidRPr="00DD5312">
              <w:rPr>
                <w:rFonts w:ascii="Arial" w:hAnsi="Arial" w:cs="Arial"/>
                <w:sz w:val="18"/>
                <w:szCs w:val="18"/>
              </w:rPr>
              <w:t>Gestão</w:t>
            </w:r>
            <w:r w:rsidRPr="00DD5312">
              <w:rPr>
                <w:rFonts w:ascii="Arial" w:hAnsi="Arial" w:cs="Arial"/>
                <w:spacing w:val="-3"/>
                <w:sz w:val="18"/>
                <w:szCs w:val="18"/>
              </w:rPr>
              <w:t xml:space="preserve"> </w:t>
            </w:r>
            <w:r w:rsidRPr="00DD5312">
              <w:rPr>
                <w:rFonts w:ascii="Arial" w:hAnsi="Arial" w:cs="Arial"/>
                <w:sz w:val="18"/>
                <w:szCs w:val="18"/>
              </w:rPr>
              <w:t>das</w:t>
            </w:r>
            <w:r w:rsidRPr="00DD5312">
              <w:rPr>
                <w:rFonts w:ascii="Arial" w:hAnsi="Arial" w:cs="Arial"/>
                <w:spacing w:val="-1"/>
                <w:sz w:val="18"/>
                <w:szCs w:val="18"/>
              </w:rPr>
              <w:t xml:space="preserve"> </w:t>
            </w:r>
            <w:r w:rsidRPr="00DD5312">
              <w:rPr>
                <w:rFonts w:ascii="Arial" w:hAnsi="Arial" w:cs="Arial"/>
                <w:sz w:val="18"/>
                <w:szCs w:val="18"/>
              </w:rPr>
              <w:t>Compras</w:t>
            </w:r>
            <w:r w:rsidRPr="00DD5312">
              <w:rPr>
                <w:rFonts w:ascii="Arial" w:hAnsi="Arial" w:cs="Arial"/>
                <w:spacing w:val="-3"/>
                <w:sz w:val="18"/>
                <w:szCs w:val="18"/>
              </w:rPr>
              <w:t xml:space="preserve"> </w:t>
            </w:r>
            <w:r w:rsidRPr="00DD5312">
              <w:rPr>
                <w:rFonts w:ascii="Arial" w:hAnsi="Arial" w:cs="Arial"/>
                <w:sz w:val="18"/>
                <w:szCs w:val="18"/>
              </w:rPr>
              <w:t>e</w:t>
            </w:r>
            <w:r w:rsidRPr="00DD5312">
              <w:rPr>
                <w:rFonts w:ascii="Arial" w:hAnsi="Arial" w:cs="Arial"/>
                <w:spacing w:val="-1"/>
                <w:sz w:val="18"/>
                <w:szCs w:val="18"/>
              </w:rPr>
              <w:t xml:space="preserve"> </w:t>
            </w:r>
            <w:r w:rsidRPr="00DD5312">
              <w:rPr>
                <w:rFonts w:ascii="Arial" w:hAnsi="Arial" w:cs="Arial"/>
                <w:sz w:val="18"/>
                <w:szCs w:val="18"/>
              </w:rPr>
              <w:t>Licitações</w:t>
            </w:r>
            <w:r w:rsidRPr="00DD5312">
              <w:rPr>
                <w:rFonts w:ascii="Arial" w:hAnsi="Arial" w:cs="Arial"/>
                <w:spacing w:val="-3"/>
                <w:sz w:val="18"/>
                <w:szCs w:val="18"/>
              </w:rPr>
              <w:t xml:space="preserve"> </w:t>
            </w:r>
            <w:r w:rsidRPr="00DD5312">
              <w:rPr>
                <w:rFonts w:ascii="Arial" w:hAnsi="Arial" w:cs="Arial"/>
                <w:sz w:val="18"/>
                <w:szCs w:val="18"/>
              </w:rPr>
              <w:t>e</w:t>
            </w:r>
            <w:r w:rsidRPr="00DD5312">
              <w:rPr>
                <w:rFonts w:ascii="Arial" w:hAnsi="Arial" w:cs="Arial"/>
                <w:spacing w:val="-2"/>
                <w:sz w:val="18"/>
                <w:szCs w:val="18"/>
              </w:rPr>
              <w:t xml:space="preserve"> </w:t>
            </w:r>
            <w:r w:rsidRPr="00DD5312">
              <w:rPr>
                <w:rFonts w:ascii="Arial" w:hAnsi="Arial" w:cs="Arial"/>
                <w:sz w:val="18"/>
                <w:szCs w:val="18"/>
              </w:rPr>
              <w:t>Registro</w:t>
            </w:r>
            <w:r w:rsidRPr="00DD5312">
              <w:rPr>
                <w:rFonts w:ascii="Arial" w:hAnsi="Arial" w:cs="Arial"/>
                <w:spacing w:val="-3"/>
                <w:sz w:val="18"/>
                <w:szCs w:val="18"/>
              </w:rPr>
              <w:t xml:space="preserve"> </w:t>
            </w:r>
            <w:r w:rsidRPr="00DD5312">
              <w:rPr>
                <w:rFonts w:ascii="Arial" w:hAnsi="Arial" w:cs="Arial"/>
                <w:sz w:val="18"/>
                <w:szCs w:val="18"/>
              </w:rPr>
              <w:t>de</w:t>
            </w:r>
          </w:p>
          <w:p w14:paraId="4AA9CD2F" w14:textId="77777777" w:rsidR="007E3AE0" w:rsidRPr="00DD5312" w:rsidRDefault="007E3AE0" w:rsidP="00DD5312">
            <w:pPr>
              <w:pStyle w:val="TableParagraph"/>
              <w:spacing w:before="31" w:line="240" w:lineRule="auto"/>
              <w:jc w:val="center"/>
              <w:rPr>
                <w:rFonts w:ascii="Arial" w:hAnsi="Arial" w:cs="Arial"/>
                <w:sz w:val="18"/>
                <w:szCs w:val="18"/>
              </w:rPr>
            </w:pPr>
            <w:r w:rsidRPr="00DD5312">
              <w:rPr>
                <w:rFonts w:ascii="Arial" w:hAnsi="Arial" w:cs="Arial"/>
                <w:sz w:val="18"/>
                <w:szCs w:val="18"/>
              </w:rPr>
              <w:t>Preços</w:t>
            </w:r>
          </w:p>
        </w:tc>
        <w:tc>
          <w:tcPr>
            <w:tcW w:w="1734" w:type="dxa"/>
            <w:gridSpan w:val="7"/>
            <w:tcBorders>
              <w:top w:val="single" w:sz="4" w:space="0" w:color="000000"/>
              <w:left w:val="single" w:sz="4" w:space="0" w:color="000000"/>
              <w:bottom w:val="single" w:sz="4" w:space="0" w:color="000000"/>
              <w:right w:val="single" w:sz="4" w:space="0" w:color="000000"/>
            </w:tcBorders>
            <w:shd w:val="clear" w:color="auto" w:fill="auto"/>
          </w:tcPr>
          <w:p w14:paraId="6F316FD2" w14:textId="77777777" w:rsidR="007E3AE0" w:rsidRPr="00DD5312" w:rsidRDefault="007E3AE0" w:rsidP="00DD5312">
            <w:pPr>
              <w:pStyle w:val="TableParagraph"/>
              <w:spacing w:before="119" w:line="240" w:lineRule="auto"/>
              <w:ind w:left="14"/>
              <w:jc w:val="center"/>
              <w:rPr>
                <w:rFonts w:ascii="Arial" w:hAnsi="Arial" w:cs="Arial"/>
                <w:sz w:val="18"/>
                <w:szCs w:val="18"/>
              </w:rPr>
            </w:pPr>
            <w:r w:rsidRPr="00DD5312">
              <w:rPr>
                <w:rFonts w:ascii="Arial" w:hAnsi="Arial" w:cs="Arial"/>
                <w:w w:val="99"/>
                <w:sz w:val="18"/>
                <w:szCs w:val="18"/>
              </w:rPr>
              <w:t>1</w:t>
            </w:r>
          </w:p>
        </w:tc>
        <w:tc>
          <w:tcPr>
            <w:tcW w:w="3484" w:type="dxa"/>
            <w:gridSpan w:val="8"/>
            <w:tcBorders>
              <w:top w:val="single" w:sz="4" w:space="0" w:color="000000"/>
              <w:left w:val="single" w:sz="4" w:space="0" w:color="000000"/>
              <w:bottom w:val="single" w:sz="4" w:space="0" w:color="000000"/>
              <w:right w:val="single" w:sz="4" w:space="0" w:color="000000"/>
            </w:tcBorders>
            <w:shd w:val="clear" w:color="auto" w:fill="auto"/>
            <w:vAlign w:val="bottom"/>
          </w:tcPr>
          <w:p w14:paraId="569BACC5" w14:textId="77777777" w:rsidR="007E3AE0" w:rsidRPr="00DD5312" w:rsidRDefault="007E3AE0" w:rsidP="00DD5312">
            <w:pPr>
              <w:widowControl w:val="0"/>
              <w:autoSpaceDE w:val="0"/>
              <w:autoSpaceDN w:val="0"/>
              <w:spacing w:after="0" w:line="240" w:lineRule="auto"/>
              <w:jc w:val="center"/>
              <w:rPr>
                <w:rFonts w:ascii="Arial" w:hAnsi="Arial" w:cs="Arial"/>
                <w:color w:val="000000"/>
                <w:sz w:val="18"/>
                <w:szCs w:val="18"/>
                <w:lang w:val="en-US"/>
              </w:rPr>
            </w:pPr>
            <w:r w:rsidRPr="00DD5312">
              <w:rPr>
                <w:rFonts w:ascii="Arial" w:hAnsi="Arial" w:cs="Arial"/>
                <w:color w:val="000000"/>
                <w:spacing w:val="-2"/>
                <w:sz w:val="18"/>
                <w:szCs w:val="18"/>
                <w:lang w:val="en-US"/>
              </w:rPr>
              <w:t>R</w:t>
            </w:r>
            <w:proofErr w:type="gramStart"/>
            <w:r w:rsidRPr="00DD5312">
              <w:rPr>
                <w:rFonts w:ascii="Arial" w:hAnsi="Arial" w:cs="Arial"/>
                <w:color w:val="000000"/>
                <w:spacing w:val="-2"/>
                <w:sz w:val="18"/>
                <w:szCs w:val="18"/>
                <w:lang w:val="en-US"/>
              </w:rPr>
              <w:t xml:space="preserve">$  </w:t>
            </w:r>
            <w:r w:rsidRPr="00DD5312">
              <w:rPr>
                <w:rFonts w:ascii="Arial" w:hAnsi="Arial" w:cs="Arial"/>
                <w:color w:val="000000"/>
                <w:spacing w:val="-2"/>
                <w:sz w:val="18"/>
                <w:szCs w:val="18"/>
                <w:lang w:val="pt-PT"/>
              </w:rPr>
              <w:t>1</w:t>
            </w:r>
            <w:r w:rsidRPr="00DD5312">
              <w:rPr>
                <w:rFonts w:ascii="Arial" w:hAnsi="Arial" w:cs="Arial"/>
                <w:color w:val="000000"/>
                <w:spacing w:val="-2"/>
                <w:sz w:val="18"/>
                <w:szCs w:val="18"/>
                <w:lang w:val="en-US"/>
              </w:rPr>
              <w:t>.</w:t>
            </w:r>
            <w:r w:rsidRPr="00DD5312">
              <w:rPr>
                <w:rFonts w:ascii="Arial" w:hAnsi="Arial" w:cs="Arial"/>
                <w:color w:val="000000"/>
                <w:spacing w:val="-2"/>
                <w:sz w:val="18"/>
                <w:szCs w:val="18"/>
                <w:lang w:val="pt-PT"/>
              </w:rPr>
              <w:t>949</w:t>
            </w:r>
            <w:proofErr w:type="gramEnd"/>
            <w:r w:rsidRPr="00DD5312">
              <w:rPr>
                <w:rFonts w:ascii="Arial" w:hAnsi="Arial" w:cs="Arial"/>
                <w:color w:val="000000"/>
                <w:spacing w:val="-2"/>
                <w:sz w:val="18"/>
                <w:szCs w:val="18"/>
                <w:lang w:val="pt-PT"/>
              </w:rPr>
              <w:t>,33</w:t>
            </w:r>
          </w:p>
        </w:tc>
      </w:tr>
      <w:tr w:rsidR="007E3AE0" w:rsidRPr="00DD5312" w14:paraId="0000CB22" w14:textId="77777777" w:rsidTr="008F5F4D">
        <w:trPr>
          <w:gridBefore w:val="1"/>
          <w:wBefore w:w="378" w:type="dxa"/>
          <w:trHeight w:val="237"/>
        </w:trPr>
        <w:tc>
          <w:tcPr>
            <w:tcW w:w="379" w:type="dxa"/>
            <w:tcBorders>
              <w:top w:val="single" w:sz="4" w:space="0" w:color="000000"/>
              <w:left w:val="single" w:sz="4" w:space="0" w:color="000000"/>
              <w:bottom w:val="single" w:sz="4" w:space="0" w:color="000000"/>
              <w:right w:val="single" w:sz="4" w:space="0" w:color="000000"/>
            </w:tcBorders>
            <w:shd w:val="clear" w:color="auto" w:fill="auto"/>
          </w:tcPr>
          <w:p w14:paraId="07A2A182" w14:textId="77777777" w:rsidR="007E3AE0" w:rsidRPr="00DD5312" w:rsidRDefault="007E3AE0" w:rsidP="00DD5312">
            <w:pPr>
              <w:pStyle w:val="TableParagraph"/>
              <w:ind w:left="141"/>
              <w:jc w:val="center"/>
              <w:rPr>
                <w:rFonts w:ascii="Arial" w:hAnsi="Arial" w:cs="Arial"/>
                <w:sz w:val="18"/>
                <w:szCs w:val="18"/>
              </w:rPr>
            </w:pPr>
            <w:r w:rsidRPr="00DD5312">
              <w:rPr>
                <w:rFonts w:ascii="Arial" w:hAnsi="Arial" w:cs="Arial"/>
                <w:w w:val="99"/>
                <w:sz w:val="18"/>
                <w:szCs w:val="18"/>
              </w:rPr>
              <w:t>6</w:t>
            </w:r>
          </w:p>
        </w:tc>
        <w:tc>
          <w:tcPr>
            <w:tcW w:w="5000" w:type="dxa"/>
            <w:gridSpan w:val="3"/>
            <w:tcBorders>
              <w:top w:val="single" w:sz="4" w:space="0" w:color="000000"/>
              <w:left w:val="single" w:sz="4" w:space="0" w:color="000000"/>
              <w:bottom w:val="single" w:sz="4" w:space="0" w:color="000000"/>
              <w:right w:val="single" w:sz="4" w:space="0" w:color="000000"/>
            </w:tcBorders>
            <w:shd w:val="clear" w:color="auto" w:fill="auto"/>
          </w:tcPr>
          <w:p w14:paraId="051A9BD2" w14:textId="77777777" w:rsidR="007E3AE0" w:rsidRPr="00DD5312" w:rsidRDefault="007E3AE0" w:rsidP="00DD5312">
            <w:pPr>
              <w:pStyle w:val="TableParagraph"/>
              <w:jc w:val="center"/>
              <w:rPr>
                <w:rFonts w:ascii="Arial" w:hAnsi="Arial" w:cs="Arial"/>
                <w:sz w:val="18"/>
                <w:szCs w:val="18"/>
              </w:rPr>
            </w:pPr>
            <w:r w:rsidRPr="00DD5312">
              <w:rPr>
                <w:rFonts w:ascii="Arial" w:hAnsi="Arial" w:cs="Arial"/>
                <w:sz w:val="18"/>
                <w:szCs w:val="18"/>
              </w:rPr>
              <w:t>Software</w:t>
            </w:r>
            <w:r w:rsidRPr="00DD5312">
              <w:rPr>
                <w:rFonts w:ascii="Arial" w:hAnsi="Arial" w:cs="Arial"/>
                <w:spacing w:val="-2"/>
                <w:sz w:val="18"/>
                <w:szCs w:val="18"/>
              </w:rPr>
              <w:t xml:space="preserve"> </w:t>
            </w:r>
            <w:r w:rsidRPr="00DD5312">
              <w:rPr>
                <w:rFonts w:ascii="Arial" w:hAnsi="Arial" w:cs="Arial"/>
                <w:sz w:val="18"/>
                <w:szCs w:val="18"/>
              </w:rPr>
              <w:t>de</w:t>
            </w:r>
            <w:r w:rsidRPr="00DD5312">
              <w:rPr>
                <w:rFonts w:ascii="Arial" w:hAnsi="Arial" w:cs="Arial"/>
                <w:spacing w:val="-1"/>
                <w:sz w:val="18"/>
                <w:szCs w:val="18"/>
              </w:rPr>
              <w:t xml:space="preserve"> </w:t>
            </w:r>
            <w:r w:rsidRPr="00DD5312">
              <w:rPr>
                <w:rFonts w:ascii="Arial" w:hAnsi="Arial" w:cs="Arial"/>
                <w:sz w:val="18"/>
                <w:szCs w:val="18"/>
              </w:rPr>
              <w:t>Banco</w:t>
            </w:r>
            <w:r w:rsidRPr="00DD5312">
              <w:rPr>
                <w:rFonts w:ascii="Arial" w:hAnsi="Arial" w:cs="Arial"/>
                <w:spacing w:val="-4"/>
                <w:sz w:val="18"/>
                <w:szCs w:val="18"/>
              </w:rPr>
              <w:t xml:space="preserve"> </w:t>
            </w:r>
            <w:r w:rsidRPr="00DD5312">
              <w:rPr>
                <w:rFonts w:ascii="Arial" w:hAnsi="Arial" w:cs="Arial"/>
                <w:sz w:val="18"/>
                <w:szCs w:val="18"/>
              </w:rPr>
              <w:t>de</w:t>
            </w:r>
            <w:r w:rsidRPr="00DD5312">
              <w:rPr>
                <w:rFonts w:ascii="Arial" w:hAnsi="Arial" w:cs="Arial"/>
                <w:spacing w:val="-1"/>
                <w:sz w:val="18"/>
                <w:szCs w:val="18"/>
              </w:rPr>
              <w:t xml:space="preserve"> </w:t>
            </w:r>
            <w:r w:rsidRPr="00DD5312">
              <w:rPr>
                <w:rFonts w:ascii="Arial" w:hAnsi="Arial" w:cs="Arial"/>
                <w:sz w:val="18"/>
                <w:szCs w:val="18"/>
              </w:rPr>
              <w:t>Preços</w:t>
            </w:r>
          </w:p>
        </w:tc>
        <w:tc>
          <w:tcPr>
            <w:tcW w:w="1734" w:type="dxa"/>
            <w:gridSpan w:val="7"/>
            <w:tcBorders>
              <w:top w:val="single" w:sz="4" w:space="0" w:color="000000"/>
              <w:left w:val="single" w:sz="4" w:space="0" w:color="000000"/>
              <w:bottom w:val="single" w:sz="4" w:space="0" w:color="000000"/>
              <w:right w:val="single" w:sz="4" w:space="0" w:color="000000"/>
            </w:tcBorders>
            <w:shd w:val="clear" w:color="auto" w:fill="auto"/>
          </w:tcPr>
          <w:p w14:paraId="68D8857A" w14:textId="77777777" w:rsidR="007E3AE0" w:rsidRPr="00DD5312" w:rsidRDefault="007E3AE0" w:rsidP="00DD5312">
            <w:pPr>
              <w:pStyle w:val="TableParagraph"/>
              <w:ind w:left="14"/>
              <w:jc w:val="center"/>
              <w:rPr>
                <w:rFonts w:ascii="Arial" w:hAnsi="Arial" w:cs="Arial"/>
                <w:sz w:val="18"/>
                <w:szCs w:val="18"/>
              </w:rPr>
            </w:pPr>
            <w:r w:rsidRPr="00DD5312">
              <w:rPr>
                <w:rFonts w:ascii="Arial" w:hAnsi="Arial" w:cs="Arial"/>
                <w:w w:val="99"/>
                <w:sz w:val="18"/>
                <w:szCs w:val="18"/>
              </w:rPr>
              <w:t>1</w:t>
            </w:r>
          </w:p>
        </w:tc>
        <w:tc>
          <w:tcPr>
            <w:tcW w:w="3484" w:type="dxa"/>
            <w:gridSpan w:val="8"/>
            <w:tcBorders>
              <w:top w:val="single" w:sz="4" w:space="0" w:color="000000"/>
              <w:left w:val="single" w:sz="4" w:space="0" w:color="000000"/>
              <w:bottom w:val="single" w:sz="4" w:space="0" w:color="000000"/>
              <w:right w:val="single" w:sz="4" w:space="0" w:color="000000"/>
            </w:tcBorders>
            <w:shd w:val="clear" w:color="auto" w:fill="auto"/>
            <w:vAlign w:val="bottom"/>
          </w:tcPr>
          <w:p w14:paraId="55859061" w14:textId="77777777" w:rsidR="007E3AE0" w:rsidRPr="00DD5312" w:rsidRDefault="007E3AE0" w:rsidP="00DD5312">
            <w:pPr>
              <w:widowControl w:val="0"/>
              <w:autoSpaceDE w:val="0"/>
              <w:autoSpaceDN w:val="0"/>
              <w:spacing w:after="0" w:line="240" w:lineRule="auto"/>
              <w:jc w:val="center"/>
              <w:rPr>
                <w:rFonts w:ascii="Arial" w:hAnsi="Arial" w:cs="Arial"/>
                <w:color w:val="000000"/>
                <w:sz w:val="18"/>
                <w:szCs w:val="18"/>
                <w:lang w:val="en-US"/>
              </w:rPr>
            </w:pPr>
            <w:r w:rsidRPr="00DD5312">
              <w:rPr>
                <w:rFonts w:ascii="Arial" w:hAnsi="Arial" w:cs="Arial"/>
                <w:color w:val="000000"/>
                <w:spacing w:val="-2"/>
                <w:sz w:val="18"/>
                <w:szCs w:val="18"/>
                <w:lang w:val="en-US"/>
              </w:rPr>
              <w:t>R</w:t>
            </w:r>
            <w:proofErr w:type="gramStart"/>
            <w:r w:rsidRPr="00DD5312">
              <w:rPr>
                <w:rFonts w:ascii="Arial" w:hAnsi="Arial" w:cs="Arial"/>
                <w:color w:val="000000"/>
                <w:spacing w:val="-2"/>
                <w:sz w:val="18"/>
                <w:szCs w:val="18"/>
                <w:lang w:val="en-US"/>
              </w:rPr>
              <w:t xml:space="preserve">$  </w:t>
            </w:r>
            <w:r w:rsidRPr="00DD5312">
              <w:rPr>
                <w:rFonts w:ascii="Arial" w:hAnsi="Arial" w:cs="Arial"/>
                <w:color w:val="000000"/>
                <w:spacing w:val="-2"/>
                <w:sz w:val="18"/>
                <w:szCs w:val="18"/>
                <w:lang w:val="pt-PT"/>
              </w:rPr>
              <w:t>488</w:t>
            </w:r>
            <w:proofErr w:type="gramEnd"/>
            <w:r w:rsidRPr="00DD5312">
              <w:rPr>
                <w:rFonts w:ascii="Arial" w:hAnsi="Arial" w:cs="Arial"/>
                <w:color w:val="000000"/>
                <w:spacing w:val="-2"/>
                <w:sz w:val="18"/>
                <w:szCs w:val="18"/>
                <w:lang w:val="pt-PT"/>
              </w:rPr>
              <w:t>,08</w:t>
            </w:r>
          </w:p>
        </w:tc>
      </w:tr>
      <w:tr w:rsidR="007E3AE0" w:rsidRPr="00DD5312" w14:paraId="37F26F5F" w14:textId="77777777" w:rsidTr="008F5F4D">
        <w:trPr>
          <w:gridBefore w:val="1"/>
          <w:wBefore w:w="378" w:type="dxa"/>
          <w:trHeight w:val="239"/>
        </w:trPr>
        <w:tc>
          <w:tcPr>
            <w:tcW w:w="379" w:type="dxa"/>
            <w:tcBorders>
              <w:top w:val="single" w:sz="4" w:space="0" w:color="000000"/>
              <w:left w:val="single" w:sz="4" w:space="0" w:color="000000"/>
              <w:bottom w:val="single" w:sz="4" w:space="0" w:color="000000"/>
              <w:right w:val="single" w:sz="4" w:space="0" w:color="000000"/>
            </w:tcBorders>
            <w:shd w:val="clear" w:color="auto" w:fill="auto"/>
          </w:tcPr>
          <w:p w14:paraId="397D8E6D" w14:textId="77777777" w:rsidR="007E3AE0" w:rsidRPr="00DD5312" w:rsidRDefault="007E3AE0" w:rsidP="00DD5312">
            <w:pPr>
              <w:pStyle w:val="TableParagraph"/>
              <w:spacing w:before="1" w:line="240" w:lineRule="auto"/>
              <w:ind w:left="141"/>
              <w:jc w:val="center"/>
              <w:rPr>
                <w:rFonts w:ascii="Arial" w:hAnsi="Arial" w:cs="Arial"/>
                <w:sz w:val="18"/>
                <w:szCs w:val="18"/>
              </w:rPr>
            </w:pPr>
            <w:r w:rsidRPr="00DD5312">
              <w:rPr>
                <w:rFonts w:ascii="Arial" w:hAnsi="Arial" w:cs="Arial"/>
                <w:w w:val="99"/>
                <w:sz w:val="18"/>
                <w:szCs w:val="18"/>
              </w:rPr>
              <w:t>7</w:t>
            </w:r>
          </w:p>
        </w:tc>
        <w:tc>
          <w:tcPr>
            <w:tcW w:w="5000" w:type="dxa"/>
            <w:gridSpan w:val="3"/>
            <w:tcBorders>
              <w:top w:val="single" w:sz="4" w:space="0" w:color="000000"/>
              <w:left w:val="single" w:sz="4" w:space="0" w:color="000000"/>
              <w:bottom w:val="single" w:sz="4" w:space="0" w:color="000000"/>
              <w:right w:val="single" w:sz="4" w:space="0" w:color="000000"/>
            </w:tcBorders>
            <w:shd w:val="clear" w:color="auto" w:fill="auto"/>
          </w:tcPr>
          <w:p w14:paraId="20CDB27C" w14:textId="77777777" w:rsidR="007E3AE0" w:rsidRPr="00DD5312" w:rsidRDefault="007E3AE0" w:rsidP="00DD5312">
            <w:pPr>
              <w:pStyle w:val="TableParagraph"/>
              <w:spacing w:before="1" w:line="240" w:lineRule="auto"/>
              <w:jc w:val="center"/>
              <w:rPr>
                <w:rFonts w:ascii="Arial" w:hAnsi="Arial" w:cs="Arial"/>
                <w:sz w:val="18"/>
                <w:szCs w:val="18"/>
              </w:rPr>
            </w:pPr>
            <w:r w:rsidRPr="00DD5312">
              <w:rPr>
                <w:rFonts w:ascii="Arial" w:hAnsi="Arial" w:cs="Arial"/>
                <w:sz w:val="18"/>
                <w:szCs w:val="18"/>
              </w:rPr>
              <w:t>Software</w:t>
            </w:r>
            <w:r w:rsidRPr="00DD5312">
              <w:rPr>
                <w:rFonts w:ascii="Arial" w:hAnsi="Arial" w:cs="Arial"/>
                <w:spacing w:val="-2"/>
                <w:sz w:val="18"/>
                <w:szCs w:val="18"/>
              </w:rPr>
              <w:t xml:space="preserve"> </w:t>
            </w:r>
            <w:r w:rsidRPr="00DD5312">
              <w:rPr>
                <w:rFonts w:ascii="Arial" w:hAnsi="Arial" w:cs="Arial"/>
                <w:sz w:val="18"/>
                <w:szCs w:val="18"/>
              </w:rPr>
              <w:t>de</w:t>
            </w:r>
            <w:r w:rsidRPr="00DD5312">
              <w:rPr>
                <w:rFonts w:ascii="Arial" w:hAnsi="Arial" w:cs="Arial"/>
                <w:spacing w:val="-2"/>
                <w:sz w:val="18"/>
                <w:szCs w:val="18"/>
              </w:rPr>
              <w:t xml:space="preserve"> </w:t>
            </w:r>
            <w:r w:rsidRPr="00DD5312">
              <w:rPr>
                <w:rFonts w:ascii="Arial" w:hAnsi="Arial" w:cs="Arial"/>
                <w:sz w:val="18"/>
                <w:szCs w:val="18"/>
              </w:rPr>
              <w:t>Gestão</w:t>
            </w:r>
            <w:r w:rsidRPr="00DD5312">
              <w:rPr>
                <w:rFonts w:ascii="Arial" w:hAnsi="Arial" w:cs="Arial"/>
                <w:spacing w:val="-3"/>
                <w:sz w:val="18"/>
                <w:szCs w:val="18"/>
              </w:rPr>
              <w:t xml:space="preserve"> </w:t>
            </w:r>
            <w:r w:rsidRPr="00DD5312">
              <w:rPr>
                <w:rFonts w:ascii="Arial" w:hAnsi="Arial" w:cs="Arial"/>
                <w:sz w:val="18"/>
                <w:szCs w:val="18"/>
              </w:rPr>
              <w:t>do</w:t>
            </w:r>
            <w:r w:rsidRPr="00DD5312">
              <w:rPr>
                <w:rFonts w:ascii="Arial" w:hAnsi="Arial" w:cs="Arial"/>
                <w:spacing w:val="-2"/>
                <w:sz w:val="18"/>
                <w:szCs w:val="18"/>
              </w:rPr>
              <w:t xml:space="preserve"> </w:t>
            </w:r>
            <w:r w:rsidRPr="00DD5312">
              <w:rPr>
                <w:rFonts w:ascii="Arial" w:hAnsi="Arial" w:cs="Arial"/>
                <w:sz w:val="18"/>
                <w:szCs w:val="18"/>
              </w:rPr>
              <w:t>Patrimônio</w:t>
            </w:r>
          </w:p>
        </w:tc>
        <w:tc>
          <w:tcPr>
            <w:tcW w:w="1734" w:type="dxa"/>
            <w:gridSpan w:val="7"/>
            <w:tcBorders>
              <w:top w:val="single" w:sz="4" w:space="0" w:color="000000"/>
              <w:left w:val="single" w:sz="4" w:space="0" w:color="000000"/>
              <w:bottom w:val="single" w:sz="4" w:space="0" w:color="000000"/>
              <w:right w:val="single" w:sz="4" w:space="0" w:color="000000"/>
            </w:tcBorders>
            <w:shd w:val="clear" w:color="auto" w:fill="auto"/>
          </w:tcPr>
          <w:p w14:paraId="0E44F9DE" w14:textId="77777777" w:rsidR="007E3AE0" w:rsidRPr="00DD5312" w:rsidRDefault="007E3AE0" w:rsidP="00DD5312">
            <w:pPr>
              <w:pStyle w:val="TableParagraph"/>
              <w:spacing w:before="1" w:line="240" w:lineRule="auto"/>
              <w:ind w:left="14"/>
              <w:jc w:val="center"/>
              <w:rPr>
                <w:rFonts w:ascii="Arial" w:hAnsi="Arial" w:cs="Arial"/>
                <w:sz w:val="18"/>
                <w:szCs w:val="18"/>
              </w:rPr>
            </w:pPr>
            <w:r w:rsidRPr="00DD5312">
              <w:rPr>
                <w:rFonts w:ascii="Arial" w:hAnsi="Arial" w:cs="Arial"/>
                <w:w w:val="99"/>
                <w:sz w:val="18"/>
                <w:szCs w:val="18"/>
              </w:rPr>
              <w:t>1</w:t>
            </w:r>
          </w:p>
        </w:tc>
        <w:tc>
          <w:tcPr>
            <w:tcW w:w="3484" w:type="dxa"/>
            <w:gridSpan w:val="8"/>
            <w:tcBorders>
              <w:top w:val="single" w:sz="4" w:space="0" w:color="000000"/>
              <w:left w:val="single" w:sz="4" w:space="0" w:color="000000"/>
              <w:bottom w:val="single" w:sz="4" w:space="0" w:color="000000"/>
              <w:right w:val="single" w:sz="4" w:space="0" w:color="000000"/>
            </w:tcBorders>
            <w:shd w:val="clear" w:color="auto" w:fill="auto"/>
            <w:vAlign w:val="bottom"/>
          </w:tcPr>
          <w:p w14:paraId="073283AE" w14:textId="77777777" w:rsidR="007E3AE0" w:rsidRPr="00DD5312" w:rsidRDefault="007E3AE0" w:rsidP="00DD5312">
            <w:pPr>
              <w:widowControl w:val="0"/>
              <w:autoSpaceDE w:val="0"/>
              <w:autoSpaceDN w:val="0"/>
              <w:spacing w:after="0" w:line="240" w:lineRule="auto"/>
              <w:jc w:val="center"/>
              <w:rPr>
                <w:rFonts w:ascii="Arial" w:hAnsi="Arial" w:cs="Arial"/>
                <w:color w:val="000000"/>
                <w:sz w:val="18"/>
                <w:szCs w:val="18"/>
                <w:lang w:val="en-US"/>
              </w:rPr>
            </w:pPr>
            <w:r w:rsidRPr="00DD5312">
              <w:rPr>
                <w:rFonts w:ascii="Arial" w:hAnsi="Arial" w:cs="Arial"/>
                <w:color w:val="000000"/>
                <w:spacing w:val="-2"/>
                <w:sz w:val="18"/>
                <w:szCs w:val="18"/>
                <w:lang w:val="en-US"/>
              </w:rPr>
              <w:t>R</w:t>
            </w:r>
            <w:proofErr w:type="gramStart"/>
            <w:r w:rsidRPr="00DD5312">
              <w:rPr>
                <w:rFonts w:ascii="Arial" w:hAnsi="Arial" w:cs="Arial"/>
                <w:color w:val="000000"/>
                <w:spacing w:val="-2"/>
                <w:sz w:val="18"/>
                <w:szCs w:val="18"/>
                <w:lang w:val="en-US"/>
              </w:rPr>
              <w:t xml:space="preserve">$  </w:t>
            </w:r>
            <w:r w:rsidRPr="00DD5312">
              <w:rPr>
                <w:rFonts w:ascii="Arial" w:hAnsi="Arial" w:cs="Arial"/>
                <w:color w:val="000000"/>
                <w:spacing w:val="-2"/>
                <w:sz w:val="18"/>
                <w:szCs w:val="18"/>
                <w:lang w:val="pt-PT"/>
              </w:rPr>
              <w:t>966</w:t>
            </w:r>
            <w:proofErr w:type="gramEnd"/>
            <w:r w:rsidRPr="00DD5312">
              <w:rPr>
                <w:rFonts w:ascii="Arial" w:hAnsi="Arial" w:cs="Arial"/>
                <w:color w:val="000000"/>
                <w:spacing w:val="-2"/>
                <w:sz w:val="18"/>
                <w:szCs w:val="18"/>
                <w:lang w:val="pt-PT"/>
              </w:rPr>
              <w:t>,93</w:t>
            </w:r>
          </w:p>
        </w:tc>
      </w:tr>
      <w:tr w:rsidR="007E3AE0" w:rsidRPr="00DD5312" w14:paraId="416F9EDD" w14:textId="77777777" w:rsidTr="008F5F4D">
        <w:trPr>
          <w:gridBefore w:val="1"/>
          <w:wBefore w:w="378" w:type="dxa"/>
          <w:trHeight w:val="237"/>
        </w:trPr>
        <w:tc>
          <w:tcPr>
            <w:tcW w:w="379" w:type="dxa"/>
            <w:tcBorders>
              <w:top w:val="single" w:sz="4" w:space="0" w:color="000000"/>
              <w:left w:val="single" w:sz="4" w:space="0" w:color="000000"/>
              <w:bottom w:val="single" w:sz="4" w:space="0" w:color="000000"/>
              <w:right w:val="single" w:sz="4" w:space="0" w:color="000000"/>
            </w:tcBorders>
            <w:shd w:val="clear" w:color="auto" w:fill="auto"/>
          </w:tcPr>
          <w:p w14:paraId="6AA75C16" w14:textId="77777777" w:rsidR="007E3AE0" w:rsidRPr="00DD5312" w:rsidRDefault="007E3AE0" w:rsidP="00DD5312">
            <w:pPr>
              <w:pStyle w:val="TableParagraph"/>
              <w:ind w:left="141"/>
              <w:jc w:val="center"/>
              <w:rPr>
                <w:rFonts w:ascii="Arial" w:hAnsi="Arial" w:cs="Arial"/>
                <w:sz w:val="18"/>
                <w:szCs w:val="18"/>
              </w:rPr>
            </w:pPr>
            <w:r w:rsidRPr="00DD5312">
              <w:rPr>
                <w:rFonts w:ascii="Arial" w:hAnsi="Arial" w:cs="Arial"/>
                <w:w w:val="99"/>
                <w:sz w:val="18"/>
                <w:szCs w:val="18"/>
              </w:rPr>
              <w:t>8</w:t>
            </w:r>
          </w:p>
        </w:tc>
        <w:tc>
          <w:tcPr>
            <w:tcW w:w="5000" w:type="dxa"/>
            <w:gridSpan w:val="3"/>
            <w:tcBorders>
              <w:top w:val="single" w:sz="4" w:space="0" w:color="000000"/>
              <w:left w:val="single" w:sz="4" w:space="0" w:color="000000"/>
              <w:bottom w:val="single" w:sz="4" w:space="0" w:color="000000"/>
              <w:right w:val="single" w:sz="4" w:space="0" w:color="000000"/>
            </w:tcBorders>
            <w:shd w:val="clear" w:color="auto" w:fill="auto"/>
          </w:tcPr>
          <w:p w14:paraId="3184AA42" w14:textId="77777777" w:rsidR="007E3AE0" w:rsidRPr="00DD5312" w:rsidRDefault="007E3AE0" w:rsidP="00DD5312">
            <w:pPr>
              <w:pStyle w:val="TableParagraph"/>
              <w:jc w:val="center"/>
              <w:rPr>
                <w:rFonts w:ascii="Arial" w:hAnsi="Arial" w:cs="Arial"/>
                <w:sz w:val="18"/>
                <w:szCs w:val="18"/>
              </w:rPr>
            </w:pPr>
            <w:r w:rsidRPr="00DD5312">
              <w:rPr>
                <w:rFonts w:ascii="Arial" w:hAnsi="Arial" w:cs="Arial"/>
                <w:sz w:val="18"/>
                <w:szCs w:val="18"/>
              </w:rPr>
              <w:t>Software</w:t>
            </w:r>
            <w:r w:rsidRPr="00DD5312">
              <w:rPr>
                <w:rFonts w:ascii="Arial" w:hAnsi="Arial" w:cs="Arial"/>
                <w:spacing w:val="-2"/>
                <w:sz w:val="18"/>
                <w:szCs w:val="18"/>
              </w:rPr>
              <w:t xml:space="preserve"> </w:t>
            </w:r>
            <w:r w:rsidRPr="00DD5312">
              <w:rPr>
                <w:rFonts w:ascii="Arial" w:hAnsi="Arial" w:cs="Arial"/>
                <w:sz w:val="18"/>
                <w:szCs w:val="18"/>
              </w:rPr>
              <w:t>de</w:t>
            </w:r>
            <w:r w:rsidRPr="00DD5312">
              <w:rPr>
                <w:rFonts w:ascii="Arial" w:hAnsi="Arial" w:cs="Arial"/>
                <w:spacing w:val="-1"/>
                <w:sz w:val="18"/>
                <w:szCs w:val="18"/>
              </w:rPr>
              <w:t xml:space="preserve"> </w:t>
            </w:r>
            <w:r w:rsidRPr="00DD5312">
              <w:rPr>
                <w:rFonts w:ascii="Arial" w:hAnsi="Arial" w:cs="Arial"/>
                <w:sz w:val="18"/>
                <w:szCs w:val="18"/>
              </w:rPr>
              <w:t>Gestão</w:t>
            </w:r>
            <w:r w:rsidRPr="00DD5312">
              <w:rPr>
                <w:rFonts w:ascii="Arial" w:hAnsi="Arial" w:cs="Arial"/>
                <w:spacing w:val="-4"/>
                <w:sz w:val="18"/>
                <w:szCs w:val="18"/>
              </w:rPr>
              <w:t xml:space="preserve"> </w:t>
            </w:r>
            <w:r w:rsidRPr="00DD5312">
              <w:rPr>
                <w:rFonts w:ascii="Arial" w:hAnsi="Arial" w:cs="Arial"/>
                <w:sz w:val="18"/>
                <w:szCs w:val="18"/>
              </w:rPr>
              <w:t>de</w:t>
            </w:r>
            <w:r w:rsidRPr="00DD5312">
              <w:rPr>
                <w:rFonts w:ascii="Arial" w:hAnsi="Arial" w:cs="Arial"/>
                <w:spacing w:val="-1"/>
                <w:sz w:val="18"/>
                <w:szCs w:val="18"/>
              </w:rPr>
              <w:t xml:space="preserve"> </w:t>
            </w:r>
            <w:r w:rsidRPr="00DD5312">
              <w:rPr>
                <w:rFonts w:ascii="Arial" w:hAnsi="Arial" w:cs="Arial"/>
                <w:sz w:val="18"/>
                <w:szCs w:val="18"/>
              </w:rPr>
              <w:t>Gastos</w:t>
            </w:r>
            <w:r w:rsidRPr="00DD5312">
              <w:rPr>
                <w:rFonts w:ascii="Arial" w:hAnsi="Arial" w:cs="Arial"/>
                <w:spacing w:val="-1"/>
                <w:sz w:val="18"/>
                <w:szCs w:val="18"/>
              </w:rPr>
              <w:t xml:space="preserve"> </w:t>
            </w:r>
            <w:r w:rsidRPr="00DD5312">
              <w:rPr>
                <w:rFonts w:ascii="Arial" w:hAnsi="Arial" w:cs="Arial"/>
                <w:sz w:val="18"/>
                <w:szCs w:val="18"/>
              </w:rPr>
              <w:t>e</w:t>
            </w:r>
            <w:r w:rsidRPr="00DD5312">
              <w:rPr>
                <w:rFonts w:ascii="Arial" w:hAnsi="Arial" w:cs="Arial"/>
                <w:spacing w:val="-1"/>
                <w:sz w:val="18"/>
                <w:szCs w:val="18"/>
              </w:rPr>
              <w:t xml:space="preserve"> </w:t>
            </w:r>
            <w:r w:rsidRPr="00DD5312">
              <w:rPr>
                <w:rFonts w:ascii="Arial" w:hAnsi="Arial" w:cs="Arial"/>
                <w:sz w:val="18"/>
                <w:szCs w:val="18"/>
              </w:rPr>
              <w:t>Agenda</w:t>
            </w:r>
            <w:r w:rsidRPr="00DD5312">
              <w:rPr>
                <w:rFonts w:ascii="Arial" w:hAnsi="Arial" w:cs="Arial"/>
                <w:spacing w:val="-2"/>
                <w:sz w:val="18"/>
                <w:szCs w:val="18"/>
              </w:rPr>
              <w:t xml:space="preserve"> </w:t>
            </w:r>
            <w:r w:rsidRPr="00DD5312">
              <w:rPr>
                <w:rFonts w:ascii="Arial" w:hAnsi="Arial" w:cs="Arial"/>
                <w:sz w:val="18"/>
                <w:szCs w:val="18"/>
              </w:rPr>
              <w:t>da</w:t>
            </w:r>
            <w:r w:rsidRPr="00DD5312">
              <w:rPr>
                <w:rFonts w:ascii="Arial" w:hAnsi="Arial" w:cs="Arial"/>
                <w:spacing w:val="-3"/>
                <w:sz w:val="18"/>
                <w:szCs w:val="18"/>
              </w:rPr>
              <w:t xml:space="preserve"> </w:t>
            </w:r>
            <w:r w:rsidRPr="00DD5312">
              <w:rPr>
                <w:rFonts w:ascii="Arial" w:hAnsi="Arial" w:cs="Arial"/>
                <w:sz w:val="18"/>
                <w:szCs w:val="18"/>
              </w:rPr>
              <w:t>Frota</w:t>
            </w:r>
            <w:r w:rsidRPr="00DD5312">
              <w:rPr>
                <w:rFonts w:ascii="Arial" w:hAnsi="Arial" w:cs="Arial"/>
                <w:spacing w:val="-1"/>
                <w:sz w:val="18"/>
                <w:szCs w:val="18"/>
              </w:rPr>
              <w:t xml:space="preserve"> </w:t>
            </w:r>
            <w:r w:rsidRPr="00DD5312">
              <w:rPr>
                <w:rFonts w:ascii="Arial" w:hAnsi="Arial" w:cs="Arial"/>
                <w:sz w:val="18"/>
                <w:szCs w:val="18"/>
              </w:rPr>
              <w:t>Pública</w:t>
            </w:r>
          </w:p>
        </w:tc>
        <w:tc>
          <w:tcPr>
            <w:tcW w:w="1734" w:type="dxa"/>
            <w:gridSpan w:val="7"/>
            <w:tcBorders>
              <w:top w:val="single" w:sz="4" w:space="0" w:color="000000"/>
              <w:left w:val="single" w:sz="4" w:space="0" w:color="000000"/>
              <w:bottom w:val="single" w:sz="4" w:space="0" w:color="000000"/>
              <w:right w:val="single" w:sz="4" w:space="0" w:color="000000"/>
            </w:tcBorders>
            <w:shd w:val="clear" w:color="auto" w:fill="auto"/>
          </w:tcPr>
          <w:p w14:paraId="49847FE4" w14:textId="77777777" w:rsidR="007E3AE0" w:rsidRPr="00DD5312" w:rsidRDefault="007E3AE0" w:rsidP="00DD5312">
            <w:pPr>
              <w:pStyle w:val="TableParagraph"/>
              <w:ind w:left="14"/>
              <w:jc w:val="center"/>
              <w:rPr>
                <w:rFonts w:ascii="Arial" w:hAnsi="Arial" w:cs="Arial"/>
                <w:sz w:val="18"/>
                <w:szCs w:val="18"/>
              </w:rPr>
            </w:pPr>
            <w:r w:rsidRPr="00DD5312">
              <w:rPr>
                <w:rFonts w:ascii="Arial" w:hAnsi="Arial" w:cs="Arial"/>
                <w:w w:val="99"/>
                <w:sz w:val="18"/>
                <w:szCs w:val="18"/>
              </w:rPr>
              <w:t>1</w:t>
            </w:r>
          </w:p>
        </w:tc>
        <w:tc>
          <w:tcPr>
            <w:tcW w:w="3484" w:type="dxa"/>
            <w:gridSpan w:val="8"/>
            <w:tcBorders>
              <w:top w:val="single" w:sz="4" w:space="0" w:color="000000"/>
              <w:left w:val="single" w:sz="4" w:space="0" w:color="000000"/>
              <w:bottom w:val="single" w:sz="4" w:space="0" w:color="000000"/>
              <w:right w:val="single" w:sz="4" w:space="0" w:color="000000"/>
            </w:tcBorders>
            <w:shd w:val="clear" w:color="auto" w:fill="auto"/>
            <w:vAlign w:val="bottom"/>
          </w:tcPr>
          <w:p w14:paraId="7B2B2677" w14:textId="77777777" w:rsidR="007E3AE0" w:rsidRPr="00DD5312" w:rsidRDefault="007E3AE0" w:rsidP="00DD5312">
            <w:pPr>
              <w:widowControl w:val="0"/>
              <w:autoSpaceDE w:val="0"/>
              <w:autoSpaceDN w:val="0"/>
              <w:spacing w:after="0" w:line="240" w:lineRule="auto"/>
              <w:jc w:val="center"/>
              <w:rPr>
                <w:rFonts w:ascii="Arial" w:hAnsi="Arial" w:cs="Arial"/>
                <w:color w:val="000000"/>
                <w:sz w:val="18"/>
                <w:szCs w:val="18"/>
                <w:lang w:val="en-US"/>
              </w:rPr>
            </w:pPr>
            <w:r w:rsidRPr="00DD5312">
              <w:rPr>
                <w:rFonts w:ascii="Arial" w:hAnsi="Arial" w:cs="Arial"/>
                <w:color w:val="000000"/>
                <w:spacing w:val="-2"/>
                <w:sz w:val="18"/>
                <w:szCs w:val="18"/>
                <w:lang w:val="en-US"/>
              </w:rPr>
              <w:t>R</w:t>
            </w:r>
            <w:proofErr w:type="gramStart"/>
            <w:r w:rsidRPr="00DD5312">
              <w:rPr>
                <w:rFonts w:ascii="Arial" w:hAnsi="Arial" w:cs="Arial"/>
                <w:color w:val="000000"/>
                <w:spacing w:val="-2"/>
                <w:sz w:val="18"/>
                <w:szCs w:val="18"/>
                <w:lang w:val="en-US"/>
              </w:rPr>
              <w:t xml:space="preserve">$  </w:t>
            </w:r>
            <w:r w:rsidRPr="00DD5312">
              <w:rPr>
                <w:rFonts w:ascii="Arial" w:hAnsi="Arial" w:cs="Arial"/>
                <w:color w:val="000000"/>
                <w:spacing w:val="-2"/>
                <w:sz w:val="18"/>
                <w:szCs w:val="18"/>
                <w:lang w:val="pt-PT"/>
              </w:rPr>
              <w:t>978</w:t>
            </w:r>
            <w:proofErr w:type="gramEnd"/>
            <w:r w:rsidRPr="00DD5312">
              <w:rPr>
                <w:rFonts w:ascii="Arial" w:hAnsi="Arial" w:cs="Arial"/>
                <w:color w:val="000000"/>
                <w:spacing w:val="-2"/>
                <w:sz w:val="18"/>
                <w:szCs w:val="18"/>
                <w:lang w:val="pt-PT"/>
              </w:rPr>
              <w:t>,40</w:t>
            </w:r>
          </w:p>
        </w:tc>
      </w:tr>
      <w:tr w:rsidR="007E3AE0" w:rsidRPr="00DD5312" w14:paraId="5BA137DD" w14:textId="77777777" w:rsidTr="008F5F4D">
        <w:trPr>
          <w:gridBefore w:val="1"/>
          <w:wBefore w:w="378" w:type="dxa"/>
          <w:trHeight w:val="237"/>
        </w:trPr>
        <w:tc>
          <w:tcPr>
            <w:tcW w:w="379" w:type="dxa"/>
            <w:tcBorders>
              <w:top w:val="single" w:sz="4" w:space="0" w:color="000000"/>
              <w:left w:val="single" w:sz="4" w:space="0" w:color="000000"/>
              <w:bottom w:val="single" w:sz="4" w:space="0" w:color="000000"/>
              <w:right w:val="single" w:sz="4" w:space="0" w:color="000000"/>
            </w:tcBorders>
            <w:shd w:val="clear" w:color="auto" w:fill="auto"/>
          </w:tcPr>
          <w:p w14:paraId="722E5308" w14:textId="77777777" w:rsidR="007E3AE0" w:rsidRPr="00DD5312" w:rsidRDefault="007E3AE0" w:rsidP="00DD5312">
            <w:pPr>
              <w:pStyle w:val="TableParagraph"/>
              <w:ind w:left="141"/>
              <w:jc w:val="center"/>
              <w:rPr>
                <w:rFonts w:ascii="Arial" w:hAnsi="Arial" w:cs="Arial"/>
                <w:sz w:val="18"/>
                <w:szCs w:val="18"/>
              </w:rPr>
            </w:pPr>
            <w:r w:rsidRPr="00DD5312">
              <w:rPr>
                <w:rFonts w:ascii="Arial" w:hAnsi="Arial" w:cs="Arial"/>
                <w:w w:val="99"/>
                <w:sz w:val="18"/>
                <w:szCs w:val="18"/>
              </w:rPr>
              <w:lastRenderedPageBreak/>
              <w:t>9</w:t>
            </w:r>
          </w:p>
        </w:tc>
        <w:tc>
          <w:tcPr>
            <w:tcW w:w="5000" w:type="dxa"/>
            <w:gridSpan w:val="3"/>
            <w:tcBorders>
              <w:top w:val="single" w:sz="4" w:space="0" w:color="000000"/>
              <w:left w:val="single" w:sz="4" w:space="0" w:color="000000"/>
              <w:bottom w:val="single" w:sz="4" w:space="0" w:color="000000"/>
              <w:right w:val="single" w:sz="4" w:space="0" w:color="000000"/>
            </w:tcBorders>
            <w:shd w:val="clear" w:color="auto" w:fill="auto"/>
          </w:tcPr>
          <w:p w14:paraId="7634566F" w14:textId="77777777" w:rsidR="007E3AE0" w:rsidRPr="00DD5312" w:rsidRDefault="007E3AE0" w:rsidP="00DD5312">
            <w:pPr>
              <w:pStyle w:val="TableParagraph"/>
              <w:jc w:val="center"/>
              <w:rPr>
                <w:rFonts w:ascii="Arial" w:hAnsi="Arial" w:cs="Arial"/>
                <w:sz w:val="18"/>
                <w:szCs w:val="18"/>
              </w:rPr>
            </w:pPr>
            <w:r w:rsidRPr="00DD5312">
              <w:rPr>
                <w:rFonts w:ascii="Arial" w:hAnsi="Arial" w:cs="Arial"/>
                <w:sz w:val="18"/>
                <w:szCs w:val="18"/>
              </w:rPr>
              <w:t>Software</w:t>
            </w:r>
            <w:r w:rsidRPr="00DD5312">
              <w:rPr>
                <w:rFonts w:ascii="Arial" w:hAnsi="Arial" w:cs="Arial"/>
                <w:spacing w:val="-3"/>
                <w:sz w:val="18"/>
                <w:szCs w:val="18"/>
              </w:rPr>
              <w:t xml:space="preserve"> </w:t>
            </w:r>
            <w:r w:rsidRPr="00DD5312">
              <w:rPr>
                <w:rFonts w:ascii="Arial" w:hAnsi="Arial" w:cs="Arial"/>
                <w:sz w:val="18"/>
                <w:szCs w:val="18"/>
              </w:rPr>
              <w:t>de</w:t>
            </w:r>
            <w:r w:rsidRPr="00DD5312">
              <w:rPr>
                <w:rFonts w:ascii="Arial" w:hAnsi="Arial" w:cs="Arial"/>
                <w:spacing w:val="-2"/>
                <w:sz w:val="18"/>
                <w:szCs w:val="18"/>
              </w:rPr>
              <w:t xml:space="preserve"> </w:t>
            </w:r>
            <w:r w:rsidRPr="00DD5312">
              <w:rPr>
                <w:rFonts w:ascii="Arial" w:hAnsi="Arial" w:cs="Arial"/>
                <w:sz w:val="18"/>
                <w:szCs w:val="18"/>
              </w:rPr>
              <w:t>Gestão</w:t>
            </w:r>
            <w:r w:rsidRPr="00DD5312">
              <w:rPr>
                <w:rFonts w:ascii="Arial" w:hAnsi="Arial" w:cs="Arial"/>
                <w:spacing w:val="-4"/>
                <w:sz w:val="18"/>
                <w:szCs w:val="18"/>
              </w:rPr>
              <w:t xml:space="preserve"> </w:t>
            </w:r>
            <w:r w:rsidRPr="00DD5312">
              <w:rPr>
                <w:rFonts w:ascii="Arial" w:hAnsi="Arial" w:cs="Arial"/>
                <w:sz w:val="18"/>
                <w:szCs w:val="18"/>
              </w:rPr>
              <w:t>do</w:t>
            </w:r>
            <w:r w:rsidRPr="00DD5312">
              <w:rPr>
                <w:rFonts w:ascii="Arial" w:hAnsi="Arial" w:cs="Arial"/>
                <w:spacing w:val="-2"/>
                <w:sz w:val="18"/>
                <w:szCs w:val="18"/>
              </w:rPr>
              <w:t xml:space="preserve"> </w:t>
            </w:r>
            <w:r w:rsidRPr="00DD5312">
              <w:rPr>
                <w:rFonts w:ascii="Arial" w:hAnsi="Arial" w:cs="Arial"/>
                <w:sz w:val="18"/>
                <w:szCs w:val="18"/>
              </w:rPr>
              <w:t>Almoxarifado</w:t>
            </w:r>
          </w:p>
        </w:tc>
        <w:tc>
          <w:tcPr>
            <w:tcW w:w="1734" w:type="dxa"/>
            <w:gridSpan w:val="7"/>
            <w:tcBorders>
              <w:top w:val="single" w:sz="4" w:space="0" w:color="000000"/>
              <w:left w:val="single" w:sz="4" w:space="0" w:color="000000"/>
              <w:bottom w:val="single" w:sz="4" w:space="0" w:color="000000"/>
              <w:right w:val="single" w:sz="4" w:space="0" w:color="000000"/>
            </w:tcBorders>
            <w:shd w:val="clear" w:color="auto" w:fill="auto"/>
          </w:tcPr>
          <w:p w14:paraId="50E4DC54" w14:textId="77777777" w:rsidR="007E3AE0" w:rsidRPr="00DD5312" w:rsidRDefault="007E3AE0" w:rsidP="00DD5312">
            <w:pPr>
              <w:pStyle w:val="TableParagraph"/>
              <w:ind w:left="14"/>
              <w:jc w:val="center"/>
              <w:rPr>
                <w:rFonts w:ascii="Arial" w:hAnsi="Arial" w:cs="Arial"/>
                <w:sz w:val="18"/>
                <w:szCs w:val="18"/>
              </w:rPr>
            </w:pPr>
            <w:r w:rsidRPr="00DD5312">
              <w:rPr>
                <w:rFonts w:ascii="Arial" w:hAnsi="Arial" w:cs="Arial"/>
                <w:w w:val="99"/>
                <w:sz w:val="18"/>
                <w:szCs w:val="18"/>
              </w:rPr>
              <w:t>1</w:t>
            </w:r>
          </w:p>
        </w:tc>
        <w:tc>
          <w:tcPr>
            <w:tcW w:w="3484" w:type="dxa"/>
            <w:gridSpan w:val="8"/>
            <w:tcBorders>
              <w:top w:val="single" w:sz="4" w:space="0" w:color="000000"/>
              <w:left w:val="single" w:sz="4" w:space="0" w:color="000000"/>
              <w:bottom w:val="single" w:sz="4" w:space="0" w:color="000000"/>
              <w:right w:val="single" w:sz="4" w:space="0" w:color="000000"/>
            </w:tcBorders>
            <w:shd w:val="clear" w:color="auto" w:fill="auto"/>
            <w:vAlign w:val="bottom"/>
          </w:tcPr>
          <w:p w14:paraId="76E57407" w14:textId="77777777" w:rsidR="007E3AE0" w:rsidRPr="00DD5312" w:rsidRDefault="007E3AE0" w:rsidP="00DD5312">
            <w:pPr>
              <w:widowControl w:val="0"/>
              <w:autoSpaceDE w:val="0"/>
              <w:autoSpaceDN w:val="0"/>
              <w:spacing w:after="0" w:line="240" w:lineRule="auto"/>
              <w:jc w:val="center"/>
              <w:rPr>
                <w:rFonts w:ascii="Arial" w:hAnsi="Arial" w:cs="Arial"/>
                <w:color w:val="000000"/>
                <w:sz w:val="18"/>
                <w:szCs w:val="18"/>
                <w:lang w:val="en-US"/>
              </w:rPr>
            </w:pPr>
            <w:r w:rsidRPr="00DD5312">
              <w:rPr>
                <w:rFonts w:ascii="Arial" w:hAnsi="Arial" w:cs="Arial"/>
                <w:color w:val="000000"/>
                <w:spacing w:val="-2"/>
                <w:sz w:val="18"/>
                <w:szCs w:val="18"/>
                <w:lang w:val="en-US"/>
              </w:rPr>
              <w:t>R</w:t>
            </w:r>
            <w:proofErr w:type="gramStart"/>
            <w:r w:rsidRPr="00DD5312">
              <w:rPr>
                <w:rFonts w:ascii="Arial" w:hAnsi="Arial" w:cs="Arial"/>
                <w:color w:val="000000"/>
                <w:spacing w:val="-2"/>
                <w:sz w:val="18"/>
                <w:szCs w:val="18"/>
                <w:lang w:val="en-US"/>
              </w:rPr>
              <w:t xml:space="preserve">$  </w:t>
            </w:r>
            <w:r w:rsidRPr="00DD5312">
              <w:rPr>
                <w:rFonts w:ascii="Arial" w:hAnsi="Arial" w:cs="Arial"/>
                <w:color w:val="000000"/>
                <w:spacing w:val="-2"/>
                <w:sz w:val="18"/>
                <w:szCs w:val="18"/>
                <w:lang w:val="pt-PT"/>
              </w:rPr>
              <w:t>980</w:t>
            </w:r>
            <w:proofErr w:type="gramEnd"/>
            <w:r w:rsidRPr="00DD5312">
              <w:rPr>
                <w:rFonts w:ascii="Arial" w:hAnsi="Arial" w:cs="Arial"/>
                <w:color w:val="000000"/>
                <w:spacing w:val="-2"/>
                <w:sz w:val="18"/>
                <w:szCs w:val="18"/>
                <w:lang w:val="pt-PT"/>
              </w:rPr>
              <w:t>,13</w:t>
            </w:r>
          </w:p>
        </w:tc>
      </w:tr>
      <w:tr w:rsidR="007E3AE0" w:rsidRPr="00DD5312" w14:paraId="1D68DCAE" w14:textId="77777777" w:rsidTr="008F5F4D">
        <w:trPr>
          <w:gridBefore w:val="1"/>
          <w:wBefore w:w="378" w:type="dxa"/>
          <w:trHeight w:val="239"/>
        </w:trPr>
        <w:tc>
          <w:tcPr>
            <w:tcW w:w="379" w:type="dxa"/>
            <w:tcBorders>
              <w:top w:val="single" w:sz="4" w:space="0" w:color="000000"/>
              <w:left w:val="single" w:sz="4" w:space="0" w:color="000000"/>
              <w:bottom w:val="single" w:sz="4" w:space="0" w:color="000000"/>
              <w:right w:val="single" w:sz="4" w:space="0" w:color="000000"/>
            </w:tcBorders>
            <w:shd w:val="clear" w:color="auto" w:fill="auto"/>
          </w:tcPr>
          <w:p w14:paraId="52E8F4EC" w14:textId="77777777" w:rsidR="007E3AE0" w:rsidRPr="00DD5312" w:rsidRDefault="007E3AE0" w:rsidP="00DD5312">
            <w:pPr>
              <w:pStyle w:val="TableParagraph"/>
              <w:spacing w:before="1" w:line="240" w:lineRule="auto"/>
              <w:ind w:left="93"/>
              <w:jc w:val="center"/>
              <w:rPr>
                <w:rFonts w:ascii="Arial" w:hAnsi="Arial" w:cs="Arial"/>
                <w:sz w:val="18"/>
                <w:szCs w:val="18"/>
              </w:rPr>
            </w:pPr>
            <w:r w:rsidRPr="00DD5312">
              <w:rPr>
                <w:rFonts w:ascii="Arial" w:hAnsi="Arial" w:cs="Arial"/>
                <w:sz w:val="18"/>
                <w:szCs w:val="18"/>
              </w:rPr>
              <w:t>10</w:t>
            </w:r>
          </w:p>
        </w:tc>
        <w:tc>
          <w:tcPr>
            <w:tcW w:w="5000" w:type="dxa"/>
            <w:gridSpan w:val="3"/>
            <w:tcBorders>
              <w:top w:val="single" w:sz="4" w:space="0" w:color="000000"/>
              <w:left w:val="single" w:sz="4" w:space="0" w:color="000000"/>
              <w:bottom w:val="single" w:sz="4" w:space="0" w:color="000000"/>
              <w:right w:val="single" w:sz="4" w:space="0" w:color="000000"/>
            </w:tcBorders>
            <w:shd w:val="clear" w:color="auto" w:fill="auto"/>
          </w:tcPr>
          <w:p w14:paraId="4E08E131" w14:textId="77777777" w:rsidR="007E3AE0" w:rsidRPr="00DD5312" w:rsidRDefault="007E3AE0" w:rsidP="00DD5312">
            <w:pPr>
              <w:pStyle w:val="TableParagraph"/>
              <w:spacing w:before="1" w:line="240" w:lineRule="auto"/>
              <w:jc w:val="center"/>
              <w:rPr>
                <w:rFonts w:ascii="Arial" w:hAnsi="Arial" w:cs="Arial"/>
                <w:sz w:val="18"/>
                <w:szCs w:val="18"/>
              </w:rPr>
            </w:pPr>
            <w:r w:rsidRPr="00DD5312">
              <w:rPr>
                <w:rFonts w:ascii="Arial" w:hAnsi="Arial" w:cs="Arial"/>
                <w:sz w:val="18"/>
                <w:szCs w:val="18"/>
              </w:rPr>
              <w:t>Software</w:t>
            </w:r>
            <w:r w:rsidRPr="00DD5312">
              <w:rPr>
                <w:rFonts w:ascii="Arial" w:hAnsi="Arial" w:cs="Arial"/>
                <w:spacing w:val="-2"/>
                <w:sz w:val="18"/>
                <w:szCs w:val="18"/>
              </w:rPr>
              <w:t xml:space="preserve"> </w:t>
            </w:r>
            <w:r w:rsidRPr="00DD5312">
              <w:rPr>
                <w:rFonts w:ascii="Arial" w:hAnsi="Arial" w:cs="Arial"/>
                <w:sz w:val="18"/>
                <w:szCs w:val="18"/>
              </w:rPr>
              <w:t>de</w:t>
            </w:r>
            <w:r w:rsidRPr="00DD5312">
              <w:rPr>
                <w:rFonts w:ascii="Arial" w:hAnsi="Arial" w:cs="Arial"/>
                <w:spacing w:val="-1"/>
                <w:sz w:val="18"/>
                <w:szCs w:val="18"/>
              </w:rPr>
              <w:t xml:space="preserve"> </w:t>
            </w:r>
            <w:r w:rsidRPr="00DD5312">
              <w:rPr>
                <w:rFonts w:ascii="Arial" w:hAnsi="Arial" w:cs="Arial"/>
                <w:sz w:val="18"/>
                <w:szCs w:val="18"/>
              </w:rPr>
              <w:t>Gestão</w:t>
            </w:r>
            <w:r w:rsidRPr="00DD5312">
              <w:rPr>
                <w:rFonts w:ascii="Arial" w:hAnsi="Arial" w:cs="Arial"/>
                <w:spacing w:val="-3"/>
                <w:sz w:val="18"/>
                <w:szCs w:val="18"/>
              </w:rPr>
              <w:t xml:space="preserve"> </w:t>
            </w:r>
            <w:r w:rsidRPr="00DD5312">
              <w:rPr>
                <w:rFonts w:ascii="Arial" w:hAnsi="Arial" w:cs="Arial"/>
                <w:sz w:val="18"/>
                <w:szCs w:val="18"/>
              </w:rPr>
              <w:t>de</w:t>
            </w:r>
            <w:r w:rsidRPr="00DD5312">
              <w:rPr>
                <w:rFonts w:ascii="Arial" w:hAnsi="Arial" w:cs="Arial"/>
                <w:spacing w:val="-2"/>
                <w:sz w:val="18"/>
                <w:szCs w:val="18"/>
              </w:rPr>
              <w:t xml:space="preserve"> </w:t>
            </w:r>
            <w:r w:rsidRPr="00DD5312">
              <w:rPr>
                <w:rFonts w:ascii="Arial" w:hAnsi="Arial" w:cs="Arial"/>
                <w:sz w:val="18"/>
                <w:szCs w:val="18"/>
              </w:rPr>
              <w:t>Pessoal</w:t>
            </w:r>
            <w:r w:rsidRPr="00DD5312">
              <w:rPr>
                <w:rFonts w:ascii="Arial" w:hAnsi="Arial" w:cs="Arial"/>
                <w:spacing w:val="-1"/>
                <w:sz w:val="18"/>
                <w:szCs w:val="18"/>
              </w:rPr>
              <w:t xml:space="preserve"> </w:t>
            </w:r>
            <w:r w:rsidRPr="00DD5312">
              <w:rPr>
                <w:rFonts w:ascii="Arial" w:hAnsi="Arial" w:cs="Arial"/>
                <w:sz w:val="18"/>
                <w:szCs w:val="18"/>
              </w:rPr>
              <w:t>e</w:t>
            </w:r>
            <w:r w:rsidRPr="00DD5312">
              <w:rPr>
                <w:rFonts w:ascii="Arial" w:hAnsi="Arial" w:cs="Arial"/>
                <w:spacing w:val="-1"/>
                <w:sz w:val="18"/>
                <w:szCs w:val="18"/>
              </w:rPr>
              <w:t xml:space="preserve"> </w:t>
            </w:r>
            <w:r w:rsidRPr="00DD5312">
              <w:rPr>
                <w:rFonts w:ascii="Arial" w:hAnsi="Arial" w:cs="Arial"/>
                <w:sz w:val="18"/>
                <w:szCs w:val="18"/>
              </w:rPr>
              <w:t>Folha</w:t>
            </w:r>
            <w:r w:rsidRPr="00DD5312">
              <w:rPr>
                <w:rFonts w:ascii="Arial" w:hAnsi="Arial" w:cs="Arial"/>
                <w:spacing w:val="-1"/>
                <w:sz w:val="18"/>
                <w:szCs w:val="18"/>
              </w:rPr>
              <w:t xml:space="preserve"> </w:t>
            </w:r>
            <w:r w:rsidRPr="00DD5312">
              <w:rPr>
                <w:rFonts w:ascii="Arial" w:hAnsi="Arial" w:cs="Arial"/>
                <w:sz w:val="18"/>
                <w:szCs w:val="18"/>
              </w:rPr>
              <w:t>de</w:t>
            </w:r>
            <w:r w:rsidRPr="00DD5312">
              <w:rPr>
                <w:rFonts w:ascii="Arial" w:hAnsi="Arial" w:cs="Arial"/>
                <w:spacing w:val="-2"/>
                <w:sz w:val="18"/>
                <w:szCs w:val="18"/>
              </w:rPr>
              <w:t xml:space="preserve"> </w:t>
            </w:r>
            <w:r w:rsidRPr="00DD5312">
              <w:rPr>
                <w:rFonts w:ascii="Arial" w:hAnsi="Arial" w:cs="Arial"/>
                <w:sz w:val="18"/>
                <w:szCs w:val="18"/>
              </w:rPr>
              <w:t>Pagamento</w:t>
            </w:r>
          </w:p>
        </w:tc>
        <w:tc>
          <w:tcPr>
            <w:tcW w:w="1734" w:type="dxa"/>
            <w:gridSpan w:val="7"/>
            <w:tcBorders>
              <w:top w:val="single" w:sz="4" w:space="0" w:color="000000"/>
              <w:left w:val="single" w:sz="4" w:space="0" w:color="000000"/>
              <w:bottom w:val="single" w:sz="4" w:space="0" w:color="000000"/>
              <w:right w:val="single" w:sz="4" w:space="0" w:color="000000"/>
            </w:tcBorders>
            <w:shd w:val="clear" w:color="auto" w:fill="auto"/>
          </w:tcPr>
          <w:p w14:paraId="45B3FE60" w14:textId="77777777" w:rsidR="007E3AE0" w:rsidRPr="00DD5312" w:rsidRDefault="007E3AE0" w:rsidP="00DD5312">
            <w:pPr>
              <w:pStyle w:val="TableParagraph"/>
              <w:spacing w:before="1" w:line="240" w:lineRule="auto"/>
              <w:ind w:left="14"/>
              <w:jc w:val="center"/>
              <w:rPr>
                <w:rFonts w:ascii="Arial" w:hAnsi="Arial" w:cs="Arial"/>
                <w:sz w:val="18"/>
                <w:szCs w:val="18"/>
              </w:rPr>
            </w:pPr>
            <w:r w:rsidRPr="00DD5312">
              <w:rPr>
                <w:rFonts w:ascii="Arial" w:hAnsi="Arial" w:cs="Arial"/>
                <w:w w:val="99"/>
                <w:sz w:val="18"/>
                <w:szCs w:val="18"/>
              </w:rPr>
              <w:t>1</w:t>
            </w:r>
          </w:p>
        </w:tc>
        <w:tc>
          <w:tcPr>
            <w:tcW w:w="3484" w:type="dxa"/>
            <w:gridSpan w:val="8"/>
            <w:tcBorders>
              <w:top w:val="single" w:sz="4" w:space="0" w:color="000000"/>
              <w:left w:val="single" w:sz="4" w:space="0" w:color="000000"/>
              <w:bottom w:val="single" w:sz="4" w:space="0" w:color="000000"/>
              <w:right w:val="single" w:sz="4" w:space="0" w:color="000000"/>
            </w:tcBorders>
            <w:shd w:val="clear" w:color="auto" w:fill="auto"/>
            <w:vAlign w:val="bottom"/>
          </w:tcPr>
          <w:p w14:paraId="25328018" w14:textId="77777777" w:rsidR="007E3AE0" w:rsidRPr="00DD5312" w:rsidRDefault="007E3AE0" w:rsidP="00DD5312">
            <w:pPr>
              <w:widowControl w:val="0"/>
              <w:autoSpaceDE w:val="0"/>
              <w:autoSpaceDN w:val="0"/>
              <w:spacing w:after="0" w:line="240" w:lineRule="auto"/>
              <w:jc w:val="center"/>
              <w:rPr>
                <w:rFonts w:ascii="Arial" w:hAnsi="Arial" w:cs="Arial"/>
                <w:color w:val="000000"/>
                <w:sz w:val="18"/>
                <w:szCs w:val="18"/>
                <w:lang w:val="en-US"/>
              </w:rPr>
            </w:pPr>
            <w:r w:rsidRPr="00DD5312">
              <w:rPr>
                <w:rFonts w:ascii="Arial" w:hAnsi="Arial" w:cs="Arial"/>
                <w:color w:val="000000"/>
                <w:spacing w:val="-2"/>
                <w:sz w:val="18"/>
                <w:szCs w:val="18"/>
                <w:lang w:val="en-US"/>
              </w:rPr>
              <w:t>R</w:t>
            </w:r>
            <w:proofErr w:type="gramStart"/>
            <w:r w:rsidRPr="00DD5312">
              <w:rPr>
                <w:rFonts w:ascii="Arial" w:hAnsi="Arial" w:cs="Arial"/>
                <w:color w:val="000000"/>
                <w:spacing w:val="-2"/>
                <w:sz w:val="18"/>
                <w:szCs w:val="18"/>
                <w:lang w:val="en-US"/>
              </w:rPr>
              <w:t xml:space="preserve">$  </w:t>
            </w:r>
            <w:r w:rsidRPr="00DD5312">
              <w:rPr>
                <w:rFonts w:ascii="Arial" w:hAnsi="Arial" w:cs="Arial"/>
                <w:color w:val="000000"/>
                <w:spacing w:val="-2"/>
                <w:sz w:val="18"/>
                <w:szCs w:val="18"/>
                <w:lang w:val="pt-PT"/>
              </w:rPr>
              <w:t>1</w:t>
            </w:r>
            <w:r w:rsidRPr="00DD5312">
              <w:rPr>
                <w:rFonts w:ascii="Arial" w:hAnsi="Arial" w:cs="Arial"/>
                <w:color w:val="000000"/>
                <w:spacing w:val="-2"/>
                <w:sz w:val="18"/>
                <w:szCs w:val="18"/>
                <w:lang w:val="en-US"/>
              </w:rPr>
              <w:t>.</w:t>
            </w:r>
            <w:r w:rsidRPr="00DD5312">
              <w:rPr>
                <w:rFonts w:ascii="Arial" w:hAnsi="Arial" w:cs="Arial"/>
                <w:color w:val="000000"/>
                <w:spacing w:val="-2"/>
                <w:sz w:val="18"/>
                <w:szCs w:val="18"/>
                <w:lang w:val="pt-PT"/>
              </w:rPr>
              <w:t>966</w:t>
            </w:r>
            <w:proofErr w:type="gramEnd"/>
            <w:r w:rsidRPr="00DD5312">
              <w:rPr>
                <w:rFonts w:ascii="Arial" w:hAnsi="Arial" w:cs="Arial"/>
                <w:color w:val="000000"/>
                <w:spacing w:val="-2"/>
                <w:sz w:val="18"/>
                <w:szCs w:val="18"/>
                <w:lang w:val="pt-PT"/>
              </w:rPr>
              <w:t>,87</w:t>
            </w:r>
          </w:p>
        </w:tc>
      </w:tr>
      <w:tr w:rsidR="007E3AE0" w:rsidRPr="00DD5312" w14:paraId="413336B6" w14:textId="77777777" w:rsidTr="008F5F4D">
        <w:trPr>
          <w:gridBefore w:val="1"/>
          <w:wBefore w:w="378" w:type="dxa"/>
          <w:trHeight w:val="237"/>
        </w:trPr>
        <w:tc>
          <w:tcPr>
            <w:tcW w:w="379" w:type="dxa"/>
            <w:tcBorders>
              <w:top w:val="single" w:sz="4" w:space="0" w:color="000000"/>
              <w:left w:val="single" w:sz="4" w:space="0" w:color="000000"/>
              <w:bottom w:val="single" w:sz="4" w:space="0" w:color="000000"/>
              <w:right w:val="single" w:sz="4" w:space="0" w:color="000000"/>
            </w:tcBorders>
            <w:shd w:val="clear" w:color="auto" w:fill="auto"/>
          </w:tcPr>
          <w:p w14:paraId="5AE6CF62" w14:textId="77777777" w:rsidR="007E3AE0" w:rsidRPr="00DD5312" w:rsidRDefault="007E3AE0" w:rsidP="00DD5312">
            <w:pPr>
              <w:pStyle w:val="TableParagraph"/>
              <w:ind w:left="93"/>
              <w:jc w:val="center"/>
              <w:rPr>
                <w:rFonts w:ascii="Arial" w:hAnsi="Arial" w:cs="Arial"/>
                <w:sz w:val="18"/>
                <w:szCs w:val="18"/>
              </w:rPr>
            </w:pPr>
            <w:r w:rsidRPr="00DD5312">
              <w:rPr>
                <w:rFonts w:ascii="Arial" w:hAnsi="Arial" w:cs="Arial"/>
                <w:sz w:val="18"/>
                <w:szCs w:val="18"/>
              </w:rPr>
              <w:t>11</w:t>
            </w:r>
          </w:p>
        </w:tc>
        <w:tc>
          <w:tcPr>
            <w:tcW w:w="5000" w:type="dxa"/>
            <w:gridSpan w:val="3"/>
            <w:tcBorders>
              <w:top w:val="single" w:sz="4" w:space="0" w:color="000000"/>
              <w:left w:val="single" w:sz="4" w:space="0" w:color="000000"/>
              <w:bottom w:val="single" w:sz="4" w:space="0" w:color="000000"/>
              <w:right w:val="single" w:sz="4" w:space="0" w:color="000000"/>
            </w:tcBorders>
            <w:shd w:val="clear" w:color="auto" w:fill="auto"/>
          </w:tcPr>
          <w:p w14:paraId="63AECA13" w14:textId="77777777" w:rsidR="007E3AE0" w:rsidRPr="00DD5312" w:rsidRDefault="007E3AE0" w:rsidP="00DD5312">
            <w:pPr>
              <w:pStyle w:val="TableParagraph"/>
              <w:jc w:val="center"/>
              <w:rPr>
                <w:rFonts w:ascii="Arial" w:hAnsi="Arial" w:cs="Arial"/>
                <w:sz w:val="18"/>
                <w:szCs w:val="18"/>
              </w:rPr>
            </w:pPr>
            <w:r w:rsidRPr="00DD5312">
              <w:rPr>
                <w:rFonts w:ascii="Arial" w:hAnsi="Arial" w:cs="Arial"/>
                <w:sz w:val="18"/>
                <w:szCs w:val="18"/>
              </w:rPr>
              <w:t>Software</w:t>
            </w:r>
            <w:r w:rsidRPr="00DD5312">
              <w:rPr>
                <w:rFonts w:ascii="Arial" w:hAnsi="Arial" w:cs="Arial"/>
                <w:spacing w:val="-3"/>
                <w:sz w:val="18"/>
                <w:szCs w:val="18"/>
              </w:rPr>
              <w:t xml:space="preserve"> </w:t>
            </w:r>
            <w:r w:rsidRPr="00DD5312">
              <w:rPr>
                <w:rFonts w:ascii="Arial" w:hAnsi="Arial" w:cs="Arial"/>
                <w:sz w:val="18"/>
                <w:szCs w:val="18"/>
              </w:rPr>
              <w:t>de</w:t>
            </w:r>
            <w:r w:rsidRPr="00DD5312">
              <w:rPr>
                <w:rFonts w:ascii="Arial" w:hAnsi="Arial" w:cs="Arial"/>
                <w:spacing w:val="-3"/>
                <w:sz w:val="18"/>
                <w:szCs w:val="18"/>
              </w:rPr>
              <w:t xml:space="preserve"> </w:t>
            </w:r>
            <w:r w:rsidRPr="00DD5312">
              <w:rPr>
                <w:rFonts w:ascii="Arial" w:hAnsi="Arial" w:cs="Arial"/>
                <w:sz w:val="18"/>
                <w:szCs w:val="18"/>
              </w:rPr>
              <w:t>Ponto</w:t>
            </w:r>
            <w:r w:rsidRPr="00DD5312">
              <w:rPr>
                <w:rFonts w:ascii="Arial" w:hAnsi="Arial" w:cs="Arial"/>
                <w:spacing w:val="-3"/>
                <w:sz w:val="18"/>
                <w:szCs w:val="18"/>
              </w:rPr>
              <w:t xml:space="preserve"> </w:t>
            </w:r>
            <w:r w:rsidRPr="00DD5312">
              <w:rPr>
                <w:rFonts w:ascii="Arial" w:hAnsi="Arial" w:cs="Arial"/>
                <w:sz w:val="18"/>
                <w:szCs w:val="18"/>
              </w:rPr>
              <w:t>Eletrônico</w:t>
            </w:r>
          </w:p>
        </w:tc>
        <w:tc>
          <w:tcPr>
            <w:tcW w:w="1734" w:type="dxa"/>
            <w:gridSpan w:val="7"/>
            <w:tcBorders>
              <w:top w:val="single" w:sz="4" w:space="0" w:color="000000"/>
              <w:left w:val="single" w:sz="4" w:space="0" w:color="000000"/>
              <w:bottom w:val="single" w:sz="4" w:space="0" w:color="000000"/>
              <w:right w:val="single" w:sz="4" w:space="0" w:color="000000"/>
            </w:tcBorders>
            <w:shd w:val="clear" w:color="auto" w:fill="auto"/>
          </w:tcPr>
          <w:p w14:paraId="438B352F" w14:textId="77777777" w:rsidR="007E3AE0" w:rsidRPr="00DD5312" w:rsidRDefault="007E3AE0" w:rsidP="00DD5312">
            <w:pPr>
              <w:pStyle w:val="TableParagraph"/>
              <w:ind w:left="14"/>
              <w:jc w:val="center"/>
              <w:rPr>
                <w:rFonts w:ascii="Arial" w:hAnsi="Arial" w:cs="Arial"/>
                <w:sz w:val="18"/>
                <w:szCs w:val="18"/>
              </w:rPr>
            </w:pPr>
            <w:r w:rsidRPr="00DD5312">
              <w:rPr>
                <w:rFonts w:ascii="Arial" w:hAnsi="Arial" w:cs="Arial"/>
                <w:w w:val="99"/>
                <w:sz w:val="18"/>
                <w:szCs w:val="18"/>
              </w:rPr>
              <w:t>1</w:t>
            </w:r>
          </w:p>
        </w:tc>
        <w:tc>
          <w:tcPr>
            <w:tcW w:w="3484" w:type="dxa"/>
            <w:gridSpan w:val="8"/>
            <w:tcBorders>
              <w:top w:val="single" w:sz="4" w:space="0" w:color="000000"/>
              <w:left w:val="single" w:sz="4" w:space="0" w:color="000000"/>
              <w:bottom w:val="single" w:sz="4" w:space="0" w:color="000000"/>
              <w:right w:val="single" w:sz="4" w:space="0" w:color="000000"/>
            </w:tcBorders>
            <w:shd w:val="clear" w:color="auto" w:fill="auto"/>
            <w:vAlign w:val="bottom"/>
          </w:tcPr>
          <w:p w14:paraId="4E8436B2" w14:textId="77777777" w:rsidR="007E3AE0" w:rsidRPr="00DD5312" w:rsidRDefault="007E3AE0" w:rsidP="00DD5312">
            <w:pPr>
              <w:widowControl w:val="0"/>
              <w:autoSpaceDE w:val="0"/>
              <w:autoSpaceDN w:val="0"/>
              <w:spacing w:after="0" w:line="240" w:lineRule="auto"/>
              <w:jc w:val="center"/>
              <w:rPr>
                <w:rFonts w:ascii="Arial" w:hAnsi="Arial" w:cs="Arial"/>
                <w:color w:val="000000"/>
                <w:sz w:val="18"/>
                <w:szCs w:val="18"/>
                <w:lang w:val="en-US"/>
              </w:rPr>
            </w:pPr>
            <w:r w:rsidRPr="00DD5312">
              <w:rPr>
                <w:rFonts w:ascii="Arial" w:hAnsi="Arial" w:cs="Arial"/>
                <w:color w:val="000000"/>
                <w:spacing w:val="-2"/>
                <w:sz w:val="18"/>
                <w:szCs w:val="18"/>
                <w:lang w:val="en-US"/>
              </w:rPr>
              <w:t>R</w:t>
            </w:r>
            <w:proofErr w:type="gramStart"/>
            <w:r w:rsidRPr="00DD5312">
              <w:rPr>
                <w:rFonts w:ascii="Arial" w:hAnsi="Arial" w:cs="Arial"/>
                <w:color w:val="000000"/>
                <w:spacing w:val="-2"/>
                <w:sz w:val="18"/>
                <w:szCs w:val="18"/>
                <w:lang w:val="en-US"/>
              </w:rPr>
              <w:t xml:space="preserve">$  </w:t>
            </w:r>
            <w:r w:rsidRPr="00DD5312">
              <w:rPr>
                <w:rFonts w:ascii="Arial" w:hAnsi="Arial" w:cs="Arial"/>
                <w:color w:val="000000"/>
                <w:spacing w:val="-2"/>
                <w:sz w:val="18"/>
                <w:szCs w:val="18"/>
                <w:lang w:val="pt-PT"/>
              </w:rPr>
              <w:t>1</w:t>
            </w:r>
            <w:r w:rsidRPr="00DD5312">
              <w:rPr>
                <w:rFonts w:ascii="Arial" w:hAnsi="Arial" w:cs="Arial"/>
                <w:color w:val="000000"/>
                <w:spacing w:val="-2"/>
                <w:sz w:val="18"/>
                <w:szCs w:val="18"/>
                <w:lang w:val="en-US"/>
              </w:rPr>
              <w:t>.</w:t>
            </w:r>
            <w:r w:rsidRPr="00DD5312">
              <w:rPr>
                <w:rFonts w:ascii="Arial" w:hAnsi="Arial" w:cs="Arial"/>
                <w:color w:val="000000"/>
                <w:spacing w:val="-2"/>
                <w:sz w:val="18"/>
                <w:szCs w:val="18"/>
                <w:lang w:val="pt-PT"/>
              </w:rPr>
              <w:t>456</w:t>
            </w:r>
            <w:proofErr w:type="gramEnd"/>
            <w:r w:rsidRPr="00DD5312">
              <w:rPr>
                <w:rFonts w:ascii="Arial" w:hAnsi="Arial" w:cs="Arial"/>
                <w:color w:val="000000"/>
                <w:spacing w:val="-2"/>
                <w:sz w:val="18"/>
                <w:szCs w:val="18"/>
                <w:lang w:val="pt-PT"/>
              </w:rPr>
              <w:t>,67</w:t>
            </w:r>
          </w:p>
        </w:tc>
      </w:tr>
      <w:tr w:rsidR="007E3AE0" w:rsidRPr="00DD5312" w14:paraId="1242FEB3" w14:textId="77777777" w:rsidTr="008F5F4D">
        <w:trPr>
          <w:gridBefore w:val="1"/>
          <w:wBefore w:w="378" w:type="dxa"/>
          <w:trHeight w:val="237"/>
        </w:trPr>
        <w:tc>
          <w:tcPr>
            <w:tcW w:w="379" w:type="dxa"/>
            <w:tcBorders>
              <w:top w:val="single" w:sz="4" w:space="0" w:color="000000"/>
              <w:left w:val="single" w:sz="4" w:space="0" w:color="000000"/>
              <w:bottom w:val="single" w:sz="4" w:space="0" w:color="000000"/>
              <w:right w:val="single" w:sz="4" w:space="0" w:color="000000"/>
            </w:tcBorders>
            <w:shd w:val="clear" w:color="auto" w:fill="auto"/>
          </w:tcPr>
          <w:p w14:paraId="64C6BB1B" w14:textId="77777777" w:rsidR="007E3AE0" w:rsidRPr="00DD5312" w:rsidRDefault="007E3AE0" w:rsidP="00DD5312">
            <w:pPr>
              <w:pStyle w:val="TableParagraph"/>
              <w:ind w:left="93"/>
              <w:jc w:val="center"/>
              <w:rPr>
                <w:rFonts w:ascii="Arial" w:hAnsi="Arial" w:cs="Arial"/>
                <w:sz w:val="18"/>
                <w:szCs w:val="18"/>
              </w:rPr>
            </w:pPr>
            <w:r w:rsidRPr="00DD5312">
              <w:rPr>
                <w:rFonts w:ascii="Arial" w:hAnsi="Arial" w:cs="Arial"/>
                <w:sz w:val="18"/>
                <w:szCs w:val="18"/>
              </w:rPr>
              <w:t>12</w:t>
            </w:r>
          </w:p>
        </w:tc>
        <w:tc>
          <w:tcPr>
            <w:tcW w:w="5000" w:type="dxa"/>
            <w:gridSpan w:val="3"/>
            <w:tcBorders>
              <w:top w:val="single" w:sz="4" w:space="0" w:color="000000"/>
              <w:left w:val="single" w:sz="4" w:space="0" w:color="000000"/>
              <w:bottom w:val="single" w:sz="4" w:space="0" w:color="000000"/>
              <w:right w:val="single" w:sz="4" w:space="0" w:color="000000"/>
            </w:tcBorders>
            <w:shd w:val="clear" w:color="auto" w:fill="auto"/>
          </w:tcPr>
          <w:p w14:paraId="3704F697" w14:textId="77777777" w:rsidR="007E3AE0" w:rsidRPr="00DD5312" w:rsidRDefault="007E3AE0" w:rsidP="00DD5312">
            <w:pPr>
              <w:pStyle w:val="TableParagraph"/>
              <w:jc w:val="center"/>
              <w:rPr>
                <w:rFonts w:ascii="Arial" w:hAnsi="Arial" w:cs="Arial"/>
                <w:sz w:val="18"/>
                <w:szCs w:val="18"/>
              </w:rPr>
            </w:pPr>
            <w:r w:rsidRPr="00DD5312">
              <w:rPr>
                <w:rFonts w:ascii="Arial" w:hAnsi="Arial" w:cs="Arial"/>
                <w:sz w:val="18"/>
                <w:szCs w:val="18"/>
              </w:rPr>
              <w:t>Software</w:t>
            </w:r>
            <w:r w:rsidRPr="00DD5312">
              <w:rPr>
                <w:rFonts w:ascii="Arial" w:hAnsi="Arial" w:cs="Arial"/>
                <w:spacing w:val="-3"/>
                <w:sz w:val="18"/>
                <w:szCs w:val="18"/>
              </w:rPr>
              <w:t xml:space="preserve"> </w:t>
            </w:r>
            <w:r w:rsidRPr="00DD5312">
              <w:rPr>
                <w:rFonts w:ascii="Arial" w:hAnsi="Arial" w:cs="Arial"/>
                <w:sz w:val="18"/>
                <w:szCs w:val="18"/>
              </w:rPr>
              <w:t>de</w:t>
            </w:r>
            <w:r w:rsidRPr="00DD5312">
              <w:rPr>
                <w:rFonts w:ascii="Arial" w:hAnsi="Arial" w:cs="Arial"/>
                <w:spacing w:val="-2"/>
                <w:sz w:val="18"/>
                <w:szCs w:val="18"/>
              </w:rPr>
              <w:t xml:space="preserve"> </w:t>
            </w:r>
            <w:r w:rsidRPr="00DD5312">
              <w:rPr>
                <w:rFonts w:ascii="Arial" w:hAnsi="Arial" w:cs="Arial"/>
                <w:sz w:val="18"/>
                <w:szCs w:val="18"/>
              </w:rPr>
              <w:t>Portal</w:t>
            </w:r>
            <w:r w:rsidRPr="00DD5312">
              <w:rPr>
                <w:rFonts w:ascii="Arial" w:hAnsi="Arial" w:cs="Arial"/>
                <w:spacing w:val="-2"/>
                <w:sz w:val="18"/>
                <w:szCs w:val="18"/>
              </w:rPr>
              <w:t xml:space="preserve"> </w:t>
            </w:r>
            <w:r w:rsidRPr="00DD5312">
              <w:rPr>
                <w:rFonts w:ascii="Arial" w:hAnsi="Arial" w:cs="Arial"/>
                <w:sz w:val="18"/>
                <w:szCs w:val="18"/>
              </w:rPr>
              <w:t>do</w:t>
            </w:r>
            <w:r w:rsidRPr="00DD5312">
              <w:rPr>
                <w:rFonts w:ascii="Arial" w:hAnsi="Arial" w:cs="Arial"/>
                <w:spacing w:val="-2"/>
                <w:sz w:val="18"/>
                <w:szCs w:val="18"/>
              </w:rPr>
              <w:t xml:space="preserve"> </w:t>
            </w:r>
            <w:r w:rsidRPr="00DD5312">
              <w:rPr>
                <w:rFonts w:ascii="Arial" w:hAnsi="Arial" w:cs="Arial"/>
                <w:sz w:val="18"/>
                <w:szCs w:val="18"/>
              </w:rPr>
              <w:t>Servidor</w:t>
            </w:r>
          </w:p>
        </w:tc>
        <w:tc>
          <w:tcPr>
            <w:tcW w:w="1734" w:type="dxa"/>
            <w:gridSpan w:val="7"/>
            <w:tcBorders>
              <w:top w:val="single" w:sz="4" w:space="0" w:color="000000"/>
              <w:left w:val="single" w:sz="4" w:space="0" w:color="000000"/>
              <w:bottom w:val="single" w:sz="4" w:space="0" w:color="000000"/>
              <w:right w:val="single" w:sz="4" w:space="0" w:color="000000"/>
            </w:tcBorders>
            <w:shd w:val="clear" w:color="auto" w:fill="auto"/>
          </w:tcPr>
          <w:p w14:paraId="5474DB64" w14:textId="77777777" w:rsidR="007E3AE0" w:rsidRPr="00DD5312" w:rsidRDefault="007E3AE0" w:rsidP="00DD5312">
            <w:pPr>
              <w:pStyle w:val="TableParagraph"/>
              <w:ind w:left="14"/>
              <w:jc w:val="center"/>
              <w:rPr>
                <w:rFonts w:ascii="Arial" w:hAnsi="Arial" w:cs="Arial"/>
                <w:sz w:val="18"/>
                <w:szCs w:val="18"/>
              </w:rPr>
            </w:pPr>
            <w:r w:rsidRPr="00DD5312">
              <w:rPr>
                <w:rFonts w:ascii="Arial" w:hAnsi="Arial" w:cs="Arial"/>
                <w:w w:val="99"/>
                <w:sz w:val="18"/>
                <w:szCs w:val="18"/>
              </w:rPr>
              <w:t>1</w:t>
            </w:r>
          </w:p>
        </w:tc>
        <w:tc>
          <w:tcPr>
            <w:tcW w:w="3484" w:type="dxa"/>
            <w:gridSpan w:val="8"/>
            <w:tcBorders>
              <w:top w:val="single" w:sz="4" w:space="0" w:color="000000"/>
              <w:left w:val="single" w:sz="4" w:space="0" w:color="000000"/>
              <w:bottom w:val="single" w:sz="4" w:space="0" w:color="000000"/>
              <w:right w:val="single" w:sz="4" w:space="0" w:color="000000"/>
            </w:tcBorders>
            <w:shd w:val="clear" w:color="auto" w:fill="auto"/>
            <w:vAlign w:val="bottom"/>
          </w:tcPr>
          <w:p w14:paraId="221171AF" w14:textId="77777777" w:rsidR="007E3AE0" w:rsidRPr="00DD5312" w:rsidRDefault="007E3AE0" w:rsidP="00DD5312">
            <w:pPr>
              <w:widowControl w:val="0"/>
              <w:autoSpaceDE w:val="0"/>
              <w:autoSpaceDN w:val="0"/>
              <w:spacing w:after="0" w:line="240" w:lineRule="auto"/>
              <w:jc w:val="center"/>
              <w:rPr>
                <w:rFonts w:ascii="Arial" w:hAnsi="Arial" w:cs="Arial"/>
                <w:color w:val="000000"/>
                <w:sz w:val="18"/>
                <w:szCs w:val="18"/>
                <w:lang w:val="en-US"/>
              </w:rPr>
            </w:pPr>
            <w:r w:rsidRPr="00DD5312">
              <w:rPr>
                <w:rFonts w:ascii="Arial" w:hAnsi="Arial" w:cs="Arial"/>
                <w:color w:val="000000"/>
                <w:spacing w:val="-2"/>
                <w:sz w:val="18"/>
                <w:szCs w:val="18"/>
                <w:lang w:val="en-US"/>
              </w:rPr>
              <w:t>R</w:t>
            </w:r>
            <w:proofErr w:type="gramStart"/>
            <w:r w:rsidRPr="00DD5312">
              <w:rPr>
                <w:rFonts w:ascii="Arial" w:hAnsi="Arial" w:cs="Arial"/>
                <w:color w:val="000000"/>
                <w:spacing w:val="-2"/>
                <w:sz w:val="18"/>
                <w:szCs w:val="18"/>
                <w:lang w:val="en-US"/>
              </w:rPr>
              <w:t xml:space="preserve">$  </w:t>
            </w:r>
            <w:r w:rsidRPr="00DD5312">
              <w:rPr>
                <w:rFonts w:ascii="Arial" w:hAnsi="Arial" w:cs="Arial"/>
                <w:color w:val="000000"/>
                <w:spacing w:val="-2"/>
                <w:sz w:val="18"/>
                <w:szCs w:val="18"/>
                <w:lang w:val="pt-PT"/>
              </w:rPr>
              <w:t>1</w:t>
            </w:r>
            <w:r w:rsidRPr="00DD5312">
              <w:rPr>
                <w:rFonts w:ascii="Arial" w:hAnsi="Arial" w:cs="Arial"/>
                <w:color w:val="000000"/>
                <w:spacing w:val="-2"/>
                <w:sz w:val="18"/>
                <w:szCs w:val="18"/>
                <w:lang w:val="en-US"/>
              </w:rPr>
              <w:t>.</w:t>
            </w:r>
            <w:r w:rsidRPr="00DD5312">
              <w:rPr>
                <w:rFonts w:ascii="Arial" w:hAnsi="Arial" w:cs="Arial"/>
                <w:color w:val="000000"/>
                <w:spacing w:val="-2"/>
                <w:sz w:val="18"/>
                <w:szCs w:val="18"/>
                <w:lang w:val="pt-PT"/>
              </w:rPr>
              <w:t>105</w:t>
            </w:r>
            <w:proofErr w:type="gramEnd"/>
            <w:r w:rsidRPr="00DD5312">
              <w:rPr>
                <w:rFonts w:ascii="Arial" w:hAnsi="Arial" w:cs="Arial"/>
                <w:color w:val="000000"/>
                <w:spacing w:val="-2"/>
                <w:sz w:val="18"/>
                <w:szCs w:val="18"/>
                <w:lang w:val="pt-PT"/>
              </w:rPr>
              <w:t>,50</w:t>
            </w:r>
          </w:p>
        </w:tc>
      </w:tr>
      <w:tr w:rsidR="007E3AE0" w:rsidRPr="00DD5312" w14:paraId="3F99333D" w14:textId="77777777" w:rsidTr="008F5F4D">
        <w:trPr>
          <w:gridBefore w:val="1"/>
          <w:wBefore w:w="378" w:type="dxa"/>
          <w:trHeight w:val="239"/>
        </w:trPr>
        <w:tc>
          <w:tcPr>
            <w:tcW w:w="379" w:type="dxa"/>
            <w:tcBorders>
              <w:top w:val="single" w:sz="4" w:space="0" w:color="000000"/>
              <w:left w:val="single" w:sz="4" w:space="0" w:color="000000"/>
              <w:bottom w:val="single" w:sz="4" w:space="0" w:color="000000"/>
              <w:right w:val="single" w:sz="4" w:space="0" w:color="000000"/>
            </w:tcBorders>
            <w:shd w:val="clear" w:color="auto" w:fill="auto"/>
          </w:tcPr>
          <w:p w14:paraId="2F31CE61" w14:textId="77777777" w:rsidR="007E3AE0" w:rsidRPr="00DD5312" w:rsidRDefault="007E3AE0" w:rsidP="00DD5312">
            <w:pPr>
              <w:pStyle w:val="TableParagraph"/>
              <w:spacing w:before="1" w:line="240" w:lineRule="auto"/>
              <w:ind w:left="93"/>
              <w:jc w:val="center"/>
              <w:rPr>
                <w:rFonts w:ascii="Arial" w:hAnsi="Arial" w:cs="Arial"/>
                <w:sz w:val="18"/>
                <w:szCs w:val="18"/>
              </w:rPr>
            </w:pPr>
            <w:r w:rsidRPr="00DD5312">
              <w:rPr>
                <w:rFonts w:ascii="Arial" w:hAnsi="Arial" w:cs="Arial"/>
                <w:sz w:val="18"/>
                <w:szCs w:val="18"/>
              </w:rPr>
              <w:t>13</w:t>
            </w:r>
          </w:p>
        </w:tc>
        <w:tc>
          <w:tcPr>
            <w:tcW w:w="5000" w:type="dxa"/>
            <w:gridSpan w:val="3"/>
            <w:tcBorders>
              <w:top w:val="single" w:sz="4" w:space="0" w:color="000000"/>
              <w:left w:val="single" w:sz="4" w:space="0" w:color="000000"/>
              <w:bottom w:val="single" w:sz="4" w:space="0" w:color="000000"/>
              <w:right w:val="single" w:sz="4" w:space="0" w:color="000000"/>
            </w:tcBorders>
            <w:shd w:val="clear" w:color="auto" w:fill="auto"/>
          </w:tcPr>
          <w:p w14:paraId="24C71F4E" w14:textId="77777777" w:rsidR="007E3AE0" w:rsidRPr="00DD5312" w:rsidRDefault="007E3AE0" w:rsidP="00DD5312">
            <w:pPr>
              <w:pStyle w:val="TableParagraph"/>
              <w:spacing w:before="1" w:line="240" w:lineRule="auto"/>
              <w:jc w:val="center"/>
              <w:rPr>
                <w:rFonts w:ascii="Arial" w:hAnsi="Arial" w:cs="Arial"/>
                <w:sz w:val="18"/>
                <w:szCs w:val="18"/>
              </w:rPr>
            </w:pPr>
            <w:r w:rsidRPr="00DD5312">
              <w:rPr>
                <w:rFonts w:ascii="Arial" w:hAnsi="Arial" w:cs="Arial"/>
                <w:sz w:val="18"/>
                <w:szCs w:val="18"/>
              </w:rPr>
              <w:t>Software</w:t>
            </w:r>
            <w:r w:rsidRPr="00DD5312">
              <w:rPr>
                <w:rFonts w:ascii="Arial" w:hAnsi="Arial" w:cs="Arial"/>
                <w:spacing w:val="-2"/>
                <w:sz w:val="18"/>
                <w:szCs w:val="18"/>
              </w:rPr>
              <w:t xml:space="preserve"> </w:t>
            </w:r>
            <w:r w:rsidRPr="00DD5312">
              <w:rPr>
                <w:rFonts w:ascii="Arial" w:hAnsi="Arial" w:cs="Arial"/>
                <w:sz w:val="18"/>
                <w:szCs w:val="18"/>
              </w:rPr>
              <w:t>de</w:t>
            </w:r>
            <w:r w:rsidRPr="00DD5312">
              <w:rPr>
                <w:rFonts w:ascii="Arial" w:hAnsi="Arial" w:cs="Arial"/>
                <w:spacing w:val="-2"/>
                <w:sz w:val="18"/>
                <w:szCs w:val="18"/>
              </w:rPr>
              <w:t xml:space="preserve"> </w:t>
            </w:r>
            <w:r w:rsidRPr="00DD5312">
              <w:rPr>
                <w:rFonts w:ascii="Arial" w:hAnsi="Arial" w:cs="Arial"/>
                <w:sz w:val="18"/>
                <w:szCs w:val="18"/>
              </w:rPr>
              <w:t>Gestão</w:t>
            </w:r>
            <w:r w:rsidRPr="00DD5312">
              <w:rPr>
                <w:rFonts w:ascii="Arial" w:hAnsi="Arial" w:cs="Arial"/>
                <w:spacing w:val="-3"/>
                <w:sz w:val="18"/>
                <w:szCs w:val="18"/>
              </w:rPr>
              <w:t xml:space="preserve"> </w:t>
            </w:r>
            <w:r w:rsidRPr="00DD5312">
              <w:rPr>
                <w:rFonts w:ascii="Arial" w:hAnsi="Arial" w:cs="Arial"/>
                <w:sz w:val="18"/>
                <w:szCs w:val="18"/>
              </w:rPr>
              <w:t>de</w:t>
            </w:r>
            <w:r w:rsidRPr="00DD5312">
              <w:rPr>
                <w:rFonts w:ascii="Arial" w:hAnsi="Arial" w:cs="Arial"/>
                <w:spacing w:val="-2"/>
                <w:sz w:val="18"/>
                <w:szCs w:val="18"/>
              </w:rPr>
              <w:t xml:space="preserve"> </w:t>
            </w:r>
            <w:r w:rsidRPr="00DD5312">
              <w:rPr>
                <w:rFonts w:ascii="Arial" w:hAnsi="Arial" w:cs="Arial"/>
                <w:sz w:val="18"/>
                <w:szCs w:val="18"/>
              </w:rPr>
              <w:t>Processos</w:t>
            </w:r>
          </w:p>
        </w:tc>
        <w:tc>
          <w:tcPr>
            <w:tcW w:w="1734" w:type="dxa"/>
            <w:gridSpan w:val="7"/>
            <w:tcBorders>
              <w:top w:val="single" w:sz="4" w:space="0" w:color="000000"/>
              <w:left w:val="single" w:sz="4" w:space="0" w:color="000000"/>
              <w:bottom w:val="single" w:sz="4" w:space="0" w:color="000000"/>
              <w:right w:val="single" w:sz="4" w:space="0" w:color="000000"/>
            </w:tcBorders>
            <w:shd w:val="clear" w:color="auto" w:fill="auto"/>
          </w:tcPr>
          <w:p w14:paraId="0608B26E" w14:textId="77777777" w:rsidR="007E3AE0" w:rsidRPr="00DD5312" w:rsidRDefault="007E3AE0" w:rsidP="00DD5312">
            <w:pPr>
              <w:pStyle w:val="TableParagraph"/>
              <w:spacing w:before="1" w:line="240" w:lineRule="auto"/>
              <w:ind w:left="14"/>
              <w:jc w:val="center"/>
              <w:rPr>
                <w:rFonts w:ascii="Arial" w:hAnsi="Arial" w:cs="Arial"/>
                <w:sz w:val="18"/>
                <w:szCs w:val="18"/>
              </w:rPr>
            </w:pPr>
            <w:r w:rsidRPr="00DD5312">
              <w:rPr>
                <w:rFonts w:ascii="Arial" w:hAnsi="Arial" w:cs="Arial"/>
                <w:w w:val="99"/>
                <w:sz w:val="18"/>
                <w:szCs w:val="18"/>
              </w:rPr>
              <w:t>1</w:t>
            </w:r>
          </w:p>
        </w:tc>
        <w:tc>
          <w:tcPr>
            <w:tcW w:w="3484" w:type="dxa"/>
            <w:gridSpan w:val="8"/>
            <w:tcBorders>
              <w:top w:val="single" w:sz="4" w:space="0" w:color="000000"/>
              <w:left w:val="single" w:sz="4" w:space="0" w:color="000000"/>
              <w:bottom w:val="single" w:sz="4" w:space="0" w:color="000000"/>
              <w:right w:val="single" w:sz="4" w:space="0" w:color="000000"/>
            </w:tcBorders>
            <w:shd w:val="clear" w:color="auto" w:fill="auto"/>
            <w:vAlign w:val="bottom"/>
          </w:tcPr>
          <w:p w14:paraId="16B1D731" w14:textId="77777777" w:rsidR="007E3AE0" w:rsidRPr="00DD5312" w:rsidRDefault="007E3AE0" w:rsidP="00DD5312">
            <w:pPr>
              <w:widowControl w:val="0"/>
              <w:autoSpaceDE w:val="0"/>
              <w:autoSpaceDN w:val="0"/>
              <w:spacing w:after="0" w:line="240" w:lineRule="auto"/>
              <w:jc w:val="center"/>
              <w:rPr>
                <w:rFonts w:ascii="Arial" w:hAnsi="Arial" w:cs="Arial"/>
                <w:color w:val="000000"/>
                <w:sz w:val="18"/>
                <w:szCs w:val="18"/>
                <w:lang w:val="en-US"/>
              </w:rPr>
            </w:pPr>
            <w:r w:rsidRPr="00DD5312">
              <w:rPr>
                <w:rFonts w:ascii="Arial" w:hAnsi="Arial" w:cs="Arial"/>
                <w:color w:val="000000"/>
                <w:spacing w:val="-2"/>
                <w:sz w:val="18"/>
                <w:szCs w:val="18"/>
                <w:lang w:val="en-US"/>
              </w:rPr>
              <w:t>R</w:t>
            </w:r>
            <w:proofErr w:type="gramStart"/>
            <w:r w:rsidRPr="00DD5312">
              <w:rPr>
                <w:rFonts w:ascii="Arial" w:hAnsi="Arial" w:cs="Arial"/>
                <w:color w:val="000000"/>
                <w:spacing w:val="-2"/>
                <w:sz w:val="18"/>
                <w:szCs w:val="18"/>
                <w:lang w:val="en-US"/>
              </w:rPr>
              <w:t xml:space="preserve">$  </w:t>
            </w:r>
            <w:r w:rsidRPr="00DD5312">
              <w:rPr>
                <w:rFonts w:ascii="Arial" w:hAnsi="Arial" w:cs="Arial"/>
                <w:color w:val="000000"/>
                <w:spacing w:val="-2"/>
                <w:sz w:val="18"/>
                <w:szCs w:val="18"/>
                <w:lang w:val="pt-PT"/>
              </w:rPr>
              <w:t>1</w:t>
            </w:r>
            <w:r w:rsidRPr="00DD5312">
              <w:rPr>
                <w:rFonts w:ascii="Arial" w:hAnsi="Arial" w:cs="Arial"/>
                <w:color w:val="000000"/>
                <w:spacing w:val="-2"/>
                <w:sz w:val="18"/>
                <w:szCs w:val="18"/>
                <w:lang w:val="en-US"/>
              </w:rPr>
              <w:t>.</w:t>
            </w:r>
            <w:r w:rsidRPr="00DD5312">
              <w:rPr>
                <w:rFonts w:ascii="Arial" w:hAnsi="Arial" w:cs="Arial"/>
                <w:color w:val="000000"/>
                <w:spacing w:val="-2"/>
                <w:sz w:val="18"/>
                <w:szCs w:val="18"/>
                <w:lang w:val="pt-PT"/>
              </w:rPr>
              <w:t>528</w:t>
            </w:r>
            <w:proofErr w:type="gramEnd"/>
            <w:r w:rsidRPr="00DD5312">
              <w:rPr>
                <w:rFonts w:ascii="Arial" w:hAnsi="Arial" w:cs="Arial"/>
                <w:color w:val="000000"/>
                <w:spacing w:val="-2"/>
                <w:sz w:val="18"/>
                <w:szCs w:val="18"/>
                <w:lang w:val="pt-PT"/>
              </w:rPr>
              <w:t>,98</w:t>
            </w:r>
          </w:p>
        </w:tc>
      </w:tr>
      <w:tr w:rsidR="007E3AE0" w:rsidRPr="00DD5312" w14:paraId="0B2A9356" w14:textId="77777777" w:rsidTr="008F5F4D">
        <w:trPr>
          <w:gridBefore w:val="1"/>
          <w:wBefore w:w="378" w:type="dxa"/>
          <w:trHeight w:val="237"/>
        </w:trPr>
        <w:tc>
          <w:tcPr>
            <w:tcW w:w="379" w:type="dxa"/>
            <w:tcBorders>
              <w:top w:val="single" w:sz="4" w:space="0" w:color="000000"/>
              <w:left w:val="single" w:sz="4" w:space="0" w:color="000000"/>
              <w:bottom w:val="single" w:sz="4" w:space="0" w:color="000000"/>
              <w:right w:val="single" w:sz="4" w:space="0" w:color="000000"/>
            </w:tcBorders>
            <w:shd w:val="clear" w:color="auto" w:fill="auto"/>
          </w:tcPr>
          <w:p w14:paraId="734F8D17" w14:textId="77777777" w:rsidR="007E3AE0" w:rsidRPr="00DD5312" w:rsidRDefault="007E3AE0" w:rsidP="00DD5312">
            <w:pPr>
              <w:pStyle w:val="TableParagraph"/>
              <w:ind w:left="93"/>
              <w:jc w:val="center"/>
              <w:rPr>
                <w:rFonts w:ascii="Arial" w:hAnsi="Arial" w:cs="Arial"/>
                <w:sz w:val="18"/>
                <w:szCs w:val="18"/>
              </w:rPr>
            </w:pPr>
            <w:r w:rsidRPr="00DD5312">
              <w:rPr>
                <w:rFonts w:ascii="Arial" w:hAnsi="Arial" w:cs="Arial"/>
                <w:sz w:val="18"/>
                <w:szCs w:val="18"/>
              </w:rPr>
              <w:t>14</w:t>
            </w:r>
          </w:p>
        </w:tc>
        <w:tc>
          <w:tcPr>
            <w:tcW w:w="5000" w:type="dxa"/>
            <w:gridSpan w:val="3"/>
            <w:tcBorders>
              <w:top w:val="single" w:sz="4" w:space="0" w:color="000000"/>
              <w:left w:val="single" w:sz="4" w:space="0" w:color="000000"/>
              <w:bottom w:val="single" w:sz="4" w:space="0" w:color="000000"/>
              <w:right w:val="single" w:sz="4" w:space="0" w:color="000000"/>
            </w:tcBorders>
            <w:shd w:val="clear" w:color="auto" w:fill="auto"/>
          </w:tcPr>
          <w:p w14:paraId="4DE494B4" w14:textId="77777777" w:rsidR="007E3AE0" w:rsidRPr="00DD5312" w:rsidRDefault="007E3AE0" w:rsidP="00DD5312">
            <w:pPr>
              <w:pStyle w:val="TableParagraph"/>
              <w:jc w:val="center"/>
              <w:rPr>
                <w:rFonts w:ascii="Arial" w:hAnsi="Arial" w:cs="Arial"/>
                <w:sz w:val="18"/>
                <w:szCs w:val="18"/>
              </w:rPr>
            </w:pPr>
            <w:r w:rsidRPr="00DD5312">
              <w:rPr>
                <w:rFonts w:ascii="Arial" w:hAnsi="Arial" w:cs="Arial"/>
                <w:sz w:val="18"/>
                <w:szCs w:val="18"/>
              </w:rPr>
              <w:t>Software</w:t>
            </w:r>
            <w:r w:rsidRPr="00DD5312">
              <w:rPr>
                <w:rFonts w:ascii="Arial" w:hAnsi="Arial" w:cs="Arial"/>
                <w:spacing w:val="-3"/>
                <w:sz w:val="18"/>
                <w:szCs w:val="18"/>
              </w:rPr>
              <w:t xml:space="preserve"> </w:t>
            </w:r>
            <w:r w:rsidRPr="00DD5312">
              <w:rPr>
                <w:rFonts w:ascii="Arial" w:hAnsi="Arial" w:cs="Arial"/>
                <w:sz w:val="18"/>
                <w:szCs w:val="18"/>
              </w:rPr>
              <w:t>de</w:t>
            </w:r>
            <w:r w:rsidRPr="00DD5312">
              <w:rPr>
                <w:rFonts w:ascii="Arial" w:hAnsi="Arial" w:cs="Arial"/>
                <w:spacing w:val="-3"/>
                <w:sz w:val="18"/>
                <w:szCs w:val="18"/>
              </w:rPr>
              <w:t xml:space="preserve"> </w:t>
            </w:r>
            <w:r w:rsidRPr="00DD5312">
              <w:rPr>
                <w:rFonts w:ascii="Arial" w:hAnsi="Arial" w:cs="Arial"/>
                <w:sz w:val="18"/>
                <w:szCs w:val="18"/>
              </w:rPr>
              <w:t>Monitoramento</w:t>
            </w:r>
            <w:r w:rsidRPr="00DD5312">
              <w:rPr>
                <w:rFonts w:ascii="Arial" w:hAnsi="Arial" w:cs="Arial"/>
                <w:spacing w:val="-2"/>
                <w:sz w:val="18"/>
                <w:szCs w:val="18"/>
              </w:rPr>
              <w:t xml:space="preserve"> </w:t>
            </w:r>
            <w:r w:rsidRPr="00DD5312">
              <w:rPr>
                <w:rFonts w:ascii="Arial" w:hAnsi="Arial" w:cs="Arial"/>
                <w:sz w:val="18"/>
                <w:szCs w:val="18"/>
              </w:rPr>
              <w:t>de</w:t>
            </w:r>
            <w:r w:rsidRPr="00DD5312">
              <w:rPr>
                <w:rFonts w:ascii="Arial" w:hAnsi="Arial" w:cs="Arial"/>
                <w:spacing w:val="-3"/>
                <w:sz w:val="18"/>
                <w:szCs w:val="18"/>
              </w:rPr>
              <w:t xml:space="preserve"> </w:t>
            </w:r>
            <w:r w:rsidRPr="00DD5312">
              <w:rPr>
                <w:rFonts w:ascii="Arial" w:hAnsi="Arial" w:cs="Arial"/>
                <w:sz w:val="18"/>
                <w:szCs w:val="18"/>
              </w:rPr>
              <w:t>Backup</w:t>
            </w:r>
          </w:p>
        </w:tc>
        <w:tc>
          <w:tcPr>
            <w:tcW w:w="1734" w:type="dxa"/>
            <w:gridSpan w:val="7"/>
            <w:tcBorders>
              <w:top w:val="single" w:sz="4" w:space="0" w:color="000000"/>
              <w:left w:val="single" w:sz="4" w:space="0" w:color="000000"/>
              <w:bottom w:val="single" w:sz="4" w:space="0" w:color="000000"/>
              <w:right w:val="single" w:sz="4" w:space="0" w:color="000000"/>
            </w:tcBorders>
            <w:shd w:val="clear" w:color="auto" w:fill="auto"/>
          </w:tcPr>
          <w:p w14:paraId="5529A637" w14:textId="77777777" w:rsidR="007E3AE0" w:rsidRPr="00DD5312" w:rsidRDefault="007E3AE0" w:rsidP="00DD5312">
            <w:pPr>
              <w:pStyle w:val="TableParagraph"/>
              <w:ind w:left="14"/>
              <w:jc w:val="center"/>
              <w:rPr>
                <w:rFonts w:ascii="Arial" w:hAnsi="Arial" w:cs="Arial"/>
                <w:sz w:val="18"/>
                <w:szCs w:val="18"/>
              </w:rPr>
            </w:pPr>
            <w:r w:rsidRPr="00DD5312">
              <w:rPr>
                <w:rFonts w:ascii="Arial" w:hAnsi="Arial" w:cs="Arial"/>
                <w:w w:val="99"/>
                <w:sz w:val="18"/>
                <w:szCs w:val="18"/>
              </w:rPr>
              <w:t>1</w:t>
            </w:r>
          </w:p>
        </w:tc>
        <w:tc>
          <w:tcPr>
            <w:tcW w:w="3484" w:type="dxa"/>
            <w:gridSpan w:val="8"/>
            <w:tcBorders>
              <w:top w:val="single" w:sz="4" w:space="0" w:color="000000"/>
              <w:left w:val="single" w:sz="4" w:space="0" w:color="000000"/>
              <w:bottom w:val="single" w:sz="4" w:space="0" w:color="000000"/>
              <w:right w:val="single" w:sz="4" w:space="0" w:color="000000"/>
            </w:tcBorders>
            <w:shd w:val="clear" w:color="auto" w:fill="auto"/>
            <w:vAlign w:val="bottom"/>
          </w:tcPr>
          <w:p w14:paraId="39DA6A3E" w14:textId="77777777" w:rsidR="007E3AE0" w:rsidRPr="00DD5312" w:rsidRDefault="007E3AE0" w:rsidP="00DD5312">
            <w:pPr>
              <w:widowControl w:val="0"/>
              <w:autoSpaceDE w:val="0"/>
              <w:autoSpaceDN w:val="0"/>
              <w:spacing w:after="0" w:line="240" w:lineRule="auto"/>
              <w:jc w:val="center"/>
              <w:rPr>
                <w:rFonts w:ascii="Arial" w:hAnsi="Arial" w:cs="Arial"/>
                <w:color w:val="000000"/>
                <w:sz w:val="18"/>
                <w:szCs w:val="18"/>
                <w:lang w:val="en-US"/>
              </w:rPr>
            </w:pPr>
            <w:r w:rsidRPr="00DD5312">
              <w:rPr>
                <w:rFonts w:ascii="Arial" w:hAnsi="Arial" w:cs="Arial"/>
                <w:color w:val="000000"/>
                <w:spacing w:val="-2"/>
                <w:sz w:val="18"/>
                <w:szCs w:val="18"/>
                <w:lang w:val="en-US"/>
              </w:rPr>
              <w:t>R</w:t>
            </w:r>
            <w:proofErr w:type="gramStart"/>
            <w:r w:rsidRPr="00DD5312">
              <w:rPr>
                <w:rFonts w:ascii="Arial" w:hAnsi="Arial" w:cs="Arial"/>
                <w:color w:val="000000"/>
                <w:spacing w:val="-2"/>
                <w:sz w:val="18"/>
                <w:szCs w:val="18"/>
                <w:lang w:val="en-US"/>
              </w:rPr>
              <w:t xml:space="preserve">$  </w:t>
            </w:r>
            <w:r w:rsidRPr="00DD5312">
              <w:rPr>
                <w:rFonts w:ascii="Arial" w:hAnsi="Arial" w:cs="Arial"/>
                <w:color w:val="000000"/>
                <w:spacing w:val="-2"/>
                <w:sz w:val="18"/>
                <w:szCs w:val="18"/>
                <w:lang w:val="pt-PT"/>
              </w:rPr>
              <w:t>376</w:t>
            </w:r>
            <w:proofErr w:type="gramEnd"/>
            <w:r w:rsidRPr="00DD5312">
              <w:rPr>
                <w:rFonts w:ascii="Arial" w:hAnsi="Arial" w:cs="Arial"/>
                <w:color w:val="000000"/>
                <w:spacing w:val="-2"/>
                <w:sz w:val="18"/>
                <w:szCs w:val="18"/>
                <w:lang w:val="pt-PT"/>
              </w:rPr>
              <w:t>,05</w:t>
            </w:r>
          </w:p>
        </w:tc>
      </w:tr>
      <w:tr w:rsidR="007E3AE0" w:rsidRPr="00DD5312" w14:paraId="05A2BBC6" w14:textId="77777777" w:rsidTr="008F5F4D">
        <w:trPr>
          <w:gridBefore w:val="1"/>
          <w:wBefore w:w="378" w:type="dxa"/>
          <w:trHeight w:val="237"/>
        </w:trPr>
        <w:tc>
          <w:tcPr>
            <w:tcW w:w="7113" w:type="dxa"/>
            <w:gridSpan w:val="11"/>
            <w:tcBorders>
              <w:top w:val="single" w:sz="4" w:space="0" w:color="000000"/>
              <w:left w:val="single" w:sz="4" w:space="0" w:color="000000"/>
              <w:bottom w:val="single" w:sz="4" w:space="0" w:color="000000"/>
              <w:right w:val="single" w:sz="4" w:space="0" w:color="000000"/>
            </w:tcBorders>
            <w:shd w:val="clear" w:color="auto" w:fill="auto"/>
          </w:tcPr>
          <w:p w14:paraId="7B62F04D" w14:textId="77777777" w:rsidR="007E3AE0" w:rsidRPr="00DD5312" w:rsidRDefault="007E3AE0" w:rsidP="00DD5312">
            <w:pPr>
              <w:pStyle w:val="TableParagraph"/>
              <w:spacing w:line="201" w:lineRule="exact"/>
              <w:ind w:left="3049" w:right="3034"/>
              <w:jc w:val="center"/>
              <w:rPr>
                <w:rFonts w:ascii="Arial" w:hAnsi="Arial" w:cs="Arial"/>
                <w:b/>
                <w:sz w:val="18"/>
                <w:szCs w:val="18"/>
              </w:rPr>
            </w:pPr>
            <w:r w:rsidRPr="00DD5312">
              <w:rPr>
                <w:rFonts w:ascii="Arial" w:hAnsi="Arial" w:cs="Arial"/>
                <w:b/>
                <w:sz w:val="18"/>
                <w:szCs w:val="18"/>
              </w:rPr>
              <w:t>SUBTOTAL</w:t>
            </w:r>
          </w:p>
        </w:tc>
        <w:tc>
          <w:tcPr>
            <w:tcW w:w="3484" w:type="dxa"/>
            <w:gridSpan w:val="8"/>
            <w:tcBorders>
              <w:top w:val="single" w:sz="4" w:space="0" w:color="000000"/>
              <w:left w:val="single" w:sz="4" w:space="0" w:color="000000"/>
              <w:bottom w:val="single" w:sz="4" w:space="0" w:color="000000"/>
              <w:right w:val="single" w:sz="4" w:space="0" w:color="000000"/>
            </w:tcBorders>
            <w:shd w:val="clear" w:color="auto" w:fill="auto"/>
          </w:tcPr>
          <w:p w14:paraId="1DA9C4AB" w14:textId="77777777" w:rsidR="007E3AE0" w:rsidRPr="00DD5312" w:rsidRDefault="007E3AE0" w:rsidP="00DD5312">
            <w:pPr>
              <w:spacing w:after="0" w:line="240" w:lineRule="auto"/>
              <w:jc w:val="center"/>
              <w:rPr>
                <w:rFonts w:ascii="Arial" w:eastAsia="Times New Roman" w:hAnsi="Arial" w:cs="Arial"/>
                <w:b/>
                <w:bCs/>
                <w:color w:val="000000"/>
                <w:sz w:val="18"/>
                <w:szCs w:val="18"/>
              </w:rPr>
            </w:pPr>
            <w:r w:rsidRPr="00DD5312">
              <w:rPr>
                <w:rFonts w:ascii="Arial" w:hAnsi="Arial" w:cs="Arial"/>
                <w:b/>
                <w:bCs/>
                <w:color w:val="000000"/>
                <w:sz w:val="18"/>
                <w:szCs w:val="18"/>
                <w:lang w:val="en-US"/>
              </w:rPr>
              <w:t>R$ 16.617,96</w:t>
            </w:r>
          </w:p>
          <w:p w14:paraId="14EA8FFE" w14:textId="77777777" w:rsidR="007E3AE0" w:rsidRPr="00DD5312" w:rsidRDefault="007E3AE0" w:rsidP="00DD5312">
            <w:pPr>
              <w:pStyle w:val="TableParagraph"/>
              <w:spacing w:line="201" w:lineRule="exact"/>
              <w:ind w:left="1177"/>
              <w:jc w:val="center"/>
              <w:rPr>
                <w:rFonts w:ascii="Arial" w:hAnsi="Arial" w:cs="Arial"/>
                <w:b/>
                <w:sz w:val="18"/>
                <w:szCs w:val="18"/>
              </w:rPr>
            </w:pPr>
          </w:p>
        </w:tc>
      </w:tr>
    </w:tbl>
    <w:p w14:paraId="4F0A4CC2" w14:textId="77777777" w:rsidR="007E3AE0" w:rsidRPr="008A22AA" w:rsidRDefault="007E3AE0" w:rsidP="008D5136">
      <w:pPr>
        <w:pStyle w:val="Corpodetexto"/>
        <w:spacing w:before="3" w:after="1"/>
        <w:jc w:val="center"/>
        <w:rPr>
          <w:rFonts w:ascii="Arial" w:hAnsi="Arial" w:cs="Arial"/>
          <w:sz w:val="18"/>
          <w:szCs w:val="18"/>
        </w:rPr>
      </w:pPr>
    </w:p>
    <w:tbl>
      <w:tblPr>
        <w:tblW w:w="1097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396"/>
        <w:gridCol w:w="5224"/>
        <w:gridCol w:w="680"/>
        <w:gridCol w:w="1132"/>
        <w:gridCol w:w="1611"/>
        <w:gridCol w:w="1927"/>
      </w:tblGrid>
      <w:tr w:rsidR="007E3AE0" w:rsidRPr="00DD5312" w14:paraId="0E59CAF0" w14:textId="77777777" w:rsidTr="00DD5312">
        <w:trPr>
          <w:trHeight w:val="236"/>
          <w:jc w:val="center"/>
        </w:trPr>
        <w:tc>
          <w:tcPr>
            <w:tcW w:w="10499" w:type="dxa"/>
            <w:gridSpan w:val="6"/>
            <w:shd w:val="clear" w:color="auto" w:fill="D0CECE"/>
          </w:tcPr>
          <w:p w14:paraId="592F804C" w14:textId="77777777" w:rsidR="007E3AE0" w:rsidRPr="00DD5312" w:rsidRDefault="007E3AE0" w:rsidP="00DD5312">
            <w:pPr>
              <w:pStyle w:val="TableParagraph"/>
              <w:spacing w:line="201" w:lineRule="exact"/>
              <w:ind w:left="2292" w:right="2279"/>
              <w:jc w:val="center"/>
              <w:rPr>
                <w:rFonts w:ascii="Arial" w:hAnsi="Arial" w:cs="Arial"/>
                <w:b/>
                <w:sz w:val="18"/>
                <w:szCs w:val="18"/>
              </w:rPr>
            </w:pPr>
            <w:r w:rsidRPr="00DD5312">
              <w:rPr>
                <w:rFonts w:ascii="Arial" w:hAnsi="Arial" w:cs="Arial"/>
                <w:b/>
                <w:sz w:val="18"/>
                <w:szCs w:val="18"/>
              </w:rPr>
              <w:t>ITEM 4</w:t>
            </w:r>
            <w:r w:rsidRPr="00DD5312">
              <w:rPr>
                <w:rFonts w:ascii="Arial" w:hAnsi="Arial" w:cs="Arial"/>
                <w:b/>
                <w:spacing w:val="-2"/>
                <w:sz w:val="18"/>
                <w:szCs w:val="18"/>
              </w:rPr>
              <w:t xml:space="preserve"> </w:t>
            </w:r>
            <w:r w:rsidRPr="00DD5312">
              <w:rPr>
                <w:rFonts w:ascii="Arial" w:hAnsi="Arial" w:cs="Arial"/>
                <w:b/>
                <w:sz w:val="18"/>
                <w:szCs w:val="18"/>
              </w:rPr>
              <w:t>e 5</w:t>
            </w:r>
            <w:r w:rsidRPr="00DD5312">
              <w:rPr>
                <w:rFonts w:ascii="Arial" w:hAnsi="Arial" w:cs="Arial"/>
                <w:b/>
                <w:spacing w:val="-1"/>
                <w:sz w:val="18"/>
                <w:szCs w:val="18"/>
              </w:rPr>
              <w:t xml:space="preserve"> </w:t>
            </w:r>
            <w:r w:rsidRPr="00DD5312">
              <w:rPr>
                <w:rFonts w:ascii="Arial" w:hAnsi="Arial" w:cs="Arial"/>
                <w:b/>
                <w:sz w:val="18"/>
                <w:szCs w:val="18"/>
              </w:rPr>
              <w:t>–</w:t>
            </w:r>
            <w:r w:rsidRPr="00DD5312">
              <w:rPr>
                <w:rFonts w:ascii="Arial" w:hAnsi="Arial" w:cs="Arial"/>
                <w:b/>
                <w:spacing w:val="1"/>
                <w:sz w:val="18"/>
                <w:szCs w:val="18"/>
              </w:rPr>
              <w:t xml:space="preserve"> </w:t>
            </w:r>
            <w:r w:rsidRPr="00DD5312">
              <w:rPr>
                <w:rFonts w:ascii="Arial" w:hAnsi="Arial" w:cs="Arial"/>
                <w:b/>
                <w:sz w:val="18"/>
                <w:szCs w:val="18"/>
              </w:rPr>
              <w:t>TREINAMENTOS E ASSESSORIA</w:t>
            </w:r>
            <w:r w:rsidRPr="00DD5312">
              <w:rPr>
                <w:rFonts w:ascii="Arial" w:hAnsi="Arial" w:cs="Arial"/>
                <w:b/>
                <w:spacing w:val="-4"/>
                <w:sz w:val="18"/>
                <w:szCs w:val="18"/>
              </w:rPr>
              <w:t xml:space="preserve"> </w:t>
            </w:r>
            <w:r w:rsidRPr="00DD5312">
              <w:rPr>
                <w:rFonts w:ascii="Arial" w:hAnsi="Arial" w:cs="Arial"/>
                <w:b/>
                <w:sz w:val="18"/>
                <w:szCs w:val="18"/>
              </w:rPr>
              <w:t>TÉCNICA</w:t>
            </w:r>
          </w:p>
        </w:tc>
      </w:tr>
      <w:tr w:rsidR="007E3AE0" w:rsidRPr="00DD5312" w14:paraId="17DA1448" w14:textId="77777777" w:rsidTr="00DD5312">
        <w:trPr>
          <w:trHeight w:val="476"/>
          <w:jc w:val="center"/>
        </w:trPr>
        <w:tc>
          <w:tcPr>
            <w:tcW w:w="5379" w:type="dxa"/>
            <w:gridSpan w:val="2"/>
            <w:tcBorders>
              <w:left w:val="single" w:sz="4" w:space="0" w:color="000000"/>
              <w:bottom w:val="single" w:sz="4" w:space="0" w:color="000000"/>
              <w:right w:val="single" w:sz="4" w:space="0" w:color="000000"/>
            </w:tcBorders>
            <w:shd w:val="clear" w:color="auto" w:fill="auto"/>
          </w:tcPr>
          <w:p w14:paraId="25CB1F2C" w14:textId="77777777" w:rsidR="007E3AE0" w:rsidRPr="00DD5312" w:rsidRDefault="007E3AE0" w:rsidP="00DD5312">
            <w:pPr>
              <w:pStyle w:val="TableParagraph"/>
              <w:spacing w:before="114" w:line="240" w:lineRule="auto"/>
              <w:ind w:left="847"/>
              <w:jc w:val="center"/>
              <w:rPr>
                <w:rFonts w:ascii="Arial" w:hAnsi="Arial" w:cs="Arial"/>
                <w:b/>
                <w:sz w:val="18"/>
                <w:szCs w:val="18"/>
              </w:rPr>
            </w:pPr>
            <w:r w:rsidRPr="00DD5312">
              <w:rPr>
                <w:rFonts w:ascii="Arial" w:hAnsi="Arial" w:cs="Arial"/>
                <w:b/>
                <w:sz w:val="18"/>
                <w:szCs w:val="18"/>
              </w:rPr>
              <w:t>TREINAMENTOS</w:t>
            </w:r>
            <w:r w:rsidRPr="00DD5312">
              <w:rPr>
                <w:rFonts w:ascii="Arial" w:hAnsi="Arial" w:cs="Arial"/>
                <w:b/>
                <w:spacing w:val="-1"/>
                <w:sz w:val="18"/>
                <w:szCs w:val="18"/>
              </w:rPr>
              <w:t xml:space="preserve"> </w:t>
            </w:r>
            <w:r w:rsidRPr="00DD5312">
              <w:rPr>
                <w:rFonts w:ascii="Arial" w:hAnsi="Arial" w:cs="Arial"/>
                <w:b/>
                <w:sz w:val="18"/>
                <w:szCs w:val="18"/>
              </w:rPr>
              <w:t>E</w:t>
            </w:r>
            <w:r w:rsidRPr="00DD5312">
              <w:rPr>
                <w:rFonts w:ascii="Arial" w:hAnsi="Arial" w:cs="Arial"/>
                <w:b/>
                <w:spacing w:val="1"/>
                <w:sz w:val="18"/>
                <w:szCs w:val="18"/>
              </w:rPr>
              <w:t xml:space="preserve"> </w:t>
            </w:r>
            <w:r w:rsidRPr="00DD5312">
              <w:rPr>
                <w:rFonts w:ascii="Arial" w:hAnsi="Arial" w:cs="Arial"/>
                <w:b/>
                <w:sz w:val="18"/>
                <w:szCs w:val="18"/>
              </w:rPr>
              <w:t>ASSESSORIA</w:t>
            </w:r>
            <w:r w:rsidRPr="00DD5312">
              <w:rPr>
                <w:rFonts w:ascii="Arial" w:hAnsi="Arial" w:cs="Arial"/>
                <w:b/>
                <w:spacing w:val="-4"/>
                <w:sz w:val="18"/>
                <w:szCs w:val="18"/>
              </w:rPr>
              <w:t xml:space="preserve"> </w:t>
            </w:r>
            <w:r w:rsidRPr="00DD5312">
              <w:rPr>
                <w:rFonts w:ascii="Arial" w:hAnsi="Arial" w:cs="Arial"/>
                <w:b/>
                <w:sz w:val="18"/>
                <w:szCs w:val="18"/>
              </w:rPr>
              <w:t>TÉCNICA</w:t>
            </w:r>
          </w:p>
        </w:tc>
        <w:tc>
          <w:tcPr>
            <w:tcW w:w="651" w:type="dxa"/>
            <w:tcBorders>
              <w:left w:val="single" w:sz="4" w:space="0" w:color="000000"/>
              <w:bottom w:val="single" w:sz="4" w:space="0" w:color="000000"/>
              <w:right w:val="single" w:sz="4" w:space="0" w:color="000000"/>
            </w:tcBorders>
            <w:shd w:val="clear" w:color="auto" w:fill="auto"/>
          </w:tcPr>
          <w:p w14:paraId="7C77A77C" w14:textId="77777777" w:rsidR="007E3AE0" w:rsidRPr="00DD5312" w:rsidRDefault="007E3AE0" w:rsidP="00DD5312">
            <w:pPr>
              <w:pStyle w:val="TableParagraph"/>
              <w:spacing w:before="114" w:line="240" w:lineRule="auto"/>
              <w:ind w:left="54" w:right="36"/>
              <w:jc w:val="center"/>
              <w:rPr>
                <w:rFonts w:ascii="Arial" w:hAnsi="Arial" w:cs="Arial"/>
                <w:b/>
                <w:sz w:val="18"/>
                <w:szCs w:val="18"/>
              </w:rPr>
            </w:pPr>
            <w:r w:rsidRPr="00DD5312">
              <w:rPr>
                <w:rFonts w:ascii="Arial" w:hAnsi="Arial" w:cs="Arial"/>
                <w:b/>
                <w:sz w:val="18"/>
                <w:szCs w:val="18"/>
              </w:rPr>
              <w:t>Horas</w:t>
            </w:r>
          </w:p>
        </w:tc>
        <w:tc>
          <w:tcPr>
            <w:tcW w:w="1083" w:type="dxa"/>
            <w:tcBorders>
              <w:left w:val="single" w:sz="4" w:space="0" w:color="000000"/>
              <w:bottom w:val="single" w:sz="4" w:space="0" w:color="000000"/>
              <w:right w:val="single" w:sz="4" w:space="0" w:color="000000"/>
            </w:tcBorders>
            <w:shd w:val="clear" w:color="auto" w:fill="auto"/>
          </w:tcPr>
          <w:p w14:paraId="15612B59" w14:textId="77777777" w:rsidR="007E3AE0" w:rsidRPr="00DD5312" w:rsidRDefault="007E3AE0" w:rsidP="00DD5312">
            <w:pPr>
              <w:pStyle w:val="TableParagraph"/>
              <w:spacing w:line="201" w:lineRule="exact"/>
              <w:ind w:left="85" w:right="69"/>
              <w:jc w:val="center"/>
              <w:rPr>
                <w:rFonts w:ascii="Arial" w:hAnsi="Arial" w:cs="Arial"/>
                <w:b/>
                <w:sz w:val="18"/>
                <w:szCs w:val="18"/>
              </w:rPr>
            </w:pPr>
            <w:r w:rsidRPr="00DD5312">
              <w:rPr>
                <w:rFonts w:ascii="Arial" w:hAnsi="Arial" w:cs="Arial"/>
                <w:b/>
                <w:sz w:val="18"/>
                <w:szCs w:val="18"/>
              </w:rPr>
              <w:t>Vr.</w:t>
            </w:r>
          </w:p>
          <w:p w14:paraId="4BC8AD01" w14:textId="77777777" w:rsidR="007E3AE0" w:rsidRPr="00DD5312" w:rsidRDefault="007E3AE0" w:rsidP="00DD5312">
            <w:pPr>
              <w:pStyle w:val="TableParagraph"/>
              <w:spacing w:before="33" w:line="240" w:lineRule="auto"/>
              <w:ind w:left="85" w:right="69"/>
              <w:jc w:val="center"/>
              <w:rPr>
                <w:rFonts w:ascii="Arial" w:hAnsi="Arial" w:cs="Arial"/>
                <w:b/>
                <w:sz w:val="18"/>
                <w:szCs w:val="18"/>
              </w:rPr>
            </w:pPr>
            <w:r w:rsidRPr="00DD5312">
              <w:rPr>
                <w:rFonts w:ascii="Arial" w:hAnsi="Arial" w:cs="Arial"/>
                <w:b/>
                <w:sz w:val="18"/>
                <w:szCs w:val="18"/>
              </w:rPr>
              <w:t>Unitário</w:t>
            </w:r>
          </w:p>
        </w:tc>
        <w:tc>
          <w:tcPr>
            <w:tcW w:w="3386" w:type="dxa"/>
            <w:gridSpan w:val="2"/>
            <w:tcBorders>
              <w:left w:val="single" w:sz="4" w:space="0" w:color="000000"/>
              <w:bottom w:val="single" w:sz="4" w:space="0" w:color="000000"/>
              <w:right w:val="single" w:sz="4" w:space="0" w:color="000000"/>
            </w:tcBorders>
            <w:shd w:val="clear" w:color="auto" w:fill="auto"/>
          </w:tcPr>
          <w:p w14:paraId="6CA1D7A0" w14:textId="77777777" w:rsidR="007E3AE0" w:rsidRPr="00DD5312" w:rsidRDefault="007E3AE0" w:rsidP="00DD5312">
            <w:pPr>
              <w:pStyle w:val="TableParagraph"/>
              <w:spacing w:before="114" w:line="240" w:lineRule="auto"/>
              <w:ind w:left="1134" w:right="1121"/>
              <w:jc w:val="center"/>
              <w:rPr>
                <w:rFonts w:ascii="Arial" w:hAnsi="Arial" w:cs="Arial"/>
                <w:b/>
                <w:sz w:val="18"/>
                <w:szCs w:val="18"/>
              </w:rPr>
            </w:pPr>
            <w:r w:rsidRPr="00DD5312">
              <w:rPr>
                <w:rFonts w:ascii="Arial" w:hAnsi="Arial" w:cs="Arial"/>
                <w:b/>
                <w:sz w:val="18"/>
                <w:szCs w:val="18"/>
              </w:rPr>
              <w:t>Valor</w:t>
            </w:r>
            <w:r w:rsidRPr="00DD5312">
              <w:rPr>
                <w:rFonts w:ascii="Arial" w:hAnsi="Arial" w:cs="Arial"/>
                <w:b/>
                <w:spacing w:val="-1"/>
                <w:sz w:val="18"/>
                <w:szCs w:val="18"/>
              </w:rPr>
              <w:t xml:space="preserve"> </w:t>
            </w:r>
            <w:r w:rsidRPr="00DD5312">
              <w:rPr>
                <w:rFonts w:ascii="Arial" w:hAnsi="Arial" w:cs="Arial"/>
                <w:b/>
                <w:sz w:val="18"/>
                <w:szCs w:val="18"/>
              </w:rPr>
              <w:t>Total</w:t>
            </w:r>
          </w:p>
        </w:tc>
      </w:tr>
      <w:tr w:rsidR="007E3AE0" w:rsidRPr="00DD5312" w14:paraId="4360DDEF" w14:textId="77777777" w:rsidTr="00DD5312">
        <w:trPr>
          <w:trHeight w:val="237"/>
          <w:jc w:val="center"/>
        </w:trPr>
        <w:tc>
          <w:tcPr>
            <w:tcW w:w="379" w:type="dxa"/>
            <w:tcBorders>
              <w:top w:val="single" w:sz="4" w:space="0" w:color="000000"/>
              <w:left w:val="single" w:sz="4" w:space="0" w:color="000000"/>
              <w:bottom w:val="single" w:sz="4" w:space="0" w:color="000000"/>
              <w:right w:val="single" w:sz="4" w:space="0" w:color="000000"/>
            </w:tcBorders>
            <w:shd w:val="clear" w:color="auto" w:fill="auto"/>
          </w:tcPr>
          <w:p w14:paraId="2448CB13" w14:textId="77777777" w:rsidR="007E3AE0" w:rsidRPr="00DD5312" w:rsidRDefault="007E3AE0" w:rsidP="00DD5312">
            <w:pPr>
              <w:pStyle w:val="TableParagraph"/>
              <w:ind w:left="141"/>
              <w:jc w:val="center"/>
              <w:rPr>
                <w:rFonts w:ascii="Arial" w:hAnsi="Arial" w:cs="Arial"/>
                <w:sz w:val="18"/>
                <w:szCs w:val="18"/>
              </w:rPr>
            </w:pPr>
            <w:r w:rsidRPr="00DD5312">
              <w:rPr>
                <w:rFonts w:ascii="Arial" w:hAnsi="Arial" w:cs="Arial"/>
                <w:w w:val="99"/>
                <w:sz w:val="18"/>
                <w:szCs w:val="18"/>
              </w:rPr>
              <w:t>4</w:t>
            </w:r>
          </w:p>
        </w:tc>
        <w:tc>
          <w:tcPr>
            <w:tcW w:w="5000" w:type="dxa"/>
            <w:tcBorders>
              <w:top w:val="single" w:sz="4" w:space="0" w:color="000000"/>
              <w:left w:val="single" w:sz="4" w:space="0" w:color="000000"/>
              <w:bottom w:val="single" w:sz="4" w:space="0" w:color="000000"/>
              <w:right w:val="single" w:sz="4" w:space="0" w:color="000000"/>
            </w:tcBorders>
            <w:shd w:val="clear" w:color="auto" w:fill="auto"/>
          </w:tcPr>
          <w:p w14:paraId="17A3653B" w14:textId="77777777" w:rsidR="007E3AE0" w:rsidRPr="00DD5312" w:rsidRDefault="007E3AE0" w:rsidP="00DD5312">
            <w:pPr>
              <w:pStyle w:val="TableParagraph"/>
              <w:ind w:left="0" w:right="210"/>
              <w:jc w:val="center"/>
              <w:rPr>
                <w:rFonts w:ascii="Arial" w:hAnsi="Arial" w:cs="Arial"/>
                <w:sz w:val="18"/>
                <w:szCs w:val="18"/>
              </w:rPr>
            </w:pPr>
            <w:r w:rsidRPr="00DD5312">
              <w:rPr>
                <w:rFonts w:ascii="Arial" w:hAnsi="Arial" w:cs="Arial"/>
                <w:sz w:val="18"/>
                <w:szCs w:val="18"/>
              </w:rPr>
              <w:t>Treinamento/</w:t>
            </w:r>
            <w:r w:rsidRPr="00DD5312">
              <w:rPr>
                <w:rFonts w:ascii="Arial" w:hAnsi="Arial" w:cs="Arial"/>
                <w:spacing w:val="-2"/>
                <w:sz w:val="18"/>
                <w:szCs w:val="18"/>
              </w:rPr>
              <w:t xml:space="preserve"> </w:t>
            </w:r>
            <w:r w:rsidRPr="00DD5312">
              <w:rPr>
                <w:rFonts w:ascii="Arial" w:hAnsi="Arial" w:cs="Arial"/>
                <w:sz w:val="18"/>
                <w:szCs w:val="18"/>
              </w:rPr>
              <w:t>Assessoria</w:t>
            </w:r>
            <w:r w:rsidRPr="00DD5312">
              <w:rPr>
                <w:rFonts w:ascii="Arial" w:hAnsi="Arial" w:cs="Arial"/>
                <w:spacing w:val="-4"/>
                <w:sz w:val="18"/>
                <w:szCs w:val="18"/>
              </w:rPr>
              <w:t xml:space="preserve"> </w:t>
            </w:r>
            <w:r w:rsidRPr="00DD5312">
              <w:rPr>
                <w:rFonts w:ascii="Arial" w:hAnsi="Arial" w:cs="Arial"/>
                <w:sz w:val="18"/>
                <w:szCs w:val="18"/>
              </w:rPr>
              <w:t>Técnica</w:t>
            </w:r>
            <w:r w:rsidRPr="00DD5312">
              <w:rPr>
                <w:rFonts w:ascii="Arial" w:hAnsi="Arial" w:cs="Arial"/>
                <w:spacing w:val="-4"/>
                <w:sz w:val="18"/>
                <w:szCs w:val="18"/>
              </w:rPr>
              <w:t xml:space="preserve"> </w:t>
            </w:r>
            <w:r w:rsidRPr="00DD5312">
              <w:rPr>
                <w:rFonts w:ascii="Arial" w:hAnsi="Arial" w:cs="Arial"/>
                <w:sz w:val="18"/>
                <w:szCs w:val="18"/>
              </w:rPr>
              <w:t>na</w:t>
            </w:r>
            <w:r w:rsidRPr="00DD5312">
              <w:rPr>
                <w:rFonts w:ascii="Arial" w:hAnsi="Arial" w:cs="Arial"/>
                <w:spacing w:val="-4"/>
                <w:sz w:val="18"/>
                <w:szCs w:val="18"/>
              </w:rPr>
              <w:t xml:space="preserve"> </w:t>
            </w:r>
            <w:r w:rsidRPr="00DD5312">
              <w:rPr>
                <w:rFonts w:ascii="Arial" w:hAnsi="Arial" w:cs="Arial"/>
                <w:sz w:val="18"/>
                <w:szCs w:val="18"/>
              </w:rPr>
              <w:t>sede</w:t>
            </w:r>
            <w:r w:rsidRPr="00DD5312">
              <w:rPr>
                <w:rFonts w:ascii="Arial" w:hAnsi="Arial" w:cs="Arial"/>
                <w:spacing w:val="-4"/>
                <w:sz w:val="18"/>
                <w:szCs w:val="18"/>
              </w:rPr>
              <w:t xml:space="preserve"> </w:t>
            </w:r>
            <w:r w:rsidRPr="00DD5312">
              <w:rPr>
                <w:rFonts w:ascii="Arial" w:hAnsi="Arial" w:cs="Arial"/>
                <w:sz w:val="18"/>
                <w:szCs w:val="18"/>
              </w:rPr>
              <w:t>da</w:t>
            </w:r>
            <w:r w:rsidRPr="00DD5312">
              <w:rPr>
                <w:rFonts w:ascii="Arial" w:hAnsi="Arial" w:cs="Arial"/>
                <w:spacing w:val="-2"/>
                <w:sz w:val="18"/>
                <w:szCs w:val="18"/>
              </w:rPr>
              <w:t xml:space="preserve"> </w:t>
            </w:r>
            <w:r w:rsidRPr="00DD5312">
              <w:rPr>
                <w:rFonts w:ascii="Arial" w:hAnsi="Arial" w:cs="Arial"/>
                <w:sz w:val="18"/>
                <w:szCs w:val="18"/>
              </w:rPr>
              <w:t>Contratada</w:t>
            </w:r>
          </w:p>
        </w:tc>
        <w:tc>
          <w:tcPr>
            <w:tcW w:w="651" w:type="dxa"/>
            <w:tcBorders>
              <w:top w:val="single" w:sz="4" w:space="0" w:color="000000"/>
              <w:left w:val="single" w:sz="4" w:space="0" w:color="000000"/>
              <w:bottom w:val="single" w:sz="4" w:space="0" w:color="000000"/>
              <w:right w:val="single" w:sz="4" w:space="0" w:color="000000"/>
            </w:tcBorders>
            <w:shd w:val="clear" w:color="auto" w:fill="auto"/>
          </w:tcPr>
          <w:p w14:paraId="726F4D4A" w14:textId="77777777" w:rsidR="007E3AE0" w:rsidRPr="00DD5312" w:rsidRDefault="007E3AE0" w:rsidP="00DD5312">
            <w:pPr>
              <w:pStyle w:val="TableParagraph"/>
              <w:ind w:left="54" w:right="33"/>
              <w:jc w:val="center"/>
              <w:rPr>
                <w:rFonts w:ascii="Arial" w:hAnsi="Arial" w:cs="Arial"/>
                <w:sz w:val="18"/>
                <w:szCs w:val="18"/>
              </w:rPr>
            </w:pPr>
            <w:r w:rsidRPr="00DD5312">
              <w:rPr>
                <w:rFonts w:ascii="Arial" w:hAnsi="Arial" w:cs="Arial"/>
                <w:sz w:val="18"/>
                <w:szCs w:val="18"/>
              </w:rPr>
              <w:t>150</w:t>
            </w:r>
          </w:p>
        </w:tc>
        <w:tc>
          <w:tcPr>
            <w:tcW w:w="1083" w:type="dxa"/>
            <w:tcBorders>
              <w:top w:val="single" w:sz="4" w:space="0" w:color="000000"/>
              <w:left w:val="single" w:sz="4" w:space="0" w:color="000000"/>
              <w:bottom w:val="single" w:sz="4" w:space="0" w:color="000000"/>
              <w:right w:val="single" w:sz="4" w:space="0" w:color="000000"/>
            </w:tcBorders>
            <w:shd w:val="clear" w:color="auto" w:fill="auto"/>
            <w:vAlign w:val="bottom"/>
          </w:tcPr>
          <w:p w14:paraId="32F50D50" w14:textId="77777777" w:rsidR="007E3AE0" w:rsidRPr="00DD5312" w:rsidRDefault="007E3AE0" w:rsidP="00DD5312">
            <w:pPr>
              <w:spacing w:after="0" w:line="240" w:lineRule="auto"/>
              <w:jc w:val="center"/>
              <w:rPr>
                <w:rFonts w:ascii="Arial" w:eastAsia="Times New Roman" w:hAnsi="Arial" w:cs="Arial"/>
                <w:color w:val="000000"/>
                <w:sz w:val="18"/>
                <w:szCs w:val="18"/>
              </w:rPr>
            </w:pPr>
            <w:r w:rsidRPr="00DD5312">
              <w:rPr>
                <w:rFonts w:ascii="Arial" w:hAnsi="Arial" w:cs="Arial"/>
                <w:color w:val="000000"/>
                <w:spacing w:val="-2"/>
                <w:sz w:val="18"/>
                <w:szCs w:val="18"/>
                <w:lang w:val="en-US"/>
              </w:rPr>
              <w:t xml:space="preserve">R$ </w:t>
            </w:r>
            <w:r w:rsidRPr="00DD5312">
              <w:rPr>
                <w:rFonts w:ascii="Arial" w:hAnsi="Arial" w:cs="Arial"/>
                <w:color w:val="000000"/>
                <w:spacing w:val="-2"/>
                <w:sz w:val="18"/>
                <w:szCs w:val="18"/>
                <w:lang w:val="pt-PT"/>
              </w:rPr>
              <w:t>209,49</w:t>
            </w:r>
          </w:p>
        </w:tc>
        <w:tc>
          <w:tcPr>
            <w:tcW w:w="3386" w:type="dxa"/>
            <w:gridSpan w:val="2"/>
            <w:tcBorders>
              <w:top w:val="single" w:sz="4" w:space="0" w:color="000000"/>
              <w:left w:val="single" w:sz="4" w:space="0" w:color="000000"/>
              <w:bottom w:val="single" w:sz="4" w:space="0" w:color="000000"/>
              <w:right w:val="single" w:sz="4" w:space="0" w:color="000000"/>
            </w:tcBorders>
            <w:shd w:val="clear" w:color="auto" w:fill="auto"/>
          </w:tcPr>
          <w:p w14:paraId="7E0C9298" w14:textId="77777777" w:rsidR="007E3AE0" w:rsidRPr="00DD5312" w:rsidRDefault="007E3AE0" w:rsidP="00DD5312">
            <w:pPr>
              <w:pStyle w:val="TableParagraph"/>
              <w:ind w:left="1134" w:right="1122"/>
              <w:jc w:val="center"/>
              <w:rPr>
                <w:rFonts w:ascii="Arial" w:hAnsi="Arial" w:cs="Arial"/>
                <w:sz w:val="18"/>
                <w:szCs w:val="18"/>
              </w:rPr>
            </w:pPr>
            <w:r w:rsidRPr="00DD5312">
              <w:rPr>
                <w:rFonts w:ascii="Arial" w:hAnsi="Arial" w:cs="Arial"/>
                <w:sz w:val="18"/>
                <w:szCs w:val="18"/>
              </w:rPr>
              <w:t>R$</w:t>
            </w:r>
            <w:r w:rsidRPr="00DD5312">
              <w:rPr>
                <w:rFonts w:ascii="Arial" w:hAnsi="Arial" w:cs="Arial"/>
                <w:spacing w:val="-2"/>
                <w:sz w:val="18"/>
                <w:szCs w:val="18"/>
              </w:rPr>
              <w:t xml:space="preserve"> </w:t>
            </w:r>
            <w:r w:rsidRPr="00DD5312">
              <w:rPr>
                <w:rFonts w:ascii="Arial" w:hAnsi="Arial" w:cs="Arial"/>
                <w:sz w:val="18"/>
                <w:szCs w:val="18"/>
              </w:rPr>
              <w:t>31.423,50</w:t>
            </w:r>
          </w:p>
        </w:tc>
      </w:tr>
      <w:tr w:rsidR="007E3AE0" w:rsidRPr="00DD5312" w14:paraId="2CEF140D" w14:textId="77777777" w:rsidTr="00DD5312">
        <w:trPr>
          <w:trHeight w:val="237"/>
          <w:jc w:val="center"/>
        </w:trPr>
        <w:tc>
          <w:tcPr>
            <w:tcW w:w="379" w:type="dxa"/>
            <w:tcBorders>
              <w:top w:val="single" w:sz="4" w:space="0" w:color="000000"/>
              <w:left w:val="single" w:sz="4" w:space="0" w:color="000000"/>
              <w:bottom w:val="single" w:sz="4" w:space="0" w:color="000000"/>
              <w:right w:val="single" w:sz="4" w:space="0" w:color="000000"/>
            </w:tcBorders>
            <w:shd w:val="clear" w:color="auto" w:fill="auto"/>
          </w:tcPr>
          <w:p w14:paraId="762EF875" w14:textId="77777777" w:rsidR="007E3AE0" w:rsidRPr="00DD5312" w:rsidRDefault="007E3AE0" w:rsidP="00DD5312">
            <w:pPr>
              <w:pStyle w:val="TableParagraph"/>
              <w:ind w:left="141"/>
              <w:jc w:val="center"/>
              <w:rPr>
                <w:rFonts w:ascii="Arial" w:hAnsi="Arial" w:cs="Arial"/>
                <w:sz w:val="18"/>
                <w:szCs w:val="18"/>
              </w:rPr>
            </w:pPr>
            <w:r w:rsidRPr="00DD5312">
              <w:rPr>
                <w:rFonts w:ascii="Arial" w:hAnsi="Arial" w:cs="Arial"/>
                <w:w w:val="99"/>
                <w:sz w:val="18"/>
                <w:szCs w:val="18"/>
              </w:rPr>
              <w:t>5</w:t>
            </w:r>
          </w:p>
        </w:tc>
        <w:tc>
          <w:tcPr>
            <w:tcW w:w="5000" w:type="dxa"/>
            <w:tcBorders>
              <w:top w:val="single" w:sz="4" w:space="0" w:color="000000"/>
              <w:left w:val="single" w:sz="4" w:space="0" w:color="000000"/>
              <w:bottom w:val="single" w:sz="4" w:space="0" w:color="000000"/>
              <w:right w:val="single" w:sz="4" w:space="0" w:color="000000"/>
            </w:tcBorders>
            <w:shd w:val="clear" w:color="auto" w:fill="auto"/>
          </w:tcPr>
          <w:p w14:paraId="02FE8A28" w14:textId="77777777" w:rsidR="007E3AE0" w:rsidRPr="00DD5312" w:rsidRDefault="007E3AE0" w:rsidP="00DD5312">
            <w:pPr>
              <w:pStyle w:val="TableParagraph"/>
              <w:ind w:left="0" w:right="182"/>
              <w:jc w:val="center"/>
              <w:rPr>
                <w:rFonts w:ascii="Arial" w:hAnsi="Arial" w:cs="Arial"/>
                <w:sz w:val="18"/>
                <w:szCs w:val="18"/>
              </w:rPr>
            </w:pPr>
            <w:r w:rsidRPr="00DD5312">
              <w:rPr>
                <w:rFonts w:ascii="Arial" w:hAnsi="Arial" w:cs="Arial"/>
                <w:sz w:val="18"/>
                <w:szCs w:val="18"/>
              </w:rPr>
              <w:t>Treinamento/</w:t>
            </w:r>
            <w:r w:rsidRPr="00DD5312">
              <w:rPr>
                <w:rFonts w:ascii="Arial" w:hAnsi="Arial" w:cs="Arial"/>
                <w:spacing w:val="-2"/>
                <w:sz w:val="18"/>
                <w:szCs w:val="18"/>
              </w:rPr>
              <w:t xml:space="preserve"> </w:t>
            </w:r>
            <w:r w:rsidRPr="00DD5312">
              <w:rPr>
                <w:rFonts w:ascii="Arial" w:hAnsi="Arial" w:cs="Arial"/>
                <w:sz w:val="18"/>
                <w:szCs w:val="18"/>
              </w:rPr>
              <w:t>Assessoria</w:t>
            </w:r>
            <w:r w:rsidRPr="00DD5312">
              <w:rPr>
                <w:rFonts w:ascii="Arial" w:hAnsi="Arial" w:cs="Arial"/>
                <w:spacing w:val="-4"/>
                <w:sz w:val="18"/>
                <w:szCs w:val="18"/>
              </w:rPr>
              <w:t xml:space="preserve"> </w:t>
            </w:r>
            <w:r w:rsidRPr="00DD5312">
              <w:rPr>
                <w:rFonts w:ascii="Arial" w:hAnsi="Arial" w:cs="Arial"/>
                <w:sz w:val="18"/>
                <w:szCs w:val="18"/>
              </w:rPr>
              <w:t>Técnica na</w:t>
            </w:r>
            <w:r w:rsidRPr="00DD5312">
              <w:rPr>
                <w:rFonts w:ascii="Arial" w:hAnsi="Arial" w:cs="Arial"/>
                <w:spacing w:val="-4"/>
                <w:sz w:val="18"/>
                <w:szCs w:val="18"/>
              </w:rPr>
              <w:t xml:space="preserve"> </w:t>
            </w:r>
            <w:r w:rsidRPr="00DD5312">
              <w:rPr>
                <w:rFonts w:ascii="Arial" w:hAnsi="Arial" w:cs="Arial"/>
                <w:sz w:val="18"/>
                <w:szCs w:val="18"/>
              </w:rPr>
              <w:t>sede</w:t>
            </w:r>
            <w:r w:rsidRPr="00DD5312">
              <w:rPr>
                <w:rFonts w:ascii="Arial" w:hAnsi="Arial" w:cs="Arial"/>
                <w:spacing w:val="-4"/>
                <w:sz w:val="18"/>
                <w:szCs w:val="18"/>
              </w:rPr>
              <w:t xml:space="preserve"> </w:t>
            </w:r>
            <w:r w:rsidRPr="00DD5312">
              <w:rPr>
                <w:rFonts w:ascii="Arial" w:hAnsi="Arial" w:cs="Arial"/>
                <w:sz w:val="18"/>
                <w:szCs w:val="18"/>
              </w:rPr>
              <w:t>da</w:t>
            </w:r>
            <w:r w:rsidRPr="00DD5312">
              <w:rPr>
                <w:rFonts w:ascii="Arial" w:hAnsi="Arial" w:cs="Arial"/>
                <w:spacing w:val="-2"/>
                <w:sz w:val="18"/>
                <w:szCs w:val="18"/>
              </w:rPr>
              <w:t xml:space="preserve"> </w:t>
            </w:r>
            <w:r w:rsidRPr="00DD5312">
              <w:rPr>
                <w:rFonts w:ascii="Arial" w:hAnsi="Arial" w:cs="Arial"/>
                <w:sz w:val="18"/>
                <w:szCs w:val="18"/>
              </w:rPr>
              <w:t>Contratante</w:t>
            </w:r>
          </w:p>
        </w:tc>
        <w:tc>
          <w:tcPr>
            <w:tcW w:w="651" w:type="dxa"/>
            <w:tcBorders>
              <w:top w:val="single" w:sz="4" w:space="0" w:color="000000"/>
              <w:left w:val="single" w:sz="4" w:space="0" w:color="000000"/>
              <w:bottom w:val="single" w:sz="4" w:space="0" w:color="000000"/>
              <w:right w:val="single" w:sz="4" w:space="0" w:color="000000"/>
            </w:tcBorders>
            <w:shd w:val="clear" w:color="auto" w:fill="auto"/>
          </w:tcPr>
          <w:p w14:paraId="7A06D880" w14:textId="77777777" w:rsidR="007E3AE0" w:rsidRPr="00DD5312" w:rsidRDefault="007E3AE0" w:rsidP="00DD5312">
            <w:pPr>
              <w:pStyle w:val="TableParagraph"/>
              <w:ind w:left="54" w:right="33"/>
              <w:jc w:val="center"/>
              <w:rPr>
                <w:rFonts w:ascii="Arial" w:hAnsi="Arial" w:cs="Arial"/>
                <w:sz w:val="18"/>
                <w:szCs w:val="18"/>
              </w:rPr>
            </w:pPr>
            <w:r w:rsidRPr="00DD5312">
              <w:rPr>
                <w:rFonts w:ascii="Arial" w:hAnsi="Arial" w:cs="Arial"/>
                <w:sz w:val="18"/>
                <w:szCs w:val="18"/>
              </w:rPr>
              <w:t>150</w:t>
            </w:r>
          </w:p>
        </w:tc>
        <w:tc>
          <w:tcPr>
            <w:tcW w:w="1083" w:type="dxa"/>
            <w:tcBorders>
              <w:top w:val="single" w:sz="4" w:space="0" w:color="000000"/>
              <w:left w:val="single" w:sz="4" w:space="0" w:color="000000"/>
              <w:bottom w:val="single" w:sz="4" w:space="0" w:color="000000"/>
              <w:right w:val="single" w:sz="4" w:space="0" w:color="000000"/>
            </w:tcBorders>
            <w:shd w:val="clear" w:color="auto" w:fill="auto"/>
            <w:vAlign w:val="bottom"/>
          </w:tcPr>
          <w:p w14:paraId="73AC9AA3" w14:textId="77777777" w:rsidR="007E3AE0" w:rsidRPr="00DD5312" w:rsidRDefault="007E3AE0" w:rsidP="00DD5312">
            <w:pPr>
              <w:widowControl w:val="0"/>
              <w:autoSpaceDE w:val="0"/>
              <w:autoSpaceDN w:val="0"/>
              <w:spacing w:after="0" w:line="240" w:lineRule="auto"/>
              <w:jc w:val="center"/>
              <w:rPr>
                <w:rFonts w:ascii="Arial" w:hAnsi="Arial" w:cs="Arial"/>
                <w:color w:val="000000"/>
                <w:sz w:val="18"/>
                <w:szCs w:val="18"/>
                <w:lang w:val="en-US"/>
              </w:rPr>
            </w:pPr>
            <w:r w:rsidRPr="00DD5312">
              <w:rPr>
                <w:rFonts w:ascii="Arial" w:hAnsi="Arial" w:cs="Arial"/>
                <w:color w:val="000000"/>
                <w:spacing w:val="-2"/>
                <w:sz w:val="18"/>
                <w:szCs w:val="18"/>
                <w:lang w:val="en-US"/>
              </w:rPr>
              <w:t xml:space="preserve">R$ </w:t>
            </w:r>
            <w:r w:rsidRPr="00DD5312">
              <w:rPr>
                <w:rFonts w:ascii="Arial" w:hAnsi="Arial" w:cs="Arial"/>
                <w:color w:val="000000"/>
                <w:spacing w:val="-2"/>
                <w:sz w:val="18"/>
                <w:szCs w:val="18"/>
                <w:lang w:val="pt-PT"/>
              </w:rPr>
              <w:t>266,27</w:t>
            </w:r>
          </w:p>
        </w:tc>
        <w:tc>
          <w:tcPr>
            <w:tcW w:w="3386" w:type="dxa"/>
            <w:gridSpan w:val="2"/>
            <w:tcBorders>
              <w:top w:val="single" w:sz="4" w:space="0" w:color="000000"/>
              <w:left w:val="single" w:sz="4" w:space="0" w:color="000000"/>
              <w:bottom w:val="single" w:sz="4" w:space="0" w:color="000000"/>
              <w:right w:val="single" w:sz="4" w:space="0" w:color="000000"/>
            </w:tcBorders>
            <w:shd w:val="clear" w:color="auto" w:fill="auto"/>
          </w:tcPr>
          <w:p w14:paraId="3FB564F6" w14:textId="77777777" w:rsidR="007E3AE0" w:rsidRPr="00DD5312" w:rsidRDefault="007E3AE0" w:rsidP="00DD5312">
            <w:pPr>
              <w:pStyle w:val="TableParagraph"/>
              <w:ind w:left="1134" w:right="1122"/>
              <w:jc w:val="center"/>
              <w:rPr>
                <w:rFonts w:ascii="Arial" w:hAnsi="Arial" w:cs="Arial"/>
                <w:sz w:val="18"/>
                <w:szCs w:val="18"/>
              </w:rPr>
            </w:pPr>
            <w:r w:rsidRPr="00DD5312">
              <w:rPr>
                <w:rFonts w:ascii="Arial" w:hAnsi="Arial" w:cs="Arial"/>
                <w:sz w:val="18"/>
                <w:szCs w:val="18"/>
              </w:rPr>
              <w:t>R$</w:t>
            </w:r>
            <w:r w:rsidRPr="00DD5312">
              <w:rPr>
                <w:rFonts w:ascii="Arial" w:hAnsi="Arial" w:cs="Arial"/>
                <w:spacing w:val="-2"/>
                <w:sz w:val="18"/>
                <w:szCs w:val="18"/>
              </w:rPr>
              <w:t xml:space="preserve"> </w:t>
            </w:r>
            <w:r w:rsidRPr="00DD5312">
              <w:rPr>
                <w:rFonts w:ascii="Arial" w:hAnsi="Arial" w:cs="Arial"/>
                <w:sz w:val="18"/>
                <w:szCs w:val="18"/>
              </w:rPr>
              <w:t>39.940,50</w:t>
            </w:r>
          </w:p>
        </w:tc>
      </w:tr>
      <w:tr w:rsidR="007E3AE0" w:rsidRPr="00DD5312" w14:paraId="3575D3A3" w14:textId="77777777" w:rsidTr="00DD5312">
        <w:trPr>
          <w:trHeight w:val="239"/>
          <w:jc w:val="center"/>
        </w:trPr>
        <w:tc>
          <w:tcPr>
            <w:tcW w:w="5379" w:type="dxa"/>
            <w:gridSpan w:val="2"/>
            <w:tcBorders>
              <w:top w:val="single" w:sz="4" w:space="0" w:color="000000"/>
              <w:left w:val="single" w:sz="4" w:space="0" w:color="000000"/>
              <w:bottom w:val="single" w:sz="4" w:space="0" w:color="000000"/>
              <w:right w:val="single" w:sz="4" w:space="0" w:color="000000"/>
            </w:tcBorders>
            <w:shd w:val="clear" w:color="auto" w:fill="auto"/>
          </w:tcPr>
          <w:p w14:paraId="6AE0F2AA" w14:textId="77777777" w:rsidR="007E3AE0" w:rsidRPr="00DD5312" w:rsidRDefault="007E3AE0" w:rsidP="00DD5312">
            <w:pPr>
              <w:pStyle w:val="TableParagraph"/>
              <w:spacing w:line="204" w:lineRule="exact"/>
              <w:ind w:left="2182" w:right="2166"/>
              <w:jc w:val="center"/>
              <w:rPr>
                <w:rFonts w:ascii="Arial" w:hAnsi="Arial" w:cs="Arial"/>
                <w:b/>
                <w:sz w:val="18"/>
                <w:szCs w:val="18"/>
              </w:rPr>
            </w:pPr>
            <w:r w:rsidRPr="00DD5312">
              <w:rPr>
                <w:rFonts w:ascii="Arial" w:hAnsi="Arial" w:cs="Arial"/>
                <w:b/>
                <w:sz w:val="18"/>
                <w:szCs w:val="18"/>
              </w:rPr>
              <w:t>SUBTOTAL</w:t>
            </w:r>
          </w:p>
        </w:tc>
        <w:tc>
          <w:tcPr>
            <w:tcW w:w="5120" w:type="dxa"/>
            <w:gridSpan w:val="4"/>
            <w:tcBorders>
              <w:top w:val="single" w:sz="4" w:space="0" w:color="000000"/>
              <w:left w:val="single" w:sz="4" w:space="0" w:color="000000"/>
              <w:bottom w:val="single" w:sz="4" w:space="0" w:color="000000"/>
              <w:right w:val="single" w:sz="4" w:space="0" w:color="000000"/>
            </w:tcBorders>
            <w:shd w:val="clear" w:color="auto" w:fill="auto"/>
          </w:tcPr>
          <w:p w14:paraId="52CA4996" w14:textId="77777777" w:rsidR="007E3AE0" w:rsidRPr="00DD5312" w:rsidRDefault="007E3AE0" w:rsidP="00DD5312">
            <w:pPr>
              <w:pStyle w:val="TableParagraph"/>
              <w:spacing w:line="204" w:lineRule="exact"/>
              <w:ind w:left="1954" w:right="1936"/>
              <w:jc w:val="center"/>
              <w:rPr>
                <w:rFonts w:ascii="Arial" w:hAnsi="Arial" w:cs="Arial"/>
                <w:b/>
                <w:sz w:val="18"/>
                <w:szCs w:val="18"/>
              </w:rPr>
            </w:pPr>
            <w:r w:rsidRPr="00DD5312">
              <w:rPr>
                <w:rFonts w:ascii="Arial" w:hAnsi="Arial" w:cs="Arial"/>
                <w:b/>
                <w:sz w:val="18"/>
                <w:szCs w:val="18"/>
              </w:rPr>
              <w:t>R$</w:t>
            </w:r>
            <w:r w:rsidRPr="00DD5312">
              <w:rPr>
                <w:rFonts w:ascii="Arial" w:hAnsi="Arial" w:cs="Arial"/>
                <w:b/>
                <w:spacing w:val="-2"/>
                <w:sz w:val="18"/>
                <w:szCs w:val="18"/>
              </w:rPr>
              <w:t xml:space="preserve"> </w:t>
            </w:r>
            <w:r w:rsidRPr="00DD5312">
              <w:rPr>
                <w:rFonts w:ascii="Arial" w:hAnsi="Arial" w:cs="Arial"/>
                <w:b/>
                <w:sz w:val="18"/>
                <w:szCs w:val="18"/>
              </w:rPr>
              <w:t>71.364,00</w:t>
            </w:r>
          </w:p>
        </w:tc>
      </w:tr>
      <w:tr w:rsidR="007E3AE0" w:rsidRPr="00DD5312" w14:paraId="635381EB" w14:textId="77777777" w:rsidTr="00DD5312">
        <w:trPr>
          <w:trHeight w:val="237"/>
          <w:jc w:val="center"/>
        </w:trPr>
        <w:tc>
          <w:tcPr>
            <w:tcW w:w="10499" w:type="dxa"/>
            <w:gridSpan w:val="6"/>
            <w:tcBorders>
              <w:top w:val="single" w:sz="4" w:space="0" w:color="000000"/>
              <w:left w:val="nil"/>
              <w:right w:val="nil"/>
            </w:tcBorders>
            <w:shd w:val="clear" w:color="auto" w:fill="auto"/>
          </w:tcPr>
          <w:p w14:paraId="0444ED62" w14:textId="77777777" w:rsidR="007E3AE0" w:rsidRPr="00DD5312" w:rsidRDefault="007E3AE0" w:rsidP="00DD5312">
            <w:pPr>
              <w:pStyle w:val="TableParagraph"/>
              <w:spacing w:line="240" w:lineRule="auto"/>
              <w:ind w:left="0"/>
              <w:jc w:val="center"/>
              <w:rPr>
                <w:rFonts w:ascii="Arial" w:hAnsi="Arial" w:cs="Arial"/>
                <w:sz w:val="18"/>
                <w:szCs w:val="18"/>
              </w:rPr>
            </w:pPr>
          </w:p>
        </w:tc>
      </w:tr>
      <w:tr w:rsidR="007E3AE0" w:rsidRPr="00DD5312" w14:paraId="357AB7CF" w14:textId="77777777" w:rsidTr="00DD5312">
        <w:trPr>
          <w:trHeight w:val="239"/>
          <w:jc w:val="center"/>
        </w:trPr>
        <w:tc>
          <w:tcPr>
            <w:tcW w:w="5379" w:type="dxa"/>
            <w:gridSpan w:val="2"/>
            <w:shd w:val="clear" w:color="auto" w:fill="auto"/>
          </w:tcPr>
          <w:p w14:paraId="15AC12DA" w14:textId="77777777" w:rsidR="007E3AE0" w:rsidRPr="00DD5312" w:rsidRDefault="007E3AE0" w:rsidP="00DD5312">
            <w:pPr>
              <w:pStyle w:val="TableParagraph"/>
              <w:spacing w:line="203" w:lineRule="exact"/>
              <w:ind w:left="732"/>
              <w:jc w:val="center"/>
              <w:rPr>
                <w:rFonts w:ascii="Arial" w:hAnsi="Arial" w:cs="Arial"/>
                <w:b/>
                <w:sz w:val="18"/>
                <w:szCs w:val="18"/>
              </w:rPr>
            </w:pPr>
            <w:r w:rsidRPr="00DD5312">
              <w:rPr>
                <w:rFonts w:ascii="Arial" w:hAnsi="Arial" w:cs="Arial"/>
                <w:b/>
                <w:sz w:val="18"/>
                <w:szCs w:val="18"/>
              </w:rPr>
              <w:t>TOTAL</w:t>
            </w:r>
            <w:r w:rsidRPr="00DD5312">
              <w:rPr>
                <w:rFonts w:ascii="Arial" w:hAnsi="Arial" w:cs="Arial"/>
                <w:b/>
                <w:spacing w:val="-1"/>
                <w:sz w:val="18"/>
                <w:szCs w:val="18"/>
              </w:rPr>
              <w:t xml:space="preserve"> </w:t>
            </w:r>
            <w:r w:rsidRPr="00DD5312">
              <w:rPr>
                <w:rFonts w:ascii="Arial" w:hAnsi="Arial" w:cs="Arial"/>
                <w:b/>
                <w:sz w:val="18"/>
                <w:szCs w:val="18"/>
              </w:rPr>
              <w:t>CÂMARA</w:t>
            </w:r>
            <w:r w:rsidRPr="00DD5312">
              <w:rPr>
                <w:rFonts w:ascii="Arial" w:hAnsi="Arial" w:cs="Arial"/>
                <w:b/>
                <w:spacing w:val="-4"/>
                <w:sz w:val="18"/>
                <w:szCs w:val="18"/>
              </w:rPr>
              <w:t xml:space="preserve"> </w:t>
            </w:r>
            <w:r w:rsidRPr="00DD5312">
              <w:rPr>
                <w:rFonts w:ascii="Arial" w:hAnsi="Arial" w:cs="Arial"/>
                <w:b/>
                <w:sz w:val="18"/>
                <w:szCs w:val="18"/>
              </w:rPr>
              <w:t>MUNICIPAL</w:t>
            </w:r>
            <w:r w:rsidRPr="00DD5312">
              <w:rPr>
                <w:rFonts w:ascii="Arial" w:hAnsi="Arial" w:cs="Arial"/>
                <w:b/>
                <w:spacing w:val="-1"/>
                <w:sz w:val="18"/>
                <w:szCs w:val="18"/>
              </w:rPr>
              <w:t xml:space="preserve"> </w:t>
            </w:r>
            <w:r w:rsidRPr="00DD5312">
              <w:rPr>
                <w:rFonts w:ascii="Arial" w:hAnsi="Arial" w:cs="Arial"/>
                <w:b/>
                <w:sz w:val="18"/>
                <w:szCs w:val="18"/>
              </w:rPr>
              <w:t>DE</w:t>
            </w:r>
            <w:r w:rsidRPr="00DD5312">
              <w:rPr>
                <w:rFonts w:ascii="Arial" w:hAnsi="Arial" w:cs="Arial"/>
                <w:b/>
                <w:spacing w:val="-1"/>
                <w:sz w:val="18"/>
                <w:szCs w:val="18"/>
              </w:rPr>
              <w:t xml:space="preserve"> </w:t>
            </w:r>
            <w:r w:rsidRPr="00DD5312">
              <w:rPr>
                <w:rFonts w:ascii="Arial" w:hAnsi="Arial" w:cs="Arial"/>
                <w:b/>
                <w:sz w:val="18"/>
                <w:szCs w:val="18"/>
              </w:rPr>
              <w:t>CAMBUÍ/MG</w:t>
            </w:r>
          </w:p>
        </w:tc>
        <w:tc>
          <w:tcPr>
            <w:tcW w:w="5120" w:type="dxa"/>
            <w:gridSpan w:val="4"/>
            <w:shd w:val="clear" w:color="auto" w:fill="auto"/>
          </w:tcPr>
          <w:p w14:paraId="055C000D" w14:textId="77777777" w:rsidR="007E3AE0" w:rsidRPr="00DD5312" w:rsidRDefault="007E3AE0" w:rsidP="00DD5312">
            <w:pPr>
              <w:pStyle w:val="TableParagraph"/>
              <w:spacing w:line="203" w:lineRule="exact"/>
              <w:ind w:right="1932"/>
              <w:jc w:val="center"/>
              <w:rPr>
                <w:rFonts w:ascii="Arial" w:hAnsi="Arial" w:cs="Arial"/>
                <w:b/>
                <w:sz w:val="18"/>
                <w:szCs w:val="18"/>
              </w:rPr>
            </w:pPr>
            <w:r w:rsidRPr="00DD5312">
              <w:rPr>
                <w:rFonts w:ascii="Arial" w:hAnsi="Arial" w:cs="Arial"/>
                <w:b/>
                <w:sz w:val="18"/>
                <w:szCs w:val="18"/>
              </w:rPr>
              <w:t>R$ 259.624,44</w:t>
            </w:r>
          </w:p>
        </w:tc>
      </w:tr>
      <w:tr w:rsidR="007E3AE0" w:rsidRPr="00DD5312" w14:paraId="1984E63A" w14:textId="77777777" w:rsidTr="00DD5312">
        <w:trPr>
          <w:trHeight w:val="236"/>
          <w:jc w:val="center"/>
        </w:trPr>
        <w:tc>
          <w:tcPr>
            <w:tcW w:w="10499" w:type="dxa"/>
            <w:gridSpan w:val="6"/>
            <w:tcBorders>
              <w:left w:val="nil"/>
              <w:right w:val="nil"/>
            </w:tcBorders>
            <w:shd w:val="clear" w:color="auto" w:fill="auto"/>
          </w:tcPr>
          <w:p w14:paraId="3FEA45CF" w14:textId="77777777" w:rsidR="007E3AE0" w:rsidRPr="00DD5312" w:rsidRDefault="007E3AE0" w:rsidP="00DD5312">
            <w:pPr>
              <w:pStyle w:val="TableParagraph"/>
              <w:spacing w:line="240" w:lineRule="auto"/>
              <w:ind w:left="0"/>
              <w:jc w:val="center"/>
              <w:rPr>
                <w:rFonts w:ascii="Arial" w:hAnsi="Arial" w:cs="Arial"/>
                <w:sz w:val="18"/>
                <w:szCs w:val="18"/>
              </w:rPr>
            </w:pPr>
          </w:p>
        </w:tc>
      </w:tr>
      <w:tr w:rsidR="007E3AE0" w:rsidRPr="00DD5312" w14:paraId="5FDA370C" w14:textId="77777777" w:rsidTr="00DD5312">
        <w:trPr>
          <w:trHeight w:val="239"/>
          <w:jc w:val="center"/>
        </w:trPr>
        <w:tc>
          <w:tcPr>
            <w:tcW w:w="10499" w:type="dxa"/>
            <w:gridSpan w:val="6"/>
            <w:shd w:val="clear" w:color="auto" w:fill="585858"/>
          </w:tcPr>
          <w:p w14:paraId="1A80F240" w14:textId="77777777" w:rsidR="007E3AE0" w:rsidRPr="00DD5312" w:rsidRDefault="007E3AE0" w:rsidP="00DD5312">
            <w:pPr>
              <w:pStyle w:val="TableParagraph"/>
              <w:spacing w:line="203" w:lineRule="exact"/>
              <w:ind w:left="1154"/>
              <w:jc w:val="center"/>
              <w:rPr>
                <w:rFonts w:ascii="Arial" w:hAnsi="Arial" w:cs="Arial"/>
                <w:b/>
                <w:sz w:val="18"/>
                <w:szCs w:val="18"/>
              </w:rPr>
            </w:pPr>
            <w:r w:rsidRPr="00DD5312">
              <w:rPr>
                <w:rFonts w:ascii="Arial" w:hAnsi="Arial" w:cs="Arial"/>
                <w:b/>
                <w:color w:val="FFFFFF"/>
                <w:sz w:val="18"/>
                <w:szCs w:val="18"/>
              </w:rPr>
              <w:t>FUNDO</w:t>
            </w:r>
            <w:r w:rsidRPr="00DD5312">
              <w:rPr>
                <w:rFonts w:ascii="Arial" w:hAnsi="Arial" w:cs="Arial"/>
                <w:b/>
                <w:color w:val="FFFFFF"/>
                <w:spacing w:val="-2"/>
                <w:sz w:val="18"/>
                <w:szCs w:val="18"/>
              </w:rPr>
              <w:t xml:space="preserve"> </w:t>
            </w:r>
            <w:r w:rsidRPr="00DD5312">
              <w:rPr>
                <w:rFonts w:ascii="Arial" w:hAnsi="Arial" w:cs="Arial"/>
                <w:b/>
                <w:color w:val="FFFFFF"/>
                <w:sz w:val="18"/>
                <w:szCs w:val="18"/>
              </w:rPr>
              <w:t>DE</w:t>
            </w:r>
            <w:r w:rsidRPr="00DD5312">
              <w:rPr>
                <w:rFonts w:ascii="Arial" w:hAnsi="Arial" w:cs="Arial"/>
                <w:b/>
                <w:color w:val="FFFFFF"/>
                <w:spacing w:val="1"/>
                <w:sz w:val="18"/>
                <w:szCs w:val="18"/>
              </w:rPr>
              <w:t xml:space="preserve"> </w:t>
            </w:r>
            <w:r w:rsidRPr="00DD5312">
              <w:rPr>
                <w:rFonts w:ascii="Arial" w:hAnsi="Arial" w:cs="Arial"/>
                <w:b/>
                <w:color w:val="FFFFFF"/>
                <w:sz w:val="18"/>
                <w:szCs w:val="18"/>
              </w:rPr>
              <w:t>APOSENTADORIA</w:t>
            </w:r>
            <w:r w:rsidRPr="00DD5312">
              <w:rPr>
                <w:rFonts w:ascii="Arial" w:hAnsi="Arial" w:cs="Arial"/>
                <w:b/>
                <w:color w:val="FFFFFF"/>
                <w:spacing w:val="-3"/>
                <w:sz w:val="18"/>
                <w:szCs w:val="18"/>
              </w:rPr>
              <w:t xml:space="preserve"> </w:t>
            </w:r>
            <w:r w:rsidRPr="00DD5312">
              <w:rPr>
                <w:rFonts w:ascii="Arial" w:hAnsi="Arial" w:cs="Arial"/>
                <w:b/>
                <w:color w:val="FFFFFF"/>
                <w:sz w:val="18"/>
                <w:szCs w:val="18"/>
              </w:rPr>
              <w:t>E</w:t>
            </w:r>
            <w:r w:rsidRPr="00DD5312">
              <w:rPr>
                <w:rFonts w:ascii="Arial" w:hAnsi="Arial" w:cs="Arial"/>
                <w:b/>
                <w:color w:val="FFFFFF"/>
                <w:spacing w:val="-1"/>
                <w:sz w:val="18"/>
                <w:szCs w:val="18"/>
              </w:rPr>
              <w:t xml:space="preserve"> </w:t>
            </w:r>
            <w:r w:rsidRPr="00DD5312">
              <w:rPr>
                <w:rFonts w:ascii="Arial" w:hAnsi="Arial" w:cs="Arial"/>
                <w:b/>
                <w:color w:val="FFFFFF"/>
                <w:sz w:val="18"/>
                <w:szCs w:val="18"/>
              </w:rPr>
              <w:t>PENSÃO</w:t>
            </w:r>
            <w:r w:rsidRPr="00DD5312">
              <w:rPr>
                <w:rFonts w:ascii="Arial" w:hAnsi="Arial" w:cs="Arial"/>
                <w:b/>
                <w:color w:val="FFFFFF"/>
                <w:spacing w:val="-2"/>
                <w:sz w:val="18"/>
                <w:szCs w:val="18"/>
              </w:rPr>
              <w:t xml:space="preserve"> </w:t>
            </w:r>
            <w:r w:rsidRPr="00DD5312">
              <w:rPr>
                <w:rFonts w:ascii="Arial" w:hAnsi="Arial" w:cs="Arial"/>
                <w:b/>
                <w:color w:val="FFFFFF"/>
                <w:sz w:val="18"/>
                <w:szCs w:val="18"/>
              </w:rPr>
              <w:t>DO</w:t>
            </w:r>
            <w:r w:rsidRPr="00DD5312">
              <w:rPr>
                <w:rFonts w:ascii="Arial" w:hAnsi="Arial" w:cs="Arial"/>
                <w:b/>
                <w:color w:val="FFFFFF"/>
                <w:spacing w:val="-2"/>
                <w:sz w:val="18"/>
                <w:szCs w:val="18"/>
              </w:rPr>
              <w:t xml:space="preserve"> </w:t>
            </w:r>
            <w:r w:rsidRPr="00DD5312">
              <w:rPr>
                <w:rFonts w:ascii="Arial" w:hAnsi="Arial" w:cs="Arial"/>
                <w:b/>
                <w:color w:val="FFFFFF"/>
                <w:sz w:val="18"/>
                <w:szCs w:val="18"/>
              </w:rPr>
              <w:t>SERVIDOR PÚBLICO</w:t>
            </w:r>
            <w:r w:rsidRPr="00DD5312">
              <w:rPr>
                <w:rFonts w:ascii="Arial" w:hAnsi="Arial" w:cs="Arial"/>
                <w:b/>
                <w:color w:val="FFFFFF"/>
                <w:spacing w:val="-1"/>
                <w:sz w:val="18"/>
                <w:szCs w:val="18"/>
              </w:rPr>
              <w:t xml:space="preserve"> </w:t>
            </w:r>
            <w:r w:rsidRPr="00DD5312">
              <w:rPr>
                <w:rFonts w:ascii="Arial" w:hAnsi="Arial" w:cs="Arial"/>
                <w:b/>
                <w:color w:val="FFFFFF"/>
                <w:sz w:val="18"/>
                <w:szCs w:val="18"/>
              </w:rPr>
              <w:t>MUNICIPAL</w:t>
            </w:r>
            <w:r w:rsidRPr="00DD5312">
              <w:rPr>
                <w:rFonts w:ascii="Arial" w:hAnsi="Arial" w:cs="Arial"/>
                <w:b/>
                <w:color w:val="FFFFFF"/>
                <w:spacing w:val="-1"/>
                <w:sz w:val="18"/>
                <w:szCs w:val="18"/>
              </w:rPr>
              <w:t xml:space="preserve"> </w:t>
            </w:r>
            <w:r w:rsidRPr="00DD5312">
              <w:rPr>
                <w:rFonts w:ascii="Arial" w:hAnsi="Arial" w:cs="Arial"/>
                <w:b/>
                <w:color w:val="FFFFFF"/>
                <w:sz w:val="18"/>
                <w:szCs w:val="18"/>
              </w:rPr>
              <w:t>DE CAMBUÍ/MG</w:t>
            </w:r>
          </w:p>
        </w:tc>
      </w:tr>
      <w:tr w:rsidR="007E3AE0" w:rsidRPr="00DD5312" w14:paraId="04621787" w14:textId="77777777" w:rsidTr="00DD5312">
        <w:trPr>
          <w:trHeight w:val="236"/>
          <w:jc w:val="center"/>
        </w:trPr>
        <w:tc>
          <w:tcPr>
            <w:tcW w:w="10499" w:type="dxa"/>
            <w:gridSpan w:val="6"/>
            <w:shd w:val="clear" w:color="auto" w:fill="D0CECE"/>
          </w:tcPr>
          <w:p w14:paraId="517EB13B" w14:textId="77777777" w:rsidR="007E3AE0" w:rsidRPr="00DD5312" w:rsidRDefault="007E3AE0" w:rsidP="00DD5312">
            <w:pPr>
              <w:pStyle w:val="TableParagraph"/>
              <w:spacing w:line="201" w:lineRule="exact"/>
              <w:ind w:left="2292" w:right="2279"/>
              <w:jc w:val="center"/>
              <w:rPr>
                <w:rFonts w:ascii="Arial" w:hAnsi="Arial" w:cs="Arial"/>
                <w:b/>
                <w:sz w:val="18"/>
                <w:szCs w:val="18"/>
              </w:rPr>
            </w:pPr>
            <w:r w:rsidRPr="00DD5312">
              <w:rPr>
                <w:rFonts w:ascii="Arial" w:hAnsi="Arial" w:cs="Arial"/>
                <w:b/>
                <w:sz w:val="18"/>
                <w:szCs w:val="18"/>
              </w:rPr>
              <w:t>ITEM</w:t>
            </w:r>
            <w:r w:rsidRPr="00DD5312">
              <w:rPr>
                <w:rFonts w:ascii="Arial" w:hAnsi="Arial" w:cs="Arial"/>
                <w:b/>
                <w:spacing w:val="-1"/>
                <w:sz w:val="18"/>
                <w:szCs w:val="18"/>
              </w:rPr>
              <w:t xml:space="preserve"> </w:t>
            </w:r>
            <w:r w:rsidRPr="00DD5312">
              <w:rPr>
                <w:rFonts w:ascii="Arial" w:hAnsi="Arial" w:cs="Arial"/>
                <w:b/>
                <w:sz w:val="18"/>
                <w:szCs w:val="18"/>
              </w:rPr>
              <w:t>1</w:t>
            </w:r>
            <w:r w:rsidRPr="00DD5312">
              <w:rPr>
                <w:rFonts w:ascii="Arial" w:hAnsi="Arial" w:cs="Arial"/>
                <w:b/>
                <w:spacing w:val="-2"/>
                <w:sz w:val="18"/>
                <w:szCs w:val="18"/>
              </w:rPr>
              <w:t xml:space="preserve"> </w:t>
            </w:r>
            <w:r w:rsidRPr="00DD5312">
              <w:rPr>
                <w:rFonts w:ascii="Arial" w:hAnsi="Arial" w:cs="Arial"/>
                <w:b/>
                <w:sz w:val="18"/>
                <w:szCs w:val="18"/>
              </w:rPr>
              <w:t>– IMPLANTAÇÃO</w:t>
            </w:r>
            <w:r w:rsidRPr="00DD5312">
              <w:rPr>
                <w:rFonts w:ascii="Arial" w:hAnsi="Arial" w:cs="Arial"/>
                <w:b/>
                <w:spacing w:val="-2"/>
                <w:sz w:val="18"/>
                <w:szCs w:val="18"/>
              </w:rPr>
              <w:t xml:space="preserve"> </w:t>
            </w:r>
            <w:r w:rsidRPr="00DD5312">
              <w:rPr>
                <w:rFonts w:ascii="Arial" w:hAnsi="Arial" w:cs="Arial"/>
                <w:b/>
                <w:sz w:val="18"/>
                <w:szCs w:val="18"/>
              </w:rPr>
              <w:t>/</w:t>
            </w:r>
            <w:r w:rsidRPr="00DD5312">
              <w:rPr>
                <w:rFonts w:ascii="Arial" w:hAnsi="Arial" w:cs="Arial"/>
                <w:b/>
                <w:spacing w:val="-1"/>
                <w:sz w:val="18"/>
                <w:szCs w:val="18"/>
              </w:rPr>
              <w:t xml:space="preserve"> </w:t>
            </w:r>
            <w:r w:rsidRPr="00DD5312">
              <w:rPr>
                <w:rFonts w:ascii="Arial" w:hAnsi="Arial" w:cs="Arial"/>
                <w:b/>
                <w:sz w:val="18"/>
                <w:szCs w:val="18"/>
              </w:rPr>
              <w:t>TREINAMENTO</w:t>
            </w:r>
          </w:p>
        </w:tc>
      </w:tr>
      <w:tr w:rsidR="007E3AE0" w:rsidRPr="00DD5312" w14:paraId="4B01D748" w14:textId="77777777" w:rsidTr="00DD5312">
        <w:trPr>
          <w:trHeight w:val="239"/>
          <w:jc w:val="center"/>
        </w:trPr>
        <w:tc>
          <w:tcPr>
            <w:tcW w:w="379" w:type="dxa"/>
            <w:tcBorders>
              <w:left w:val="single" w:sz="4" w:space="0" w:color="000000"/>
              <w:bottom w:val="single" w:sz="4" w:space="0" w:color="000000"/>
              <w:right w:val="single" w:sz="4" w:space="0" w:color="000000"/>
            </w:tcBorders>
            <w:shd w:val="clear" w:color="auto" w:fill="auto"/>
          </w:tcPr>
          <w:p w14:paraId="422D4985" w14:textId="77777777" w:rsidR="007E3AE0" w:rsidRPr="00DD5312" w:rsidRDefault="007E3AE0" w:rsidP="00DD5312">
            <w:pPr>
              <w:pStyle w:val="TableParagraph"/>
              <w:spacing w:line="240" w:lineRule="auto"/>
              <w:ind w:left="0"/>
              <w:jc w:val="center"/>
              <w:rPr>
                <w:rFonts w:ascii="Arial" w:hAnsi="Arial" w:cs="Arial"/>
                <w:sz w:val="18"/>
                <w:szCs w:val="18"/>
              </w:rPr>
            </w:pPr>
          </w:p>
        </w:tc>
        <w:tc>
          <w:tcPr>
            <w:tcW w:w="5000" w:type="dxa"/>
            <w:tcBorders>
              <w:left w:val="single" w:sz="4" w:space="0" w:color="000000"/>
              <w:bottom w:val="single" w:sz="4" w:space="0" w:color="000000"/>
              <w:right w:val="single" w:sz="4" w:space="0" w:color="000000"/>
            </w:tcBorders>
            <w:shd w:val="clear" w:color="auto" w:fill="auto"/>
          </w:tcPr>
          <w:p w14:paraId="5E6A44FD" w14:textId="77777777" w:rsidR="007E3AE0" w:rsidRPr="00DD5312" w:rsidRDefault="007E3AE0" w:rsidP="00DD5312">
            <w:pPr>
              <w:pStyle w:val="TableParagraph"/>
              <w:spacing w:line="203" w:lineRule="exact"/>
              <w:ind w:left="1553"/>
              <w:jc w:val="center"/>
              <w:rPr>
                <w:rFonts w:ascii="Arial" w:hAnsi="Arial" w:cs="Arial"/>
                <w:b/>
                <w:sz w:val="18"/>
                <w:szCs w:val="18"/>
              </w:rPr>
            </w:pPr>
            <w:r w:rsidRPr="00DD5312">
              <w:rPr>
                <w:rFonts w:ascii="Arial" w:hAnsi="Arial" w:cs="Arial"/>
                <w:b/>
                <w:sz w:val="18"/>
                <w:szCs w:val="18"/>
              </w:rPr>
              <w:t>Relação</w:t>
            </w:r>
            <w:r w:rsidRPr="00DD5312">
              <w:rPr>
                <w:rFonts w:ascii="Arial" w:hAnsi="Arial" w:cs="Arial"/>
                <w:b/>
                <w:spacing w:val="-4"/>
                <w:sz w:val="18"/>
                <w:szCs w:val="18"/>
              </w:rPr>
              <w:t xml:space="preserve"> </w:t>
            </w:r>
            <w:r w:rsidRPr="00DD5312">
              <w:rPr>
                <w:rFonts w:ascii="Arial" w:hAnsi="Arial" w:cs="Arial"/>
                <w:b/>
                <w:sz w:val="18"/>
                <w:szCs w:val="18"/>
              </w:rPr>
              <w:t>dos</w:t>
            </w:r>
            <w:r w:rsidRPr="00DD5312">
              <w:rPr>
                <w:rFonts w:ascii="Arial" w:hAnsi="Arial" w:cs="Arial"/>
                <w:b/>
                <w:spacing w:val="-1"/>
                <w:sz w:val="18"/>
                <w:szCs w:val="18"/>
              </w:rPr>
              <w:t xml:space="preserve"> </w:t>
            </w:r>
            <w:r w:rsidRPr="00DD5312">
              <w:rPr>
                <w:rFonts w:ascii="Arial" w:hAnsi="Arial" w:cs="Arial"/>
                <w:b/>
                <w:sz w:val="18"/>
                <w:szCs w:val="18"/>
              </w:rPr>
              <w:t>Sistemas</w:t>
            </w:r>
          </w:p>
        </w:tc>
        <w:tc>
          <w:tcPr>
            <w:tcW w:w="1734" w:type="dxa"/>
            <w:gridSpan w:val="2"/>
            <w:tcBorders>
              <w:left w:val="single" w:sz="4" w:space="0" w:color="000000"/>
              <w:bottom w:val="single" w:sz="4" w:space="0" w:color="000000"/>
              <w:right w:val="single" w:sz="4" w:space="0" w:color="000000"/>
            </w:tcBorders>
            <w:shd w:val="clear" w:color="auto" w:fill="auto"/>
          </w:tcPr>
          <w:p w14:paraId="2DE5774D" w14:textId="77777777" w:rsidR="007E3AE0" w:rsidRPr="00DD5312" w:rsidRDefault="007E3AE0" w:rsidP="00DD5312">
            <w:pPr>
              <w:pStyle w:val="TableParagraph"/>
              <w:spacing w:line="203" w:lineRule="exact"/>
              <w:ind w:left="668" w:right="655"/>
              <w:jc w:val="center"/>
              <w:rPr>
                <w:rFonts w:ascii="Arial" w:hAnsi="Arial" w:cs="Arial"/>
                <w:b/>
                <w:sz w:val="18"/>
                <w:szCs w:val="18"/>
              </w:rPr>
            </w:pPr>
            <w:r w:rsidRPr="00DD5312">
              <w:rPr>
                <w:rFonts w:ascii="Arial" w:hAnsi="Arial" w:cs="Arial"/>
                <w:b/>
                <w:sz w:val="18"/>
                <w:szCs w:val="18"/>
              </w:rPr>
              <w:t>Qtd.</w:t>
            </w:r>
          </w:p>
        </w:tc>
        <w:tc>
          <w:tcPr>
            <w:tcW w:w="3386" w:type="dxa"/>
            <w:gridSpan w:val="2"/>
            <w:tcBorders>
              <w:left w:val="single" w:sz="4" w:space="0" w:color="000000"/>
              <w:bottom w:val="single" w:sz="4" w:space="0" w:color="000000"/>
              <w:right w:val="single" w:sz="4" w:space="0" w:color="000000"/>
            </w:tcBorders>
            <w:shd w:val="clear" w:color="auto" w:fill="auto"/>
          </w:tcPr>
          <w:p w14:paraId="571E9332" w14:textId="77777777" w:rsidR="007E3AE0" w:rsidRPr="00DD5312" w:rsidRDefault="007E3AE0" w:rsidP="00DD5312">
            <w:pPr>
              <w:pStyle w:val="TableParagraph"/>
              <w:spacing w:line="203" w:lineRule="exact"/>
              <w:ind w:left="1134" w:right="1121"/>
              <w:jc w:val="center"/>
              <w:rPr>
                <w:rFonts w:ascii="Arial" w:hAnsi="Arial" w:cs="Arial"/>
                <w:b/>
                <w:sz w:val="18"/>
                <w:szCs w:val="18"/>
              </w:rPr>
            </w:pPr>
            <w:r w:rsidRPr="00DD5312">
              <w:rPr>
                <w:rFonts w:ascii="Arial" w:hAnsi="Arial" w:cs="Arial"/>
                <w:b/>
                <w:sz w:val="18"/>
                <w:szCs w:val="18"/>
              </w:rPr>
              <w:t>Valor</w:t>
            </w:r>
            <w:r w:rsidRPr="00DD5312">
              <w:rPr>
                <w:rFonts w:ascii="Arial" w:hAnsi="Arial" w:cs="Arial"/>
                <w:b/>
                <w:spacing w:val="-1"/>
                <w:sz w:val="18"/>
                <w:szCs w:val="18"/>
              </w:rPr>
              <w:t xml:space="preserve"> </w:t>
            </w:r>
            <w:r w:rsidRPr="00DD5312">
              <w:rPr>
                <w:rFonts w:ascii="Arial" w:hAnsi="Arial" w:cs="Arial"/>
                <w:b/>
                <w:sz w:val="18"/>
                <w:szCs w:val="18"/>
              </w:rPr>
              <w:t>Total</w:t>
            </w:r>
          </w:p>
        </w:tc>
      </w:tr>
      <w:tr w:rsidR="007E3AE0" w:rsidRPr="00DD5312" w14:paraId="4B59329E" w14:textId="77777777" w:rsidTr="00DD5312">
        <w:trPr>
          <w:trHeight w:val="237"/>
          <w:jc w:val="center"/>
        </w:trPr>
        <w:tc>
          <w:tcPr>
            <w:tcW w:w="379" w:type="dxa"/>
            <w:tcBorders>
              <w:top w:val="single" w:sz="4" w:space="0" w:color="000000"/>
              <w:left w:val="single" w:sz="4" w:space="0" w:color="000000"/>
              <w:bottom w:val="single" w:sz="4" w:space="0" w:color="000000"/>
              <w:right w:val="single" w:sz="4" w:space="0" w:color="000000"/>
            </w:tcBorders>
            <w:shd w:val="clear" w:color="auto" w:fill="auto"/>
          </w:tcPr>
          <w:p w14:paraId="20ACB123" w14:textId="77777777" w:rsidR="007E3AE0" w:rsidRPr="00DD5312" w:rsidRDefault="007E3AE0" w:rsidP="00DD5312">
            <w:pPr>
              <w:pStyle w:val="TableParagraph"/>
              <w:ind w:left="141"/>
              <w:jc w:val="center"/>
              <w:rPr>
                <w:rFonts w:ascii="Arial" w:hAnsi="Arial" w:cs="Arial"/>
                <w:sz w:val="18"/>
                <w:szCs w:val="18"/>
              </w:rPr>
            </w:pPr>
            <w:r w:rsidRPr="00DD5312">
              <w:rPr>
                <w:rFonts w:ascii="Arial" w:hAnsi="Arial" w:cs="Arial"/>
                <w:w w:val="99"/>
                <w:sz w:val="18"/>
                <w:szCs w:val="18"/>
              </w:rPr>
              <w:t>1</w:t>
            </w:r>
          </w:p>
        </w:tc>
        <w:tc>
          <w:tcPr>
            <w:tcW w:w="5000" w:type="dxa"/>
            <w:tcBorders>
              <w:top w:val="single" w:sz="4" w:space="0" w:color="000000"/>
              <w:left w:val="single" w:sz="4" w:space="0" w:color="000000"/>
              <w:bottom w:val="single" w:sz="4" w:space="0" w:color="000000"/>
              <w:right w:val="single" w:sz="4" w:space="0" w:color="000000"/>
            </w:tcBorders>
            <w:shd w:val="clear" w:color="auto" w:fill="auto"/>
          </w:tcPr>
          <w:p w14:paraId="1C14463D" w14:textId="77777777" w:rsidR="007E3AE0" w:rsidRPr="00DD5312" w:rsidRDefault="007E3AE0" w:rsidP="00DD5312">
            <w:pPr>
              <w:pStyle w:val="TableParagraph"/>
              <w:jc w:val="center"/>
              <w:rPr>
                <w:rFonts w:ascii="Arial" w:hAnsi="Arial" w:cs="Arial"/>
                <w:sz w:val="18"/>
                <w:szCs w:val="18"/>
              </w:rPr>
            </w:pPr>
            <w:r w:rsidRPr="00DD5312">
              <w:rPr>
                <w:rFonts w:ascii="Arial" w:hAnsi="Arial" w:cs="Arial"/>
                <w:sz w:val="18"/>
                <w:szCs w:val="18"/>
              </w:rPr>
              <w:t>Software</w:t>
            </w:r>
            <w:r w:rsidRPr="00DD5312">
              <w:rPr>
                <w:rFonts w:ascii="Arial" w:hAnsi="Arial" w:cs="Arial"/>
                <w:spacing w:val="-3"/>
                <w:sz w:val="18"/>
                <w:szCs w:val="18"/>
              </w:rPr>
              <w:t xml:space="preserve"> </w:t>
            </w:r>
            <w:r w:rsidRPr="00DD5312">
              <w:rPr>
                <w:rFonts w:ascii="Arial" w:hAnsi="Arial" w:cs="Arial"/>
                <w:sz w:val="18"/>
                <w:szCs w:val="18"/>
              </w:rPr>
              <w:t>de</w:t>
            </w:r>
            <w:r w:rsidRPr="00DD5312">
              <w:rPr>
                <w:rFonts w:ascii="Arial" w:hAnsi="Arial" w:cs="Arial"/>
                <w:spacing w:val="-2"/>
                <w:sz w:val="18"/>
                <w:szCs w:val="18"/>
              </w:rPr>
              <w:t xml:space="preserve"> </w:t>
            </w:r>
            <w:r w:rsidRPr="00DD5312">
              <w:rPr>
                <w:rFonts w:ascii="Arial" w:hAnsi="Arial" w:cs="Arial"/>
                <w:sz w:val="18"/>
                <w:szCs w:val="18"/>
              </w:rPr>
              <w:t>Planejamento</w:t>
            </w:r>
            <w:r w:rsidRPr="00DD5312">
              <w:rPr>
                <w:rFonts w:ascii="Arial" w:hAnsi="Arial" w:cs="Arial"/>
                <w:spacing w:val="-4"/>
                <w:sz w:val="18"/>
                <w:szCs w:val="18"/>
              </w:rPr>
              <w:t xml:space="preserve"> </w:t>
            </w:r>
            <w:r w:rsidRPr="00DD5312">
              <w:rPr>
                <w:rFonts w:ascii="Arial" w:hAnsi="Arial" w:cs="Arial"/>
                <w:sz w:val="18"/>
                <w:szCs w:val="18"/>
              </w:rPr>
              <w:t>de</w:t>
            </w:r>
            <w:r w:rsidRPr="00DD5312">
              <w:rPr>
                <w:rFonts w:ascii="Arial" w:hAnsi="Arial" w:cs="Arial"/>
                <w:spacing w:val="-4"/>
                <w:sz w:val="18"/>
                <w:szCs w:val="18"/>
              </w:rPr>
              <w:t xml:space="preserve"> </w:t>
            </w:r>
            <w:r w:rsidRPr="00DD5312">
              <w:rPr>
                <w:rFonts w:ascii="Arial" w:hAnsi="Arial" w:cs="Arial"/>
                <w:sz w:val="18"/>
                <w:szCs w:val="18"/>
              </w:rPr>
              <w:t>Governo</w:t>
            </w:r>
          </w:p>
        </w:tc>
        <w:tc>
          <w:tcPr>
            <w:tcW w:w="1734" w:type="dxa"/>
            <w:gridSpan w:val="2"/>
            <w:tcBorders>
              <w:top w:val="single" w:sz="4" w:space="0" w:color="000000"/>
              <w:left w:val="single" w:sz="4" w:space="0" w:color="000000"/>
              <w:bottom w:val="single" w:sz="4" w:space="0" w:color="000000"/>
              <w:right w:val="single" w:sz="4" w:space="0" w:color="000000"/>
            </w:tcBorders>
            <w:shd w:val="clear" w:color="auto" w:fill="auto"/>
          </w:tcPr>
          <w:p w14:paraId="50D74051" w14:textId="77777777" w:rsidR="007E3AE0" w:rsidRPr="00DD5312" w:rsidRDefault="007E3AE0" w:rsidP="00DD5312">
            <w:pPr>
              <w:pStyle w:val="TableParagraph"/>
              <w:ind w:left="14"/>
              <w:jc w:val="center"/>
              <w:rPr>
                <w:rFonts w:ascii="Arial" w:hAnsi="Arial" w:cs="Arial"/>
                <w:sz w:val="18"/>
                <w:szCs w:val="18"/>
              </w:rPr>
            </w:pPr>
            <w:r w:rsidRPr="00DD5312">
              <w:rPr>
                <w:rFonts w:ascii="Arial" w:hAnsi="Arial" w:cs="Arial"/>
                <w:w w:val="99"/>
                <w:sz w:val="18"/>
                <w:szCs w:val="18"/>
              </w:rPr>
              <w:t>1</w:t>
            </w:r>
          </w:p>
        </w:tc>
        <w:tc>
          <w:tcPr>
            <w:tcW w:w="3386"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6CCB3911" w14:textId="77777777" w:rsidR="007E3AE0" w:rsidRPr="00DD5312" w:rsidRDefault="007E3AE0" w:rsidP="00DD5312">
            <w:pPr>
              <w:spacing w:after="0" w:line="240" w:lineRule="auto"/>
              <w:jc w:val="center"/>
              <w:rPr>
                <w:rFonts w:ascii="Arial" w:eastAsia="Times New Roman" w:hAnsi="Arial" w:cs="Arial"/>
                <w:color w:val="000000"/>
                <w:sz w:val="18"/>
                <w:szCs w:val="18"/>
              </w:rPr>
            </w:pPr>
            <w:r w:rsidRPr="00DD5312">
              <w:rPr>
                <w:rFonts w:ascii="Arial" w:hAnsi="Arial" w:cs="Arial"/>
                <w:sz w:val="18"/>
                <w:szCs w:val="18"/>
                <w:lang w:val="en-US"/>
              </w:rPr>
              <w:t xml:space="preserve">R$ </w:t>
            </w:r>
            <w:r w:rsidRPr="00DD5312">
              <w:rPr>
                <w:rFonts w:ascii="Arial" w:hAnsi="Arial" w:cs="Arial"/>
                <w:color w:val="000000"/>
                <w:spacing w:val="-2"/>
                <w:sz w:val="18"/>
                <w:szCs w:val="18"/>
                <w:lang w:val="pt-PT"/>
              </w:rPr>
              <w:t>526,67</w:t>
            </w:r>
          </w:p>
        </w:tc>
      </w:tr>
      <w:tr w:rsidR="007E3AE0" w:rsidRPr="00DD5312" w14:paraId="127EE9FA" w14:textId="77777777" w:rsidTr="00DD5312">
        <w:trPr>
          <w:trHeight w:val="237"/>
          <w:jc w:val="center"/>
        </w:trPr>
        <w:tc>
          <w:tcPr>
            <w:tcW w:w="379" w:type="dxa"/>
            <w:tcBorders>
              <w:top w:val="single" w:sz="4" w:space="0" w:color="000000"/>
              <w:left w:val="single" w:sz="4" w:space="0" w:color="000000"/>
              <w:bottom w:val="single" w:sz="4" w:space="0" w:color="000000"/>
              <w:right w:val="single" w:sz="4" w:space="0" w:color="000000"/>
            </w:tcBorders>
            <w:shd w:val="clear" w:color="auto" w:fill="auto"/>
          </w:tcPr>
          <w:p w14:paraId="37F7B18A" w14:textId="77777777" w:rsidR="007E3AE0" w:rsidRPr="00DD5312" w:rsidRDefault="007E3AE0" w:rsidP="00DD5312">
            <w:pPr>
              <w:pStyle w:val="TableParagraph"/>
              <w:ind w:left="141"/>
              <w:jc w:val="center"/>
              <w:rPr>
                <w:rFonts w:ascii="Arial" w:hAnsi="Arial" w:cs="Arial"/>
                <w:sz w:val="18"/>
                <w:szCs w:val="18"/>
              </w:rPr>
            </w:pPr>
            <w:r w:rsidRPr="00DD5312">
              <w:rPr>
                <w:rFonts w:ascii="Arial" w:hAnsi="Arial" w:cs="Arial"/>
                <w:w w:val="99"/>
                <w:sz w:val="18"/>
                <w:szCs w:val="18"/>
              </w:rPr>
              <w:t>2</w:t>
            </w:r>
          </w:p>
        </w:tc>
        <w:tc>
          <w:tcPr>
            <w:tcW w:w="5000" w:type="dxa"/>
            <w:tcBorders>
              <w:top w:val="single" w:sz="4" w:space="0" w:color="000000"/>
              <w:left w:val="single" w:sz="4" w:space="0" w:color="000000"/>
              <w:bottom w:val="single" w:sz="4" w:space="0" w:color="000000"/>
              <w:right w:val="single" w:sz="4" w:space="0" w:color="000000"/>
            </w:tcBorders>
            <w:shd w:val="clear" w:color="auto" w:fill="auto"/>
          </w:tcPr>
          <w:p w14:paraId="3462C251" w14:textId="77777777" w:rsidR="007E3AE0" w:rsidRPr="00DD5312" w:rsidRDefault="007E3AE0" w:rsidP="00DD5312">
            <w:pPr>
              <w:pStyle w:val="TableParagraph"/>
              <w:jc w:val="center"/>
              <w:rPr>
                <w:rFonts w:ascii="Arial" w:hAnsi="Arial" w:cs="Arial"/>
                <w:sz w:val="18"/>
                <w:szCs w:val="18"/>
              </w:rPr>
            </w:pPr>
            <w:r w:rsidRPr="00DD5312">
              <w:rPr>
                <w:rFonts w:ascii="Arial" w:hAnsi="Arial" w:cs="Arial"/>
                <w:sz w:val="18"/>
                <w:szCs w:val="18"/>
              </w:rPr>
              <w:t>Software</w:t>
            </w:r>
            <w:r w:rsidRPr="00DD5312">
              <w:rPr>
                <w:rFonts w:ascii="Arial" w:hAnsi="Arial" w:cs="Arial"/>
                <w:spacing w:val="-4"/>
                <w:sz w:val="18"/>
                <w:szCs w:val="18"/>
              </w:rPr>
              <w:t xml:space="preserve"> </w:t>
            </w:r>
            <w:r w:rsidRPr="00DD5312">
              <w:rPr>
                <w:rFonts w:ascii="Arial" w:hAnsi="Arial" w:cs="Arial"/>
                <w:sz w:val="18"/>
                <w:szCs w:val="18"/>
              </w:rPr>
              <w:t>de</w:t>
            </w:r>
            <w:r w:rsidRPr="00DD5312">
              <w:rPr>
                <w:rFonts w:ascii="Arial" w:hAnsi="Arial" w:cs="Arial"/>
                <w:spacing w:val="-4"/>
                <w:sz w:val="18"/>
                <w:szCs w:val="18"/>
              </w:rPr>
              <w:t xml:space="preserve"> </w:t>
            </w:r>
            <w:r w:rsidRPr="00DD5312">
              <w:rPr>
                <w:rFonts w:ascii="Arial" w:hAnsi="Arial" w:cs="Arial"/>
                <w:sz w:val="18"/>
                <w:szCs w:val="18"/>
              </w:rPr>
              <w:t>Contabilidade</w:t>
            </w:r>
            <w:r w:rsidRPr="00DD5312">
              <w:rPr>
                <w:rFonts w:ascii="Arial" w:hAnsi="Arial" w:cs="Arial"/>
                <w:spacing w:val="-4"/>
                <w:sz w:val="18"/>
                <w:szCs w:val="18"/>
              </w:rPr>
              <w:t xml:space="preserve"> </w:t>
            </w:r>
            <w:r w:rsidRPr="00DD5312">
              <w:rPr>
                <w:rFonts w:ascii="Arial" w:hAnsi="Arial" w:cs="Arial"/>
                <w:sz w:val="18"/>
                <w:szCs w:val="18"/>
              </w:rPr>
              <w:t>Pública</w:t>
            </w:r>
            <w:r w:rsidRPr="00DD5312">
              <w:rPr>
                <w:rFonts w:ascii="Arial" w:hAnsi="Arial" w:cs="Arial"/>
                <w:spacing w:val="-4"/>
                <w:sz w:val="18"/>
                <w:szCs w:val="18"/>
              </w:rPr>
              <w:t xml:space="preserve"> </w:t>
            </w:r>
            <w:r w:rsidRPr="00DD5312">
              <w:rPr>
                <w:rFonts w:ascii="Arial" w:hAnsi="Arial" w:cs="Arial"/>
                <w:sz w:val="18"/>
                <w:szCs w:val="18"/>
              </w:rPr>
              <w:t>e</w:t>
            </w:r>
            <w:r w:rsidRPr="00DD5312">
              <w:rPr>
                <w:rFonts w:ascii="Arial" w:hAnsi="Arial" w:cs="Arial"/>
                <w:spacing w:val="-4"/>
                <w:sz w:val="18"/>
                <w:szCs w:val="18"/>
              </w:rPr>
              <w:t xml:space="preserve"> </w:t>
            </w:r>
            <w:r w:rsidRPr="00DD5312">
              <w:rPr>
                <w:rFonts w:ascii="Arial" w:hAnsi="Arial" w:cs="Arial"/>
                <w:sz w:val="18"/>
                <w:szCs w:val="18"/>
              </w:rPr>
              <w:t>Tesouraria</w:t>
            </w:r>
          </w:p>
        </w:tc>
        <w:tc>
          <w:tcPr>
            <w:tcW w:w="1734" w:type="dxa"/>
            <w:gridSpan w:val="2"/>
            <w:tcBorders>
              <w:top w:val="single" w:sz="4" w:space="0" w:color="000000"/>
              <w:left w:val="single" w:sz="4" w:space="0" w:color="000000"/>
              <w:bottom w:val="single" w:sz="4" w:space="0" w:color="000000"/>
              <w:right w:val="single" w:sz="4" w:space="0" w:color="000000"/>
            </w:tcBorders>
            <w:shd w:val="clear" w:color="auto" w:fill="auto"/>
          </w:tcPr>
          <w:p w14:paraId="4BC56655" w14:textId="77777777" w:rsidR="007E3AE0" w:rsidRPr="00DD5312" w:rsidRDefault="007E3AE0" w:rsidP="00DD5312">
            <w:pPr>
              <w:pStyle w:val="TableParagraph"/>
              <w:ind w:left="14"/>
              <w:jc w:val="center"/>
              <w:rPr>
                <w:rFonts w:ascii="Arial" w:hAnsi="Arial" w:cs="Arial"/>
                <w:sz w:val="18"/>
                <w:szCs w:val="18"/>
              </w:rPr>
            </w:pPr>
            <w:r w:rsidRPr="00DD5312">
              <w:rPr>
                <w:rFonts w:ascii="Arial" w:hAnsi="Arial" w:cs="Arial"/>
                <w:w w:val="99"/>
                <w:sz w:val="18"/>
                <w:szCs w:val="18"/>
              </w:rPr>
              <w:t>1</w:t>
            </w:r>
          </w:p>
        </w:tc>
        <w:tc>
          <w:tcPr>
            <w:tcW w:w="3386"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6EF39A9A" w14:textId="77777777" w:rsidR="007E3AE0" w:rsidRPr="00DD5312" w:rsidRDefault="007E3AE0" w:rsidP="00DD5312">
            <w:pPr>
              <w:widowControl w:val="0"/>
              <w:autoSpaceDE w:val="0"/>
              <w:autoSpaceDN w:val="0"/>
              <w:spacing w:after="0" w:line="240" w:lineRule="auto"/>
              <w:jc w:val="center"/>
              <w:rPr>
                <w:rFonts w:ascii="Arial" w:hAnsi="Arial" w:cs="Arial"/>
                <w:color w:val="000000"/>
                <w:sz w:val="18"/>
                <w:szCs w:val="18"/>
                <w:lang w:val="en-US"/>
              </w:rPr>
            </w:pPr>
            <w:r w:rsidRPr="00DD5312">
              <w:rPr>
                <w:rFonts w:ascii="Arial" w:hAnsi="Arial" w:cs="Arial"/>
                <w:sz w:val="18"/>
                <w:szCs w:val="18"/>
                <w:lang w:val="en-US"/>
              </w:rPr>
              <w:t xml:space="preserve">R$ </w:t>
            </w:r>
            <w:r w:rsidRPr="00DD5312">
              <w:rPr>
                <w:rFonts w:ascii="Arial" w:hAnsi="Arial" w:cs="Arial"/>
                <w:color w:val="000000"/>
                <w:spacing w:val="-2"/>
                <w:sz w:val="18"/>
                <w:szCs w:val="18"/>
                <w:lang w:val="pt-PT"/>
              </w:rPr>
              <w:t>710,00</w:t>
            </w:r>
          </w:p>
        </w:tc>
      </w:tr>
      <w:tr w:rsidR="007E3AE0" w:rsidRPr="00DD5312" w14:paraId="49BB2E5E" w14:textId="77777777" w:rsidTr="00DD5312">
        <w:trPr>
          <w:trHeight w:val="239"/>
          <w:jc w:val="center"/>
        </w:trPr>
        <w:tc>
          <w:tcPr>
            <w:tcW w:w="379" w:type="dxa"/>
            <w:tcBorders>
              <w:top w:val="single" w:sz="4" w:space="0" w:color="000000"/>
              <w:left w:val="single" w:sz="4" w:space="0" w:color="000000"/>
              <w:bottom w:val="single" w:sz="4" w:space="0" w:color="000000"/>
              <w:right w:val="single" w:sz="4" w:space="0" w:color="000000"/>
            </w:tcBorders>
            <w:shd w:val="clear" w:color="auto" w:fill="auto"/>
          </w:tcPr>
          <w:p w14:paraId="29E2E22E" w14:textId="77777777" w:rsidR="007E3AE0" w:rsidRPr="00DD5312" w:rsidRDefault="007E3AE0" w:rsidP="00DD5312">
            <w:pPr>
              <w:pStyle w:val="TableParagraph"/>
              <w:spacing w:before="1" w:line="240" w:lineRule="auto"/>
              <w:ind w:left="141"/>
              <w:jc w:val="center"/>
              <w:rPr>
                <w:rFonts w:ascii="Arial" w:hAnsi="Arial" w:cs="Arial"/>
                <w:sz w:val="18"/>
                <w:szCs w:val="18"/>
              </w:rPr>
            </w:pPr>
            <w:r w:rsidRPr="00DD5312">
              <w:rPr>
                <w:rFonts w:ascii="Arial" w:hAnsi="Arial" w:cs="Arial"/>
                <w:w w:val="99"/>
                <w:sz w:val="18"/>
                <w:szCs w:val="18"/>
              </w:rPr>
              <w:t>3</w:t>
            </w:r>
          </w:p>
        </w:tc>
        <w:tc>
          <w:tcPr>
            <w:tcW w:w="5000" w:type="dxa"/>
            <w:tcBorders>
              <w:top w:val="single" w:sz="4" w:space="0" w:color="000000"/>
              <w:left w:val="single" w:sz="4" w:space="0" w:color="000000"/>
              <w:bottom w:val="single" w:sz="4" w:space="0" w:color="000000"/>
              <w:right w:val="single" w:sz="4" w:space="0" w:color="000000"/>
            </w:tcBorders>
            <w:shd w:val="clear" w:color="auto" w:fill="auto"/>
          </w:tcPr>
          <w:p w14:paraId="000BC7B2" w14:textId="77777777" w:rsidR="007E3AE0" w:rsidRPr="00DD5312" w:rsidRDefault="007E3AE0" w:rsidP="00DD5312">
            <w:pPr>
              <w:pStyle w:val="TableParagraph"/>
              <w:spacing w:before="1" w:line="240" w:lineRule="auto"/>
              <w:jc w:val="center"/>
              <w:rPr>
                <w:rFonts w:ascii="Arial" w:hAnsi="Arial" w:cs="Arial"/>
                <w:sz w:val="18"/>
                <w:szCs w:val="18"/>
              </w:rPr>
            </w:pPr>
            <w:r w:rsidRPr="00DD5312">
              <w:rPr>
                <w:rFonts w:ascii="Arial" w:hAnsi="Arial" w:cs="Arial"/>
                <w:sz w:val="18"/>
                <w:szCs w:val="18"/>
              </w:rPr>
              <w:t>Software</w:t>
            </w:r>
            <w:r w:rsidRPr="00DD5312">
              <w:rPr>
                <w:rFonts w:ascii="Arial" w:hAnsi="Arial" w:cs="Arial"/>
                <w:spacing w:val="-3"/>
                <w:sz w:val="18"/>
                <w:szCs w:val="18"/>
              </w:rPr>
              <w:t xml:space="preserve"> </w:t>
            </w:r>
            <w:r w:rsidRPr="00DD5312">
              <w:rPr>
                <w:rFonts w:ascii="Arial" w:hAnsi="Arial" w:cs="Arial"/>
                <w:sz w:val="18"/>
                <w:szCs w:val="18"/>
              </w:rPr>
              <w:t>de</w:t>
            </w:r>
            <w:r w:rsidRPr="00DD5312">
              <w:rPr>
                <w:rFonts w:ascii="Arial" w:hAnsi="Arial" w:cs="Arial"/>
                <w:spacing w:val="-3"/>
                <w:sz w:val="18"/>
                <w:szCs w:val="18"/>
              </w:rPr>
              <w:t xml:space="preserve"> </w:t>
            </w:r>
            <w:r w:rsidRPr="00DD5312">
              <w:rPr>
                <w:rFonts w:ascii="Arial" w:hAnsi="Arial" w:cs="Arial"/>
                <w:sz w:val="18"/>
                <w:szCs w:val="18"/>
              </w:rPr>
              <w:t>Portal</w:t>
            </w:r>
            <w:r w:rsidRPr="00DD5312">
              <w:rPr>
                <w:rFonts w:ascii="Arial" w:hAnsi="Arial" w:cs="Arial"/>
                <w:spacing w:val="-2"/>
                <w:sz w:val="18"/>
                <w:szCs w:val="18"/>
              </w:rPr>
              <w:t xml:space="preserve"> </w:t>
            </w:r>
            <w:r w:rsidRPr="00DD5312">
              <w:rPr>
                <w:rFonts w:ascii="Arial" w:hAnsi="Arial" w:cs="Arial"/>
                <w:sz w:val="18"/>
                <w:szCs w:val="18"/>
              </w:rPr>
              <w:t>da</w:t>
            </w:r>
            <w:r w:rsidRPr="00DD5312">
              <w:rPr>
                <w:rFonts w:ascii="Arial" w:hAnsi="Arial" w:cs="Arial"/>
                <w:spacing w:val="-3"/>
                <w:sz w:val="18"/>
                <w:szCs w:val="18"/>
              </w:rPr>
              <w:t xml:space="preserve"> </w:t>
            </w:r>
            <w:r w:rsidRPr="00DD5312">
              <w:rPr>
                <w:rFonts w:ascii="Arial" w:hAnsi="Arial" w:cs="Arial"/>
                <w:sz w:val="18"/>
                <w:szCs w:val="18"/>
              </w:rPr>
              <w:t>Transparência</w:t>
            </w:r>
          </w:p>
        </w:tc>
        <w:tc>
          <w:tcPr>
            <w:tcW w:w="1734" w:type="dxa"/>
            <w:gridSpan w:val="2"/>
            <w:tcBorders>
              <w:top w:val="single" w:sz="4" w:space="0" w:color="000000"/>
              <w:left w:val="single" w:sz="4" w:space="0" w:color="000000"/>
              <w:bottom w:val="single" w:sz="4" w:space="0" w:color="000000"/>
              <w:right w:val="single" w:sz="4" w:space="0" w:color="000000"/>
            </w:tcBorders>
            <w:shd w:val="clear" w:color="auto" w:fill="auto"/>
          </w:tcPr>
          <w:p w14:paraId="5EF8A7FE" w14:textId="77777777" w:rsidR="007E3AE0" w:rsidRPr="00DD5312" w:rsidRDefault="007E3AE0" w:rsidP="00DD5312">
            <w:pPr>
              <w:pStyle w:val="TableParagraph"/>
              <w:spacing w:before="1" w:line="240" w:lineRule="auto"/>
              <w:ind w:left="14"/>
              <w:jc w:val="center"/>
              <w:rPr>
                <w:rFonts w:ascii="Arial" w:hAnsi="Arial" w:cs="Arial"/>
                <w:sz w:val="18"/>
                <w:szCs w:val="18"/>
              </w:rPr>
            </w:pPr>
            <w:r w:rsidRPr="00DD5312">
              <w:rPr>
                <w:rFonts w:ascii="Arial" w:hAnsi="Arial" w:cs="Arial"/>
                <w:w w:val="99"/>
                <w:sz w:val="18"/>
                <w:szCs w:val="18"/>
              </w:rPr>
              <w:t>1</w:t>
            </w:r>
          </w:p>
        </w:tc>
        <w:tc>
          <w:tcPr>
            <w:tcW w:w="3386"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04519B30" w14:textId="77777777" w:rsidR="007E3AE0" w:rsidRPr="00DD5312" w:rsidRDefault="007E3AE0" w:rsidP="00DD5312">
            <w:pPr>
              <w:widowControl w:val="0"/>
              <w:autoSpaceDE w:val="0"/>
              <w:autoSpaceDN w:val="0"/>
              <w:spacing w:after="0" w:line="240" w:lineRule="auto"/>
              <w:jc w:val="center"/>
              <w:rPr>
                <w:rFonts w:ascii="Arial" w:hAnsi="Arial" w:cs="Arial"/>
                <w:color w:val="000000"/>
                <w:sz w:val="18"/>
                <w:szCs w:val="18"/>
                <w:lang w:val="en-US"/>
              </w:rPr>
            </w:pPr>
            <w:r w:rsidRPr="00DD5312">
              <w:rPr>
                <w:rFonts w:ascii="Arial" w:hAnsi="Arial" w:cs="Arial"/>
                <w:sz w:val="18"/>
                <w:szCs w:val="18"/>
                <w:lang w:val="en-US"/>
              </w:rPr>
              <w:t xml:space="preserve">R$ </w:t>
            </w:r>
            <w:r w:rsidRPr="00DD5312">
              <w:rPr>
                <w:rFonts w:ascii="Arial" w:hAnsi="Arial" w:cs="Arial"/>
                <w:color w:val="000000"/>
                <w:spacing w:val="-2"/>
                <w:sz w:val="18"/>
                <w:szCs w:val="18"/>
                <w:lang w:val="pt-PT"/>
              </w:rPr>
              <w:t>433,33</w:t>
            </w:r>
          </w:p>
        </w:tc>
      </w:tr>
      <w:tr w:rsidR="007E3AE0" w:rsidRPr="00DD5312" w14:paraId="5F47858F" w14:textId="77777777" w:rsidTr="00DD5312">
        <w:trPr>
          <w:trHeight w:val="237"/>
          <w:jc w:val="center"/>
        </w:trPr>
        <w:tc>
          <w:tcPr>
            <w:tcW w:w="379" w:type="dxa"/>
            <w:tcBorders>
              <w:top w:val="single" w:sz="4" w:space="0" w:color="000000"/>
              <w:left w:val="single" w:sz="4" w:space="0" w:color="000000"/>
              <w:bottom w:val="single" w:sz="4" w:space="0" w:color="000000"/>
              <w:right w:val="single" w:sz="4" w:space="0" w:color="000000"/>
            </w:tcBorders>
            <w:shd w:val="clear" w:color="auto" w:fill="auto"/>
          </w:tcPr>
          <w:p w14:paraId="2CEEB340" w14:textId="77777777" w:rsidR="007E3AE0" w:rsidRPr="00DD5312" w:rsidRDefault="007E3AE0" w:rsidP="00DD5312">
            <w:pPr>
              <w:pStyle w:val="TableParagraph"/>
              <w:ind w:left="141"/>
              <w:jc w:val="center"/>
              <w:rPr>
                <w:rFonts w:ascii="Arial" w:hAnsi="Arial" w:cs="Arial"/>
                <w:sz w:val="18"/>
                <w:szCs w:val="18"/>
              </w:rPr>
            </w:pPr>
            <w:r w:rsidRPr="00DD5312">
              <w:rPr>
                <w:rFonts w:ascii="Arial" w:hAnsi="Arial" w:cs="Arial"/>
                <w:w w:val="99"/>
                <w:sz w:val="18"/>
                <w:szCs w:val="18"/>
              </w:rPr>
              <w:t>4</w:t>
            </w:r>
          </w:p>
        </w:tc>
        <w:tc>
          <w:tcPr>
            <w:tcW w:w="5000" w:type="dxa"/>
            <w:tcBorders>
              <w:top w:val="single" w:sz="4" w:space="0" w:color="000000"/>
              <w:left w:val="single" w:sz="4" w:space="0" w:color="000000"/>
              <w:bottom w:val="single" w:sz="4" w:space="0" w:color="000000"/>
              <w:right w:val="single" w:sz="4" w:space="0" w:color="000000"/>
            </w:tcBorders>
            <w:shd w:val="clear" w:color="auto" w:fill="auto"/>
          </w:tcPr>
          <w:p w14:paraId="5C5F75B1" w14:textId="77777777" w:rsidR="007E3AE0" w:rsidRPr="00DD5312" w:rsidRDefault="007E3AE0" w:rsidP="00DD5312">
            <w:pPr>
              <w:pStyle w:val="TableParagraph"/>
              <w:jc w:val="center"/>
              <w:rPr>
                <w:rFonts w:ascii="Arial" w:hAnsi="Arial" w:cs="Arial"/>
                <w:sz w:val="18"/>
                <w:szCs w:val="18"/>
              </w:rPr>
            </w:pPr>
            <w:r w:rsidRPr="00DD5312">
              <w:rPr>
                <w:rFonts w:ascii="Arial" w:hAnsi="Arial" w:cs="Arial"/>
                <w:sz w:val="18"/>
                <w:szCs w:val="18"/>
              </w:rPr>
              <w:t>Software</w:t>
            </w:r>
            <w:r w:rsidRPr="00DD5312">
              <w:rPr>
                <w:rFonts w:ascii="Arial" w:hAnsi="Arial" w:cs="Arial"/>
                <w:spacing w:val="-1"/>
                <w:sz w:val="18"/>
                <w:szCs w:val="18"/>
              </w:rPr>
              <w:t xml:space="preserve"> </w:t>
            </w:r>
            <w:r w:rsidRPr="00DD5312">
              <w:rPr>
                <w:rFonts w:ascii="Arial" w:hAnsi="Arial" w:cs="Arial"/>
                <w:sz w:val="18"/>
                <w:szCs w:val="18"/>
              </w:rPr>
              <w:t>de</w:t>
            </w:r>
            <w:r w:rsidRPr="00DD5312">
              <w:rPr>
                <w:rFonts w:ascii="Arial" w:hAnsi="Arial" w:cs="Arial"/>
                <w:spacing w:val="-2"/>
                <w:sz w:val="18"/>
                <w:szCs w:val="18"/>
              </w:rPr>
              <w:t xml:space="preserve"> </w:t>
            </w:r>
            <w:r w:rsidRPr="00DD5312">
              <w:rPr>
                <w:rFonts w:ascii="Arial" w:hAnsi="Arial" w:cs="Arial"/>
                <w:sz w:val="18"/>
                <w:szCs w:val="18"/>
              </w:rPr>
              <w:t>Controle</w:t>
            </w:r>
            <w:r w:rsidRPr="00DD5312">
              <w:rPr>
                <w:rFonts w:ascii="Arial" w:hAnsi="Arial" w:cs="Arial"/>
                <w:spacing w:val="-3"/>
                <w:sz w:val="18"/>
                <w:szCs w:val="18"/>
              </w:rPr>
              <w:t xml:space="preserve"> </w:t>
            </w:r>
            <w:r w:rsidRPr="00DD5312">
              <w:rPr>
                <w:rFonts w:ascii="Arial" w:hAnsi="Arial" w:cs="Arial"/>
                <w:sz w:val="18"/>
                <w:szCs w:val="18"/>
              </w:rPr>
              <w:t>Interno</w:t>
            </w:r>
          </w:p>
        </w:tc>
        <w:tc>
          <w:tcPr>
            <w:tcW w:w="1734" w:type="dxa"/>
            <w:gridSpan w:val="2"/>
            <w:tcBorders>
              <w:top w:val="single" w:sz="4" w:space="0" w:color="000000"/>
              <w:left w:val="single" w:sz="4" w:space="0" w:color="000000"/>
              <w:bottom w:val="single" w:sz="4" w:space="0" w:color="000000"/>
              <w:right w:val="single" w:sz="4" w:space="0" w:color="000000"/>
            </w:tcBorders>
            <w:shd w:val="clear" w:color="auto" w:fill="auto"/>
          </w:tcPr>
          <w:p w14:paraId="5532E02A" w14:textId="77777777" w:rsidR="007E3AE0" w:rsidRPr="00DD5312" w:rsidRDefault="007E3AE0" w:rsidP="00DD5312">
            <w:pPr>
              <w:pStyle w:val="TableParagraph"/>
              <w:ind w:left="14"/>
              <w:jc w:val="center"/>
              <w:rPr>
                <w:rFonts w:ascii="Arial" w:hAnsi="Arial" w:cs="Arial"/>
                <w:sz w:val="18"/>
                <w:szCs w:val="18"/>
              </w:rPr>
            </w:pPr>
            <w:r w:rsidRPr="00DD5312">
              <w:rPr>
                <w:rFonts w:ascii="Arial" w:hAnsi="Arial" w:cs="Arial"/>
                <w:w w:val="99"/>
                <w:sz w:val="18"/>
                <w:szCs w:val="18"/>
              </w:rPr>
              <w:t>1</w:t>
            </w:r>
          </w:p>
        </w:tc>
        <w:tc>
          <w:tcPr>
            <w:tcW w:w="3386"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1BCE956F" w14:textId="77777777" w:rsidR="007E3AE0" w:rsidRPr="00DD5312" w:rsidRDefault="007E3AE0" w:rsidP="00DD5312">
            <w:pPr>
              <w:widowControl w:val="0"/>
              <w:autoSpaceDE w:val="0"/>
              <w:autoSpaceDN w:val="0"/>
              <w:spacing w:after="0" w:line="240" w:lineRule="auto"/>
              <w:jc w:val="center"/>
              <w:rPr>
                <w:rFonts w:ascii="Arial" w:hAnsi="Arial" w:cs="Arial"/>
                <w:color w:val="000000"/>
                <w:sz w:val="18"/>
                <w:szCs w:val="18"/>
                <w:lang w:val="en-US"/>
              </w:rPr>
            </w:pPr>
            <w:r w:rsidRPr="00DD5312">
              <w:rPr>
                <w:rFonts w:ascii="Arial" w:hAnsi="Arial" w:cs="Arial"/>
                <w:sz w:val="18"/>
                <w:szCs w:val="18"/>
                <w:lang w:val="en-US"/>
              </w:rPr>
              <w:t xml:space="preserve">R$ </w:t>
            </w:r>
            <w:r w:rsidRPr="00DD5312">
              <w:rPr>
                <w:rFonts w:ascii="Arial" w:hAnsi="Arial" w:cs="Arial"/>
                <w:color w:val="000000"/>
                <w:spacing w:val="-2"/>
                <w:sz w:val="18"/>
                <w:szCs w:val="18"/>
                <w:lang w:val="pt-PT"/>
              </w:rPr>
              <w:t>521,27</w:t>
            </w:r>
          </w:p>
        </w:tc>
      </w:tr>
      <w:tr w:rsidR="007E3AE0" w:rsidRPr="00DD5312" w14:paraId="55CD10B1" w14:textId="77777777" w:rsidTr="00DD5312">
        <w:trPr>
          <w:trHeight w:val="477"/>
          <w:jc w:val="center"/>
        </w:trPr>
        <w:tc>
          <w:tcPr>
            <w:tcW w:w="379" w:type="dxa"/>
            <w:tcBorders>
              <w:top w:val="single" w:sz="4" w:space="0" w:color="000000"/>
              <w:left w:val="single" w:sz="4" w:space="0" w:color="000000"/>
              <w:bottom w:val="single" w:sz="4" w:space="0" w:color="000000"/>
              <w:right w:val="single" w:sz="4" w:space="0" w:color="000000"/>
            </w:tcBorders>
            <w:shd w:val="clear" w:color="auto" w:fill="auto"/>
          </w:tcPr>
          <w:p w14:paraId="55DBAEAB" w14:textId="77777777" w:rsidR="007E3AE0" w:rsidRPr="00DD5312" w:rsidRDefault="007E3AE0" w:rsidP="00DD5312">
            <w:pPr>
              <w:pStyle w:val="TableParagraph"/>
              <w:spacing w:before="119" w:line="240" w:lineRule="auto"/>
              <w:ind w:left="141"/>
              <w:jc w:val="center"/>
              <w:rPr>
                <w:rFonts w:ascii="Arial" w:hAnsi="Arial" w:cs="Arial"/>
                <w:sz w:val="18"/>
                <w:szCs w:val="18"/>
              </w:rPr>
            </w:pPr>
            <w:r w:rsidRPr="00DD5312">
              <w:rPr>
                <w:rFonts w:ascii="Arial" w:hAnsi="Arial" w:cs="Arial"/>
                <w:w w:val="99"/>
                <w:sz w:val="18"/>
                <w:szCs w:val="18"/>
              </w:rPr>
              <w:t>5</w:t>
            </w:r>
          </w:p>
        </w:tc>
        <w:tc>
          <w:tcPr>
            <w:tcW w:w="5000" w:type="dxa"/>
            <w:tcBorders>
              <w:top w:val="single" w:sz="4" w:space="0" w:color="000000"/>
              <w:left w:val="single" w:sz="4" w:space="0" w:color="000000"/>
              <w:bottom w:val="single" w:sz="4" w:space="0" w:color="000000"/>
              <w:right w:val="single" w:sz="4" w:space="0" w:color="000000"/>
            </w:tcBorders>
            <w:shd w:val="clear" w:color="auto" w:fill="auto"/>
          </w:tcPr>
          <w:p w14:paraId="67C8A94A" w14:textId="77777777" w:rsidR="007E3AE0" w:rsidRPr="00DD5312" w:rsidRDefault="007E3AE0" w:rsidP="00DD5312">
            <w:pPr>
              <w:pStyle w:val="TableParagraph"/>
              <w:jc w:val="center"/>
              <w:rPr>
                <w:rFonts w:ascii="Arial" w:hAnsi="Arial" w:cs="Arial"/>
                <w:sz w:val="18"/>
                <w:szCs w:val="18"/>
              </w:rPr>
            </w:pPr>
            <w:r w:rsidRPr="00DD5312">
              <w:rPr>
                <w:rFonts w:ascii="Arial" w:hAnsi="Arial" w:cs="Arial"/>
                <w:sz w:val="18"/>
                <w:szCs w:val="18"/>
              </w:rPr>
              <w:t>Software</w:t>
            </w:r>
            <w:r w:rsidRPr="00DD5312">
              <w:rPr>
                <w:rFonts w:ascii="Arial" w:hAnsi="Arial" w:cs="Arial"/>
                <w:spacing w:val="-2"/>
                <w:sz w:val="18"/>
                <w:szCs w:val="18"/>
              </w:rPr>
              <w:t xml:space="preserve"> </w:t>
            </w:r>
            <w:r w:rsidRPr="00DD5312">
              <w:rPr>
                <w:rFonts w:ascii="Arial" w:hAnsi="Arial" w:cs="Arial"/>
                <w:sz w:val="18"/>
                <w:szCs w:val="18"/>
              </w:rPr>
              <w:t>de</w:t>
            </w:r>
            <w:r w:rsidRPr="00DD5312">
              <w:rPr>
                <w:rFonts w:ascii="Arial" w:hAnsi="Arial" w:cs="Arial"/>
                <w:spacing w:val="-2"/>
                <w:sz w:val="18"/>
                <w:szCs w:val="18"/>
              </w:rPr>
              <w:t xml:space="preserve"> </w:t>
            </w:r>
            <w:r w:rsidRPr="00DD5312">
              <w:rPr>
                <w:rFonts w:ascii="Arial" w:hAnsi="Arial" w:cs="Arial"/>
                <w:sz w:val="18"/>
                <w:szCs w:val="18"/>
              </w:rPr>
              <w:t>Gestão</w:t>
            </w:r>
            <w:r w:rsidRPr="00DD5312">
              <w:rPr>
                <w:rFonts w:ascii="Arial" w:hAnsi="Arial" w:cs="Arial"/>
                <w:spacing w:val="-3"/>
                <w:sz w:val="18"/>
                <w:szCs w:val="18"/>
              </w:rPr>
              <w:t xml:space="preserve"> </w:t>
            </w:r>
            <w:r w:rsidRPr="00DD5312">
              <w:rPr>
                <w:rFonts w:ascii="Arial" w:hAnsi="Arial" w:cs="Arial"/>
                <w:sz w:val="18"/>
                <w:szCs w:val="18"/>
              </w:rPr>
              <w:t>das</w:t>
            </w:r>
            <w:r w:rsidRPr="00DD5312">
              <w:rPr>
                <w:rFonts w:ascii="Arial" w:hAnsi="Arial" w:cs="Arial"/>
                <w:spacing w:val="-1"/>
                <w:sz w:val="18"/>
                <w:szCs w:val="18"/>
              </w:rPr>
              <w:t xml:space="preserve"> </w:t>
            </w:r>
            <w:r w:rsidRPr="00DD5312">
              <w:rPr>
                <w:rFonts w:ascii="Arial" w:hAnsi="Arial" w:cs="Arial"/>
                <w:sz w:val="18"/>
                <w:szCs w:val="18"/>
              </w:rPr>
              <w:t>Compras</w:t>
            </w:r>
            <w:r w:rsidRPr="00DD5312">
              <w:rPr>
                <w:rFonts w:ascii="Arial" w:hAnsi="Arial" w:cs="Arial"/>
                <w:spacing w:val="-3"/>
                <w:sz w:val="18"/>
                <w:szCs w:val="18"/>
              </w:rPr>
              <w:t xml:space="preserve"> </w:t>
            </w:r>
            <w:r w:rsidRPr="00DD5312">
              <w:rPr>
                <w:rFonts w:ascii="Arial" w:hAnsi="Arial" w:cs="Arial"/>
                <w:sz w:val="18"/>
                <w:szCs w:val="18"/>
              </w:rPr>
              <w:t>e</w:t>
            </w:r>
            <w:r w:rsidRPr="00DD5312">
              <w:rPr>
                <w:rFonts w:ascii="Arial" w:hAnsi="Arial" w:cs="Arial"/>
                <w:spacing w:val="-1"/>
                <w:sz w:val="18"/>
                <w:szCs w:val="18"/>
              </w:rPr>
              <w:t xml:space="preserve"> </w:t>
            </w:r>
            <w:r w:rsidRPr="00DD5312">
              <w:rPr>
                <w:rFonts w:ascii="Arial" w:hAnsi="Arial" w:cs="Arial"/>
                <w:sz w:val="18"/>
                <w:szCs w:val="18"/>
              </w:rPr>
              <w:t>Licitações</w:t>
            </w:r>
            <w:r w:rsidRPr="00DD5312">
              <w:rPr>
                <w:rFonts w:ascii="Arial" w:hAnsi="Arial" w:cs="Arial"/>
                <w:spacing w:val="-3"/>
                <w:sz w:val="18"/>
                <w:szCs w:val="18"/>
              </w:rPr>
              <w:t xml:space="preserve"> </w:t>
            </w:r>
            <w:r w:rsidRPr="00DD5312">
              <w:rPr>
                <w:rFonts w:ascii="Arial" w:hAnsi="Arial" w:cs="Arial"/>
                <w:sz w:val="18"/>
                <w:szCs w:val="18"/>
              </w:rPr>
              <w:t>e</w:t>
            </w:r>
            <w:r w:rsidRPr="00DD5312">
              <w:rPr>
                <w:rFonts w:ascii="Arial" w:hAnsi="Arial" w:cs="Arial"/>
                <w:spacing w:val="-2"/>
                <w:sz w:val="18"/>
                <w:szCs w:val="18"/>
              </w:rPr>
              <w:t xml:space="preserve"> </w:t>
            </w:r>
            <w:r w:rsidRPr="00DD5312">
              <w:rPr>
                <w:rFonts w:ascii="Arial" w:hAnsi="Arial" w:cs="Arial"/>
                <w:sz w:val="18"/>
                <w:szCs w:val="18"/>
              </w:rPr>
              <w:t>Registro</w:t>
            </w:r>
            <w:r w:rsidRPr="00DD5312">
              <w:rPr>
                <w:rFonts w:ascii="Arial" w:hAnsi="Arial" w:cs="Arial"/>
                <w:spacing w:val="-3"/>
                <w:sz w:val="18"/>
                <w:szCs w:val="18"/>
              </w:rPr>
              <w:t xml:space="preserve"> </w:t>
            </w:r>
            <w:r w:rsidRPr="00DD5312">
              <w:rPr>
                <w:rFonts w:ascii="Arial" w:hAnsi="Arial" w:cs="Arial"/>
                <w:sz w:val="18"/>
                <w:szCs w:val="18"/>
              </w:rPr>
              <w:t>de</w:t>
            </w:r>
          </w:p>
          <w:p w14:paraId="18136D8D" w14:textId="77777777" w:rsidR="007E3AE0" w:rsidRPr="00DD5312" w:rsidRDefault="007E3AE0" w:rsidP="00DD5312">
            <w:pPr>
              <w:pStyle w:val="TableParagraph"/>
              <w:spacing w:before="30" w:line="240" w:lineRule="auto"/>
              <w:jc w:val="center"/>
              <w:rPr>
                <w:rFonts w:ascii="Arial" w:hAnsi="Arial" w:cs="Arial"/>
                <w:sz w:val="18"/>
                <w:szCs w:val="18"/>
              </w:rPr>
            </w:pPr>
            <w:r w:rsidRPr="00DD5312">
              <w:rPr>
                <w:rFonts w:ascii="Arial" w:hAnsi="Arial" w:cs="Arial"/>
                <w:sz w:val="18"/>
                <w:szCs w:val="18"/>
              </w:rPr>
              <w:t>Preços</w:t>
            </w:r>
          </w:p>
        </w:tc>
        <w:tc>
          <w:tcPr>
            <w:tcW w:w="1734" w:type="dxa"/>
            <w:gridSpan w:val="2"/>
            <w:tcBorders>
              <w:top w:val="single" w:sz="4" w:space="0" w:color="000000"/>
              <w:left w:val="single" w:sz="4" w:space="0" w:color="000000"/>
              <w:bottom w:val="single" w:sz="4" w:space="0" w:color="000000"/>
              <w:right w:val="single" w:sz="4" w:space="0" w:color="000000"/>
            </w:tcBorders>
            <w:shd w:val="clear" w:color="auto" w:fill="auto"/>
          </w:tcPr>
          <w:p w14:paraId="3C5E82C1" w14:textId="77777777" w:rsidR="007E3AE0" w:rsidRPr="00DD5312" w:rsidRDefault="007E3AE0" w:rsidP="00DD5312">
            <w:pPr>
              <w:pStyle w:val="TableParagraph"/>
              <w:spacing w:before="119" w:line="240" w:lineRule="auto"/>
              <w:ind w:left="14"/>
              <w:jc w:val="center"/>
              <w:rPr>
                <w:rFonts w:ascii="Arial" w:hAnsi="Arial" w:cs="Arial"/>
                <w:sz w:val="18"/>
                <w:szCs w:val="18"/>
              </w:rPr>
            </w:pPr>
            <w:r w:rsidRPr="00DD5312">
              <w:rPr>
                <w:rFonts w:ascii="Arial" w:hAnsi="Arial" w:cs="Arial"/>
                <w:w w:val="99"/>
                <w:sz w:val="18"/>
                <w:szCs w:val="18"/>
              </w:rPr>
              <w:t>1</w:t>
            </w:r>
          </w:p>
        </w:tc>
        <w:tc>
          <w:tcPr>
            <w:tcW w:w="3386"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10CAF95D" w14:textId="77777777" w:rsidR="007E3AE0" w:rsidRPr="00DD5312" w:rsidRDefault="007E3AE0" w:rsidP="00DD5312">
            <w:pPr>
              <w:widowControl w:val="0"/>
              <w:autoSpaceDE w:val="0"/>
              <w:autoSpaceDN w:val="0"/>
              <w:spacing w:after="0" w:line="240" w:lineRule="auto"/>
              <w:jc w:val="center"/>
              <w:rPr>
                <w:rFonts w:ascii="Arial" w:hAnsi="Arial" w:cs="Arial"/>
                <w:color w:val="000000"/>
                <w:sz w:val="18"/>
                <w:szCs w:val="18"/>
                <w:lang w:val="en-US"/>
              </w:rPr>
            </w:pPr>
            <w:r w:rsidRPr="00DD5312">
              <w:rPr>
                <w:rFonts w:ascii="Arial" w:hAnsi="Arial" w:cs="Arial"/>
                <w:sz w:val="18"/>
                <w:szCs w:val="18"/>
                <w:lang w:val="en-US"/>
              </w:rPr>
              <w:t xml:space="preserve">R$ </w:t>
            </w:r>
            <w:r w:rsidRPr="00DD5312">
              <w:rPr>
                <w:rFonts w:ascii="Arial" w:hAnsi="Arial" w:cs="Arial"/>
                <w:color w:val="000000"/>
                <w:spacing w:val="-2"/>
                <w:sz w:val="18"/>
                <w:szCs w:val="18"/>
                <w:lang w:val="pt-PT"/>
              </w:rPr>
              <w:t>493,33</w:t>
            </w:r>
          </w:p>
        </w:tc>
      </w:tr>
      <w:tr w:rsidR="007E3AE0" w:rsidRPr="00DD5312" w14:paraId="5A3E397B" w14:textId="77777777" w:rsidTr="00DD5312">
        <w:trPr>
          <w:trHeight w:val="237"/>
          <w:jc w:val="center"/>
        </w:trPr>
        <w:tc>
          <w:tcPr>
            <w:tcW w:w="379" w:type="dxa"/>
            <w:tcBorders>
              <w:top w:val="single" w:sz="4" w:space="0" w:color="000000"/>
              <w:left w:val="single" w:sz="4" w:space="0" w:color="000000"/>
              <w:bottom w:val="single" w:sz="4" w:space="0" w:color="000000"/>
              <w:right w:val="single" w:sz="4" w:space="0" w:color="000000"/>
            </w:tcBorders>
            <w:shd w:val="clear" w:color="auto" w:fill="auto"/>
          </w:tcPr>
          <w:p w14:paraId="37064113" w14:textId="77777777" w:rsidR="007E3AE0" w:rsidRPr="00DD5312" w:rsidRDefault="007E3AE0" w:rsidP="00DD5312">
            <w:pPr>
              <w:pStyle w:val="TableParagraph"/>
              <w:ind w:left="141"/>
              <w:jc w:val="center"/>
              <w:rPr>
                <w:rFonts w:ascii="Arial" w:hAnsi="Arial" w:cs="Arial"/>
                <w:sz w:val="18"/>
                <w:szCs w:val="18"/>
              </w:rPr>
            </w:pPr>
            <w:r w:rsidRPr="00DD5312">
              <w:rPr>
                <w:rFonts w:ascii="Arial" w:hAnsi="Arial" w:cs="Arial"/>
                <w:w w:val="99"/>
                <w:sz w:val="18"/>
                <w:szCs w:val="18"/>
              </w:rPr>
              <w:t>6</w:t>
            </w:r>
          </w:p>
        </w:tc>
        <w:tc>
          <w:tcPr>
            <w:tcW w:w="5000" w:type="dxa"/>
            <w:tcBorders>
              <w:top w:val="single" w:sz="4" w:space="0" w:color="000000"/>
              <w:left w:val="single" w:sz="4" w:space="0" w:color="000000"/>
              <w:bottom w:val="single" w:sz="4" w:space="0" w:color="000000"/>
              <w:right w:val="single" w:sz="4" w:space="0" w:color="000000"/>
            </w:tcBorders>
            <w:shd w:val="clear" w:color="auto" w:fill="auto"/>
          </w:tcPr>
          <w:p w14:paraId="05FB4987" w14:textId="77777777" w:rsidR="007E3AE0" w:rsidRPr="00DD5312" w:rsidRDefault="007E3AE0" w:rsidP="00DD5312">
            <w:pPr>
              <w:pStyle w:val="TableParagraph"/>
              <w:jc w:val="center"/>
              <w:rPr>
                <w:rFonts w:ascii="Arial" w:hAnsi="Arial" w:cs="Arial"/>
                <w:sz w:val="18"/>
                <w:szCs w:val="18"/>
              </w:rPr>
            </w:pPr>
            <w:r w:rsidRPr="00DD5312">
              <w:rPr>
                <w:rFonts w:ascii="Arial" w:hAnsi="Arial" w:cs="Arial"/>
                <w:sz w:val="18"/>
                <w:szCs w:val="18"/>
              </w:rPr>
              <w:t>Software</w:t>
            </w:r>
            <w:r w:rsidRPr="00DD5312">
              <w:rPr>
                <w:rFonts w:ascii="Arial" w:hAnsi="Arial" w:cs="Arial"/>
                <w:spacing w:val="-2"/>
                <w:sz w:val="18"/>
                <w:szCs w:val="18"/>
              </w:rPr>
              <w:t xml:space="preserve"> </w:t>
            </w:r>
            <w:r w:rsidRPr="00DD5312">
              <w:rPr>
                <w:rFonts w:ascii="Arial" w:hAnsi="Arial" w:cs="Arial"/>
                <w:sz w:val="18"/>
                <w:szCs w:val="18"/>
              </w:rPr>
              <w:t>de</w:t>
            </w:r>
            <w:r w:rsidRPr="00DD5312">
              <w:rPr>
                <w:rFonts w:ascii="Arial" w:hAnsi="Arial" w:cs="Arial"/>
                <w:spacing w:val="-1"/>
                <w:sz w:val="18"/>
                <w:szCs w:val="18"/>
              </w:rPr>
              <w:t xml:space="preserve"> </w:t>
            </w:r>
            <w:r w:rsidRPr="00DD5312">
              <w:rPr>
                <w:rFonts w:ascii="Arial" w:hAnsi="Arial" w:cs="Arial"/>
                <w:sz w:val="18"/>
                <w:szCs w:val="18"/>
              </w:rPr>
              <w:t>Banco</w:t>
            </w:r>
            <w:r w:rsidRPr="00DD5312">
              <w:rPr>
                <w:rFonts w:ascii="Arial" w:hAnsi="Arial" w:cs="Arial"/>
                <w:spacing w:val="-4"/>
                <w:sz w:val="18"/>
                <w:szCs w:val="18"/>
              </w:rPr>
              <w:t xml:space="preserve"> </w:t>
            </w:r>
            <w:r w:rsidRPr="00DD5312">
              <w:rPr>
                <w:rFonts w:ascii="Arial" w:hAnsi="Arial" w:cs="Arial"/>
                <w:sz w:val="18"/>
                <w:szCs w:val="18"/>
              </w:rPr>
              <w:t>de</w:t>
            </w:r>
            <w:r w:rsidRPr="00DD5312">
              <w:rPr>
                <w:rFonts w:ascii="Arial" w:hAnsi="Arial" w:cs="Arial"/>
                <w:spacing w:val="-1"/>
                <w:sz w:val="18"/>
                <w:szCs w:val="18"/>
              </w:rPr>
              <w:t xml:space="preserve"> </w:t>
            </w:r>
            <w:r w:rsidRPr="00DD5312">
              <w:rPr>
                <w:rFonts w:ascii="Arial" w:hAnsi="Arial" w:cs="Arial"/>
                <w:sz w:val="18"/>
                <w:szCs w:val="18"/>
              </w:rPr>
              <w:t>Preços</w:t>
            </w:r>
          </w:p>
        </w:tc>
        <w:tc>
          <w:tcPr>
            <w:tcW w:w="1734" w:type="dxa"/>
            <w:gridSpan w:val="2"/>
            <w:tcBorders>
              <w:top w:val="single" w:sz="4" w:space="0" w:color="000000"/>
              <w:left w:val="single" w:sz="4" w:space="0" w:color="000000"/>
              <w:bottom w:val="single" w:sz="4" w:space="0" w:color="000000"/>
              <w:right w:val="single" w:sz="4" w:space="0" w:color="000000"/>
            </w:tcBorders>
            <w:shd w:val="clear" w:color="auto" w:fill="auto"/>
          </w:tcPr>
          <w:p w14:paraId="1440686F" w14:textId="77777777" w:rsidR="007E3AE0" w:rsidRPr="00DD5312" w:rsidRDefault="007E3AE0" w:rsidP="00DD5312">
            <w:pPr>
              <w:pStyle w:val="TableParagraph"/>
              <w:ind w:left="14"/>
              <w:jc w:val="center"/>
              <w:rPr>
                <w:rFonts w:ascii="Arial" w:hAnsi="Arial" w:cs="Arial"/>
                <w:sz w:val="18"/>
                <w:szCs w:val="18"/>
              </w:rPr>
            </w:pPr>
            <w:r w:rsidRPr="00DD5312">
              <w:rPr>
                <w:rFonts w:ascii="Arial" w:hAnsi="Arial" w:cs="Arial"/>
                <w:w w:val="99"/>
                <w:sz w:val="18"/>
                <w:szCs w:val="18"/>
              </w:rPr>
              <w:t>1</w:t>
            </w:r>
          </w:p>
        </w:tc>
        <w:tc>
          <w:tcPr>
            <w:tcW w:w="3386"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05F31A22" w14:textId="77777777" w:rsidR="007E3AE0" w:rsidRPr="00DD5312" w:rsidRDefault="007E3AE0" w:rsidP="00DD5312">
            <w:pPr>
              <w:widowControl w:val="0"/>
              <w:autoSpaceDE w:val="0"/>
              <w:autoSpaceDN w:val="0"/>
              <w:spacing w:after="0" w:line="240" w:lineRule="auto"/>
              <w:jc w:val="center"/>
              <w:rPr>
                <w:rFonts w:ascii="Arial" w:hAnsi="Arial" w:cs="Arial"/>
                <w:color w:val="000000"/>
                <w:sz w:val="18"/>
                <w:szCs w:val="18"/>
                <w:lang w:val="en-US"/>
              </w:rPr>
            </w:pPr>
            <w:r w:rsidRPr="00DD5312">
              <w:rPr>
                <w:rFonts w:ascii="Arial" w:hAnsi="Arial" w:cs="Arial"/>
                <w:sz w:val="18"/>
                <w:szCs w:val="18"/>
                <w:lang w:val="en-US"/>
              </w:rPr>
              <w:t xml:space="preserve">R$ </w:t>
            </w:r>
            <w:r w:rsidRPr="00DD5312">
              <w:rPr>
                <w:rFonts w:ascii="Arial" w:hAnsi="Arial" w:cs="Arial"/>
                <w:color w:val="000000"/>
                <w:spacing w:val="-2"/>
                <w:sz w:val="18"/>
                <w:szCs w:val="18"/>
                <w:lang w:val="pt-PT"/>
              </w:rPr>
              <w:t>530,67</w:t>
            </w:r>
          </w:p>
        </w:tc>
      </w:tr>
      <w:tr w:rsidR="007E3AE0" w:rsidRPr="00DD5312" w14:paraId="11557971" w14:textId="77777777" w:rsidTr="00DD5312">
        <w:trPr>
          <w:trHeight w:val="237"/>
          <w:jc w:val="center"/>
        </w:trPr>
        <w:tc>
          <w:tcPr>
            <w:tcW w:w="379" w:type="dxa"/>
            <w:tcBorders>
              <w:top w:val="single" w:sz="4" w:space="0" w:color="000000"/>
              <w:left w:val="single" w:sz="4" w:space="0" w:color="000000"/>
              <w:bottom w:val="single" w:sz="4" w:space="0" w:color="000000"/>
              <w:right w:val="single" w:sz="4" w:space="0" w:color="000000"/>
            </w:tcBorders>
            <w:shd w:val="clear" w:color="auto" w:fill="auto"/>
          </w:tcPr>
          <w:p w14:paraId="20300731" w14:textId="77777777" w:rsidR="007E3AE0" w:rsidRPr="00DD5312" w:rsidRDefault="007E3AE0" w:rsidP="00DD5312">
            <w:pPr>
              <w:pStyle w:val="TableParagraph"/>
              <w:ind w:left="141"/>
              <w:jc w:val="center"/>
              <w:rPr>
                <w:rFonts w:ascii="Arial" w:hAnsi="Arial" w:cs="Arial"/>
                <w:sz w:val="18"/>
                <w:szCs w:val="18"/>
              </w:rPr>
            </w:pPr>
            <w:r w:rsidRPr="00DD5312">
              <w:rPr>
                <w:rFonts w:ascii="Arial" w:hAnsi="Arial" w:cs="Arial"/>
                <w:w w:val="99"/>
                <w:sz w:val="18"/>
                <w:szCs w:val="18"/>
              </w:rPr>
              <w:t>7</w:t>
            </w:r>
          </w:p>
        </w:tc>
        <w:tc>
          <w:tcPr>
            <w:tcW w:w="5000" w:type="dxa"/>
            <w:tcBorders>
              <w:top w:val="single" w:sz="4" w:space="0" w:color="000000"/>
              <w:left w:val="single" w:sz="4" w:space="0" w:color="000000"/>
              <w:bottom w:val="single" w:sz="4" w:space="0" w:color="000000"/>
              <w:right w:val="single" w:sz="4" w:space="0" w:color="000000"/>
            </w:tcBorders>
            <w:shd w:val="clear" w:color="auto" w:fill="auto"/>
          </w:tcPr>
          <w:p w14:paraId="6D909EAB" w14:textId="77777777" w:rsidR="007E3AE0" w:rsidRPr="00DD5312" w:rsidRDefault="007E3AE0" w:rsidP="00DD5312">
            <w:pPr>
              <w:pStyle w:val="TableParagraph"/>
              <w:jc w:val="center"/>
              <w:rPr>
                <w:rFonts w:ascii="Arial" w:hAnsi="Arial" w:cs="Arial"/>
                <w:sz w:val="18"/>
                <w:szCs w:val="18"/>
              </w:rPr>
            </w:pPr>
            <w:r w:rsidRPr="00DD5312">
              <w:rPr>
                <w:rFonts w:ascii="Arial" w:hAnsi="Arial" w:cs="Arial"/>
                <w:sz w:val="18"/>
                <w:szCs w:val="18"/>
              </w:rPr>
              <w:t>Software</w:t>
            </w:r>
            <w:r w:rsidRPr="00DD5312">
              <w:rPr>
                <w:rFonts w:ascii="Arial" w:hAnsi="Arial" w:cs="Arial"/>
                <w:spacing w:val="-2"/>
                <w:sz w:val="18"/>
                <w:szCs w:val="18"/>
              </w:rPr>
              <w:t xml:space="preserve"> </w:t>
            </w:r>
            <w:r w:rsidRPr="00DD5312">
              <w:rPr>
                <w:rFonts w:ascii="Arial" w:hAnsi="Arial" w:cs="Arial"/>
                <w:sz w:val="18"/>
                <w:szCs w:val="18"/>
              </w:rPr>
              <w:t>de</w:t>
            </w:r>
            <w:r w:rsidRPr="00DD5312">
              <w:rPr>
                <w:rFonts w:ascii="Arial" w:hAnsi="Arial" w:cs="Arial"/>
                <w:spacing w:val="-2"/>
                <w:sz w:val="18"/>
                <w:szCs w:val="18"/>
              </w:rPr>
              <w:t xml:space="preserve"> </w:t>
            </w:r>
            <w:r w:rsidRPr="00DD5312">
              <w:rPr>
                <w:rFonts w:ascii="Arial" w:hAnsi="Arial" w:cs="Arial"/>
                <w:sz w:val="18"/>
                <w:szCs w:val="18"/>
              </w:rPr>
              <w:t>Gestão</w:t>
            </w:r>
            <w:r w:rsidRPr="00DD5312">
              <w:rPr>
                <w:rFonts w:ascii="Arial" w:hAnsi="Arial" w:cs="Arial"/>
                <w:spacing w:val="-3"/>
                <w:sz w:val="18"/>
                <w:szCs w:val="18"/>
              </w:rPr>
              <w:t xml:space="preserve"> </w:t>
            </w:r>
            <w:r w:rsidRPr="00DD5312">
              <w:rPr>
                <w:rFonts w:ascii="Arial" w:hAnsi="Arial" w:cs="Arial"/>
                <w:sz w:val="18"/>
                <w:szCs w:val="18"/>
              </w:rPr>
              <w:t>do</w:t>
            </w:r>
            <w:r w:rsidRPr="00DD5312">
              <w:rPr>
                <w:rFonts w:ascii="Arial" w:hAnsi="Arial" w:cs="Arial"/>
                <w:spacing w:val="-2"/>
                <w:sz w:val="18"/>
                <w:szCs w:val="18"/>
              </w:rPr>
              <w:t xml:space="preserve"> </w:t>
            </w:r>
            <w:r w:rsidRPr="00DD5312">
              <w:rPr>
                <w:rFonts w:ascii="Arial" w:hAnsi="Arial" w:cs="Arial"/>
                <w:sz w:val="18"/>
                <w:szCs w:val="18"/>
              </w:rPr>
              <w:t>Patrimônio</w:t>
            </w:r>
          </w:p>
        </w:tc>
        <w:tc>
          <w:tcPr>
            <w:tcW w:w="1734" w:type="dxa"/>
            <w:gridSpan w:val="2"/>
            <w:tcBorders>
              <w:top w:val="single" w:sz="4" w:space="0" w:color="000000"/>
              <w:left w:val="single" w:sz="4" w:space="0" w:color="000000"/>
              <w:bottom w:val="single" w:sz="4" w:space="0" w:color="000000"/>
              <w:right w:val="single" w:sz="4" w:space="0" w:color="000000"/>
            </w:tcBorders>
            <w:shd w:val="clear" w:color="auto" w:fill="auto"/>
          </w:tcPr>
          <w:p w14:paraId="6023E4FB" w14:textId="77777777" w:rsidR="007E3AE0" w:rsidRPr="00DD5312" w:rsidRDefault="007E3AE0" w:rsidP="00DD5312">
            <w:pPr>
              <w:pStyle w:val="TableParagraph"/>
              <w:ind w:left="14"/>
              <w:jc w:val="center"/>
              <w:rPr>
                <w:rFonts w:ascii="Arial" w:hAnsi="Arial" w:cs="Arial"/>
                <w:sz w:val="18"/>
                <w:szCs w:val="18"/>
              </w:rPr>
            </w:pPr>
            <w:r w:rsidRPr="00DD5312">
              <w:rPr>
                <w:rFonts w:ascii="Arial" w:hAnsi="Arial" w:cs="Arial"/>
                <w:w w:val="99"/>
                <w:sz w:val="18"/>
                <w:szCs w:val="18"/>
              </w:rPr>
              <w:t>1</w:t>
            </w:r>
          </w:p>
        </w:tc>
        <w:tc>
          <w:tcPr>
            <w:tcW w:w="3386"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5C144986" w14:textId="77777777" w:rsidR="007E3AE0" w:rsidRPr="00DD5312" w:rsidRDefault="007E3AE0" w:rsidP="00DD5312">
            <w:pPr>
              <w:widowControl w:val="0"/>
              <w:autoSpaceDE w:val="0"/>
              <w:autoSpaceDN w:val="0"/>
              <w:spacing w:after="0" w:line="240" w:lineRule="auto"/>
              <w:jc w:val="center"/>
              <w:rPr>
                <w:rFonts w:ascii="Arial" w:hAnsi="Arial" w:cs="Arial"/>
                <w:color w:val="000000"/>
                <w:sz w:val="18"/>
                <w:szCs w:val="18"/>
                <w:lang w:val="en-US"/>
              </w:rPr>
            </w:pPr>
            <w:r w:rsidRPr="00DD5312">
              <w:rPr>
                <w:rFonts w:ascii="Arial" w:hAnsi="Arial" w:cs="Arial"/>
                <w:sz w:val="18"/>
                <w:szCs w:val="18"/>
                <w:lang w:val="en-US"/>
              </w:rPr>
              <w:t xml:space="preserve">R$ </w:t>
            </w:r>
            <w:r w:rsidRPr="00DD5312">
              <w:rPr>
                <w:rFonts w:ascii="Arial" w:hAnsi="Arial" w:cs="Arial"/>
                <w:color w:val="000000"/>
                <w:spacing w:val="-2"/>
                <w:sz w:val="18"/>
                <w:szCs w:val="18"/>
                <w:lang w:val="pt-PT"/>
              </w:rPr>
              <w:t>316,67</w:t>
            </w:r>
          </w:p>
        </w:tc>
      </w:tr>
      <w:tr w:rsidR="007E3AE0" w:rsidRPr="00DD5312" w14:paraId="4B4238BE" w14:textId="77777777" w:rsidTr="00DD5312">
        <w:trPr>
          <w:trHeight w:val="239"/>
          <w:jc w:val="center"/>
        </w:trPr>
        <w:tc>
          <w:tcPr>
            <w:tcW w:w="379" w:type="dxa"/>
            <w:tcBorders>
              <w:top w:val="single" w:sz="4" w:space="0" w:color="000000"/>
              <w:left w:val="single" w:sz="4" w:space="0" w:color="000000"/>
              <w:bottom w:val="single" w:sz="4" w:space="0" w:color="000000"/>
              <w:right w:val="single" w:sz="4" w:space="0" w:color="000000"/>
            </w:tcBorders>
            <w:shd w:val="clear" w:color="auto" w:fill="auto"/>
          </w:tcPr>
          <w:p w14:paraId="17209CC6" w14:textId="77777777" w:rsidR="007E3AE0" w:rsidRPr="00DD5312" w:rsidRDefault="007E3AE0" w:rsidP="00DD5312">
            <w:pPr>
              <w:pStyle w:val="TableParagraph"/>
              <w:spacing w:before="1" w:line="240" w:lineRule="auto"/>
              <w:ind w:left="141"/>
              <w:jc w:val="center"/>
              <w:rPr>
                <w:rFonts w:ascii="Arial" w:hAnsi="Arial" w:cs="Arial"/>
                <w:sz w:val="18"/>
                <w:szCs w:val="18"/>
              </w:rPr>
            </w:pPr>
            <w:r w:rsidRPr="00DD5312">
              <w:rPr>
                <w:rFonts w:ascii="Arial" w:hAnsi="Arial" w:cs="Arial"/>
                <w:w w:val="99"/>
                <w:sz w:val="18"/>
                <w:szCs w:val="18"/>
              </w:rPr>
              <w:t>8</w:t>
            </w:r>
          </w:p>
        </w:tc>
        <w:tc>
          <w:tcPr>
            <w:tcW w:w="5000" w:type="dxa"/>
            <w:tcBorders>
              <w:top w:val="single" w:sz="4" w:space="0" w:color="000000"/>
              <w:left w:val="single" w:sz="4" w:space="0" w:color="000000"/>
              <w:bottom w:val="single" w:sz="4" w:space="0" w:color="000000"/>
              <w:right w:val="single" w:sz="4" w:space="0" w:color="000000"/>
            </w:tcBorders>
            <w:shd w:val="clear" w:color="auto" w:fill="auto"/>
          </w:tcPr>
          <w:p w14:paraId="592B1EA9" w14:textId="77777777" w:rsidR="007E3AE0" w:rsidRPr="00DD5312" w:rsidRDefault="007E3AE0" w:rsidP="00DD5312">
            <w:pPr>
              <w:pStyle w:val="TableParagraph"/>
              <w:spacing w:before="1" w:line="240" w:lineRule="auto"/>
              <w:jc w:val="center"/>
              <w:rPr>
                <w:rFonts w:ascii="Arial" w:hAnsi="Arial" w:cs="Arial"/>
                <w:sz w:val="18"/>
                <w:szCs w:val="18"/>
              </w:rPr>
            </w:pPr>
            <w:r w:rsidRPr="00DD5312">
              <w:rPr>
                <w:rFonts w:ascii="Arial" w:hAnsi="Arial" w:cs="Arial"/>
                <w:sz w:val="18"/>
                <w:szCs w:val="18"/>
              </w:rPr>
              <w:t>Software</w:t>
            </w:r>
            <w:r w:rsidRPr="00DD5312">
              <w:rPr>
                <w:rFonts w:ascii="Arial" w:hAnsi="Arial" w:cs="Arial"/>
                <w:spacing w:val="-2"/>
                <w:sz w:val="18"/>
                <w:szCs w:val="18"/>
              </w:rPr>
              <w:t xml:space="preserve"> </w:t>
            </w:r>
            <w:r w:rsidRPr="00DD5312">
              <w:rPr>
                <w:rFonts w:ascii="Arial" w:hAnsi="Arial" w:cs="Arial"/>
                <w:sz w:val="18"/>
                <w:szCs w:val="18"/>
              </w:rPr>
              <w:t>de</w:t>
            </w:r>
            <w:r w:rsidRPr="00DD5312">
              <w:rPr>
                <w:rFonts w:ascii="Arial" w:hAnsi="Arial" w:cs="Arial"/>
                <w:spacing w:val="-2"/>
                <w:sz w:val="18"/>
                <w:szCs w:val="18"/>
              </w:rPr>
              <w:t xml:space="preserve"> </w:t>
            </w:r>
            <w:r w:rsidRPr="00DD5312">
              <w:rPr>
                <w:rFonts w:ascii="Arial" w:hAnsi="Arial" w:cs="Arial"/>
                <w:sz w:val="18"/>
                <w:szCs w:val="18"/>
              </w:rPr>
              <w:t>Gestão</w:t>
            </w:r>
            <w:r w:rsidRPr="00DD5312">
              <w:rPr>
                <w:rFonts w:ascii="Arial" w:hAnsi="Arial" w:cs="Arial"/>
                <w:spacing w:val="-3"/>
                <w:sz w:val="18"/>
                <w:szCs w:val="18"/>
              </w:rPr>
              <w:t xml:space="preserve"> </w:t>
            </w:r>
            <w:r w:rsidRPr="00DD5312">
              <w:rPr>
                <w:rFonts w:ascii="Arial" w:hAnsi="Arial" w:cs="Arial"/>
                <w:sz w:val="18"/>
                <w:szCs w:val="18"/>
              </w:rPr>
              <w:t>de</w:t>
            </w:r>
            <w:r w:rsidRPr="00DD5312">
              <w:rPr>
                <w:rFonts w:ascii="Arial" w:hAnsi="Arial" w:cs="Arial"/>
                <w:spacing w:val="1"/>
                <w:sz w:val="18"/>
                <w:szCs w:val="18"/>
              </w:rPr>
              <w:t xml:space="preserve"> </w:t>
            </w:r>
            <w:r w:rsidRPr="00DD5312">
              <w:rPr>
                <w:rFonts w:ascii="Arial" w:hAnsi="Arial" w:cs="Arial"/>
                <w:sz w:val="18"/>
                <w:szCs w:val="18"/>
              </w:rPr>
              <w:t>Gastos</w:t>
            </w:r>
            <w:r w:rsidRPr="00DD5312">
              <w:rPr>
                <w:rFonts w:ascii="Arial" w:hAnsi="Arial" w:cs="Arial"/>
                <w:spacing w:val="-1"/>
                <w:sz w:val="18"/>
                <w:szCs w:val="18"/>
              </w:rPr>
              <w:t xml:space="preserve"> </w:t>
            </w:r>
            <w:r w:rsidRPr="00DD5312">
              <w:rPr>
                <w:rFonts w:ascii="Arial" w:hAnsi="Arial" w:cs="Arial"/>
                <w:sz w:val="18"/>
                <w:szCs w:val="18"/>
              </w:rPr>
              <w:t>e</w:t>
            </w:r>
            <w:r w:rsidRPr="00DD5312">
              <w:rPr>
                <w:rFonts w:ascii="Arial" w:hAnsi="Arial" w:cs="Arial"/>
                <w:spacing w:val="-1"/>
                <w:sz w:val="18"/>
                <w:szCs w:val="18"/>
              </w:rPr>
              <w:t xml:space="preserve"> </w:t>
            </w:r>
            <w:r w:rsidRPr="00DD5312">
              <w:rPr>
                <w:rFonts w:ascii="Arial" w:hAnsi="Arial" w:cs="Arial"/>
                <w:sz w:val="18"/>
                <w:szCs w:val="18"/>
              </w:rPr>
              <w:t>Agenda</w:t>
            </w:r>
            <w:r w:rsidRPr="00DD5312">
              <w:rPr>
                <w:rFonts w:ascii="Arial" w:hAnsi="Arial" w:cs="Arial"/>
                <w:spacing w:val="-2"/>
                <w:sz w:val="18"/>
                <w:szCs w:val="18"/>
              </w:rPr>
              <w:t xml:space="preserve"> </w:t>
            </w:r>
            <w:r w:rsidRPr="00DD5312">
              <w:rPr>
                <w:rFonts w:ascii="Arial" w:hAnsi="Arial" w:cs="Arial"/>
                <w:sz w:val="18"/>
                <w:szCs w:val="18"/>
              </w:rPr>
              <w:t>da</w:t>
            </w:r>
            <w:r w:rsidRPr="00DD5312">
              <w:rPr>
                <w:rFonts w:ascii="Arial" w:hAnsi="Arial" w:cs="Arial"/>
                <w:spacing w:val="-3"/>
                <w:sz w:val="18"/>
                <w:szCs w:val="18"/>
              </w:rPr>
              <w:t xml:space="preserve"> </w:t>
            </w:r>
            <w:r w:rsidRPr="00DD5312">
              <w:rPr>
                <w:rFonts w:ascii="Arial" w:hAnsi="Arial" w:cs="Arial"/>
                <w:sz w:val="18"/>
                <w:szCs w:val="18"/>
              </w:rPr>
              <w:t>Frota</w:t>
            </w:r>
            <w:r w:rsidRPr="00DD5312">
              <w:rPr>
                <w:rFonts w:ascii="Arial" w:hAnsi="Arial" w:cs="Arial"/>
                <w:spacing w:val="-2"/>
                <w:sz w:val="18"/>
                <w:szCs w:val="18"/>
              </w:rPr>
              <w:t xml:space="preserve"> </w:t>
            </w:r>
            <w:r w:rsidRPr="00DD5312">
              <w:rPr>
                <w:rFonts w:ascii="Arial" w:hAnsi="Arial" w:cs="Arial"/>
                <w:sz w:val="18"/>
                <w:szCs w:val="18"/>
              </w:rPr>
              <w:t>Pública</w:t>
            </w:r>
          </w:p>
        </w:tc>
        <w:tc>
          <w:tcPr>
            <w:tcW w:w="1734" w:type="dxa"/>
            <w:gridSpan w:val="2"/>
            <w:tcBorders>
              <w:top w:val="single" w:sz="4" w:space="0" w:color="000000"/>
              <w:left w:val="single" w:sz="4" w:space="0" w:color="000000"/>
              <w:bottom w:val="single" w:sz="4" w:space="0" w:color="000000"/>
              <w:right w:val="single" w:sz="4" w:space="0" w:color="000000"/>
            </w:tcBorders>
            <w:shd w:val="clear" w:color="auto" w:fill="auto"/>
          </w:tcPr>
          <w:p w14:paraId="66442537" w14:textId="77777777" w:rsidR="007E3AE0" w:rsidRPr="00DD5312" w:rsidRDefault="007E3AE0" w:rsidP="00DD5312">
            <w:pPr>
              <w:pStyle w:val="TableParagraph"/>
              <w:spacing w:before="1" w:line="240" w:lineRule="auto"/>
              <w:ind w:left="14"/>
              <w:jc w:val="center"/>
              <w:rPr>
                <w:rFonts w:ascii="Arial" w:hAnsi="Arial" w:cs="Arial"/>
                <w:sz w:val="18"/>
                <w:szCs w:val="18"/>
              </w:rPr>
            </w:pPr>
            <w:r w:rsidRPr="00DD5312">
              <w:rPr>
                <w:rFonts w:ascii="Arial" w:hAnsi="Arial" w:cs="Arial"/>
                <w:w w:val="99"/>
                <w:sz w:val="18"/>
                <w:szCs w:val="18"/>
              </w:rPr>
              <w:t>1</w:t>
            </w:r>
          </w:p>
        </w:tc>
        <w:tc>
          <w:tcPr>
            <w:tcW w:w="3386"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5F54976E" w14:textId="77777777" w:rsidR="007E3AE0" w:rsidRPr="00DD5312" w:rsidRDefault="007E3AE0" w:rsidP="00DD5312">
            <w:pPr>
              <w:widowControl w:val="0"/>
              <w:autoSpaceDE w:val="0"/>
              <w:autoSpaceDN w:val="0"/>
              <w:spacing w:after="0" w:line="240" w:lineRule="auto"/>
              <w:jc w:val="center"/>
              <w:rPr>
                <w:rFonts w:ascii="Arial" w:hAnsi="Arial" w:cs="Arial"/>
                <w:color w:val="000000"/>
                <w:sz w:val="18"/>
                <w:szCs w:val="18"/>
                <w:lang w:val="en-US"/>
              </w:rPr>
            </w:pPr>
            <w:r w:rsidRPr="00DD5312">
              <w:rPr>
                <w:rFonts w:ascii="Arial" w:hAnsi="Arial" w:cs="Arial"/>
                <w:sz w:val="18"/>
                <w:szCs w:val="18"/>
                <w:lang w:val="en-US"/>
              </w:rPr>
              <w:t xml:space="preserve">R$ </w:t>
            </w:r>
            <w:r w:rsidRPr="00DD5312">
              <w:rPr>
                <w:rFonts w:ascii="Arial" w:hAnsi="Arial" w:cs="Arial"/>
                <w:color w:val="000000"/>
                <w:spacing w:val="-2"/>
                <w:sz w:val="18"/>
                <w:szCs w:val="18"/>
                <w:lang w:val="pt-PT"/>
              </w:rPr>
              <w:t>540,67</w:t>
            </w:r>
          </w:p>
        </w:tc>
      </w:tr>
      <w:tr w:rsidR="007E3AE0" w:rsidRPr="00DD5312" w14:paraId="582762DF" w14:textId="77777777" w:rsidTr="00DD5312">
        <w:trPr>
          <w:trHeight w:val="237"/>
          <w:jc w:val="center"/>
        </w:trPr>
        <w:tc>
          <w:tcPr>
            <w:tcW w:w="379" w:type="dxa"/>
            <w:tcBorders>
              <w:top w:val="single" w:sz="4" w:space="0" w:color="000000"/>
              <w:left w:val="single" w:sz="4" w:space="0" w:color="000000"/>
              <w:bottom w:val="single" w:sz="4" w:space="0" w:color="000000"/>
              <w:right w:val="single" w:sz="4" w:space="0" w:color="000000"/>
            </w:tcBorders>
            <w:shd w:val="clear" w:color="auto" w:fill="auto"/>
          </w:tcPr>
          <w:p w14:paraId="4687AC70" w14:textId="77777777" w:rsidR="007E3AE0" w:rsidRPr="00DD5312" w:rsidRDefault="007E3AE0" w:rsidP="00DD5312">
            <w:pPr>
              <w:pStyle w:val="TableParagraph"/>
              <w:ind w:left="141"/>
              <w:jc w:val="center"/>
              <w:rPr>
                <w:rFonts w:ascii="Arial" w:hAnsi="Arial" w:cs="Arial"/>
                <w:sz w:val="18"/>
                <w:szCs w:val="18"/>
              </w:rPr>
            </w:pPr>
            <w:r w:rsidRPr="00DD5312">
              <w:rPr>
                <w:rFonts w:ascii="Arial" w:hAnsi="Arial" w:cs="Arial"/>
                <w:w w:val="99"/>
                <w:sz w:val="18"/>
                <w:szCs w:val="18"/>
              </w:rPr>
              <w:t>9</w:t>
            </w:r>
          </w:p>
        </w:tc>
        <w:tc>
          <w:tcPr>
            <w:tcW w:w="5000" w:type="dxa"/>
            <w:tcBorders>
              <w:top w:val="single" w:sz="4" w:space="0" w:color="000000"/>
              <w:left w:val="single" w:sz="4" w:space="0" w:color="000000"/>
              <w:bottom w:val="single" w:sz="4" w:space="0" w:color="000000"/>
              <w:right w:val="single" w:sz="4" w:space="0" w:color="000000"/>
            </w:tcBorders>
            <w:shd w:val="clear" w:color="auto" w:fill="auto"/>
          </w:tcPr>
          <w:p w14:paraId="5DEF0F3D" w14:textId="77777777" w:rsidR="007E3AE0" w:rsidRPr="00DD5312" w:rsidRDefault="007E3AE0" w:rsidP="00DD5312">
            <w:pPr>
              <w:pStyle w:val="TableParagraph"/>
              <w:jc w:val="center"/>
              <w:rPr>
                <w:rFonts w:ascii="Arial" w:hAnsi="Arial" w:cs="Arial"/>
                <w:sz w:val="18"/>
                <w:szCs w:val="18"/>
              </w:rPr>
            </w:pPr>
            <w:r w:rsidRPr="00DD5312">
              <w:rPr>
                <w:rFonts w:ascii="Arial" w:hAnsi="Arial" w:cs="Arial"/>
                <w:sz w:val="18"/>
                <w:szCs w:val="18"/>
              </w:rPr>
              <w:t>Software</w:t>
            </w:r>
            <w:r w:rsidRPr="00DD5312">
              <w:rPr>
                <w:rFonts w:ascii="Arial" w:hAnsi="Arial" w:cs="Arial"/>
                <w:spacing w:val="-3"/>
                <w:sz w:val="18"/>
                <w:szCs w:val="18"/>
              </w:rPr>
              <w:t xml:space="preserve"> </w:t>
            </w:r>
            <w:r w:rsidRPr="00DD5312">
              <w:rPr>
                <w:rFonts w:ascii="Arial" w:hAnsi="Arial" w:cs="Arial"/>
                <w:sz w:val="18"/>
                <w:szCs w:val="18"/>
              </w:rPr>
              <w:t>de</w:t>
            </w:r>
            <w:r w:rsidRPr="00DD5312">
              <w:rPr>
                <w:rFonts w:ascii="Arial" w:hAnsi="Arial" w:cs="Arial"/>
                <w:spacing w:val="-2"/>
                <w:sz w:val="18"/>
                <w:szCs w:val="18"/>
              </w:rPr>
              <w:t xml:space="preserve"> </w:t>
            </w:r>
            <w:r w:rsidRPr="00DD5312">
              <w:rPr>
                <w:rFonts w:ascii="Arial" w:hAnsi="Arial" w:cs="Arial"/>
                <w:sz w:val="18"/>
                <w:szCs w:val="18"/>
              </w:rPr>
              <w:t>Gestão</w:t>
            </w:r>
            <w:r w:rsidRPr="00DD5312">
              <w:rPr>
                <w:rFonts w:ascii="Arial" w:hAnsi="Arial" w:cs="Arial"/>
                <w:spacing w:val="-4"/>
                <w:sz w:val="18"/>
                <w:szCs w:val="18"/>
              </w:rPr>
              <w:t xml:space="preserve"> </w:t>
            </w:r>
            <w:r w:rsidRPr="00DD5312">
              <w:rPr>
                <w:rFonts w:ascii="Arial" w:hAnsi="Arial" w:cs="Arial"/>
                <w:sz w:val="18"/>
                <w:szCs w:val="18"/>
              </w:rPr>
              <w:t>do</w:t>
            </w:r>
            <w:r w:rsidRPr="00DD5312">
              <w:rPr>
                <w:rFonts w:ascii="Arial" w:hAnsi="Arial" w:cs="Arial"/>
                <w:spacing w:val="-2"/>
                <w:sz w:val="18"/>
                <w:szCs w:val="18"/>
              </w:rPr>
              <w:t xml:space="preserve"> </w:t>
            </w:r>
            <w:r w:rsidRPr="00DD5312">
              <w:rPr>
                <w:rFonts w:ascii="Arial" w:hAnsi="Arial" w:cs="Arial"/>
                <w:sz w:val="18"/>
                <w:szCs w:val="18"/>
              </w:rPr>
              <w:t>Almoxarifado</w:t>
            </w:r>
          </w:p>
        </w:tc>
        <w:tc>
          <w:tcPr>
            <w:tcW w:w="1734" w:type="dxa"/>
            <w:gridSpan w:val="2"/>
            <w:tcBorders>
              <w:top w:val="single" w:sz="4" w:space="0" w:color="000000"/>
              <w:left w:val="single" w:sz="4" w:space="0" w:color="000000"/>
              <w:bottom w:val="single" w:sz="4" w:space="0" w:color="000000"/>
              <w:right w:val="single" w:sz="4" w:space="0" w:color="000000"/>
            </w:tcBorders>
            <w:shd w:val="clear" w:color="auto" w:fill="auto"/>
          </w:tcPr>
          <w:p w14:paraId="37288D19" w14:textId="77777777" w:rsidR="007E3AE0" w:rsidRPr="00DD5312" w:rsidRDefault="007E3AE0" w:rsidP="00DD5312">
            <w:pPr>
              <w:pStyle w:val="TableParagraph"/>
              <w:ind w:left="14"/>
              <w:jc w:val="center"/>
              <w:rPr>
                <w:rFonts w:ascii="Arial" w:hAnsi="Arial" w:cs="Arial"/>
                <w:sz w:val="18"/>
                <w:szCs w:val="18"/>
              </w:rPr>
            </w:pPr>
            <w:r w:rsidRPr="00DD5312">
              <w:rPr>
                <w:rFonts w:ascii="Arial" w:hAnsi="Arial" w:cs="Arial"/>
                <w:w w:val="99"/>
                <w:sz w:val="18"/>
                <w:szCs w:val="18"/>
              </w:rPr>
              <w:t>1</w:t>
            </w:r>
          </w:p>
        </w:tc>
        <w:tc>
          <w:tcPr>
            <w:tcW w:w="3386"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29B9CE2D" w14:textId="77777777" w:rsidR="007E3AE0" w:rsidRPr="00DD5312" w:rsidRDefault="007E3AE0" w:rsidP="00DD5312">
            <w:pPr>
              <w:widowControl w:val="0"/>
              <w:autoSpaceDE w:val="0"/>
              <w:autoSpaceDN w:val="0"/>
              <w:spacing w:after="0" w:line="240" w:lineRule="auto"/>
              <w:jc w:val="center"/>
              <w:rPr>
                <w:rFonts w:ascii="Arial" w:hAnsi="Arial" w:cs="Arial"/>
                <w:color w:val="000000"/>
                <w:sz w:val="18"/>
                <w:szCs w:val="18"/>
                <w:lang w:val="en-US"/>
              </w:rPr>
            </w:pPr>
            <w:r w:rsidRPr="00DD5312">
              <w:rPr>
                <w:rFonts w:ascii="Arial" w:hAnsi="Arial" w:cs="Arial"/>
                <w:sz w:val="18"/>
                <w:szCs w:val="18"/>
                <w:lang w:val="en-US"/>
              </w:rPr>
              <w:t xml:space="preserve">R$ </w:t>
            </w:r>
            <w:r w:rsidRPr="00DD5312">
              <w:rPr>
                <w:rFonts w:ascii="Arial" w:hAnsi="Arial" w:cs="Arial"/>
                <w:color w:val="000000"/>
                <w:spacing w:val="-2"/>
                <w:sz w:val="18"/>
                <w:szCs w:val="18"/>
                <w:lang w:val="pt-PT"/>
              </w:rPr>
              <w:t>333,33</w:t>
            </w:r>
          </w:p>
        </w:tc>
      </w:tr>
      <w:tr w:rsidR="007E3AE0" w:rsidRPr="00DD5312" w14:paraId="2BA39481" w14:textId="77777777" w:rsidTr="00DD5312">
        <w:trPr>
          <w:trHeight w:val="237"/>
          <w:jc w:val="center"/>
        </w:trPr>
        <w:tc>
          <w:tcPr>
            <w:tcW w:w="379" w:type="dxa"/>
            <w:tcBorders>
              <w:top w:val="single" w:sz="4" w:space="0" w:color="000000"/>
              <w:left w:val="single" w:sz="4" w:space="0" w:color="000000"/>
              <w:bottom w:val="single" w:sz="4" w:space="0" w:color="000000"/>
              <w:right w:val="single" w:sz="4" w:space="0" w:color="000000"/>
            </w:tcBorders>
            <w:shd w:val="clear" w:color="auto" w:fill="auto"/>
          </w:tcPr>
          <w:p w14:paraId="7A08ECA2" w14:textId="77777777" w:rsidR="007E3AE0" w:rsidRPr="00DD5312" w:rsidRDefault="007E3AE0" w:rsidP="00DD5312">
            <w:pPr>
              <w:pStyle w:val="TableParagraph"/>
              <w:ind w:left="93"/>
              <w:jc w:val="center"/>
              <w:rPr>
                <w:rFonts w:ascii="Arial" w:hAnsi="Arial" w:cs="Arial"/>
                <w:sz w:val="18"/>
                <w:szCs w:val="18"/>
              </w:rPr>
            </w:pPr>
            <w:r w:rsidRPr="00DD5312">
              <w:rPr>
                <w:rFonts w:ascii="Arial" w:hAnsi="Arial" w:cs="Arial"/>
                <w:sz w:val="18"/>
                <w:szCs w:val="18"/>
              </w:rPr>
              <w:t>10</w:t>
            </w:r>
          </w:p>
        </w:tc>
        <w:tc>
          <w:tcPr>
            <w:tcW w:w="5000" w:type="dxa"/>
            <w:tcBorders>
              <w:top w:val="single" w:sz="4" w:space="0" w:color="000000"/>
              <w:left w:val="single" w:sz="4" w:space="0" w:color="000000"/>
              <w:bottom w:val="single" w:sz="4" w:space="0" w:color="000000"/>
              <w:right w:val="single" w:sz="4" w:space="0" w:color="000000"/>
            </w:tcBorders>
            <w:shd w:val="clear" w:color="auto" w:fill="auto"/>
          </w:tcPr>
          <w:p w14:paraId="436B0B12" w14:textId="77777777" w:rsidR="007E3AE0" w:rsidRPr="00DD5312" w:rsidRDefault="007E3AE0" w:rsidP="00DD5312">
            <w:pPr>
              <w:pStyle w:val="TableParagraph"/>
              <w:jc w:val="center"/>
              <w:rPr>
                <w:rFonts w:ascii="Arial" w:hAnsi="Arial" w:cs="Arial"/>
                <w:sz w:val="18"/>
                <w:szCs w:val="18"/>
              </w:rPr>
            </w:pPr>
            <w:r w:rsidRPr="00DD5312">
              <w:rPr>
                <w:rFonts w:ascii="Arial" w:hAnsi="Arial" w:cs="Arial"/>
                <w:sz w:val="18"/>
                <w:szCs w:val="18"/>
              </w:rPr>
              <w:t>Software</w:t>
            </w:r>
            <w:r w:rsidRPr="00DD5312">
              <w:rPr>
                <w:rFonts w:ascii="Arial" w:hAnsi="Arial" w:cs="Arial"/>
                <w:spacing w:val="-2"/>
                <w:sz w:val="18"/>
                <w:szCs w:val="18"/>
              </w:rPr>
              <w:t xml:space="preserve"> </w:t>
            </w:r>
            <w:r w:rsidRPr="00DD5312">
              <w:rPr>
                <w:rFonts w:ascii="Arial" w:hAnsi="Arial" w:cs="Arial"/>
                <w:sz w:val="18"/>
                <w:szCs w:val="18"/>
              </w:rPr>
              <w:t>de</w:t>
            </w:r>
            <w:r w:rsidRPr="00DD5312">
              <w:rPr>
                <w:rFonts w:ascii="Arial" w:hAnsi="Arial" w:cs="Arial"/>
                <w:spacing w:val="-2"/>
                <w:sz w:val="18"/>
                <w:szCs w:val="18"/>
              </w:rPr>
              <w:t xml:space="preserve"> </w:t>
            </w:r>
            <w:r w:rsidRPr="00DD5312">
              <w:rPr>
                <w:rFonts w:ascii="Arial" w:hAnsi="Arial" w:cs="Arial"/>
                <w:sz w:val="18"/>
                <w:szCs w:val="18"/>
              </w:rPr>
              <w:t>Gestão</w:t>
            </w:r>
            <w:r w:rsidRPr="00DD5312">
              <w:rPr>
                <w:rFonts w:ascii="Arial" w:hAnsi="Arial" w:cs="Arial"/>
                <w:spacing w:val="-4"/>
                <w:sz w:val="18"/>
                <w:szCs w:val="18"/>
              </w:rPr>
              <w:t xml:space="preserve"> </w:t>
            </w:r>
            <w:r w:rsidRPr="00DD5312">
              <w:rPr>
                <w:rFonts w:ascii="Arial" w:hAnsi="Arial" w:cs="Arial"/>
                <w:sz w:val="18"/>
                <w:szCs w:val="18"/>
              </w:rPr>
              <w:t>de</w:t>
            </w:r>
            <w:r w:rsidRPr="00DD5312">
              <w:rPr>
                <w:rFonts w:ascii="Arial" w:hAnsi="Arial" w:cs="Arial"/>
                <w:spacing w:val="-2"/>
                <w:sz w:val="18"/>
                <w:szCs w:val="18"/>
              </w:rPr>
              <w:t xml:space="preserve"> </w:t>
            </w:r>
            <w:r w:rsidRPr="00DD5312">
              <w:rPr>
                <w:rFonts w:ascii="Arial" w:hAnsi="Arial" w:cs="Arial"/>
                <w:sz w:val="18"/>
                <w:szCs w:val="18"/>
              </w:rPr>
              <w:t>Pessoal</w:t>
            </w:r>
            <w:r w:rsidRPr="00DD5312">
              <w:rPr>
                <w:rFonts w:ascii="Arial" w:hAnsi="Arial" w:cs="Arial"/>
                <w:spacing w:val="-1"/>
                <w:sz w:val="18"/>
                <w:szCs w:val="18"/>
              </w:rPr>
              <w:t xml:space="preserve"> </w:t>
            </w:r>
            <w:r w:rsidRPr="00DD5312">
              <w:rPr>
                <w:rFonts w:ascii="Arial" w:hAnsi="Arial" w:cs="Arial"/>
                <w:sz w:val="18"/>
                <w:szCs w:val="18"/>
              </w:rPr>
              <w:t>e</w:t>
            </w:r>
            <w:r w:rsidRPr="00DD5312">
              <w:rPr>
                <w:rFonts w:ascii="Arial" w:hAnsi="Arial" w:cs="Arial"/>
                <w:spacing w:val="-2"/>
                <w:sz w:val="18"/>
                <w:szCs w:val="18"/>
              </w:rPr>
              <w:t xml:space="preserve"> </w:t>
            </w:r>
            <w:r w:rsidRPr="00DD5312">
              <w:rPr>
                <w:rFonts w:ascii="Arial" w:hAnsi="Arial" w:cs="Arial"/>
                <w:sz w:val="18"/>
                <w:szCs w:val="18"/>
              </w:rPr>
              <w:t>Folha</w:t>
            </w:r>
            <w:r w:rsidRPr="00DD5312">
              <w:rPr>
                <w:rFonts w:ascii="Arial" w:hAnsi="Arial" w:cs="Arial"/>
                <w:spacing w:val="-2"/>
                <w:sz w:val="18"/>
                <w:szCs w:val="18"/>
              </w:rPr>
              <w:t xml:space="preserve"> </w:t>
            </w:r>
            <w:r w:rsidRPr="00DD5312">
              <w:rPr>
                <w:rFonts w:ascii="Arial" w:hAnsi="Arial" w:cs="Arial"/>
                <w:sz w:val="18"/>
                <w:szCs w:val="18"/>
              </w:rPr>
              <w:t>de</w:t>
            </w:r>
            <w:r w:rsidRPr="00DD5312">
              <w:rPr>
                <w:rFonts w:ascii="Arial" w:hAnsi="Arial" w:cs="Arial"/>
                <w:spacing w:val="-2"/>
                <w:sz w:val="18"/>
                <w:szCs w:val="18"/>
              </w:rPr>
              <w:t xml:space="preserve"> </w:t>
            </w:r>
            <w:r w:rsidRPr="00DD5312">
              <w:rPr>
                <w:rFonts w:ascii="Arial" w:hAnsi="Arial" w:cs="Arial"/>
                <w:sz w:val="18"/>
                <w:szCs w:val="18"/>
              </w:rPr>
              <w:t>Pagamento</w:t>
            </w:r>
          </w:p>
        </w:tc>
        <w:tc>
          <w:tcPr>
            <w:tcW w:w="1734" w:type="dxa"/>
            <w:gridSpan w:val="2"/>
            <w:tcBorders>
              <w:top w:val="single" w:sz="4" w:space="0" w:color="000000"/>
              <w:left w:val="single" w:sz="4" w:space="0" w:color="000000"/>
              <w:bottom w:val="single" w:sz="4" w:space="0" w:color="000000"/>
              <w:right w:val="single" w:sz="4" w:space="0" w:color="000000"/>
            </w:tcBorders>
            <w:shd w:val="clear" w:color="auto" w:fill="auto"/>
          </w:tcPr>
          <w:p w14:paraId="7C949411" w14:textId="77777777" w:rsidR="007E3AE0" w:rsidRPr="00DD5312" w:rsidRDefault="007E3AE0" w:rsidP="00DD5312">
            <w:pPr>
              <w:pStyle w:val="TableParagraph"/>
              <w:ind w:left="14"/>
              <w:jc w:val="center"/>
              <w:rPr>
                <w:rFonts w:ascii="Arial" w:hAnsi="Arial" w:cs="Arial"/>
                <w:sz w:val="18"/>
                <w:szCs w:val="18"/>
              </w:rPr>
            </w:pPr>
            <w:r w:rsidRPr="00DD5312">
              <w:rPr>
                <w:rFonts w:ascii="Arial" w:hAnsi="Arial" w:cs="Arial"/>
                <w:w w:val="99"/>
                <w:sz w:val="18"/>
                <w:szCs w:val="18"/>
              </w:rPr>
              <w:t>1</w:t>
            </w:r>
          </w:p>
        </w:tc>
        <w:tc>
          <w:tcPr>
            <w:tcW w:w="3386"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6B014AE8" w14:textId="77777777" w:rsidR="007E3AE0" w:rsidRPr="00DD5312" w:rsidRDefault="007E3AE0" w:rsidP="00DD5312">
            <w:pPr>
              <w:widowControl w:val="0"/>
              <w:autoSpaceDE w:val="0"/>
              <w:autoSpaceDN w:val="0"/>
              <w:spacing w:after="0" w:line="240" w:lineRule="auto"/>
              <w:jc w:val="center"/>
              <w:rPr>
                <w:rFonts w:ascii="Arial" w:hAnsi="Arial" w:cs="Arial"/>
                <w:color w:val="000000"/>
                <w:sz w:val="18"/>
                <w:szCs w:val="18"/>
                <w:lang w:val="en-US"/>
              </w:rPr>
            </w:pPr>
            <w:r w:rsidRPr="00DD5312">
              <w:rPr>
                <w:rFonts w:ascii="Arial" w:hAnsi="Arial" w:cs="Arial"/>
                <w:sz w:val="18"/>
                <w:szCs w:val="18"/>
                <w:lang w:val="en-US"/>
              </w:rPr>
              <w:t xml:space="preserve">R$ </w:t>
            </w:r>
            <w:r w:rsidRPr="00DD5312">
              <w:rPr>
                <w:rFonts w:ascii="Arial" w:hAnsi="Arial" w:cs="Arial"/>
                <w:color w:val="000000"/>
                <w:spacing w:val="-2"/>
                <w:sz w:val="18"/>
                <w:szCs w:val="18"/>
                <w:lang w:val="pt-PT"/>
              </w:rPr>
              <w:t>303,33</w:t>
            </w:r>
          </w:p>
        </w:tc>
      </w:tr>
      <w:tr w:rsidR="007E3AE0" w:rsidRPr="00DD5312" w14:paraId="3D2A43A0" w14:textId="77777777" w:rsidTr="00DD5312">
        <w:trPr>
          <w:trHeight w:val="239"/>
          <w:jc w:val="center"/>
        </w:trPr>
        <w:tc>
          <w:tcPr>
            <w:tcW w:w="379" w:type="dxa"/>
            <w:tcBorders>
              <w:top w:val="single" w:sz="4" w:space="0" w:color="000000"/>
              <w:left w:val="single" w:sz="4" w:space="0" w:color="000000"/>
              <w:bottom w:val="single" w:sz="4" w:space="0" w:color="000000"/>
              <w:right w:val="single" w:sz="4" w:space="0" w:color="000000"/>
            </w:tcBorders>
            <w:shd w:val="clear" w:color="auto" w:fill="auto"/>
          </w:tcPr>
          <w:p w14:paraId="3D84D3D5" w14:textId="77777777" w:rsidR="007E3AE0" w:rsidRPr="00DD5312" w:rsidRDefault="007E3AE0" w:rsidP="00DD5312">
            <w:pPr>
              <w:pStyle w:val="TableParagraph"/>
              <w:spacing w:before="1" w:line="240" w:lineRule="auto"/>
              <w:ind w:left="93"/>
              <w:jc w:val="center"/>
              <w:rPr>
                <w:rFonts w:ascii="Arial" w:hAnsi="Arial" w:cs="Arial"/>
                <w:sz w:val="18"/>
                <w:szCs w:val="18"/>
              </w:rPr>
            </w:pPr>
            <w:r w:rsidRPr="00DD5312">
              <w:rPr>
                <w:rFonts w:ascii="Arial" w:hAnsi="Arial" w:cs="Arial"/>
                <w:sz w:val="18"/>
                <w:szCs w:val="18"/>
              </w:rPr>
              <w:t>11</w:t>
            </w:r>
          </w:p>
        </w:tc>
        <w:tc>
          <w:tcPr>
            <w:tcW w:w="5000" w:type="dxa"/>
            <w:tcBorders>
              <w:top w:val="single" w:sz="4" w:space="0" w:color="000000"/>
              <w:left w:val="single" w:sz="4" w:space="0" w:color="000000"/>
              <w:bottom w:val="single" w:sz="4" w:space="0" w:color="000000"/>
              <w:right w:val="single" w:sz="4" w:space="0" w:color="000000"/>
            </w:tcBorders>
            <w:shd w:val="clear" w:color="auto" w:fill="auto"/>
          </w:tcPr>
          <w:p w14:paraId="2BBF6A59" w14:textId="77777777" w:rsidR="007E3AE0" w:rsidRPr="00DD5312" w:rsidRDefault="007E3AE0" w:rsidP="00DD5312">
            <w:pPr>
              <w:pStyle w:val="TableParagraph"/>
              <w:spacing w:before="1" w:line="240" w:lineRule="auto"/>
              <w:jc w:val="center"/>
              <w:rPr>
                <w:rFonts w:ascii="Arial" w:hAnsi="Arial" w:cs="Arial"/>
                <w:sz w:val="18"/>
                <w:szCs w:val="18"/>
              </w:rPr>
            </w:pPr>
            <w:r w:rsidRPr="00DD5312">
              <w:rPr>
                <w:rFonts w:ascii="Arial" w:hAnsi="Arial" w:cs="Arial"/>
                <w:sz w:val="18"/>
                <w:szCs w:val="18"/>
              </w:rPr>
              <w:t>Software</w:t>
            </w:r>
            <w:r w:rsidRPr="00DD5312">
              <w:rPr>
                <w:rFonts w:ascii="Arial" w:hAnsi="Arial" w:cs="Arial"/>
                <w:spacing w:val="-3"/>
                <w:sz w:val="18"/>
                <w:szCs w:val="18"/>
              </w:rPr>
              <w:t xml:space="preserve"> </w:t>
            </w:r>
            <w:r w:rsidRPr="00DD5312">
              <w:rPr>
                <w:rFonts w:ascii="Arial" w:hAnsi="Arial" w:cs="Arial"/>
                <w:sz w:val="18"/>
                <w:szCs w:val="18"/>
              </w:rPr>
              <w:t>de</w:t>
            </w:r>
            <w:r w:rsidRPr="00DD5312">
              <w:rPr>
                <w:rFonts w:ascii="Arial" w:hAnsi="Arial" w:cs="Arial"/>
                <w:spacing w:val="-3"/>
                <w:sz w:val="18"/>
                <w:szCs w:val="18"/>
              </w:rPr>
              <w:t xml:space="preserve"> </w:t>
            </w:r>
            <w:r w:rsidRPr="00DD5312">
              <w:rPr>
                <w:rFonts w:ascii="Arial" w:hAnsi="Arial" w:cs="Arial"/>
                <w:sz w:val="18"/>
                <w:szCs w:val="18"/>
              </w:rPr>
              <w:t>Ponto</w:t>
            </w:r>
            <w:r w:rsidRPr="00DD5312">
              <w:rPr>
                <w:rFonts w:ascii="Arial" w:hAnsi="Arial" w:cs="Arial"/>
                <w:spacing w:val="-3"/>
                <w:sz w:val="18"/>
                <w:szCs w:val="18"/>
              </w:rPr>
              <w:t xml:space="preserve"> </w:t>
            </w:r>
            <w:r w:rsidRPr="00DD5312">
              <w:rPr>
                <w:rFonts w:ascii="Arial" w:hAnsi="Arial" w:cs="Arial"/>
                <w:sz w:val="18"/>
                <w:szCs w:val="18"/>
              </w:rPr>
              <w:t>Eletrônico</w:t>
            </w:r>
          </w:p>
        </w:tc>
        <w:tc>
          <w:tcPr>
            <w:tcW w:w="1734" w:type="dxa"/>
            <w:gridSpan w:val="2"/>
            <w:tcBorders>
              <w:top w:val="single" w:sz="4" w:space="0" w:color="000000"/>
              <w:left w:val="single" w:sz="4" w:space="0" w:color="000000"/>
              <w:bottom w:val="single" w:sz="4" w:space="0" w:color="000000"/>
              <w:right w:val="single" w:sz="4" w:space="0" w:color="000000"/>
            </w:tcBorders>
            <w:shd w:val="clear" w:color="auto" w:fill="auto"/>
          </w:tcPr>
          <w:p w14:paraId="695F953F" w14:textId="77777777" w:rsidR="007E3AE0" w:rsidRPr="00DD5312" w:rsidRDefault="007E3AE0" w:rsidP="00DD5312">
            <w:pPr>
              <w:pStyle w:val="TableParagraph"/>
              <w:spacing w:before="1" w:line="240" w:lineRule="auto"/>
              <w:ind w:left="14"/>
              <w:jc w:val="center"/>
              <w:rPr>
                <w:rFonts w:ascii="Arial" w:hAnsi="Arial" w:cs="Arial"/>
                <w:sz w:val="18"/>
                <w:szCs w:val="18"/>
              </w:rPr>
            </w:pPr>
            <w:r w:rsidRPr="00DD5312">
              <w:rPr>
                <w:rFonts w:ascii="Arial" w:hAnsi="Arial" w:cs="Arial"/>
                <w:w w:val="99"/>
                <w:sz w:val="18"/>
                <w:szCs w:val="18"/>
              </w:rPr>
              <w:t>1</w:t>
            </w:r>
          </w:p>
        </w:tc>
        <w:tc>
          <w:tcPr>
            <w:tcW w:w="3386"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12ED8594" w14:textId="77777777" w:rsidR="007E3AE0" w:rsidRPr="00DD5312" w:rsidRDefault="007E3AE0" w:rsidP="00DD5312">
            <w:pPr>
              <w:widowControl w:val="0"/>
              <w:autoSpaceDE w:val="0"/>
              <w:autoSpaceDN w:val="0"/>
              <w:spacing w:after="0" w:line="240" w:lineRule="auto"/>
              <w:jc w:val="center"/>
              <w:rPr>
                <w:rFonts w:ascii="Arial" w:hAnsi="Arial" w:cs="Arial"/>
                <w:color w:val="000000"/>
                <w:sz w:val="18"/>
                <w:szCs w:val="18"/>
                <w:lang w:val="en-US"/>
              </w:rPr>
            </w:pPr>
            <w:r w:rsidRPr="00DD5312">
              <w:rPr>
                <w:rFonts w:ascii="Arial" w:hAnsi="Arial" w:cs="Arial"/>
                <w:sz w:val="18"/>
                <w:szCs w:val="18"/>
                <w:lang w:val="en-US"/>
              </w:rPr>
              <w:t xml:space="preserve">R$ </w:t>
            </w:r>
            <w:r w:rsidRPr="00DD5312">
              <w:rPr>
                <w:rFonts w:ascii="Arial" w:hAnsi="Arial" w:cs="Arial"/>
                <w:color w:val="000000"/>
                <w:spacing w:val="-2"/>
                <w:sz w:val="18"/>
                <w:szCs w:val="18"/>
                <w:lang w:val="pt-PT"/>
              </w:rPr>
              <w:t>1050,83</w:t>
            </w:r>
          </w:p>
        </w:tc>
      </w:tr>
      <w:tr w:rsidR="007E3AE0" w:rsidRPr="00DD5312" w14:paraId="7B22A2B2" w14:textId="77777777" w:rsidTr="00DD5312">
        <w:trPr>
          <w:trHeight w:val="237"/>
          <w:jc w:val="center"/>
        </w:trPr>
        <w:tc>
          <w:tcPr>
            <w:tcW w:w="379" w:type="dxa"/>
            <w:tcBorders>
              <w:top w:val="single" w:sz="4" w:space="0" w:color="000000"/>
              <w:left w:val="single" w:sz="4" w:space="0" w:color="000000"/>
              <w:bottom w:val="single" w:sz="4" w:space="0" w:color="000000"/>
              <w:right w:val="single" w:sz="4" w:space="0" w:color="000000"/>
            </w:tcBorders>
            <w:shd w:val="clear" w:color="auto" w:fill="auto"/>
          </w:tcPr>
          <w:p w14:paraId="19712832" w14:textId="77777777" w:rsidR="007E3AE0" w:rsidRPr="00DD5312" w:rsidRDefault="007E3AE0" w:rsidP="00DD5312">
            <w:pPr>
              <w:pStyle w:val="TableParagraph"/>
              <w:ind w:left="93"/>
              <w:jc w:val="center"/>
              <w:rPr>
                <w:rFonts w:ascii="Arial" w:hAnsi="Arial" w:cs="Arial"/>
                <w:sz w:val="18"/>
                <w:szCs w:val="18"/>
              </w:rPr>
            </w:pPr>
            <w:r w:rsidRPr="00DD5312">
              <w:rPr>
                <w:rFonts w:ascii="Arial" w:hAnsi="Arial" w:cs="Arial"/>
                <w:sz w:val="18"/>
                <w:szCs w:val="18"/>
              </w:rPr>
              <w:t>12</w:t>
            </w:r>
          </w:p>
        </w:tc>
        <w:tc>
          <w:tcPr>
            <w:tcW w:w="5000" w:type="dxa"/>
            <w:tcBorders>
              <w:top w:val="single" w:sz="4" w:space="0" w:color="000000"/>
              <w:left w:val="single" w:sz="4" w:space="0" w:color="000000"/>
              <w:bottom w:val="single" w:sz="4" w:space="0" w:color="000000"/>
              <w:right w:val="single" w:sz="4" w:space="0" w:color="000000"/>
            </w:tcBorders>
            <w:shd w:val="clear" w:color="auto" w:fill="auto"/>
          </w:tcPr>
          <w:p w14:paraId="251FBC30" w14:textId="77777777" w:rsidR="007E3AE0" w:rsidRPr="00DD5312" w:rsidRDefault="007E3AE0" w:rsidP="00DD5312">
            <w:pPr>
              <w:pStyle w:val="TableParagraph"/>
              <w:jc w:val="center"/>
              <w:rPr>
                <w:rFonts w:ascii="Arial" w:hAnsi="Arial" w:cs="Arial"/>
                <w:sz w:val="18"/>
                <w:szCs w:val="18"/>
              </w:rPr>
            </w:pPr>
            <w:r w:rsidRPr="00DD5312">
              <w:rPr>
                <w:rFonts w:ascii="Arial" w:hAnsi="Arial" w:cs="Arial"/>
                <w:sz w:val="18"/>
                <w:szCs w:val="18"/>
              </w:rPr>
              <w:t>Software</w:t>
            </w:r>
            <w:r w:rsidRPr="00DD5312">
              <w:rPr>
                <w:rFonts w:ascii="Arial" w:hAnsi="Arial" w:cs="Arial"/>
                <w:spacing w:val="-2"/>
                <w:sz w:val="18"/>
                <w:szCs w:val="18"/>
              </w:rPr>
              <w:t xml:space="preserve"> </w:t>
            </w:r>
            <w:r w:rsidRPr="00DD5312">
              <w:rPr>
                <w:rFonts w:ascii="Arial" w:hAnsi="Arial" w:cs="Arial"/>
                <w:sz w:val="18"/>
                <w:szCs w:val="18"/>
              </w:rPr>
              <w:t>de</w:t>
            </w:r>
            <w:r w:rsidRPr="00DD5312">
              <w:rPr>
                <w:rFonts w:ascii="Arial" w:hAnsi="Arial" w:cs="Arial"/>
                <w:spacing w:val="-2"/>
                <w:sz w:val="18"/>
                <w:szCs w:val="18"/>
              </w:rPr>
              <w:t xml:space="preserve"> </w:t>
            </w:r>
            <w:r w:rsidRPr="00DD5312">
              <w:rPr>
                <w:rFonts w:ascii="Arial" w:hAnsi="Arial" w:cs="Arial"/>
                <w:sz w:val="18"/>
                <w:szCs w:val="18"/>
              </w:rPr>
              <w:t>Portal</w:t>
            </w:r>
            <w:r w:rsidRPr="00DD5312">
              <w:rPr>
                <w:rFonts w:ascii="Arial" w:hAnsi="Arial" w:cs="Arial"/>
                <w:spacing w:val="-2"/>
                <w:sz w:val="18"/>
                <w:szCs w:val="18"/>
              </w:rPr>
              <w:t xml:space="preserve"> </w:t>
            </w:r>
            <w:r w:rsidRPr="00DD5312">
              <w:rPr>
                <w:rFonts w:ascii="Arial" w:hAnsi="Arial" w:cs="Arial"/>
                <w:sz w:val="18"/>
                <w:szCs w:val="18"/>
              </w:rPr>
              <w:t>do</w:t>
            </w:r>
            <w:r w:rsidRPr="00DD5312">
              <w:rPr>
                <w:rFonts w:ascii="Arial" w:hAnsi="Arial" w:cs="Arial"/>
                <w:spacing w:val="-2"/>
                <w:sz w:val="18"/>
                <w:szCs w:val="18"/>
              </w:rPr>
              <w:t xml:space="preserve"> </w:t>
            </w:r>
            <w:r w:rsidRPr="00DD5312">
              <w:rPr>
                <w:rFonts w:ascii="Arial" w:hAnsi="Arial" w:cs="Arial"/>
                <w:sz w:val="18"/>
                <w:szCs w:val="18"/>
              </w:rPr>
              <w:t>Servidor</w:t>
            </w:r>
          </w:p>
        </w:tc>
        <w:tc>
          <w:tcPr>
            <w:tcW w:w="1734" w:type="dxa"/>
            <w:gridSpan w:val="2"/>
            <w:tcBorders>
              <w:top w:val="single" w:sz="4" w:space="0" w:color="000000"/>
              <w:left w:val="single" w:sz="4" w:space="0" w:color="000000"/>
              <w:bottom w:val="single" w:sz="4" w:space="0" w:color="000000"/>
              <w:right w:val="single" w:sz="4" w:space="0" w:color="000000"/>
            </w:tcBorders>
            <w:shd w:val="clear" w:color="auto" w:fill="auto"/>
          </w:tcPr>
          <w:p w14:paraId="4D8355DA" w14:textId="77777777" w:rsidR="007E3AE0" w:rsidRPr="00DD5312" w:rsidRDefault="007E3AE0" w:rsidP="00DD5312">
            <w:pPr>
              <w:pStyle w:val="TableParagraph"/>
              <w:ind w:left="14"/>
              <w:jc w:val="center"/>
              <w:rPr>
                <w:rFonts w:ascii="Arial" w:hAnsi="Arial" w:cs="Arial"/>
                <w:sz w:val="18"/>
                <w:szCs w:val="18"/>
              </w:rPr>
            </w:pPr>
            <w:r w:rsidRPr="00DD5312">
              <w:rPr>
                <w:rFonts w:ascii="Arial" w:hAnsi="Arial" w:cs="Arial"/>
                <w:w w:val="99"/>
                <w:sz w:val="18"/>
                <w:szCs w:val="18"/>
              </w:rPr>
              <w:t>1</w:t>
            </w:r>
          </w:p>
        </w:tc>
        <w:tc>
          <w:tcPr>
            <w:tcW w:w="3386"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428172EC" w14:textId="77777777" w:rsidR="007E3AE0" w:rsidRPr="00DD5312" w:rsidRDefault="007E3AE0" w:rsidP="00DD5312">
            <w:pPr>
              <w:widowControl w:val="0"/>
              <w:autoSpaceDE w:val="0"/>
              <w:autoSpaceDN w:val="0"/>
              <w:spacing w:after="0" w:line="240" w:lineRule="auto"/>
              <w:jc w:val="center"/>
              <w:rPr>
                <w:rFonts w:ascii="Arial" w:hAnsi="Arial" w:cs="Arial"/>
                <w:color w:val="000000"/>
                <w:sz w:val="18"/>
                <w:szCs w:val="18"/>
                <w:lang w:val="en-US"/>
              </w:rPr>
            </w:pPr>
            <w:r w:rsidRPr="00DD5312">
              <w:rPr>
                <w:rFonts w:ascii="Arial" w:hAnsi="Arial" w:cs="Arial"/>
                <w:sz w:val="18"/>
                <w:szCs w:val="18"/>
                <w:lang w:val="en-US"/>
              </w:rPr>
              <w:t xml:space="preserve">R$ </w:t>
            </w:r>
            <w:r w:rsidRPr="00DD5312">
              <w:rPr>
                <w:rFonts w:ascii="Arial" w:hAnsi="Arial" w:cs="Arial"/>
                <w:color w:val="000000"/>
                <w:spacing w:val="-2"/>
                <w:sz w:val="18"/>
                <w:szCs w:val="18"/>
                <w:lang w:val="pt-PT"/>
              </w:rPr>
              <w:t>303,33</w:t>
            </w:r>
          </w:p>
        </w:tc>
      </w:tr>
      <w:tr w:rsidR="007E3AE0" w:rsidRPr="00DD5312" w14:paraId="1F9103A8" w14:textId="77777777" w:rsidTr="00DD5312">
        <w:trPr>
          <w:trHeight w:val="237"/>
          <w:jc w:val="center"/>
        </w:trPr>
        <w:tc>
          <w:tcPr>
            <w:tcW w:w="379" w:type="dxa"/>
            <w:tcBorders>
              <w:top w:val="single" w:sz="4" w:space="0" w:color="000000"/>
              <w:left w:val="single" w:sz="4" w:space="0" w:color="000000"/>
              <w:bottom w:val="single" w:sz="4" w:space="0" w:color="000000"/>
              <w:right w:val="single" w:sz="4" w:space="0" w:color="000000"/>
            </w:tcBorders>
            <w:shd w:val="clear" w:color="auto" w:fill="auto"/>
          </w:tcPr>
          <w:p w14:paraId="7AC87422" w14:textId="77777777" w:rsidR="007E3AE0" w:rsidRPr="00DD5312" w:rsidRDefault="007E3AE0" w:rsidP="00DD5312">
            <w:pPr>
              <w:pStyle w:val="TableParagraph"/>
              <w:ind w:left="93"/>
              <w:jc w:val="center"/>
              <w:rPr>
                <w:rFonts w:ascii="Arial" w:hAnsi="Arial" w:cs="Arial"/>
                <w:sz w:val="18"/>
                <w:szCs w:val="18"/>
              </w:rPr>
            </w:pPr>
            <w:r w:rsidRPr="00DD5312">
              <w:rPr>
                <w:rFonts w:ascii="Arial" w:hAnsi="Arial" w:cs="Arial"/>
                <w:sz w:val="18"/>
                <w:szCs w:val="18"/>
              </w:rPr>
              <w:t>13</w:t>
            </w:r>
          </w:p>
        </w:tc>
        <w:tc>
          <w:tcPr>
            <w:tcW w:w="5000" w:type="dxa"/>
            <w:tcBorders>
              <w:top w:val="single" w:sz="4" w:space="0" w:color="000000"/>
              <w:left w:val="single" w:sz="4" w:space="0" w:color="000000"/>
              <w:bottom w:val="single" w:sz="4" w:space="0" w:color="000000"/>
              <w:right w:val="single" w:sz="4" w:space="0" w:color="000000"/>
            </w:tcBorders>
            <w:shd w:val="clear" w:color="auto" w:fill="auto"/>
          </w:tcPr>
          <w:p w14:paraId="771C24B9" w14:textId="77777777" w:rsidR="007E3AE0" w:rsidRPr="00DD5312" w:rsidRDefault="007E3AE0" w:rsidP="00DD5312">
            <w:pPr>
              <w:pStyle w:val="TableParagraph"/>
              <w:jc w:val="center"/>
              <w:rPr>
                <w:rFonts w:ascii="Arial" w:hAnsi="Arial" w:cs="Arial"/>
                <w:sz w:val="18"/>
                <w:szCs w:val="18"/>
              </w:rPr>
            </w:pPr>
            <w:r w:rsidRPr="00DD5312">
              <w:rPr>
                <w:rFonts w:ascii="Arial" w:hAnsi="Arial" w:cs="Arial"/>
                <w:sz w:val="18"/>
                <w:szCs w:val="18"/>
              </w:rPr>
              <w:t>Software</w:t>
            </w:r>
            <w:r w:rsidRPr="00DD5312">
              <w:rPr>
                <w:rFonts w:ascii="Arial" w:hAnsi="Arial" w:cs="Arial"/>
                <w:spacing w:val="-2"/>
                <w:sz w:val="18"/>
                <w:szCs w:val="18"/>
              </w:rPr>
              <w:t xml:space="preserve"> </w:t>
            </w:r>
            <w:r w:rsidRPr="00DD5312">
              <w:rPr>
                <w:rFonts w:ascii="Arial" w:hAnsi="Arial" w:cs="Arial"/>
                <w:sz w:val="18"/>
                <w:szCs w:val="18"/>
              </w:rPr>
              <w:t>de</w:t>
            </w:r>
            <w:r w:rsidRPr="00DD5312">
              <w:rPr>
                <w:rFonts w:ascii="Arial" w:hAnsi="Arial" w:cs="Arial"/>
                <w:spacing w:val="-2"/>
                <w:sz w:val="18"/>
                <w:szCs w:val="18"/>
              </w:rPr>
              <w:t xml:space="preserve"> </w:t>
            </w:r>
            <w:r w:rsidRPr="00DD5312">
              <w:rPr>
                <w:rFonts w:ascii="Arial" w:hAnsi="Arial" w:cs="Arial"/>
                <w:sz w:val="18"/>
                <w:szCs w:val="18"/>
              </w:rPr>
              <w:t>Gestão</w:t>
            </w:r>
            <w:r w:rsidRPr="00DD5312">
              <w:rPr>
                <w:rFonts w:ascii="Arial" w:hAnsi="Arial" w:cs="Arial"/>
                <w:spacing w:val="-3"/>
                <w:sz w:val="18"/>
                <w:szCs w:val="18"/>
              </w:rPr>
              <w:t xml:space="preserve"> </w:t>
            </w:r>
            <w:r w:rsidRPr="00DD5312">
              <w:rPr>
                <w:rFonts w:ascii="Arial" w:hAnsi="Arial" w:cs="Arial"/>
                <w:sz w:val="18"/>
                <w:szCs w:val="18"/>
              </w:rPr>
              <w:t>de</w:t>
            </w:r>
            <w:r w:rsidRPr="00DD5312">
              <w:rPr>
                <w:rFonts w:ascii="Arial" w:hAnsi="Arial" w:cs="Arial"/>
                <w:spacing w:val="-2"/>
                <w:sz w:val="18"/>
                <w:szCs w:val="18"/>
              </w:rPr>
              <w:t xml:space="preserve"> </w:t>
            </w:r>
            <w:r w:rsidRPr="00DD5312">
              <w:rPr>
                <w:rFonts w:ascii="Arial" w:hAnsi="Arial" w:cs="Arial"/>
                <w:sz w:val="18"/>
                <w:szCs w:val="18"/>
              </w:rPr>
              <w:t>Processos</w:t>
            </w:r>
          </w:p>
        </w:tc>
        <w:tc>
          <w:tcPr>
            <w:tcW w:w="1734" w:type="dxa"/>
            <w:gridSpan w:val="2"/>
            <w:tcBorders>
              <w:top w:val="single" w:sz="4" w:space="0" w:color="000000"/>
              <w:left w:val="single" w:sz="4" w:space="0" w:color="000000"/>
              <w:bottom w:val="single" w:sz="4" w:space="0" w:color="000000"/>
              <w:right w:val="single" w:sz="4" w:space="0" w:color="000000"/>
            </w:tcBorders>
            <w:shd w:val="clear" w:color="auto" w:fill="auto"/>
          </w:tcPr>
          <w:p w14:paraId="0DB9CE76" w14:textId="77777777" w:rsidR="007E3AE0" w:rsidRPr="00DD5312" w:rsidRDefault="007E3AE0" w:rsidP="00DD5312">
            <w:pPr>
              <w:pStyle w:val="TableParagraph"/>
              <w:ind w:left="14"/>
              <w:jc w:val="center"/>
              <w:rPr>
                <w:rFonts w:ascii="Arial" w:hAnsi="Arial" w:cs="Arial"/>
                <w:sz w:val="18"/>
                <w:szCs w:val="18"/>
              </w:rPr>
            </w:pPr>
            <w:r w:rsidRPr="00DD5312">
              <w:rPr>
                <w:rFonts w:ascii="Arial" w:hAnsi="Arial" w:cs="Arial"/>
                <w:w w:val="99"/>
                <w:sz w:val="18"/>
                <w:szCs w:val="18"/>
              </w:rPr>
              <w:t>1</w:t>
            </w:r>
          </w:p>
        </w:tc>
        <w:tc>
          <w:tcPr>
            <w:tcW w:w="3386"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2C324515" w14:textId="77777777" w:rsidR="007E3AE0" w:rsidRPr="00DD5312" w:rsidRDefault="007E3AE0" w:rsidP="00DD5312">
            <w:pPr>
              <w:widowControl w:val="0"/>
              <w:autoSpaceDE w:val="0"/>
              <w:autoSpaceDN w:val="0"/>
              <w:spacing w:after="0" w:line="240" w:lineRule="auto"/>
              <w:jc w:val="center"/>
              <w:rPr>
                <w:rFonts w:ascii="Arial" w:hAnsi="Arial" w:cs="Arial"/>
                <w:color w:val="000000"/>
                <w:sz w:val="18"/>
                <w:szCs w:val="18"/>
                <w:lang w:val="en-US"/>
              </w:rPr>
            </w:pPr>
            <w:r w:rsidRPr="00DD5312">
              <w:rPr>
                <w:rFonts w:ascii="Arial" w:hAnsi="Arial" w:cs="Arial"/>
                <w:sz w:val="18"/>
                <w:szCs w:val="18"/>
                <w:lang w:val="en-US"/>
              </w:rPr>
              <w:t xml:space="preserve">R$ </w:t>
            </w:r>
            <w:r w:rsidRPr="00DD5312">
              <w:rPr>
                <w:rFonts w:ascii="Arial" w:hAnsi="Arial" w:cs="Arial"/>
                <w:color w:val="000000"/>
                <w:spacing w:val="-2"/>
                <w:sz w:val="18"/>
                <w:szCs w:val="18"/>
                <w:lang w:val="pt-PT"/>
              </w:rPr>
              <w:t>979,73</w:t>
            </w:r>
          </w:p>
        </w:tc>
      </w:tr>
      <w:tr w:rsidR="007E3AE0" w:rsidRPr="00DD5312" w14:paraId="6C01A318" w14:textId="77777777" w:rsidTr="00DD5312">
        <w:trPr>
          <w:trHeight w:val="240"/>
          <w:jc w:val="center"/>
        </w:trPr>
        <w:tc>
          <w:tcPr>
            <w:tcW w:w="379" w:type="dxa"/>
            <w:tcBorders>
              <w:top w:val="single" w:sz="4" w:space="0" w:color="000000"/>
              <w:left w:val="single" w:sz="4" w:space="0" w:color="000000"/>
              <w:bottom w:val="single" w:sz="4" w:space="0" w:color="000000"/>
              <w:right w:val="single" w:sz="4" w:space="0" w:color="000000"/>
            </w:tcBorders>
            <w:shd w:val="clear" w:color="auto" w:fill="auto"/>
          </w:tcPr>
          <w:p w14:paraId="19461362" w14:textId="77777777" w:rsidR="007E3AE0" w:rsidRPr="00DD5312" w:rsidRDefault="007E3AE0" w:rsidP="00DD5312">
            <w:pPr>
              <w:pStyle w:val="TableParagraph"/>
              <w:spacing w:before="1" w:line="240" w:lineRule="auto"/>
              <w:ind w:left="93"/>
              <w:jc w:val="center"/>
              <w:rPr>
                <w:rFonts w:ascii="Arial" w:hAnsi="Arial" w:cs="Arial"/>
                <w:sz w:val="18"/>
                <w:szCs w:val="18"/>
              </w:rPr>
            </w:pPr>
            <w:r w:rsidRPr="00DD5312">
              <w:rPr>
                <w:rFonts w:ascii="Arial" w:hAnsi="Arial" w:cs="Arial"/>
                <w:sz w:val="18"/>
                <w:szCs w:val="18"/>
              </w:rPr>
              <w:t>14</w:t>
            </w:r>
          </w:p>
        </w:tc>
        <w:tc>
          <w:tcPr>
            <w:tcW w:w="5000" w:type="dxa"/>
            <w:tcBorders>
              <w:top w:val="single" w:sz="4" w:space="0" w:color="000000"/>
              <w:left w:val="single" w:sz="4" w:space="0" w:color="000000"/>
              <w:bottom w:val="single" w:sz="4" w:space="0" w:color="000000"/>
              <w:right w:val="single" w:sz="4" w:space="0" w:color="000000"/>
            </w:tcBorders>
            <w:shd w:val="clear" w:color="auto" w:fill="auto"/>
          </w:tcPr>
          <w:p w14:paraId="306257CA" w14:textId="77777777" w:rsidR="007E3AE0" w:rsidRPr="00DD5312" w:rsidRDefault="007E3AE0" w:rsidP="00DD5312">
            <w:pPr>
              <w:pStyle w:val="TableParagraph"/>
              <w:spacing w:before="1" w:line="240" w:lineRule="auto"/>
              <w:jc w:val="center"/>
              <w:rPr>
                <w:rFonts w:ascii="Arial" w:hAnsi="Arial" w:cs="Arial"/>
                <w:sz w:val="18"/>
                <w:szCs w:val="18"/>
              </w:rPr>
            </w:pPr>
            <w:r w:rsidRPr="00DD5312">
              <w:rPr>
                <w:rFonts w:ascii="Arial" w:hAnsi="Arial" w:cs="Arial"/>
                <w:sz w:val="18"/>
                <w:szCs w:val="18"/>
              </w:rPr>
              <w:t>Software</w:t>
            </w:r>
            <w:r w:rsidRPr="00DD5312">
              <w:rPr>
                <w:rFonts w:ascii="Arial" w:hAnsi="Arial" w:cs="Arial"/>
                <w:spacing w:val="-3"/>
                <w:sz w:val="18"/>
                <w:szCs w:val="18"/>
              </w:rPr>
              <w:t xml:space="preserve"> </w:t>
            </w:r>
            <w:r w:rsidRPr="00DD5312">
              <w:rPr>
                <w:rFonts w:ascii="Arial" w:hAnsi="Arial" w:cs="Arial"/>
                <w:sz w:val="18"/>
                <w:szCs w:val="18"/>
              </w:rPr>
              <w:t>de</w:t>
            </w:r>
            <w:r w:rsidRPr="00DD5312">
              <w:rPr>
                <w:rFonts w:ascii="Arial" w:hAnsi="Arial" w:cs="Arial"/>
                <w:spacing w:val="-3"/>
                <w:sz w:val="18"/>
                <w:szCs w:val="18"/>
              </w:rPr>
              <w:t xml:space="preserve"> </w:t>
            </w:r>
            <w:r w:rsidRPr="00DD5312">
              <w:rPr>
                <w:rFonts w:ascii="Arial" w:hAnsi="Arial" w:cs="Arial"/>
                <w:sz w:val="18"/>
                <w:szCs w:val="18"/>
              </w:rPr>
              <w:t>Monitoramento</w:t>
            </w:r>
            <w:r w:rsidRPr="00DD5312">
              <w:rPr>
                <w:rFonts w:ascii="Arial" w:hAnsi="Arial" w:cs="Arial"/>
                <w:spacing w:val="-2"/>
                <w:sz w:val="18"/>
                <w:szCs w:val="18"/>
              </w:rPr>
              <w:t xml:space="preserve"> </w:t>
            </w:r>
            <w:r w:rsidRPr="00DD5312">
              <w:rPr>
                <w:rFonts w:ascii="Arial" w:hAnsi="Arial" w:cs="Arial"/>
                <w:sz w:val="18"/>
                <w:szCs w:val="18"/>
              </w:rPr>
              <w:t>de</w:t>
            </w:r>
            <w:r w:rsidRPr="00DD5312">
              <w:rPr>
                <w:rFonts w:ascii="Arial" w:hAnsi="Arial" w:cs="Arial"/>
                <w:spacing w:val="-3"/>
                <w:sz w:val="18"/>
                <w:szCs w:val="18"/>
              </w:rPr>
              <w:t xml:space="preserve"> </w:t>
            </w:r>
            <w:r w:rsidRPr="00DD5312">
              <w:rPr>
                <w:rFonts w:ascii="Arial" w:hAnsi="Arial" w:cs="Arial"/>
                <w:sz w:val="18"/>
                <w:szCs w:val="18"/>
              </w:rPr>
              <w:t>Backup</w:t>
            </w:r>
          </w:p>
        </w:tc>
        <w:tc>
          <w:tcPr>
            <w:tcW w:w="1734" w:type="dxa"/>
            <w:gridSpan w:val="2"/>
            <w:tcBorders>
              <w:top w:val="single" w:sz="4" w:space="0" w:color="000000"/>
              <w:left w:val="single" w:sz="4" w:space="0" w:color="000000"/>
              <w:bottom w:val="single" w:sz="4" w:space="0" w:color="000000"/>
              <w:right w:val="single" w:sz="4" w:space="0" w:color="000000"/>
            </w:tcBorders>
            <w:shd w:val="clear" w:color="auto" w:fill="auto"/>
          </w:tcPr>
          <w:p w14:paraId="47CEBB45" w14:textId="77777777" w:rsidR="007E3AE0" w:rsidRPr="00DD5312" w:rsidRDefault="007E3AE0" w:rsidP="00DD5312">
            <w:pPr>
              <w:pStyle w:val="TableParagraph"/>
              <w:spacing w:before="1" w:line="240" w:lineRule="auto"/>
              <w:ind w:left="14"/>
              <w:jc w:val="center"/>
              <w:rPr>
                <w:rFonts w:ascii="Arial" w:hAnsi="Arial" w:cs="Arial"/>
                <w:sz w:val="18"/>
                <w:szCs w:val="18"/>
              </w:rPr>
            </w:pPr>
            <w:r w:rsidRPr="00DD5312">
              <w:rPr>
                <w:rFonts w:ascii="Arial" w:hAnsi="Arial" w:cs="Arial"/>
                <w:w w:val="99"/>
                <w:sz w:val="18"/>
                <w:szCs w:val="18"/>
              </w:rPr>
              <w:t>1</w:t>
            </w:r>
          </w:p>
        </w:tc>
        <w:tc>
          <w:tcPr>
            <w:tcW w:w="3386"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60F32C91" w14:textId="77777777" w:rsidR="007E3AE0" w:rsidRPr="00DD5312" w:rsidRDefault="007E3AE0" w:rsidP="00DD5312">
            <w:pPr>
              <w:widowControl w:val="0"/>
              <w:autoSpaceDE w:val="0"/>
              <w:autoSpaceDN w:val="0"/>
              <w:spacing w:after="0" w:line="240" w:lineRule="auto"/>
              <w:jc w:val="center"/>
              <w:rPr>
                <w:rFonts w:ascii="Arial" w:hAnsi="Arial" w:cs="Arial"/>
                <w:color w:val="000000"/>
                <w:sz w:val="18"/>
                <w:szCs w:val="18"/>
                <w:lang w:val="en-US"/>
              </w:rPr>
            </w:pPr>
            <w:r w:rsidRPr="00DD5312">
              <w:rPr>
                <w:rFonts w:ascii="Arial" w:hAnsi="Arial" w:cs="Arial"/>
                <w:sz w:val="18"/>
                <w:szCs w:val="18"/>
                <w:lang w:val="en-US"/>
              </w:rPr>
              <w:t xml:space="preserve">R$ </w:t>
            </w:r>
            <w:r w:rsidRPr="00DD5312">
              <w:rPr>
                <w:rFonts w:ascii="Arial" w:hAnsi="Arial" w:cs="Arial"/>
                <w:color w:val="000000"/>
                <w:spacing w:val="-2"/>
                <w:sz w:val="18"/>
                <w:szCs w:val="18"/>
                <w:lang w:val="pt-PT"/>
              </w:rPr>
              <w:t>291,10</w:t>
            </w:r>
          </w:p>
        </w:tc>
      </w:tr>
      <w:tr w:rsidR="007E3AE0" w:rsidRPr="00DD5312" w14:paraId="699DDDC1" w14:textId="77777777" w:rsidTr="00DD5312">
        <w:trPr>
          <w:trHeight w:val="237"/>
          <w:jc w:val="center"/>
        </w:trPr>
        <w:tc>
          <w:tcPr>
            <w:tcW w:w="7113" w:type="dxa"/>
            <w:gridSpan w:val="4"/>
            <w:tcBorders>
              <w:top w:val="single" w:sz="4" w:space="0" w:color="000000"/>
              <w:left w:val="single" w:sz="4" w:space="0" w:color="000000"/>
              <w:bottom w:val="single" w:sz="4" w:space="0" w:color="000000"/>
              <w:right w:val="single" w:sz="4" w:space="0" w:color="000000"/>
            </w:tcBorders>
            <w:shd w:val="clear" w:color="auto" w:fill="auto"/>
          </w:tcPr>
          <w:p w14:paraId="15DAC98E" w14:textId="77777777" w:rsidR="007E3AE0" w:rsidRPr="00DD5312" w:rsidRDefault="007E3AE0" w:rsidP="00DD5312">
            <w:pPr>
              <w:pStyle w:val="TableParagraph"/>
              <w:spacing w:line="201" w:lineRule="exact"/>
              <w:ind w:left="3049" w:right="3034"/>
              <w:jc w:val="center"/>
              <w:rPr>
                <w:rFonts w:ascii="Arial" w:hAnsi="Arial" w:cs="Arial"/>
                <w:b/>
                <w:sz w:val="18"/>
                <w:szCs w:val="18"/>
              </w:rPr>
            </w:pPr>
            <w:r w:rsidRPr="00DD5312">
              <w:rPr>
                <w:rFonts w:ascii="Arial" w:hAnsi="Arial" w:cs="Arial"/>
                <w:b/>
                <w:sz w:val="18"/>
                <w:szCs w:val="18"/>
              </w:rPr>
              <w:t>SUBTOTAL</w:t>
            </w:r>
          </w:p>
        </w:tc>
        <w:tc>
          <w:tcPr>
            <w:tcW w:w="3386" w:type="dxa"/>
            <w:gridSpan w:val="2"/>
            <w:tcBorders>
              <w:top w:val="single" w:sz="4" w:space="0" w:color="000000"/>
              <w:left w:val="single" w:sz="4" w:space="0" w:color="000000"/>
              <w:bottom w:val="single" w:sz="4" w:space="0" w:color="000000"/>
              <w:right w:val="single" w:sz="4" w:space="0" w:color="000000"/>
            </w:tcBorders>
            <w:shd w:val="clear" w:color="auto" w:fill="auto"/>
          </w:tcPr>
          <w:p w14:paraId="05730D8D" w14:textId="77777777" w:rsidR="007E3AE0" w:rsidRPr="00DD5312" w:rsidRDefault="007E3AE0" w:rsidP="00DD5312">
            <w:pPr>
              <w:pStyle w:val="TableParagraph"/>
              <w:spacing w:line="201" w:lineRule="exact"/>
              <w:ind w:left="0"/>
              <w:jc w:val="center"/>
              <w:rPr>
                <w:rFonts w:ascii="Arial" w:eastAsia="Times New Roman" w:hAnsi="Arial" w:cs="Arial"/>
                <w:b/>
                <w:bCs/>
                <w:color w:val="000000"/>
                <w:sz w:val="18"/>
                <w:szCs w:val="18"/>
                <w:lang w:val="pt-BR"/>
              </w:rPr>
            </w:pPr>
            <w:r w:rsidRPr="00DD5312">
              <w:rPr>
                <w:rFonts w:ascii="Arial" w:hAnsi="Arial" w:cs="Arial"/>
                <w:b/>
                <w:sz w:val="18"/>
                <w:szCs w:val="18"/>
              </w:rPr>
              <w:t xml:space="preserve">R$ </w:t>
            </w:r>
            <w:r w:rsidRPr="00DD5312">
              <w:rPr>
                <w:rFonts w:ascii="Arial" w:hAnsi="Arial" w:cs="Arial"/>
                <w:b/>
                <w:bCs/>
                <w:color w:val="000000"/>
                <w:sz w:val="18"/>
                <w:szCs w:val="18"/>
              </w:rPr>
              <w:t>7.334,26</w:t>
            </w:r>
          </w:p>
          <w:p w14:paraId="29DBA035" w14:textId="77777777" w:rsidR="007E3AE0" w:rsidRPr="00DD5312" w:rsidRDefault="007E3AE0" w:rsidP="00DD5312">
            <w:pPr>
              <w:pStyle w:val="TableParagraph"/>
              <w:spacing w:line="201" w:lineRule="exact"/>
              <w:ind w:left="1177"/>
              <w:jc w:val="center"/>
              <w:rPr>
                <w:rFonts w:ascii="Arial" w:hAnsi="Arial" w:cs="Arial"/>
                <w:b/>
                <w:sz w:val="18"/>
                <w:szCs w:val="18"/>
              </w:rPr>
            </w:pPr>
          </w:p>
        </w:tc>
      </w:tr>
      <w:tr w:rsidR="007E3AE0" w:rsidRPr="00DD5312" w14:paraId="0B553A2F" w14:textId="77777777" w:rsidTr="00DD5312">
        <w:trPr>
          <w:trHeight w:val="237"/>
          <w:jc w:val="center"/>
        </w:trPr>
        <w:tc>
          <w:tcPr>
            <w:tcW w:w="10499" w:type="dxa"/>
            <w:gridSpan w:val="6"/>
            <w:tcBorders>
              <w:top w:val="single" w:sz="4" w:space="0" w:color="000000"/>
              <w:left w:val="nil"/>
              <w:right w:val="nil"/>
            </w:tcBorders>
            <w:shd w:val="clear" w:color="auto" w:fill="auto"/>
          </w:tcPr>
          <w:p w14:paraId="68512069" w14:textId="77777777" w:rsidR="007E3AE0" w:rsidRPr="00DD5312" w:rsidRDefault="007E3AE0" w:rsidP="00DD5312">
            <w:pPr>
              <w:pStyle w:val="TableParagraph"/>
              <w:spacing w:line="240" w:lineRule="auto"/>
              <w:ind w:left="0"/>
              <w:jc w:val="center"/>
              <w:rPr>
                <w:rFonts w:ascii="Arial" w:hAnsi="Arial" w:cs="Arial"/>
                <w:sz w:val="18"/>
                <w:szCs w:val="18"/>
              </w:rPr>
            </w:pPr>
          </w:p>
        </w:tc>
      </w:tr>
      <w:tr w:rsidR="007E3AE0" w:rsidRPr="00DD5312" w14:paraId="7702259B" w14:textId="77777777" w:rsidTr="00DD5312">
        <w:trPr>
          <w:trHeight w:val="239"/>
          <w:jc w:val="center"/>
        </w:trPr>
        <w:tc>
          <w:tcPr>
            <w:tcW w:w="10499" w:type="dxa"/>
            <w:gridSpan w:val="6"/>
            <w:shd w:val="clear" w:color="auto" w:fill="D0CECE"/>
          </w:tcPr>
          <w:p w14:paraId="5FA5CEFA" w14:textId="77777777" w:rsidR="007E3AE0" w:rsidRPr="00DD5312" w:rsidRDefault="007E3AE0" w:rsidP="00DD5312">
            <w:pPr>
              <w:pStyle w:val="TableParagraph"/>
              <w:spacing w:line="203" w:lineRule="exact"/>
              <w:ind w:left="2292" w:right="2281"/>
              <w:jc w:val="center"/>
              <w:rPr>
                <w:rFonts w:ascii="Arial" w:hAnsi="Arial" w:cs="Arial"/>
                <w:b/>
                <w:sz w:val="18"/>
                <w:szCs w:val="18"/>
              </w:rPr>
            </w:pPr>
            <w:r w:rsidRPr="00DD5312">
              <w:rPr>
                <w:rFonts w:ascii="Arial" w:hAnsi="Arial" w:cs="Arial"/>
                <w:b/>
                <w:sz w:val="18"/>
                <w:szCs w:val="18"/>
              </w:rPr>
              <w:t>ITEM</w:t>
            </w:r>
            <w:r w:rsidRPr="00DD5312">
              <w:rPr>
                <w:rFonts w:ascii="Arial" w:hAnsi="Arial" w:cs="Arial"/>
                <w:b/>
                <w:spacing w:val="-1"/>
                <w:sz w:val="18"/>
                <w:szCs w:val="18"/>
              </w:rPr>
              <w:t xml:space="preserve"> </w:t>
            </w:r>
            <w:r w:rsidRPr="00DD5312">
              <w:rPr>
                <w:rFonts w:ascii="Arial" w:hAnsi="Arial" w:cs="Arial"/>
                <w:b/>
                <w:sz w:val="18"/>
                <w:szCs w:val="18"/>
              </w:rPr>
              <w:t>2</w:t>
            </w:r>
            <w:r w:rsidRPr="00DD5312">
              <w:rPr>
                <w:rFonts w:ascii="Arial" w:hAnsi="Arial" w:cs="Arial"/>
                <w:b/>
                <w:spacing w:val="-2"/>
                <w:sz w:val="18"/>
                <w:szCs w:val="18"/>
              </w:rPr>
              <w:t xml:space="preserve"> </w:t>
            </w:r>
            <w:r w:rsidRPr="00DD5312">
              <w:rPr>
                <w:rFonts w:ascii="Arial" w:hAnsi="Arial" w:cs="Arial"/>
                <w:b/>
                <w:sz w:val="18"/>
                <w:szCs w:val="18"/>
              </w:rPr>
              <w:t>– LOCAÇÃO</w:t>
            </w:r>
            <w:r w:rsidRPr="00DD5312">
              <w:rPr>
                <w:rFonts w:ascii="Arial" w:hAnsi="Arial" w:cs="Arial"/>
                <w:b/>
                <w:spacing w:val="-2"/>
                <w:sz w:val="18"/>
                <w:szCs w:val="18"/>
              </w:rPr>
              <w:t xml:space="preserve"> </w:t>
            </w:r>
            <w:r w:rsidRPr="00DD5312">
              <w:rPr>
                <w:rFonts w:ascii="Arial" w:hAnsi="Arial" w:cs="Arial"/>
                <w:b/>
                <w:sz w:val="18"/>
                <w:szCs w:val="18"/>
              </w:rPr>
              <w:t>DOS</w:t>
            </w:r>
            <w:r w:rsidRPr="00DD5312">
              <w:rPr>
                <w:rFonts w:ascii="Arial" w:hAnsi="Arial" w:cs="Arial"/>
                <w:b/>
                <w:spacing w:val="-1"/>
                <w:sz w:val="18"/>
                <w:szCs w:val="18"/>
              </w:rPr>
              <w:t xml:space="preserve"> </w:t>
            </w:r>
            <w:r w:rsidRPr="00DD5312">
              <w:rPr>
                <w:rFonts w:ascii="Arial" w:hAnsi="Arial" w:cs="Arial"/>
                <w:b/>
                <w:sz w:val="18"/>
                <w:szCs w:val="18"/>
              </w:rPr>
              <w:t>SISTEMAS</w:t>
            </w:r>
          </w:p>
        </w:tc>
      </w:tr>
      <w:tr w:rsidR="007E3AE0" w:rsidRPr="00DD5312" w14:paraId="7A4CE218" w14:textId="77777777" w:rsidTr="00DD5312">
        <w:trPr>
          <w:trHeight w:val="239"/>
          <w:jc w:val="center"/>
        </w:trPr>
        <w:tc>
          <w:tcPr>
            <w:tcW w:w="10499" w:type="dxa"/>
            <w:gridSpan w:val="6"/>
            <w:tcBorders>
              <w:left w:val="nil"/>
              <w:bottom w:val="single" w:sz="4" w:space="0" w:color="000000"/>
              <w:right w:val="nil"/>
            </w:tcBorders>
            <w:shd w:val="clear" w:color="auto" w:fill="auto"/>
          </w:tcPr>
          <w:p w14:paraId="2869B4E1" w14:textId="77777777" w:rsidR="007E3AE0" w:rsidRPr="00DD5312" w:rsidRDefault="007E3AE0" w:rsidP="00DD5312">
            <w:pPr>
              <w:pStyle w:val="TableParagraph"/>
              <w:spacing w:line="240" w:lineRule="auto"/>
              <w:ind w:left="0"/>
              <w:jc w:val="center"/>
              <w:rPr>
                <w:rFonts w:ascii="Arial" w:hAnsi="Arial" w:cs="Arial"/>
                <w:sz w:val="18"/>
                <w:szCs w:val="18"/>
              </w:rPr>
            </w:pPr>
          </w:p>
        </w:tc>
      </w:tr>
      <w:tr w:rsidR="007E3AE0" w:rsidRPr="00DD5312" w14:paraId="7B8D9B97" w14:textId="77777777" w:rsidTr="00DD5312">
        <w:trPr>
          <w:trHeight w:val="237"/>
          <w:jc w:val="center"/>
        </w:trPr>
        <w:tc>
          <w:tcPr>
            <w:tcW w:w="379" w:type="dxa"/>
            <w:tcBorders>
              <w:top w:val="single" w:sz="4" w:space="0" w:color="000000"/>
              <w:left w:val="single" w:sz="4" w:space="0" w:color="000000"/>
              <w:bottom w:val="single" w:sz="4" w:space="0" w:color="000000"/>
              <w:right w:val="single" w:sz="4" w:space="0" w:color="000000"/>
            </w:tcBorders>
            <w:shd w:val="clear" w:color="auto" w:fill="auto"/>
          </w:tcPr>
          <w:p w14:paraId="728AA20F" w14:textId="77777777" w:rsidR="007E3AE0" w:rsidRPr="00DD5312" w:rsidRDefault="007E3AE0" w:rsidP="00DD5312">
            <w:pPr>
              <w:pStyle w:val="TableParagraph"/>
              <w:spacing w:line="240" w:lineRule="auto"/>
              <w:ind w:left="0"/>
              <w:jc w:val="center"/>
              <w:rPr>
                <w:rFonts w:ascii="Arial" w:hAnsi="Arial" w:cs="Arial"/>
                <w:sz w:val="18"/>
                <w:szCs w:val="18"/>
              </w:rPr>
            </w:pPr>
          </w:p>
        </w:tc>
        <w:tc>
          <w:tcPr>
            <w:tcW w:w="5000" w:type="dxa"/>
            <w:tcBorders>
              <w:top w:val="single" w:sz="4" w:space="0" w:color="000000"/>
              <w:left w:val="single" w:sz="4" w:space="0" w:color="000000"/>
              <w:bottom w:val="single" w:sz="4" w:space="0" w:color="000000"/>
              <w:right w:val="single" w:sz="4" w:space="0" w:color="000000"/>
            </w:tcBorders>
            <w:shd w:val="clear" w:color="auto" w:fill="auto"/>
          </w:tcPr>
          <w:p w14:paraId="4B7816A7" w14:textId="77777777" w:rsidR="007E3AE0" w:rsidRPr="00DD5312" w:rsidRDefault="007E3AE0" w:rsidP="00DD5312">
            <w:pPr>
              <w:pStyle w:val="TableParagraph"/>
              <w:spacing w:line="201" w:lineRule="exact"/>
              <w:ind w:left="1553"/>
              <w:jc w:val="center"/>
              <w:rPr>
                <w:rFonts w:ascii="Arial" w:hAnsi="Arial" w:cs="Arial"/>
                <w:b/>
                <w:sz w:val="18"/>
                <w:szCs w:val="18"/>
              </w:rPr>
            </w:pPr>
            <w:r w:rsidRPr="00DD5312">
              <w:rPr>
                <w:rFonts w:ascii="Arial" w:hAnsi="Arial" w:cs="Arial"/>
                <w:b/>
                <w:sz w:val="18"/>
                <w:szCs w:val="18"/>
              </w:rPr>
              <w:t>Relação</w:t>
            </w:r>
            <w:r w:rsidRPr="00DD5312">
              <w:rPr>
                <w:rFonts w:ascii="Arial" w:hAnsi="Arial" w:cs="Arial"/>
                <w:b/>
                <w:spacing w:val="-4"/>
                <w:sz w:val="18"/>
                <w:szCs w:val="18"/>
              </w:rPr>
              <w:t xml:space="preserve"> </w:t>
            </w:r>
            <w:r w:rsidRPr="00DD5312">
              <w:rPr>
                <w:rFonts w:ascii="Arial" w:hAnsi="Arial" w:cs="Arial"/>
                <w:b/>
                <w:sz w:val="18"/>
                <w:szCs w:val="18"/>
              </w:rPr>
              <w:t>dos</w:t>
            </w:r>
            <w:r w:rsidRPr="00DD5312">
              <w:rPr>
                <w:rFonts w:ascii="Arial" w:hAnsi="Arial" w:cs="Arial"/>
                <w:b/>
                <w:spacing w:val="-1"/>
                <w:sz w:val="18"/>
                <w:szCs w:val="18"/>
              </w:rPr>
              <w:t xml:space="preserve"> </w:t>
            </w:r>
            <w:r w:rsidRPr="00DD5312">
              <w:rPr>
                <w:rFonts w:ascii="Arial" w:hAnsi="Arial" w:cs="Arial"/>
                <w:b/>
                <w:sz w:val="18"/>
                <w:szCs w:val="18"/>
              </w:rPr>
              <w:t>Sistemas</w:t>
            </w:r>
          </w:p>
        </w:tc>
        <w:tc>
          <w:tcPr>
            <w:tcW w:w="651" w:type="dxa"/>
            <w:tcBorders>
              <w:top w:val="single" w:sz="4" w:space="0" w:color="000000"/>
              <w:left w:val="single" w:sz="4" w:space="0" w:color="000000"/>
              <w:bottom w:val="single" w:sz="4" w:space="0" w:color="000000"/>
              <w:right w:val="single" w:sz="4" w:space="0" w:color="000000"/>
            </w:tcBorders>
            <w:shd w:val="clear" w:color="auto" w:fill="auto"/>
          </w:tcPr>
          <w:p w14:paraId="5909F296" w14:textId="77777777" w:rsidR="007E3AE0" w:rsidRPr="00DD5312" w:rsidRDefault="007E3AE0" w:rsidP="00DD5312">
            <w:pPr>
              <w:pStyle w:val="TableParagraph"/>
              <w:spacing w:line="201" w:lineRule="exact"/>
              <w:ind w:left="52" w:right="36"/>
              <w:jc w:val="center"/>
              <w:rPr>
                <w:rFonts w:ascii="Arial" w:hAnsi="Arial" w:cs="Arial"/>
                <w:b/>
                <w:sz w:val="18"/>
                <w:szCs w:val="18"/>
              </w:rPr>
            </w:pPr>
            <w:r w:rsidRPr="00DD5312">
              <w:rPr>
                <w:rFonts w:ascii="Arial" w:hAnsi="Arial" w:cs="Arial"/>
                <w:b/>
                <w:sz w:val="18"/>
                <w:szCs w:val="18"/>
              </w:rPr>
              <w:t>Qtd.</w:t>
            </w:r>
          </w:p>
        </w:tc>
        <w:tc>
          <w:tcPr>
            <w:tcW w:w="1083" w:type="dxa"/>
            <w:tcBorders>
              <w:top w:val="single" w:sz="4" w:space="0" w:color="000000"/>
              <w:left w:val="single" w:sz="4" w:space="0" w:color="000000"/>
              <w:bottom w:val="single" w:sz="4" w:space="0" w:color="000000"/>
              <w:right w:val="single" w:sz="4" w:space="0" w:color="000000"/>
            </w:tcBorders>
            <w:shd w:val="clear" w:color="auto" w:fill="auto"/>
          </w:tcPr>
          <w:p w14:paraId="6DAC503D" w14:textId="77777777" w:rsidR="007E3AE0" w:rsidRPr="00DD5312" w:rsidRDefault="007E3AE0" w:rsidP="00DD5312">
            <w:pPr>
              <w:pStyle w:val="TableParagraph"/>
              <w:spacing w:line="201" w:lineRule="exact"/>
              <w:ind w:left="82" w:right="69"/>
              <w:jc w:val="center"/>
              <w:rPr>
                <w:rFonts w:ascii="Arial" w:hAnsi="Arial" w:cs="Arial"/>
                <w:b/>
                <w:sz w:val="18"/>
                <w:szCs w:val="18"/>
              </w:rPr>
            </w:pPr>
            <w:r w:rsidRPr="00DD5312">
              <w:rPr>
                <w:rFonts w:ascii="Arial" w:hAnsi="Arial" w:cs="Arial"/>
                <w:b/>
                <w:sz w:val="18"/>
                <w:szCs w:val="18"/>
              </w:rPr>
              <w:t>Un.</w:t>
            </w:r>
          </w:p>
        </w:tc>
        <w:tc>
          <w:tcPr>
            <w:tcW w:w="1542" w:type="dxa"/>
            <w:tcBorders>
              <w:top w:val="single" w:sz="4" w:space="0" w:color="000000"/>
              <w:left w:val="single" w:sz="4" w:space="0" w:color="000000"/>
              <w:bottom w:val="single" w:sz="4" w:space="0" w:color="000000"/>
              <w:right w:val="single" w:sz="4" w:space="0" w:color="000000"/>
            </w:tcBorders>
            <w:shd w:val="clear" w:color="auto" w:fill="auto"/>
          </w:tcPr>
          <w:p w14:paraId="068F15A5" w14:textId="77777777" w:rsidR="007E3AE0" w:rsidRPr="00DD5312" w:rsidRDefault="007E3AE0" w:rsidP="00DD5312">
            <w:pPr>
              <w:pStyle w:val="TableParagraph"/>
              <w:spacing w:line="201" w:lineRule="exact"/>
              <w:ind w:left="11"/>
              <w:jc w:val="center"/>
              <w:rPr>
                <w:rFonts w:ascii="Arial" w:hAnsi="Arial" w:cs="Arial"/>
                <w:b/>
                <w:sz w:val="18"/>
                <w:szCs w:val="18"/>
              </w:rPr>
            </w:pPr>
            <w:r w:rsidRPr="00DD5312">
              <w:rPr>
                <w:rFonts w:ascii="Arial" w:hAnsi="Arial" w:cs="Arial"/>
                <w:b/>
                <w:sz w:val="18"/>
                <w:szCs w:val="18"/>
              </w:rPr>
              <w:t>Vr.</w:t>
            </w:r>
            <w:r w:rsidRPr="00DD5312">
              <w:rPr>
                <w:rFonts w:ascii="Arial" w:hAnsi="Arial" w:cs="Arial"/>
                <w:b/>
                <w:spacing w:val="-1"/>
                <w:sz w:val="18"/>
                <w:szCs w:val="18"/>
              </w:rPr>
              <w:t xml:space="preserve"> </w:t>
            </w:r>
            <w:r w:rsidRPr="00DD5312">
              <w:rPr>
                <w:rFonts w:ascii="Arial" w:hAnsi="Arial" w:cs="Arial"/>
                <w:b/>
                <w:sz w:val="18"/>
                <w:szCs w:val="18"/>
              </w:rPr>
              <w:t>Unit.</w:t>
            </w:r>
          </w:p>
        </w:tc>
        <w:tc>
          <w:tcPr>
            <w:tcW w:w="1844" w:type="dxa"/>
            <w:tcBorders>
              <w:top w:val="single" w:sz="4" w:space="0" w:color="000000"/>
              <w:left w:val="single" w:sz="4" w:space="0" w:color="000000"/>
              <w:bottom w:val="single" w:sz="4" w:space="0" w:color="000000"/>
              <w:right w:val="single" w:sz="4" w:space="0" w:color="000000"/>
            </w:tcBorders>
            <w:shd w:val="clear" w:color="auto" w:fill="auto"/>
          </w:tcPr>
          <w:p w14:paraId="3A3E1A8E" w14:textId="77777777" w:rsidR="007E3AE0" w:rsidRPr="00DD5312" w:rsidRDefault="007E3AE0" w:rsidP="00DD5312">
            <w:pPr>
              <w:pStyle w:val="TableParagraph"/>
              <w:spacing w:line="201" w:lineRule="exact"/>
              <w:ind w:left="313" w:right="301"/>
              <w:jc w:val="center"/>
              <w:rPr>
                <w:rFonts w:ascii="Arial" w:hAnsi="Arial" w:cs="Arial"/>
                <w:b/>
                <w:sz w:val="18"/>
                <w:szCs w:val="18"/>
              </w:rPr>
            </w:pPr>
            <w:r w:rsidRPr="00DD5312">
              <w:rPr>
                <w:rFonts w:ascii="Arial" w:hAnsi="Arial" w:cs="Arial"/>
                <w:b/>
                <w:sz w:val="18"/>
                <w:szCs w:val="18"/>
              </w:rPr>
              <w:t>Valor</w:t>
            </w:r>
            <w:r w:rsidRPr="00DD5312">
              <w:rPr>
                <w:rFonts w:ascii="Arial" w:hAnsi="Arial" w:cs="Arial"/>
                <w:b/>
                <w:spacing w:val="-1"/>
                <w:sz w:val="18"/>
                <w:szCs w:val="18"/>
              </w:rPr>
              <w:t xml:space="preserve"> </w:t>
            </w:r>
            <w:r w:rsidRPr="00DD5312">
              <w:rPr>
                <w:rFonts w:ascii="Arial" w:hAnsi="Arial" w:cs="Arial"/>
                <w:b/>
                <w:sz w:val="18"/>
                <w:szCs w:val="18"/>
              </w:rPr>
              <w:t>Total</w:t>
            </w:r>
          </w:p>
        </w:tc>
      </w:tr>
      <w:tr w:rsidR="007E3AE0" w:rsidRPr="00DD5312" w14:paraId="0E6F4A67" w14:textId="77777777" w:rsidTr="00DD5312">
        <w:trPr>
          <w:trHeight w:val="237"/>
          <w:jc w:val="center"/>
        </w:trPr>
        <w:tc>
          <w:tcPr>
            <w:tcW w:w="379" w:type="dxa"/>
            <w:tcBorders>
              <w:top w:val="single" w:sz="4" w:space="0" w:color="000000"/>
              <w:left w:val="single" w:sz="4" w:space="0" w:color="000000"/>
              <w:bottom w:val="single" w:sz="4" w:space="0" w:color="000000"/>
              <w:right w:val="single" w:sz="4" w:space="0" w:color="000000"/>
            </w:tcBorders>
            <w:shd w:val="clear" w:color="auto" w:fill="auto"/>
          </w:tcPr>
          <w:p w14:paraId="0296E02D" w14:textId="77777777" w:rsidR="007E3AE0" w:rsidRPr="00DD5312" w:rsidRDefault="007E3AE0" w:rsidP="00DD5312">
            <w:pPr>
              <w:pStyle w:val="TableParagraph"/>
              <w:ind w:left="141"/>
              <w:jc w:val="center"/>
              <w:rPr>
                <w:rFonts w:ascii="Arial" w:hAnsi="Arial" w:cs="Arial"/>
                <w:sz w:val="18"/>
                <w:szCs w:val="18"/>
              </w:rPr>
            </w:pPr>
            <w:r w:rsidRPr="00DD5312">
              <w:rPr>
                <w:rFonts w:ascii="Arial" w:hAnsi="Arial" w:cs="Arial"/>
                <w:w w:val="99"/>
                <w:sz w:val="18"/>
                <w:szCs w:val="18"/>
              </w:rPr>
              <w:t>1</w:t>
            </w:r>
          </w:p>
        </w:tc>
        <w:tc>
          <w:tcPr>
            <w:tcW w:w="5000" w:type="dxa"/>
            <w:tcBorders>
              <w:top w:val="single" w:sz="4" w:space="0" w:color="000000"/>
              <w:left w:val="single" w:sz="4" w:space="0" w:color="000000"/>
              <w:bottom w:val="single" w:sz="4" w:space="0" w:color="000000"/>
              <w:right w:val="single" w:sz="4" w:space="0" w:color="000000"/>
            </w:tcBorders>
            <w:shd w:val="clear" w:color="auto" w:fill="auto"/>
          </w:tcPr>
          <w:p w14:paraId="7122DC9C" w14:textId="77777777" w:rsidR="007E3AE0" w:rsidRPr="00DD5312" w:rsidRDefault="007E3AE0" w:rsidP="00DD5312">
            <w:pPr>
              <w:pStyle w:val="TableParagraph"/>
              <w:jc w:val="center"/>
              <w:rPr>
                <w:rFonts w:ascii="Arial" w:hAnsi="Arial" w:cs="Arial"/>
                <w:sz w:val="18"/>
                <w:szCs w:val="18"/>
              </w:rPr>
            </w:pPr>
            <w:r w:rsidRPr="00DD5312">
              <w:rPr>
                <w:rFonts w:ascii="Arial" w:hAnsi="Arial" w:cs="Arial"/>
                <w:sz w:val="18"/>
                <w:szCs w:val="18"/>
              </w:rPr>
              <w:t>Software</w:t>
            </w:r>
            <w:r w:rsidRPr="00DD5312">
              <w:rPr>
                <w:rFonts w:ascii="Arial" w:hAnsi="Arial" w:cs="Arial"/>
                <w:spacing w:val="-3"/>
                <w:sz w:val="18"/>
                <w:szCs w:val="18"/>
              </w:rPr>
              <w:t xml:space="preserve"> </w:t>
            </w:r>
            <w:r w:rsidRPr="00DD5312">
              <w:rPr>
                <w:rFonts w:ascii="Arial" w:hAnsi="Arial" w:cs="Arial"/>
                <w:sz w:val="18"/>
                <w:szCs w:val="18"/>
              </w:rPr>
              <w:t>de</w:t>
            </w:r>
            <w:r w:rsidRPr="00DD5312">
              <w:rPr>
                <w:rFonts w:ascii="Arial" w:hAnsi="Arial" w:cs="Arial"/>
                <w:spacing w:val="-2"/>
                <w:sz w:val="18"/>
                <w:szCs w:val="18"/>
              </w:rPr>
              <w:t xml:space="preserve"> </w:t>
            </w:r>
            <w:r w:rsidRPr="00DD5312">
              <w:rPr>
                <w:rFonts w:ascii="Arial" w:hAnsi="Arial" w:cs="Arial"/>
                <w:sz w:val="18"/>
                <w:szCs w:val="18"/>
              </w:rPr>
              <w:t>Planejamento</w:t>
            </w:r>
            <w:r w:rsidRPr="00DD5312">
              <w:rPr>
                <w:rFonts w:ascii="Arial" w:hAnsi="Arial" w:cs="Arial"/>
                <w:spacing w:val="-4"/>
                <w:sz w:val="18"/>
                <w:szCs w:val="18"/>
              </w:rPr>
              <w:t xml:space="preserve"> </w:t>
            </w:r>
            <w:r w:rsidRPr="00DD5312">
              <w:rPr>
                <w:rFonts w:ascii="Arial" w:hAnsi="Arial" w:cs="Arial"/>
                <w:sz w:val="18"/>
                <w:szCs w:val="18"/>
              </w:rPr>
              <w:t>de</w:t>
            </w:r>
            <w:r w:rsidRPr="00DD5312">
              <w:rPr>
                <w:rFonts w:ascii="Arial" w:hAnsi="Arial" w:cs="Arial"/>
                <w:spacing w:val="-4"/>
                <w:sz w:val="18"/>
                <w:szCs w:val="18"/>
              </w:rPr>
              <w:t xml:space="preserve"> </w:t>
            </w:r>
            <w:r w:rsidRPr="00DD5312">
              <w:rPr>
                <w:rFonts w:ascii="Arial" w:hAnsi="Arial" w:cs="Arial"/>
                <w:sz w:val="18"/>
                <w:szCs w:val="18"/>
              </w:rPr>
              <w:t>Governo</w:t>
            </w:r>
          </w:p>
        </w:tc>
        <w:tc>
          <w:tcPr>
            <w:tcW w:w="651" w:type="dxa"/>
            <w:tcBorders>
              <w:top w:val="single" w:sz="4" w:space="0" w:color="000000"/>
              <w:left w:val="single" w:sz="4" w:space="0" w:color="000000"/>
              <w:bottom w:val="single" w:sz="4" w:space="0" w:color="000000"/>
              <w:right w:val="single" w:sz="4" w:space="0" w:color="000000"/>
            </w:tcBorders>
            <w:shd w:val="clear" w:color="auto" w:fill="auto"/>
          </w:tcPr>
          <w:p w14:paraId="61764AB4" w14:textId="77777777" w:rsidR="007E3AE0" w:rsidRPr="00DD5312" w:rsidRDefault="007E3AE0" w:rsidP="00DD5312">
            <w:pPr>
              <w:pStyle w:val="TableParagraph"/>
              <w:ind w:left="54" w:right="33"/>
              <w:jc w:val="center"/>
              <w:rPr>
                <w:rFonts w:ascii="Arial" w:hAnsi="Arial" w:cs="Arial"/>
                <w:sz w:val="18"/>
                <w:szCs w:val="18"/>
              </w:rPr>
            </w:pPr>
            <w:r w:rsidRPr="00DD5312">
              <w:rPr>
                <w:rFonts w:ascii="Arial" w:hAnsi="Arial" w:cs="Arial"/>
                <w:sz w:val="18"/>
                <w:szCs w:val="18"/>
              </w:rPr>
              <w:t>12</w:t>
            </w:r>
          </w:p>
        </w:tc>
        <w:tc>
          <w:tcPr>
            <w:tcW w:w="1083" w:type="dxa"/>
            <w:tcBorders>
              <w:top w:val="single" w:sz="4" w:space="0" w:color="000000"/>
              <w:left w:val="single" w:sz="4" w:space="0" w:color="000000"/>
              <w:bottom w:val="single" w:sz="4" w:space="0" w:color="000000"/>
              <w:right w:val="single" w:sz="4" w:space="0" w:color="000000"/>
            </w:tcBorders>
            <w:shd w:val="clear" w:color="auto" w:fill="auto"/>
          </w:tcPr>
          <w:p w14:paraId="121CB9E1" w14:textId="77777777" w:rsidR="007E3AE0" w:rsidRPr="00DD5312" w:rsidRDefault="007E3AE0" w:rsidP="00DD5312">
            <w:pPr>
              <w:pStyle w:val="TableParagraph"/>
              <w:ind w:left="83" w:right="69"/>
              <w:jc w:val="center"/>
              <w:rPr>
                <w:rFonts w:ascii="Arial" w:hAnsi="Arial" w:cs="Arial"/>
                <w:sz w:val="18"/>
                <w:szCs w:val="18"/>
              </w:rPr>
            </w:pPr>
            <w:r w:rsidRPr="00DD5312">
              <w:rPr>
                <w:rFonts w:ascii="Arial" w:hAnsi="Arial" w:cs="Arial"/>
                <w:sz w:val="18"/>
                <w:szCs w:val="18"/>
              </w:rPr>
              <w:t>Vr.</w:t>
            </w:r>
            <w:r w:rsidRPr="00DD5312">
              <w:rPr>
                <w:rFonts w:ascii="Arial" w:hAnsi="Arial" w:cs="Arial"/>
                <w:spacing w:val="-2"/>
                <w:sz w:val="18"/>
                <w:szCs w:val="18"/>
              </w:rPr>
              <w:t xml:space="preserve"> </w:t>
            </w:r>
            <w:r w:rsidRPr="00DD5312">
              <w:rPr>
                <w:rFonts w:ascii="Arial" w:hAnsi="Arial" w:cs="Arial"/>
                <w:sz w:val="18"/>
                <w:szCs w:val="18"/>
              </w:rPr>
              <w:t>Mês</w:t>
            </w:r>
          </w:p>
        </w:tc>
        <w:tc>
          <w:tcPr>
            <w:tcW w:w="1542" w:type="dxa"/>
            <w:tcBorders>
              <w:top w:val="single" w:sz="4" w:space="0" w:color="000000"/>
              <w:left w:val="single" w:sz="4" w:space="0" w:color="000000"/>
              <w:bottom w:val="single" w:sz="4" w:space="0" w:color="000000"/>
              <w:right w:val="single" w:sz="4" w:space="0" w:color="000000"/>
            </w:tcBorders>
            <w:shd w:val="clear" w:color="auto" w:fill="auto"/>
            <w:vAlign w:val="bottom"/>
          </w:tcPr>
          <w:p w14:paraId="7313A216" w14:textId="77777777" w:rsidR="007E3AE0" w:rsidRPr="00DD5312" w:rsidRDefault="007E3AE0" w:rsidP="00DD5312">
            <w:pPr>
              <w:spacing w:after="0" w:line="240" w:lineRule="auto"/>
              <w:jc w:val="center"/>
              <w:rPr>
                <w:rFonts w:ascii="Arial" w:eastAsia="Times New Roman" w:hAnsi="Arial" w:cs="Arial"/>
                <w:color w:val="000000"/>
                <w:sz w:val="18"/>
                <w:szCs w:val="18"/>
              </w:rPr>
            </w:pPr>
            <w:r w:rsidRPr="00DD5312">
              <w:rPr>
                <w:rFonts w:ascii="Arial" w:hAnsi="Arial" w:cs="Arial"/>
                <w:color w:val="000000"/>
                <w:sz w:val="18"/>
                <w:szCs w:val="18"/>
                <w:lang w:val="en-US"/>
              </w:rPr>
              <w:t xml:space="preserve">R$ </w:t>
            </w:r>
            <w:r w:rsidRPr="00DD5312">
              <w:rPr>
                <w:rFonts w:ascii="Arial" w:hAnsi="Arial" w:cs="Arial"/>
                <w:color w:val="000000"/>
                <w:spacing w:val="-2"/>
                <w:sz w:val="18"/>
                <w:szCs w:val="18"/>
                <w:lang w:val="pt-PT"/>
              </w:rPr>
              <w:t>746,03</w:t>
            </w:r>
          </w:p>
        </w:tc>
        <w:tc>
          <w:tcPr>
            <w:tcW w:w="1844" w:type="dxa"/>
            <w:tcBorders>
              <w:top w:val="single" w:sz="4" w:space="0" w:color="000000"/>
              <w:left w:val="single" w:sz="4" w:space="0" w:color="000000"/>
              <w:bottom w:val="single" w:sz="4" w:space="0" w:color="000000"/>
              <w:right w:val="single" w:sz="4" w:space="0" w:color="000000"/>
            </w:tcBorders>
            <w:shd w:val="clear" w:color="auto" w:fill="auto"/>
            <w:vAlign w:val="bottom"/>
          </w:tcPr>
          <w:p w14:paraId="533E0C6B" w14:textId="77777777" w:rsidR="007E3AE0" w:rsidRPr="00DD5312" w:rsidRDefault="007E3AE0" w:rsidP="00DD5312">
            <w:pPr>
              <w:spacing w:after="0" w:line="240" w:lineRule="auto"/>
              <w:jc w:val="center"/>
              <w:rPr>
                <w:rFonts w:ascii="Arial" w:eastAsia="Times New Roman" w:hAnsi="Arial" w:cs="Arial"/>
                <w:color w:val="000000"/>
                <w:sz w:val="18"/>
                <w:szCs w:val="18"/>
              </w:rPr>
            </w:pPr>
            <w:r w:rsidRPr="00DD5312">
              <w:rPr>
                <w:rFonts w:ascii="Arial" w:hAnsi="Arial" w:cs="Arial"/>
                <w:color w:val="000000"/>
                <w:sz w:val="18"/>
                <w:szCs w:val="18"/>
                <w:lang w:val="en-US"/>
              </w:rPr>
              <w:t>R$ 8.952,40</w:t>
            </w:r>
          </w:p>
        </w:tc>
      </w:tr>
      <w:tr w:rsidR="007E3AE0" w:rsidRPr="00DD5312" w14:paraId="1BFD9C15" w14:textId="77777777" w:rsidTr="00DD5312">
        <w:trPr>
          <w:trHeight w:val="239"/>
          <w:jc w:val="center"/>
        </w:trPr>
        <w:tc>
          <w:tcPr>
            <w:tcW w:w="379" w:type="dxa"/>
            <w:tcBorders>
              <w:top w:val="single" w:sz="4" w:space="0" w:color="000000"/>
              <w:left w:val="single" w:sz="4" w:space="0" w:color="000000"/>
              <w:bottom w:val="single" w:sz="4" w:space="0" w:color="000000"/>
              <w:right w:val="single" w:sz="4" w:space="0" w:color="000000"/>
            </w:tcBorders>
            <w:shd w:val="clear" w:color="auto" w:fill="auto"/>
          </w:tcPr>
          <w:p w14:paraId="5E86099D" w14:textId="77777777" w:rsidR="007E3AE0" w:rsidRPr="00DD5312" w:rsidRDefault="007E3AE0" w:rsidP="00DD5312">
            <w:pPr>
              <w:pStyle w:val="TableParagraph"/>
              <w:ind w:left="141"/>
              <w:jc w:val="center"/>
              <w:rPr>
                <w:rFonts w:ascii="Arial" w:hAnsi="Arial" w:cs="Arial"/>
                <w:sz w:val="18"/>
                <w:szCs w:val="18"/>
              </w:rPr>
            </w:pPr>
            <w:r w:rsidRPr="00DD5312">
              <w:rPr>
                <w:rFonts w:ascii="Arial" w:hAnsi="Arial" w:cs="Arial"/>
                <w:w w:val="99"/>
                <w:sz w:val="18"/>
                <w:szCs w:val="18"/>
              </w:rPr>
              <w:t>2</w:t>
            </w:r>
          </w:p>
        </w:tc>
        <w:tc>
          <w:tcPr>
            <w:tcW w:w="5000" w:type="dxa"/>
            <w:tcBorders>
              <w:top w:val="single" w:sz="4" w:space="0" w:color="000000"/>
              <w:left w:val="single" w:sz="4" w:space="0" w:color="000000"/>
              <w:bottom w:val="single" w:sz="4" w:space="0" w:color="000000"/>
              <w:right w:val="single" w:sz="4" w:space="0" w:color="000000"/>
            </w:tcBorders>
            <w:shd w:val="clear" w:color="auto" w:fill="auto"/>
          </w:tcPr>
          <w:p w14:paraId="572BAEB7" w14:textId="77777777" w:rsidR="007E3AE0" w:rsidRPr="00DD5312" w:rsidRDefault="007E3AE0" w:rsidP="00DD5312">
            <w:pPr>
              <w:pStyle w:val="TableParagraph"/>
              <w:jc w:val="center"/>
              <w:rPr>
                <w:rFonts w:ascii="Arial" w:hAnsi="Arial" w:cs="Arial"/>
                <w:sz w:val="18"/>
                <w:szCs w:val="18"/>
              </w:rPr>
            </w:pPr>
            <w:r w:rsidRPr="00DD5312">
              <w:rPr>
                <w:rFonts w:ascii="Arial" w:hAnsi="Arial" w:cs="Arial"/>
                <w:sz w:val="18"/>
                <w:szCs w:val="18"/>
              </w:rPr>
              <w:t>Software</w:t>
            </w:r>
            <w:r w:rsidRPr="00DD5312">
              <w:rPr>
                <w:rFonts w:ascii="Arial" w:hAnsi="Arial" w:cs="Arial"/>
                <w:spacing w:val="-4"/>
                <w:sz w:val="18"/>
                <w:szCs w:val="18"/>
              </w:rPr>
              <w:t xml:space="preserve"> </w:t>
            </w:r>
            <w:r w:rsidRPr="00DD5312">
              <w:rPr>
                <w:rFonts w:ascii="Arial" w:hAnsi="Arial" w:cs="Arial"/>
                <w:sz w:val="18"/>
                <w:szCs w:val="18"/>
              </w:rPr>
              <w:t>de</w:t>
            </w:r>
            <w:r w:rsidRPr="00DD5312">
              <w:rPr>
                <w:rFonts w:ascii="Arial" w:hAnsi="Arial" w:cs="Arial"/>
                <w:spacing w:val="-4"/>
                <w:sz w:val="18"/>
                <w:szCs w:val="18"/>
              </w:rPr>
              <w:t xml:space="preserve"> </w:t>
            </w:r>
            <w:r w:rsidRPr="00DD5312">
              <w:rPr>
                <w:rFonts w:ascii="Arial" w:hAnsi="Arial" w:cs="Arial"/>
                <w:sz w:val="18"/>
                <w:szCs w:val="18"/>
              </w:rPr>
              <w:t>Contabilidade</w:t>
            </w:r>
            <w:r w:rsidRPr="00DD5312">
              <w:rPr>
                <w:rFonts w:ascii="Arial" w:hAnsi="Arial" w:cs="Arial"/>
                <w:spacing w:val="-4"/>
                <w:sz w:val="18"/>
                <w:szCs w:val="18"/>
              </w:rPr>
              <w:t xml:space="preserve"> </w:t>
            </w:r>
            <w:r w:rsidRPr="00DD5312">
              <w:rPr>
                <w:rFonts w:ascii="Arial" w:hAnsi="Arial" w:cs="Arial"/>
                <w:sz w:val="18"/>
                <w:szCs w:val="18"/>
              </w:rPr>
              <w:t>Pública</w:t>
            </w:r>
            <w:r w:rsidRPr="00DD5312">
              <w:rPr>
                <w:rFonts w:ascii="Arial" w:hAnsi="Arial" w:cs="Arial"/>
                <w:spacing w:val="-4"/>
                <w:sz w:val="18"/>
                <w:szCs w:val="18"/>
              </w:rPr>
              <w:t xml:space="preserve"> </w:t>
            </w:r>
            <w:r w:rsidRPr="00DD5312">
              <w:rPr>
                <w:rFonts w:ascii="Arial" w:hAnsi="Arial" w:cs="Arial"/>
                <w:sz w:val="18"/>
                <w:szCs w:val="18"/>
              </w:rPr>
              <w:t>e</w:t>
            </w:r>
            <w:r w:rsidRPr="00DD5312">
              <w:rPr>
                <w:rFonts w:ascii="Arial" w:hAnsi="Arial" w:cs="Arial"/>
                <w:spacing w:val="-4"/>
                <w:sz w:val="18"/>
                <w:szCs w:val="18"/>
              </w:rPr>
              <w:t xml:space="preserve"> </w:t>
            </w:r>
            <w:r w:rsidRPr="00DD5312">
              <w:rPr>
                <w:rFonts w:ascii="Arial" w:hAnsi="Arial" w:cs="Arial"/>
                <w:sz w:val="18"/>
                <w:szCs w:val="18"/>
              </w:rPr>
              <w:t>Tesouraria</w:t>
            </w:r>
          </w:p>
        </w:tc>
        <w:tc>
          <w:tcPr>
            <w:tcW w:w="651" w:type="dxa"/>
            <w:tcBorders>
              <w:top w:val="single" w:sz="4" w:space="0" w:color="000000"/>
              <w:left w:val="single" w:sz="4" w:space="0" w:color="000000"/>
              <w:bottom w:val="single" w:sz="4" w:space="0" w:color="000000"/>
              <w:right w:val="single" w:sz="4" w:space="0" w:color="000000"/>
            </w:tcBorders>
            <w:shd w:val="clear" w:color="auto" w:fill="auto"/>
          </w:tcPr>
          <w:p w14:paraId="41DA84C9" w14:textId="77777777" w:rsidR="007E3AE0" w:rsidRPr="00DD5312" w:rsidRDefault="007E3AE0" w:rsidP="00DD5312">
            <w:pPr>
              <w:pStyle w:val="TableParagraph"/>
              <w:ind w:left="54" w:right="33"/>
              <w:jc w:val="center"/>
              <w:rPr>
                <w:rFonts w:ascii="Arial" w:hAnsi="Arial" w:cs="Arial"/>
                <w:sz w:val="18"/>
                <w:szCs w:val="18"/>
              </w:rPr>
            </w:pPr>
            <w:r w:rsidRPr="00DD5312">
              <w:rPr>
                <w:rFonts w:ascii="Arial" w:hAnsi="Arial" w:cs="Arial"/>
                <w:sz w:val="18"/>
                <w:szCs w:val="18"/>
              </w:rPr>
              <w:t>12</w:t>
            </w:r>
          </w:p>
        </w:tc>
        <w:tc>
          <w:tcPr>
            <w:tcW w:w="1083" w:type="dxa"/>
            <w:tcBorders>
              <w:top w:val="single" w:sz="4" w:space="0" w:color="000000"/>
              <w:left w:val="single" w:sz="4" w:space="0" w:color="000000"/>
              <w:bottom w:val="single" w:sz="4" w:space="0" w:color="000000"/>
              <w:right w:val="single" w:sz="4" w:space="0" w:color="000000"/>
            </w:tcBorders>
            <w:shd w:val="clear" w:color="auto" w:fill="auto"/>
          </w:tcPr>
          <w:p w14:paraId="7724F8D8" w14:textId="77777777" w:rsidR="007E3AE0" w:rsidRPr="00DD5312" w:rsidRDefault="007E3AE0" w:rsidP="00DD5312">
            <w:pPr>
              <w:pStyle w:val="TableParagraph"/>
              <w:ind w:left="83" w:right="69"/>
              <w:jc w:val="center"/>
              <w:rPr>
                <w:rFonts w:ascii="Arial" w:hAnsi="Arial" w:cs="Arial"/>
                <w:sz w:val="18"/>
                <w:szCs w:val="18"/>
              </w:rPr>
            </w:pPr>
            <w:r w:rsidRPr="00DD5312">
              <w:rPr>
                <w:rFonts w:ascii="Arial" w:hAnsi="Arial" w:cs="Arial"/>
                <w:sz w:val="18"/>
                <w:szCs w:val="18"/>
              </w:rPr>
              <w:t>Vr.</w:t>
            </w:r>
            <w:r w:rsidRPr="00DD5312">
              <w:rPr>
                <w:rFonts w:ascii="Arial" w:hAnsi="Arial" w:cs="Arial"/>
                <w:spacing w:val="-2"/>
                <w:sz w:val="18"/>
                <w:szCs w:val="18"/>
              </w:rPr>
              <w:t xml:space="preserve"> </w:t>
            </w:r>
            <w:r w:rsidRPr="00DD5312">
              <w:rPr>
                <w:rFonts w:ascii="Arial" w:hAnsi="Arial" w:cs="Arial"/>
                <w:sz w:val="18"/>
                <w:szCs w:val="18"/>
              </w:rPr>
              <w:t>Mês</w:t>
            </w:r>
          </w:p>
        </w:tc>
        <w:tc>
          <w:tcPr>
            <w:tcW w:w="1542" w:type="dxa"/>
            <w:tcBorders>
              <w:top w:val="single" w:sz="4" w:space="0" w:color="000000"/>
              <w:left w:val="single" w:sz="4" w:space="0" w:color="000000"/>
              <w:bottom w:val="single" w:sz="4" w:space="0" w:color="000000"/>
              <w:right w:val="single" w:sz="4" w:space="0" w:color="000000"/>
            </w:tcBorders>
            <w:shd w:val="clear" w:color="auto" w:fill="auto"/>
            <w:vAlign w:val="bottom"/>
          </w:tcPr>
          <w:p w14:paraId="606B70E6" w14:textId="77777777" w:rsidR="007E3AE0" w:rsidRPr="00DD5312" w:rsidRDefault="007E3AE0" w:rsidP="00DD5312">
            <w:pPr>
              <w:widowControl w:val="0"/>
              <w:autoSpaceDE w:val="0"/>
              <w:autoSpaceDN w:val="0"/>
              <w:spacing w:after="0" w:line="240" w:lineRule="auto"/>
              <w:jc w:val="center"/>
              <w:rPr>
                <w:rFonts w:ascii="Arial" w:hAnsi="Arial" w:cs="Arial"/>
                <w:color w:val="000000"/>
                <w:sz w:val="18"/>
                <w:szCs w:val="18"/>
                <w:lang w:val="en-US"/>
              </w:rPr>
            </w:pPr>
            <w:r w:rsidRPr="00DD5312">
              <w:rPr>
                <w:rFonts w:ascii="Arial" w:hAnsi="Arial" w:cs="Arial"/>
                <w:color w:val="000000"/>
                <w:sz w:val="18"/>
                <w:szCs w:val="18"/>
                <w:lang w:val="en-US"/>
              </w:rPr>
              <w:t xml:space="preserve">R$ </w:t>
            </w:r>
            <w:r w:rsidRPr="00DD5312">
              <w:rPr>
                <w:rFonts w:ascii="Arial" w:hAnsi="Arial" w:cs="Arial"/>
                <w:color w:val="000000"/>
                <w:spacing w:val="-2"/>
                <w:sz w:val="18"/>
                <w:szCs w:val="18"/>
                <w:lang w:val="pt-PT"/>
              </w:rPr>
              <w:t>1</w:t>
            </w:r>
            <w:r w:rsidRPr="00DD5312">
              <w:rPr>
                <w:rFonts w:ascii="Arial" w:hAnsi="Arial" w:cs="Arial"/>
                <w:color w:val="000000"/>
                <w:spacing w:val="-2"/>
                <w:sz w:val="18"/>
                <w:szCs w:val="18"/>
                <w:lang w:val="en-US"/>
              </w:rPr>
              <w:t>.</w:t>
            </w:r>
            <w:r w:rsidRPr="00DD5312">
              <w:rPr>
                <w:rFonts w:ascii="Arial" w:hAnsi="Arial" w:cs="Arial"/>
                <w:color w:val="000000"/>
                <w:spacing w:val="-2"/>
                <w:sz w:val="18"/>
                <w:szCs w:val="18"/>
                <w:lang w:val="pt-PT"/>
              </w:rPr>
              <w:t>694,17</w:t>
            </w:r>
          </w:p>
        </w:tc>
        <w:tc>
          <w:tcPr>
            <w:tcW w:w="1844" w:type="dxa"/>
            <w:tcBorders>
              <w:top w:val="single" w:sz="4" w:space="0" w:color="000000"/>
              <w:left w:val="single" w:sz="4" w:space="0" w:color="000000"/>
              <w:bottom w:val="single" w:sz="4" w:space="0" w:color="000000"/>
              <w:right w:val="single" w:sz="4" w:space="0" w:color="000000"/>
            </w:tcBorders>
            <w:shd w:val="clear" w:color="auto" w:fill="auto"/>
            <w:vAlign w:val="bottom"/>
          </w:tcPr>
          <w:p w14:paraId="14D72044" w14:textId="77777777" w:rsidR="007E3AE0" w:rsidRPr="00DD5312" w:rsidRDefault="007E3AE0" w:rsidP="00DD5312">
            <w:pPr>
              <w:widowControl w:val="0"/>
              <w:autoSpaceDE w:val="0"/>
              <w:autoSpaceDN w:val="0"/>
              <w:spacing w:after="0" w:line="240" w:lineRule="auto"/>
              <w:jc w:val="center"/>
              <w:rPr>
                <w:rFonts w:ascii="Arial" w:hAnsi="Arial" w:cs="Arial"/>
                <w:color w:val="000000"/>
                <w:sz w:val="18"/>
                <w:szCs w:val="18"/>
                <w:lang w:val="en-US"/>
              </w:rPr>
            </w:pPr>
            <w:r w:rsidRPr="00DD5312">
              <w:rPr>
                <w:rFonts w:ascii="Arial" w:hAnsi="Arial" w:cs="Arial"/>
                <w:color w:val="000000"/>
                <w:sz w:val="18"/>
                <w:szCs w:val="18"/>
                <w:lang w:val="en-US"/>
              </w:rPr>
              <w:t>R$ 20.330,00</w:t>
            </w:r>
          </w:p>
        </w:tc>
      </w:tr>
      <w:tr w:rsidR="007E3AE0" w:rsidRPr="00DD5312" w14:paraId="5F0EB1A6" w14:textId="77777777" w:rsidTr="00DD5312">
        <w:trPr>
          <w:trHeight w:val="237"/>
          <w:jc w:val="center"/>
        </w:trPr>
        <w:tc>
          <w:tcPr>
            <w:tcW w:w="379" w:type="dxa"/>
            <w:tcBorders>
              <w:top w:val="single" w:sz="4" w:space="0" w:color="000000"/>
              <w:left w:val="single" w:sz="4" w:space="0" w:color="000000"/>
              <w:bottom w:val="single" w:sz="4" w:space="0" w:color="000000"/>
              <w:right w:val="single" w:sz="4" w:space="0" w:color="000000"/>
            </w:tcBorders>
            <w:shd w:val="clear" w:color="auto" w:fill="auto"/>
          </w:tcPr>
          <w:p w14:paraId="6B59A120" w14:textId="77777777" w:rsidR="007E3AE0" w:rsidRPr="00DD5312" w:rsidRDefault="007E3AE0" w:rsidP="00DD5312">
            <w:pPr>
              <w:pStyle w:val="TableParagraph"/>
              <w:ind w:left="141"/>
              <w:jc w:val="center"/>
              <w:rPr>
                <w:rFonts w:ascii="Arial" w:hAnsi="Arial" w:cs="Arial"/>
                <w:sz w:val="18"/>
                <w:szCs w:val="18"/>
              </w:rPr>
            </w:pPr>
            <w:r w:rsidRPr="00DD5312">
              <w:rPr>
                <w:rFonts w:ascii="Arial" w:hAnsi="Arial" w:cs="Arial"/>
                <w:w w:val="99"/>
                <w:sz w:val="18"/>
                <w:szCs w:val="18"/>
              </w:rPr>
              <w:t>3</w:t>
            </w:r>
          </w:p>
        </w:tc>
        <w:tc>
          <w:tcPr>
            <w:tcW w:w="5000" w:type="dxa"/>
            <w:tcBorders>
              <w:top w:val="single" w:sz="4" w:space="0" w:color="000000"/>
              <w:left w:val="single" w:sz="4" w:space="0" w:color="000000"/>
              <w:bottom w:val="single" w:sz="4" w:space="0" w:color="000000"/>
              <w:right w:val="single" w:sz="4" w:space="0" w:color="000000"/>
            </w:tcBorders>
            <w:shd w:val="clear" w:color="auto" w:fill="auto"/>
          </w:tcPr>
          <w:p w14:paraId="68873E1C" w14:textId="77777777" w:rsidR="007E3AE0" w:rsidRPr="00DD5312" w:rsidRDefault="007E3AE0" w:rsidP="00DD5312">
            <w:pPr>
              <w:pStyle w:val="TableParagraph"/>
              <w:jc w:val="center"/>
              <w:rPr>
                <w:rFonts w:ascii="Arial" w:hAnsi="Arial" w:cs="Arial"/>
                <w:sz w:val="18"/>
                <w:szCs w:val="18"/>
              </w:rPr>
            </w:pPr>
            <w:r w:rsidRPr="00DD5312">
              <w:rPr>
                <w:rFonts w:ascii="Arial" w:hAnsi="Arial" w:cs="Arial"/>
                <w:sz w:val="18"/>
                <w:szCs w:val="18"/>
              </w:rPr>
              <w:t>Software</w:t>
            </w:r>
            <w:r w:rsidRPr="00DD5312">
              <w:rPr>
                <w:rFonts w:ascii="Arial" w:hAnsi="Arial" w:cs="Arial"/>
                <w:spacing w:val="-3"/>
                <w:sz w:val="18"/>
                <w:szCs w:val="18"/>
              </w:rPr>
              <w:t xml:space="preserve"> </w:t>
            </w:r>
            <w:r w:rsidRPr="00DD5312">
              <w:rPr>
                <w:rFonts w:ascii="Arial" w:hAnsi="Arial" w:cs="Arial"/>
                <w:sz w:val="18"/>
                <w:szCs w:val="18"/>
              </w:rPr>
              <w:t>de</w:t>
            </w:r>
            <w:r w:rsidRPr="00DD5312">
              <w:rPr>
                <w:rFonts w:ascii="Arial" w:hAnsi="Arial" w:cs="Arial"/>
                <w:spacing w:val="-3"/>
                <w:sz w:val="18"/>
                <w:szCs w:val="18"/>
              </w:rPr>
              <w:t xml:space="preserve"> </w:t>
            </w:r>
            <w:r w:rsidRPr="00DD5312">
              <w:rPr>
                <w:rFonts w:ascii="Arial" w:hAnsi="Arial" w:cs="Arial"/>
                <w:sz w:val="18"/>
                <w:szCs w:val="18"/>
              </w:rPr>
              <w:t>Portal</w:t>
            </w:r>
            <w:r w:rsidRPr="00DD5312">
              <w:rPr>
                <w:rFonts w:ascii="Arial" w:hAnsi="Arial" w:cs="Arial"/>
                <w:spacing w:val="-2"/>
                <w:sz w:val="18"/>
                <w:szCs w:val="18"/>
              </w:rPr>
              <w:t xml:space="preserve"> </w:t>
            </w:r>
            <w:r w:rsidRPr="00DD5312">
              <w:rPr>
                <w:rFonts w:ascii="Arial" w:hAnsi="Arial" w:cs="Arial"/>
                <w:sz w:val="18"/>
                <w:szCs w:val="18"/>
              </w:rPr>
              <w:t>da</w:t>
            </w:r>
            <w:r w:rsidRPr="00DD5312">
              <w:rPr>
                <w:rFonts w:ascii="Arial" w:hAnsi="Arial" w:cs="Arial"/>
                <w:spacing w:val="-3"/>
                <w:sz w:val="18"/>
                <w:szCs w:val="18"/>
              </w:rPr>
              <w:t xml:space="preserve"> </w:t>
            </w:r>
            <w:r w:rsidRPr="00DD5312">
              <w:rPr>
                <w:rFonts w:ascii="Arial" w:hAnsi="Arial" w:cs="Arial"/>
                <w:sz w:val="18"/>
                <w:szCs w:val="18"/>
              </w:rPr>
              <w:t>Transparência</w:t>
            </w:r>
          </w:p>
        </w:tc>
        <w:tc>
          <w:tcPr>
            <w:tcW w:w="651" w:type="dxa"/>
            <w:tcBorders>
              <w:top w:val="single" w:sz="4" w:space="0" w:color="000000"/>
              <w:left w:val="single" w:sz="4" w:space="0" w:color="000000"/>
              <w:bottom w:val="single" w:sz="4" w:space="0" w:color="000000"/>
              <w:right w:val="single" w:sz="4" w:space="0" w:color="000000"/>
            </w:tcBorders>
            <w:shd w:val="clear" w:color="auto" w:fill="auto"/>
          </w:tcPr>
          <w:p w14:paraId="2766B12F" w14:textId="77777777" w:rsidR="007E3AE0" w:rsidRPr="00DD5312" w:rsidRDefault="007E3AE0" w:rsidP="00DD5312">
            <w:pPr>
              <w:pStyle w:val="TableParagraph"/>
              <w:ind w:left="54" w:right="33"/>
              <w:jc w:val="center"/>
              <w:rPr>
                <w:rFonts w:ascii="Arial" w:hAnsi="Arial" w:cs="Arial"/>
                <w:sz w:val="18"/>
                <w:szCs w:val="18"/>
              </w:rPr>
            </w:pPr>
            <w:r w:rsidRPr="00DD5312">
              <w:rPr>
                <w:rFonts w:ascii="Arial" w:hAnsi="Arial" w:cs="Arial"/>
                <w:sz w:val="18"/>
                <w:szCs w:val="18"/>
              </w:rPr>
              <w:t>12</w:t>
            </w:r>
          </w:p>
        </w:tc>
        <w:tc>
          <w:tcPr>
            <w:tcW w:w="1083" w:type="dxa"/>
            <w:tcBorders>
              <w:top w:val="single" w:sz="4" w:space="0" w:color="000000"/>
              <w:left w:val="single" w:sz="4" w:space="0" w:color="000000"/>
              <w:bottom w:val="single" w:sz="4" w:space="0" w:color="000000"/>
              <w:right w:val="single" w:sz="4" w:space="0" w:color="000000"/>
            </w:tcBorders>
            <w:shd w:val="clear" w:color="auto" w:fill="auto"/>
          </w:tcPr>
          <w:p w14:paraId="29A818F7" w14:textId="77777777" w:rsidR="007E3AE0" w:rsidRPr="00DD5312" w:rsidRDefault="007E3AE0" w:rsidP="00DD5312">
            <w:pPr>
              <w:pStyle w:val="TableParagraph"/>
              <w:ind w:left="83" w:right="69"/>
              <w:jc w:val="center"/>
              <w:rPr>
                <w:rFonts w:ascii="Arial" w:hAnsi="Arial" w:cs="Arial"/>
                <w:sz w:val="18"/>
                <w:szCs w:val="18"/>
              </w:rPr>
            </w:pPr>
            <w:r w:rsidRPr="00DD5312">
              <w:rPr>
                <w:rFonts w:ascii="Arial" w:hAnsi="Arial" w:cs="Arial"/>
                <w:sz w:val="18"/>
                <w:szCs w:val="18"/>
              </w:rPr>
              <w:t>Vr.</w:t>
            </w:r>
            <w:r w:rsidRPr="00DD5312">
              <w:rPr>
                <w:rFonts w:ascii="Arial" w:hAnsi="Arial" w:cs="Arial"/>
                <w:spacing w:val="-2"/>
                <w:sz w:val="18"/>
                <w:szCs w:val="18"/>
              </w:rPr>
              <w:t xml:space="preserve"> </w:t>
            </w:r>
            <w:r w:rsidRPr="00DD5312">
              <w:rPr>
                <w:rFonts w:ascii="Arial" w:hAnsi="Arial" w:cs="Arial"/>
                <w:sz w:val="18"/>
                <w:szCs w:val="18"/>
              </w:rPr>
              <w:t>Mês</w:t>
            </w:r>
          </w:p>
        </w:tc>
        <w:tc>
          <w:tcPr>
            <w:tcW w:w="1542" w:type="dxa"/>
            <w:tcBorders>
              <w:top w:val="single" w:sz="4" w:space="0" w:color="000000"/>
              <w:left w:val="single" w:sz="4" w:space="0" w:color="000000"/>
              <w:bottom w:val="single" w:sz="4" w:space="0" w:color="000000"/>
              <w:right w:val="single" w:sz="4" w:space="0" w:color="000000"/>
            </w:tcBorders>
            <w:shd w:val="clear" w:color="auto" w:fill="auto"/>
            <w:vAlign w:val="bottom"/>
          </w:tcPr>
          <w:p w14:paraId="30D27ABF" w14:textId="77777777" w:rsidR="007E3AE0" w:rsidRPr="00DD5312" w:rsidRDefault="007E3AE0" w:rsidP="00DD5312">
            <w:pPr>
              <w:widowControl w:val="0"/>
              <w:autoSpaceDE w:val="0"/>
              <w:autoSpaceDN w:val="0"/>
              <w:spacing w:after="0" w:line="240" w:lineRule="auto"/>
              <w:jc w:val="center"/>
              <w:rPr>
                <w:rFonts w:ascii="Arial" w:hAnsi="Arial" w:cs="Arial"/>
                <w:color w:val="000000"/>
                <w:sz w:val="18"/>
                <w:szCs w:val="18"/>
                <w:lang w:val="en-US"/>
              </w:rPr>
            </w:pPr>
            <w:r w:rsidRPr="00DD5312">
              <w:rPr>
                <w:rFonts w:ascii="Arial" w:hAnsi="Arial" w:cs="Arial"/>
                <w:color w:val="000000"/>
                <w:sz w:val="18"/>
                <w:szCs w:val="18"/>
                <w:lang w:val="en-US"/>
              </w:rPr>
              <w:t xml:space="preserve">R$ </w:t>
            </w:r>
            <w:r w:rsidRPr="00DD5312">
              <w:rPr>
                <w:rFonts w:ascii="Arial" w:hAnsi="Arial" w:cs="Arial"/>
                <w:color w:val="000000"/>
                <w:spacing w:val="-2"/>
                <w:sz w:val="18"/>
                <w:szCs w:val="18"/>
                <w:lang w:val="pt-PT"/>
              </w:rPr>
              <w:t>320,48</w:t>
            </w:r>
          </w:p>
        </w:tc>
        <w:tc>
          <w:tcPr>
            <w:tcW w:w="1844" w:type="dxa"/>
            <w:tcBorders>
              <w:top w:val="single" w:sz="4" w:space="0" w:color="000000"/>
              <w:left w:val="single" w:sz="4" w:space="0" w:color="000000"/>
              <w:bottom w:val="single" w:sz="4" w:space="0" w:color="000000"/>
              <w:right w:val="single" w:sz="4" w:space="0" w:color="000000"/>
            </w:tcBorders>
            <w:shd w:val="clear" w:color="auto" w:fill="auto"/>
            <w:vAlign w:val="bottom"/>
          </w:tcPr>
          <w:p w14:paraId="15BBC203" w14:textId="77777777" w:rsidR="007E3AE0" w:rsidRPr="00DD5312" w:rsidRDefault="007E3AE0" w:rsidP="00DD5312">
            <w:pPr>
              <w:widowControl w:val="0"/>
              <w:autoSpaceDE w:val="0"/>
              <w:autoSpaceDN w:val="0"/>
              <w:spacing w:after="0" w:line="240" w:lineRule="auto"/>
              <w:jc w:val="center"/>
              <w:rPr>
                <w:rFonts w:ascii="Arial" w:hAnsi="Arial" w:cs="Arial"/>
                <w:color w:val="000000"/>
                <w:sz w:val="18"/>
                <w:szCs w:val="18"/>
                <w:lang w:val="en-US"/>
              </w:rPr>
            </w:pPr>
            <w:r w:rsidRPr="00DD5312">
              <w:rPr>
                <w:rFonts w:ascii="Arial" w:hAnsi="Arial" w:cs="Arial"/>
                <w:color w:val="000000"/>
                <w:sz w:val="18"/>
                <w:szCs w:val="18"/>
                <w:lang w:val="en-US"/>
              </w:rPr>
              <w:t>R$ 3.845,76</w:t>
            </w:r>
          </w:p>
        </w:tc>
      </w:tr>
      <w:tr w:rsidR="007E3AE0" w:rsidRPr="00DD5312" w14:paraId="052BDA83" w14:textId="77777777" w:rsidTr="00DD5312">
        <w:trPr>
          <w:trHeight w:val="237"/>
          <w:jc w:val="center"/>
        </w:trPr>
        <w:tc>
          <w:tcPr>
            <w:tcW w:w="379" w:type="dxa"/>
            <w:tcBorders>
              <w:top w:val="single" w:sz="4" w:space="0" w:color="000000"/>
              <w:left w:val="single" w:sz="4" w:space="0" w:color="000000"/>
              <w:bottom w:val="single" w:sz="4" w:space="0" w:color="000000"/>
              <w:right w:val="single" w:sz="4" w:space="0" w:color="000000"/>
            </w:tcBorders>
            <w:shd w:val="clear" w:color="auto" w:fill="auto"/>
          </w:tcPr>
          <w:p w14:paraId="51C20EDC" w14:textId="77777777" w:rsidR="007E3AE0" w:rsidRPr="00DD5312" w:rsidRDefault="007E3AE0" w:rsidP="00DD5312">
            <w:pPr>
              <w:pStyle w:val="TableParagraph"/>
              <w:ind w:left="141"/>
              <w:jc w:val="center"/>
              <w:rPr>
                <w:rFonts w:ascii="Arial" w:hAnsi="Arial" w:cs="Arial"/>
                <w:sz w:val="18"/>
                <w:szCs w:val="18"/>
              </w:rPr>
            </w:pPr>
            <w:r w:rsidRPr="00DD5312">
              <w:rPr>
                <w:rFonts w:ascii="Arial" w:hAnsi="Arial" w:cs="Arial"/>
                <w:w w:val="99"/>
                <w:sz w:val="18"/>
                <w:szCs w:val="18"/>
              </w:rPr>
              <w:t>4</w:t>
            </w:r>
          </w:p>
        </w:tc>
        <w:tc>
          <w:tcPr>
            <w:tcW w:w="5000" w:type="dxa"/>
            <w:tcBorders>
              <w:top w:val="single" w:sz="4" w:space="0" w:color="000000"/>
              <w:left w:val="single" w:sz="4" w:space="0" w:color="000000"/>
              <w:bottom w:val="single" w:sz="4" w:space="0" w:color="000000"/>
              <w:right w:val="single" w:sz="4" w:space="0" w:color="000000"/>
            </w:tcBorders>
            <w:shd w:val="clear" w:color="auto" w:fill="auto"/>
          </w:tcPr>
          <w:p w14:paraId="1CC0FACC" w14:textId="77777777" w:rsidR="007E3AE0" w:rsidRPr="00DD5312" w:rsidRDefault="007E3AE0" w:rsidP="00DD5312">
            <w:pPr>
              <w:pStyle w:val="TableParagraph"/>
              <w:jc w:val="center"/>
              <w:rPr>
                <w:rFonts w:ascii="Arial" w:hAnsi="Arial" w:cs="Arial"/>
                <w:sz w:val="18"/>
                <w:szCs w:val="18"/>
              </w:rPr>
            </w:pPr>
            <w:r w:rsidRPr="00DD5312">
              <w:rPr>
                <w:rFonts w:ascii="Arial" w:hAnsi="Arial" w:cs="Arial"/>
                <w:sz w:val="18"/>
                <w:szCs w:val="18"/>
              </w:rPr>
              <w:t>Software</w:t>
            </w:r>
            <w:r w:rsidRPr="00DD5312">
              <w:rPr>
                <w:rFonts w:ascii="Arial" w:hAnsi="Arial" w:cs="Arial"/>
                <w:spacing w:val="-2"/>
                <w:sz w:val="18"/>
                <w:szCs w:val="18"/>
              </w:rPr>
              <w:t xml:space="preserve"> </w:t>
            </w:r>
            <w:r w:rsidRPr="00DD5312">
              <w:rPr>
                <w:rFonts w:ascii="Arial" w:hAnsi="Arial" w:cs="Arial"/>
                <w:sz w:val="18"/>
                <w:szCs w:val="18"/>
              </w:rPr>
              <w:t>de</w:t>
            </w:r>
            <w:r w:rsidRPr="00DD5312">
              <w:rPr>
                <w:rFonts w:ascii="Arial" w:hAnsi="Arial" w:cs="Arial"/>
                <w:spacing w:val="-2"/>
                <w:sz w:val="18"/>
                <w:szCs w:val="18"/>
              </w:rPr>
              <w:t xml:space="preserve"> </w:t>
            </w:r>
            <w:r w:rsidRPr="00DD5312">
              <w:rPr>
                <w:rFonts w:ascii="Arial" w:hAnsi="Arial" w:cs="Arial"/>
                <w:sz w:val="18"/>
                <w:szCs w:val="18"/>
              </w:rPr>
              <w:t>Controle</w:t>
            </w:r>
            <w:r w:rsidRPr="00DD5312">
              <w:rPr>
                <w:rFonts w:ascii="Arial" w:hAnsi="Arial" w:cs="Arial"/>
                <w:spacing w:val="-4"/>
                <w:sz w:val="18"/>
                <w:szCs w:val="18"/>
              </w:rPr>
              <w:t xml:space="preserve"> </w:t>
            </w:r>
            <w:r w:rsidRPr="00DD5312">
              <w:rPr>
                <w:rFonts w:ascii="Arial" w:hAnsi="Arial" w:cs="Arial"/>
                <w:sz w:val="18"/>
                <w:szCs w:val="18"/>
              </w:rPr>
              <w:t>Interno</w:t>
            </w:r>
          </w:p>
        </w:tc>
        <w:tc>
          <w:tcPr>
            <w:tcW w:w="651" w:type="dxa"/>
            <w:tcBorders>
              <w:top w:val="single" w:sz="4" w:space="0" w:color="000000"/>
              <w:left w:val="single" w:sz="4" w:space="0" w:color="000000"/>
              <w:bottom w:val="single" w:sz="4" w:space="0" w:color="000000"/>
              <w:right w:val="single" w:sz="4" w:space="0" w:color="000000"/>
            </w:tcBorders>
            <w:shd w:val="clear" w:color="auto" w:fill="auto"/>
          </w:tcPr>
          <w:p w14:paraId="326214AA" w14:textId="77777777" w:rsidR="007E3AE0" w:rsidRPr="00DD5312" w:rsidRDefault="007E3AE0" w:rsidP="00DD5312">
            <w:pPr>
              <w:pStyle w:val="TableParagraph"/>
              <w:ind w:left="54" w:right="33"/>
              <w:jc w:val="center"/>
              <w:rPr>
                <w:rFonts w:ascii="Arial" w:hAnsi="Arial" w:cs="Arial"/>
                <w:sz w:val="18"/>
                <w:szCs w:val="18"/>
              </w:rPr>
            </w:pPr>
            <w:r w:rsidRPr="00DD5312">
              <w:rPr>
                <w:rFonts w:ascii="Arial" w:hAnsi="Arial" w:cs="Arial"/>
                <w:sz w:val="18"/>
                <w:szCs w:val="18"/>
              </w:rPr>
              <w:t>12</w:t>
            </w:r>
          </w:p>
        </w:tc>
        <w:tc>
          <w:tcPr>
            <w:tcW w:w="1083" w:type="dxa"/>
            <w:tcBorders>
              <w:top w:val="single" w:sz="4" w:space="0" w:color="000000"/>
              <w:left w:val="single" w:sz="4" w:space="0" w:color="000000"/>
              <w:bottom w:val="single" w:sz="4" w:space="0" w:color="000000"/>
              <w:right w:val="single" w:sz="4" w:space="0" w:color="000000"/>
            </w:tcBorders>
            <w:shd w:val="clear" w:color="auto" w:fill="auto"/>
          </w:tcPr>
          <w:p w14:paraId="77BF8C34" w14:textId="77777777" w:rsidR="007E3AE0" w:rsidRPr="00DD5312" w:rsidRDefault="007E3AE0" w:rsidP="00DD5312">
            <w:pPr>
              <w:pStyle w:val="TableParagraph"/>
              <w:ind w:left="83" w:right="69"/>
              <w:jc w:val="center"/>
              <w:rPr>
                <w:rFonts w:ascii="Arial" w:hAnsi="Arial" w:cs="Arial"/>
                <w:sz w:val="18"/>
                <w:szCs w:val="18"/>
              </w:rPr>
            </w:pPr>
            <w:r w:rsidRPr="00DD5312">
              <w:rPr>
                <w:rFonts w:ascii="Arial" w:hAnsi="Arial" w:cs="Arial"/>
                <w:sz w:val="18"/>
                <w:szCs w:val="18"/>
              </w:rPr>
              <w:t>Vr.</w:t>
            </w:r>
            <w:r w:rsidRPr="00DD5312">
              <w:rPr>
                <w:rFonts w:ascii="Arial" w:hAnsi="Arial" w:cs="Arial"/>
                <w:spacing w:val="-2"/>
                <w:sz w:val="18"/>
                <w:szCs w:val="18"/>
              </w:rPr>
              <w:t xml:space="preserve"> </w:t>
            </w:r>
            <w:r w:rsidRPr="00DD5312">
              <w:rPr>
                <w:rFonts w:ascii="Arial" w:hAnsi="Arial" w:cs="Arial"/>
                <w:sz w:val="18"/>
                <w:szCs w:val="18"/>
              </w:rPr>
              <w:t>Mês</w:t>
            </w:r>
          </w:p>
        </w:tc>
        <w:tc>
          <w:tcPr>
            <w:tcW w:w="1542" w:type="dxa"/>
            <w:tcBorders>
              <w:top w:val="single" w:sz="4" w:space="0" w:color="000000"/>
              <w:left w:val="single" w:sz="4" w:space="0" w:color="000000"/>
              <w:bottom w:val="single" w:sz="4" w:space="0" w:color="000000"/>
              <w:right w:val="single" w:sz="4" w:space="0" w:color="000000"/>
            </w:tcBorders>
            <w:shd w:val="clear" w:color="auto" w:fill="auto"/>
            <w:vAlign w:val="bottom"/>
          </w:tcPr>
          <w:p w14:paraId="0A72ADEA" w14:textId="77777777" w:rsidR="007E3AE0" w:rsidRPr="00DD5312" w:rsidRDefault="007E3AE0" w:rsidP="00DD5312">
            <w:pPr>
              <w:widowControl w:val="0"/>
              <w:autoSpaceDE w:val="0"/>
              <w:autoSpaceDN w:val="0"/>
              <w:spacing w:after="0" w:line="240" w:lineRule="auto"/>
              <w:jc w:val="center"/>
              <w:rPr>
                <w:rFonts w:ascii="Arial" w:hAnsi="Arial" w:cs="Arial"/>
                <w:color w:val="000000"/>
                <w:sz w:val="18"/>
                <w:szCs w:val="18"/>
                <w:lang w:val="en-US"/>
              </w:rPr>
            </w:pPr>
            <w:r w:rsidRPr="00DD5312">
              <w:rPr>
                <w:rFonts w:ascii="Arial" w:hAnsi="Arial" w:cs="Arial"/>
                <w:color w:val="000000"/>
                <w:sz w:val="18"/>
                <w:szCs w:val="18"/>
                <w:lang w:val="en-US"/>
              </w:rPr>
              <w:t xml:space="preserve">R$ </w:t>
            </w:r>
            <w:r w:rsidRPr="00DD5312">
              <w:rPr>
                <w:rFonts w:ascii="Arial" w:hAnsi="Arial" w:cs="Arial"/>
                <w:color w:val="000000"/>
                <w:spacing w:val="-2"/>
                <w:sz w:val="18"/>
                <w:szCs w:val="18"/>
                <w:lang w:val="pt-PT"/>
              </w:rPr>
              <w:t>518,53</w:t>
            </w:r>
          </w:p>
        </w:tc>
        <w:tc>
          <w:tcPr>
            <w:tcW w:w="1844" w:type="dxa"/>
            <w:tcBorders>
              <w:top w:val="single" w:sz="4" w:space="0" w:color="000000"/>
              <w:left w:val="single" w:sz="4" w:space="0" w:color="000000"/>
              <w:bottom w:val="single" w:sz="4" w:space="0" w:color="000000"/>
              <w:right w:val="single" w:sz="4" w:space="0" w:color="000000"/>
            </w:tcBorders>
            <w:shd w:val="clear" w:color="auto" w:fill="auto"/>
            <w:vAlign w:val="bottom"/>
          </w:tcPr>
          <w:p w14:paraId="6C86A9C5" w14:textId="77777777" w:rsidR="007E3AE0" w:rsidRPr="00DD5312" w:rsidRDefault="007E3AE0" w:rsidP="00DD5312">
            <w:pPr>
              <w:widowControl w:val="0"/>
              <w:autoSpaceDE w:val="0"/>
              <w:autoSpaceDN w:val="0"/>
              <w:spacing w:after="0" w:line="240" w:lineRule="auto"/>
              <w:jc w:val="center"/>
              <w:rPr>
                <w:rFonts w:ascii="Arial" w:hAnsi="Arial" w:cs="Arial"/>
                <w:color w:val="000000"/>
                <w:sz w:val="18"/>
                <w:szCs w:val="18"/>
                <w:lang w:val="en-US"/>
              </w:rPr>
            </w:pPr>
            <w:r w:rsidRPr="00DD5312">
              <w:rPr>
                <w:rFonts w:ascii="Arial" w:hAnsi="Arial" w:cs="Arial"/>
                <w:color w:val="000000"/>
                <w:sz w:val="18"/>
                <w:szCs w:val="18"/>
                <w:lang w:val="en-US"/>
              </w:rPr>
              <w:t>R$ 6.222,40</w:t>
            </w:r>
          </w:p>
        </w:tc>
      </w:tr>
      <w:tr w:rsidR="007E3AE0" w:rsidRPr="00DD5312" w14:paraId="3669B7DA" w14:textId="77777777" w:rsidTr="00DD5312">
        <w:trPr>
          <w:trHeight w:val="477"/>
          <w:jc w:val="center"/>
        </w:trPr>
        <w:tc>
          <w:tcPr>
            <w:tcW w:w="379" w:type="dxa"/>
            <w:tcBorders>
              <w:top w:val="single" w:sz="4" w:space="0" w:color="000000"/>
              <w:left w:val="single" w:sz="4" w:space="0" w:color="000000"/>
              <w:bottom w:val="single" w:sz="4" w:space="0" w:color="000000"/>
              <w:right w:val="single" w:sz="4" w:space="0" w:color="000000"/>
            </w:tcBorders>
            <w:shd w:val="clear" w:color="auto" w:fill="auto"/>
          </w:tcPr>
          <w:p w14:paraId="7E6A9573" w14:textId="77777777" w:rsidR="007E3AE0" w:rsidRPr="00DD5312" w:rsidRDefault="007E3AE0" w:rsidP="00DD5312">
            <w:pPr>
              <w:pStyle w:val="TableParagraph"/>
              <w:spacing w:before="119" w:line="240" w:lineRule="auto"/>
              <w:ind w:left="141"/>
              <w:jc w:val="center"/>
              <w:rPr>
                <w:rFonts w:ascii="Arial" w:hAnsi="Arial" w:cs="Arial"/>
                <w:sz w:val="18"/>
                <w:szCs w:val="18"/>
              </w:rPr>
            </w:pPr>
            <w:r w:rsidRPr="00DD5312">
              <w:rPr>
                <w:rFonts w:ascii="Arial" w:hAnsi="Arial" w:cs="Arial"/>
                <w:w w:val="99"/>
                <w:sz w:val="18"/>
                <w:szCs w:val="18"/>
              </w:rPr>
              <w:t>5</w:t>
            </w:r>
          </w:p>
        </w:tc>
        <w:tc>
          <w:tcPr>
            <w:tcW w:w="5000" w:type="dxa"/>
            <w:tcBorders>
              <w:top w:val="single" w:sz="4" w:space="0" w:color="000000"/>
              <w:left w:val="single" w:sz="4" w:space="0" w:color="000000"/>
              <w:bottom w:val="single" w:sz="4" w:space="0" w:color="000000"/>
              <w:right w:val="single" w:sz="4" w:space="0" w:color="000000"/>
            </w:tcBorders>
            <w:shd w:val="clear" w:color="auto" w:fill="auto"/>
          </w:tcPr>
          <w:p w14:paraId="59F45004" w14:textId="77777777" w:rsidR="007E3AE0" w:rsidRPr="00DD5312" w:rsidRDefault="007E3AE0" w:rsidP="00DD5312">
            <w:pPr>
              <w:pStyle w:val="TableParagraph"/>
              <w:jc w:val="center"/>
              <w:rPr>
                <w:rFonts w:ascii="Arial" w:hAnsi="Arial" w:cs="Arial"/>
                <w:sz w:val="18"/>
                <w:szCs w:val="18"/>
              </w:rPr>
            </w:pPr>
            <w:r w:rsidRPr="00DD5312">
              <w:rPr>
                <w:rFonts w:ascii="Arial" w:hAnsi="Arial" w:cs="Arial"/>
                <w:sz w:val="18"/>
                <w:szCs w:val="18"/>
              </w:rPr>
              <w:t>Software</w:t>
            </w:r>
            <w:r w:rsidRPr="00DD5312">
              <w:rPr>
                <w:rFonts w:ascii="Arial" w:hAnsi="Arial" w:cs="Arial"/>
                <w:spacing w:val="-2"/>
                <w:sz w:val="18"/>
                <w:szCs w:val="18"/>
              </w:rPr>
              <w:t xml:space="preserve"> </w:t>
            </w:r>
            <w:r w:rsidRPr="00DD5312">
              <w:rPr>
                <w:rFonts w:ascii="Arial" w:hAnsi="Arial" w:cs="Arial"/>
                <w:sz w:val="18"/>
                <w:szCs w:val="18"/>
              </w:rPr>
              <w:t>de</w:t>
            </w:r>
            <w:r w:rsidRPr="00DD5312">
              <w:rPr>
                <w:rFonts w:ascii="Arial" w:hAnsi="Arial" w:cs="Arial"/>
                <w:spacing w:val="-2"/>
                <w:sz w:val="18"/>
                <w:szCs w:val="18"/>
              </w:rPr>
              <w:t xml:space="preserve"> </w:t>
            </w:r>
            <w:r w:rsidRPr="00DD5312">
              <w:rPr>
                <w:rFonts w:ascii="Arial" w:hAnsi="Arial" w:cs="Arial"/>
                <w:sz w:val="18"/>
                <w:szCs w:val="18"/>
              </w:rPr>
              <w:t>Gestão</w:t>
            </w:r>
            <w:r w:rsidRPr="00DD5312">
              <w:rPr>
                <w:rFonts w:ascii="Arial" w:hAnsi="Arial" w:cs="Arial"/>
                <w:spacing w:val="-3"/>
                <w:sz w:val="18"/>
                <w:szCs w:val="18"/>
              </w:rPr>
              <w:t xml:space="preserve"> </w:t>
            </w:r>
            <w:r w:rsidRPr="00DD5312">
              <w:rPr>
                <w:rFonts w:ascii="Arial" w:hAnsi="Arial" w:cs="Arial"/>
                <w:sz w:val="18"/>
                <w:szCs w:val="18"/>
              </w:rPr>
              <w:t>das</w:t>
            </w:r>
            <w:r w:rsidRPr="00DD5312">
              <w:rPr>
                <w:rFonts w:ascii="Arial" w:hAnsi="Arial" w:cs="Arial"/>
                <w:spacing w:val="-1"/>
                <w:sz w:val="18"/>
                <w:szCs w:val="18"/>
              </w:rPr>
              <w:t xml:space="preserve"> </w:t>
            </w:r>
            <w:r w:rsidRPr="00DD5312">
              <w:rPr>
                <w:rFonts w:ascii="Arial" w:hAnsi="Arial" w:cs="Arial"/>
                <w:sz w:val="18"/>
                <w:szCs w:val="18"/>
              </w:rPr>
              <w:t>Compras</w:t>
            </w:r>
            <w:r w:rsidRPr="00DD5312">
              <w:rPr>
                <w:rFonts w:ascii="Arial" w:hAnsi="Arial" w:cs="Arial"/>
                <w:spacing w:val="-3"/>
                <w:sz w:val="18"/>
                <w:szCs w:val="18"/>
              </w:rPr>
              <w:t xml:space="preserve"> </w:t>
            </w:r>
            <w:r w:rsidRPr="00DD5312">
              <w:rPr>
                <w:rFonts w:ascii="Arial" w:hAnsi="Arial" w:cs="Arial"/>
                <w:sz w:val="18"/>
                <w:szCs w:val="18"/>
              </w:rPr>
              <w:t>e</w:t>
            </w:r>
            <w:r w:rsidRPr="00DD5312">
              <w:rPr>
                <w:rFonts w:ascii="Arial" w:hAnsi="Arial" w:cs="Arial"/>
                <w:spacing w:val="-1"/>
                <w:sz w:val="18"/>
                <w:szCs w:val="18"/>
              </w:rPr>
              <w:t xml:space="preserve"> </w:t>
            </w:r>
            <w:r w:rsidRPr="00DD5312">
              <w:rPr>
                <w:rFonts w:ascii="Arial" w:hAnsi="Arial" w:cs="Arial"/>
                <w:sz w:val="18"/>
                <w:szCs w:val="18"/>
              </w:rPr>
              <w:t>Licitações</w:t>
            </w:r>
            <w:r w:rsidRPr="00DD5312">
              <w:rPr>
                <w:rFonts w:ascii="Arial" w:hAnsi="Arial" w:cs="Arial"/>
                <w:spacing w:val="-3"/>
                <w:sz w:val="18"/>
                <w:szCs w:val="18"/>
              </w:rPr>
              <w:t xml:space="preserve"> </w:t>
            </w:r>
            <w:r w:rsidRPr="00DD5312">
              <w:rPr>
                <w:rFonts w:ascii="Arial" w:hAnsi="Arial" w:cs="Arial"/>
                <w:sz w:val="18"/>
                <w:szCs w:val="18"/>
              </w:rPr>
              <w:t>e</w:t>
            </w:r>
            <w:r w:rsidRPr="00DD5312">
              <w:rPr>
                <w:rFonts w:ascii="Arial" w:hAnsi="Arial" w:cs="Arial"/>
                <w:spacing w:val="-2"/>
                <w:sz w:val="18"/>
                <w:szCs w:val="18"/>
              </w:rPr>
              <w:t xml:space="preserve"> </w:t>
            </w:r>
            <w:r w:rsidRPr="00DD5312">
              <w:rPr>
                <w:rFonts w:ascii="Arial" w:hAnsi="Arial" w:cs="Arial"/>
                <w:sz w:val="18"/>
                <w:szCs w:val="18"/>
              </w:rPr>
              <w:t>Registro</w:t>
            </w:r>
            <w:r w:rsidRPr="00DD5312">
              <w:rPr>
                <w:rFonts w:ascii="Arial" w:hAnsi="Arial" w:cs="Arial"/>
                <w:spacing w:val="-3"/>
                <w:sz w:val="18"/>
                <w:szCs w:val="18"/>
              </w:rPr>
              <w:t xml:space="preserve"> </w:t>
            </w:r>
            <w:r w:rsidRPr="00DD5312">
              <w:rPr>
                <w:rFonts w:ascii="Arial" w:hAnsi="Arial" w:cs="Arial"/>
                <w:sz w:val="18"/>
                <w:szCs w:val="18"/>
              </w:rPr>
              <w:t>de</w:t>
            </w:r>
          </w:p>
          <w:p w14:paraId="0CAE9162" w14:textId="77777777" w:rsidR="007E3AE0" w:rsidRPr="00DD5312" w:rsidRDefault="007E3AE0" w:rsidP="00DD5312">
            <w:pPr>
              <w:pStyle w:val="TableParagraph"/>
              <w:spacing w:before="33" w:line="240" w:lineRule="auto"/>
              <w:jc w:val="center"/>
              <w:rPr>
                <w:rFonts w:ascii="Arial" w:hAnsi="Arial" w:cs="Arial"/>
                <w:sz w:val="18"/>
                <w:szCs w:val="18"/>
              </w:rPr>
            </w:pPr>
            <w:r w:rsidRPr="00DD5312">
              <w:rPr>
                <w:rFonts w:ascii="Arial" w:hAnsi="Arial" w:cs="Arial"/>
                <w:sz w:val="18"/>
                <w:szCs w:val="18"/>
              </w:rPr>
              <w:t>Preços</w:t>
            </w:r>
          </w:p>
        </w:tc>
        <w:tc>
          <w:tcPr>
            <w:tcW w:w="651" w:type="dxa"/>
            <w:tcBorders>
              <w:top w:val="single" w:sz="4" w:space="0" w:color="000000"/>
              <w:left w:val="single" w:sz="4" w:space="0" w:color="000000"/>
              <w:bottom w:val="single" w:sz="4" w:space="0" w:color="000000"/>
              <w:right w:val="single" w:sz="4" w:space="0" w:color="000000"/>
            </w:tcBorders>
            <w:shd w:val="clear" w:color="auto" w:fill="auto"/>
          </w:tcPr>
          <w:p w14:paraId="200C0D9B" w14:textId="77777777" w:rsidR="007E3AE0" w:rsidRPr="00DD5312" w:rsidRDefault="007E3AE0" w:rsidP="00DD5312">
            <w:pPr>
              <w:pStyle w:val="TableParagraph"/>
              <w:spacing w:before="119" w:line="240" w:lineRule="auto"/>
              <w:ind w:left="54" w:right="33"/>
              <w:jc w:val="center"/>
              <w:rPr>
                <w:rFonts w:ascii="Arial" w:hAnsi="Arial" w:cs="Arial"/>
                <w:sz w:val="18"/>
                <w:szCs w:val="18"/>
              </w:rPr>
            </w:pPr>
            <w:r w:rsidRPr="00DD5312">
              <w:rPr>
                <w:rFonts w:ascii="Arial" w:hAnsi="Arial" w:cs="Arial"/>
                <w:sz w:val="18"/>
                <w:szCs w:val="18"/>
              </w:rPr>
              <w:t>12</w:t>
            </w:r>
          </w:p>
        </w:tc>
        <w:tc>
          <w:tcPr>
            <w:tcW w:w="1083" w:type="dxa"/>
            <w:tcBorders>
              <w:top w:val="single" w:sz="4" w:space="0" w:color="000000"/>
              <w:left w:val="single" w:sz="4" w:space="0" w:color="000000"/>
              <w:bottom w:val="single" w:sz="4" w:space="0" w:color="000000"/>
              <w:right w:val="single" w:sz="4" w:space="0" w:color="000000"/>
            </w:tcBorders>
            <w:shd w:val="clear" w:color="auto" w:fill="auto"/>
          </w:tcPr>
          <w:p w14:paraId="0972C535" w14:textId="77777777" w:rsidR="007E3AE0" w:rsidRPr="00DD5312" w:rsidRDefault="007E3AE0" w:rsidP="00DD5312">
            <w:pPr>
              <w:pStyle w:val="TableParagraph"/>
              <w:spacing w:before="119" w:line="240" w:lineRule="auto"/>
              <w:ind w:left="83" w:right="69"/>
              <w:jc w:val="center"/>
              <w:rPr>
                <w:rFonts w:ascii="Arial" w:hAnsi="Arial" w:cs="Arial"/>
                <w:sz w:val="18"/>
                <w:szCs w:val="18"/>
              </w:rPr>
            </w:pPr>
            <w:r w:rsidRPr="00DD5312">
              <w:rPr>
                <w:rFonts w:ascii="Arial" w:hAnsi="Arial" w:cs="Arial"/>
                <w:sz w:val="18"/>
                <w:szCs w:val="18"/>
              </w:rPr>
              <w:t>Vr.</w:t>
            </w:r>
            <w:r w:rsidRPr="00DD5312">
              <w:rPr>
                <w:rFonts w:ascii="Arial" w:hAnsi="Arial" w:cs="Arial"/>
                <w:spacing w:val="-2"/>
                <w:sz w:val="18"/>
                <w:szCs w:val="18"/>
              </w:rPr>
              <w:t xml:space="preserve"> </w:t>
            </w:r>
            <w:r w:rsidRPr="00DD5312">
              <w:rPr>
                <w:rFonts w:ascii="Arial" w:hAnsi="Arial" w:cs="Arial"/>
                <w:sz w:val="18"/>
                <w:szCs w:val="18"/>
              </w:rPr>
              <w:t>Mês</w:t>
            </w:r>
          </w:p>
        </w:tc>
        <w:tc>
          <w:tcPr>
            <w:tcW w:w="1542" w:type="dxa"/>
            <w:tcBorders>
              <w:top w:val="single" w:sz="4" w:space="0" w:color="000000"/>
              <w:left w:val="single" w:sz="4" w:space="0" w:color="000000"/>
              <w:bottom w:val="single" w:sz="4" w:space="0" w:color="000000"/>
              <w:right w:val="single" w:sz="4" w:space="0" w:color="000000"/>
            </w:tcBorders>
            <w:shd w:val="clear" w:color="auto" w:fill="auto"/>
            <w:vAlign w:val="bottom"/>
          </w:tcPr>
          <w:p w14:paraId="13044A30" w14:textId="77777777" w:rsidR="007E3AE0" w:rsidRPr="00DD5312" w:rsidRDefault="007E3AE0" w:rsidP="00DD5312">
            <w:pPr>
              <w:widowControl w:val="0"/>
              <w:autoSpaceDE w:val="0"/>
              <w:autoSpaceDN w:val="0"/>
              <w:spacing w:after="0" w:line="240" w:lineRule="auto"/>
              <w:jc w:val="center"/>
              <w:rPr>
                <w:rFonts w:ascii="Arial" w:hAnsi="Arial" w:cs="Arial"/>
                <w:color w:val="000000"/>
                <w:sz w:val="18"/>
                <w:szCs w:val="18"/>
                <w:lang w:val="en-US"/>
              </w:rPr>
            </w:pPr>
            <w:r w:rsidRPr="00DD5312">
              <w:rPr>
                <w:rFonts w:ascii="Arial" w:hAnsi="Arial" w:cs="Arial"/>
                <w:color w:val="000000"/>
                <w:sz w:val="18"/>
                <w:szCs w:val="18"/>
                <w:lang w:val="en-US"/>
              </w:rPr>
              <w:t xml:space="preserve">R$ </w:t>
            </w:r>
            <w:r w:rsidRPr="00DD5312">
              <w:rPr>
                <w:rFonts w:ascii="Arial" w:hAnsi="Arial" w:cs="Arial"/>
                <w:color w:val="000000"/>
                <w:spacing w:val="-2"/>
                <w:sz w:val="18"/>
                <w:szCs w:val="18"/>
                <w:lang w:val="pt-PT"/>
              </w:rPr>
              <w:t>968,83</w:t>
            </w:r>
          </w:p>
        </w:tc>
        <w:tc>
          <w:tcPr>
            <w:tcW w:w="1844" w:type="dxa"/>
            <w:tcBorders>
              <w:top w:val="single" w:sz="4" w:space="0" w:color="000000"/>
              <w:left w:val="single" w:sz="4" w:space="0" w:color="000000"/>
              <w:bottom w:val="single" w:sz="4" w:space="0" w:color="000000"/>
              <w:right w:val="single" w:sz="4" w:space="0" w:color="000000"/>
            </w:tcBorders>
            <w:shd w:val="clear" w:color="auto" w:fill="auto"/>
            <w:vAlign w:val="bottom"/>
          </w:tcPr>
          <w:p w14:paraId="269ED54D" w14:textId="77777777" w:rsidR="007E3AE0" w:rsidRPr="00DD5312" w:rsidRDefault="007E3AE0" w:rsidP="00DD5312">
            <w:pPr>
              <w:widowControl w:val="0"/>
              <w:autoSpaceDE w:val="0"/>
              <w:autoSpaceDN w:val="0"/>
              <w:spacing w:after="0" w:line="240" w:lineRule="auto"/>
              <w:jc w:val="center"/>
              <w:rPr>
                <w:rFonts w:ascii="Arial" w:hAnsi="Arial" w:cs="Arial"/>
                <w:color w:val="000000"/>
                <w:sz w:val="18"/>
                <w:szCs w:val="18"/>
                <w:lang w:val="en-US"/>
              </w:rPr>
            </w:pPr>
            <w:r w:rsidRPr="00DD5312">
              <w:rPr>
                <w:rFonts w:ascii="Arial" w:hAnsi="Arial" w:cs="Arial"/>
                <w:color w:val="000000"/>
                <w:sz w:val="18"/>
                <w:szCs w:val="18"/>
                <w:lang w:val="en-US"/>
              </w:rPr>
              <w:t>R$ 11.626,00</w:t>
            </w:r>
          </w:p>
        </w:tc>
      </w:tr>
      <w:tr w:rsidR="007E3AE0" w:rsidRPr="00DD5312" w14:paraId="72C1A6C5" w14:textId="77777777" w:rsidTr="00DD5312">
        <w:trPr>
          <w:trHeight w:val="237"/>
          <w:jc w:val="center"/>
        </w:trPr>
        <w:tc>
          <w:tcPr>
            <w:tcW w:w="379" w:type="dxa"/>
            <w:tcBorders>
              <w:top w:val="single" w:sz="4" w:space="0" w:color="000000"/>
              <w:left w:val="single" w:sz="4" w:space="0" w:color="000000"/>
              <w:bottom w:val="single" w:sz="4" w:space="0" w:color="000000"/>
              <w:right w:val="single" w:sz="4" w:space="0" w:color="000000"/>
            </w:tcBorders>
            <w:shd w:val="clear" w:color="auto" w:fill="auto"/>
          </w:tcPr>
          <w:p w14:paraId="10BEE79C" w14:textId="77777777" w:rsidR="007E3AE0" w:rsidRPr="00DD5312" w:rsidRDefault="007E3AE0" w:rsidP="00DD5312">
            <w:pPr>
              <w:pStyle w:val="TableParagraph"/>
              <w:ind w:left="141"/>
              <w:jc w:val="center"/>
              <w:rPr>
                <w:rFonts w:ascii="Arial" w:hAnsi="Arial" w:cs="Arial"/>
                <w:sz w:val="18"/>
                <w:szCs w:val="18"/>
              </w:rPr>
            </w:pPr>
            <w:r w:rsidRPr="00DD5312">
              <w:rPr>
                <w:rFonts w:ascii="Arial" w:hAnsi="Arial" w:cs="Arial"/>
                <w:w w:val="99"/>
                <w:sz w:val="18"/>
                <w:szCs w:val="18"/>
              </w:rPr>
              <w:t>6</w:t>
            </w:r>
          </w:p>
        </w:tc>
        <w:tc>
          <w:tcPr>
            <w:tcW w:w="5000" w:type="dxa"/>
            <w:tcBorders>
              <w:top w:val="single" w:sz="4" w:space="0" w:color="000000"/>
              <w:left w:val="single" w:sz="4" w:space="0" w:color="000000"/>
              <w:bottom w:val="single" w:sz="4" w:space="0" w:color="000000"/>
              <w:right w:val="single" w:sz="4" w:space="0" w:color="000000"/>
            </w:tcBorders>
            <w:shd w:val="clear" w:color="auto" w:fill="auto"/>
          </w:tcPr>
          <w:p w14:paraId="06C8151B" w14:textId="77777777" w:rsidR="007E3AE0" w:rsidRPr="00DD5312" w:rsidRDefault="007E3AE0" w:rsidP="00DD5312">
            <w:pPr>
              <w:pStyle w:val="TableParagraph"/>
              <w:jc w:val="center"/>
              <w:rPr>
                <w:rFonts w:ascii="Arial" w:hAnsi="Arial" w:cs="Arial"/>
                <w:sz w:val="18"/>
                <w:szCs w:val="18"/>
              </w:rPr>
            </w:pPr>
            <w:r w:rsidRPr="00DD5312">
              <w:rPr>
                <w:rFonts w:ascii="Arial" w:hAnsi="Arial" w:cs="Arial"/>
                <w:sz w:val="18"/>
                <w:szCs w:val="18"/>
              </w:rPr>
              <w:t>Software</w:t>
            </w:r>
            <w:r w:rsidRPr="00DD5312">
              <w:rPr>
                <w:rFonts w:ascii="Arial" w:hAnsi="Arial" w:cs="Arial"/>
                <w:spacing w:val="-2"/>
                <w:sz w:val="18"/>
                <w:szCs w:val="18"/>
              </w:rPr>
              <w:t xml:space="preserve"> </w:t>
            </w:r>
            <w:r w:rsidRPr="00DD5312">
              <w:rPr>
                <w:rFonts w:ascii="Arial" w:hAnsi="Arial" w:cs="Arial"/>
                <w:sz w:val="18"/>
                <w:szCs w:val="18"/>
              </w:rPr>
              <w:t>de</w:t>
            </w:r>
            <w:r w:rsidRPr="00DD5312">
              <w:rPr>
                <w:rFonts w:ascii="Arial" w:hAnsi="Arial" w:cs="Arial"/>
                <w:spacing w:val="-1"/>
                <w:sz w:val="18"/>
                <w:szCs w:val="18"/>
              </w:rPr>
              <w:t xml:space="preserve"> </w:t>
            </w:r>
            <w:r w:rsidRPr="00DD5312">
              <w:rPr>
                <w:rFonts w:ascii="Arial" w:hAnsi="Arial" w:cs="Arial"/>
                <w:sz w:val="18"/>
                <w:szCs w:val="18"/>
              </w:rPr>
              <w:t>Banco</w:t>
            </w:r>
            <w:r w:rsidRPr="00DD5312">
              <w:rPr>
                <w:rFonts w:ascii="Arial" w:hAnsi="Arial" w:cs="Arial"/>
                <w:spacing w:val="-4"/>
                <w:sz w:val="18"/>
                <w:szCs w:val="18"/>
              </w:rPr>
              <w:t xml:space="preserve"> </w:t>
            </w:r>
            <w:r w:rsidRPr="00DD5312">
              <w:rPr>
                <w:rFonts w:ascii="Arial" w:hAnsi="Arial" w:cs="Arial"/>
                <w:sz w:val="18"/>
                <w:szCs w:val="18"/>
              </w:rPr>
              <w:t>de</w:t>
            </w:r>
            <w:r w:rsidRPr="00DD5312">
              <w:rPr>
                <w:rFonts w:ascii="Arial" w:hAnsi="Arial" w:cs="Arial"/>
                <w:spacing w:val="-1"/>
                <w:sz w:val="18"/>
                <w:szCs w:val="18"/>
              </w:rPr>
              <w:t xml:space="preserve"> </w:t>
            </w:r>
            <w:r w:rsidRPr="00DD5312">
              <w:rPr>
                <w:rFonts w:ascii="Arial" w:hAnsi="Arial" w:cs="Arial"/>
                <w:sz w:val="18"/>
                <w:szCs w:val="18"/>
              </w:rPr>
              <w:t>Preços</w:t>
            </w:r>
          </w:p>
        </w:tc>
        <w:tc>
          <w:tcPr>
            <w:tcW w:w="651" w:type="dxa"/>
            <w:tcBorders>
              <w:top w:val="single" w:sz="4" w:space="0" w:color="000000"/>
              <w:left w:val="single" w:sz="4" w:space="0" w:color="000000"/>
              <w:bottom w:val="single" w:sz="4" w:space="0" w:color="000000"/>
              <w:right w:val="single" w:sz="4" w:space="0" w:color="000000"/>
            </w:tcBorders>
            <w:shd w:val="clear" w:color="auto" w:fill="auto"/>
          </w:tcPr>
          <w:p w14:paraId="44DE6096" w14:textId="77777777" w:rsidR="007E3AE0" w:rsidRPr="00DD5312" w:rsidRDefault="007E3AE0" w:rsidP="00DD5312">
            <w:pPr>
              <w:pStyle w:val="TableParagraph"/>
              <w:ind w:left="54" w:right="33"/>
              <w:jc w:val="center"/>
              <w:rPr>
                <w:rFonts w:ascii="Arial" w:hAnsi="Arial" w:cs="Arial"/>
                <w:sz w:val="18"/>
                <w:szCs w:val="18"/>
              </w:rPr>
            </w:pPr>
            <w:r w:rsidRPr="00DD5312">
              <w:rPr>
                <w:rFonts w:ascii="Arial" w:hAnsi="Arial" w:cs="Arial"/>
                <w:sz w:val="18"/>
                <w:szCs w:val="18"/>
              </w:rPr>
              <w:t>12</w:t>
            </w:r>
          </w:p>
        </w:tc>
        <w:tc>
          <w:tcPr>
            <w:tcW w:w="1083" w:type="dxa"/>
            <w:tcBorders>
              <w:top w:val="single" w:sz="4" w:space="0" w:color="000000"/>
              <w:left w:val="single" w:sz="4" w:space="0" w:color="000000"/>
              <w:bottom w:val="single" w:sz="4" w:space="0" w:color="000000"/>
              <w:right w:val="single" w:sz="4" w:space="0" w:color="000000"/>
            </w:tcBorders>
            <w:shd w:val="clear" w:color="auto" w:fill="auto"/>
          </w:tcPr>
          <w:p w14:paraId="222C21AD" w14:textId="77777777" w:rsidR="007E3AE0" w:rsidRPr="00DD5312" w:rsidRDefault="007E3AE0" w:rsidP="00DD5312">
            <w:pPr>
              <w:pStyle w:val="TableParagraph"/>
              <w:ind w:left="83" w:right="69"/>
              <w:jc w:val="center"/>
              <w:rPr>
                <w:rFonts w:ascii="Arial" w:hAnsi="Arial" w:cs="Arial"/>
                <w:sz w:val="18"/>
                <w:szCs w:val="18"/>
              </w:rPr>
            </w:pPr>
            <w:r w:rsidRPr="00DD5312">
              <w:rPr>
                <w:rFonts w:ascii="Arial" w:hAnsi="Arial" w:cs="Arial"/>
                <w:sz w:val="18"/>
                <w:szCs w:val="18"/>
              </w:rPr>
              <w:t>Vr.</w:t>
            </w:r>
            <w:r w:rsidRPr="00DD5312">
              <w:rPr>
                <w:rFonts w:ascii="Arial" w:hAnsi="Arial" w:cs="Arial"/>
                <w:spacing w:val="-2"/>
                <w:sz w:val="18"/>
                <w:szCs w:val="18"/>
              </w:rPr>
              <w:t xml:space="preserve"> </w:t>
            </w:r>
            <w:r w:rsidRPr="00DD5312">
              <w:rPr>
                <w:rFonts w:ascii="Arial" w:hAnsi="Arial" w:cs="Arial"/>
                <w:sz w:val="18"/>
                <w:szCs w:val="18"/>
              </w:rPr>
              <w:t>Mês</w:t>
            </w:r>
          </w:p>
        </w:tc>
        <w:tc>
          <w:tcPr>
            <w:tcW w:w="1542" w:type="dxa"/>
            <w:tcBorders>
              <w:top w:val="single" w:sz="4" w:space="0" w:color="000000"/>
              <w:left w:val="single" w:sz="4" w:space="0" w:color="000000"/>
              <w:bottom w:val="single" w:sz="4" w:space="0" w:color="000000"/>
              <w:right w:val="single" w:sz="4" w:space="0" w:color="000000"/>
            </w:tcBorders>
            <w:shd w:val="clear" w:color="auto" w:fill="auto"/>
            <w:vAlign w:val="bottom"/>
          </w:tcPr>
          <w:p w14:paraId="1214B2C2" w14:textId="77777777" w:rsidR="007E3AE0" w:rsidRPr="00DD5312" w:rsidRDefault="007E3AE0" w:rsidP="00DD5312">
            <w:pPr>
              <w:widowControl w:val="0"/>
              <w:autoSpaceDE w:val="0"/>
              <w:autoSpaceDN w:val="0"/>
              <w:spacing w:after="0" w:line="240" w:lineRule="auto"/>
              <w:jc w:val="center"/>
              <w:rPr>
                <w:rFonts w:ascii="Arial" w:hAnsi="Arial" w:cs="Arial"/>
                <w:color w:val="000000"/>
                <w:sz w:val="18"/>
                <w:szCs w:val="18"/>
                <w:lang w:val="en-US"/>
              </w:rPr>
            </w:pPr>
            <w:r w:rsidRPr="00DD5312">
              <w:rPr>
                <w:rFonts w:ascii="Arial" w:hAnsi="Arial" w:cs="Arial"/>
                <w:color w:val="000000"/>
                <w:sz w:val="18"/>
                <w:szCs w:val="18"/>
                <w:lang w:val="en-US"/>
              </w:rPr>
              <w:t xml:space="preserve">R$ </w:t>
            </w:r>
            <w:r w:rsidRPr="00DD5312">
              <w:rPr>
                <w:rFonts w:ascii="Arial" w:hAnsi="Arial" w:cs="Arial"/>
                <w:color w:val="000000"/>
                <w:spacing w:val="-2"/>
                <w:sz w:val="18"/>
                <w:szCs w:val="18"/>
                <w:lang w:val="pt-PT"/>
              </w:rPr>
              <w:t>267,07</w:t>
            </w:r>
          </w:p>
        </w:tc>
        <w:tc>
          <w:tcPr>
            <w:tcW w:w="1844" w:type="dxa"/>
            <w:tcBorders>
              <w:top w:val="single" w:sz="4" w:space="0" w:color="000000"/>
              <w:left w:val="single" w:sz="4" w:space="0" w:color="000000"/>
              <w:bottom w:val="single" w:sz="4" w:space="0" w:color="000000"/>
              <w:right w:val="single" w:sz="4" w:space="0" w:color="000000"/>
            </w:tcBorders>
            <w:shd w:val="clear" w:color="auto" w:fill="auto"/>
            <w:vAlign w:val="bottom"/>
          </w:tcPr>
          <w:p w14:paraId="3F1A65D6" w14:textId="77777777" w:rsidR="007E3AE0" w:rsidRPr="00DD5312" w:rsidRDefault="007E3AE0" w:rsidP="00DD5312">
            <w:pPr>
              <w:widowControl w:val="0"/>
              <w:autoSpaceDE w:val="0"/>
              <w:autoSpaceDN w:val="0"/>
              <w:spacing w:after="0" w:line="240" w:lineRule="auto"/>
              <w:jc w:val="center"/>
              <w:rPr>
                <w:rFonts w:ascii="Arial" w:hAnsi="Arial" w:cs="Arial"/>
                <w:color w:val="000000"/>
                <w:sz w:val="18"/>
                <w:szCs w:val="18"/>
                <w:lang w:val="en-US"/>
              </w:rPr>
            </w:pPr>
            <w:r w:rsidRPr="00DD5312">
              <w:rPr>
                <w:rFonts w:ascii="Arial" w:hAnsi="Arial" w:cs="Arial"/>
                <w:color w:val="000000"/>
                <w:sz w:val="18"/>
                <w:szCs w:val="18"/>
                <w:lang w:val="en-US"/>
              </w:rPr>
              <w:t>R$ 3.204,80</w:t>
            </w:r>
          </w:p>
        </w:tc>
      </w:tr>
      <w:tr w:rsidR="007E3AE0" w:rsidRPr="00DD5312" w14:paraId="1BC463FC" w14:textId="77777777" w:rsidTr="00DD5312">
        <w:trPr>
          <w:trHeight w:val="237"/>
          <w:jc w:val="center"/>
        </w:trPr>
        <w:tc>
          <w:tcPr>
            <w:tcW w:w="379" w:type="dxa"/>
            <w:tcBorders>
              <w:top w:val="single" w:sz="4" w:space="0" w:color="000000"/>
              <w:left w:val="single" w:sz="4" w:space="0" w:color="000000"/>
              <w:bottom w:val="single" w:sz="4" w:space="0" w:color="000000"/>
              <w:right w:val="single" w:sz="4" w:space="0" w:color="000000"/>
            </w:tcBorders>
            <w:shd w:val="clear" w:color="auto" w:fill="auto"/>
          </w:tcPr>
          <w:p w14:paraId="0A27C037" w14:textId="77777777" w:rsidR="007E3AE0" w:rsidRPr="00DD5312" w:rsidRDefault="007E3AE0" w:rsidP="00DD5312">
            <w:pPr>
              <w:pStyle w:val="TableParagraph"/>
              <w:spacing w:line="207" w:lineRule="exact"/>
              <w:ind w:left="141"/>
              <w:jc w:val="center"/>
              <w:rPr>
                <w:rFonts w:ascii="Arial" w:hAnsi="Arial" w:cs="Arial"/>
                <w:sz w:val="18"/>
                <w:szCs w:val="18"/>
              </w:rPr>
            </w:pPr>
            <w:r w:rsidRPr="00DD5312">
              <w:rPr>
                <w:rFonts w:ascii="Arial" w:hAnsi="Arial" w:cs="Arial"/>
                <w:w w:val="99"/>
                <w:sz w:val="18"/>
                <w:szCs w:val="18"/>
              </w:rPr>
              <w:t>7</w:t>
            </w:r>
          </w:p>
        </w:tc>
        <w:tc>
          <w:tcPr>
            <w:tcW w:w="5000" w:type="dxa"/>
            <w:tcBorders>
              <w:top w:val="single" w:sz="4" w:space="0" w:color="000000"/>
              <w:left w:val="single" w:sz="4" w:space="0" w:color="000000"/>
              <w:bottom w:val="single" w:sz="4" w:space="0" w:color="000000"/>
              <w:right w:val="single" w:sz="4" w:space="0" w:color="000000"/>
            </w:tcBorders>
            <w:shd w:val="clear" w:color="auto" w:fill="auto"/>
          </w:tcPr>
          <w:p w14:paraId="3205C025" w14:textId="77777777" w:rsidR="007E3AE0" w:rsidRPr="00DD5312" w:rsidRDefault="007E3AE0" w:rsidP="00DD5312">
            <w:pPr>
              <w:pStyle w:val="TableParagraph"/>
              <w:spacing w:line="207" w:lineRule="exact"/>
              <w:jc w:val="center"/>
              <w:rPr>
                <w:rFonts w:ascii="Arial" w:hAnsi="Arial" w:cs="Arial"/>
                <w:sz w:val="18"/>
                <w:szCs w:val="18"/>
              </w:rPr>
            </w:pPr>
            <w:r w:rsidRPr="00DD5312">
              <w:rPr>
                <w:rFonts w:ascii="Arial" w:hAnsi="Arial" w:cs="Arial"/>
                <w:sz w:val="18"/>
                <w:szCs w:val="18"/>
              </w:rPr>
              <w:t>Software</w:t>
            </w:r>
            <w:r w:rsidRPr="00DD5312">
              <w:rPr>
                <w:rFonts w:ascii="Arial" w:hAnsi="Arial" w:cs="Arial"/>
                <w:spacing w:val="-2"/>
                <w:sz w:val="18"/>
                <w:szCs w:val="18"/>
              </w:rPr>
              <w:t xml:space="preserve"> </w:t>
            </w:r>
            <w:r w:rsidRPr="00DD5312">
              <w:rPr>
                <w:rFonts w:ascii="Arial" w:hAnsi="Arial" w:cs="Arial"/>
                <w:sz w:val="18"/>
                <w:szCs w:val="18"/>
              </w:rPr>
              <w:t>de</w:t>
            </w:r>
            <w:r w:rsidRPr="00DD5312">
              <w:rPr>
                <w:rFonts w:ascii="Arial" w:hAnsi="Arial" w:cs="Arial"/>
                <w:spacing w:val="-2"/>
                <w:sz w:val="18"/>
                <w:szCs w:val="18"/>
              </w:rPr>
              <w:t xml:space="preserve"> </w:t>
            </w:r>
            <w:r w:rsidRPr="00DD5312">
              <w:rPr>
                <w:rFonts w:ascii="Arial" w:hAnsi="Arial" w:cs="Arial"/>
                <w:sz w:val="18"/>
                <w:szCs w:val="18"/>
              </w:rPr>
              <w:t>Gestão</w:t>
            </w:r>
            <w:r w:rsidRPr="00DD5312">
              <w:rPr>
                <w:rFonts w:ascii="Arial" w:hAnsi="Arial" w:cs="Arial"/>
                <w:spacing w:val="-3"/>
                <w:sz w:val="18"/>
                <w:szCs w:val="18"/>
              </w:rPr>
              <w:t xml:space="preserve"> </w:t>
            </w:r>
            <w:r w:rsidRPr="00DD5312">
              <w:rPr>
                <w:rFonts w:ascii="Arial" w:hAnsi="Arial" w:cs="Arial"/>
                <w:sz w:val="18"/>
                <w:szCs w:val="18"/>
              </w:rPr>
              <w:t>do</w:t>
            </w:r>
            <w:r w:rsidRPr="00DD5312">
              <w:rPr>
                <w:rFonts w:ascii="Arial" w:hAnsi="Arial" w:cs="Arial"/>
                <w:spacing w:val="-2"/>
                <w:sz w:val="18"/>
                <w:szCs w:val="18"/>
              </w:rPr>
              <w:t xml:space="preserve"> </w:t>
            </w:r>
            <w:r w:rsidRPr="00DD5312">
              <w:rPr>
                <w:rFonts w:ascii="Arial" w:hAnsi="Arial" w:cs="Arial"/>
                <w:sz w:val="18"/>
                <w:szCs w:val="18"/>
              </w:rPr>
              <w:t>Patrimônio</w:t>
            </w:r>
          </w:p>
        </w:tc>
        <w:tc>
          <w:tcPr>
            <w:tcW w:w="651" w:type="dxa"/>
            <w:tcBorders>
              <w:top w:val="single" w:sz="4" w:space="0" w:color="000000"/>
              <w:left w:val="single" w:sz="4" w:space="0" w:color="000000"/>
              <w:bottom w:val="single" w:sz="4" w:space="0" w:color="000000"/>
              <w:right w:val="single" w:sz="4" w:space="0" w:color="000000"/>
            </w:tcBorders>
            <w:shd w:val="clear" w:color="auto" w:fill="auto"/>
          </w:tcPr>
          <w:p w14:paraId="21A90DD4" w14:textId="77777777" w:rsidR="007E3AE0" w:rsidRPr="00DD5312" w:rsidRDefault="007E3AE0" w:rsidP="00DD5312">
            <w:pPr>
              <w:pStyle w:val="TableParagraph"/>
              <w:spacing w:line="207" w:lineRule="exact"/>
              <w:ind w:left="54" w:right="33"/>
              <w:jc w:val="center"/>
              <w:rPr>
                <w:rFonts w:ascii="Arial" w:hAnsi="Arial" w:cs="Arial"/>
                <w:sz w:val="18"/>
                <w:szCs w:val="18"/>
              </w:rPr>
            </w:pPr>
            <w:r w:rsidRPr="00DD5312">
              <w:rPr>
                <w:rFonts w:ascii="Arial" w:hAnsi="Arial" w:cs="Arial"/>
                <w:sz w:val="18"/>
                <w:szCs w:val="18"/>
              </w:rPr>
              <w:t>12</w:t>
            </w:r>
          </w:p>
        </w:tc>
        <w:tc>
          <w:tcPr>
            <w:tcW w:w="1083" w:type="dxa"/>
            <w:tcBorders>
              <w:top w:val="single" w:sz="4" w:space="0" w:color="000000"/>
              <w:left w:val="single" w:sz="4" w:space="0" w:color="000000"/>
              <w:bottom w:val="single" w:sz="4" w:space="0" w:color="000000"/>
              <w:right w:val="single" w:sz="4" w:space="0" w:color="000000"/>
            </w:tcBorders>
            <w:shd w:val="clear" w:color="auto" w:fill="auto"/>
          </w:tcPr>
          <w:p w14:paraId="6D84554E" w14:textId="77777777" w:rsidR="007E3AE0" w:rsidRPr="00DD5312" w:rsidRDefault="007E3AE0" w:rsidP="00DD5312">
            <w:pPr>
              <w:pStyle w:val="TableParagraph"/>
              <w:spacing w:line="207" w:lineRule="exact"/>
              <w:ind w:left="83" w:right="69"/>
              <w:jc w:val="center"/>
              <w:rPr>
                <w:rFonts w:ascii="Arial" w:hAnsi="Arial" w:cs="Arial"/>
                <w:sz w:val="18"/>
                <w:szCs w:val="18"/>
              </w:rPr>
            </w:pPr>
            <w:r w:rsidRPr="00DD5312">
              <w:rPr>
                <w:rFonts w:ascii="Arial" w:hAnsi="Arial" w:cs="Arial"/>
                <w:sz w:val="18"/>
                <w:szCs w:val="18"/>
              </w:rPr>
              <w:t>Vr.</w:t>
            </w:r>
            <w:r w:rsidRPr="00DD5312">
              <w:rPr>
                <w:rFonts w:ascii="Arial" w:hAnsi="Arial" w:cs="Arial"/>
                <w:spacing w:val="-2"/>
                <w:sz w:val="18"/>
                <w:szCs w:val="18"/>
              </w:rPr>
              <w:t xml:space="preserve"> </w:t>
            </w:r>
            <w:r w:rsidRPr="00DD5312">
              <w:rPr>
                <w:rFonts w:ascii="Arial" w:hAnsi="Arial" w:cs="Arial"/>
                <w:sz w:val="18"/>
                <w:szCs w:val="18"/>
              </w:rPr>
              <w:t>Mês</w:t>
            </w:r>
          </w:p>
        </w:tc>
        <w:tc>
          <w:tcPr>
            <w:tcW w:w="1542" w:type="dxa"/>
            <w:tcBorders>
              <w:top w:val="single" w:sz="4" w:space="0" w:color="000000"/>
              <w:left w:val="single" w:sz="4" w:space="0" w:color="000000"/>
              <w:bottom w:val="single" w:sz="4" w:space="0" w:color="000000"/>
              <w:right w:val="single" w:sz="4" w:space="0" w:color="000000"/>
            </w:tcBorders>
            <w:shd w:val="clear" w:color="auto" w:fill="auto"/>
            <w:vAlign w:val="bottom"/>
          </w:tcPr>
          <w:p w14:paraId="08C982A2" w14:textId="77777777" w:rsidR="007E3AE0" w:rsidRPr="00DD5312" w:rsidRDefault="007E3AE0" w:rsidP="00DD5312">
            <w:pPr>
              <w:widowControl w:val="0"/>
              <w:autoSpaceDE w:val="0"/>
              <w:autoSpaceDN w:val="0"/>
              <w:spacing w:after="0" w:line="240" w:lineRule="auto"/>
              <w:jc w:val="center"/>
              <w:rPr>
                <w:rFonts w:ascii="Arial" w:hAnsi="Arial" w:cs="Arial"/>
                <w:color w:val="000000"/>
                <w:sz w:val="18"/>
                <w:szCs w:val="18"/>
                <w:lang w:val="en-US"/>
              </w:rPr>
            </w:pPr>
            <w:r w:rsidRPr="00DD5312">
              <w:rPr>
                <w:rFonts w:ascii="Arial" w:hAnsi="Arial" w:cs="Arial"/>
                <w:color w:val="000000"/>
                <w:sz w:val="18"/>
                <w:szCs w:val="18"/>
                <w:lang w:val="en-US"/>
              </w:rPr>
              <w:t xml:space="preserve">R$ </w:t>
            </w:r>
            <w:r w:rsidRPr="00DD5312">
              <w:rPr>
                <w:rFonts w:ascii="Arial" w:hAnsi="Arial" w:cs="Arial"/>
                <w:color w:val="000000"/>
                <w:spacing w:val="-2"/>
                <w:sz w:val="18"/>
                <w:szCs w:val="18"/>
                <w:lang w:val="pt-PT"/>
              </w:rPr>
              <w:t>415,03</w:t>
            </w:r>
          </w:p>
        </w:tc>
        <w:tc>
          <w:tcPr>
            <w:tcW w:w="1844" w:type="dxa"/>
            <w:tcBorders>
              <w:top w:val="single" w:sz="4" w:space="0" w:color="000000"/>
              <w:left w:val="single" w:sz="4" w:space="0" w:color="000000"/>
              <w:bottom w:val="single" w:sz="4" w:space="0" w:color="000000"/>
              <w:right w:val="single" w:sz="4" w:space="0" w:color="000000"/>
            </w:tcBorders>
            <w:shd w:val="clear" w:color="auto" w:fill="auto"/>
            <w:vAlign w:val="bottom"/>
          </w:tcPr>
          <w:p w14:paraId="35A5268B" w14:textId="77777777" w:rsidR="007E3AE0" w:rsidRPr="00DD5312" w:rsidRDefault="007E3AE0" w:rsidP="00DD5312">
            <w:pPr>
              <w:widowControl w:val="0"/>
              <w:autoSpaceDE w:val="0"/>
              <w:autoSpaceDN w:val="0"/>
              <w:spacing w:after="0" w:line="240" w:lineRule="auto"/>
              <w:jc w:val="center"/>
              <w:rPr>
                <w:rFonts w:ascii="Arial" w:hAnsi="Arial" w:cs="Arial"/>
                <w:color w:val="000000"/>
                <w:sz w:val="18"/>
                <w:szCs w:val="18"/>
                <w:lang w:val="en-US"/>
              </w:rPr>
            </w:pPr>
            <w:r w:rsidRPr="00DD5312">
              <w:rPr>
                <w:rFonts w:ascii="Arial" w:hAnsi="Arial" w:cs="Arial"/>
                <w:color w:val="000000"/>
                <w:sz w:val="18"/>
                <w:szCs w:val="18"/>
                <w:lang w:val="en-US"/>
              </w:rPr>
              <w:t>R$ 4.980,40</w:t>
            </w:r>
          </w:p>
        </w:tc>
      </w:tr>
      <w:tr w:rsidR="007E3AE0" w:rsidRPr="00DD5312" w14:paraId="69866273" w14:textId="77777777" w:rsidTr="00DD5312">
        <w:trPr>
          <w:trHeight w:val="239"/>
          <w:jc w:val="center"/>
        </w:trPr>
        <w:tc>
          <w:tcPr>
            <w:tcW w:w="379" w:type="dxa"/>
            <w:tcBorders>
              <w:top w:val="single" w:sz="4" w:space="0" w:color="000000"/>
              <w:left w:val="single" w:sz="4" w:space="0" w:color="000000"/>
              <w:bottom w:val="single" w:sz="4" w:space="0" w:color="000000"/>
              <w:right w:val="single" w:sz="4" w:space="0" w:color="000000"/>
            </w:tcBorders>
            <w:shd w:val="clear" w:color="auto" w:fill="auto"/>
          </w:tcPr>
          <w:p w14:paraId="583C8AF2" w14:textId="77777777" w:rsidR="007E3AE0" w:rsidRPr="00DD5312" w:rsidRDefault="007E3AE0" w:rsidP="00DD5312">
            <w:pPr>
              <w:pStyle w:val="TableParagraph"/>
              <w:spacing w:before="1" w:line="240" w:lineRule="auto"/>
              <w:ind w:left="141"/>
              <w:jc w:val="center"/>
              <w:rPr>
                <w:rFonts w:ascii="Arial" w:hAnsi="Arial" w:cs="Arial"/>
                <w:sz w:val="18"/>
                <w:szCs w:val="18"/>
              </w:rPr>
            </w:pPr>
            <w:r w:rsidRPr="00DD5312">
              <w:rPr>
                <w:rFonts w:ascii="Arial" w:hAnsi="Arial" w:cs="Arial"/>
                <w:w w:val="99"/>
                <w:sz w:val="18"/>
                <w:szCs w:val="18"/>
              </w:rPr>
              <w:t>8</w:t>
            </w:r>
          </w:p>
        </w:tc>
        <w:tc>
          <w:tcPr>
            <w:tcW w:w="5000" w:type="dxa"/>
            <w:tcBorders>
              <w:top w:val="single" w:sz="4" w:space="0" w:color="000000"/>
              <w:left w:val="single" w:sz="4" w:space="0" w:color="000000"/>
              <w:bottom w:val="single" w:sz="4" w:space="0" w:color="000000"/>
              <w:right w:val="single" w:sz="4" w:space="0" w:color="000000"/>
            </w:tcBorders>
            <w:shd w:val="clear" w:color="auto" w:fill="auto"/>
          </w:tcPr>
          <w:p w14:paraId="25AB3BEF" w14:textId="77777777" w:rsidR="007E3AE0" w:rsidRPr="00DD5312" w:rsidRDefault="007E3AE0" w:rsidP="00DD5312">
            <w:pPr>
              <w:pStyle w:val="TableParagraph"/>
              <w:spacing w:before="1" w:line="240" w:lineRule="auto"/>
              <w:jc w:val="center"/>
              <w:rPr>
                <w:rFonts w:ascii="Arial" w:hAnsi="Arial" w:cs="Arial"/>
                <w:sz w:val="18"/>
                <w:szCs w:val="18"/>
              </w:rPr>
            </w:pPr>
            <w:r w:rsidRPr="00DD5312">
              <w:rPr>
                <w:rFonts w:ascii="Arial" w:hAnsi="Arial" w:cs="Arial"/>
                <w:sz w:val="18"/>
                <w:szCs w:val="18"/>
              </w:rPr>
              <w:t>Software</w:t>
            </w:r>
            <w:r w:rsidRPr="00DD5312">
              <w:rPr>
                <w:rFonts w:ascii="Arial" w:hAnsi="Arial" w:cs="Arial"/>
                <w:spacing w:val="-2"/>
                <w:sz w:val="18"/>
                <w:szCs w:val="18"/>
              </w:rPr>
              <w:t xml:space="preserve"> </w:t>
            </w:r>
            <w:r w:rsidRPr="00DD5312">
              <w:rPr>
                <w:rFonts w:ascii="Arial" w:hAnsi="Arial" w:cs="Arial"/>
                <w:sz w:val="18"/>
                <w:szCs w:val="18"/>
              </w:rPr>
              <w:t>de</w:t>
            </w:r>
            <w:r w:rsidRPr="00DD5312">
              <w:rPr>
                <w:rFonts w:ascii="Arial" w:hAnsi="Arial" w:cs="Arial"/>
                <w:spacing w:val="-1"/>
                <w:sz w:val="18"/>
                <w:szCs w:val="18"/>
              </w:rPr>
              <w:t xml:space="preserve"> </w:t>
            </w:r>
            <w:r w:rsidRPr="00DD5312">
              <w:rPr>
                <w:rFonts w:ascii="Arial" w:hAnsi="Arial" w:cs="Arial"/>
                <w:sz w:val="18"/>
                <w:szCs w:val="18"/>
              </w:rPr>
              <w:t>Gestão</w:t>
            </w:r>
            <w:r w:rsidRPr="00DD5312">
              <w:rPr>
                <w:rFonts w:ascii="Arial" w:hAnsi="Arial" w:cs="Arial"/>
                <w:spacing w:val="-4"/>
                <w:sz w:val="18"/>
                <w:szCs w:val="18"/>
              </w:rPr>
              <w:t xml:space="preserve"> </w:t>
            </w:r>
            <w:r w:rsidRPr="00DD5312">
              <w:rPr>
                <w:rFonts w:ascii="Arial" w:hAnsi="Arial" w:cs="Arial"/>
                <w:sz w:val="18"/>
                <w:szCs w:val="18"/>
              </w:rPr>
              <w:t>de</w:t>
            </w:r>
            <w:r w:rsidRPr="00DD5312">
              <w:rPr>
                <w:rFonts w:ascii="Arial" w:hAnsi="Arial" w:cs="Arial"/>
                <w:spacing w:val="-1"/>
                <w:sz w:val="18"/>
                <w:szCs w:val="18"/>
              </w:rPr>
              <w:t xml:space="preserve"> </w:t>
            </w:r>
            <w:r w:rsidRPr="00DD5312">
              <w:rPr>
                <w:rFonts w:ascii="Arial" w:hAnsi="Arial" w:cs="Arial"/>
                <w:sz w:val="18"/>
                <w:szCs w:val="18"/>
              </w:rPr>
              <w:t>Gastos</w:t>
            </w:r>
            <w:r w:rsidRPr="00DD5312">
              <w:rPr>
                <w:rFonts w:ascii="Arial" w:hAnsi="Arial" w:cs="Arial"/>
                <w:spacing w:val="-1"/>
                <w:sz w:val="18"/>
                <w:szCs w:val="18"/>
              </w:rPr>
              <w:t xml:space="preserve"> </w:t>
            </w:r>
            <w:r w:rsidRPr="00DD5312">
              <w:rPr>
                <w:rFonts w:ascii="Arial" w:hAnsi="Arial" w:cs="Arial"/>
                <w:sz w:val="18"/>
                <w:szCs w:val="18"/>
              </w:rPr>
              <w:t>e</w:t>
            </w:r>
            <w:r w:rsidRPr="00DD5312">
              <w:rPr>
                <w:rFonts w:ascii="Arial" w:hAnsi="Arial" w:cs="Arial"/>
                <w:spacing w:val="-1"/>
                <w:sz w:val="18"/>
                <w:szCs w:val="18"/>
              </w:rPr>
              <w:t xml:space="preserve"> </w:t>
            </w:r>
            <w:r w:rsidRPr="00DD5312">
              <w:rPr>
                <w:rFonts w:ascii="Arial" w:hAnsi="Arial" w:cs="Arial"/>
                <w:sz w:val="18"/>
                <w:szCs w:val="18"/>
              </w:rPr>
              <w:t>Agenda</w:t>
            </w:r>
            <w:r w:rsidRPr="00DD5312">
              <w:rPr>
                <w:rFonts w:ascii="Arial" w:hAnsi="Arial" w:cs="Arial"/>
                <w:spacing w:val="-2"/>
                <w:sz w:val="18"/>
                <w:szCs w:val="18"/>
              </w:rPr>
              <w:t xml:space="preserve"> </w:t>
            </w:r>
            <w:r w:rsidRPr="00DD5312">
              <w:rPr>
                <w:rFonts w:ascii="Arial" w:hAnsi="Arial" w:cs="Arial"/>
                <w:sz w:val="18"/>
                <w:szCs w:val="18"/>
              </w:rPr>
              <w:t>da</w:t>
            </w:r>
            <w:r w:rsidRPr="00DD5312">
              <w:rPr>
                <w:rFonts w:ascii="Arial" w:hAnsi="Arial" w:cs="Arial"/>
                <w:spacing w:val="-3"/>
                <w:sz w:val="18"/>
                <w:szCs w:val="18"/>
              </w:rPr>
              <w:t xml:space="preserve"> </w:t>
            </w:r>
            <w:r w:rsidRPr="00DD5312">
              <w:rPr>
                <w:rFonts w:ascii="Arial" w:hAnsi="Arial" w:cs="Arial"/>
                <w:sz w:val="18"/>
                <w:szCs w:val="18"/>
              </w:rPr>
              <w:t>Frota</w:t>
            </w:r>
            <w:r w:rsidRPr="00DD5312">
              <w:rPr>
                <w:rFonts w:ascii="Arial" w:hAnsi="Arial" w:cs="Arial"/>
                <w:spacing w:val="-1"/>
                <w:sz w:val="18"/>
                <w:szCs w:val="18"/>
              </w:rPr>
              <w:t xml:space="preserve"> </w:t>
            </w:r>
            <w:r w:rsidRPr="00DD5312">
              <w:rPr>
                <w:rFonts w:ascii="Arial" w:hAnsi="Arial" w:cs="Arial"/>
                <w:sz w:val="18"/>
                <w:szCs w:val="18"/>
              </w:rPr>
              <w:t>Pública</w:t>
            </w:r>
          </w:p>
        </w:tc>
        <w:tc>
          <w:tcPr>
            <w:tcW w:w="651" w:type="dxa"/>
            <w:tcBorders>
              <w:top w:val="single" w:sz="4" w:space="0" w:color="000000"/>
              <w:left w:val="single" w:sz="4" w:space="0" w:color="000000"/>
              <w:bottom w:val="single" w:sz="4" w:space="0" w:color="000000"/>
              <w:right w:val="single" w:sz="4" w:space="0" w:color="000000"/>
            </w:tcBorders>
            <w:shd w:val="clear" w:color="auto" w:fill="auto"/>
          </w:tcPr>
          <w:p w14:paraId="35270762" w14:textId="77777777" w:rsidR="007E3AE0" w:rsidRPr="00DD5312" w:rsidRDefault="007E3AE0" w:rsidP="00DD5312">
            <w:pPr>
              <w:pStyle w:val="TableParagraph"/>
              <w:spacing w:before="1" w:line="240" w:lineRule="auto"/>
              <w:ind w:left="54" w:right="33"/>
              <w:jc w:val="center"/>
              <w:rPr>
                <w:rFonts w:ascii="Arial" w:hAnsi="Arial" w:cs="Arial"/>
                <w:sz w:val="18"/>
                <w:szCs w:val="18"/>
              </w:rPr>
            </w:pPr>
            <w:r w:rsidRPr="00DD5312">
              <w:rPr>
                <w:rFonts w:ascii="Arial" w:hAnsi="Arial" w:cs="Arial"/>
                <w:sz w:val="18"/>
                <w:szCs w:val="18"/>
              </w:rPr>
              <w:t>12</w:t>
            </w:r>
          </w:p>
        </w:tc>
        <w:tc>
          <w:tcPr>
            <w:tcW w:w="1083" w:type="dxa"/>
            <w:tcBorders>
              <w:top w:val="single" w:sz="4" w:space="0" w:color="000000"/>
              <w:left w:val="single" w:sz="4" w:space="0" w:color="000000"/>
              <w:bottom w:val="single" w:sz="4" w:space="0" w:color="000000"/>
              <w:right w:val="single" w:sz="4" w:space="0" w:color="000000"/>
            </w:tcBorders>
            <w:shd w:val="clear" w:color="auto" w:fill="auto"/>
          </w:tcPr>
          <w:p w14:paraId="3552FFFC" w14:textId="77777777" w:rsidR="007E3AE0" w:rsidRPr="00DD5312" w:rsidRDefault="007E3AE0" w:rsidP="00DD5312">
            <w:pPr>
              <w:pStyle w:val="TableParagraph"/>
              <w:spacing w:before="1" w:line="240" w:lineRule="auto"/>
              <w:ind w:left="83" w:right="69"/>
              <w:jc w:val="center"/>
              <w:rPr>
                <w:rFonts w:ascii="Arial" w:hAnsi="Arial" w:cs="Arial"/>
                <w:sz w:val="18"/>
                <w:szCs w:val="18"/>
              </w:rPr>
            </w:pPr>
            <w:r w:rsidRPr="00DD5312">
              <w:rPr>
                <w:rFonts w:ascii="Arial" w:hAnsi="Arial" w:cs="Arial"/>
                <w:sz w:val="18"/>
                <w:szCs w:val="18"/>
              </w:rPr>
              <w:t>Vr.</w:t>
            </w:r>
            <w:r w:rsidRPr="00DD5312">
              <w:rPr>
                <w:rFonts w:ascii="Arial" w:hAnsi="Arial" w:cs="Arial"/>
                <w:spacing w:val="-2"/>
                <w:sz w:val="18"/>
                <w:szCs w:val="18"/>
              </w:rPr>
              <w:t xml:space="preserve"> </w:t>
            </w:r>
            <w:r w:rsidRPr="00DD5312">
              <w:rPr>
                <w:rFonts w:ascii="Arial" w:hAnsi="Arial" w:cs="Arial"/>
                <w:sz w:val="18"/>
                <w:szCs w:val="18"/>
              </w:rPr>
              <w:t>Mês</w:t>
            </w:r>
          </w:p>
        </w:tc>
        <w:tc>
          <w:tcPr>
            <w:tcW w:w="1542" w:type="dxa"/>
            <w:tcBorders>
              <w:top w:val="single" w:sz="4" w:space="0" w:color="000000"/>
              <w:left w:val="single" w:sz="4" w:space="0" w:color="000000"/>
              <w:bottom w:val="single" w:sz="4" w:space="0" w:color="000000"/>
              <w:right w:val="single" w:sz="4" w:space="0" w:color="000000"/>
            </w:tcBorders>
            <w:shd w:val="clear" w:color="auto" w:fill="auto"/>
            <w:vAlign w:val="bottom"/>
          </w:tcPr>
          <w:p w14:paraId="4C334807" w14:textId="77777777" w:rsidR="007E3AE0" w:rsidRPr="00DD5312" w:rsidRDefault="007E3AE0" w:rsidP="00DD5312">
            <w:pPr>
              <w:widowControl w:val="0"/>
              <w:autoSpaceDE w:val="0"/>
              <w:autoSpaceDN w:val="0"/>
              <w:spacing w:after="0" w:line="240" w:lineRule="auto"/>
              <w:jc w:val="center"/>
              <w:rPr>
                <w:rFonts w:ascii="Arial" w:hAnsi="Arial" w:cs="Arial"/>
                <w:color w:val="000000"/>
                <w:sz w:val="18"/>
                <w:szCs w:val="18"/>
                <w:lang w:val="en-US"/>
              </w:rPr>
            </w:pPr>
            <w:r w:rsidRPr="00DD5312">
              <w:rPr>
                <w:rFonts w:ascii="Arial" w:hAnsi="Arial" w:cs="Arial"/>
                <w:color w:val="000000"/>
                <w:sz w:val="18"/>
                <w:szCs w:val="18"/>
                <w:lang w:val="en-US"/>
              </w:rPr>
              <w:t xml:space="preserve">R$ </w:t>
            </w:r>
            <w:r w:rsidRPr="00DD5312">
              <w:rPr>
                <w:rFonts w:ascii="Arial" w:hAnsi="Arial" w:cs="Arial"/>
                <w:color w:val="000000"/>
                <w:spacing w:val="-2"/>
                <w:sz w:val="18"/>
                <w:szCs w:val="18"/>
                <w:lang w:val="pt-PT"/>
              </w:rPr>
              <w:t>410,77</w:t>
            </w:r>
          </w:p>
        </w:tc>
        <w:tc>
          <w:tcPr>
            <w:tcW w:w="1844" w:type="dxa"/>
            <w:tcBorders>
              <w:top w:val="single" w:sz="4" w:space="0" w:color="000000"/>
              <w:left w:val="single" w:sz="4" w:space="0" w:color="000000"/>
              <w:bottom w:val="single" w:sz="4" w:space="0" w:color="000000"/>
              <w:right w:val="single" w:sz="4" w:space="0" w:color="000000"/>
            </w:tcBorders>
            <w:shd w:val="clear" w:color="auto" w:fill="auto"/>
            <w:vAlign w:val="bottom"/>
          </w:tcPr>
          <w:p w14:paraId="665F1A72" w14:textId="77777777" w:rsidR="007E3AE0" w:rsidRPr="00DD5312" w:rsidRDefault="007E3AE0" w:rsidP="00DD5312">
            <w:pPr>
              <w:widowControl w:val="0"/>
              <w:autoSpaceDE w:val="0"/>
              <w:autoSpaceDN w:val="0"/>
              <w:spacing w:after="0" w:line="240" w:lineRule="auto"/>
              <w:jc w:val="center"/>
              <w:rPr>
                <w:rFonts w:ascii="Arial" w:hAnsi="Arial" w:cs="Arial"/>
                <w:color w:val="000000"/>
                <w:sz w:val="18"/>
                <w:szCs w:val="18"/>
                <w:lang w:val="en-US"/>
              </w:rPr>
            </w:pPr>
            <w:r w:rsidRPr="00DD5312">
              <w:rPr>
                <w:rFonts w:ascii="Arial" w:hAnsi="Arial" w:cs="Arial"/>
                <w:color w:val="000000"/>
                <w:sz w:val="18"/>
                <w:szCs w:val="18"/>
                <w:lang w:val="en-US"/>
              </w:rPr>
              <w:t>R$ 4.929,28</w:t>
            </w:r>
          </w:p>
        </w:tc>
      </w:tr>
      <w:tr w:rsidR="007E3AE0" w:rsidRPr="00DD5312" w14:paraId="34740582" w14:textId="77777777" w:rsidTr="00DD5312">
        <w:trPr>
          <w:trHeight w:val="237"/>
          <w:jc w:val="center"/>
        </w:trPr>
        <w:tc>
          <w:tcPr>
            <w:tcW w:w="379" w:type="dxa"/>
            <w:tcBorders>
              <w:top w:val="single" w:sz="4" w:space="0" w:color="000000"/>
              <w:left w:val="single" w:sz="4" w:space="0" w:color="000000"/>
              <w:bottom w:val="single" w:sz="4" w:space="0" w:color="000000"/>
              <w:right w:val="single" w:sz="4" w:space="0" w:color="000000"/>
            </w:tcBorders>
            <w:shd w:val="clear" w:color="auto" w:fill="auto"/>
          </w:tcPr>
          <w:p w14:paraId="637BCA37" w14:textId="77777777" w:rsidR="007E3AE0" w:rsidRPr="00DD5312" w:rsidRDefault="007E3AE0" w:rsidP="00DD5312">
            <w:pPr>
              <w:pStyle w:val="TableParagraph"/>
              <w:ind w:left="141"/>
              <w:jc w:val="center"/>
              <w:rPr>
                <w:rFonts w:ascii="Arial" w:hAnsi="Arial" w:cs="Arial"/>
                <w:sz w:val="18"/>
                <w:szCs w:val="18"/>
              </w:rPr>
            </w:pPr>
            <w:r w:rsidRPr="00DD5312">
              <w:rPr>
                <w:rFonts w:ascii="Arial" w:hAnsi="Arial" w:cs="Arial"/>
                <w:w w:val="99"/>
                <w:sz w:val="18"/>
                <w:szCs w:val="18"/>
              </w:rPr>
              <w:t>9</w:t>
            </w:r>
          </w:p>
        </w:tc>
        <w:tc>
          <w:tcPr>
            <w:tcW w:w="5000" w:type="dxa"/>
            <w:tcBorders>
              <w:top w:val="single" w:sz="4" w:space="0" w:color="000000"/>
              <w:left w:val="single" w:sz="4" w:space="0" w:color="000000"/>
              <w:bottom w:val="single" w:sz="4" w:space="0" w:color="000000"/>
              <w:right w:val="single" w:sz="4" w:space="0" w:color="000000"/>
            </w:tcBorders>
            <w:shd w:val="clear" w:color="auto" w:fill="auto"/>
          </w:tcPr>
          <w:p w14:paraId="1F098429" w14:textId="77777777" w:rsidR="007E3AE0" w:rsidRPr="00DD5312" w:rsidRDefault="007E3AE0" w:rsidP="00DD5312">
            <w:pPr>
              <w:pStyle w:val="TableParagraph"/>
              <w:jc w:val="center"/>
              <w:rPr>
                <w:rFonts w:ascii="Arial" w:hAnsi="Arial" w:cs="Arial"/>
                <w:sz w:val="18"/>
                <w:szCs w:val="18"/>
              </w:rPr>
            </w:pPr>
            <w:r w:rsidRPr="00DD5312">
              <w:rPr>
                <w:rFonts w:ascii="Arial" w:hAnsi="Arial" w:cs="Arial"/>
                <w:sz w:val="18"/>
                <w:szCs w:val="18"/>
              </w:rPr>
              <w:t>Software</w:t>
            </w:r>
            <w:r w:rsidRPr="00DD5312">
              <w:rPr>
                <w:rFonts w:ascii="Arial" w:hAnsi="Arial" w:cs="Arial"/>
                <w:spacing w:val="-3"/>
                <w:sz w:val="18"/>
                <w:szCs w:val="18"/>
              </w:rPr>
              <w:t xml:space="preserve"> </w:t>
            </w:r>
            <w:r w:rsidRPr="00DD5312">
              <w:rPr>
                <w:rFonts w:ascii="Arial" w:hAnsi="Arial" w:cs="Arial"/>
                <w:sz w:val="18"/>
                <w:szCs w:val="18"/>
              </w:rPr>
              <w:t>de</w:t>
            </w:r>
            <w:r w:rsidRPr="00DD5312">
              <w:rPr>
                <w:rFonts w:ascii="Arial" w:hAnsi="Arial" w:cs="Arial"/>
                <w:spacing w:val="-2"/>
                <w:sz w:val="18"/>
                <w:szCs w:val="18"/>
              </w:rPr>
              <w:t xml:space="preserve"> </w:t>
            </w:r>
            <w:r w:rsidRPr="00DD5312">
              <w:rPr>
                <w:rFonts w:ascii="Arial" w:hAnsi="Arial" w:cs="Arial"/>
                <w:sz w:val="18"/>
                <w:szCs w:val="18"/>
              </w:rPr>
              <w:t>Gestão</w:t>
            </w:r>
            <w:r w:rsidRPr="00DD5312">
              <w:rPr>
                <w:rFonts w:ascii="Arial" w:hAnsi="Arial" w:cs="Arial"/>
                <w:spacing w:val="-4"/>
                <w:sz w:val="18"/>
                <w:szCs w:val="18"/>
              </w:rPr>
              <w:t xml:space="preserve"> </w:t>
            </w:r>
            <w:r w:rsidRPr="00DD5312">
              <w:rPr>
                <w:rFonts w:ascii="Arial" w:hAnsi="Arial" w:cs="Arial"/>
                <w:sz w:val="18"/>
                <w:szCs w:val="18"/>
              </w:rPr>
              <w:t>do</w:t>
            </w:r>
            <w:r w:rsidRPr="00DD5312">
              <w:rPr>
                <w:rFonts w:ascii="Arial" w:hAnsi="Arial" w:cs="Arial"/>
                <w:spacing w:val="-2"/>
                <w:sz w:val="18"/>
                <w:szCs w:val="18"/>
              </w:rPr>
              <w:t xml:space="preserve"> </w:t>
            </w:r>
            <w:r w:rsidRPr="00DD5312">
              <w:rPr>
                <w:rFonts w:ascii="Arial" w:hAnsi="Arial" w:cs="Arial"/>
                <w:sz w:val="18"/>
                <w:szCs w:val="18"/>
              </w:rPr>
              <w:t>Almoxarifado</w:t>
            </w:r>
          </w:p>
        </w:tc>
        <w:tc>
          <w:tcPr>
            <w:tcW w:w="651" w:type="dxa"/>
            <w:tcBorders>
              <w:top w:val="single" w:sz="4" w:space="0" w:color="000000"/>
              <w:left w:val="single" w:sz="4" w:space="0" w:color="000000"/>
              <w:bottom w:val="single" w:sz="4" w:space="0" w:color="000000"/>
              <w:right w:val="single" w:sz="4" w:space="0" w:color="000000"/>
            </w:tcBorders>
            <w:shd w:val="clear" w:color="auto" w:fill="auto"/>
          </w:tcPr>
          <w:p w14:paraId="4B1FED1D" w14:textId="77777777" w:rsidR="007E3AE0" w:rsidRPr="00DD5312" w:rsidRDefault="007E3AE0" w:rsidP="00DD5312">
            <w:pPr>
              <w:pStyle w:val="TableParagraph"/>
              <w:ind w:left="54" w:right="33"/>
              <w:jc w:val="center"/>
              <w:rPr>
                <w:rFonts w:ascii="Arial" w:hAnsi="Arial" w:cs="Arial"/>
                <w:sz w:val="18"/>
                <w:szCs w:val="18"/>
              </w:rPr>
            </w:pPr>
            <w:r w:rsidRPr="00DD5312">
              <w:rPr>
                <w:rFonts w:ascii="Arial" w:hAnsi="Arial" w:cs="Arial"/>
                <w:sz w:val="18"/>
                <w:szCs w:val="18"/>
              </w:rPr>
              <w:t>12</w:t>
            </w:r>
          </w:p>
        </w:tc>
        <w:tc>
          <w:tcPr>
            <w:tcW w:w="1083" w:type="dxa"/>
            <w:tcBorders>
              <w:top w:val="single" w:sz="4" w:space="0" w:color="000000"/>
              <w:left w:val="single" w:sz="4" w:space="0" w:color="000000"/>
              <w:bottom w:val="single" w:sz="4" w:space="0" w:color="000000"/>
              <w:right w:val="single" w:sz="4" w:space="0" w:color="000000"/>
            </w:tcBorders>
            <w:shd w:val="clear" w:color="auto" w:fill="auto"/>
          </w:tcPr>
          <w:p w14:paraId="22D851AC" w14:textId="77777777" w:rsidR="007E3AE0" w:rsidRPr="00DD5312" w:rsidRDefault="007E3AE0" w:rsidP="00DD5312">
            <w:pPr>
              <w:pStyle w:val="TableParagraph"/>
              <w:ind w:left="83" w:right="69"/>
              <w:jc w:val="center"/>
              <w:rPr>
                <w:rFonts w:ascii="Arial" w:hAnsi="Arial" w:cs="Arial"/>
                <w:sz w:val="18"/>
                <w:szCs w:val="18"/>
              </w:rPr>
            </w:pPr>
            <w:r w:rsidRPr="00DD5312">
              <w:rPr>
                <w:rFonts w:ascii="Arial" w:hAnsi="Arial" w:cs="Arial"/>
                <w:sz w:val="18"/>
                <w:szCs w:val="18"/>
              </w:rPr>
              <w:t>Vr.</w:t>
            </w:r>
            <w:r w:rsidRPr="00DD5312">
              <w:rPr>
                <w:rFonts w:ascii="Arial" w:hAnsi="Arial" w:cs="Arial"/>
                <w:spacing w:val="-2"/>
                <w:sz w:val="18"/>
                <w:szCs w:val="18"/>
              </w:rPr>
              <w:t xml:space="preserve"> </w:t>
            </w:r>
            <w:r w:rsidRPr="00DD5312">
              <w:rPr>
                <w:rFonts w:ascii="Arial" w:hAnsi="Arial" w:cs="Arial"/>
                <w:sz w:val="18"/>
                <w:szCs w:val="18"/>
              </w:rPr>
              <w:t>Mês</w:t>
            </w:r>
          </w:p>
        </w:tc>
        <w:tc>
          <w:tcPr>
            <w:tcW w:w="1542" w:type="dxa"/>
            <w:tcBorders>
              <w:top w:val="single" w:sz="4" w:space="0" w:color="000000"/>
              <w:left w:val="single" w:sz="4" w:space="0" w:color="000000"/>
              <w:bottom w:val="single" w:sz="4" w:space="0" w:color="000000"/>
              <w:right w:val="single" w:sz="4" w:space="0" w:color="000000"/>
            </w:tcBorders>
            <w:shd w:val="clear" w:color="auto" w:fill="auto"/>
            <w:vAlign w:val="bottom"/>
          </w:tcPr>
          <w:p w14:paraId="5FC1E8AF" w14:textId="77777777" w:rsidR="007E3AE0" w:rsidRPr="00DD5312" w:rsidRDefault="007E3AE0" w:rsidP="00DD5312">
            <w:pPr>
              <w:widowControl w:val="0"/>
              <w:autoSpaceDE w:val="0"/>
              <w:autoSpaceDN w:val="0"/>
              <w:spacing w:after="0" w:line="240" w:lineRule="auto"/>
              <w:jc w:val="center"/>
              <w:rPr>
                <w:rFonts w:ascii="Arial" w:hAnsi="Arial" w:cs="Arial"/>
                <w:color w:val="000000"/>
                <w:sz w:val="18"/>
                <w:szCs w:val="18"/>
                <w:lang w:val="en-US"/>
              </w:rPr>
            </w:pPr>
            <w:r w:rsidRPr="00DD5312">
              <w:rPr>
                <w:rFonts w:ascii="Arial" w:hAnsi="Arial" w:cs="Arial"/>
                <w:color w:val="000000"/>
                <w:sz w:val="18"/>
                <w:szCs w:val="18"/>
                <w:lang w:val="en-US"/>
              </w:rPr>
              <w:t xml:space="preserve">R$ </w:t>
            </w:r>
            <w:r w:rsidRPr="00DD5312">
              <w:rPr>
                <w:rFonts w:ascii="Arial" w:hAnsi="Arial" w:cs="Arial"/>
                <w:color w:val="000000"/>
                <w:spacing w:val="-2"/>
                <w:sz w:val="18"/>
                <w:szCs w:val="18"/>
                <w:lang w:val="pt-PT"/>
              </w:rPr>
              <w:t>422,66</w:t>
            </w:r>
          </w:p>
        </w:tc>
        <w:tc>
          <w:tcPr>
            <w:tcW w:w="1844" w:type="dxa"/>
            <w:tcBorders>
              <w:top w:val="single" w:sz="4" w:space="0" w:color="000000"/>
              <w:left w:val="single" w:sz="4" w:space="0" w:color="000000"/>
              <w:bottom w:val="single" w:sz="4" w:space="0" w:color="000000"/>
              <w:right w:val="single" w:sz="4" w:space="0" w:color="000000"/>
            </w:tcBorders>
            <w:shd w:val="clear" w:color="auto" w:fill="auto"/>
            <w:vAlign w:val="bottom"/>
          </w:tcPr>
          <w:p w14:paraId="2D085A11" w14:textId="77777777" w:rsidR="007E3AE0" w:rsidRPr="00DD5312" w:rsidRDefault="007E3AE0" w:rsidP="00DD5312">
            <w:pPr>
              <w:widowControl w:val="0"/>
              <w:autoSpaceDE w:val="0"/>
              <w:autoSpaceDN w:val="0"/>
              <w:spacing w:after="0" w:line="240" w:lineRule="auto"/>
              <w:jc w:val="center"/>
              <w:rPr>
                <w:rFonts w:ascii="Arial" w:hAnsi="Arial" w:cs="Arial"/>
                <w:color w:val="000000"/>
                <w:sz w:val="18"/>
                <w:szCs w:val="18"/>
                <w:lang w:val="en-US"/>
              </w:rPr>
            </w:pPr>
            <w:r w:rsidRPr="00DD5312">
              <w:rPr>
                <w:rFonts w:ascii="Arial" w:hAnsi="Arial" w:cs="Arial"/>
                <w:color w:val="000000"/>
                <w:sz w:val="18"/>
                <w:szCs w:val="18"/>
                <w:lang w:val="en-US"/>
              </w:rPr>
              <w:t>R$ 5.071,92</w:t>
            </w:r>
          </w:p>
        </w:tc>
      </w:tr>
      <w:tr w:rsidR="007E3AE0" w:rsidRPr="00DD5312" w14:paraId="34BF89BA" w14:textId="77777777" w:rsidTr="00DD5312">
        <w:trPr>
          <w:trHeight w:val="239"/>
          <w:jc w:val="center"/>
        </w:trPr>
        <w:tc>
          <w:tcPr>
            <w:tcW w:w="379" w:type="dxa"/>
            <w:tcBorders>
              <w:top w:val="single" w:sz="4" w:space="0" w:color="000000"/>
              <w:left w:val="single" w:sz="4" w:space="0" w:color="000000"/>
              <w:bottom w:val="single" w:sz="4" w:space="0" w:color="000000"/>
              <w:right w:val="single" w:sz="4" w:space="0" w:color="000000"/>
            </w:tcBorders>
            <w:shd w:val="clear" w:color="auto" w:fill="auto"/>
          </w:tcPr>
          <w:p w14:paraId="62042311" w14:textId="77777777" w:rsidR="007E3AE0" w:rsidRPr="00DD5312" w:rsidRDefault="007E3AE0" w:rsidP="00DD5312">
            <w:pPr>
              <w:pStyle w:val="TableParagraph"/>
              <w:ind w:left="93"/>
              <w:jc w:val="center"/>
              <w:rPr>
                <w:rFonts w:ascii="Arial" w:hAnsi="Arial" w:cs="Arial"/>
                <w:sz w:val="18"/>
                <w:szCs w:val="18"/>
              </w:rPr>
            </w:pPr>
            <w:r w:rsidRPr="00DD5312">
              <w:rPr>
                <w:rFonts w:ascii="Arial" w:hAnsi="Arial" w:cs="Arial"/>
                <w:sz w:val="18"/>
                <w:szCs w:val="18"/>
              </w:rPr>
              <w:t>10</w:t>
            </w:r>
          </w:p>
        </w:tc>
        <w:tc>
          <w:tcPr>
            <w:tcW w:w="5000" w:type="dxa"/>
            <w:tcBorders>
              <w:top w:val="single" w:sz="4" w:space="0" w:color="000000"/>
              <w:left w:val="single" w:sz="4" w:space="0" w:color="000000"/>
              <w:bottom w:val="single" w:sz="4" w:space="0" w:color="000000"/>
              <w:right w:val="single" w:sz="4" w:space="0" w:color="000000"/>
            </w:tcBorders>
            <w:shd w:val="clear" w:color="auto" w:fill="auto"/>
          </w:tcPr>
          <w:p w14:paraId="53C23105" w14:textId="77777777" w:rsidR="007E3AE0" w:rsidRPr="00DD5312" w:rsidRDefault="007E3AE0" w:rsidP="00DD5312">
            <w:pPr>
              <w:pStyle w:val="TableParagraph"/>
              <w:jc w:val="center"/>
              <w:rPr>
                <w:rFonts w:ascii="Arial" w:hAnsi="Arial" w:cs="Arial"/>
                <w:sz w:val="18"/>
                <w:szCs w:val="18"/>
              </w:rPr>
            </w:pPr>
            <w:r w:rsidRPr="00DD5312">
              <w:rPr>
                <w:rFonts w:ascii="Arial" w:hAnsi="Arial" w:cs="Arial"/>
                <w:sz w:val="18"/>
                <w:szCs w:val="18"/>
              </w:rPr>
              <w:t>Software</w:t>
            </w:r>
            <w:r w:rsidRPr="00DD5312">
              <w:rPr>
                <w:rFonts w:ascii="Arial" w:hAnsi="Arial" w:cs="Arial"/>
                <w:spacing w:val="-2"/>
                <w:sz w:val="18"/>
                <w:szCs w:val="18"/>
              </w:rPr>
              <w:t xml:space="preserve"> </w:t>
            </w:r>
            <w:r w:rsidRPr="00DD5312">
              <w:rPr>
                <w:rFonts w:ascii="Arial" w:hAnsi="Arial" w:cs="Arial"/>
                <w:sz w:val="18"/>
                <w:szCs w:val="18"/>
              </w:rPr>
              <w:t>de</w:t>
            </w:r>
            <w:r w:rsidRPr="00DD5312">
              <w:rPr>
                <w:rFonts w:ascii="Arial" w:hAnsi="Arial" w:cs="Arial"/>
                <w:spacing w:val="-2"/>
                <w:sz w:val="18"/>
                <w:szCs w:val="18"/>
              </w:rPr>
              <w:t xml:space="preserve"> </w:t>
            </w:r>
            <w:r w:rsidRPr="00DD5312">
              <w:rPr>
                <w:rFonts w:ascii="Arial" w:hAnsi="Arial" w:cs="Arial"/>
                <w:sz w:val="18"/>
                <w:szCs w:val="18"/>
              </w:rPr>
              <w:t>Gestão</w:t>
            </w:r>
            <w:r w:rsidRPr="00DD5312">
              <w:rPr>
                <w:rFonts w:ascii="Arial" w:hAnsi="Arial" w:cs="Arial"/>
                <w:spacing w:val="-4"/>
                <w:sz w:val="18"/>
                <w:szCs w:val="18"/>
              </w:rPr>
              <w:t xml:space="preserve"> </w:t>
            </w:r>
            <w:r w:rsidRPr="00DD5312">
              <w:rPr>
                <w:rFonts w:ascii="Arial" w:hAnsi="Arial" w:cs="Arial"/>
                <w:sz w:val="18"/>
                <w:szCs w:val="18"/>
              </w:rPr>
              <w:t>de</w:t>
            </w:r>
            <w:r w:rsidRPr="00DD5312">
              <w:rPr>
                <w:rFonts w:ascii="Arial" w:hAnsi="Arial" w:cs="Arial"/>
                <w:spacing w:val="-2"/>
                <w:sz w:val="18"/>
                <w:szCs w:val="18"/>
              </w:rPr>
              <w:t xml:space="preserve"> </w:t>
            </w:r>
            <w:r w:rsidRPr="00DD5312">
              <w:rPr>
                <w:rFonts w:ascii="Arial" w:hAnsi="Arial" w:cs="Arial"/>
                <w:sz w:val="18"/>
                <w:szCs w:val="18"/>
              </w:rPr>
              <w:t>Pessoal</w:t>
            </w:r>
            <w:r w:rsidRPr="00DD5312">
              <w:rPr>
                <w:rFonts w:ascii="Arial" w:hAnsi="Arial" w:cs="Arial"/>
                <w:spacing w:val="-1"/>
                <w:sz w:val="18"/>
                <w:szCs w:val="18"/>
              </w:rPr>
              <w:t xml:space="preserve"> </w:t>
            </w:r>
            <w:r w:rsidRPr="00DD5312">
              <w:rPr>
                <w:rFonts w:ascii="Arial" w:hAnsi="Arial" w:cs="Arial"/>
                <w:sz w:val="18"/>
                <w:szCs w:val="18"/>
              </w:rPr>
              <w:t>e</w:t>
            </w:r>
            <w:r w:rsidRPr="00DD5312">
              <w:rPr>
                <w:rFonts w:ascii="Arial" w:hAnsi="Arial" w:cs="Arial"/>
                <w:spacing w:val="-2"/>
                <w:sz w:val="18"/>
                <w:szCs w:val="18"/>
              </w:rPr>
              <w:t xml:space="preserve"> </w:t>
            </w:r>
            <w:r w:rsidRPr="00DD5312">
              <w:rPr>
                <w:rFonts w:ascii="Arial" w:hAnsi="Arial" w:cs="Arial"/>
                <w:sz w:val="18"/>
                <w:szCs w:val="18"/>
              </w:rPr>
              <w:t>Folha</w:t>
            </w:r>
            <w:r w:rsidRPr="00DD5312">
              <w:rPr>
                <w:rFonts w:ascii="Arial" w:hAnsi="Arial" w:cs="Arial"/>
                <w:spacing w:val="-2"/>
                <w:sz w:val="18"/>
                <w:szCs w:val="18"/>
              </w:rPr>
              <w:t xml:space="preserve"> </w:t>
            </w:r>
            <w:r w:rsidRPr="00DD5312">
              <w:rPr>
                <w:rFonts w:ascii="Arial" w:hAnsi="Arial" w:cs="Arial"/>
                <w:sz w:val="18"/>
                <w:szCs w:val="18"/>
              </w:rPr>
              <w:t>de</w:t>
            </w:r>
            <w:r w:rsidRPr="00DD5312">
              <w:rPr>
                <w:rFonts w:ascii="Arial" w:hAnsi="Arial" w:cs="Arial"/>
                <w:spacing w:val="-2"/>
                <w:sz w:val="18"/>
                <w:szCs w:val="18"/>
              </w:rPr>
              <w:t xml:space="preserve"> </w:t>
            </w:r>
            <w:r w:rsidRPr="00DD5312">
              <w:rPr>
                <w:rFonts w:ascii="Arial" w:hAnsi="Arial" w:cs="Arial"/>
                <w:sz w:val="18"/>
                <w:szCs w:val="18"/>
              </w:rPr>
              <w:t>Pagamento</w:t>
            </w:r>
          </w:p>
        </w:tc>
        <w:tc>
          <w:tcPr>
            <w:tcW w:w="651" w:type="dxa"/>
            <w:tcBorders>
              <w:top w:val="single" w:sz="4" w:space="0" w:color="000000"/>
              <w:left w:val="single" w:sz="4" w:space="0" w:color="000000"/>
              <w:bottom w:val="single" w:sz="4" w:space="0" w:color="000000"/>
              <w:right w:val="single" w:sz="4" w:space="0" w:color="000000"/>
            </w:tcBorders>
            <w:shd w:val="clear" w:color="auto" w:fill="auto"/>
          </w:tcPr>
          <w:p w14:paraId="5BDF7198" w14:textId="77777777" w:rsidR="007E3AE0" w:rsidRPr="00DD5312" w:rsidRDefault="007E3AE0" w:rsidP="00DD5312">
            <w:pPr>
              <w:pStyle w:val="TableParagraph"/>
              <w:ind w:left="54" w:right="33"/>
              <w:jc w:val="center"/>
              <w:rPr>
                <w:rFonts w:ascii="Arial" w:hAnsi="Arial" w:cs="Arial"/>
                <w:sz w:val="18"/>
                <w:szCs w:val="18"/>
              </w:rPr>
            </w:pPr>
            <w:r w:rsidRPr="00DD5312">
              <w:rPr>
                <w:rFonts w:ascii="Arial" w:hAnsi="Arial" w:cs="Arial"/>
                <w:sz w:val="18"/>
                <w:szCs w:val="18"/>
              </w:rPr>
              <w:t>12</w:t>
            </w:r>
          </w:p>
        </w:tc>
        <w:tc>
          <w:tcPr>
            <w:tcW w:w="1083" w:type="dxa"/>
            <w:tcBorders>
              <w:top w:val="single" w:sz="4" w:space="0" w:color="000000"/>
              <w:left w:val="single" w:sz="4" w:space="0" w:color="000000"/>
              <w:bottom w:val="single" w:sz="4" w:space="0" w:color="000000"/>
              <w:right w:val="single" w:sz="4" w:space="0" w:color="000000"/>
            </w:tcBorders>
            <w:shd w:val="clear" w:color="auto" w:fill="auto"/>
          </w:tcPr>
          <w:p w14:paraId="2615B9D3" w14:textId="77777777" w:rsidR="007E3AE0" w:rsidRPr="00DD5312" w:rsidRDefault="007E3AE0" w:rsidP="00DD5312">
            <w:pPr>
              <w:pStyle w:val="TableParagraph"/>
              <w:ind w:left="83" w:right="69"/>
              <w:jc w:val="center"/>
              <w:rPr>
                <w:rFonts w:ascii="Arial" w:hAnsi="Arial" w:cs="Arial"/>
                <w:sz w:val="18"/>
                <w:szCs w:val="18"/>
              </w:rPr>
            </w:pPr>
            <w:r w:rsidRPr="00DD5312">
              <w:rPr>
                <w:rFonts w:ascii="Arial" w:hAnsi="Arial" w:cs="Arial"/>
                <w:sz w:val="18"/>
                <w:szCs w:val="18"/>
              </w:rPr>
              <w:t>Vr.</w:t>
            </w:r>
            <w:r w:rsidRPr="00DD5312">
              <w:rPr>
                <w:rFonts w:ascii="Arial" w:hAnsi="Arial" w:cs="Arial"/>
                <w:spacing w:val="-2"/>
                <w:sz w:val="18"/>
                <w:szCs w:val="18"/>
              </w:rPr>
              <w:t xml:space="preserve"> </w:t>
            </w:r>
            <w:r w:rsidRPr="00DD5312">
              <w:rPr>
                <w:rFonts w:ascii="Arial" w:hAnsi="Arial" w:cs="Arial"/>
                <w:sz w:val="18"/>
                <w:szCs w:val="18"/>
              </w:rPr>
              <w:t>Mês</w:t>
            </w:r>
          </w:p>
        </w:tc>
        <w:tc>
          <w:tcPr>
            <w:tcW w:w="1542" w:type="dxa"/>
            <w:tcBorders>
              <w:top w:val="single" w:sz="4" w:space="0" w:color="000000"/>
              <w:left w:val="single" w:sz="4" w:space="0" w:color="000000"/>
              <w:bottom w:val="single" w:sz="4" w:space="0" w:color="000000"/>
              <w:right w:val="single" w:sz="4" w:space="0" w:color="000000"/>
            </w:tcBorders>
            <w:shd w:val="clear" w:color="auto" w:fill="auto"/>
            <w:vAlign w:val="bottom"/>
          </w:tcPr>
          <w:p w14:paraId="2A8692D2" w14:textId="77777777" w:rsidR="007E3AE0" w:rsidRPr="00DD5312" w:rsidRDefault="007E3AE0" w:rsidP="00DD5312">
            <w:pPr>
              <w:widowControl w:val="0"/>
              <w:autoSpaceDE w:val="0"/>
              <w:autoSpaceDN w:val="0"/>
              <w:spacing w:after="0" w:line="240" w:lineRule="auto"/>
              <w:jc w:val="center"/>
              <w:rPr>
                <w:rFonts w:ascii="Arial" w:hAnsi="Arial" w:cs="Arial"/>
                <w:color w:val="000000"/>
                <w:sz w:val="18"/>
                <w:szCs w:val="18"/>
                <w:lang w:val="en-US"/>
              </w:rPr>
            </w:pPr>
            <w:r w:rsidRPr="00DD5312">
              <w:rPr>
                <w:rFonts w:ascii="Arial" w:hAnsi="Arial" w:cs="Arial"/>
                <w:color w:val="000000"/>
                <w:sz w:val="18"/>
                <w:szCs w:val="18"/>
                <w:lang w:val="en-US"/>
              </w:rPr>
              <w:t xml:space="preserve">R$ </w:t>
            </w:r>
            <w:r w:rsidRPr="00DD5312">
              <w:rPr>
                <w:rFonts w:ascii="Arial" w:hAnsi="Arial" w:cs="Arial"/>
                <w:color w:val="000000"/>
                <w:spacing w:val="-2"/>
                <w:sz w:val="18"/>
                <w:szCs w:val="18"/>
                <w:lang w:val="pt-PT"/>
              </w:rPr>
              <w:t>996,17</w:t>
            </w:r>
          </w:p>
        </w:tc>
        <w:tc>
          <w:tcPr>
            <w:tcW w:w="1844" w:type="dxa"/>
            <w:tcBorders>
              <w:top w:val="single" w:sz="4" w:space="0" w:color="000000"/>
              <w:left w:val="single" w:sz="4" w:space="0" w:color="000000"/>
              <w:bottom w:val="single" w:sz="4" w:space="0" w:color="000000"/>
              <w:right w:val="single" w:sz="4" w:space="0" w:color="000000"/>
            </w:tcBorders>
            <w:shd w:val="clear" w:color="auto" w:fill="auto"/>
            <w:vAlign w:val="bottom"/>
          </w:tcPr>
          <w:p w14:paraId="07BB3A7D" w14:textId="77777777" w:rsidR="007E3AE0" w:rsidRPr="00DD5312" w:rsidRDefault="007E3AE0" w:rsidP="00DD5312">
            <w:pPr>
              <w:widowControl w:val="0"/>
              <w:autoSpaceDE w:val="0"/>
              <w:autoSpaceDN w:val="0"/>
              <w:spacing w:after="0" w:line="240" w:lineRule="auto"/>
              <w:jc w:val="center"/>
              <w:rPr>
                <w:rFonts w:ascii="Arial" w:hAnsi="Arial" w:cs="Arial"/>
                <w:color w:val="000000"/>
                <w:sz w:val="18"/>
                <w:szCs w:val="18"/>
                <w:lang w:val="en-US"/>
              </w:rPr>
            </w:pPr>
            <w:r w:rsidRPr="00DD5312">
              <w:rPr>
                <w:rFonts w:ascii="Arial" w:hAnsi="Arial" w:cs="Arial"/>
                <w:color w:val="000000"/>
                <w:sz w:val="18"/>
                <w:szCs w:val="18"/>
                <w:lang w:val="en-US"/>
              </w:rPr>
              <w:t>R$ 11.954,00</w:t>
            </w:r>
          </w:p>
        </w:tc>
      </w:tr>
      <w:tr w:rsidR="007E3AE0" w:rsidRPr="00DD5312" w14:paraId="2C258208" w14:textId="77777777" w:rsidTr="00DD5312">
        <w:trPr>
          <w:trHeight w:val="237"/>
          <w:jc w:val="center"/>
        </w:trPr>
        <w:tc>
          <w:tcPr>
            <w:tcW w:w="379" w:type="dxa"/>
            <w:tcBorders>
              <w:top w:val="single" w:sz="4" w:space="0" w:color="000000"/>
              <w:left w:val="single" w:sz="4" w:space="0" w:color="000000"/>
              <w:bottom w:val="single" w:sz="4" w:space="0" w:color="000000"/>
              <w:right w:val="single" w:sz="4" w:space="0" w:color="000000"/>
            </w:tcBorders>
            <w:shd w:val="clear" w:color="auto" w:fill="auto"/>
          </w:tcPr>
          <w:p w14:paraId="331386E1" w14:textId="77777777" w:rsidR="007E3AE0" w:rsidRPr="00DD5312" w:rsidRDefault="007E3AE0" w:rsidP="00DD5312">
            <w:pPr>
              <w:pStyle w:val="TableParagraph"/>
              <w:ind w:left="93"/>
              <w:jc w:val="center"/>
              <w:rPr>
                <w:rFonts w:ascii="Arial" w:hAnsi="Arial" w:cs="Arial"/>
                <w:sz w:val="18"/>
                <w:szCs w:val="18"/>
              </w:rPr>
            </w:pPr>
            <w:r w:rsidRPr="00DD5312">
              <w:rPr>
                <w:rFonts w:ascii="Arial" w:hAnsi="Arial" w:cs="Arial"/>
                <w:sz w:val="18"/>
                <w:szCs w:val="18"/>
              </w:rPr>
              <w:t>11</w:t>
            </w:r>
          </w:p>
        </w:tc>
        <w:tc>
          <w:tcPr>
            <w:tcW w:w="5000" w:type="dxa"/>
            <w:tcBorders>
              <w:top w:val="single" w:sz="4" w:space="0" w:color="000000"/>
              <w:left w:val="single" w:sz="4" w:space="0" w:color="000000"/>
              <w:bottom w:val="single" w:sz="4" w:space="0" w:color="000000"/>
              <w:right w:val="single" w:sz="4" w:space="0" w:color="000000"/>
            </w:tcBorders>
            <w:shd w:val="clear" w:color="auto" w:fill="auto"/>
          </w:tcPr>
          <w:p w14:paraId="0F2A2535" w14:textId="77777777" w:rsidR="007E3AE0" w:rsidRPr="00DD5312" w:rsidRDefault="007E3AE0" w:rsidP="00DD5312">
            <w:pPr>
              <w:pStyle w:val="TableParagraph"/>
              <w:jc w:val="center"/>
              <w:rPr>
                <w:rFonts w:ascii="Arial" w:hAnsi="Arial" w:cs="Arial"/>
                <w:sz w:val="18"/>
                <w:szCs w:val="18"/>
              </w:rPr>
            </w:pPr>
            <w:r w:rsidRPr="00DD5312">
              <w:rPr>
                <w:rFonts w:ascii="Arial" w:hAnsi="Arial" w:cs="Arial"/>
                <w:sz w:val="18"/>
                <w:szCs w:val="18"/>
              </w:rPr>
              <w:t>Software</w:t>
            </w:r>
            <w:r w:rsidRPr="00DD5312">
              <w:rPr>
                <w:rFonts w:ascii="Arial" w:hAnsi="Arial" w:cs="Arial"/>
                <w:spacing w:val="-3"/>
                <w:sz w:val="18"/>
                <w:szCs w:val="18"/>
              </w:rPr>
              <w:t xml:space="preserve"> </w:t>
            </w:r>
            <w:r w:rsidRPr="00DD5312">
              <w:rPr>
                <w:rFonts w:ascii="Arial" w:hAnsi="Arial" w:cs="Arial"/>
                <w:sz w:val="18"/>
                <w:szCs w:val="18"/>
              </w:rPr>
              <w:t>de</w:t>
            </w:r>
            <w:r w:rsidRPr="00DD5312">
              <w:rPr>
                <w:rFonts w:ascii="Arial" w:hAnsi="Arial" w:cs="Arial"/>
                <w:spacing w:val="-3"/>
                <w:sz w:val="18"/>
                <w:szCs w:val="18"/>
              </w:rPr>
              <w:t xml:space="preserve"> </w:t>
            </w:r>
            <w:r w:rsidRPr="00DD5312">
              <w:rPr>
                <w:rFonts w:ascii="Arial" w:hAnsi="Arial" w:cs="Arial"/>
                <w:sz w:val="18"/>
                <w:szCs w:val="18"/>
              </w:rPr>
              <w:t>Ponto</w:t>
            </w:r>
            <w:r w:rsidRPr="00DD5312">
              <w:rPr>
                <w:rFonts w:ascii="Arial" w:hAnsi="Arial" w:cs="Arial"/>
                <w:spacing w:val="-3"/>
                <w:sz w:val="18"/>
                <w:szCs w:val="18"/>
              </w:rPr>
              <w:t xml:space="preserve"> </w:t>
            </w:r>
            <w:r w:rsidRPr="00DD5312">
              <w:rPr>
                <w:rFonts w:ascii="Arial" w:hAnsi="Arial" w:cs="Arial"/>
                <w:sz w:val="18"/>
                <w:szCs w:val="18"/>
              </w:rPr>
              <w:t>Eletrônico</w:t>
            </w:r>
          </w:p>
        </w:tc>
        <w:tc>
          <w:tcPr>
            <w:tcW w:w="651" w:type="dxa"/>
            <w:tcBorders>
              <w:top w:val="single" w:sz="4" w:space="0" w:color="000000"/>
              <w:left w:val="single" w:sz="4" w:space="0" w:color="000000"/>
              <w:bottom w:val="single" w:sz="4" w:space="0" w:color="000000"/>
              <w:right w:val="single" w:sz="4" w:space="0" w:color="000000"/>
            </w:tcBorders>
            <w:shd w:val="clear" w:color="auto" w:fill="auto"/>
          </w:tcPr>
          <w:p w14:paraId="5EE20FF5" w14:textId="77777777" w:rsidR="007E3AE0" w:rsidRPr="00DD5312" w:rsidRDefault="007E3AE0" w:rsidP="00DD5312">
            <w:pPr>
              <w:pStyle w:val="TableParagraph"/>
              <w:ind w:left="54" w:right="33"/>
              <w:jc w:val="center"/>
              <w:rPr>
                <w:rFonts w:ascii="Arial" w:hAnsi="Arial" w:cs="Arial"/>
                <w:sz w:val="18"/>
                <w:szCs w:val="18"/>
              </w:rPr>
            </w:pPr>
            <w:r w:rsidRPr="00DD5312">
              <w:rPr>
                <w:rFonts w:ascii="Arial" w:hAnsi="Arial" w:cs="Arial"/>
                <w:sz w:val="18"/>
                <w:szCs w:val="18"/>
              </w:rPr>
              <w:t>12</w:t>
            </w:r>
          </w:p>
        </w:tc>
        <w:tc>
          <w:tcPr>
            <w:tcW w:w="1083" w:type="dxa"/>
            <w:tcBorders>
              <w:top w:val="single" w:sz="4" w:space="0" w:color="000000"/>
              <w:left w:val="single" w:sz="4" w:space="0" w:color="000000"/>
              <w:bottom w:val="single" w:sz="4" w:space="0" w:color="000000"/>
              <w:right w:val="single" w:sz="4" w:space="0" w:color="000000"/>
            </w:tcBorders>
            <w:shd w:val="clear" w:color="auto" w:fill="auto"/>
          </w:tcPr>
          <w:p w14:paraId="218B2291" w14:textId="77777777" w:rsidR="007E3AE0" w:rsidRPr="00DD5312" w:rsidRDefault="007E3AE0" w:rsidP="00DD5312">
            <w:pPr>
              <w:pStyle w:val="TableParagraph"/>
              <w:ind w:left="83" w:right="69"/>
              <w:jc w:val="center"/>
              <w:rPr>
                <w:rFonts w:ascii="Arial" w:hAnsi="Arial" w:cs="Arial"/>
                <w:sz w:val="18"/>
                <w:szCs w:val="18"/>
              </w:rPr>
            </w:pPr>
            <w:r w:rsidRPr="00DD5312">
              <w:rPr>
                <w:rFonts w:ascii="Arial" w:hAnsi="Arial" w:cs="Arial"/>
                <w:sz w:val="18"/>
                <w:szCs w:val="18"/>
              </w:rPr>
              <w:t>Vr.</w:t>
            </w:r>
            <w:r w:rsidRPr="00DD5312">
              <w:rPr>
                <w:rFonts w:ascii="Arial" w:hAnsi="Arial" w:cs="Arial"/>
                <w:spacing w:val="-2"/>
                <w:sz w:val="18"/>
                <w:szCs w:val="18"/>
              </w:rPr>
              <w:t xml:space="preserve"> </w:t>
            </w:r>
            <w:r w:rsidRPr="00DD5312">
              <w:rPr>
                <w:rFonts w:ascii="Arial" w:hAnsi="Arial" w:cs="Arial"/>
                <w:sz w:val="18"/>
                <w:szCs w:val="18"/>
              </w:rPr>
              <w:t>Mês</w:t>
            </w:r>
          </w:p>
        </w:tc>
        <w:tc>
          <w:tcPr>
            <w:tcW w:w="1542" w:type="dxa"/>
            <w:tcBorders>
              <w:top w:val="single" w:sz="4" w:space="0" w:color="000000"/>
              <w:left w:val="single" w:sz="4" w:space="0" w:color="000000"/>
              <w:bottom w:val="single" w:sz="4" w:space="0" w:color="000000"/>
              <w:right w:val="single" w:sz="4" w:space="0" w:color="000000"/>
            </w:tcBorders>
            <w:shd w:val="clear" w:color="auto" w:fill="auto"/>
            <w:vAlign w:val="bottom"/>
          </w:tcPr>
          <w:p w14:paraId="71B9D21D" w14:textId="77777777" w:rsidR="007E3AE0" w:rsidRPr="00DD5312" w:rsidRDefault="007E3AE0" w:rsidP="00DD5312">
            <w:pPr>
              <w:widowControl w:val="0"/>
              <w:autoSpaceDE w:val="0"/>
              <w:autoSpaceDN w:val="0"/>
              <w:spacing w:after="0" w:line="240" w:lineRule="auto"/>
              <w:jc w:val="center"/>
              <w:rPr>
                <w:rFonts w:ascii="Arial" w:hAnsi="Arial" w:cs="Arial"/>
                <w:color w:val="000000"/>
                <w:sz w:val="18"/>
                <w:szCs w:val="18"/>
                <w:lang w:val="en-US"/>
              </w:rPr>
            </w:pPr>
            <w:r w:rsidRPr="00DD5312">
              <w:rPr>
                <w:rFonts w:ascii="Arial" w:hAnsi="Arial" w:cs="Arial"/>
                <w:color w:val="000000"/>
                <w:sz w:val="18"/>
                <w:szCs w:val="18"/>
                <w:lang w:val="en-US"/>
              </w:rPr>
              <w:t xml:space="preserve">R$ </w:t>
            </w:r>
            <w:r w:rsidRPr="00DD5312">
              <w:rPr>
                <w:rFonts w:ascii="Arial" w:hAnsi="Arial" w:cs="Arial"/>
                <w:color w:val="000000"/>
                <w:spacing w:val="-2"/>
                <w:sz w:val="18"/>
                <w:szCs w:val="18"/>
                <w:lang w:val="pt-PT"/>
              </w:rPr>
              <w:t>840,67</w:t>
            </w:r>
          </w:p>
        </w:tc>
        <w:tc>
          <w:tcPr>
            <w:tcW w:w="1844" w:type="dxa"/>
            <w:tcBorders>
              <w:top w:val="single" w:sz="4" w:space="0" w:color="000000"/>
              <w:left w:val="single" w:sz="4" w:space="0" w:color="000000"/>
              <w:bottom w:val="single" w:sz="4" w:space="0" w:color="000000"/>
              <w:right w:val="single" w:sz="4" w:space="0" w:color="000000"/>
            </w:tcBorders>
            <w:shd w:val="clear" w:color="auto" w:fill="auto"/>
            <w:vAlign w:val="bottom"/>
          </w:tcPr>
          <w:p w14:paraId="00BEA0A5" w14:textId="77777777" w:rsidR="007E3AE0" w:rsidRPr="00DD5312" w:rsidRDefault="007E3AE0" w:rsidP="00DD5312">
            <w:pPr>
              <w:widowControl w:val="0"/>
              <w:autoSpaceDE w:val="0"/>
              <w:autoSpaceDN w:val="0"/>
              <w:spacing w:after="0" w:line="240" w:lineRule="auto"/>
              <w:jc w:val="center"/>
              <w:rPr>
                <w:rFonts w:ascii="Arial" w:hAnsi="Arial" w:cs="Arial"/>
                <w:color w:val="000000"/>
                <w:sz w:val="18"/>
                <w:szCs w:val="18"/>
                <w:lang w:val="en-US"/>
              </w:rPr>
            </w:pPr>
            <w:r w:rsidRPr="00DD5312">
              <w:rPr>
                <w:rFonts w:ascii="Arial" w:hAnsi="Arial" w:cs="Arial"/>
                <w:color w:val="000000"/>
                <w:sz w:val="18"/>
                <w:szCs w:val="18"/>
                <w:lang w:val="en-US"/>
              </w:rPr>
              <w:t>R$ 10.088,00</w:t>
            </w:r>
          </w:p>
        </w:tc>
      </w:tr>
      <w:tr w:rsidR="007E3AE0" w:rsidRPr="00DD5312" w14:paraId="437BA9B2" w14:textId="77777777" w:rsidTr="00DD5312">
        <w:trPr>
          <w:trHeight w:val="237"/>
          <w:jc w:val="center"/>
        </w:trPr>
        <w:tc>
          <w:tcPr>
            <w:tcW w:w="379" w:type="dxa"/>
            <w:tcBorders>
              <w:top w:val="single" w:sz="4" w:space="0" w:color="000000"/>
              <w:left w:val="single" w:sz="4" w:space="0" w:color="000000"/>
              <w:bottom w:val="single" w:sz="4" w:space="0" w:color="000000"/>
              <w:right w:val="single" w:sz="4" w:space="0" w:color="000000"/>
            </w:tcBorders>
            <w:shd w:val="clear" w:color="auto" w:fill="auto"/>
          </w:tcPr>
          <w:p w14:paraId="35FA2734" w14:textId="77777777" w:rsidR="007E3AE0" w:rsidRPr="00DD5312" w:rsidRDefault="007E3AE0" w:rsidP="00DD5312">
            <w:pPr>
              <w:pStyle w:val="TableParagraph"/>
              <w:ind w:left="93"/>
              <w:jc w:val="center"/>
              <w:rPr>
                <w:rFonts w:ascii="Arial" w:hAnsi="Arial" w:cs="Arial"/>
                <w:sz w:val="18"/>
                <w:szCs w:val="18"/>
              </w:rPr>
            </w:pPr>
            <w:r w:rsidRPr="00DD5312">
              <w:rPr>
                <w:rFonts w:ascii="Arial" w:hAnsi="Arial" w:cs="Arial"/>
                <w:sz w:val="18"/>
                <w:szCs w:val="18"/>
              </w:rPr>
              <w:t>12</w:t>
            </w:r>
          </w:p>
        </w:tc>
        <w:tc>
          <w:tcPr>
            <w:tcW w:w="5000" w:type="dxa"/>
            <w:tcBorders>
              <w:top w:val="single" w:sz="4" w:space="0" w:color="000000"/>
              <w:left w:val="single" w:sz="4" w:space="0" w:color="000000"/>
              <w:bottom w:val="single" w:sz="4" w:space="0" w:color="000000"/>
              <w:right w:val="single" w:sz="4" w:space="0" w:color="000000"/>
            </w:tcBorders>
            <w:shd w:val="clear" w:color="auto" w:fill="auto"/>
          </w:tcPr>
          <w:p w14:paraId="58BEC101" w14:textId="77777777" w:rsidR="007E3AE0" w:rsidRPr="00DD5312" w:rsidRDefault="007E3AE0" w:rsidP="00DD5312">
            <w:pPr>
              <w:pStyle w:val="TableParagraph"/>
              <w:jc w:val="center"/>
              <w:rPr>
                <w:rFonts w:ascii="Arial" w:hAnsi="Arial" w:cs="Arial"/>
                <w:sz w:val="18"/>
                <w:szCs w:val="18"/>
              </w:rPr>
            </w:pPr>
            <w:r w:rsidRPr="00DD5312">
              <w:rPr>
                <w:rFonts w:ascii="Arial" w:hAnsi="Arial" w:cs="Arial"/>
                <w:sz w:val="18"/>
                <w:szCs w:val="18"/>
              </w:rPr>
              <w:t>Software</w:t>
            </w:r>
            <w:r w:rsidRPr="00DD5312">
              <w:rPr>
                <w:rFonts w:ascii="Arial" w:hAnsi="Arial" w:cs="Arial"/>
                <w:spacing w:val="-3"/>
                <w:sz w:val="18"/>
                <w:szCs w:val="18"/>
              </w:rPr>
              <w:t xml:space="preserve"> </w:t>
            </w:r>
            <w:r w:rsidRPr="00DD5312">
              <w:rPr>
                <w:rFonts w:ascii="Arial" w:hAnsi="Arial" w:cs="Arial"/>
                <w:sz w:val="18"/>
                <w:szCs w:val="18"/>
              </w:rPr>
              <w:t>de</w:t>
            </w:r>
            <w:r w:rsidRPr="00DD5312">
              <w:rPr>
                <w:rFonts w:ascii="Arial" w:hAnsi="Arial" w:cs="Arial"/>
                <w:spacing w:val="-2"/>
                <w:sz w:val="18"/>
                <w:szCs w:val="18"/>
              </w:rPr>
              <w:t xml:space="preserve"> </w:t>
            </w:r>
            <w:r w:rsidRPr="00DD5312">
              <w:rPr>
                <w:rFonts w:ascii="Arial" w:hAnsi="Arial" w:cs="Arial"/>
                <w:sz w:val="18"/>
                <w:szCs w:val="18"/>
              </w:rPr>
              <w:t>Portal</w:t>
            </w:r>
            <w:r w:rsidRPr="00DD5312">
              <w:rPr>
                <w:rFonts w:ascii="Arial" w:hAnsi="Arial" w:cs="Arial"/>
                <w:spacing w:val="-2"/>
                <w:sz w:val="18"/>
                <w:szCs w:val="18"/>
              </w:rPr>
              <w:t xml:space="preserve"> </w:t>
            </w:r>
            <w:r w:rsidRPr="00DD5312">
              <w:rPr>
                <w:rFonts w:ascii="Arial" w:hAnsi="Arial" w:cs="Arial"/>
                <w:sz w:val="18"/>
                <w:szCs w:val="18"/>
              </w:rPr>
              <w:t>do</w:t>
            </w:r>
            <w:r w:rsidRPr="00DD5312">
              <w:rPr>
                <w:rFonts w:ascii="Arial" w:hAnsi="Arial" w:cs="Arial"/>
                <w:spacing w:val="-2"/>
                <w:sz w:val="18"/>
                <w:szCs w:val="18"/>
              </w:rPr>
              <w:t xml:space="preserve"> </w:t>
            </w:r>
            <w:r w:rsidRPr="00DD5312">
              <w:rPr>
                <w:rFonts w:ascii="Arial" w:hAnsi="Arial" w:cs="Arial"/>
                <w:sz w:val="18"/>
                <w:szCs w:val="18"/>
              </w:rPr>
              <w:t>Servidor</w:t>
            </w:r>
          </w:p>
        </w:tc>
        <w:tc>
          <w:tcPr>
            <w:tcW w:w="651" w:type="dxa"/>
            <w:tcBorders>
              <w:top w:val="single" w:sz="4" w:space="0" w:color="000000"/>
              <w:left w:val="single" w:sz="4" w:space="0" w:color="000000"/>
              <w:bottom w:val="single" w:sz="4" w:space="0" w:color="000000"/>
              <w:right w:val="single" w:sz="4" w:space="0" w:color="000000"/>
            </w:tcBorders>
            <w:shd w:val="clear" w:color="auto" w:fill="auto"/>
          </w:tcPr>
          <w:p w14:paraId="28FF340F" w14:textId="77777777" w:rsidR="007E3AE0" w:rsidRPr="00DD5312" w:rsidRDefault="007E3AE0" w:rsidP="00DD5312">
            <w:pPr>
              <w:pStyle w:val="TableParagraph"/>
              <w:ind w:left="54" w:right="33"/>
              <w:jc w:val="center"/>
              <w:rPr>
                <w:rFonts w:ascii="Arial" w:hAnsi="Arial" w:cs="Arial"/>
                <w:sz w:val="18"/>
                <w:szCs w:val="18"/>
              </w:rPr>
            </w:pPr>
            <w:r w:rsidRPr="00DD5312">
              <w:rPr>
                <w:rFonts w:ascii="Arial" w:hAnsi="Arial" w:cs="Arial"/>
                <w:sz w:val="18"/>
                <w:szCs w:val="18"/>
              </w:rPr>
              <w:t>12</w:t>
            </w:r>
          </w:p>
        </w:tc>
        <w:tc>
          <w:tcPr>
            <w:tcW w:w="1083" w:type="dxa"/>
            <w:tcBorders>
              <w:top w:val="single" w:sz="4" w:space="0" w:color="000000"/>
              <w:left w:val="single" w:sz="4" w:space="0" w:color="000000"/>
              <w:bottom w:val="single" w:sz="4" w:space="0" w:color="000000"/>
              <w:right w:val="single" w:sz="4" w:space="0" w:color="000000"/>
            </w:tcBorders>
            <w:shd w:val="clear" w:color="auto" w:fill="auto"/>
          </w:tcPr>
          <w:p w14:paraId="617CDE1E" w14:textId="77777777" w:rsidR="007E3AE0" w:rsidRPr="00DD5312" w:rsidRDefault="007E3AE0" w:rsidP="00DD5312">
            <w:pPr>
              <w:pStyle w:val="TableParagraph"/>
              <w:ind w:left="83" w:right="69"/>
              <w:jc w:val="center"/>
              <w:rPr>
                <w:rFonts w:ascii="Arial" w:hAnsi="Arial" w:cs="Arial"/>
                <w:sz w:val="18"/>
                <w:szCs w:val="18"/>
              </w:rPr>
            </w:pPr>
            <w:r w:rsidRPr="00DD5312">
              <w:rPr>
                <w:rFonts w:ascii="Arial" w:hAnsi="Arial" w:cs="Arial"/>
                <w:sz w:val="18"/>
                <w:szCs w:val="18"/>
              </w:rPr>
              <w:t>Vr.</w:t>
            </w:r>
            <w:r w:rsidRPr="00DD5312">
              <w:rPr>
                <w:rFonts w:ascii="Arial" w:hAnsi="Arial" w:cs="Arial"/>
                <w:spacing w:val="-2"/>
                <w:sz w:val="18"/>
                <w:szCs w:val="18"/>
              </w:rPr>
              <w:t xml:space="preserve"> </w:t>
            </w:r>
            <w:r w:rsidRPr="00DD5312">
              <w:rPr>
                <w:rFonts w:ascii="Arial" w:hAnsi="Arial" w:cs="Arial"/>
                <w:sz w:val="18"/>
                <w:szCs w:val="18"/>
              </w:rPr>
              <w:t>Mês</w:t>
            </w:r>
          </w:p>
        </w:tc>
        <w:tc>
          <w:tcPr>
            <w:tcW w:w="1542" w:type="dxa"/>
            <w:tcBorders>
              <w:top w:val="single" w:sz="4" w:space="0" w:color="000000"/>
              <w:left w:val="single" w:sz="4" w:space="0" w:color="000000"/>
              <w:bottom w:val="single" w:sz="4" w:space="0" w:color="000000"/>
              <w:right w:val="single" w:sz="4" w:space="0" w:color="000000"/>
            </w:tcBorders>
            <w:shd w:val="clear" w:color="auto" w:fill="auto"/>
            <w:vAlign w:val="bottom"/>
          </w:tcPr>
          <w:p w14:paraId="0E62075C" w14:textId="77777777" w:rsidR="007E3AE0" w:rsidRPr="00DD5312" w:rsidRDefault="007E3AE0" w:rsidP="00DD5312">
            <w:pPr>
              <w:widowControl w:val="0"/>
              <w:autoSpaceDE w:val="0"/>
              <w:autoSpaceDN w:val="0"/>
              <w:spacing w:after="0" w:line="240" w:lineRule="auto"/>
              <w:jc w:val="center"/>
              <w:rPr>
                <w:rFonts w:ascii="Arial" w:hAnsi="Arial" w:cs="Arial"/>
                <w:color w:val="000000"/>
                <w:sz w:val="18"/>
                <w:szCs w:val="18"/>
                <w:lang w:val="en-US"/>
              </w:rPr>
            </w:pPr>
            <w:r w:rsidRPr="00DD5312">
              <w:rPr>
                <w:rFonts w:ascii="Arial" w:hAnsi="Arial" w:cs="Arial"/>
                <w:color w:val="000000"/>
                <w:sz w:val="18"/>
                <w:szCs w:val="18"/>
                <w:lang w:val="en-US"/>
              </w:rPr>
              <w:t xml:space="preserve">R$ </w:t>
            </w:r>
            <w:r w:rsidRPr="00DD5312">
              <w:rPr>
                <w:rFonts w:ascii="Arial" w:hAnsi="Arial" w:cs="Arial"/>
                <w:color w:val="000000"/>
                <w:spacing w:val="-2"/>
                <w:sz w:val="18"/>
                <w:szCs w:val="18"/>
                <w:lang w:val="pt-PT"/>
              </w:rPr>
              <w:t>440,62</w:t>
            </w:r>
          </w:p>
        </w:tc>
        <w:tc>
          <w:tcPr>
            <w:tcW w:w="1844" w:type="dxa"/>
            <w:tcBorders>
              <w:top w:val="single" w:sz="4" w:space="0" w:color="000000"/>
              <w:left w:val="single" w:sz="4" w:space="0" w:color="000000"/>
              <w:bottom w:val="single" w:sz="4" w:space="0" w:color="000000"/>
              <w:right w:val="single" w:sz="4" w:space="0" w:color="000000"/>
            </w:tcBorders>
            <w:shd w:val="clear" w:color="auto" w:fill="auto"/>
            <w:vAlign w:val="bottom"/>
          </w:tcPr>
          <w:p w14:paraId="61C0FB75" w14:textId="77777777" w:rsidR="007E3AE0" w:rsidRPr="00DD5312" w:rsidRDefault="007E3AE0" w:rsidP="00DD5312">
            <w:pPr>
              <w:widowControl w:val="0"/>
              <w:autoSpaceDE w:val="0"/>
              <w:autoSpaceDN w:val="0"/>
              <w:spacing w:after="0" w:line="240" w:lineRule="auto"/>
              <w:jc w:val="center"/>
              <w:rPr>
                <w:rFonts w:ascii="Arial" w:hAnsi="Arial" w:cs="Arial"/>
                <w:color w:val="000000"/>
                <w:sz w:val="18"/>
                <w:szCs w:val="18"/>
                <w:lang w:val="en-US"/>
              </w:rPr>
            </w:pPr>
            <w:r w:rsidRPr="00DD5312">
              <w:rPr>
                <w:rFonts w:ascii="Arial" w:hAnsi="Arial" w:cs="Arial"/>
                <w:color w:val="000000"/>
                <w:sz w:val="18"/>
                <w:szCs w:val="18"/>
                <w:lang w:val="en-US"/>
              </w:rPr>
              <w:t>R$ 5.287,48</w:t>
            </w:r>
          </w:p>
        </w:tc>
      </w:tr>
      <w:tr w:rsidR="007E3AE0" w:rsidRPr="00DD5312" w14:paraId="21185852" w14:textId="77777777" w:rsidTr="00DD5312">
        <w:trPr>
          <w:trHeight w:val="239"/>
          <w:jc w:val="center"/>
        </w:trPr>
        <w:tc>
          <w:tcPr>
            <w:tcW w:w="379" w:type="dxa"/>
            <w:tcBorders>
              <w:top w:val="single" w:sz="4" w:space="0" w:color="000000"/>
              <w:left w:val="single" w:sz="4" w:space="0" w:color="000000"/>
              <w:bottom w:val="single" w:sz="4" w:space="0" w:color="000000"/>
              <w:right w:val="single" w:sz="4" w:space="0" w:color="000000"/>
            </w:tcBorders>
            <w:shd w:val="clear" w:color="auto" w:fill="auto"/>
          </w:tcPr>
          <w:p w14:paraId="7A29E49B" w14:textId="77777777" w:rsidR="007E3AE0" w:rsidRPr="00DD5312" w:rsidRDefault="007E3AE0" w:rsidP="00DD5312">
            <w:pPr>
              <w:pStyle w:val="TableParagraph"/>
              <w:ind w:left="93"/>
              <w:jc w:val="center"/>
              <w:rPr>
                <w:rFonts w:ascii="Arial" w:hAnsi="Arial" w:cs="Arial"/>
                <w:sz w:val="18"/>
                <w:szCs w:val="18"/>
              </w:rPr>
            </w:pPr>
            <w:r w:rsidRPr="00DD5312">
              <w:rPr>
                <w:rFonts w:ascii="Arial" w:hAnsi="Arial" w:cs="Arial"/>
                <w:sz w:val="18"/>
                <w:szCs w:val="18"/>
              </w:rPr>
              <w:t>13</w:t>
            </w:r>
          </w:p>
        </w:tc>
        <w:tc>
          <w:tcPr>
            <w:tcW w:w="5000" w:type="dxa"/>
            <w:tcBorders>
              <w:top w:val="single" w:sz="4" w:space="0" w:color="000000"/>
              <w:left w:val="single" w:sz="4" w:space="0" w:color="000000"/>
              <w:bottom w:val="single" w:sz="4" w:space="0" w:color="000000"/>
              <w:right w:val="single" w:sz="4" w:space="0" w:color="000000"/>
            </w:tcBorders>
            <w:shd w:val="clear" w:color="auto" w:fill="auto"/>
          </w:tcPr>
          <w:p w14:paraId="3434116F" w14:textId="77777777" w:rsidR="007E3AE0" w:rsidRPr="00DD5312" w:rsidRDefault="007E3AE0" w:rsidP="00DD5312">
            <w:pPr>
              <w:pStyle w:val="TableParagraph"/>
              <w:jc w:val="center"/>
              <w:rPr>
                <w:rFonts w:ascii="Arial" w:hAnsi="Arial" w:cs="Arial"/>
                <w:sz w:val="18"/>
                <w:szCs w:val="18"/>
              </w:rPr>
            </w:pPr>
            <w:r w:rsidRPr="00DD5312">
              <w:rPr>
                <w:rFonts w:ascii="Arial" w:hAnsi="Arial" w:cs="Arial"/>
                <w:sz w:val="18"/>
                <w:szCs w:val="18"/>
              </w:rPr>
              <w:t>Software</w:t>
            </w:r>
            <w:r w:rsidRPr="00DD5312">
              <w:rPr>
                <w:rFonts w:ascii="Arial" w:hAnsi="Arial" w:cs="Arial"/>
                <w:spacing w:val="-2"/>
                <w:sz w:val="18"/>
                <w:szCs w:val="18"/>
              </w:rPr>
              <w:t xml:space="preserve"> </w:t>
            </w:r>
            <w:r w:rsidRPr="00DD5312">
              <w:rPr>
                <w:rFonts w:ascii="Arial" w:hAnsi="Arial" w:cs="Arial"/>
                <w:sz w:val="18"/>
                <w:szCs w:val="18"/>
              </w:rPr>
              <w:t>de</w:t>
            </w:r>
            <w:r w:rsidRPr="00DD5312">
              <w:rPr>
                <w:rFonts w:ascii="Arial" w:hAnsi="Arial" w:cs="Arial"/>
                <w:spacing w:val="-2"/>
                <w:sz w:val="18"/>
                <w:szCs w:val="18"/>
              </w:rPr>
              <w:t xml:space="preserve"> </w:t>
            </w:r>
            <w:r w:rsidRPr="00DD5312">
              <w:rPr>
                <w:rFonts w:ascii="Arial" w:hAnsi="Arial" w:cs="Arial"/>
                <w:sz w:val="18"/>
                <w:szCs w:val="18"/>
              </w:rPr>
              <w:t>Gestão</w:t>
            </w:r>
            <w:r w:rsidRPr="00DD5312">
              <w:rPr>
                <w:rFonts w:ascii="Arial" w:hAnsi="Arial" w:cs="Arial"/>
                <w:spacing w:val="-3"/>
                <w:sz w:val="18"/>
                <w:szCs w:val="18"/>
              </w:rPr>
              <w:t xml:space="preserve"> </w:t>
            </w:r>
            <w:r w:rsidRPr="00DD5312">
              <w:rPr>
                <w:rFonts w:ascii="Arial" w:hAnsi="Arial" w:cs="Arial"/>
                <w:sz w:val="18"/>
                <w:szCs w:val="18"/>
              </w:rPr>
              <w:t>de</w:t>
            </w:r>
            <w:r w:rsidRPr="00DD5312">
              <w:rPr>
                <w:rFonts w:ascii="Arial" w:hAnsi="Arial" w:cs="Arial"/>
                <w:spacing w:val="-2"/>
                <w:sz w:val="18"/>
                <w:szCs w:val="18"/>
              </w:rPr>
              <w:t xml:space="preserve"> </w:t>
            </w:r>
            <w:r w:rsidRPr="00DD5312">
              <w:rPr>
                <w:rFonts w:ascii="Arial" w:hAnsi="Arial" w:cs="Arial"/>
                <w:sz w:val="18"/>
                <w:szCs w:val="18"/>
              </w:rPr>
              <w:t>Processos</w:t>
            </w:r>
          </w:p>
        </w:tc>
        <w:tc>
          <w:tcPr>
            <w:tcW w:w="651" w:type="dxa"/>
            <w:tcBorders>
              <w:top w:val="single" w:sz="4" w:space="0" w:color="000000"/>
              <w:left w:val="single" w:sz="4" w:space="0" w:color="000000"/>
              <w:bottom w:val="single" w:sz="4" w:space="0" w:color="000000"/>
              <w:right w:val="single" w:sz="4" w:space="0" w:color="000000"/>
            </w:tcBorders>
            <w:shd w:val="clear" w:color="auto" w:fill="auto"/>
          </w:tcPr>
          <w:p w14:paraId="4C8DA45E" w14:textId="77777777" w:rsidR="007E3AE0" w:rsidRPr="00DD5312" w:rsidRDefault="007E3AE0" w:rsidP="00DD5312">
            <w:pPr>
              <w:pStyle w:val="TableParagraph"/>
              <w:ind w:left="54" w:right="33"/>
              <w:jc w:val="center"/>
              <w:rPr>
                <w:rFonts w:ascii="Arial" w:hAnsi="Arial" w:cs="Arial"/>
                <w:sz w:val="18"/>
                <w:szCs w:val="18"/>
              </w:rPr>
            </w:pPr>
            <w:r w:rsidRPr="00DD5312">
              <w:rPr>
                <w:rFonts w:ascii="Arial" w:hAnsi="Arial" w:cs="Arial"/>
                <w:sz w:val="18"/>
                <w:szCs w:val="18"/>
              </w:rPr>
              <w:t>12</w:t>
            </w:r>
          </w:p>
        </w:tc>
        <w:tc>
          <w:tcPr>
            <w:tcW w:w="1083" w:type="dxa"/>
            <w:tcBorders>
              <w:top w:val="single" w:sz="4" w:space="0" w:color="000000"/>
              <w:left w:val="single" w:sz="4" w:space="0" w:color="000000"/>
              <w:bottom w:val="single" w:sz="4" w:space="0" w:color="000000"/>
              <w:right w:val="single" w:sz="4" w:space="0" w:color="000000"/>
            </w:tcBorders>
            <w:shd w:val="clear" w:color="auto" w:fill="auto"/>
          </w:tcPr>
          <w:p w14:paraId="70E78A34" w14:textId="77777777" w:rsidR="007E3AE0" w:rsidRPr="00DD5312" w:rsidRDefault="007E3AE0" w:rsidP="00DD5312">
            <w:pPr>
              <w:pStyle w:val="TableParagraph"/>
              <w:ind w:left="83" w:right="69"/>
              <w:jc w:val="center"/>
              <w:rPr>
                <w:rFonts w:ascii="Arial" w:hAnsi="Arial" w:cs="Arial"/>
                <w:sz w:val="18"/>
                <w:szCs w:val="18"/>
              </w:rPr>
            </w:pPr>
            <w:r w:rsidRPr="00DD5312">
              <w:rPr>
                <w:rFonts w:ascii="Arial" w:hAnsi="Arial" w:cs="Arial"/>
                <w:sz w:val="18"/>
                <w:szCs w:val="18"/>
              </w:rPr>
              <w:t>Vr.</w:t>
            </w:r>
            <w:r w:rsidRPr="00DD5312">
              <w:rPr>
                <w:rFonts w:ascii="Arial" w:hAnsi="Arial" w:cs="Arial"/>
                <w:spacing w:val="-2"/>
                <w:sz w:val="18"/>
                <w:szCs w:val="18"/>
              </w:rPr>
              <w:t xml:space="preserve"> </w:t>
            </w:r>
            <w:r w:rsidRPr="00DD5312">
              <w:rPr>
                <w:rFonts w:ascii="Arial" w:hAnsi="Arial" w:cs="Arial"/>
                <w:sz w:val="18"/>
                <w:szCs w:val="18"/>
              </w:rPr>
              <w:t>Mês</w:t>
            </w:r>
          </w:p>
        </w:tc>
        <w:tc>
          <w:tcPr>
            <w:tcW w:w="1542" w:type="dxa"/>
            <w:tcBorders>
              <w:top w:val="single" w:sz="4" w:space="0" w:color="000000"/>
              <w:left w:val="single" w:sz="4" w:space="0" w:color="000000"/>
              <w:bottom w:val="single" w:sz="4" w:space="0" w:color="000000"/>
              <w:right w:val="single" w:sz="4" w:space="0" w:color="000000"/>
            </w:tcBorders>
            <w:shd w:val="clear" w:color="auto" w:fill="auto"/>
            <w:vAlign w:val="bottom"/>
          </w:tcPr>
          <w:p w14:paraId="7DADE7D8" w14:textId="77777777" w:rsidR="007E3AE0" w:rsidRPr="00DD5312" w:rsidRDefault="007E3AE0" w:rsidP="00DD5312">
            <w:pPr>
              <w:widowControl w:val="0"/>
              <w:autoSpaceDE w:val="0"/>
              <w:autoSpaceDN w:val="0"/>
              <w:spacing w:after="0" w:line="240" w:lineRule="auto"/>
              <w:jc w:val="center"/>
              <w:rPr>
                <w:rFonts w:ascii="Arial" w:hAnsi="Arial" w:cs="Arial"/>
                <w:color w:val="000000"/>
                <w:sz w:val="18"/>
                <w:szCs w:val="18"/>
                <w:lang w:val="en-US"/>
              </w:rPr>
            </w:pPr>
            <w:r w:rsidRPr="00DD5312">
              <w:rPr>
                <w:rFonts w:ascii="Arial" w:hAnsi="Arial" w:cs="Arial"/>
                <w:color w:val="000000"/>
                <w:sz w:val="18"/>
                <w:szCs w:val="18"/>
                <w:lang w:val="en-US"/>
              </w:rPr>
              <w:t xml:space="preserve">R$ </w:t>
            </w:r>
            <w:r w:rsidRPr="00DD5312">
              <w:rPr>
                <w:rFonts w:ascii="Arial" w:hAnsi="Arial" w:cs="Arial"/>
                <w:color w:val="000000"/>
                <w:spacing w:val="-2"/>
                <w:sz w:val="18"/>
                <w:szCs w:val="18"/>
                <w:lang w:val="pt-PT"/>
              </w:rPr>
              <w:t>1</w:t>
            </w:r>
            <w:r w:rsidRPr="00DD5312">
              <w:rPr>
                <w:rFonts w:ascii="Arial" w:hAnsi="Arial" w:cs="Arial"/>
                <w:color w:val="000000"/>
                <w:spacing w:val="-2"/>
                <w:sz w:val="18"/>
                <w:szCs w:val="18"/>
                <w:lang w:val="en-US"/>
              </w:rPr>
              <w:t>.</w:t>
            </w:r>
            <w:r w:rsidRPr="00DD5312">
              <w:rPr>
                <w:rFonts w:ascii="Arial" w:hAnsi="Arial" w:cs="Arial"/>
                <w:color w:val="000000"/>
                <w:spacing w:val="-2"/>
                <w:sz w:val="18"/>
                <w:szCs w:val="18"/>
                <w:lang w:val="pt-PT"/>
              </w:rPr>
              <w:t>148,63</w:t>
            </w:r>
          </w:p>
        </w:tc>
        <w:tc>
          <w:tcPr>
            <w:tcW w:w="1844" w:type="dxa"/>
            <w:tcBorders>
              <w:top w:val="single" w:sz="4" w:space="0" w:color="000000"/>
              <w:left w:val="single" w:sz="4" w:space="0" w:color="000000"/>
              <w:bottom w:val="single" w:sz="4" w:space="0" w:color="000000"/>
              <w:right w:val="single" w:sz="4" w:space="0" w:color="000000"/>
            </w:tcBorders>
            <w:shd w:val="clear" w:color="auto" w:fill="auto"/>
            <w:vAlign w:val="bottom"/>
          </w:tcPr>
          <w:p w14:paraId="13A44C85" w14:textId="77777777" w:rsidR="007E3AE0" w:rsidRPr="00DD5312" w:rsidRDefault="007E3AE0" w:rsidP="00DD5312">
            <w:pPr>
              <w:widowControl w:val="0"/>
              <w:autoSpaceDE w:val="0"/>
              <w:autoSpaceDN w:val="0"/>
              <w:spacing w:after="0" w:line="240" w:lineRule="auto"/>
              <w:jc w:val="center"/>
              <w:rPr>
                <w:rFonts w:ascii="Arial" w:hAnsi="Arial" w:cs="Arial"/>
                <w:color w:val="000000"/>
                <w:sz w:val="18"/>
                <w:szCs w:val="18"/>
                <w:lang w:val="en-US"/>
              </w:rPr>
            </w:pPr>
            <w:r w:rsidRPr="00DD5312">
              <w:rPr>
                <w:rFonts w:ascii="Arial" w:hAnsi="Arial" w:cs="Arial"/>
                <w:color w:val="000000"/>
                <w:sz w:val="18"/>
                <w:szCs w:val="18"/>
                <w:lang w:val="en-US"/>
              </w:rPr>
              <w:t>R$ 13.783,60</w:t>
            </w:r>
          </w:p>
        </w:tc>
      </w:tr>
      <w:tr w:rsidR="007E3AE0" w:rsidRPr="00DD5312" w14:paraId="2E726CBB" w14:textId="77777777" w:rsidTr="00DD5312">
        <w:trPr>
          <w:trHeight w:val="237"/>
          <w:jc w:val="center"/>
        </w:trPr>
        <w:tc>
          <w:tcPr>
            <w:tcW w:w="379" w:type="dxa"/>
            <w:tcBorders>
              <w:top w:val="single" w:sz="4" w:space="0" w:color="000000"/>
              <w:left w:val="single" w:sz="4" w:space="0" w:color="000000"/>
              <w:bottom w:val="single" w:sz="4" w:space="0" w:color="000000"/>
              <w:right w:val="single" w:sz="4" w:space="0" w:color="000000"/>
            </w:tcBorders>
            <w:shd w:val="clear" w:color="auto" w:fill="auto"/>
          </w:tcPr>
          <w:p w14:paraId="3E00F8A3" w14:textId="77777777" w:rsidR="007E3AE0" w:rsidRPr="00DD5312" w:rsidRDefault="007E3AE0" w:rsidP="00DD5312">
            <w:pPr>
              <w:pStyle w:val="TableParagraph"/>
              <w:ind w:left="93"/>
              <w:jc w:val="center"/>
              <w:rPr>
                <w:rFonts w:ascii="Arial" w:hAnsi="Arial" w:cs="Arial"/>
                <w:sz w:val="18"/>
                <w:szCs w:val="18"/>
              </w:rPr>
            </w:pPr>
            <w:r w:rsidRPr="00DD5312">
              <w:rPr>
                <w:rFonts w:ascii="Arial" w:hAnsi="Arial" w:cs="Arial"/>
                <w:sz w:val="18"/>
                <w:szCs w:val="18"/>
              </w:rPr>
              <w:t>14</w:t>
            </w:r>
          </w:p>
        </w:tc>
        <w:tc>
          <w:tcPr>
            <w:tcW w:w="5000" w:type="dxa"/>
            <w:tcBorders>
              <w:top w:val="single" w:sz="4" w:space="0" w:color="000000"/>
              <w:left w:val="single" w:sz="4" w:space="0" w:color="000000"/>
              <w:bottom w:val="single" w:sz="4" w:space="0" w:color="000000"/>
              <w:right w:val="single" w:sz="4" w:space="0" w:color="000000"/>
            </w:tcBorders>
            <w:shd w:val="clear" w:color="auto" w:fill="auto"/>
          </w:tcPr>
          <w:p w14:paraId="464F5D8E" w14:textId="77777777" w:rsidR="007E3AE0" w:rsidRPr="00DD5312" w:rsidRDefault="007E3AE0" w:rsidP="00DD5312">
            <w:pPr>
              <w:pStyle w:val="TableParagraph"/>
              <w:jc w:val="center"/>
              <w:rPr>
                <w:rFonts w:ascii="Arial" w:hAnsi="Arial" w:cs="Arial"/>
                <w:sz w:val="18"/>
                <w:szCs w:val="18"/>
              </w:rPr>
            </w:pPr>
            <w:r w:rsidRPr="00DD5312">
              <w:rPr>
                <w:rFonts w:ascii="Arial" w:hAnsi="Arial" w:cs="Arial"/>
                <w:sz w:val="18"/>
                <w:szCs w:val="18"/>
              </w:rPr>
              <w:t>Software</w:t>
            </w:r>
            <w:r w:rsidRPr="00DD5312">
              <w:rPr>
                <w:rFonts w:ascii="Arial" w:hAnsi="Arial" w:cs="Arial"/>
                <w:spacing w:val="-3"/>
                <w:sz w:val="18"/>
                <w:szCs w:val="18"/>
              </w:rPr>
              <w:t xml:space="preserve"> </w:t>
            </w:r>
            <w:r w:rsidRPr="00DD5312">
              <w:rPr>
                <w:rFonts w:ascii="Arial" w:hAnsi="Arial" w:cs="Arial"/>
                <w:sz w:val="18"/>
                <w:szCs w:val="18"/>
              </w:rPr>
              <w:t>de</w:t>
            </w:r>
            <w:r w:rsidRPr="00DD5312">
              <w:rPr>
                <w:rFonts w:ascii="Arial" w:hAnsi="Arial" w:cs="Arial"/>
                <w:spacing w:val="-3"/>
                <w:sz w:val="18"/>
                <w:szCs w:val="18"/>
              </w:rPr>
              <w:t xml:space="preserve"> </w:t>
            </w:r>
            <w:r w:rsidRPr="00DD5312">
              <w:rPr>
                <w:rFonts w:ascii="Arial" w:hAnsi="Arial" w:cs="Arial"/>
                <w:sz w:val="18"/>
                <w:szCs w:val="18"/>
              </w:rPr>
              <w:t>Monitoramento</w:t>
            </w:r>
            <w:r w:rsidRPr="00DD5312">
              <w:rPr>
                <w:rFonts w:ascii="Arial" w:hAnsi="Arial" w:cs="Arial"/>
                <w:spacing w:val="-2"/>
                <w:sz w:val="18"/>
                <w:szCs w:val="18"/>
              </w:rPr>
              <w:t xml:space="preserve"> </w:t>
            </w:r>
            <w:r w:rsidRPr="00DD5312">
              <w:rPr>
                <w:rFonts w:ascii="Arial" w:hAnsi="Arial" w:cs="Arial"/>
                <w:sz w:val="18"/>
                <w:szCs w:val="18"/>
              </w:rPr>
              <w:t>de</w:t>
            </w:r>
            <w:r w:rsidRPr="00DD5312">
              <w:rPr>
                <w:rFonts w:ascii="Arial" w:hAnsi="Arial" w:cs="Arial"/>
                <w:spacing w:val="-3"/>
                <w:sz w:val="18"/>
                <w:szCs w:val="18"/>
              </w:rPr>
              <w:t xml:space="preserve"> </w:t>
            </w:r>
            <w:r w:rsidRPr="00DD5312">
              <w:rPr>
                <w:rFonts w:ascii="Arial" w:hAnsi="Arial" w:cs="Arial"/>
                <w:sz w:val="18"/>
                <w:szCs w:val="18"/>
              </w:rPr>
              <w:t>Backup</w:t>
            </w:r>
          </w:p>
        </w:tc>
        <w:tc>
          <w:tcPr>
            <w:tcW w:w="651" w:type="dxa"/>
            <w:tcBorders>
              <w:top w:val="single" w:sz="4" w:space="0" w:color="000000"/>
              <w:left w:val="single" w:sz="4" w:space="0" w:color="000000"/>
              <w:bottom w:val="single" w:sz="4" w:space="0" w:color="000000"/>
              <w:right w:val="single" w:sz="4" w:space="0" w:color="000000"/>
            </w:tcBorders>
            <w:shd w:val="clear" w:color="auto" w:fill="auto"/>
          </w:tcPr>
          <w:p w14:paraId="6DC4F058" w14:textId="77777777" w:rsidR="007E3AE0" w:rsidRPr="00DD5312" w:rsidRDefault="007E3AE0" w:rsidP="00DD5312">
            <w:pPr>
              <w:pStyle w:val="TableParagraph"/>
              <w:ind w:left="54" w:right="33"/>
              <w:jc w:val="center"/>
              <w:rPr>
                <w:rFonts w:ascii="Arial" w:hAnsi="Arial" w:cs="Arial"/>
                <w:sz w:val="18"/>
                <w:szCs w:val="18"/>
              </w:rPr>
            </w:pPr>
            <w:r w:rsidRPr="00DD5312">
              <w:rPr>
                <w:rFonts w:ascii="Arial" w:hAnsi="Arial" w:cs="Arial"/>
                <w:sz w:val="18"/>
                <w:szCs w:val="18"/>
              </w:rPr>
              <w:t>12</w:t>
            </w:r>
          </w:p>
        </w:tc>
        <w:tc>
          <w:tcPr>
            <w:tcW w:w="1083" w:type="dxa"/>
            <w:tcBorders>
              <w:top w:val="single" w:sz="4" w:space="0" w:color="000000"/>
              <w:left w:val="single" w:sz="4" w:space="0" w:color="000000"/>
              <w:bottom w:val="single" w:sz="4" w:space="0" w:color="000000"/>
              <w:right w:val="single" w:sz="4" w:space="0" w:color="000000"/>
            </w:tcBorders>
            <w:shd w:val="clear" w:color="auto" w:fill="auto"/>
          </w:tcPr>
          <w:p w14:paraId="37453F0E" w14:textId="77777777" w:rsidR="007E3AE0" w:rsidRPr="00DD5312" w:rsidRDefault="007E3AE0" w:rsidP="00DD5312">
            <w:pPr>
              <w:pStyle w:val="TableParagraph"/>
              <w:ind w:left="83" w:right="69"/>
              <w:jc w:val="center"/>
              <w:rPr>
                <w:rFonts w:ascii="Arial" w:hAnsi="Arial" w:cs="Arial"/>
                <w:sz w:val="18"/>
                <w:szCs w:val="18"/>
              </w:rPr>
            </w:pPr>
            <w:r w:rsidRPr="00DD5312">
              <w:rPr>
                <w:rFonts w:ascii="Arial" w:hAnsi="Arial" w:cs="Arial"/>
                <w:sz w:val="18"/>
                <w:szCs w:val="18"/>
              </w:rPr>
              <w:t>Vr.</w:t>
            </w:r>
            <w:r w:rsidRPr="00DD5312">
              <w:rPr>
                <w:rFonts w:ascii="Arial" w:hAnsi="Arial" w:cs="Arial"/>
                <w:spacing w:val="-2"/>
                <w:sz w:val="18"/>
                <w:szCs w:val="18"/>
              </w:rPr>
              <w:t xml:space="preserve"> </w:t>
            </w:r>
            <w:r w:rsidRPr="00DD5312">
              <w:rPr>
                <w:rFonts w:ascii="Arial" w:hAnsi="Arial" w:cs="Arial"/>
                <w:sz w:val="18"/>
                <w:szCs w:val="18"/>
              </w:rPr>
              <w:t>Mês</w:t>
            </w:r>
          </w:p>
        </w:tc>
        <w:tc>
          <w:tcPr>
            <w:tcW w:w="1542" w:type="dxa"/>
            <w:tcBorders>
              <w:top w:val="single" w:sz="4" w:space="0" w:color="000000"/>
              <w:left w:val="single" w:sz="4" w:space="0" w:color="000000"/>
              <w:bottom w:val="single" w:sz="4" w:space="0" w:color="000000"/>
              <w:right w:val="single" w:sz="4" w:space="0" w:color="000000"/>
            </w:tcBorders>
            <w:shd w:val="clear" w:color="auto" w:fill="auto"/>
            <w:vAlign w:val="bottom"/>
          </w:tcPr>
          <w:p w14:paraId="7690C2E4" w14:textId="77777777" w:rsidR="007E3AE0" w:rsidRPr="00DD5312" w:rsidRDefault="007E3AE0" w:rsidP="00DD5312">
            <w:pPr>
              <w:widowControl w:val="0"/>
              <w:autoSpaceDE w:val="0"/>
              <w:autoSpaceDN w:val="0"/>
              <w:spacing w:after="0" w:line="240" w:lineRule="auto"/>
              <w:jc w:val="center"/>
              <w:rPr>
                <w:rFonts w:ascii="Arial" w:hAnsi="Arial" w:cs="Arial"/>
                <w:color w:val="000000"/>
                <w:sz w:val="18"/>
                <w:szCs w:val="18"/>
                <w:lang w:val="en-US"/>
              </w:rPr>
            </w:pPr>
            <w:r w:rsidRPr="00DD5312">
              <w:rPr>
                <w:rFonts w:ascii="Arial" w:hAnsi="Arial" w:cs="Arial"/>
                <w:color w:val="000000"/>
                <w:sz w:val="18"/>
                <w:szCs w:val="18"/>
                <w:lang w:val="en-US"/>
              </w:rPr>
              <w:t xml:space="preserve">R$ </w:t>
            </w:r>
            <w:r w:rsidRPr="00DD5312">
              <w:rPr>
                <w:rFonts w:ascii="Arial" w:hAnsi="Arial" w:cs="Arial"/>
                <w:color w:val="000000"/>
                <w:spacing w:val="-2"/>
                <w:sz w:val="18"/>
                <w:szCs w:val="18"/>
                <w:lang w:val="pt-PT"/>
              </w:rPr>
              <w:t>270,85</w:t>
            </w:r>
          </w:p>
        </w:tc>
        <w:tc>
          <w:tcPr>
            <w:tcW w:w="1844" w:type="dxa"/>
            <w:tcBorders>
              <w:top w:val="single" w:sz="4" w:space="0" w:color="000000"/>
              <w:left w:val="single" w:sz="4" w:space="0" w:color="000000"/>
              <w:bottom w:val="single" w:sz="4" w:space="0" w:color="000000"/>
              <w:right w:val="single" w:sz="4" w:space="0" w:color="000000"/>
            </w:tcBorders>
            <w:shd w:val="clear" w:color="auto" w:fill="auto"/>
            <w:vAlign w:val="bottom"/>
          </w:tcPr>
          <w:p w14:paraId="2A91979F" w14:textId="77777777" w:rsidR="007E3AE0" w:rsidRPr="00DD5312" w:rsidRDefault="007E3AE0" w:rsidP="00DD5312">
            <w:pPr>
              <w:widowControl w:val="0"/>
              <w:autoSpaceDE w:val="0"/>
              <w:autoSpaceDN w:val="0"/>
              <w:spacing w:after="0" w:line="240" w:lineRule="auto"/>
              <w:jc w:val="center"/>
              <w:rPr>
                <w:rFonts w:ascii="Arial" w:hAnsi="Arial" w:cs="Arial"/>
                <w:color w:val="000000"/>
                <w:sz w:val="18"/>
                <w:szCs w:val="18"/>
                <w:lang w:val="en-US"/>
              </w:rPr>
            </w:pPr>
            <w:r w:rsidRPr="00DD5312">
              <w:rPr>
                <w:rFonts w:ascii="Arial" w:hAnsi="Arial" w:cs="Arial"/>
                <w:color w:val="000000"/>
                <w:sz w:val="18"/>
                <w:szCs w:val="18"/>
                <w:lang w:val="en-US"/>
              </w:rPr>
              <w:t>R$ 3.250,16</w:t>
            </w:r>
          </w:p>
        </w:tc>
      </w:tr>
      <w:tr w:rsidR="007E3AE0" w:rsidRPr="00DD5312" w14:paraId="3D2BAB41" w14:textId="77777777" w:rsidTr="00DD5312">
        <w:trPr>
          <w:trHeight w:val="237"/>
          <w:jc w:val="center"/>
        </w:trPr>
        <w:tc>
          <w:tcPr>
            <w:tcW w:w="7113" w:type="dxa"/>
            <w:gridSpan w:val="4"/>
            <w:tcBorders>
              <w:top w:val="single" w:sz="4" w:space="0" w:color="000000"/>
              <w:left w:val="single" w:sz="4" w:space="0" w:color="000000"/>
              <w:bottom w:val="single" w:sz="4" w:space="0" w:color="000000"/>
              <w:right w:val="single" w:sz="4" w:space="0" w:color="000000"/>
            </w:tcBorders>
            <w:shd w:val="clear" w:color="auto" w:fill="auto"/>
          </w:tcPr>
          <w:p w14:paraId="76C1FDB9" w14:textId="77777777" w:rsidR="007E3AE0" w:rsidRPr="00DD5312" w:rsidRDefault="007E3AE0" w:rsidP="00DD5312">
            <w:pPr>
              <w:pStyle w:val="TableParagraph"/>
              <w:spacing w:line="201" w:lineRule="exact"/>
              <w:ind w:left="3049" w:right="3034"/>
              <w:jc w:val="center"/>
              <w:rPr>
                <w:rFonts w:ascii="Arial" w:hAnsi="Arial" w:cs="Arial"/>
                <w:b/>
                <w:sz w:val="18"/>
                <w:szCs w:val="18"/>
              </w:rPr>
            </w:pPr>
            <w:r w:rsidRPr="00DD5312">
              <w:rPr>
                <w:rFonts w:ascii="Arial" w:hAnsi="Arial" w:cs="Arial"/>
                <w:b/>
                <w:sz w:val="18"/>
                <w:szCs w:val="18"/>
              </w:rPr>
              <w:lastRenderedPageBreak/>
              <w:t>SUBTOTAL</w:t>
            </w:r>
          </w:p>
        </w:tc>
        <w:tc>
          <w:tcPr>
            <w:tcW w:w="3386" w:type="dxa"/>
            <w:gridSpan w:val="2"/>
            <w:tcBorders>
              <w:top w:val="single" w:sz="4" w:space="0" w:color="000000"/>
              <w:left w:val="single" w:sz="4" w:space="0" w:color="000000"/>
              <w:bottom w:val="single" w:sz="4" w:space="0" w:color="000000"/>
              <w:right w:val="single" w:sz="4" w:space="0" w:color="000000"/>
            </w:tcBorders>
            <w:shd w:val="clear" w:color="auto" w:fill="auto"/>
          </w:tcPr>
          <w:p w14:paraId="0B2FA077" w14:textId="77777777" w:rsidR="007E3AE0" w:rsidRPr="00DD5312" w:rsidRDefault="007E3AE0" w:rsidP="00B51628">
            <w:pPr>
              <w:pStyle w:val="TableParagraph"/>
              <w:spacing w:line="201" w:lineRule="exact"/>
              <w:ind w:left="1103"/>
              <w:rPr>
                <w:rFonts w:ascii="Arial" w:hAnsi="Arial" w:cs="Arial"/>
                <w:b/>
                <w:sz w:val="18"/>
                <w:szCs w:val="18"/>
              </w:rPr>
            </w:pPr>
            <w:r w:rsidRPr="00DD5312">
              <w:rPr>
                <w:rFonts w:ascii="Arial" w:hAnsi="Arial" w:cs="Arial"/>
                <w:b/>
                <w:sz w:val="18"/>
                <w:szCs w:val="18"/>
              </w:rPr>
              <w:t>R$ 113.526,19</w:t>
            </w:r>
          </w:p>
        </w:tc>
      </w:tr>
      <w:tr w:rsidR="007E3AE0" w:rsidRPr="00DD5312" w14:paraId="260EB446" w14:textId="77777777" w:rsidTr="00DD5312">
        <w:trPr>
          <w:trHeight w:val="239"/>
          <w:jc w:val="center"/>
        </w:trPr>
        <w:tc>
          <w:tcPr>
            <w:tcW w:w="10499" w:type="dxa"/>
            <w:gridSpan w:val="6"/>
            <w:tcBorders>
              <w:top w:val="single" w:sz="4" w:space="0" w:color="000000"/>
              <w:left w:val="nil"/>
              <w:right w:val="nil"/>
            </w:tcBorders>
            <w:shd w:val="clear" w:color="auto" w:fill="auto"/>
          </w:tcPr>
          <w:p w14:paraId="4F55B507" w14:textId="77777777" w:rsidR="007E3AE0" w:rsidRPr="00DD5312" w:rsidRDefault="007E3AE0" w:rsidP="00DD5312">
            <w:pPr>
              <w:pStyle w:val="TableParagraph"/>
              <w:spacing w:line="240" w:lineRule="auto"/>
              <w:ind w:left="0"/>
              <w:jc w:val="center"/>
              <w:rPr>
                <w:rFonts w:ascii="Arial" w:hAnsi="Arial" w:cs="Arial"/>
                <w:sz w:val="18"/>
                <w:szCs w:val="18"/>
              </w:rPr>
            </w:pPr>
          </w:p>
        </w:tc>
      </w:tr>
      <w:tr w:rsidR="007E3AE0" w:rsidRPr="00DD5312" w14:paraId="6C567803" w14:textId="77777777" w:rsidTr="00DD5312">
        <w:trPr>
          <w:trHeight w:val="236"/>
          <w:jc w:val="center"/>
        </w:trPr>
        <w:tc>
          <w:tcPr>
            <w:tcW w:w="10499" w:type="dxa"/>
            <w:gridSpan w:val="6"/>
            <w:shd w:val="clear" w:color="auto" w:fill="D0CECE"/>
          </w:tcPr>
          <w:p w14:paraId="1D269608" w14:textId="77777777" w:rsidR="007E3AE0" w:rsidRPr="00DD5312" w:rsidRDefault="007E3AE0" w:rsidP="00DD5312">
            <w:pPr>
              <w:pStyle w:val="TableParagraph"/>
              <w:spacing w:line="201" w:lineRule="exact"/>
              <w:ind w:left="2292" w:right="2278"/>
              <w:jc w:val="center"/>
              <w:rPr>
                <w:rFonts w:ascii="Arial" w:hAnsi="Arial" w:cs="Arial"/>
                <w:b/>
                <w:sz w:val="18"/>
                <w:szCs w:val="18"/>
              </w:rPr>
            </w:pPr>
            <w:r w:rsidRPr="00DD5312">
              <w:rPr>
                <w:rFonts w:ascii="Arial" w:hAnsi="Arial" w:cs="Arial"/>
                <w:b/>
                <w:sz w:val="18"/>
                <w:szCs w:val="18"/>
              </w:rPr>
              <w:t>ITEM</w:t>
            </w:r>
            <w:r w:rsidRPr="00DD5312">
              <w:rPr>
                <w:rFonts w:ascii="Arial" w:hAnsi="Arial" w:cs="Arial"/>
                <w:b/>
                <w:spacing w:val="-1"/>
                <w:sz w:val="18"/>
                <w:szCs w:val="18"/>
              </w:rPr>
              <w:t xml:space="preserve"> </w:t>
            </w:r>
            <w:r w:rsidRPr="00DD5312">
              <w:rPr>
                <w:rFonts w:ascii="Arial" w:hAnsi="Arial" w:cs="Arial"/>
                <w:b/>
                <w:sz w:val="18"/>
                <w:szCs w:val="18"/>
              </w:rPr>
              <w:t>3</w:t>
            </w:r>
            <w:r w:rsidRPr="00DD5312">
              <w:rPr>
                <w:rFonts w:ascii="Arial" w:hAnsi="Arial" w:cs="Arial"/>
                <w:b/>
                <w:spacing w:val="-2"/>
                <w:sz w:val="18"/>
                <w:szCs w:val="18"/>
              </w:rPr>
              <w:t xml:space="preserve"> </w:t>
            </w:r>
            <w:r w:rsidRPr="00DD5312">
              <w:rPr>
                <w:rFonts w:ascii="Arial" w:hAnsi="Arial" w:cs="Arial"/>
                <w:b/>
                <w:sz w:val="18"/>
                <w:szCs w:val="18"/>
              </w:rPr>
              <w:t>– CUSTOMIZAÇÃO</w:t>
            </w:r>
            <w:r w:rsidRPr="00DD5312">
              <w:rPr>
                <w:rFonts w:ascii="Arial" w:hAnsi="Arial" w:cs="Arial"/>
                <w:b/>
                <w:spacing w:val="-2"/>
                <w:sz w:val="18"/>
                <w:szCs w:val="18"/>
              </w:rPr>
              <w:t xml:space="preserve"> </w:t>
            </w:r>
            <w:r w:rsidRPr="00DD5312">
              <w:rPr>
                <w:rFonts w:ascii="Arial" w:hAnsi="Arial" w:cs="Arial"/>
                <w:b/>
                <w:sz w:val="18"/>
                <w:szCs w:val="18"/>
              </w:rPr>
              <w:t>DO</w:t>
            </w:r>
            <w:r w:rsidRPr="00DD5312">
              <w:rPr>
                <w:rFonts w:ascii="Arial" w:hAnsi="Arial" w:cs="Arial"/>
                <w:b/>
                <w:spacing w:val="-2"/>
                <w:sz w:val="18"/>
                <w:szCs w:val="18"/>
              </w:rPr>
              <w:t xml:space="preserve"> </w:t>
            </w:r>
            <w:r w:rsidRPr="00DD5312">
              <w:rPr>
                <w:rFonts w:ascii="Arial" w:hAnsi="Arial" w:cs="Arial"/>
                <w:b/>
                <w:sz w:val="18"/>
                <w:szCs w:val="18"/>
              </w:rPr>
              <w:t>SOFTWARE</w:t>
            </w:r>
          </w:p>
        </w:tc>
      </w:tr>
      <w:tr w:rsidR="007E3AE0" w:rsidRPr="00DD5312" w14:paraId="58F4172C" w14:textId="77777777" w:rsidTr="00DD5312">
        <w:trPr>
          <w:trHeight w:val="239"/>
          <w:jc w:val="center"/>
        </w:trPr>
        <w:tc>
          <w:tcPr>
            <w:tcW w:w="10499" w:type="dxa"/>
            <w:gridSpan w:val="6"/>
            <w:tcBorders>
              <w:left w:val="nil"/>
              <w:bottom w:val="single" w:sz="4" w:space="0" w:color="000000"/>
              <w:right w:val="nil"/>
            </w:tcBorders>
            <w:shd w:val="clear" w:color="auto" w:fill="auto"/>
          </w:tcPr>
          <w:p w14:paraId="4C46F364" w14:textId="77777777" w:rsidR="007E3AE0" w:rsidRPr="00DD5312" w:rsidRDefault="007E3AE0" w:rsidP="00DD5312">
            <w:pPr>
              <w:pStyle w:val="TableParagraph"/>
              <w:spacing w:line="240" w:lineRule="auto"/>
              <w:ind w:left="0"/>
              <w:jc w:val="center"/>
              <w:rPr>
                <w:rFonts w:ascii="Arial" w:hAnsi="Arial" w:cs="Arial"/>
                <w:sz w:val="18"/>
                <w:szCs w:val="18"/>
              </w:rPr>
            </w:pPr>
          </w:p>
        </w:tc>
      </w:tr>
      <w:tr w:rsidR="007E3AE0" w:rsidRPr="00DD5312" w14:paraId="1B0BA14D" w14:textId="77777777" w:rsidTr="00DD5312">
        <w:trPr>
          <w:trHeight w:val="237"/>
          <w:jc w:val="center"/>
        </w:trPr>
        <w:tc>
          <w:tcPr>
            <w:tcW w:w="379" w:type="dxa"/>
            <w:tcBorders>
              <w:top w:val="single" w:sz="4" w:space="0" w:color="000000"/>
              <w:left w:val="single" w:sz="4" w:space="0" w:color="000000"/>
              <w:bottom w:val="single" w:sz="4" w:space="0" w:color="000000"/>
              <w:right w:val="single" w:sz="4" w:space="0" w:color="000000"/>
            </w:tcBorders>
            <w:shd w:val="clear" w:color="auto" w:fill="auto"/>
          </w:tcPr>
          <w:p w14:paraId="2729D6A4" w14:textId="77777777" w:rsidR="007E3AE0" w:rsidRPr="00DD5312" w:rsidRDefault="007E3AE0" w:rsidP="00DD5312">
            <w:pPr>
              <w:pStyle w:val="TableParagraph"/>
              <w:spacing w:line="240" w:lineRule="auto"/>
              <w:ind w:left="0"/>
              <w:jc w:val="center"/>
              <w:rPr>
                <w:rFonts w:ascii="Arial" w:hAnsi="Arial" w:cs="Arial"/>
                <w:sz w:val="18"/>
                <w:szCs w:val="18"/>
              </w:rPr>
            </w:pPr>
          </w:p>
        </w:tc>
        <w:tc>
          <w:tcPr>
            <w:tcW w:w="5000" w:type="dxa"/>
            <w:tcBorders>
              <w:top w:val="single" w:sz="4" w:space="0" w:color="000000"/>
              <w:left w:val="single" w:sz="4" w:space="0" w:color="000000"/>
              <w:bottom w:val="single" w:sz="4" w:space="0" w:color="000000"/>
              <w:right w:val="single" w:sz="4" w:space="0" w:color="000000"/>
            </w:tcBorders>
            <w:shd w:val="clear" w:color="auto" w:fill="auto"/>
          </w:tcPr>
          <w:p w14:paraId="0B1C1B63" w14:textId="77777777" w:rsidR="007E3AE0" w:rsidRPr="00DD5312" w:rsidRDefault="007E3AE0" w:rsidP="00DD5312">
            <w:pPr>
              <w:pStyle w:val="TableParagraph"/>
              <w:spacing w:line="201" w:lineRule="exact"/>
              <w:ind w:left="1553"/>
              <w:jc w:val="center"/>
              <w:rPr>
                <w:rFonts w:ascii="Arial" w:hAnsi="Arial" w:cs="Arial"/>
                <w:b/>
                <w:sz w:val="18"/>
                <w:szCs w:val="18"/>
              </w:rPr>
            </w:pPr>
            <w:r w:rsidRPr="00DD5312">
              <w:rPr>
                <w:rFonts w:ascii="Arial" w:hAnsi="Arial" w:cs="Arial"/>
                <w:b/>
                <w:sz w:val="18"/>
                <w:szCs w:val="18"/>
              </w:rPr>
              <w:t>Relação</w:t>
            </w:r>
            <w:r w:rsidRPr="00DD5312">
              <w:rPr>
                <w:rFonts w:ascii="Arial" w:hAnsi="Arial" w:cs="Arial"/>
                <w:b/>
                <w:spacing w:val="-4"/>
                <w:sz w:val="18"/>
                <w:szCs w:val="18"/>
              </w:rPr>
              <w:t xml:space="preserve"> </w:t>
            </w:r>
            <w:r w:rsidRPr="00DD5312">
              <w:rPr>
                <w:rFonts w:ascii="Arial" w:hAnsi="Arial" w:cs="Arial"/>
                <w:b/>
                <w:sz w:val="18"/>
                <w:szCs w:val="18"/>
              </w:rPr>
              <w:t>dos</w:t>
            </w:r>
            <w:r w:rsidRPr="00DD5312">
              <w:rPr>
                <w:rFonts w:ascii="Arial" w:hAnsi="Arial" w:cs="Arial"/>
                <w:b/>
                <w:spacing w:val="-1"/>
                <w:sz w:val="18"/>
                <w:szCs w:val="18"/>
              </w:rPr>
              <w:t xml:space="preserve"> </w:t>
            </w:r>
            <w:r w:rsidRPr="00DD5312">
              <w:rPr>
                <w:rFonts w:ascii="Arial" w:hAnsi="Arial" w:cs="Arial"/>
                <w:b/>
                <w:sz w:val="18"/>
                <w:szCs w:val="18"/>
              </w:rPr>
              <w:t>Sistemas</w:t>
            </w:r>
          </w:p>
        </w:tc>
        <w:tc>
          <w:tcPr>
            <w:tcW w:w="1734" w:type="dxa"/>
            <w:gridSpan w:val="2"/>
            <w:tcBorders>
              <w:top w:val="single" w:sz="4" w:space="0" w:color="000000"/>
              <w:left w:val="single" w:sz="4" w:space="0" w:color="000000"/>
              <w:bottom w:val="single" w:sz="4" w:space="0" w:color="000000"/>
              <w:right w:val="single" w:sz="4" w:space="0" w:color="000000"/>
            </w:tcBorders>
            <w:shd w:val="clear" w:color="auto" w:fill="auto"/>
          </w:tcPr>
          <w:p w14:paraId="50535538" w14:textId="77777777" w:rsidR="007E3AE0" w:rsidRPr="00DD5312" w:rsidRDefault="007E3AE0" w:rsidP="00DD5312">
            <w:pPr>
              <w:pStyle w:val="TableParagraph"/>
              <w:spacing w:line="201" w:lineRule="exact"/>
              <w:ind w:left="668" w:right="655"/>
              <w:jc w:val="center"/>
              <w:rPr>
                <w:rFonts w:ascii="Arial" w:hAnsi="Arial" w:cs="Arial"/>
                <w:b/>
                <w:sz w:val="18"/>
                <w:szCs w:val="18"/>
              </w:rPr>
            </w:pPr>
            <w:r w:rsidRPr="00DD5312">
              <w:rPr>
                <w:rFonts w:ascii="Arial" w:hAnsi="Arial" w:cs="Arial"/>
                <w:b/>
                <w:sz w:val="18"/>
                <w:szCs w:val="18"/>
              </w:rPr>
              <w:t>Qtd.</w:t>
            </w:r>
          </w:p>
        </w:tc>
        <w:tc>
          <w:tcPr>
            <w:tcW w:w="3386" w:type="dxa"/>
            <w:gridSpan w:val="2"/>
            <w:tcBorders>
              <w:top w:val="single" w:sz="4" w:space="0" w:color="000000"/>
              <w:left w:val="single" w:sz="4" w:space="0" w:color="000000"/>
              <w:bottom w:val="single" w:sz="4" w:space="0" w:color="000000"/>
              <w:right w:val="single" w:sz="4" w:space="0" w:color="000000"/>
            </w:tcBorders>
            <w:shd w:val="clear" w:color="auto" w:fill="auto"/>
          </w:tcPr>
          <w:p w14:paraId="27F91E49" w14:textId="77777777" w:rsidR="007E3AE0" w:rsidRPr="00DD5312" w:rsidRDefault="007E3AE0" w:rsidP="00DD5312">
            <w:pPr>
              <w:pStyle w:val="TableParagraph"/>
              <w:spacing w:line="201" w:lineRule="exact"/>
              <w:ind w:left="1134" w:right="1121"/>
              <w:jc w:val="center"/>
              <w:rPr>
                <w:rFonts w:ascii="Arial" w:hAnsi="Arial" w:cs="Arial"/>
                <w:b/>
                <w:sz w:val="18"/>
                <w:szCs w:val="18"/>
              </w:rPr>
            </w:pPr>
            <w:r w:rsidRPr="00DD5312">
              <w:rPr>
                <w:rFonts w:ascii="Arial" w:hAnsi="Arial" w:cs="Arial"/>
                <w:b/>
                <w:sz w:val="18"/>
                <w:szCs w:val="18"/>
              </w:rPr>
              <w:t>Valor</w:t>
            </w:r>
            <w:r w:rsidRPr="00DD5312">
              <w:rPr>
                <w:rFonts w:ascii="Arial" w:hAnsi="Arial" w:cs="Arial"/>
                <w:b/>
                <w:spacing w:val="-1"/>
                <w:sz w:val="18"/>
                <w:szCs w:val="18"/>
              </w:rPr>
              <w:t xml:space="preserve"> </w:t>
            </w:r>
            <w:r w:rsidRPr="00DD5312">
              <w:rPr>
                <w:rFonts w:ascii="Arial" w:hAnsi="Arial" w:cs="Arial"/>
                <w:b/>
                <w:sz w:val="18"/>
                <w:szCs w:val="18"/>
              </w:rPr>
              <w:t>Total</w:t>
            </w:r>
          </w:p>
        </w:tc>
      </w:tr>
      <w:tr w:rsidR="007E3AE0" w:rsidRPr="00DD5312" w14:paraId="5EF221DA" w14:textId="77777777" w:rsidTr="00DD5312">
        <w:trPr>
          <w:trHeight w:val="237"/>
          <w:jc w:val="center"/>
        </w:trPr>
        <w:tc>
          <w:tcPr>
            <w:tcW w:w="379" w:type="dxa"/>
            <w:tcBorders>
              <w:top w:val="single" w:sz="4" w:space="0" w:color="000000"/>
              <w:left w:val="single" w:sz="4" w:space="0" w:color="000000"/>
              <w:bottom w:val="single" w:sz="4" w:space="0" w:color="000000"/>
              <w:right w:val="single" w:sz="4" w:space="0" w:color="000000"/>
            </w:tcBorders>
            <w:shd w:val="clear" w:color="auto" w:fill="auto"/>
          </w:tcPr>
          <w:p w14:paraId="2837C517" w14:textId="77777777" w:rsidR="007E3AE0" w:rsidRPr="00DD5312" w:rsidRDefault="007E3AE0" w:rsidP="00DD5312">
            <w:pPr>
              <w:pStyle w:val="TableParagraph"/>
              <w:ind w:left="141"/>
              <w:jc w:val="center"/>
              <w:rPr>
                <w:rFonts w:ascii="Arial" w:hAnsi="Arial" w:cs="Arial"/>
                <w:sz w:val="18"/>
                <w:szCs w:val="18"/>
              </w:rPr>
            </w:pPr>
            <w:r w:rsidRPr="00DD5312">
              <w:rPr>
                <w:rFonts w:ascii="Arial" w:hAnsi="Arial" w:cs="Arial"/>
                <w:w w:val="99"/>
                <w:sz w:val="18"/>
                <w:szCs w:val="18"/>
              </w:rPr>
              <w:t>1</w:t>
            </w:r>
          </w:p>
        </w:tc>
        <w:tc>
          <w:tcPr>
            <w:tcW w:w="5000" w:type="dxa"/>
            <w:tcBorders>
              <w:top w:val="single" w:sz="4" w:space="0" w:color="000000"/>
              <w:left w:val="single" w:sz="4" w:space="0" w:color="000000"/>
              <w:bottom w:val="single" w:sz="4" w:space="0" w:color="000000"/>
              <w:right w:val="single" w:sz="4" w:space="0" w:color="000000"/>
            </w:tcBorders>
            <w:shd w:val="clear" w:color="auto" w:fill="auto"/>
          </w:tcPr>
          <w:p w14:paraId="7E90CD15" w14:textId="77777777" w:rsidR="007E3AE0" w:rsidRPr="00DD5312" w:rsidRDefault="007E3AE0" w:rsidP="00DD5312">
            <w:pPr>
              <w:pStyle w:val="TableParagraph"/>
              <w:ind w:left="953"/>
              <w:jc w:val="center"/>
              <w:rPr>
                <w:rFonts w:ascii="Arial" w:hAnsi="Arial" w:cs="Arial"/>
                <w:sz w:val="18"/>
                <w:szCs w:val="18"/>
              </w:rPr>
            </w:pPr>
            <w:r w:rsidRPr="00DD5312">
              <w:rPr>
                <w:rFonts w:ascii="Arial" w:hAnsi="Arial" w:cs="Arial"/>
                <w:sz w:val="18"/>
                <w:szCs w:val="18"/>
              </w:rPr>
              <w:t>Software</w:t>
            </w:r>
            <w:r w:rsidRPr="00DD5312">
              <w:rPr>
                <w:rFonts w:ascii="Arial" w:hAnsi="Arial" w:cs="Arial"/>
                <w:spacing w:val="-3"/>
                <w:sz w:val="18"/>
                <w:szCs w:val="18"/>
              </w:rPr>
              <w:t xml:space="preserve"> </w:t>
            </w:r>
            <w:r w:rsidRPr="00DD5312">
              <w:rPr>
                <w:rFonts w:ascii="Arial" w:hAnsi="Arial" w:cs="Arial"/>
                <w:sz w:val="18"/>
                <w:szCs w:val="18"/>
              </w:rPr>
              <w:t>de</w:t>
            </w:r>
            <w:r w:rsidRPr="00DD5312">
              <w:rPr>
                <w:rFonts w:ascii="Arial" w:hAnsi="Arial" w:cs="Arial"/>
                <w:spacing w:val="-2"/>
                <w:sz w:val="18"/>
                <w:szCs w:val="18"/>
              </w:rPr>
              <w:t xml:space="preserve"> </w:t>
            </w:r>
            <w:r w:rsidRPr="00DD5312">
              <w:rPr>
                <w:rFonts w:ascii="Arial" w:hAnsi="Arial" w:cs="Arial"/>
                <w:sz w:val="18"/>
                <w:szCs w:val="18"/>
              </w:rPr>
              <w:t>Planejamento</w:t>
            </w:r>
            <w:r w:rsidRPr="00DD5312">
              <w:rPr>
                <w:rFonts w:ascii="Arial" w:hAnsi="Arial" w:cs="Arial"/>
                <w:spacing w:val="-4"/>
                <w:sz w:val="18"/>
                <w:szCs w:val="18"/>
              </w:rPr>
              <w:t xml:space="preserve"> </w:t>
            </w:r>
            <w:r w:rsidRPr="00DD5312">
              <w:rPr>
                <w:rFonts w:ascii="Arial" w:hAnsi="Arial" w:cs="Arial"/>
                <w:sz w:val="18"/>
                <w:szCs w:val="18"/>
              </w:rPr>
              <w:t>de</w:t>
            </w:r>
            <w:r w:rsidRPr="00DD5312">
              <w:rPr>
                <w:rFonts w:ascii="Arial" w:hAnsi="Arial" w:cs="Arial"/>
                <w:spacing w:val="-4"/>
                <w:sz w:val="18"/>
                <w:szCs w:val="18"/>
              </w:rPr>
              <w:t xml:space="preserve"> </w:t>
            </w:r>
            <w:r w:rsidRPr="00DD5312">
              <w:rPr>
                <w:rFonts w:ascii="Arial" w:hAnsi="Arial" w:cs="Arial"/>
                <w:sz w:val="18"/>
                <w:szCs w:val="18"/>
              </w:rPr>
              <w:t>Governo</w:t>
            </w:r>
          </w:p>
        </w:tc>
        <w:tc>
          <w:tcPr>
            <w:tcW w:w="1734" w:type="dxa"/>
            <w:gridSpan w:val="2"/>
            <w:tcBorders>
              <w:top w:val="single" w:sz="4" w:space="0" w:color="000000"/>
              <w:left w:val="single" w:sz="4" w:space="0" w:color="000000"/>
              <w:bottom w:val="single" w:sz="4" w:space="0" w:color="000000"/>
              <w:right w:val="single" w:sz="4" w:space="0" w:color="000000"/>
            </w:tcBorders>
            <w:shd w:val="clear" w:color="auto" w:fill="auto"/>
          </w:tcPr>
          <w:p w14:paraId="141894A5" w14:textId="77777777" w:rsidR="007E3AE0" w:rsidRPr="00DD5312" w:rsidRDefault="007E3AE0" w:rsidP="00DD5312">
            <w:pPr>
              <w:pStyle w:val="TableParagraph"/>
              <w:ind w:left="14"/>
              <w:jc w:val="center"/>
              <w:rPr>
                <w:rFonts w:ascii="Arial" w:hAnsi="Arial" w:cs="Arial"/>
                <w:sz w:val="18"/>
                <w:szCs w:val="18"/>
              </w:rPr>
            </w:pPr>
            <w:r w:rsidRPr="00DD5312">
              <w:rPr>
                <w:rFonts w:ascii="Arial" w:hAnsi="Arial" w:cs="Arial"/>
                <w:w w:val="99"/>
                <w:sz w:val="18"/>
                <w:szCs w:val="18"/>
              </w:rPr>
              <w:t>1</w:t>
            </w:r>
          </w:p>
        </w:tc>
        <w:tc>
          <w:tcPr>
            <w:tcW w:w="3386"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0E0B34B8" w14:textId="77777777" w:rsidR="007E3AE0" w:rsidRPr="00DD5312" w:rsidRDefault="007E3AE0" w:rsidP="00DD5312">
            <w:pPr>
              <w:spacing w:after="0" w:line="240" w:lineRule="auto"/>
              <w:jc w:val="center"/>
              <w:rPr>
                <w:rFonts w:ascii="Arial" w:eastAsia="Times New Roman" w:hAnsi="Arial" w:cs="Arial"/>
                <w:color w:val="000000"/>
                <w:sz w:val="18"/>
                <w:szCs w:val="18"/>
              </w:rPr>
            </w:pPr>
            <w:r w:rsidRPr="00DD5312">
              <w:rPr>
                <w:rFonts w:ascii="Arial" w:hAnsi="Arial" w:cs="Arial"/>
                <w:color w:val="000000"/>
                <w:sz w:val="18"/>
                <w:szCs w:val="18"/>
                <w:lang w:val="en-US"/>
              </w:rPr>
              <w:t xml:space="preserve">R$ </w:t>
            </w:r>
            <w:r w:rsidRPr="00DD5312">
              <w:rPr>
                <w:rFonts w:ascii="Arial" w:hAnsi="Arial" w:cs="Arial"/>
                <w:color w:val="000000"/>
                <w:spacing w:val="-2"/>
                <w:sz w:val="18"/>
                <w:szCs w:val="18"/>
                <w:lang w:val="pt-PT"/>
              </w:rPr>
              <w:t>476,67</w:t>
            </w:r>
          </w:p>
        </w:tc>
      </w:tr>
      <w:tr w:rsidR="007E3AE0" w:rsidRPr="00DD5312" w14:paraId="3B39D27E" w14:textId="77777777" w:rsidTr="00DD5312">
        <w:trPr>
          <w:trHeight w:val="239"/>
          <w:jc w:val="center"/>
        </w:trPr>
        <w:tc>
          <w:tcPr>
            <w:tcW w:w="379" w:type="dxa"/>
            <w:tcBorders>
              <w:top w:val="single" w:sz="4" w:space="0" w:color="000000"/>
              <w:left w:val="single" w:sz="4" w:space="0" w:color="000000"/>
              <w:bottom w:val="single" w:sz="4" w:space="0" w:color="000000"/>
              <w:right w:val="single" w:sz="4" w:space="0" w:color="000000"/>
            </w:tcBorders>
            <w:shd w:val="clear" w:color="auto" w:fill="auto"/>
          </w:tcPr>
          <w:p w14:paraId="0A098C14" w14:textId="77777777" w:rsidR="007E3AE0" w:rsidRPr="00DD5312" w:rsidRDefault="007E3AE0" w:rsidP="00DD5312">
            <w:pPr>
              <w:pStyle w:val="TableParagraph"/>
              <w:ind w:left="141"/>
              <w:jc w:val="center"/>
              <w:rPr>
                <w:rFonts w:ascii="Arial" w:hAnsi="Arial" w:cs="Arial"/>
                <w:sz w:val="18"/>
                <w:szCs w:val="18"/>
              </w:rPr>
            </w:pPr>
            <w:r w:rsidRPr="00DD5312">
              <w:rPr>
                <w:rFonts w:ascii="Arial" w:hAnsi="Arial" w:cs="Arial"/>
                <w:w w:val="99"/>
                <w:sz w:val="18"/>
                <w:szCs w:val="18"/>
              </w:rPr>
              <w:t>2</w:t>
            </w:r>
          </w:p>
        </w:tc>
        <w:tc>
          <w:tcPr>
            <w:tcW w:w="5000" w:type="dxa"/>
            <w:tcBorders>
              <w:top w:val="single" w:sz="4" w:space="0" w:color="000000"/>
              <w:left w:val="single" w:sz="4" w:space="0" w:color="000000"/>
              <w:bottom w:val="single" w:sz="4" w:space="0" w:color="000000"/>
              <w:right w:val="single" w:sz="4" w:space="0" w:color="000000"/>
            </w:tcBorders>
            <w:shd w:val="clear" w:color="auto" w:fill="auto"/>
          </w:tcPr>
          <w:p w14:paraId="2B4F939D" w14:textId="77777777" w:rsidR="007E3AE0" w:rsidRPr="00DD5312" w:rsidRDefault="007E3AE0" w:rsidP="00DD5312">
            <w:pPr>
              <w:pStyle w:val="TableParagraph"/>
              <w:jc w:val="center"/>
              <w:rPr>
                <w:rFonts w:ascii="Arial" w:hAnsi="Arial" w:cs="Arial"/>
                <w:sz w:val="18"/>
                <w:szCs w:val="18"/>
              </w:rPr>
            </w:pPr>
            <w:r w:rsidRPr="00DD5312">
              <w:rPr>
                <w:rFonts w:ascii="Arial" w:hAnsi="Arial" w:cs="Arial"/>
                <w:sz w:val="18"/>
                <w:szCs w:val="18"/>
              </w:rPr>
              <w:t>Software</w:t>
            </w:r>
            <w:r w:rsidRPr="00DD5312">
              <w:rPr>
                <w:rFonts w:ascii="Arial" w:hAnsi="Arial" w:cs="Arial"/>
                <w:spacing w:val="-4"/>
                <w:sz w:val="18"/>
                <w:szCs w:val="18"/>
              </w:rPr>
              <w:t xml:space="preserve"> </w:t>
            </w:r>
            <w:r w:rsidRPr="00DD5312">
              <w:rPr>
                <w:rFonts w:ascii="Arial" w:hAnsi="Arial" w:cs="Arial"/>
                <w:sz w:val="18"/>
                <w:szCs w:val="18"/>
              </w:rPr>
              <w:t>de</w:t>
            </w:r>
            <w:r w:rsidRPr="00DD5312">
              <w:rPr>
                <w:rFonts w:ascii="Arial" w:hAnsi="Arial" w:cs="Arial"/>
                <w:spacing w:val="-4"/>
                <w:sz w:val="18"/>
                <w:szCs w:val="18"/>
              </w:rPr>
              <w:t xml:space="preserve"> </w:t>
            </w:r>
            <w:r w:rsidRPr="00DD5312">
              <w:rPr>
                <w:rFonts w:ascii="Arial" w:hAnsi="Arial" w:cs="Arial"/>
                <w:sz w:val="18"/>
                <w:szCs w:val="18"/>
              </w:rPr>
              <w:t>Contabilidade</w:t>
            </w:r>
            <w:r w:rsidRPr="00DD5312">
              <w:rPr>
                <w:rFonts w:ascii="Arial" w:hAnsi="Arial" w:cs="Arial"/>
                <w:spacing w:val="-4"/>
                <w:sz w:val="18"/>
                <w:szCs w:val="18"/>
              </w:rPr>
              <w:t xml:space="preserve"> </w:t>
            </w:r>
            <w:r w:rsidRPr="00DD5312">
              <w:rPr>
                <w:rFonts w:ascii="Arial" w:hAnsi="Arial" w:cs="Arial"/>
                <w:sz w:val="18"/>
                <w:szCs w:val="18"/>
              </w:rPr>
              <w:t>Pública</w:t>
            </w:r>
            <w:r w:rsidRPr="00DD5312">
              <w:rPr>
                <w:rFonts w:ascii="Arial" w:hAnsi="Arial" w:cs="Arial"/>
                <w:spacing w:val="-4"/>
                <w:sz w:val="18"/>
                <w:szCs w:val="18"/>
              </w:rPr>
              <w:t xml:space="preserve"> </w:t>
            </w:r>
            <w:r w:rsidRPr="00DD5312">
              <w:rPr>
                <w:rFonts w:ascii="Arial" w:hAnsi="Arial" w:cs="Arial"/>
                <w:sz w:val="18"/>
                <w:szCs w:val="18"/>
              </w:rPr>
              <w:t>e</w:t>
            </w:r>
            <w:r w:rsidRPr="00DD5312">
              <w:rPr>
                <w:rFonts w:ascii="Arial" w:hAnsi="Arial" w:cs="Arial"/>
                <w:spacing w:val="-4"/>
                <w:sz w:val="18"/>
                <w:szCs w:val="18"/>
              </w:rPr>
              <w:t xml:space="preserve"> </w:t>
            </w:r>
            <w:r w:rsidRPr="00DD5312">
              <w:rPr>
                <w:rFonts w:ascii="Arial" w:hAnsi="Arial" w:cs="Arial"/>
                <w:sz w:val="18"/>
                <w:szCs w:val="18"/>
              </w:rPr>
              <w:t>Tesouraria</w:t>
            </w:r>
          </w:p>
        </w:tc>
        <w:tc>
          <w:tcPr>
            <w:tcW w:w="1734" w:type="dxa"/>
            <w:gridSpan w:val="2"/>
            <w:tcBorders>
              <w:top w:val="single" w:sz="4" w:space="0" w:color="000000"/>
              <w:left w:val="single" w:sz="4" w:space="0" w:color="000000"/>
              <w:bottom w:val="single" w:sz="4" w:space="0" w:color="000000"/>
              <w:right w:val="single" w:sz="4" w:space="0" w:color="000000"/>
            </w:tcBorders>
            <w:shd w:val="clear" w:color="auto" w:fill="auto"/>
          </w:tcPr>
          <w:p w14:paraId="26DEB84A" w14:textId="77777777" w:rsidR="007E3AE0" w:rsidRPr="00DD5312" w:rsidRDefault="007E3AE0" w:rsidP="00DD5312">
            <w:pPr>
              <w:pStyle w:val="TableParagraph"/>
              <w:ind w:left="14"/>
              <w:jc w:val="center"/>
              <w:rPr>
                <w:rFonts w:ascii="Arial" w:hAnsi="Arial" w:cs="Arial"/>
                <w:sz w:val="18"/>
                <w:szCs w:val="18"/>
              </w:rPr>
            </w:pPr>
            <w:r w:rsidRPr="00DD5312">
              <w:rPr>
                <w:rFonts w:ascii="Arial" w:hAnsi="Arial" w:cs="Arial"/>
                <w:w w:val="99"/>
                <w:sz w:val="18"/>
                <w:szCs w:val="18"/>
              </w:rPr>
              <w:t>1</w:t>
            </w:r>
          </w:p>
        </w:tc>
        <w:tc>
          <w:tcPr>
            <w:tcW w:w="3386"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4950C8F2" w14:textId="77777777" w:rsidR="007E3AE0" w:rsidRPr="00DD5312" w:rsidRDefault="007E3AE0" w:rsidP="00DD5312">
            <w:pPr>
              <w:widowControl w:val="0"/>
              <w:autoSpaceDE w:val="0"/>
              <w:autoSpaceDN w:val="0"/>
              <w:spacing w:after="0" w:line="240" w:lineRule="auto"/>
              <w:jc w:val="center"/>
              <w:rPr>
                <w:rFonts w:ascii="Arial" w:hAnsi="Arial" w:cs="Arial"/>
                <w:color w:val="000000"/>
                <w:sz w:val="18"/>
                <w:szCs w:val="18"/>
                <w:lang w:val="en-US"/>
              </w:rPr>
            </w:pPr>
            <w:r w:rsidRPr="00DD5312">
              <w:rPr>
                <w:rFonts w:ascii="Arial" w:hAnsi="Arial" w:cs="Arial"/>
                <w:color w:val="000000"/>
                <w:sz w:val="18"/>
                <w:szCs w:val="18"/>
                <w:lang w:val="en-US"/>
              </w:rPr>
              <w:t xml:space="preserve">R$ </w:t>
            </w:r>
            <w:r w:rsidRPr="00DD5312">
              <w:rPr>
                <w:rFonts w:ascii="Arial" w:hAnsi="Arial" w:cs="Arial"/>
                <w:color w:val="000000"/>
                <w:spacing w:val="-2"/>
                <w:sz w:val="18"/>
                <w:szCs w:val="18"/>
                <w:lang w:val="pt-PT"/>
              </w:rPr>
              <w:t>593,33</w:t>
            </w:r>
          </w:p>
        </w:tc>
      </w:tr>
      <w:tr w:rsidR="007E3AE0" w:rsidRPr="00DD5312" w14:paraId="1D2832C7" w14:textId="77777777" w:rsidTr="00DD5312">
        <w:trPr>
          <w:trHeight w:val="237"/>
          <w:jc w:val="center"/>
        </w:trPr>
        <w:tc>
          <w:tcPr>
            <w:tcW w:w="379" w:type="dxa"/>
            <w:tcBorders>
              <w:top w:val="single" w:sz="4" w:space="0" w:color="000000"/>
              <w:left w:val="single" w:sz="4" w:space="0" w:color="000000"/>
              <w:bottom w:val="single" w:sz="4" w:space="0" w:color="000000"/>
              <w:right w:val="single" w:sz="4" w:space="0" w:color="000000"/>
            </w:tcBorders>
            <w:shd w:val="clear" w:color="auto" w:fill="auto"/>
          </w:tcPr>
          <w:p w14:paraId="344CF8CD" w14:textId="77777777" w:rsidR="007E3AE0" w:rsidRPr="00DD5312" w:rsidRDefault="007E3AE0" w:rsidP="00DD5312">
            <w:pPr>
              <w:pStyle w:val="TableParagraph"/>
              <w:ind w:left="141"/>
              <w:jc w:val="center"/>
              <w:rPr>
                <w:rFonts w:ascii="Arial" w:hAnsi="Arial" w:cs="Arial"/>
                <w:sz w:val="18"/>
                <w:szCs w:val="18"/>
              </w:rPr>
            </w:pPr>
            <w:r w:rsidRPr="00DD5312">
              <w:rPr>
                <w:rFonts w:ascii="Arial" w:hAnsi="Arial" w:cs="Arial"/>
                <w:w w:val="99"/>
                <w:sz w:val="18"/>
                <w:szCs w:val="18"/>
              </w:rPr>
              <w:t>3</w:t>
            </w:r>
          </w:p>
        </w:tc>
        <w:tc>
          <w:tcPr>
            <w:tcW w:w="5000" w:type="dxa"/>
            <w:tcBorders>
              <w:top w:val="single" w:sz="4" w:space="0" w:color="000000"/>
              <w:left w:val="single" w:sz="4" w:space="0" w:color="000000"/>
              <w:bottom w:val="single" w:sz="4" w:space="0" w:color="000000"/>
              <w:right w:val="single" w:sz="4" w:space="0" w:color="000000"/>
            </w:tcBorders>
            <w:shd w:val="clear" w:color="auto" w:fill="auto"/>
          </w:tcPr>
          <w:p w14:paraId="07F19FD3" w14:textId="77777777" w:rsidR="007E3AE0" w:rsidRPr="00DD5312" w:rsidRDefault="007E3AE0" w:rsidP="00DD5312">
            <w:pPr>
              <w:pStyle w:val="TableParagraph"/>
              <w:jc w:val="center"/>
              <w:rPr>
                <w:rFonts w:ascii="Arial" w:hAnsi="Arial" w:cs="Arial"/>
                <w:sz w:val="18"/>
                <w:szCs w:val="18"/>
              </w:rPr>
            </w:pPr>
            <w:r w:rsidRPr="00DD5312">
              <w:rPr>
                <w:rFonts w:ascii="Arial" w:hAnsi="Arial" w:cs="Arial"/>
                <w:sz w:val="18"/>
                <w:szCs w:val="18"/>
              </w:rPr>
              <w:t>Software</w:t>
            </w:r>
            <w:r w:rsidRPr="00DD5312">
              <w:rPr>
                <w:rFonts w:ascii="Arial" w:hAnsi="Arial" w:cs="Arial"/>
                <w:spacing w:val="-3"/>
                <w:sz w:val="18"/>
                <w:szCs w:val="18"/>
              </w:rPr>
              <w:t xml:space="preserve"> </w:t>
            </w:r>
            <w:r w:rsidRPr="00DD5312">
              <w:rPr>
                <w:rFonts w:ascii="Arial" w:hAnsi="Arial" w:cs="Arial"/>
                <w:sz w:val="18"/>
                <w:szCs w:val="18"/>
              </w:rPr>
              <w:t>de</w:t>
            </w:r>
            <w:r w:rsidRPr="00DD5312">
              <w:rPr>
                <w:rFonts w:ascii="Arial" w:hAnsi="Arial" w:cs="Arial"/>
                <w:spacing w:val="-3"/>
                <w:sz w:val="18"/>
                <w:szCs w:val="18"/>
              </w:rPr>
              <w:t xml:space="preserve"> </w:t>
            </w:r>
            <w:r w:rsidRPr="00DD5312">
              <w:rPr>
                <w:rFonts w:ascii="Arial" w:hAnsi="Arial" w:cs="Arial"/>
                <w:sz w:val="18"/>
                <w:szCs w:val="18"/>
              </w:rPr>
              <w:t>Portal</w:t>
            </w:r>
            <w:r w:rsidRPr="00DD5312">
              <w:rPr>
                <w:rFonts w:ascii="Arial" w:hAnsi="Arial" w:cs="Arial"/>
                <w:spacing w:val="-2"/>
                <w:sz w:val="18"/>
                <w:szCs w:val="18"/>
              </w:rPr>
              <w:t xml:space="preserve"> </w:t>
            </w:r>
            <w:r w:rsidRPr="00DD5312">
              <w:rPr>
                <w:rFonts w:ascii="Arial" w:hAnsi="Arial" w:cs="Arial"/>
                <w:sz w:val="18"/>
                <w:szCs w:val="18"/>
              </w:rPr>
              <w:t>da</w:t>
            </w:r>
            <w:r w:rsidRPr="00DD5312">
              <w:rPr>
                <w:rFonts w:ascii="Arial" w:hAnsi="Arial" w:cs="Arial"/>
                <w:spacing w:val="-3"/>
                <w:sz w:val="18"/>
                <w:szCs w:val="18"/>
              </w:rPr>
              <w:t xml:space="preserve"> </w:t>
            </w:r>
            <w:r w:rsidRPr="00DD5312">
              <w:rPr>
                <w:rFonts w:ascii="Arial" w:hAnsi="Arial" w:cs="Arial"/>
                <w:sz w:val="18"/>
                <w:szCs w:val="18"/>
              </w:rPr>
              <w:t>Transparência</w:t>
            </w:r>
          </w:p>
        </w:tc>
        <w:tc>
          <w:tcPr>
            <w:tcW w:w="1734" w:type="dxa"/>
            <w:gridSpan w:val="2"/>
            <w:tcBorders>
              <w:top w:val="single" w:sz="4" w:space="0" w:color="000000"/>
              <w:left w:val="single" w:sz="4" w:space="0" w:color="000000"/>
              <w:bottom w:val="single" w:sz="4" w:space="0" w:color="000000"/>
              <w:right w:val="single" w:sz="4" w:space="0" w:color="000000"/>
            </w:tcBorders>
            <w:shd w:val="clear" w:color="auto" w:fill="auto"/>
          </w:tcPr>
          <w:p w14:paraId="5B8D22D7" w14:textId="77777777" w:rsidR="007E3AE0" w:rsidRPr="00DD5312" w:rsidRDefault="007E3AE0" w:rsidP="00DD5312">
            <w:pPr>
              <w:pStyle w:val="TableParagraph"/>
              <w:ind w:left="14"/>
              <w:jc w:val="center"/>
              <w:rPr>
                <w:rFonts w:ascii="Arial" w:hAnsi="Arial" w:cs="Arial"/>
                <w:sz w:val="18"/>
                <w:szCs w:val="18"/>
              </w:rPr>
            </w:pPr>
            <w:r w:rsidRPr="00DD5312">
              <w:rPr>
                <w:rFonts w:ascii="Arial" w:hAnsi="Arial" w:cs="Arial"/>
                <w:w w:val="99"/>
                <w:sz w:val="18"/>
                <w:szCs w:val="18"/>
              </w:rPr>
              <w:t>1</w:t>
            </w:r>
          </w:p>
        </w:tc>
        <w:tc>
          <w:tcPr>
            <w:tcW w:w="3386"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507E6CFE" w14:textId="77777777" w:rsidR="007E3AE0" w:rsidRPr="00DD5312" w:rsidRDefault="007E3AE0" w:rsidP="00DD5312">
            <w:pPr>
              <w:widowControl w:val="0"/>
              <w:autoSpaceDE w:val="0"/>
              <w:autoSpaceDN w:val="0"/>
              <w:spacing w:after="0" w:line="240" w:lineRule="auto"/>
              <w:jc w:val="center"/>
              <w:rPr>
                <w:rFonts w:ascii="Arial" w:hAnsi="Arial" w:cs="Arial"/>
                <w:color w:val="000000"/>
                <w:sz w:val="18"/>
                <w:szCs w:val="18"/>
                <w:lang w:val="en-US"/>
              </w:rPr>
            </w:pPr>
            <w:r w:rsidRPr="00DD5312">
              <w:rPr>
                <w:rFonts w:ascii="Arial" w:hAnsi="Arial" w:cs="Arial"/>
                <w:color w:val="000000"/>
                <w:sz w:val="18"/>
                <w:szCs w:val="18"/>
                <w:lang w:val="en-US"/>
              </w:rPr>
              <w:t xml:space="preserve">R$ </w:t>
            </w:r>
            <w:r w:rsidRPr="00DD5312">
              <w:rPr>
                <w:rFonts w:ascii="Arial" w:hAnsi="Arial" w:cs="Arial"/>
                <w:color w:val="000000"/>
                <w:spacing w:val="-2"/>
                <w:sz w:val="18"/>
                <w:szCs w:val="18"/>
                <w:lang w:val="pt-PT"/>
              </w:rPr>
              <w:t>450,00</w:t>
            </w:r>
          </w:p>
        </w:tc>
      </w:tr>
    </w:tbl>
    <w:p w14:paraId="2A30C25A" w14:textId="77777777" w:rsidR="00DD5312" w:rsidRPr="00DD5312" w:rsidRDefault="00DD5312" w:rsidP="00DD5312">
      <w:pPr>
        <w:spacing w:after="0"/>
        <w:rPr>
          <w:vanish/>
        </w:rPr>
      </w:pPr>
    </w:p>
    <w:tbl>
      <w:tblPr>
        <w:tblpPr w:leftFromText="141" w:rightFromText="141" w:vertAnchor="text" w:horzAnchor="margin" w:tblpXSpec="center" w:tblpY="470"/>
        <w:tblW w:w="1049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79"/>
        <w:gridCol w:w="5000"/>
        <w:gridCol w:w="651"/>
        <w:gridCol w:w="1083"/>
        <w:gridCol w:w="1542"/>
        <w:gridCol w:w="1844"/>
      </w:tblGrid>
      <w:tr w:rsidR="008D5136" w:rsidRPr="00DD5312" w14:paraId="4D7A2B41" w14:textId="77777777" w:rsidTr="00DD5312">
        <w:trPr>
          <w:trHeight w:val="240"/>
        </w:trPr>
        <w:tc>
          <w:tcPr>
            <w:tcW w:w="379" w:type="dxa"/>
            <w:shd w:val="clear" w:color="auto" w:fill="auto"/>
          </w:tcPr>
          <w:p w14:paraId="2B9CCA2B" w14:textId="77777777" w:rsidR="008D5136" w:rsidRPr="00DD5312" w:rsidRDefault="008D5136" w:rsidP="00DD5312">
            <w:pPr>
              <w:pStyle w:val="TableParagraph"/>
              <w:spacing w:before="1" w:line="240" w:lineRule="auto"/>
              <w:ind w:left="141"/>
              <w:jc w:val="center"/>
              <w:rPr>
                <w:rFonts w:ascii="Arial" w:hAnsi="Arial" w:cs="Arial"/>
                <w:sz w:val="18"/>
                <w:szCs w:val="18"/>
              </w:rPr>
            </w:pPr>
            <w:r w:rsidRPr="00DD5312">
              <w:rPr>
                <w:rFonts w:ascii="Arial" w:hAnsi="Arial" w:cs="Arial"/>
                <w:w w:val="99"/>
                <w:sz w:val="18"/>
                <w:szCs w:val="18"/>
              </w:rPr>
              <w:t>4</w:t>
            </w:r>
          </w:p>
        </w:tc>
        <w:tc>
          <w:tcPr>
            <w:tcW w:w="5000" w:type="dxa"/>
            <w:shd w:val="clear" w:color="auto" w:fill="auto"/>
          </w:tcPr>
          <w:p w14:paraId="3904946F" w14:textId="77777777" w:rsidR="008D5136" w:rsidRPr="00DD5312" w:rsidRDefault="008D5136" w:rsidP="00DD5312">
            <w:pPr>
              <w:pStyle w:val="TableParagraph"/>
              <w:spacing w:before="1" w:line="240" w:lineRule="auto"/>
              <w:jc w:val="center"/>
              <w:rPr>
                <w:rFonts w:ascii="Arial" w:hAnsi="Arial" w:cs="Arial"/>
                <w:sz w:val="18"/>
                <w:szCs w:val="18"/>
              </w:rPr>
            </w:pPr>
            <w:r w:rsidRPr="00DD5312">
              <w:rPr>
                <w:rFonts w:ascii="Arial" w:hAnsi="Arial" w:cs="Arial"/>
                <w:sz w:val="18"/>
                <w:szCs w:val="18"/>
              </w:rPr>
              <w:t>Software</w:t>
            </w:r>
            <w:r w:rsidRPr="00DD5312">
              <w:rPr>
                <w:rFonts w:ascii="Arial" w:hAnsi="Arial" w:cs="Arial"/>
                <w:spacing w:val="-2"/>
                <w:sz w:val="18"/>
                <w:szCs w:val="18"/>
              </w:rPr>
              <w:t xml:space="preserve"> </w:t>
            </w:r>
            <w:r w:rsidRPr="00DD5312">
              <w:rPr>
                <w:rFonts w:ascii="Arial" w:hAnsi="Arial" w:cs="Arial"/>
                <w:sz w:val="18"/>
                <w:szCs w:val="18"/>
              </w:rPr>
              <w:t>de</w:t>
            </w:r>
            <w:r w:rsidRPr="00DD5312">
              <w:rPr>
                <w:rFonts w:ascii="Arial" w:hAnsi="Arial" w:cs="Arial"/>
                <w:spacing w:val="-2"/>
                <w:sz w:val="18"/>
                <w:szCs w:val="18"/>
              </w:rPr>
              <w:t xml:space="preserve"> </w:t>
            </w:r>
            <w:r w:rsidRPr="00DD5312">
              <w:rPr>
                <w:rFonts w:ascii="Arial" w:hAnsi="Arial" w:cs="Arial"/>
                <w:sz w:val="18"/>
                <w:szCs w:val="18"/>
              </w:rPr>
              <w:t>Controle</w:t>
            </w:r>
            <w:r w:rsidRPr="00DD5312">
              <w:rPr>
                <w:rFonts w:ascii="Arial" w:hAnsi="Arial" w:cs="Arial"/>
                <w:spacing w:val="-2"/>
                <w:sz w:val="18"/>
                <w:szCs w:val="18"/>
              </w:rPr>
              <w:t xml:space="preserve"> </w:t>
            </w:r>
            <w:r w:rsidRPr="00DD5312">
              <w:rPr>
                <w:rFonts w:ascii="Arial" w:hAnsi="Arial" w:cs="Arial"/>
                <w:sz w:val="18"/>
                <w:szCs w:val="18"/>
              </w:rPr>
              <w:t>Interno</w:t>
            </w:r>
          </w:p>
        </w:tc>
        <w:tc>
          <w:tcPr>
            <w:tcW w:w="1734" w:type="dxa"/>
            <w:gridSpan w:val="2"/>
            <w:shd w:val="clear" w:color="auto" w:fill="auto"/>
          </w:tcPr>
          <w:p w14:paraId="7FBF44BB" w14:textId="77777777" w:rsidR="008D5136" w:rsidRPr="00DD5312" w:rsidRDefault="008D5136" w:rsidP="00DD5312">
            <w:pPr>
              <w:pStyle w:val="TableParagraph"/>
              <w:spacing w:before="1" w:line="240" w:lineRule="auto"/>
              <w:ind w:left="14"/>
              <w:jc w:val="center"/>
              <w:rPr>
                <w:rFonts w:ascii="Arial" w:hAnsi="Arial" w:cs="Arial"/>
                <w:sz w:val="18"/>
                <w:szCs w:val="18"/>
              </w:rPr>
            </w:pPr>
            <w:r w:rsidRPr="00DD5312">
              <w:rPr>
                <w:rFonts w:ascii="Arial" w:hAnsi="Arial" w:cs="Arial"/>
                <w:w w:val="99"/>
                <w:sz w:val="18"/>
                <w:szCs w:val="18"/>
              </w:rPr>
              <w:t>1</w:t>
            </w:r>
          </w:p>
        </w:tc>
        <w:tc>
          <w:tcPr>
            <w:tcW w:w="3386" w:type="dxa"/>
            <w:gridSpan w:val="2"/>
            <w:shd w:val="clear" w:color="auto" w:fill="auto"/>
            <w:vAlign w:val="bottom"/>
          </w:tcPr>
          <w:p w14:paraId="67BCB50A" w14:textId="77777777" w:rsidR="008D5136" w:rsidRPr="00DD5312" w:rsidRDefault="008D5136" w:rsidP="00DD5312">
            <w:pPr>
              <w:spacing w:after="0" w:line="240" w:lineRule="auto"/>
              <w:jc w:val="center"/>
              <w:rPr>
                <w:rFonts w:ascii="Arial" w:eastAsia="Times New Roman" w:hAnsi="Arial" w:cs="Arial"/>
                <w:color w:val="000000"/>
                <w:sz w:val="18"/>
                <w:szCs w:val="18"/>
              </w:rPr>
            </w:pPr>
            <w:r w:rsidRPr="00DD5312">
              <w:rPr>
                <w:rFonts w:ascii="Arial" w:hAnsi="Arial" w:cs="Arial"/>
                <w:color w:val="000000"/>
                <w:sz w:val="18"/>
                <w:szCs w:val="18"/>
                <w:lang w:val="en-US"/>
              </w:rPr>
              <w:t xml:space="preserve">R$ </w:t>
            </w:r>
            <w:r w:rsidRPr="00DD5312">
              <w:rPr>
                <w:rFonts w:ascii="Arial" w:hAnsi="Arial" w:cs="Arial"/>
                <w:color w:val="000000"/>
                <w:spacing w:val="-2"/>
                <w:sz w:val="18"/>
                <w:szCs w:val="18"/>
                <w:lang w:val="pt-PT"/>
              </w:rPr>
              <w:t>511,42</w:t>
            </w:r>
          </w:p>
        </w:tc>
      </w:tr>
      <w:tr w:rsidR="008D5136" w:rsidRPr="00DD5312" w14:paraId="514710A9" w14:textId="77777777" w:rsidTr="00DD5312">
        <w:trPr>
          <w:trHeight w:val="474"/>
        </w:trPr>
        <w:tc>
          <w:tcPr>
            <w:tcW w:w="379" w:type="dxa"/>
            <w:shd w:val="clear" w:color="auto" w:fill="auto"/>
          </w:tcPr>
          <w:p w14:paraId="62DA48A8" w14:textId="77777777" w:rsidR="008D5136" w:rsidRPr="00DD5312" w:rsidRDefault="008D5136" w:rsidP="00DD5312">
            <w:pPr>
              <w:pStyle w:val="TableParagraph"/>
              <w:spacing w:before="119" w:line="240" w:lineRule="auto"/>
              <w:ind w:left="141"/>
              <w:jc w:val="center"/>
              <w:rPr>
                <w:rFonts w:ascii="Arial" w:hAnsi="Arial" w:cs="Arial"/>
                <w:sz w:val="18"/>
                <w:szCs w:val="18"/>
              </w:rPr>
            </w:pPr>
            <w:r w:rsidRPr="00DD5312">
              <w:rPr>
                <w:rFonts w:ascii="Arial" w:hAnsi="Arial" w:cs="Arial"/>
                <w:w w:val="99"/>
                <w:sz w:val="18"/>
                <w:szCs w:val="18"/>
              </w:rPr>
              <w:t>5</w:t>
            </w:r>
          </w:p>
        </w:tc>
        <w:tc>
          <w:tcPr>
            <w:tcW w:w="5000" w:type="dxa"/>
            <w:shd w:val="clear" w:color="auto" w:fill="auto"/>
          </w:tcPr>
          <w:p w14:paraId="6B225262" w14:textId="77777777" w:rsidR="008D5136" w:rsidRPr="00DD5312" w:rsidRDefault="008D5136" w:rsidP="00DD5312">
            <w:pPr>
              <w:pStyle w:val="TableParagraph"/>
              <w:jc w:val="center"/>
              <w:rPr>
                <w:rFonts w:ascii="Arial" w:hAnsi="Arial" w:cs="Arial"/>
                <w:sz w:val="18"/>
                <w:szCs w:val="18"/>
              </w:rPr>
            </w:pPr>
            <w:r w:rsidRPr="00DD5312">
              <w:rPr>
                <w:rFonts w:ascii="Arial" w:hAnsi="Arial" w:cs="Arial"/>
                <w:sz w:val="18"/>
                <w:szCs w:val="18"/>
              </w:rPr>
              <w:t>Software</w:t>
            </w:r>
            <w:r w:rsidRPr="00DD5312">
              <w:rPr>
                <w:rFonts w:ascii="Arial" w:hAnsi="Arial" w:cs="Arial"/>
                <w:spacing w:val="-2"/>
                <w:sz w:val="18"/>
                <w:szCs w:val="18"/>
              </w:rPr>
              <w:t xml:space="preserve"> </w:t>
            </w:r>
            <w:r w:rsidRPr="00DD5312">
              <w:rPr>
                <w:rFonts w:ascii="Arial" w:hAnsi="Arial" w:cs="Arial"/>
                <w:sz w:val="18"/>
                <w:szCs w:val="18"/>
              </w:rPr>
              <w:t>de</w:t>
            </w:r>
            <w:r w:rsidRPr="00DD5312">
              <w:rPr>
                <w:rFonts w:ascii="Arial" w:hAnsi="Arial" w:cs="Arial"/>
                <w:spacing w:val="-2"/>
                <w:sz w:val="18"/>
                <w:szCs w:val="18"/>
              </w:rPr>
              <w:t xml:space="preserve"> </w:t>
            </w:r>
            <w:r w:rsidRPr="00DD5312">
              <w:rPr>
                <w:rFonts w:ascii="Arial" w:hAnsi="Arial" w:cs="Arial"/>
                <w:sz w:val="18"/>
                <w:szCs w:val="18"/>
              </w:rPr>
              <w:t>Gestão</w:t>
            </w:r>
            <w:r w:rsidRPr="00DD5312">
              <w:rPr>
                <w:rFonts w:ascii="Arial" w:hAnsi="Arial" w:cs="Arial"/>
                <w:spacing w:val="-3"/>
                <w:sz w:val="18"/>
                <w:szCs w:val="18"/>
              </w:rPr>
              <w:t xml:space="preserve"> </w:t>
            </w:r>
            <w:r w:rsidRPr="00DD5312">
              <w:rPr>
                <w:rFonts w:ascii="Arial" w:hAnsi="Arial" w:cs="Arial"/>
                <w:sz w:val="18"/>
                <w:szCs w:val="18"/>
              </w:rPr>
              <w:t>das</w:t>
            </w:r>
            <w:r w:rsidRPr="00DD5312">
              <w:rPr>
                <w:rFonts w:ascii="Arial" w:hAnsi="Arial" w:cs="Arial"/>
                <w:spacing w:val="-1"/>
                <w:sz w:val="18"/>
                <w:szCs w:val="18"/>
              </w:rPr>
              <w:t xml:space="preserve"> </w:t>
            </w:r>
            <w:r w:rsidRPr="00DD5312">
              <w:rPr>
                <w:rFonts w:ascii="Arial" w:hAnsi="Arial" w:cs="Arial"/>
                <w:sz w:val="18"/>
                <w:szCs w:val="18"/>
              </w:rPr>
              <w:t>Compras</w:t>
            </w:r>
            <w:r w:rsidRPr="00DD5312">
              <w:rPr>
                <w:rFonts w:ascii="Arial" w:hAnsi="Arial" w:cs="Arial"/>
                <w:spacing w:val="-3"/>
                <w:sz w:val="18"/>
                <w:szCs w:val="18"/>
              </w:rPr>
              <w:t xml:space="preserve"> </w:t>
            </w:r>
            <w:r w:rsidRPr="00DD5312">
              <w:rPr>
                <w:rFonts w:ascii="Arial" w:hAnsi="Arial" w:cs="Arial"/>
                <w:sz w:val="18"/>
                <w:szCs w:val="18"/>
              </w:rPr>
              <w:t>e</w:t>
            </w:r>
            <w:r w:rsidRPr="00DD5312">
              <w:rPr>
                <w:rFonts w:ascii="Arial" w:hAnsi="Arial" w:cs="Arial"/>
                <w:spacing w:val="-1"/>
                <w:sz w:val="18"/>
                <w:szCs w:val="18"/>
              </w:rPr>
              <w:t xml:space="preserve"> </w:t>
            </w:r>
            <w:r w:rsidRPr="00DD5312">
              <w:rPr>
                <w:rFonts w:ascii="Arial" w:hAnsi="Arial" w:cs="Arial"/>
                <w:sz w:val="18"/>
                <w:szCs w:val="18"/>
              </w:rPr>
              <w:t>Licitações</w:t>
            </w:r>
            <w:r w:rsidRPr="00DD5312">
              <w:rPr>
                <w:rFonts w:ascii="Arial" w:hAnsi="Arial" w:cs="Arial"/>
                <w:spacing w:val="-3"/>
                <w:sz w:val="18"/>
                <w:szCs w:val="18"/>
              </w:rPr>
              <w:t xml:space="preserve"> </w:t>
            </w:r>
            <w:r w:rsidRPr="00DD5312">
              <w:rPr>
                <w:rFonts w:ascii="Arial" w:hAnsi="Arial" w:cs="Arial"/>
                <w:sz w:val="18"/>
                <w:szCs w:val="18"/>
              </w:rPr>
              <w:t>e</w:t>
            </w:r>
            <w:r w:rsidRPr="00DD5312">
              <w:rPr>
                <w:rFonts w:ascii="Arial" w:hAnsi="Arial" w:cs="Arial"/>
                <w:spacing w:val="-2"/>
                <w:sz w:val="18"/>
                <w:szCs w:val="18"/>
              </w:rPr>
              <w:t xml:space="preserve"> </w:t>
            </w:r>
            <w:r w:rsidRPr="00DD5312">
              <w:rPr>
                <w:rFonts w:ascii="Arial" w:hAnsi="Arial" w:cs="Arial"/>
                <w:sz w:val="18"/>
                <w:szCs w:val="18"/>
              </w:rPr>
              <w:t>Registro</w:t>
            </w:r>
            <w:r w:rsidRPr="00DD5312">
              <w:rPr>
                <w:rFonts w:ascii="Arial" w:hAnsi="Arial" w:cs="Arial"/>
                <w:spacing w:val="-3"/>
                <w:sz w:val="18"/>
                <w:szCs w:val="18"/>
              </w:rPr>
              <w:t xml:space="preserve"> </w:t>
            </w:r>
            <w:r w:rsidRPr="00DD5312">
              <w:rPr>
                <w:rFonts w:ascii="Arial" w:hAnsi="Arial" w:cs="Arial"/>
                <w:sz w:val="18"/>
                <w:szCs w:val="18"/>
              </w:rPr>
              <w:t>de</w:t>
            </w:r>
          </w:p>
          <w:p w14:paraId="1EBF7563" w14:textId="77777777" w:rsidR="008D5136" w:rsidRPr="00DD5312" w:rsidRDefault="008D5136" w:rsidP="00DD5312">
            <w:pPr>
              <w:pStyle w:val="TableParagraph"/>
              <w:spacing w:before="30" w:line="240" w:lineRule="auto"/>
              <w:jc w:val="center"/>
              <w:rPr>
                <w:rFonts w:ascii="Arial" w:hAnsi="Arial" w:cs="Arial"/>
                <w:sz w:val="18"/>
                <w:szCs w:val="18"/>
              </w:rPr>
            </w:pPr>
            <w:r w:rsidRPr="00DD5312">
              <w:rPr>
                <w:rFonts w:ascii="Arial" w:hAnsi="Arial" w:cs="Arial"/>
                <w:sz w:val="18"/>
                <w:szCs w:val="18"/>
              </w:rPr>
              <w:t>Preços</w:t>
            </w:r>
          </w:p>
        </w:tc>
        <w:tc>
          <w:tcPr>
            <w:tcW w:w="1734" w:type="dxa"/>
            <w:gridSpan w:val="2"/>
            <w:shd w:val="clear" w:color="auto" w:fill="auto"/>
          </w:tcPr>
          <w:p w14:paraId="32070D24" w14:textId="77777777" w:rsidR="008D5136" w:rsidRPr="00DD5312" w:rsidRDefault="008D5136" w:rsidP="00DD5312">
            <w:pPr>
              <w:pStyle w:val="TableParagraph"/>
              <w:spacing w:before="119" w:line="240" w:lineRule="auto"/>
              <w:ind w:left="14"/>
              <w:jc w:val="center"/>
              <w:rPr>
                <w:rFonts w:ascii="Arial" w:hAnsi="Arial" w:cs="Arial"/>
                <w:sz w:val="18"/>
                <w:szCs w:val="18"/>
              </w:rPr>
            </w:pPr>
            <w:r w:rsidRPr="00DD5312">
              <w:rPr>
                <w:rFonts w:ascii="Arial" w:hAnsi="Arial" w:cs="Arial"/>
                <w:w w:val="99"/>
                <w:sz w:val="18"/>
                <w:szCs w:val="18"/>
              </w:rPr>
              <w:t>1</w:t>
            </w:r>
          </w:p>
        </w:tc>
        <w:tc>
          <w:tcPr>
            <w:tcW w:w="3386" w:type="dxa"/>
            <w:gridSpan w:val="2"/>
            <w:shd w:val="clear" w:color="auto" w:fill="auto"/>
            <w:vAlign w:val="bottom"/>
          </w:tcPr>
          <w:p w14:paraId="538FDE11" w14:textId="77777777" w:rsidR="008D5136" w:rsidRPr="00DD5312" w:rsidRDefault="008D5136" w:rsidP="00DD5312">
            <w:pPr>
              <w:widowControl w:val="0"/>
              <w:autoSpaceDE w:val="0"/>
              <w:autoSpaceDN w:val="0"/>
              <w:spacing w:after="0" w:line="240" w:lineRule="auto"/>
              <w:jc w:val="center"/>
              <w:rPr>
                <w:rFonts w:ascii="Arial" w:hAnsi="Arial" w:cs="Arial"/>
                <w:color w:val="000000"/>
                <w:sz w:val="18"/>
                <w:szCs w:val="18"/>
                <w:lang w:val="en-US"/>
              </w:rPr>
            </w:pPr>
            <w:r w:rsidRPr="00DD5312">
              <w:rPr>
                <w:rFonts w:ascii="Arial" w:hAnsi="Arial" w:cs="Arial"/>
                <w:color w:val="000000"/>
                <w:sz w:val="18"/>
                <w:szCs w:val="18"/>
                <w:lang w:val="en-US"/>
              </w:rPr>
              <w:t xml:space="preserve">R$ </w:t>
            </w:r>
            <w:r w:rsidRPr="00DD5312">
              <w:rPr>
                <w:rFonts w:ascii="Arial" w:hAnsi="Arial" w:cs="Arial"/>
                <w:color w:val="000000"/>
                <w:spacing w:val="-2"/>
                <w:sz w:val="18"/>
                <w:szCs w:val="18"/>
                <w:lang w:val="pt-PT"/>
              </w:rPr>
              <w:t>656,67</w:t>
            </w:r>
          </w:p>
        </w:tc>
      </w:tr>
      <w:tr w:rsidR="008D5136" w:rsidRPr="00DD5312" w14:paraId="007138E9" w14:textId="77777777" w:rsidTr="00DD5312">
        <w:trPr>
          <w:trHeight w:val="239"/>
        </w:trPr>
        <w:tc>
          <w:tcPr>
            <w:tcW w:w="379" w:type="dxa"/>
            <w:shd w:val="clear" w:color="auto" w:fill="auto"/>
          </w:tcPr>
          <w:p w14:paraId="2E56FF1C" w14:textId="77777777" w:rsidR="008D5136" w:rsidRPr="00DD5312" w:rsidRDefault="008D5136" w:rsidP="00DD5312">
            <w:pPr>
              <w:pStyle w:val="TableParagraph"/>
              <w:ind w:left="141"/>
              <w:jc w:val="center"/>
              <w:rPr>
                <w:rFonts w:ascii="Arial" w:hAnsi="Arial" w:cs="Arial"/>
                <w:sz w:val="18"/>
                <w:szCs w:val="18"/>
              </w:rPr>
            </w:pPr>
            <w:r w:rsidRPr="00DD5312">
              <w:rPr>
                <w:rFonts w:ascii="Arial" w:hAnsi="Arial" w:cs="Arial"/>
                <w:w w:val="99"/>
                <w:sz w:val="18"/>
                <w:szCs w:val="18"/>
              </w:rPr>
              <w:t>6</w:t>
            </w:r>
          </w:p>
        </w:tc>
        <w:tc>
          <w:tcPr>
            <w:tcW w:w="5000" w:type="dxa"/>
            <w:shd w:val="clear" w:color="auto" w:fill="auto"/>
          </w:tcPr>
          <w:p w14:paraId="5A85953C" w14:textId="77777777" w:rsidR="008D5136" w:rsidRPr="00DD5312" w:rsidRDefault="008D5136" w:rsidP="00DD5312">
            <w:pPr>
              <w:pStyle w:val="TableParagraph"/>
              <w:jc w:val="center"/>
              <w:rPr>
                <w:rFonts w:ascii="Arial" w:hAnsi="Arial" w:cs="Arial"/>
                <w:sz w:val="18"/>
                <w:szCs w:val="18"/>
              </w:rPr>
            </w:pPr>
            <w:r w:rsidRPr="00DD5312">
              <w:rPr>
                <w:rFonts w:ascii="Arial" w:hAnsi="Arial" w:cs="Arial"/>
                <w:sz w:val="18"/>
                <w:szCs w:val="18"/>
              </w:rPr>
              <w:t>Software</w:t>
            </w:r>
            <w:r w:rsidRPr="00DD5312">
              <w:rPr>
                <w:rFonts w:ascii="Arial" w:hAnsi="Arial" w:cs="Arial"/>
                <w:spacing w:val="-2"/>
                <w:sz w:val="18"/>
                <w:szCs w:val="18"/>
              </w:rPr>
              <w:t xml:space="preserve"> </w:t>
            </w:r>
            <w:r w:rsidRPr="00DD5312">
              <w:rPr>
                <w:rFonts w:ascii="Arial" w:hAnsi="Arial" w:cs="Arial"/>
                <w:sz w:val="18"/>
                <w:szCs w:val="18"/>
              </w:rPr>
              <w:t>de</w:t>
            </w:r>
            <w:r w:rsidRPr="00DD5312">
              <w:rPr>
                <w:rFonts w:ascii="Arial" w:hAnsi="Arial" w:cs="Arial"/>
                <w:spacing w:val="-1"/>
                <w:sz w:val="18"/>
                <w:szCs w:val="18"/>
              </w:rPr>
              <w:t xml:space="preserve"> </w:t>
            </w:r>
            <w:r w:rsidRPr="00DD5312">
              <w:rPr>
                <w:rFonts w:ascii="Arial" w:hAnsi="Arial" w:cs="Arial"/>
                <w:sz w:val="18"/>
                <w:szCs w:val="18"/>
              </w:rPr>
              <w:t>Banco</w:t>
            </w:r>
            <w:r w:rsidRPr="00DD5312">
              <w:rPr>
                <w:rFonts w:ascii="Arial" w:hAnsi="Arial" w:cs="Arial"/>
                <w:spacing w:val="-4"/>
                <w:sz w:val="18"/>
                <w:szCs w:val="18"/>
              </w:rPr>
              <w:t xml:space="preserve"> </w:t>
            </w:r>
            <w:r w:rsidRPr="00DD5312">
              <w:rPr>
                <w:rFonts w:ascii="Arial" w:hAnsi="Arial" w:cs="Arial"/>
                <w:sz w:val="18"/>
                <w:szCs w:val="18"/>
              </w:rPr>
              <w:t>de</w:t>
            </w:r>
            <w:r w:rsidRPr="00DD5312">
              <w:rPr>
                <w:rFonts w:ascii="Arial" w:hAnsi="Arial" w:cs="Arial"/>
                <w:spacing w:val="-1"/>
                <w:sz w:val="18"/>
                <w:szCs w:val="18"/>
              </w:rPr>
              <w:t xml:space="preserve"> </w:t>
            </w:r>
            <w:r w:rsidRPr="00DD5312">
              <w:rPr>
                <w:rFonts w:ascii="Arial" w:hAnsi="Arial" w:cs="Arial"/>
                <w:sz w:val="18"/>
                <w:szCs w:val="18"/>
              </w:rPr>
              <w:t>Preços</w:t>
            </w:r>
          </w:p>
        </w:tc>
        <w:tc>
          <w:tcPr>
            <w:tcW w:w="1734" w:type="dxa"/>
            <w:gridSpan w:val="2"/>
            <w:shd w:val="clear" w:color="auto" w:fill="auto"/>
          </w:tcPr>
          <w:p w14:paraId="51BB0440" w14:textId="77777777" w:rsidR="008D5136" w:rsidRPr="00DD5312" w:rsidRDefault="008D5136" w:rsidP="00DD5312">
            <w:pPr>
              <w:pStyle w:val="TableParagraph"/>
              <w:ind w:left="14"/>
              <w:jc w:val="center"/>
              <w:rPr>
                <w:rFonts w:ascii="Arial" w:hAnsi="Arial" w:cs="Arial"/>
                <w:sz w:val="18"/>
                <w:szCs w:val="18"/>
              </w:rPr>
            </w:pPr>
            <w:r w:rsidRPr="00DD5312">
              <w:rPr>
                <w:rFonts w:ascii="Arial" w:hAnsi="Arial" w:cs="Arial"/>
                <w:w w:val="99"/>
                <w:sz w:val="18"/>
                <w:szCs w:val="18"/>
              </w:rPr>
              <w:t>1</w:t>
            </w:r>
          </w:p>
        </w:tc>
        <w:tc>
          <w:tcPr>
            <w:tcW w:w="3386" w:type="dxa"/>
            <w:gridSpan w:val="2"/>
            <w:shd w:val="clear" w:color="auto" w:fill="auto"/>
            <w:vAlign w:val="bottom"/>
          </w:tcPr>
          <w:p w14:paraId="0E9EE2D8" w14:textId="77777777" w:rsidR="008D5136" w:rsidRPr="00DD5312" w:rsidRDefault="008D5136" w:rsidP="00DD5312">
            <w:pPr>
              <w:widowControl w:val="0"/>
              <w:autoSpaceDE w:val="0"/>
              <w:autoSpaceDN w:val="0"/>
              <w:spacing w:after="0" w:line="240" w:lineRule="auto"/>
              <w:jc w:val="center"/>
              <w:rPr>
                <w:rFonts w:ascii="Arial" w:hAnsi="Arial" w:cs="Arial"/>
                <w:color w:val="000000"/>
                <w:sz w:val="18"/>
                <w:szCs w:val="18"/>
                <w:lang w:val="en-US"/>
              </w:rPr>
            </w:pPr>
            <w:r w:rsidRPr="00DD5312">
              <w:rPr>
                <w:rFonts w:ascii="Arial" w:hAnsi="Arial" w:cs="Arial"/>
                <w:color w:val="000000"/>
                <w:sz w:val="18"/>
                <w:szCs w:val="18"/>
                <w:lang w:val="en-US"/>
              </w:rPr>
              <w:t xml:space="preserve">R$ </w:t>
            </w:r>
            <w:r w:rsidRPr="00DD5312">
              <w:rPr>
                <w:rFonts w:ascii="Arial" w:hAnsi="Arial" w:cs="Arial"/>
                <w:color w:val="000000"/>
                <w:spacing w:val="-2"/>
                <w:sz w:val="18"/>
                <w:szCs w:val="18"/>
                <w:lang w:val="pt-PT"/>
              </w:rPr>
              <w:t>470,47</w:t>
            </w:r>
          </w:p>
        </w:tc>
      </w:tr>
      <w:tr w:rsidR="008D5136" w:rsidRPr="00DD5312" w14:paraId="3F388103" w14:textId="77777777" w:rsidTr="00DD5312">
        <w:trPr>
          <w:trHeight w:val="237"/>
        </w:trPr>
        <w:tc>
          <w:tcPr>
            <w:tcW w:w="379" w:type="dxa"/>
            <w:shd w:val="clear" w:color="auto" w:fill="auto"/>
          </w:tcPr>
          <w:p w14:paraId="12A0FE37" w14:textId="77777777" w:rsidR="008D5136" w:rsidRPr="00DD5312" w:rsidRDefault="008D5136" w:rsidP="00DD5312">
            <w:pPr>
              <w:pStyle w:val="TableParagraph"/>
              <w:ind w:left="141"/>
              <w:jc w:val="center"/>
              <w:rPr>
                <w:rFonts w:ascii="Arial" w:hAnsi="Arial" w:cs="Arial"/>
                <w:sz w:val="18"/>
                <w:szCs w:val="18"/>
              </w:rPr>
            </w:pPr>
            <w:r w:rsidRPr="00DD5312">
              <w:rPr>
                <w:rFonts w:ascii="Arial" w:hAnsi="Arial" w:cs="Arial"/>
                <w:w w:val="99"/>
                <w:sz w:val="18"/>
                <w:szCs w:val="18"/>
              </w:rPr>
              <w:t>7</w:t>
            </w:r>
          </w:p>
        </w:tc>
        <w:tc>
          <w:tcPr>
            <w:tcW w:w="5000" w:type="dxa"/>
            <w:shd w:val="clear" w:color="auto" w:fill="auto"/>
          </w:tcPr>
          <w:p w14:paraId="454546F8" w14:textId="77777777" w:rsidR="008D5136" w:rsidRPr="00DD5312" w:rsidRDefault="008D5136" w:rsidP="00DD5312">
            <w:pPr>
              <w:pStyle w:val="TableParagraph"/>
              <w:jc w:val="center"/>
              <w:rPr>
                <w:rFonts w:ascii="Arial" w:hAnsi="Arial" w:cs="Arial"/>
                <w:sz w:val="18"/>
                <w:szCs w:val="18"/>
              </w:rPr>
            </w:pPr>
            <w:r w:rsidRPr="00DD5312">
              <w:rPr>
                <w:rFonts w:ascii="Arial" w:hAnsi="Arial" w:cs="Arial"/>
                <w:sz w:val="18"/>
                <w:szCs w:val="18"/>
              </w:rPr>
              <w:t>Software</w:t>
            </w:r>
            <w:r w:rsidRPr="00DD5312">
              <w:rPr>
                <w:rFonts w:ascii="Arial" w:hAnsi="Arial" w:cs="Arial"/>
                <w:spacing w:val="-2"/>
                <w:sz w:val="18"/>
                <w:szCs w:val="18"/>
              </w:rPr>
              <w:t xml:space="preserve"> </w:t>
            </w:r>
            <w:r w:rsidRPr="00DD5312">
              <w:rPr>
                <w:rFonts w:ascii="Arial" w:hAnsi="Arial" w:cs="Arial"/>
                <w:sz w:val="18"/>
                <w:szCs w:val="18"/>
              </w:rPr>
              <w:t>de</w:t>
            </w:r>
            <w:r w:rsidRPr="00DD5312">
              <w:rPr>
                <w:rFonts w:ascii="Arial" w:hAnsi="Arial" w:cs="Arial"/>
                <w:spacing w:val="-2"/>
                <w:sz w:val="18"/>
                <w:szCs w:val="18"/>
              </w:rPr>
              <w:t xml:space="preserve"> </w:t>
            </w:r>
            <w:r w:rsidRPr="00DD5312">
              <w:rPr>
                <w:rFonts w:ascii="Arial" w:hAnsi="Arial" w:cs="Arial"/>
                <w:sz w:val="18"/>
                <w:szCs w:val="18"/>
              </w:rPr>
              <w:t>Gestão</w:t>
            </w:r>
            <w:r w:rsidRPr="00DD5312">
              <w:rPr>
                <w:rFonts w:ascii="Arial" w:hAnsi="Arial" w:cs="Arial"/>
                <w:spacing w:val="-3"/>
                <w:sz w:val="18"/>
                <w:szCs w:val="18"/>
              </w:rPr>
              <w:t xml:space="preserve"> </w:t>
            </w:r>
            <w:r w:rsidRPr="00DD5312">
              <w:rPr>
                <w:rFonts w:ascii="Arial" w:hAnsi="Arial" w:cs="Arial"/>
                <w:sz w:val="18"/>
                <w:szCs w:val="18"/>
              </w:rPr>
              <w:t>do</w:t>
            </w:r>
            <w:r w:rsidRPr="00DD5312">
              <w:rPr>
                <w:rFonts w:ascii="Arial" w:hAnsi="Arial" w:cs="Arial"/>
                <w:spacing w:val="-2"/>
                <w:sz w:val="18"/>
                <w:szCs w:val="18"/>
              </w:rPr>
              <w:t xml:space="preserve"> </w:t>
            </w:r>
            <w:r w:rsidRPr="00DD5312">
              <w:rPr>
                <w:rFonts w:ascii="Arial" w:hAnsi="Arial" w:cs="Arial"/>
                <w:sz w:val="18"/>
                <w:szCs w:val="18"/>
              </w:rPr>
              <w:t>Patrimônio</w:t>
            </w:r>
          </w:p>
        </w:tc>
        <w:tc>
          <w:tcPr>
            <w:tcW w:w="1734" w:type="dxa"/>
            <w:gridSpan w:val="2"/>
            <w:shd w:val="clear" w:color="auto" w:fill="auto"/>
          </w:tcPr>
          <w:p w14:paraId="0DC065E9" w14:textId="77777777" w:rsidR="008D5136" w:rsidRPr="00DD5312" w:rsidRDefault="008D5136" w:rsidP="00DD5312">
            <w:pPr>
              <w:pStyle w:val="TableParagraph"/>
              <w:ind w:left="14"/>
              <w:jc w:val="center"/>
              <w:rPr>
                <w:rFonts w:ascii="Arial" w:hAnsi="Arial" w:cs="Arial"/>
                <w:sz w:val="18"/>
                <w:szCs w:val="18"/>
              </w:rPr>
            </w:pPr>
            <w:r w:rsidRPr="00DD5312">
              <w:rPr>
                <w:rFonts w:ascii="Arial" w:hAnsi="Arial" w:cs="Arial"/>
                <w:w w:val="99"/>
                <w:sz w:val="18"/>
                <w:szCs w:val="18"/>
              </w:rPr>
              <w:t>1</w:t>
            </w:r>
          </w:p>
        </w:tc>
        <w:tc>
          <w:tcPr>
            <w:tcW w:w="3386" w:type="dxa"/>
            <w:gridSpan w:val="2"/>
            <w:shd w:val="clear" w:color="auto" w:fill="auto"/>
            <w:vAlign w:val="bottom"/>
          </w:tcPr>
          <w:p w14:paraId="2912544B" w14:textId="77777777" w:rsidR="008D5136" w:rsidRPr="00DD5312" w:rsidRDefault="008D5136" w:rsidP="00DD5312">
            <w:pPr>
              <w:widowControl w:val="0"/>
              <w:autoSpaceDE w:val="0"/>
              <w:autoSpaceDN w:val="0"/>
              <w:spacing w:after="0" w:line="240" w:lineRule="auto"/>
              <w:jc w:val="center"/>
              <w:rPr>
                <w:rFonts w:ascii="Arial" w:hAnsi="Arial" w:cs="Arial"/>
                <w:color w:val="000000"/>
                <w:sz w:val="18"/>
                <w:szCs w:val="18"/>
                <w:lang w:val="en-US"/>
              </w:rPr>
            </w:pPr>
            <w:r w:rsidRPr="00DD5312">
              <w:rPr>
                <w:rFonts w:ascii="Arial" w:hAnsi="Arial" w:cs="Arial"/>
                <w:color w:val="000000"/>
                <w:sz w:val="18"/>
                <w:szCs w:val="18"/>
                <w:lang w:val="en-US"/>
              </w:rPr>
              <w:t xml:space="preserve">R$ </w:t>
            </w:r>
            <w:r w:rsidRPr="00DD5312">
              <w:rPr>
                <w:rFonts w:ascii="Arial" w:hAnsi="Arial" w:cs="Arial"/>
                <w:color w:val="000000"/>
                <w:spacing w:val="-2"/>
                <w:sz w:val="18"/>
                <w:szCs w:val="18"/>
                <w:lang w:val="pt-PT"/>
              </w:rPr>
              <w:t>360,00</w:t>
            </w:r>
          </w:p>
        </w:tc>
      </w:tr>
      <w:tr w:rsidR="008D5136" w:rsidRPr="00DD5312" w14:paraId="78E206B0" w14:textId="77777777" w:rsidTr="00DD5312">
        <w:trPr>
          <w:trHeight w:val="237"/>
        </w:trPr>
        <w:tc>
          <w:tcPr>
            <w:tcW w:w="379" w:type="dxa"/>
            <w:shd w:val="clear" w:color="auto" w:fill="auto"/>
          </w:tcPr>
          <w:p w14:paraId="75BA19AB" w14:textId="77777777" w:rsidR="008D5136" w:rsidRPr="00DD5312" w:rsidRDefault="008D5136" w:rsidP="00DD5312">
            <w:pPr>
              <w:pStyle w:val="TableParagraph"/>
              <w:ind w:left="141"/>
              <w:jc w:val="center"/>
              <w:rPr>
                <w:rFonts w:ascii="Arial" w:hAnsi="Arial" w:cs="Arial"/>
                <w:sz w:val="18"/>
                <w:szCs w:val="18"/>
              </w:rPr>
            </w:pPr>
            <w:r w:rsidRPr="00DD5312">
              <w:rPr>
                <w:rFonts w:ascii="Arial" w:hAnsi="Arial" w:cs="Arial"/>
                <w:w w:val="99"/>
                <w:sz w:val="18"/>
                <w:szCs w:val="18"/>
              </w:rPr>
              <w:t>8</w:t>
            </w:r>
          </w:p>
        </w:tc>
        <w:tc>
          <w:tcPr>
            <w:tcW w:w="5000" w:type="dxa"/>
            <w:shd w:val="clear" w:color="auto" w:fill="auto"/>
          </w:tcPr>
          <w:p w14:paraId="7F779D31" w14:textId="77777777" w:rsidR="008D5136" w:rsidRPr="00DD5312" w:rsidRDefault="008D5136" w:rsidP="00DD5312">
            <w:pPr>
              <w:pStyle w:val="TableParagraph"/>
              <w:jc w:val="center"/>
              <w:rPr>
                <w:rFonts w:ascii="Arial" w:hAnsi="Arial" w:cs="Arial"/>
                <w:sz w:val="18"/>
                <w:szCs w:val="18"/>
              </w:rPr>
            </w:pPr>
            <w:r w:rsidRPr="00DD5312">
              <w:rPr>
                <w:rFonts w:ascii="Arial" w:hAnsi="Arial" w:cs="Arial"/>
                <w:sz w:val="18"/>
                <w:szCs w:val="18"/>
              </w:rPr>
              <w:t>Software</w:t>
            </w:r>
            <w:r w:rsidRPr="00DD5312">
              <w:rPr>
                <w:rFonts w:ascii="Arial" w:hAnsi="Arial" w:cs="Arial"/>
                <w:spacing w:val="-2"/>
                <w:sz w:val="18"/>
                <w:szCs w:val="18"/>
              </w:rPr>
              <w:t xml:space="preserve"> </w:t>
            </w:r>
            <w:r w:rsidRPr="00DD5312">
              <w:rPr>
                <w:rFonts w:ascii="Arial" w:hAnsi="Arial" w:cs="Arial"/>
                <w:sz w:val="18"/>
                <w:szCs w:val="18"/>
              </w:rPr>
              <w:t>de</w:t>
            </w:r>
            <w:r w:rsidRPr="00DD5312">
              <w:rPr>
                <w:rFonts w:ascii="Arial" w:hAnsi="Arial" w:cs="Arial"/>
                <w:spacing w:val="-1"/>
                <w:sz w:val="18"/>
                <w:szCs w:val="18"/>
              </w:rPr>
              <w:t xml:space="preserve"> </w:t>
            </w:r>
            <w:r w:rsidRPr="00DD5312">
              <w:rPr>
                <w:rFonts w:ascii="Arial" w:hAnsi="Arial" w:cs="Arial"/>
                <w:sz w:val="18"/>
                <w:szCs w:val="18"/>
              </w:rPr>
              <w:t>Gestão</w:t>
            </w:r>
            <w:r w:rsidRPr="00DD5312">
              <w:rPr>
                <w:rFonts w:ascii="Arial" w:hAnsi="Arial" w:cs="Arial"/>
                <w:spacing w:val="-3"/>
                <w:sz w:val="18"/>
                <w:szCs w:val="18"/>
              </w:rPr>
              <w:t xml:space="preserve"> </w:t>
            </w:r>
            <w:r w:rsidRPr="00DD5312">
              <w:rPr>
                <w:rFonts w:ascii="Arial" w:hAnsi="Arial" w:cs="Arial"/>
                <w:sz w:val="18"/>
                <w:szCs w:val="18"/>
              </w:rPr>
              <w:t>de</w:t>
            </w:r>
            <w:r w:rsidRPr="00DD5312">
              <w:rPr>
                <w:rFonts w:ascii="Arial" w:hAnsi="Arial" w:cs="Arial"/>
                <w:spacing w:val="-1"/>
                <w:sz w:val="18"/>
                <w:szCs w:val="18"/>
              </w:rPr>
              <w:t xml:space="preserve"> </w:t>
            </w:r>
            <w:r w:rsidRPr="00DD5312">
              <w:rPr>
                <w:rFonts w:ascii="Arial" w:hAnsi="Arial" w:cs="Arial"/>
                <w:sz w:val="18"/>
                <w:szCs w:val="18"/>
              </w:rPr>
              <w:t>Gastos e</w:t>
            </w:r>
            <w:r w:rsidRPr="00DD5312">
              <w:rPr>
                <w:rFonts w:ascii="Arial" w:hAnsi="Arial" w:cs="Arial"/>
                <w:spacing w:val="-1"/>
                <w:sz w:val="18"/>
                <w:szCs w:val="18"/>
              </w:rPr>
              <w:t xml:space="preserve"> </w:t>
            </w:r>
            <w:r w:rsidRPr="00DD5312">
              <w:rPr>
                <w:rFonts w:ascii="Arial" w:hAnsi="Arial" w:cs="Arial"/>
                <w:sz w:val="18"/>
                <w:szCs w:val="18"/>
              </w:rPr>
              <w:t>Agenda</w:t>
            </w:r>
            <w:r w:rsidRPr="00DD5312">
              <w:rPr>
                <w:rFonts w:ascii="Arial" w:hAnsi="Arial" w:cs="Arial"/>
                <w:spacing w:val="-1"/>
                <w:sz w:val="18"/>
                <w:szCs w:val="18"/>
              </w:rPr>
              <w:t xml:space="preserve"> </w:t>
            </w:r>
            <w:r w:rsidRPr="00DD5312">
              <w:rPr>
                <w:rFonts w:ascii="Arial" w:hAnsi="Arial" w:cs="Arial"/>
                <w:sz w:val="18"/>
                <w:szCs w:val="18"/>
              </w:rPr>
              <w:t>da</w:t>
            </w:r>
            <w:r w:rsidRPr="00DD5312">
              <w:rPr>
                <w:rFonts w:ascii="Arial" w:hAnsi="Arial" w:cs="Arial"/>
                <w:spacing w:val="-4"/>
                <w:sz w:val="18"/>
                <w:szCs w:val="18"/>
              </w:rPr>
              <w:t xml:space="preserve"> </w:t>
            </w:r>
            <w:r w:rsidRPr="00DD5312">
              <w:rPr>
                <w:rFonts w:ascii="Arial" w:hAnsi="Arial" w:cs="Arial"/>
                <w:sz w:val="18"/>
                <w:szCs w:val="18"/>
              </w:rPr>
              <w:t>Frota</w:t>
            </w:r>
            <w:r w:rsidRPr="00DD5312">
              <w:rPr>
                <w:rFonts w:ascii="Arial" w:hAnsi="Arial" w:cs="Arial"/>
                <w:spacing w:val="-1"/>
                <w:sz w:val="18"/>
                <w:szCs w:val="18"/>
              </w:rPr>
              <w:t xml:space="preserve"> </w:t>
            </w:r>
            <w:r w:rsidRPr="00DD5312">
              <w:rPr>
                <w:rFonts w:ascii="Arial" w:hAnsi="Arial" w:cs="Arial"/>
                <w:sz w:val="18"/>
                <w:szCs w:val="18"/>
              </w:rPr>
              <w:t>Pública</w:t>
            </w:r>
          </w:p>
        </w:tc>
        <w:tc>
          <w:tcPr>
            <w:tcW w:w="1734" w:type="dxa"/>
            <w:gridSpan w:val="2"/>
            <w:shd w:val="clear" w:color="auto" w:fill="auto"/>
          </w:tcPr>
          <w:p w14:paraId="2AD66C8B" w14:textId="77777777" w:rsidR="008D5136" w:rsidRPr="00DD5312" w:rsidRDefault="008D5136" w:rsidP="00DD5312">
            <w:pPr>
              <w:pStyle w:val="TableParagraph"/>
              <w:ind w:left="14"/>
              <w:jc w:val="center"/>
              <w:rPr>
                <w:rFonts w:ascii="Arial" w:hAnsi="Arial" w:cs="Arial"/>
                <w:sz w:val="18"/>
                <w:szCs w:val="18"/>
              </w:rPr>
            </w:pPr>
            <w:r w:rsidRPr="00DD5312">
              <w:rPr>
                <w:rFonts w:ascii="Arial" w:hAnsi="Arial" w:cs="Arial"/>
                <w:w w:val="99"/>
                <w:sz w:val="18"/>
                <w:szCs w:val="18"/>
              </w:rPr>
              <w:t>1</w:t>
            </w:r>
          </w:p>
        </w:tc>
        <w:tc>
          <w:tcPr>
            <w:tcW w:w="3386" w:type="dxa"/>
            <w:gridSpan w:val="2"/>
            <w:shd w:val="clear" w:color="auto" w:fill="auto"/>
            <w:vAlign w:val="bottom"/>
          </w:tcPr>
          <w:p w14:paraId="7F0EE131" w14:textId="77777777" w:rsidR="008D5136" w:rsidRPr="00DD5312" w:rsidRDefault="008D5136" w:rsidP="00DD5312">
            <w:pPr>
              <w:widowControl w:val="0"/>
              <w:autoSpaceDE w:val="0"/>
              <w:autoSpaceDN w:val="0"/>
              <w:spacing w:after="0" w:line="240" w:lineRule="auto"/>
              <w:jc w:val="center"/>
              <w:rPr>
                <w:rFonts w:ascii="Arial" w:hAnsi="Arial" w:cs="Arial"/>
                <w:color w:val="000000"/>
                <w:sz w:val="18"/>
                <w:szCs w:val="18"/>
                <w:lang w:val="en-US"/>
              </w:rPr>
            </w:pPr>
            <w:r w:rsidRPr="00DD5312">
              <w:rPr>
                <w:rFonts w:ascii="Arial" w:hAnsi="Arial" w:cs="Arial"/>
                <w:color w:val="000000"/>
                <w:sz w:val="18"/>
                <w:szCs w:val="18"/>
                <w:lang w:val="en-US"/>
              </w:rPr>
              <w:t xml:space="preserve">R$ </w:t>
            </w:r>
            <w:r w:rsidRPr="00DD5312">
              <w:rPr>
                <w:rFonts w:ascii="Arial" w:hAnsi="Arial" w:cs="Arial"/>
                <w:color w:val="000000"/>
                <w:spacing w:val="-2"/>
                <w:sz w:val="18"/>
                <w:szCs w:val="18"/>
                <w:lang w:val="pt-PT"/>
              </w:rPr>
              <w:t>485,17</w:t>
            </w:r>
          </w:p>
        </w:tc>
      </w:tr>
      <w:tr w:rsidR="008D5136" w:rsidRPr="00DD5312" w14:paraId="54C48801" w14:textId="77777777" w:rsidTr="00DD5312">
        <w:trPr>
          <w:trHeight w:val="239"/>
        </w:trPr>
        <w:tc>
          <w:tcPr>
            <w:tcW w:w="379" w:type="dxa"/>
            <w:shd w:val="clear" w:color="auto" w:fill="auto"/>
          </w:tcPr>
          <w:p w14:paraId="122791BD" w14:textId="77777777" w:rsidR="008D5136" w:rsidRPr="00DD5312" w:rsidRDefault="008D5136" w:rsidP="00DD5312">
            <w:pPr>
              <w:pStyle w:val="TableParagraph"/>
              <w:ind w:left="141"/>
              <w:jc w:val="center"/>
              <w:rPr>
                <w:rFonts w:ascii="Arial" w:hAnsi="Arial" w:cs="Arial"/>
                <w:sz w:val="18"/>
                <w:szCs w:val="18"/>
              </w:rPr>
            </w:pPr>
            <w:r w:rsidRPr="00DD5312">
              <w:rPr>
                <w:rFonts w:ascii="Arial" w:hAnsi="Arial" w:cs="Arial"/>
                <w:w w:val="99"/>
                <w:sz w:val="18"/>
                <w:szCs w:val="18"/>
              </w:rPr>
              <w:t>9</w:t>
            </w:r>
          </w:p>
        </w:tc>
        <w:tc>
          <w:tcPr>
            <w:tcW w:w="5000" w:type="dxa"/>
            <w:shd w:val="clear" w:color="auto" w:fill="auto"/>
          </w:tcPr>
          <w:p w14:paraId="130EC69F" w14:textId="77777777" w:rsidR="008D5136" w:rsidRPr="00DD5312" w:rsidRDefault="008D5136" w:rsidP="00DD5312">
            <w:pPr>
              <w:pStyle w:val="TableParagraph"/>
              <w:jc w:val="center"/>
              <w:rPr>
                <w:rFonts w:ascii="Arial" w:hAnsi="Arial" w:cs="Arial"/>
                <w:sz w:val="18"/>
                <w:szCs w:val="18"/>
              </w:rPr>
            </w:pPr>
            <w:r w:rsidRPr="00DD5312">
              <w:rPr>
                <w:rFonts w:ascii="Arial" w:hAnsi="Arial" w:cs="Arial"/>
                <w:sz w:val="18"/>
                <w:szCs w:val="18"/>
              </w:rPr>
              <w:t>Software</w:t>
            </w:r>
            <w:r w:rsidRPr="00DD5312">
              <w:rPr>
                <w:rFonts w:ascii="Arial" w:hAnsi="Arial" w:cs="Arial"/>
                <w:spacing w:val="-3"/>
                <w:sz w:val="18"/>
                <w:szCs w:val="18"/>
              </w:rPr>
              <w:t xml:space="preserve"> </w:t>
            </w:r>
            <w:r w:rsidRPr="00DD5312">
              <w:rPr>
                <w:rFonts w:ascii="Arial" w:hAnsi="Arial" w:cs="Arial"/>
                <w:sz w:val="18"/>
                <w:szCs w:val="18"/>
              </w:rPr>
              <w:t>de</w:t>
            </w:r>
            <w:r w:rsidRPr="00DD5312">
              <w:rPr>
                <w:rFonts w:ascii="Arial" w:hAnsi="Arial" w:cs="Arial"/>
                <w:spacing w:val="-2"/>
                <w:sz w:val="18"/>
                <w:szCs w:val="18"/>
              </w:rPr>
              <w:t xml:space="preserve"> </w:t>
            </w:r>
            <w:r w:rsidRPr="00DD5312">
              <w:rPr>
                <w:rFonts w:ascii="Arial" w:hAnsi="Arial" w:cs="Arial"/>
                <w:sz w:val="18"/>
                <w:szCs w:val="18"/>
              </w:rPr>
              <w:t>Gestão</w:t>
            </w:r>
            <w:r w:rsidRPr="00DD5312">
              <w:rPr>
                <w:rFonts w:ascii="Arial" w:hAnsi="Arial" w:cs="Arial"/>
                <w:spacing w:val="-4"/>
                <w:sz w:val="18"/>
                <w:szCs w:val="18"/>
              </w:rPr>
              <w:t xml:space="preserve"> </w:t>
            </w:r>
            <w:r w:rsidRPr="00DD5312">
              <w:rPr>
                <w:rFonts w:ascii="Arial" w:hAnsi="Arial" w:cs="Arial"/>
                <w:sz w:val="18"/>
                <w:szCs w:val="18"/>
              </w:rPr>
              <w:t>do</w:t>
            </w:r>
            <w:r w:rsidRPr="00DD5312">
              <w:rPr>
                <w:rFonts w:ascii="Arial" w:hAnsi="Arial" w:cs="Arial"/>
                <w:spacing w:val="-2"/>
                <w:sz w:val="18"/>
                <w:szCs w:val="18"/>
              </w:rPr>
              <w:t xml:space="preserve"> </w:t>
            </w:r>
            <w:r w:rsidRPr="00DD5312">
              <w:rPr>
                <w:rFonts w:ascii="Arial" w:hAnsi="Arial" w:cs="Arial"/>
                <w:sz w:val="18"/>
                <w:szCs w:val="18"/>
              </w:rPr>
              <w:t>Almoxarifado</w:t>
            </w:r>
          </w:p>
        </w:tc>
        <w:tc>
          <w:tcPr>
            <w:tcW w:w="1734" w:type="dxa"/>
            <w:gridSpan w:val="2"/>
            <w:shd w:val="clear" w:color="auto" w:fill="auto"/>
          </w:tcPr>
          <w:p w14:paraId="38E675C3" w14:textId="77777777" w:rsidR="008D5136" w:rsidRPr="00DD5312" w:rsidRDefault="008D5136" w:rsidP="00DD5312">
            <w:pPr>
              <w:pStyle w:val="TableParagraph"/>
              <w:ind w:left="14"/>
              <w:jc w:val="center"/>
              <w:rPr>
                <w:rFonts w:ascii="Arial" w:hAnsi="Arial" w:cs="Arial"/>
                <w:sz w:val="18"/>
                <w:szCs w:val="18"/>
              </w:rPr>
            </w:pPr>
            <w:r w:rsidRPr="00DD5312">
              <w:rPr>
                <w:rFonts w:ascii="Arial" w:hAnsi="Arial" w:cs="Arial"/>
                <w:w w:val="99"/>
                <w:sz w:val="18"/>
                <w:szCs w:val="18"/>
              </w:rPr>
              <w:t>1</w:t>
            </w:r>
          </w:p>
        </w:tc>
        <w:tc>
          <w:tcPr>
            <w:tcW w:w="3386" w:type="dxa"/>
            <w:gridSpan w:val="2"/>
            <w:shd w:val="clear" w:color="auto" w:fill="auto"/>
            <w:vAlign w:val="bottom"/>
          </w:tcPr>
          <w:p w14:paraId="7C4095EC" w14:textId="77777777" w:rsidR="008D5136" w:rsidRPr="00DD5312" w:rsidRDefault="008D5136" w:rsidP="00DD5312">
            <w:pPr>
              <w:widowControl w:val="0"/>
              <w:autoSpaceDE w:val="0"/>
              <w:autoSpaceDN w:val="0"/>
              <w:spacing w:after="0" w:line="240" w:lineRule="auto"/>
              <w:jc w:val="center"/>
              <w:rPr>
                <w:rFonts w:ascii="Arial" w:hAnsi="Arial" w:cs="Arial"/>
                <w:color w:val="000000"/>
                <w:sz w:val="18"/>
                <w:szCs w:val="18"/>
                <w:lang w:val="en-US"/>
              </w:rPr>
            </w:pPr>
            <w:r w:rsidRPr="00DD5312">
              <w:rPr>
                <w:rFonts w:ascii="Arial" w:hAnsi="Arial" w:cs="Arial"/>
                <w:color w:val="000000"/>
                <w:sz w:val="18"/>
                <w:szCs w:val="18"/>
                <w:lang w:val="en-US"/>
              </w:rPr>
              <w:t xml:space="preserve">R$ </w:t>
            </w:r>
            <w:r w:rsidRPr="00DD5312">
              <w:rPr>
                <w:rFonts w:ascii="Arial" w:hAnsi="Arial" w:cs="Arial"/>
                <w:color w:val="000000"/>
                <w:spacing w:val="-2"/>
                <w:sz w:val="18"/>
                <w:szCs w:val="18"/>
                <w:lang w:val="pt-PT"/>
              </w:rPr>
              <w:t>360,00</w:t>
            </w:r>
          </w:p>
        </w:tc>
      </w:tr>
      <w:tr w:rsidR="008D5136" w:rsidRPr="00DD5312" w14:paraId="13F638D2" w14:textId="77777777" w:rsidTr="00DD5312">
        <w:trPr>
          <w:trHeight w:val="237"/>
        </w:trPr>
        <w:tc>
          <w:tcPr>
            <w:tcW w:w="379" w:type="dxa"/>
            <w:shd w:val="clear" w:color="auto" w:fill="auto"/>
          </w:tcPr>
          <w:p w14:paraId="12A25F37" w14:textId="77777777" w:rsidR="008D5136" w:rsidRPr="00DD5312" w:rsidRDefault="008D5136" w:rsidP="00DD5312">
            <w:pPr>
              <w:pStyle w:val="TableParagraph"/>
              <w:ind w:left="93"/>
              <w:jc w:val="center"/>
              <w:rPr>
                <w:rFonts w:ascii="Arial" w:hAnsi="Arial" w:cs="Arial"/>
                <w:sz w:val="18"/>
                <w:szCs w:val="18"/>
              </w:rPr>
            </w:pPr>
            <w:r w:rsidRPr="00DD5312">
              <w:rPr>
                <w:rFonts w:ascii="Arial" w:hAnsi="Arial" w:cs="Arial"/>
                <w:sz w:val="18"/>
                <w:szCs w:val="18"/>
              </w:rPr>
              <w:t>10</w:t>
            </w:r>
          </w:p>
        </w:tc>
        <w:tc>
          <w:tcPr>
            <w:tcW w:w="5000" w:type="dxa"/>
            <w:shd w:val="clear" w:color="auto" w:fill="auto"/>
          </w:tcPr>
          <w:p w14:paraId="7A2B7414" w14:textId="77777777" w:rsidR="008D5136" w:rsidRPr="00DD5312" w:rsidRDefault="008D5136" w:rsidP="00DD5312">
            <w:pPr>
              <w:pStyle w:val="TableParagraph"/>
              <w:jc w:val="center"/>
              <w:rPr>
                <w:rFonts w:ascii="Arial" w:hAnsi="Arial" w:cs="Arial"/>
                <w:sz w:val="18"/>
                <w:szCs w:val="18"/>
              </w:rPr>
            </w:pPr>
            <w:r w:rsidRPr="00DD5312">
              <w:rPr>
                <w:rFonts w:ascii="Arial" w:hAnsi="Arial" w:cs="Arial"/>
                <w:sz w:val="18"/>
                <w:szCs w:val="18"/>
              </w:rPr>
              <w:t>Software</w:t>
            </w:r>
            <w:r w:rsidRPr="00DD5312">
              <w:rPr>
                <w:rFonts w:ascii="Arial" w:hAnsi="Arial" w:cs="Arial"/>
                <w:spacing w:val="-2"/>
                <w:sz w:val="18"/>
                <w:szCs w:val="18"/>
              </w:rPr>
              <w:t xml:space="preserve"> </w:t>
            </w:r>
            <w:r w:rsidRPr="00DD5312">
              <w:rPr>
                <w:rFonts w:ascii="Arial" w:hAnsi="Arial" w:cs="Arial"/>
                <w:sz w:val="18"/>
                <w:szCs w:val="18"/>
              </w:rPr>
              <w:t>de</w:t>
            </w:r>
            <w:r w:rsidRPr="00DD5312">
              <w:rPr>
                <w:rFonts w:ascii="Arial" w:hAnsi="Arial" w:cs="Arial"/>
                <w:spacing w:val="-2"/>
                <w:sz w:val="18"/>
                <w:szCs w:val="18"/>
              </w:rPr>
              <w:t xml:space="preserve"> </w:t>
            </w:r>
            <w:r w:rsidRPr="00DD5312">
              <w:rPr>
                <w:rFonts w:ascii="Arial" w:hAnsi="Arial" w:cs="Arial"/>
                <w:sz w:val="18"/>
                <w:szCs w:val="18"/>
              </w:rPr>
              <w:t>Gestão</w:t>
            </w:r>
            <w:r w:rsidRPr="00DD5312">
              <w:rPr>
                <w:rFonts w:ascii="Arial" w:hAnsi="Arial" w:cs="Arial"/>
                <w:spacing w:val="-4"/>
                <w:sz w:val="18"/>
                <w:szCs w:val="18"/>
              </w:rPr>
              <w:t xml:space="preserve"> </w:t>
            </w:r>
            <w:r w:rsidRPr="00DD5312">
              <w:rPr>
                <w:rFonts w:ascii="Arial" w:hAnsi="Arial" w:cs="Arial"/>
                <w:sz w:val="18"/>
                <w:szCs w:val="18"/>
              </w:rPr>
              <w:t>de</w:t>
            </w:r>
            <w:r w:rsidRPr="00DD5312">
              <w:rPr>
                <w:rFonts w:ascii="Arial" w:hAnsi="Arial" w:cs="Arial"/>
                <w:spacing w:val="-2"/>
                <w:sz w:val="18"/>
                <w:szCs w:val="18"/>
              </w:rPr>
              <w:t xml:space="preserve"> </w:t>
            </w:r>
            <w:r w:rsidRPr="00DD5312">
              <w:rPr>
                <w:rFonts w:ascii="Arial" w:hAnsi="Arial" w:cs="Arial"/>
                <w:sz w:val="18"/>
                <w:szCs w:val="18"/>
              </w:rPr>
              <w:t>Pessoal</w:t>
            </w:r>
            <w:r w:rsidRPr="00DD5312">
              <w:rPr>
                <w:rFonts w:ascii="Arial" w:hAnsi="Arial" w:cs="Arial"/>
                <w:spacing w:val="-1"/>
                <w:sz w:val="18"/>
                <w:szCs w:val="18"/>
              </w:rPr>
              <w:t xml:space="preserve"> </w:t>
            </w:r>
            <w:r w:rsidRPr="00DD5312">
              <w:rPr>
                <w:rFonts w:ascii="Arial" w:hAnsi="Arial" w:cs="Arial"/>
                <w:sz w:val="18"/>
                <w:szCs w:val="18"/>
              </w:rPr>
              <w:t>e</w:t>
            </w:r>
            <w:r w:rsidRPr="00DD5312">
              <w:rPr>
                <w:rFonts w:ascii="Arial" w:hAnsi="Arial" w:cs="Arial"/>
                <w:spacing w:val="-2"/>
                <w:sz w:val="18"/>
                <w:szCs w:val="18"/>
              </w:rPr>
              <w:t xml:space="preserve"> </w:t>
            </w:r>
            <w:r w:rsidRPr="00DD5312">
              <w:rPr>
                <w:rFonts w:ascii="Arial" w:hAnsi="Arial" w:cs="Arial"/>
                <w:sz w:val="18"/>
                <w:szCs w:val="18"/>
              </w:rPr>
              <w:t>Folha</w:t>
            </w:r>
            <w:r w:rsidRPr="00DD5312">
              <w:rPr>
                <w:rFonts w:ascii="Arial" w:hAnsi="Arial" w:cs="Arial"/>
                <w:spacing w:val="-2"/>
                <w:sz w:val="18"/>
                <w:szCs w:val="18"/>
              </w:rPr>
              <w:t xml:space="preserve"> </w:t>
            </w:r>
            <w:r w:rsidRPr="00DD5312">
              <w:rPr>
                <w:rFonts w:ascii="Arial" w:hAnsi="Arial" w:cs="Arial"/>
                <w:sz w:val="18"/>
                <w:szCs w:val="18"/>
              </w:rPr>
              <w:t>de</w:t>
            </w:r>
            <w:r w:rsidRPr="00DD5312">
              <w:rPr>
                <w:rFonts w:ascii="Arial" w:hAnsi="Arial" w:cs="Arial"/>
                <w:spacing w:val="-2"/>
                <w:sz w:val="18"/>
                <w:szCs w:val="18"/>
              </w:rPr>
              <w:t xml:space="preserve"> </w:t>
            </w:r>
            <w:r w:rsidRPr="00DD5312">
              <w:rPr>
                <w:rFonts w:ascii="Arial" w:hAnsi="Arial" w:cs="Arial"/>
                <w:sz w:val="18"/>
                <w:szCs w:val="18"/>
              </w:rPr>
              <w:t>Pagamento</w:t>
            </w:r>
          </w:p>
        </w:tc>
        <w:tc>
          <w:tcPr>
            <w:tcW w:w="1734" w:type="dxa"/>
            <w:gridSpan w:val="2"/>
            <w:shd w:val="clear" w:color="auto" w:fill="auto"/>
          </w:tcPr>
          <w:p w14:paraId="70111ED2" w14:textId="77777777" w:rsidR="008D5136" w:rsidRPr="00DD5312" w:rsidRDefault="008D5136" w:rsidP="00DD5312">
            <w:pPr>
              <w:pStyle w:val="TableParagraph"/>
              <w:ind w:left="14"/>
              <w:jc w:val="center"/>
              <w:rPr>
                <w:rFonts w:ascii="Arial" w:hAnsi="Arial" w:cs="Arial"/>
                <w:sz w:val="18"/>
                <w:szCs w:val="18"/>
              </w:rPr>
            </w:pPr>
            <w:r w:rsidRPr="00DD5312">
              <w:rPr>
                <w:rFonts w:ascii="Arial" w:hAnsi="Arial" w:cs="Arial"/>
                <w:w w:val="99"/>
                <w:sz w:val="18"/>
                <w:szCs w:val="18"/>
              </w:rPr>
              <w:t>1</w:t>
            </w:r>
          </w:p>
        </w:tc>
        <w:tc>
          <w:tcPr>
            <w:tcW w:w="3386" w:type="dxa"/>
            <w:gridSpan w:val="2"/>
            <w:shd w:val="clear" w:color="auto" w:fill="auto"/>
            <w:vAlign w:val="bottom"/>
          </w:tcPr>
          <w:p w14:paraId="5BD84C5B" w14:textId="77777777" w:rsidR="008D5136" w:rsidRPr="00DD5312" w:rsidRDefault="008D5136" w:rsidP="00DD5312">
            <w:pPr>
              <w:widowControl w:val="0"/>
              <w:autoSpaceDE w:val="0"/>
              <w:autoSpaceDN w:val="0"/>
              <w:spacing w:after="0" w:line="240" w:lineRule="auto"/>
              <w:jc w:val="center"/>
              <w:rPr>
                <w:rFonts w:ascii="Arial" w:hAnsi="Arial" w:cs="Arial"/>
                <w:color w:val="000000"/>
                <w:sz w:val="18"/>
                <w:szCs w:val="18"/>
                <w:lang w:val="en-US"/>
              </w:rPr>
            </w:pPr>
            <w:r w:rsidRPr="00DD5312">
              <w:rPr>
                <w:rFonts w:ascii="Arial" w:hAnsi="Arial" w:cs="Arial"/>
                <w:color w:val="000000"/>
                <w:sz w:val="18"/>
                <w:szCs w:val="18"/>
                <w:lang w:val="en-US"/>
              </w:rPr>
              <w:t xml:space="preserve">R$ </w:t>
            </w:r>
            <w:r w:rsidRPr="00DD5312">
              <w:rPr>
                <w:rFonts w:ascii="Arial" w:hAnsi="Arial" w:cs="Arial"/>
                <w:color w:val="000000"/>
                <w:spacing w:val="-2"/>
                <w:sz w:val="18"/>
                <w:szCs w:val="18"/>
                <w:lang w:val="pt-PT"/>
              </w:rPr>
              <w:t>393,33</w:t>
            </w:r>
          </w:p>
        </w:tc>
      </w:tr>
      <w:tr w:rsidR="008D5136" w:rsidRPr="00DD5312" w14:paraId="5EF94014" w14:textId="77777777" w:rsidTr="00DD5312">
        <w:trPr>
          <w:trHeight w:val="237"/>
        </w:trPr>
        <w:tc>
          <w:tcPr>
            <w:tcW w:w="379" w:type="dxa"/>
            <w:shd w:val="clear" w:color="auto" w:fill="auto"/>
          </w:tcPr>
          <w:p w14:paraId="67EE8A22" w14:textId="77777777" w:rsidR="008D5136" w:rsidRPr="00DD5312" w:rsidRDefault="008D5136" w:rsidP="00DD5312">
            <w:pPr>
              <w:pStyle w:val="TableParagraph"/>
              <w:ind w:left="93"/>
              <w:jc w:val="center"/>
              <w:rPr>
                <w:rFonts w:ascii="Arial" w:hAnsi="Arial" w:cs="Arial"/>
                <w:sz w:val="18"/>
                <w:szCs w:val="18"/>
              </w:rPr>
            </w:pPr>
            <w:r w:rsidRPr="00DD5312">
              <w:rPr>
                <w:rFonts w:ascii="Arial" w:hAnsi="Arial" w:cs="Arial"/>
                <w:sz w:val="18"/>
                <w:szCs w:val="18"/>
              </w:rPr>
              <w:t>11</w:t>
            </w:r>
          </w:p>
        </w:tc>
        <w:tc>
          <w:tcPr>
            <w:tcW w:w="5000" w:type="dxa"/>
            <w:shd w:val="clear" w:color="auto" w:fill="auto"/>
          </w:tcPr>
          <w:p w14:paraId="45361CE2" w14:textId="77777777" w:rsidR="008D5136" w:rsidRPr="00DD5312" w:rsidRDefault="008D5136" w:rsidP="00DD5312">
            <w:pPr>
              <w:pStyle w:val="TableParagraph"/>
              <w:jc w:val="center"/>
              <w:rPr>
                <w:rFonts w:ascii="Arial" w:hAnsi="Arial" w:cs="Arial"/>
                <w:sz w:val="18"/>
                <w:szCs w:val="18"/>
              </w:rPr>
            </w:pPr>
            <w:r w:rsidRPr="00DD5312">
              <w:rPr>
                <w:rFonts w:ascii="Arial" w:hAnsi="Arial" w:cs="Arial"/>
                <w:sz w:val="18"/>
                <w:szCs w:val="18"/>
              </w:rPr>
              <w:t>Software</w:t>
            </w:r>
            <w:r w:rsidRPr="00DD5312">
              <w:rPr>
                <w:rFonts w:ascii="Arial" w:hAnsi="Arial" w:cs="Arial"/>
                <w:spacing w:val="-3"/>
                <w:sz w:val="18"/>
                <w:szCs w:val="18"/>
              </w:rPr>
              <w:t xml:space="preserve"> </w:t>
            </w:r>
            <w:r w:rsidRPr="00DD5312">
              <w:rPr>
                <w:rFonts w:ascii="Arial" w:hAnsi="Arial" w:cs="Arial"/>
                <w:sz w:val="18"/>
                <w:szCs w:val="18"/>
              </w:rPr>
              <w:t>de</w:t>
            </w:r>
            <w:r w:rsidRPr="00DD5312">
              <w:rPr>
                <w:rFonts w:ascii="Arial" w:hAnsi="Arial" w:cs="Arial"/>
                <w:spacing w:val="-3"/>
                <w:sz w:val="18"/>
                <w:szCs w:val="18"/>
              </w:rPr>
              <w:t xml:space="preserve"> </w:t>
            </w:r>
            <w:r w:rsidRPr="00DD5312">
              <w:rPr>
                <w:rFonts w:ascii="Arial" w:hAnsi="Arial" w:cs="Arial"/>
                <w:sz w:val="18"/>
                <w:szCs w:val="18"/>
              </w:rPr>
              <w:t>Ponto</w:t>
            </w:r>
            <w:r w:rsidRPr="00DD5312">
              <w:rPr>
                <w:rFonts w:ascii="Arial" w:hAnsi="Arial" w:cs="Arial"/>
                <w:spacing w:val="-3"/>
                <w:sz w:val="18"/>
                <w:szCs w:val="18"/>
              </w:rPr>
              <w:t xml:space="preserve"> </w:t>
            </w:r>
            <w:r w:rsidRPr="00DD5312">
              <w:rPr>
                <w:rFonts w:ascii="Arial" w:hAnsi="Arial" w:cs="Arial"/>
                <w:sz w:val="18"/>
                <w:szCs w:val="18"/>
              </w:rPr>
              <w:t>Eletrônico</w:t>
            </w:r>
          </w:p>
        </w:tc>
        <w:tc>
          <w:tcPr>
            <w:tcW w:w="1734" w:type="dxa"/>
            <w:gridSpan w:val="2"/>
            <w:shd w:val="clear" w:color="auto" w:fill="auto"/>
          </w:tcPr>
          <w:p w14:paraId="47FEDE78" w14:textId="77777777" w:rsidR="008D5136" w:rsidRPr="00DD5312" w:rsidRDefault="008D5136" w:rsidP="00DD5312">
            <w:pPr>
              <w:pStyle w:val="TableParagraph"/>
              <w:ind w:left="14"/>
              <w:jc w:val="center"/>
              <w:rPr>
                <w:rFonts w:ascii="Arial" w:hAnsi="Arial" w:cs="Arial"/>
                <w:sz w:val="18"/>
                <w:szCs w:val="18"/>
              </w:rPr>
            </w:pPr>
            <w:r w:rsidRPr="00DD5312">
              <w:rPr>
                <w:rFonts w:ascii="Arial" w:hAnsi="Arial" w:cs="Arial"/>
                <w:w w:val="99"/>
                <w:sz w:val="18"/>
                <w:szCs w:val="18"/>
              </w:rPr>
              <w:t>1</w:t>
            </w:r>
          </w:p>
        </w:tc>
        <w:tc>
          <w:tcPr>
            <w:tcW w:w="3386" w:type="dxa"/>
            <w:gridSpan w:val="2"/>
            <w:shd w:val="clear" w:color="auto" w:fill="auto"/>
            <w:vAlign w:val="bottom"/>
          </w:tcPr>
          <w:p w14:paraId="17A98FAB" w14:textId="77777777" w:rsidR="008D5136" w:rsidRPr="00DD5312" w:rsidRDefault="008D5136" w:rsidP="00DD5312">
            <w:pPr>
              <w:widowControl w:val="0"/>
              <w:autoSpaceDE w:val="0"/>
              <w:autoSpaceDN w:val="0"/>
              <w:spacing w:after="0" w:line="240" w:lineRule="auto"/>
              <w:jc w:val="center"/>
              <w:rPr>
                <w:rFonts w:ascii="Arial" w:hAnsi="Arial" w:cs="Arial"/>
                <w:color w:val="000000"/>
                <w:sz w:val="18"/>
                <w:szCs w:val="18"/>
                <w:lang w:val="en-US"/>
              </w:rPr>
            </w:pPr>
            <w:r w:rsidRPr="00DD5312">
              <w:rPr>
                <w:rFonts w:ascii="Arial" w:hAnsi="Arial" w:cs="Arial"/>
                <w:color w:val="000000"/>
                <w:sz w:val="18"/>
                <w:szCs w:val="18"/>
                <w:lang w:val="en-US"/>
              </w:rPr>
              <w:t xml:space="preserve">R$ </w:t>
            </w:r>
            <w:r w:rsidRPr="00DD5312">
              <w:rPr>
                <w:rFonts w:ascii="Arial" w:hAnsi="Arial" w:cs="Arial"/>
                <w:color w:val="000000"/>
                <w:spacing w:val="-2"/>
                <w:sz w:val="18"/>
                <w:szCs w:val="18"/>
                <w:lang w:val="pt-PT"/>
              </w:rPr>
              <w:t>1065,33</w:t>
            </w:r>
          </w:p>
        </w:tc>
      </w:tr>
      <w:tr w:rsidR="008D5136" w:rsidRPr="00DD5312" w14:paraId="1437EFCB" w14:textId="77777777" w:rsidTr="00DD5312">
        <w:trPr>
          <w:trHeight w:val="239"/>
        </w:trPr>
        <w:tc>
          <w:tcPr>
            <w:tcW w:w="379" w:type="dxa"/>
            <w:shd w:val="clear" w:color="auto" w:fill="auto"/>
          </w:tcPr>
          <w:p w14:paraId="1B1C1882" w14:textId="77777777" w:rsidR="008D5136" w:rsidRPr="00DD5312" w:rsidRDefault="008D5136" w:rsidP="00DD5312">
            <w:pPr>
              <w:pStyle w:val="TableParagraph"/>
              <w:spacing w:before="1" w:line="240" w:lineRule="auto"/>
              <w:ind w:left="93"/>
              <w:jc w:val="center"/>
              <w:rPr>
                <w:rFonts w:ascii="Arial" w:hAnsi="Arial" w:cs="Arial"/>
                <w:sz w:val="18"/>
                <w:szCs w:val="18"/>
              </w:rPr>
            </w:pPr>
            <w:r w:rsidRPr="00DD5312">
              <w:rPr>
                <w:rFonts w:ascii="Arial" w:hAnsi="Arial" w:cs="Arial"/>
                <w:sz w:val="18"/>
                <w:szCs w:val="18"/>
              </w:rPr>
              <w:t>12</w:t>
            </w:r>
          </w:p>
        </w:tc>
        <w:tc>
          <w:tcPr>
            <w:tcW w:w="5000" w:type="dxa"/>
            <w:shd w:val="clear" w:color="auto" w:fill="auto"/>
          </w:tcPr>
          <w:p w14:paraId="1FE4F384" w14:textId="77777777" w:rsidR="008D5136" w:rsidRPr="00DD5312" w:rsidRDefault="008D5136" w:rsidP="00DD5312">
            <w:pPr>
              <w:pStyle w:val="TableParagraph"/>
              <w:spacing w:before="1" w:line="240" w:lineRule="auto"/>
              <w:jc w:val="center"/>
              <w:rPr>
                <w:rFonts w:ascii="Arial" w:hAnsi="Arial" w:cs="Arial"/>
                <w:sz w:val="18"/>
                <w:szCs w:val="18"/>
              </w:rPr>
            </w:pPr>
            <w:r w:rsidRPr="00DD5312">
              <w:rPr>
                <w:rFonts w:ascii="Arial" w:hAnsi="Arial" w:cs="Arial"/>
                <w:sz w:val="18"/>
                <w:szCs w:val="18"/>
              </w:rPr>
              <w:t>Software</w:t>
            </w:r>
            <w:r w:rsidRPr="00DD5312">
              <w:rPr>
                <w:rFonts w:ascii="Arial" w:hAnsi="Arial" w:cs="Arial"/>
                <w:spacing w:val="-2"/>
                <w:sz w:val="18"/>
                <w:szCs w:val="18"/>
              </w:rPr>
              <w:t xml:space="preserve"> </w:t>
            </w:r>
            <w:r w:rsidRPr="00DD5312">
              <w:rPr>
                <w:rFonts w:ascii="Arial" w:hAnsi="Arial" w:cs="Arial"/>
                <w:sz w:val="18"/>
                <w:szCs w:val="18"/>
              </w:rPr>
              <w:t>de</w:t>
            </w:r>
            <w:r w:rsidRPr="00DD5312">
              <w:rPr>
                <w:rFonts w:ascii="Arial" w:hAnsi="Arial" w:cs="Arial"/>
                <w:spacing w:val="-2"/>
                <w:sz w:val="18"/>
                <w:szCs w:val="18"/>
              </w:rPr>
              <w:t xml:space="preserve"> </w:t>
            </w:r>
            <w:r w:rsidRPr="00DD5312">
              <w:rPr>
                <w:rFonts w:ascii="Arial" w:hAnsi="Arial" w:cs="Arial"/>
                <w:sz w:val="18"/>
                <w:szCs w:val="18"/>
              </w:rPr>
              <w:t>Portal</w:t>
            </w:r>
            <w:r w:rsidRPr="00DD5312">
              <w:rPr>
                <w:rFonts w:ascii="Arial" w:hAnsi="Arial" w:cs="Arial"/>
                <w:spacing w:val="-2"/>
                <w:sz w:val="18"/>
                <w:szCs w:val="18"/>
              </w:rPr>
              <w:t xml:space="preserve"> </w:t>
            </w:r>
            <w:r w:rsidRPr="00DD5312">
              <w:rPr>
                <w:rFonts w:ascii="Arial" w:hAnsi="Arial" w:cs="Arial"/>
                <w:sz w:val="18"/>
                <w:szCs w:val="18"/>
              </w:rPr>
              <w:t>do</w:t>
            </w:r>
            <w:r w:rsidRPr="00DD5312">
              <w:rPr>
                <w:rFonts w:ascii="Arial" w:hAnsi="Arial" w:cs="Arial"/>
                <w:spacing w:val="-2"/>
                <w:sz w:val="18"/>
                <w:szCs w:val="18"/>
              </w:rPr>
              <w:t xml:space="preserve"> </w:t>
            </w:r>
            <w:r w:rsidRPr="00DD5312">
              <w:rPr>
                <w:rFonts w:ascii="Arial" w:hAnsi="Arial" w:cs="Arial"/>
                <w:sz w:val="18"/>
                <w:szCs w:val="18"/>
              </w:rPr>
              <w:t>Servidor</w:t>
            </w:r>
          </w:p>
        </w:tc>
        <w:tc>
          <w:tcPr>
            <w:tcW w:w="1734" w:type="dxa"/>
            <w:gridSpan w:val="2"/>
            <w:shd w:val="clear" w:color="auto" w:fill="auto"/>
          </w:tcPr>
          <w:p w14:paraId="2D5EE2F3" w14:textId="77777777" w:rsidR="008D5136" w:rsidRPr="00DD5312" w:rsidRDefault="008D5136" w:rsidP="00DD5312">
            <w:pPr>
              <w:pStyle w:val="TableParagraph"/>
              <w:spacing w:before="1" w:line="240" w:lineRule="auto"/>
              <w:ind w:left="14"/>
              <w:jc w:val="center"/>
              <w:rPr>
                <w:rFonts w:ascii="Arial" w:hAnsi="Arial" w:cs="Arial"/>
                <w:sz w:val="18"/>
                <w:szCs w:val="18"/>
              </w:rPr>
            </w:pPr>
            <w:r w:rsidRPr="00DD5312">
              <w:rPr>
                <w:rFonts w:ascii="Arial" w:hAnsi="Arial" w:cs="Arial"/>
                <w:w w:val="99"/>
                <w:sz w:val="18"/>
                <w:szCs w:val="18"/>
              </w:rPr>
              <w:t>1</w:t>
            </w:r>
          </w:p>
        </w:tc>
        <w:tc>
          <w:tcPr>
            <w:tcW w:w="3386" w:type="dxa"/>
            <w:gridSpan w:val="2"/>
            <w:shd w:val="clear" w:color="auto" w:fill="auto"/>
            <w:vAlign w:val="bottom"/>
          </w:tcPr>
          <w:p w14:paraId="2C354F82" w14:textId="77777777" w:rsidR="008D5136" w:rsidRPr="00DD5312" w:rsidRDefault="008D5136" w:rsidP="00DD5312">
            <w:pPr>
              <w:widowControl w:val="0"/>
              <w:autoSpaceDE w:val="0"/>
              <w:autoSpaceDN w:val="0"/>
              <w:spacing w:after="0" w:line="240" w:lineRule="auto"/>
              <w:jc w:val="center"/>
              <w:rPr>
                <w:rFonts w:ascii="Arial" w:hAnsi="Arial" w:cs="Arial"/>
                <w:color w:val="000000"/>
                <w:sz w:val="18"/>
                <w:szCs w:val="18"/>
                <w:lang w:val="en-US"/>
              </w:rPr>
            </w:pPr>
            <w:r w:rsidRPr="00DD5312">
              <w:rPr>
                <w:rFonts w:ascii="Arial" w:hAnsi="Arial" w:cs="Arial"/>
                <w:color w:val="000000"/>
                <w:sz w:val="18"/>
                <w:szCs w:val="18"/>
                <w:lang w:val="en-US"/>
              </w:rPr>
              <w:t xml:space="preserve">R$ </w:t>
            </w:r>
            <w:r w:rsidRPr="00DD5312">
              <w:rPr>
                <w:rFonts w:ascii="Arial" w:hAnsi="Arial" w:cs="Arial"/>
                <w:color w:val="000000"/>
                <w:spacing w:val="-2"/>
                <w:sz w:val="18"/>
                <w:szCs w:val="18"/>
                <w:lang w:val="pt-PT"/>
              </w:rPr>
              <w:t>300,00</w:t>
            </w:r>
          </w:p>
        </w:tc>
      </w:tr>
      <w:tr w:rsidR="008D5136" w:rsidRPr="00DD5312" w14:paraId="66493B0E" w14:textId="77777777" w:rsidTr="00DD5312">
        <w:trPr>
          <w:trHeight w:val="237"/>
        </w:trPr>
        <w:tc>
          <w:tcPr>
            <w:tcW w:w="379" w:type="dxa"/>
            <w:shd w:val="clear" w:color="auto" w:fill="auto"/>
          </w:tcPr>
          <w:p w14:paraId="40F6EFC0" w14:textId="77777777" w:rsidR="008D5136" w:rsidRPr="00DD5312" w:rsidRDefault="008D5136" w:rsidP="00DD5312">
            <w:pPr>
              <w:pStyle w:val="TableParagraph"/>
              <w:ind w:left="93"/>
              <w:jc w:val="center"/>
              <w:rPr>
                <w:rFonts w:ascii="Arial" w:hAnsi="Arial" w:cs="Arial"/>
                <w:sz w:val="18"/>
                <w:szCs w:val="18"/>
              </w:rPr>
            </w:pPr>
            <w:r w:rsidRPr="00DD5312">
              <w:rPr>
                <w:rFonts w:ascii="Arial" w:hAnsi="Arial" w:cs="Arial"/>
                <w:sz w:val="18"/>
                <w:szCs w:val="18"/>
              </w:rPr>
              <w:t>13</w:t>
            </w:r>
          </w:p>
        </w:tc>
        <w:tc>
          <w:tcPr>
            <w:tcW w:w="5000" w:type="dxa"/>
            <w:shd w:val="clear" w:color="auto" w:fill="auto"/>
          </w:tcPr>
          <w:p w14:paraId="5C586AA5" w14:textId="77777777" w:rsidR="008D5136" w:rsidRPr="00DD5312" w:rsidRDefault="008D5136" w:rsidP="00DD5312">
            <w:pPr>
              <w:pStyle w:val="TableParagraph"/>
              <w:jc w:val="center"/>
              <w:rPr>
                <w:rFonts w:ascii="Arial" w:hAnsi="Arial" w:cs="Arial"/>
                <w:sz w:val="18"/>
                <w:szCs w:val="18"/>
              </w:rPr>
            </w:pPr>
            <w:r w:rsidRPr="00DD5312">
              <w:rPr>
                <w:rFonts w:ascii="Arial" w:hAnsi="Arial" w:cs="Arial"/>
                <w:sz w:val="18"/>
                <w:szCs w:val="18"/>
              </w:rPr>
              <w:t>Software</w:t>
            </w:r>
            <w:r w:rsidRPr="00DD5312">
              <w:rPr>
                <w:rFonts w:ascii="Arial" w:hAnsi="Arial" w:cs="Arial"/>
                <w:spacing w:val="-2"/>
                <w:sz w:val="18"/>
                <w:szCs w:val="18"/>
              </w:rPr>
              <w:t xml:space="preserve"> </w:t>
            </w:r>
            <w:r w:rsidRPr="00DD5312">
              <w:rPr>
                <w:rFonts w:ascii="Arial" w:hAnsi="Arial" w:cs="Arial"/>
                <w:sz w:val="18"/>
                <w:szCs w:val="18"/>
              </w:rPr>
              <w:t>de</w:t>
            </w:r>
            <w:r w:rsidRPr="00DD5312">
              <w:rPr>
                <w:rFonts w:ascii="Arial" w:hAnsi="Arial" w:cs="Arial"/>
                <w:spacing w:val="-2"/>
                <w:sz w:val="18"/>
                <w:szCs w:val="18"/>
              </w:rPr>
              <w:t xml:space="preserve"> </w:t>
            </w:r>
            <w:r w:rsidRPr="00DD5312">
              <w:rPr>
                <w:rFonts w:ascii="Arial" w:hAnsi="Arial" w:cs="Arial"/>
                <w:sz w:val="18"/>
                <w:szCs w:val="18"/>
              </w:rPr>
              <w:t>Gestão</w:t>
            </w:r>
            <w:r w:rsidRPr="00DD5312">
              <w:rPr>
                <w:rFonts w:ascii="Arial" w:hAnsi="Arial" w:cs="Arial"/>
                <w:spacing w:val="-3"/>
                <w:sz w:val="18"/>
                <w:szCs w:val="18"/>
              </w:rPr>
              <w:t xml:space="preserve"> </w:t>
            </w:r>
            <w:r w:rsidRPr="00DD5312">
              <w:rPr>
                <w:rFonts w:ascii="Arial" w:hAnsi="Arial" w:cs="Arial"/>
                <w:sz w:val="18"/>
                <w:szCs w:val="18"/>
              </w:rPr>
              <w:t>de</w:t>
            </w:r>
            <w:r w:rsidRPr="00DD5312">
              <w:rPr>
                <w:rFonts w:ascii="Arial" w:hAnsi="Arial" w:cs="Arial"/>
                <w:spacing w:val="-2"/>
                <w:sz w:val="18"/>
                <w:szCs w:val="18"/>
              </w:rPr>
              <w:t xml:space="preserve"> </w:t>
            </w:r>
            <w:r w:rsidRPr="00DD5312">
              <w:rPr>
                <w:rFonts w:ascii="Arial" w:hAnsi="Arial" w:cs="Arial"/>
                <w:sz w:val="18"/>
                <w:szCs w:val="18"/>
              </w:rPr>
              <w:t>Processos</w:t>
            </w:r>
          </w:p>
        </w:tc>
        <w:tc>
          <w:tcPr>
            <w:tcW w:w="1734" w:type="dxa"/>
            <w:gridSpan w:val="2"/>
            <w:shd w:val="clear" w:color="auto" w:fill="auto"/>
          </w:tcPr>
          <w:p w14:paraId="47002A3C" w14:textId="77777777" w:rsidR="008D5136" w:rsidRPr="00DD5312" w:rsidRDefault="008D5136" w:rsidP="00DD5312">
            <w:pPr>
              <w:pStyle w:val="TableParagraph"/>
              <w:ind w:left="14"/>
              <w:jc w:val="center"/>
              <w:rPr>
                <w:rFonts w:ascii="Arial" w:hAnsi="Arial" w:cs="Arial"/>
                <w:sz w:val="18"/>
                <w:szCs w:val="18"/>
              </w:rPr>
            </w:pPr>
            <w:r w:rsidRPr="00DD5312">
              <w:rPr>
                <w:rFonts w:ascii="Arial" w:hAnsi="Arial" w:cs="Arial"/>
                <w:w w:val="99"/>
                <w:sz w:val="18"/>
                <w:szCs w:val="18"/>
              </w:rPr>
              <w:t>1</w:t>
            </w:r>
          </w:p>
        </w:tc>
        <w:tc>
          <w:tcPr>
            <w:tcW w:w="3386" w:type="dxa"/>
            <w:gridSpan w:val="2"/>
            <w:shd w:val="clear" w:color="auto" w:fill="auto"/>
            <w:vAlign w:val="bottom"/>
          </w:tcPr>
          <w:p w14:paraId="6C612805" w14:textId="77777777" w:rsidR="008D5136" w:rsidRPr="00DD5312" w:rsidRDefault="008D5136" w:rsidP="00DD5312">
            <w:pPr>
              <w:widowControl w:val="0"/>
              <w:autoSpaceDE w:val="0"/>
              <w:autoSpaceDN w:val="0"/>
              <w:spacing w:after="0" w:line="240" w:lineRule="auto"/>
              <w:jc w:val="center"/>
              <w:rPr>
                <w:rFonts w:ascii="Arial" w:hAnsi="Arial" w:cs="Arial"/>
                <w:color w:val="000000"/>
                <w:sz w:val="18"/>
                <w:szCs w:val="18"/>
                <w:lang w:val="en-US"/>
              </w:rPr>
            </w:pPr>
            <w:r w:rsidRPr="00DD5312">
              <w:rPr>
                <w:rFonts w:ascii="Arial" w:hAnsi="Arial" w:cs="Arial"/>
                <w:color w:val="000000"/>
                <w:sz w:val="18"/>
                <w:szCs w:val="18"/>
                <w:lang w:val="en-US"/>
              </w:rPr>
              <w:t xml:space="preserve">R$ </w:t>
            </w:r>
            <w:r w:rsidRPr="00DD5312">
              <w:rPr>
                <w:rFonts w:ascii="Arial" w:hAnsi="Arial" w:cs="Arial"/>
                <w:color w:val="000000"/>
                <w:spacing w:val="-2"/>
                <w:sz w:val="18"/>
                <w:szCs w:val="18"/>
                <w:lang w:val="pt-PT"/>
              </w:rPr>
              <w:t>928,33</w:t>
            </w:r>
          </w:p>
        </w:tc>
      </w:tr>
      <w:tr w:rsidR="008D5136" w:rsidRPr="00DD5312" w14:paraId="38A3C58F" w14:textId="77777777" w:rsidTr="00DD5312">
        <w:trPr>
          <w:trHeight w:val="237"/>
        </w:trPr>
        <w:tc>
          <w:tcPr>
            <w:tcW w:w="379" w:type="dxa"/>
            <w:shd w:val="clear" w:color="auto" w:fill="auto"/>
          </w:tcPr>
          <w:p w14:paraId="226B7003" w14:textId="77777777" w:rsidR="008D5136" w:rsidRPr="00DD5312" w:rsidRDefault="008D5136" w:rsidP="00DD5312">
            <w:pPr>
              <w:pStyle w:val="TableParagraph"/>
              <w:ind w:left="93"/>
              <w:jc w:val="center"/>
              <w:rPr>
                <w:rFonts w:ascii="Arial" w:hAnsi="Arial" w:cs="Arial"/>
                <w:sz w:val="18"/>
                <w:szCs w:val="18"/>
              </w:rPr>
            </w:pPr>
            <w:r w:rsidRPr="00DD5312">
              <w:rPr>
                <w:rFonts w:ascii="Arial" w:hAnsi="Arial" w:cs="Arial"/>
                <w:sz w:val="18"/>
                <w:szCs w:val="18"/>
              </w:rPr>
              <w:t>14</w:t>
            </w:r>
          </w:p>
        </w:tc>
        <w:tc>
          <w:tcPr>
            <w:tcW w:w="5000" w:type="dxa"/>
            <w:shd w:val="clear" w:color="auto" w:fill="auto"/>
          </w:tcPr>
          <w:p w14:paraId="0EB4FA76" w14:textId="77777777" w:rsidR="008D5136" w:rsidRPr="00DD5312" w:rsidRDefault="008D5136" w:rsidP="00DD5312">
            <w:pPr>
              <w:pStyle w:val="TableParagraph"/>
              <w:jc w:val="center"/>
              <w:rPr>
                <w:rFonts w:ascii="Arial" w:hAnsi="Arial" w:cs="Arial"/>
                <w:sz w:val="18"/>
                <w:szCs w:val="18"/>
              </w:rPr>
            </w:pPr>
            <w:r w:rsidRPr="00DD5312">
              <w:rPr>
                <w:rFonts w:ascii="Arial" w:hAnsi="Arial" w:cs="Arial"/>
                <w:sz w:val="18"/>
                <w:szCs w:val="18"/>
              </w:rPr>
              <w:t>Software</w:t>
            </w:r>
            <w:r w:rsidRPr="00DD5312">
              <w:rPr>
                <w:rFonts w:ascii="Arial" w:hAnsi="Arial" w:cs="Arial"/>
                <w:spacing w:val="-3"/>
                <w:sz w:val="18"/>
                <w:szCs w:val="18"/>
              </w:rPr>
              <w:t xml:space="preserve"> </w:t>
            </w:r>
            <w:r w:rsidRPr="00DD5312">
              <w:rPr>
                <w:rFonts w:ascii="Arial" w:hAnsi="Arial" w:cs="Arial"/>
                <w:sz w:val="18"/>
                <w:szCs w:val="18"/>
              </w:rPr>
              <w:t>de</w:t>
            </w:r>
            <w:r w:rsidRPr="00DD5312">
              <w:rPr>
                <w:rFonts w:ascii="Arial" w:hAnsi="Arial" w:cs="Arial"/>
                <w:spacing w:val="-3"/>
                <w:sz w:val="18"/>
                <w:szCs w:val="18"/>
              </w:rPr>
              <w:t xml:space="preserve"> </w:t>
            </w:r>
            <w:r w:rsidRPr="00DD5312">
              <w:rPr>
                <w:rFonts w:ascii="Arial" w:hAnsi="Arial" w:cs="Arial"/>
                <w:sz w:val="18"/>
                <w:szCs w:val="18"/>
              </w:rPr>
              <w:t>Monitoramento</w:t>
            </w:r>
            <w:r w:rsidRPr="00DD5312">
              <w:rPr>
                <w:rFonts w:ascii="Arial" w:hAnsi="Arial" w:cs="Arial"/>
                <w:spacing w:val="-2"/>
                <w:sz w:val="18"/>
                <w:szCs w:val="18"/>
              </w:rPr>
              <w:t xml:space="preserve"> </w:t>
            </w:r>
            <w:r w:rsidRPr="00DD5312">
              <w:rPr>
                <w:rFonts w:ascii="Arial" w:hAnsi="Arial" w:cs="Arial"/>
                <w:sz w:val="18"/>
                <w:szCs w:val="18"/>
              </w:rPr>
              <w:t>de</w:t>
            </w:r>
            <w:r w:rsidRPr="00DD5312">
              <w:rPr>
                <w:rFonts w:ascii="Arial" w:hAnsi="Arial" w:cs="Arial"/>
                <w:spacing w:val="-3"/>
                <w:sz w:val="18"/>
                <w:szCs w:val="18"/>
              </w:rPr>
              <w:t xml:space="preserve"> </w:t>
            </w:r>
            <w:r w:rsidRPr="00DD5312">
              <w:rPr>
                <w:rFonts w:ascii="Arial" w:hAnsi="Arial" w:cs="Arial"/>
                <w:sz w:val="18"/>
                <w:szCs w:val="18"/>
              </w:rPr>
              <w:t>Backup</w:t>
            </w:r>
          </w:p>
        </w:tc>
        <w:tc>
          <w:tcPr>
            <w:tcW w:w="1734" w:type="dxa"/>
            <w:gridSpan w:val="2"/>
            <w:shd w:val="clear" w:color="auto" w:fill="auto"/>
          </w:tcPr>
          <w:p w14:paraId="4FF92C66" w14:textId="77777777" w:rsidR="008D5136" w:rsidRPr="00DD5312" w:rsidRDefault="008D5136" w:rsidP="00DD5312">
            <w:pPr>
              <w:pStyle w:val="TableParagraph"/>
              <w:ind w:left="14"/>
              <w:jc w:val="center"/>
              <w:rPr>
                <w:rFonts w:ascii="Arial" w:hAnsi="Arial" w:cs="Arial"/>
                <w:sz w:val="18"/>
                <w:szCs w:val="18"/>
              </w:rPr>
            </w:pPr>
            <w:r w:rsidRPr="00DD5312">
              <w:rPr>
                <w:rFonts w:ascii="Arial" w:hAnsi="Arial" w:cs="Arial"/>
                <w:w w:val="99"/>
                <w:sz w:val="18"/>
                <w:szCs w:val="18"/>
              </w:rPr>
              <w:t>1</w:t>
            </w:r>
          </w:p>
        </w:tc>
        <w:tc>
          <w:tcPr>
            <w:tcW w:w="3386" w:type="dxa"/>
            <w:gridSpan w:val="2"/>
            <w:shd w:val="clear" w:color="auto" w:fill="auto"/>
            <w:vAlign w:val="bottom"/>
          </w:tcPr>
          <w:p w14:paraId="2529335A" w14:textId="77777777" w:rsidR="008D5136" w:rsidRPr="00DD5312" w:rsidRDefault="008D5136" w:rsidP="00DD5312">
            <w:pPr>
              <w:widowControl w:val="0"/>
              <w:autoSpaceDE w:val="0"/>
              <w:autoSpaceDN w:val="0"/>
              <w:spacing w:after="0" w:line="240" w:lineRule="auto"/>
              <w:jc w:val="center"/>
              <w:rPr>
                <w:rFonts w:ascii="Arial" w:hAnsi="Arial" w:cs="Arial"/>
                <w:color w:val="000000"/>
                <w:sz w:val="18"/>
                <w:szCs w:val="18"/>
                <w:lang w:val="en-US"/>
              </w:rPr>
            </w:pPr>
            <w:r w:rsidRPr="00DD5312">
              <w:rPr>
                <w:rFonts w:ascii="Arial" w:hAnsi="Arial" w:cs="Arial"/>
                <w:color w:val="000000"/>
                <w:sz w:val="18"/>
                <w:szCs w:val="18"/>
                <w:lang w:val="en-US"/>
              </w:rPr>
              <w:t xml:space="preserve">R$ </w:t>
            </w:r>
            <w:r w:rsidRPr="00DD5312">
              <w:rPr>
                <w:rFonts w:ascii="Arial" w:hAnsi="Arial" w:cs="Arial"/>
                <w:color w:val="000000"/>
                <w:spacing w:val="-2"/>
                <w:sz w:val="18"/>
                <w:szCs w:val="18"/>
                <w:lang w:val="pt-PT"/>
              </w:rPr>
              <w:t>343,75</w:t>
            </w:r>
          </w:p>
        </w:tc>
      </w:tr>
      <w:tr w:rsidR="008D5136" w:rsidRPr="00DD5312" w14:paraId="5AFA5677" w14:textId="77777777" w:rsidTr="00DD5312">
        <w:trPr>
          <w:trHeight w:val="239"/>
        </w:trPr>
        <w:tc>
          <w:tcPr>
            <w:tcW w:w="7113" w:type="dxa"/>
            <w:gridSpan w:val="4"/>
            <w:shd w:val="clear" w:color="auto" w:fill="auto"/>
          </w:tcPr>
          <w:p w14:paraId="7DDECBD2" w14:textId="77777777" w:rsidR="008D5136" w:rsidRPr="00DD5312" w:rsidRDefault="008D5136" w:rsidP="00DD5312">
            <w:pPr>
              <w:pStyle w:val="TableParagraph"/>
              <w:spacing w:line="204" w:lineRule="exact"/>
              <w:ind w:left="3049" w:right="3034"/>
              <w:jc w:val="center"/>
              <w:rPr>
                <w:rFonts w:ascii="Arial" w:hAnsi="Arial" w:cs="Arial"/>
                <w:b/>
                <w:sz w:val="18"/>
                <w:szCs w:val="18"/>
              </w:rPr>
            </w:pPr>
            <w:r w:rsidRPr="00DD5312">
              <w:rPr>
                <w:rFonts w:ascii="Arial" w:hAnsi="Arial" w:cs="Arial"/>
                <w:b/>
                <w:sz w:val="18"/>
                <w:szCs w:val="18"/>
              </w:rPr>
              <w:t>SUBTOTAL</w:t>
            </w:r>
          </w:p>
        </w:tc>
        <w:tc>
          <w:tcPr>
            <w:tcW w:w="3386" w:type="dxa"/>
            <w:gridSpan w:val="2"/>
            <w:shd w:val="clear" w:color="auto" w:fill="auto"/>
          </w:tcPr>
          <w:p w14:paraId="673E456D" w14:textId="77777777" w:rsidR="008D5136" w:rsidRPr="00DD5312" w:rsidRDefault="008D5136" w:rsidP="00B51628">
            <w:pPr>
              <w:pStyle w:val="TableParagraph"/>
              <w:spacing w:line="204" w:lineRule="exact"/>
              <w:ind w:left="1177"/>
              <w:rPr>
                <w:rFonts w:ascii="Arial" w:hAnsi="Arial" w:cs="Arial"/>
                <w:b/>
                <w:sz w:val="18"/>
                <w:szCs w:val="18"/>
              </w:rPr>
            </w:pPr>
            <w:r w:rsidRPr="00DD5312">
              <w:rPr>
                <w:rFonts w:ascii="Arial" w:hAnsi="Arial" w:cs="Arial"/>
                <w:b/>
                <w:sz w:val="18"/>
                <w:szCs w:val="18"/>
              </w:rPr>
              <w:t>R$</w:t>
            </w:r>
            <w:r w:rsidRPr="00DD5312">
              <w:rPr>
                <w:rFonts w:ascii="Arial" w:hAnsi="Arial" w:cs="Arial"/>
                <w:b/>
                <w:spacing w:val="48"/>
                <w:sz w:val="18"/>
                <w:szCs w:val="18"/>
              </w:rPr>
              <w:t xml:space="preserve"> </w:t>
            </w:r>
            <w:r w:rsidRPr="00DD5312">
              <w:rPr>
                <w:rFonts w:ascii="Arial" w:hAnsi="Arial" w:cs="Arial"/>
                <w:b/>
                <w:sz w:val="18"/>
                <w:szCs w:val="18"/>
              </w:rPr>
              <w:t>7.394,46</w:t>
            </w:r>
          </w:p>
        </w:tc>
      </w:tr>
      <w:tr w:rsidR="008D5136" w:rsidRPr="00DD5312" w14:paraId="6E5170AA" w14:textId="77777777" w:rsidTr="00DD5312">
        <w:trPr>
          <w:trHeight w:val="237"/>
        </w:trPr>
        <w:tc>
          <w:tcPr>
            <w:tcW w:w="10499" w:type="dxa"/>
            <w:gridSpan w:val="6"/>
            <w:tcBorders>
              <w:left w:val="nil"/>
              <w:bottom w:val="single" w:sz="8" w:space="0" w:color="000000"/>
              <w:right w:val="nil"/>
            </w:tcBorders>
            <w:shd w:val="clear" w:color="auto" w:fill="auto"/>
          </w:tcPr>
          <w:p w14:paraId="50D3F456" w14:textId="77777777" w:rsidR="008D5136" w:rsidRPr="00DD5312" w:rsidRDefault="008D5136" w:rsidP="00DD5312">
            <w:pPr>
              <w:pStyle w:val="TableParagraph"/>
              <w:spacing w:line="240" w:lineRule="auto"/>
              <w:ind w:left="0"/>
              <w:jc w:val="center"/>
              <w:rPr>
                <w:rFonts w:ascii="Arial" w:hAnsi="Arial" w:cs="Arial"/>
                <w:sz w:val="18"/>
                <w:szCs w:val="18"/>
              </w:rPr>
            </w:pPr>
          </w:p>
        </w:tc>
      </w:tr>
      <w:tr w:rsidR="008D5136" w:rsidRPr="00DD5312" w14:paraId="794750C4" w14:textId="77777777" w:rsidTr="00DD5312">
        <w:trPr>
          <w:trHeight w:val="239"/>
        </w:trPr>
        <w:tc>
          <w:tcPr>
            <w:tcW w:w="10499" w:type="dxa"/>
            <w:gridSpan w:val="6"/>
            <w:tcBorders>
              <w:top w:val="single" w:sz="8" w:space="0" w:color="000000"/>
              <w:left w:val="single" w:sz="8" w:space="0" w:color="000000"/>
              <w:bottom w:val="single" w:sz="8" w:space="0" w:color="000000"/>
              <w:right w:val="single" w:sz="8" w:space="0" w:color="000000"/>
            </w:tcBorders>
            <w:shd w:val="clear" w:color="auto" w:fill="D0CECE"/>
          </w:tcPr>
          <w:p w14:paraId="455C1967" w14:textId="77777777" w:rsidR="008D5136" w:rsidRPr="00DD5312" w:rsidRDefault="008D5136" w:rsidP="00DD5312">
            <w:pPr>
              <w:pStyle w:val="TableParagraph"/>
              <w:spacing w:line="202" w:lineRule="exact"/>
              <w:ind w:left="2292" w:right="2279"/>
              <w:jc w:val="center"/>
              <w:rPr>
                <w:rFonts w:ascii="Arial" w:hAnsi="Arial" w:cs="Arial"/>
                <w:b/>
                <w:sz w:val="18"/>
                <w:szCs w:val="18"/>
              </w:rPr>
            </w:pPr>
            <w:r w:rsidRPr="00DD5312">
              <w:rPr>
                <w:rFonts w:ascii="Arial" w:hAnsi="Arial" w:cs="Arial"/>
                <w:b/>
                <w:sz w:val="18"/>
                <w:szCs w:val="18"/>
              </w:rPr>
              <w:t>ITEM 4</w:t>
            </w:r>
            <w:r w:rsidRPr="00DD5312">
              <w:rPr>
                <w:rFonts w:ascii="Arial" w:hAnsi="Arial" w:cs="Arial"/>
                <w:b/>
                <w:spacing w:val="-2"/>
                <w:sz w:val="18"/>
                <w:szCs w:val="18"/>
              </w:rPr>
              <w:t xml:space="preserve"> </w:t>
            </w:r>
            <w:r w:rsidRPr="00DD5312">
              <w:rPr>
                <w:rFonts w:ascii="Arial" w:hAnsi="Arial" w:cs="Arial"/>
                <w:b/>
                <w:sz w:val="18"/>
                <w:szCs w:val="18"/>
              </w:rPr>
              <w:t>e 5</w:t>
            </w:r>
            <w:r w:rsidRPr="00DD5312">
              <w:rPr>
                <w:rFonts w:ascii="Arial" w:hAnsi="Arial" w:cs="Arial"/>
                <w:b/>
                <w:spacing w:val="-1"/>
                <w:sz w:val="18"/>
                <w:szCs w:val="18"/>
              </w:rPr>
              <w:t xml:space="preserve"> </w:t>
            </w:r>
            <w:r w:rsidRPr="00DD5312">
              <w:rPr>
                <w:rFonts w:ascii="Arial" w:hAnsi="Arial" w:cs="Arial"/>
                <w:b/>
                <w:sz w:val="18"/>
                <w:szCs w:val="18"/>
              </w:rPr>
              <w:t>–</w:t>
            </w:r>
            <w:r w:rsidRPr="00DD5312">
              <w:rPr>
                <w:rFonts w:ascii="Arial" w:hAnsi="Arial" w:cs="Arial"/>
                <w:b/>
                <w:spacing w:val="1"/>
                <w:sz w:val="18"/>
                <w:szCs w:val="18"/>
              </w:rPr>
              <w:t xml:space="preserve"> </w:t>
            </w:r>
            <w:r w:rsidRPr="00DD5312">
              <w:rPr>
                <w:rFonts w:ascii="Arial" w:hAnsi="Arial" w:cs="Arial"/>
                <w:b/>
                <w:sz w:val="18"/>
                <w:szCs w:val="18"/>
              </w:rPr>
              <w:t>TREINAMENTOS E ASSESSORIA</w:t>
            </w:r>
            <w:r w:rsidRPr="00DD5312">
              <w:rPr>
                <w:rFonts w:ascii="Arial" w:hAnsi="Arial" w:cs="Arial"/>
                <w:b/>
                <w:spacing w:val="-4"/>
                <w:sz w:val="18"/>
                <w:szCs w:val="18"/>
              </w:rPr>
              <w:t xml:space="preserve"> </w:t>
            </w:r>
            <w:r w:rsidRPr="00DD5312">
              <w:rPr>
                <w:rFonts w:ascii="Arial" w:hAnsi="Arial" w:cs="Arial"/>
                <w:b/>
                <w:sz w:val="18"/>
                <w:szCs w:val="18"/>
              </w:rPr>
              <w:t>TÉCNICA</w:t>
            </w:r>
          </w:p>
        </w:tc>
      </w:tr>
      <w:tr w:rsidR="008D5136" w:rsidRPr="00DD5312" w14:paraId="13584F80" w14:textId="77777777" w:rsidTr="00DD5312">
        <w:trPr>
          <w:trHeight w:val="474"/>
        </w:trPr>
        <w:tc>
          <w:tcPr>
            <w:tcW w:w="5379" w:type="dxa"/>
            <w:gridSpan w:val="2"/>
            <w:tcBorders>
              <w:top w:val="single" w:sz="8" w:space="0" w:color="000000"/>
            </w:tcBorders>
            <w:shd w:val="clear" w:color="auto" w:fill="auto"/>
          </w:tcPr>
          <w:p w14:paraId="3FF272ED" w14:textId="77777777" w:rsidR="008D5136" w:rsidRPr="00DD5312" w:rsidRDefault="008D5136" w:rsidP="00DD5312">
            <w:pPr>
              <w:pStyle w:val="TableParagraph"/>
              <w:spacing w:before="114" w:line="240" w:lineRule="auto"/>
              <w:ind w:left="847"/>
              <w:jc w:val="center"/>
              <w:rPr>
                <w:rFonts w:ascii="Arial" w:hAnsi="Arial" w:cs="Arial"/>
                <w:b/>
                <w:sz w:val="18"/>
                <w:szCs w:val="18"/>
              </w:rPr>
            </w:pPr>
            <w:r w:rsidRPr="00DD5312">
              <w:rPr>
                <w:rFonts w:ascii="Arial" w:hAnsi="Arial" w:cs="Arial"/>
                <w:b/>
                <w:sz w:val="18"/>
                <w:szCs w:val="18"/>
              </w:rPr>
              <w:t>TREINAMENTOS</w:t>
            </w:r>
            <w:r w:rsidRPr="00DD5312">
              <w:rPr>
                <w:rFonts w:ascii="Arial" w:hAnsi="Arial" w:cs="Arial"/>
                <w:b/>
                <w:spacing w:val="-1"/>
                <w:sz w:val="18"/>
                <w:szCs w:val="18"/>
              </w:rPr>
              <w:t xml:space="preserve"> </w:t>
            </w:r>
            <w:r w:rsidRPr="00DD5312">
              <w:rPr>
                <w:rFonts w:ascii="Arial" w:hAnsi="Arial" w:cs="Arial"/>
                <w:b/>
                <w:sz w:val="18"/>
                <w:szCs w:val="18"/>
              </w:rPr>
              <w:t>E</w:t>
            </w:r>
            <w:r w:rsidRPr="00DD5312">
              <w:rPr>
                <w:rFonts w:ascii="Arial" w:hAnsi="Arial" w:cs="Arial"/>
                <w:b/>
                <w:spacing w:val="1"/>
                <w:sz w:val="18"/>
                <w:szCs w:val="18"/>
              </w:rPr>
              <w:t xml:space="preserve"> </w:t>
            </w:r>
            <w:r w:rsidRPr="00DD5312">
              <w:rPr>
                <w:rFonts w:ascii="Arial" w:hAnsi="Arial" w:cs="Arial"/>
                <w:b/>
                <w:sz w:val="18"/>
                <w:szCs w:val="18"/>
              </w:rPr>
              <w:t>ASSESSORIA</w:t>
            </w:r>
            <w:r w:rsidRPr="00DD5312">
              <w:rPr>
                <w:rFonts w:ascii="Arial" w:hAnsi="Arial" w:cs="Arial"/>
                <w:b/>
                <w:spacing w:val="-3"/>
                <w:sz w:val="18"/>
                <w:szCs w:val="18"/>
              </w:rPr>
              <w:t xml:space="preserve"> </w:t>
            </w:r>
            <w:r w:rsidRPr="00DD5312">
              <w:rPr>
                <w:rFonts w:ascii="Arial" w:hAnsi="Arial" w:cs="Arial"/>
                <w:b/>
                <w:sz w:val="18"/>
                <w:szCs w:val="18"/>
              </w:rPr>
              <w:t>TÉCNICA</w:t>
            </w:r>
          </w:p>
        </w:tc>
        <w:tc>
          <w:tcPr>
            <w:tcW w:w="651" w:type="dxa"/>
            <w:tcBorders>
              <w:top w:val="single" w:sz="8" w:space="0" w:color="000000"/>
            </w:tcBorders>
            <w:shd w:val="clear" w:color="auto" w:fill="auto"/>
          </w:tcPr>
          <w:p w14:paraId="532FD486" w14:textId="77777777" w:rsidR="008D5136" w:rsidRPr="00DD5312" w:rsidRDefault="008D5136" w:rsidP="00DD5312">
            <w:pPr>
              <w:pStyle w:val="TableParagraph"/>
              <w:spacing w:before="114" w:line="240" w:lineRule="auto"/>
              <w:ind w:left="54" w:right="36"/>
              <w:jc w:val="center"/>
              <w:rPr>
                <w:rFonts w:ascii="Arial" w:hAnsi="Arial" w:cs="Arial"/>
                <w:b/>
                <w:sz w:val="18"/>
                <w:szCs w:val="18"/>
              </w:rPr>
            </w:pPr>
            <w:r w:rsidRPr="00DD5312">
              <w:rPr>
                <w:rFonts w:ascii="Arial" w:hAnsi="Arial" w:cs="Arial"/>
                <w:b/>
                <w:sz w:val="18"/>
                <w:szCs w:val="18"/>
              </w:rPr>
              <w:t>Horas</w:t>
            </w:r>
          </w:p>
        </w:tc>
        <w:tc>
          <w:tcPr>
            <w:tcW w:w="1083" w:type="dxa"/>
            <w:tcBorders>
              <w:top w:val="single" w:sz="8" w:space="0" w:color="000000"/>
            </w:tcBorders>
            <w:shd w:val="clear" w:color="auto" w:fill="auto"/>
          </w:tcPr>
          <w:p w14:paraId="6CF8FE21" w14:textId="77777777" w:rsidR="008D5136" w:rsidRPr="00DD5312" w:rsidRDefault="008D5136" w:rsidP="00DD5312">
            <w:pPr>
              <w:pStyle w:val="TableParagraph"/>
              <w:spacing w:line="201" w:lineRule="exact"/>
              <w:ind w:left="85" w:right="69"/>
              <w:jc w:val="center"/>
              <w:rPr>
                <w:rFonts w:ascii="Arial" w:hAnsi="Arial" w:cs="Arial"/>
                <w:b/>
                <w:sz w:val="18"/>
                <w:szCs w:val="18"/>
              </w:rPr>
            </w:pPr>
            <w:r w:rsidRPr="00DD5312">
              <w:rPr>
                <w:rFonts w:ascii="Arial" w:hAnsi="Arial" w:cs="Arial"/>
                <w:b/>
                <w:sz w:val="18"/>
                <w:szCs w:val="18"/>
              </w:rPr>
              <w:t>Vr.</w:t>
            </w:r>
          </w:p>
          <w:p w14:paraId="273A35F2" w14:textId="77777777" w:rsidR="008D5136" w:rsidRPr="00DD5312" w:rsidRDefault="008D5136" w:rsidP="00DD5312">
            <w:pPr>
              <w:pStyle w:val="TableParagraph"/>
              <w:spacing w:before="30" w:line="240" w:lineRule="auto"/>
              <w:ind w:left="85" w:right="69"/>
              <w:jc w:val="center"/>
              <w:rPr>
                <w:rFonts w:ascii="Arial" w:hAnsi="Arial" w:cs="Arial"/>
                <w:b/>
                <w:sz w:val="18"/>
                <w:szCs w:val="18"/>
              </w:rPr>
            </w:pPr>
            <w:r w:rsidRPr="00DD5312">
              <w:rPr>
                <w:rFonts w:ascii="Arial" w:hAnsi="Arial" w:cs="Arial"/>
                <w:b/>
                <w:sz w:val="18"/>
                <w:szCs w:val="18"/>
              </w:rPr>
              <w:t>Unitário</w:t>
            </w:r>
          </w:p>
        </w:tc>
        <w:tc>
          <w:tcPr>
            <w:tcW w:w="3386" w:type="dxa"/>
            <w:gridSpan w:val="2"/>
            <w:tcBorders>
              <w:top w:val="single" w:sz="8" w:space="0" w:color="000000"/>
            </w:tcBorders>
            <w:shd w:val="clear" w:color="auto" w:fill="auto"/>
          </w:tcPr>
          <w:p w14:paraId="7F34456C" w14:textId="77777777" w:rsidR="008D5136" w:rsidRPr="00DD5312" w:rsidRDefault="008D5136" w:rsidP="00DD5312">
            <w:pPr>
              <w:pStyle w:val="TableParagraph"/>
              <w:spacing w:before="114" w:line="240" w:lineRule="auto"/>
              <w:ind w:left="1134" w:right="1121"/>
              <w:jc w:val="center"/>
              <w:rPr>
                <w:rFonts w:ascii="Arial" w:hAnsi="Arial" w:cs="Arial"/>
                <w:b/>
                <w:sz w:val="18"/>
                <w:szCs w:val="18"/>
              </w:rPr>
            </w:pPr>
            <w:r w:rsidRPr="00DD5312">
              <w:rPr>
                <w:rFonts w:ascii="Arial" w:hAnsi="Arial" w:cs="Arial"/>
                <w:b/>
                <w:sz w:val="18"/>
                <w:szCs w:val="18"/>
              </w:rPr>
              <w:t>Valor</w:t>
            </w:r>
            <w:r w:rsidRPr="00DD5312">
              <w:rPr>
                <w:rFonts w:ascii="Arial" w:hAnsi="Arial" w:cs="Arial"/>
                <w:b/>
                <w:spacing w:val="-1"/>
                <w:sz w:val="18"/>
                <w:szCs w:val="18"/>
              </w:rPr>
              <w:t xml:space="preserve"> </w:t>
            </w:r>
            <w:r w:rsidRPr="00DD5312">
              <w:rPr>
                <w:rFonts w:ascii="Arial" w:hAnsi="Arial" w:cs="Arial"/>
                <w:b/>
                <w:sz w:val="18"/>
                <w:szCs w:val="18"/>
              </w:rPr>
              <w:t>Total</w:t>
            </w:r>
          </w:p>
        </w:tc>
      </w:tr>
      <w:tr w:rsidR="008D5136" w:rsidRPr="00DD5312" w14:paraId="2147323B" w14:textId="77777777" w:rsidTr="00DD5312">
        <w:trPr>
          <w:trHeight w:val="239"/>
        </w:trPr>
        <w:tc>
          <w:tcPr>
            <w:tcW w:w="379" w:type="dxa"/>
            <w:shd w:val="clear" w:color="auto" w:fill="auto"/>
          </w:tcPr>
          <w:p w14:paraId="3DEEA05E" w14:textId="77777777" w:rsidR="008D5136" w:rsidRPr="00DD5312" w:rsidRDefault="008D5136" w:rsidP="00DD5312">
            <w:pPr>
              <w:pStyle w:val="TableParagraph"/>
              <w:ind w:left="141"/>
              <w:jc w:val="center"/>
              <w:rPr>
                <w:rFonts w:ascii="Arial" w:hAnsi="Arial" w:cs="Arial"/>
                <w:sz w:val="18"/>
                <w:szCs w:val="18"/>
              </w:rPr>
            </w:pPr>
            <w:r w:rsidRPr="00DD5312">
              <w:rPr>
                <w:rFonts w:ascii="Arial" w:hAnsi="Arial" w:cs="Arial"/>
                <w:w w:val="99"/>
                <w:sz w:val="18"/>
                <w:szCs w:val="18"/>
              </w:rPr>
              <w:t>4</w:t>
            </w:r>
          </w:p>
        </w:tc>
        <w:tc>
          <w:tcPr>
            <w:tcW w:w="5000" w:type="dxa"/>
            <w:shd w:val="clear" w:color="auto" w:fill="auto"/>
          </w:tcPr>
          <w:p w14:paraId="068AF8D7" w14:textId="77777777" w:rsidR="008D5136" w:rsidRPr="00DD5312" w:rsidRDefault="008D5136" w:rsidP="00DD5312">
            <w:pPr>
              <w:pStyle w:val="TableParagraph"/>
              <w:ind w:left="0" w:right="210"/>
              <w:jc w:val="center"/>
              <w:rPr>
                <w:rFonts w:ascii="Arial" w:hAnsi="Arial" w:cs="Arial"/>
                <w:sz w:val="18"/>
                <w:szCs w:val="18"/>
              </w:rPr>
            </w:pPr>
            <w:r w:rsidRPr="00DD5312">
              <w:rPr>
                <w:rFonts w:ascii="Arial" w:hAnsi="Arial" w:cs="Arial"/>
                <w:sz w:val="18"/>
                <w:szCs w:val="18"/>
              </w:rPr>
              <w:t>Treinamento/</w:t>
            </w:r>
            <w:r w:rsidRPr="00DD5312">
              <w:rPr>
                <w:rFonts w:ascii="Arial" w:hAnsi="Arial" w:cs="Arial"/>
                <w:spacing w:val="-2"/>
                <w:sz w:val="18"/>
                <w:szCs w:val="18"/>
              </w:rPr>
              <w:t xml:space="preserve"> </w:t>
            </w:r>
            <w:r w:rsidRPr="00DD5312">
              <w:rPr>
                <w:rFonts w:ascii="Arial" w:hAnsi="Arial" w:cs="Arial"/>
                <w:sz w:val="18"/>
                <w:szCs w:val="18"/>
              </w:rPr>
              <w:t>Assessoria</w:t>
            </w:r>
            <w:r w:rsidRPr="00DD5312">
              <w:rPr>
                <w:rFonts w:ascii="Arial" w:hAnsi="Arial" w:cs="Arial"/>
                <w:spacing w:val="-4"/>
                <w:sz w:val="18"/>
                <w:szCs w:val="18"/>
              </w:rPr>
              <w:t xml:space="preserve"> </w:t>
            </w:r>
            <w:r w:rsidRPr="00DD5312">
              <w:rPr>
                <w:rFonts w:ascii="Arial" w:hAnsi="Arial" w:cs="Arial"/>
                <w:sz w:val="18"/>
                <w:szCs w:val="18"/>
              </w:rPr>
              <w:t>Técnica</w:t>
            </w:r>
            <w:r w:rsidRPr="00DD5312">
              <w:rPr>
                <w:rFonts w:ascii="Arial" w:hAnsi="Arial" w:cs="Arial"/>
                <w:spacing w:val="-4"/>
                <w:sz w:val="18"/>
                <w:szCs w:val="18"/>
              </w:rPr>
              <w:t xml:space="preserve"> </w:t>
            </w:r>
            <w:r w:rsidRPr="00DD5312">
              <w:rPr>
                <w:rFonts w:ascii="Arial" w:hAnsi="Arial" w:cs="Arial"/>
                <w:sz w:val="18"/>
                <w:szCs w:val="18"/>
              </w:rPr>
              <w:t>na</w:t>
            </w:r>
            <w:r w:rsidRPr="00DD5312">
              <w:rPr>
                <w:rFonts w:ascii="Arial" w:hAnsi="Arial" w:cs="Arial"/>
                <w:spacing w:val="-4"/>
                <w:sz w:val="18"/>
                <w:szCs w:val="18"/>
              </w:rPr>
              <w:t xml:space="preserve"> </w:t>
            </w:r>
            <w:r w:rsidRPr="00DD5312">
              <w:rPr>
                <w:rFonts w:ascii="Arial" w:hAnsi="Arial" w:cs="Arial"/>
                <w:sz w:val="18"/>
                <w:szCs w:val="18"/>
              </w:rPr>
              <w:t>sede</w:t>
            </w:r>
            <w:r w:rsidRPr="00DD5312">
              <w:rPr>
                <w:rFonts w:ascii="Arial" w:hAnsi="Arial" w:cs="Arial"/>
                <w:spacing w:val="-4"/>
                <w:sz w:val="18"/>
                <w:szCs w:val="18"/>
              </w:rPr>
              <w:t xml:space="preserve"> </w:t>
            </w:r>
            <w:r w:rsidRPr="00DD5312">
              <w:rPr>
                <w:rFonts w:ascii="Arial" w:hAnsi="Arial" w:cs="Arial"/>
                <w:sz w:val="18"/>
                <w:szCs w:val="18"/>
              </w:rPr>
              <w:t>da</w:t>
            </w:r>
            <w:r w:rsidRPr="00DD5312">
              <w:rPr>
                <w:rFonts w:ascii="Arial" w:hAnsi="Arial" w:cs="Arial"/>
                <w:spacing w:val="-2"/>
                <w:sz w:val="18"/>
                <w:szCs w:val="18"/>
              </w:rPr>
              <w:t xml:space="preserve"> </w:t>
            </w:r>
            <w:r w:rsidRPr="00DD5312">
              <w:rPr>
                <w:rFonts w:ascii="Arial" w:hAnsi="Arial" w:cs="Arial"/>
                <w:sz w:val="18"/>
                <w:szCs w:val="18"/>
              </w:rPr>
              <w:t>Contratada</w:t>
            </w:r>
          </w:p>
        </w:tc>
        <w:tc>
          <w:tcPr>
            <w:tcW w:w="651" w:type="dxa"/>
            <w:shd w:val="clear" w:color="auto" w:fill="auto"/>
          </w:tcPr>
          <w:p w14:paraId="1C78F68C" w14:textId="77777777" w:rsidR="008D5136" w:rsidRPr="00DD5312" w:rsidRDefault="008D5136" w:rsidP="00DD5312">
            <w:pPr>
              <w:pStyle w:val="TableParagraph"/>
              <w:ind w:left="54" w:right="33"/>
              <w:jc w:val="center"/>
              <w:rPr>
                <w:rFonts w:ascii="Arial" w:hAnsi="Arial" w:cs="Arial"/>
                <w:sz w:val="18"/>
                <w:szCs w:val="18"/>
              </w:rPr>
            </w:pPr>
            <w:r w:rsidRPr="00DD5312">
              <w:rPr>
                <w:rFonts w:ascii="Arial" w:hAnsi="Arial" w:cs="Arial"/>
                <w:sz w:val="18"/>
                <w:szCs w:val="18"/>
              </w:rPr>
              <w:t>150</w:t>
            </w:r>
          </w:p>
        </w:tc>
        <w:tc>
          <w:tcPr>
            <w:tcW w:w="1083" w:type="dxa"/>
            <w:shd w:val="clear" w:color="auto" w:fill="auto"/>
            <w:vAlign w:val="bottom"/>
          </w:tcPr>
          <w:p w14:paraId="6797134D" w14:textId="77777777" w:rsidR="008D5136" w:rsidRPr="00DD5312" w:rsidRDefault="008D5136" w:rsidP="00DD5312">
            <w:pPr>
              <w:spacing w:after="0" w:line="240" w:lineRule="auto"/>
              <w:jc w:val="center"/>
              <w:rPr>
                <w:rFonts w:ascii="Arial" w:eastAsia="Times New Roman" w:hAnsi="Arial" w:cs="Arial"/>
                <w:color w:val="000000"/>
                <w:sz w:val="18"/>
                <w:szCs w:val="18"/>
              </w:rPr>
            </w:pPr>
            <w:r w:rsidRPr="00DD5312">
              <w:rPr>
                <w:rFonts w:ascii="Arial" w:hAnsi="Arial" w:cs="Arial"/>
                <w:sz w:val="18"/>
                <w:szCs w:val="18"/>
                <w:lang w:val="en-US"/>
              </w:rPr>
              <w:t xml:space="preserve">R$ </w:t>
            </w:r>
            <w:r w:rsidRPr="00DD5312">
              <w:rPr>
                <w:rFonts w:ascii="Arial" w:hAnsi="Arial" w:cs="Arial"/>
                <w:color w:val="000000"/>
                <w:spacing w:val="-2"/>
                <w:sz w:val="18"/>
                <w:szCs w:val="18"/>
                <w:lang w:val="pt-PT"/>
              </w:rPr>
              <w:t>209,49</w:t>
            </w:r>
          </w:p>
        </w:tc>
        <w:tc>
          <w:tcPr>
            <w:tcW w:w="3386" w:type="dxa"/>
            <w:gridSpan w:val="2"/>
            <w:shd w:val="clear" w:color="auto" w:fill="auto"/>
          </w:tcPr>
          <w:p w14:paraId="29CC64E3" w14:textId="77777777" w:rsidR="008D5136" w:rsidRPr="00DD5312" w:rsidRDefault="008D5136" w:rsidP="00DD5312">
            <w:pPr>
              <w:pStyle w:val="TableParagraph"/>
              <w:ind w:left="1134" w:right="1122"/>
              <w:jc w:val="center"/>
              <w:rPr>
                <w:rFonts w:ascii="Arial" w:hAnsi="Arial" w:cs="Arial"/>
                <w:sz w:val="18"/>
                <w:szCs w:val="18"/>
              </w:rPr>
            </w:pPr>
            <w:r w:rsidRPr="00DD5312">
              <w:rPr>
                <w:rFonts w:ascii="Arial" w:hAnsi="Arial" w:cs="Arial"/>
                <w:sz w:val="18"/>
                <w:szCs w:val="18"/>
              </w:rPr>
              <w:t>R$</w:t>
            </w:r>
            <w:r w:rsidRPr="00DD5312">
              <w:rPr>
                <w:rFonts w:ascii="Arial" w:hAnsi="Arial" w:cs="Arial"/>
                <w:spacing w:val="-2"/>
                <w:sz w:val="18"/>
                <w:szCs w:val="18"/>
              </w:rPr>
              <w:t xml:space="preserve"> </w:t>
            </w:r>
            <w:r w:rsidRPr="00DD5312">
              <w:rPr>
                <w:rFonts w:ascii="Arial" w:hAnsi="Arial" w:cs="Arial"/>
                <w:sz w:val="18"/>
                <w:szCs w:val="18"/>
              </w:rPr>
              <w:t>31.423,50</w:t>
            </w:r>
          </w:p>
        </w:tc>
      </w:tr>
      <w:tr w:rsidR="008D5136" w:rsidRPr="00DD5312" w14:paraId="141791B6" w14:textId="77777777" w:rsidTr="00DD5312">
        <w:trPr>
          <w:trHeight w:val="237"/>
        </w:trPr>
        <w:tc>
          <w:tcPr>
            <w:tcW w:w="379" w:type="dxa"/>
            <w:shd w:val="clear" w:color="auto" w:fill="auto"/>
          </w:tcPr>
          <w:p w14:paraId="435ECC23" w14:textId="77777777" w:rsidR="008D5136" w:rsidRPr="00DD5312" w:rsidRDefault="008D5136" w:rsidP="00DD5312">
            <w:pPr>
              <w:pStyle w:val="TableParagraph"/>
              <w:ind w:left="141"/>
              <w:jc w:val="center"/>
              <w:rPr>
                <w:rFonts w:ascii="Arial" w:hAnsi="Arial" w:cs="Arial"/>
                <w:sz w:val="18"/>
                <w:szCs w:val="18"/>
              </w:rPr>
            </w:pPr>
            <w:r w:rsidRPr="00DD5312">
              <w:rPr>
                <w:rFonts w:ascii="Arial" w:hAnsi="Arial" w:cs="Arial"/>
                <w:w w:val="99"/>
                <w:sz w:val="18"/>
                <w:szCs w:val="18"/>
              </w:rPr>
              <w:t>5</w:t>
            </w:r>
          </w:p>
        </w:tc>
        <w:tc>
          <w:tcPr>
            <w:tcW w:w="5000" w:type="dxa"/>
            <w:shd w:val="clear" w:color="auto" w:fill="auto"/>
          </w:tcPr>
          <w:p w14:paraId="26CA383A" w14:textId="77777777" w:rsidR="008D5136" w:rsidRPr="00DD5312" w:rsidRDefault="008D5136" w:rsidP="00DD5312">
            <w:pPr>
              <w:pStyle w:val="TableParagraph"/>
              <w:ind w:left="0" w:right="186"/>
              <w:jc w:val="center"/>
              <w:rPr>
                <w:rFonts w:ascii="Arial" w:hAnsi="Arial" w:cs="Arial"/>
                <w:sz w:val="18"/>
                <w:szCs w:val="18"/>
              </w:rPr>
            </w:pPr>
            <w:r w:rsidRPr="00DD5312">
              <w:rPr>
                <w:rFonts w:ascii="Arial" w:hAnsi="Arial" w:cs="Arial"/>
                <w:sz w:val="18"/>
                <w:szCs w:val="18"/>
              </w:rPr>
              <w:t>Treinamento/</w:t>
            </w:r>
            <w:r w:rsidRPr="00DD5312">
              <w:rPr>
                <w:rFonts w:ascii="Arial" w:hAnsi="Arial" w:cs="Arial"/>
                <w:spacing w:val="-2"/>
                <w:sz w:val="18"/>
                <w:szCs w:val="18"/>
              </w:rPr>
              <w:t xml:space="preserve"> </w:t>
            </w:r>
            <w:r w:rsidRPr="00DD5312">
              <w:rPr>
                <w:rFonts w:ascii="Arial" w:hAnsi="Arial" w:cs="Arial"/>
                <w:sz w:val="18"/>
                <w:szCs w:val="18"/>
              </w:rPr>
              <w:t>Assessoria</w:t>
            </w:r>
            <w:r w:rsidRPr="00DD5312">
              <w:rPr>
                <w:rFonts w:ascii="Arial" w:hAnsi="Arial" w:cs="Arial"/>
                <w:spacing w:val="-4"/>
                <w:sz w:val="18"/>
                <w:szCs w:val="18"/>
              </w:rPr>
              <w:t xml:space="preserve"> </w:t>
            </w:r>
            <w:r w:rsidRPr="00DD5312">
              <w:rPr>
                <w:rFonts w:ascii="Arial" w:hAnsi="Arial" w:cs="Arial"/>
                <w:sz w:val="18"/>
                <w:szCs w:val="18"/>
              </w:rPr>
              <w:t>Técnica</w:t>
            </w:r>
            <w:r w:rsidRPr="00DD5312">
              <w:rPr>
                <w:rFonts w:ascii="Arial" w:hAnsi="Arial" w:cs="Arial"/>
                <w:spacing w:val="-4"/>
                <w:sz w:val="18"/>
                <w:szCs w:val="18"/>
              </w:rPr>
              <w:t xml:space="preserve"> </w:t>
            </w:r>
            <w:r w:rsidRPr="00DD5312">
              <w:rPr>
                <w:rFonts w:ascii="Arial" w:hAnsi="Arial" w:cs="Arial"/>
                <w:sz w:val="18"/>
                <w:szCs w:val="18"/>
              </w:rPr>
              <w:t>na</w:t>
            </w:r>
            <w:r w:rsidRPr="00DD5312">
              <w:rPr>
                <w:rFonts w:ascii="Arial" w:hAnsi="Arial" w:cs="Arial"/>
                <w:spacing w:val="-4"/>
                <w:sz w:val="18"/>
                <w:szCs w:val="18"/>
              </w:rPr>
              <w:t xml:space="preserve"> </w:t>
            </w:r>
            <w:r w:rsidRPr="00DD5312">
              <w:rPr>
                <w:rFonts w:ascii="Arial" w:hAnsi="Arial" w:cs="Arial"/>
                <w:sz w:val="18"/>
                <w:szCs w:val="18"/>
              </w:rPr>
              <w:t>sede</w:t>
            </w:r>
            <w:r w:rsidRPr="00DD5312">
              <w:rPr>
                <w:rFonts w:ascii="Arial" w:hAnsi="Arial" w:cs="Arial"/>
                <w:spacing w:val="-4"/>
                <w:sz w:val="18"/>
                <w:szCs w:val="18"/>
              </w:rPr>
              <w:t xml:space="preserve"> </w:t>
            </w:r>
            <w:r w:rsidRPr="00DD5312">
              <w:rPr>
                <w:rFonts w:ascii="Arial" w:hAnsi="Arial" w:cs="Arial"/>
                <w:sz w:val="18"/>
                <w:szCs w:val="18"/>
              </w:rPr>
              <w:t>da</w:t>
            </w:r>
            <w:r w:rsidRPr="00DD5312">
              <w:rPr>
                <w:rFonts w:ascii="Arial" w:hAnsi="Arial" w:cs="Arial"/>
                <w:spacing w:val="-2"/>
                <w:sz w:val="18"/>
                <w:szCs w:val="18"/>
              </w:rPr>
              <w:t xml:space="preserve"> </w:t>
            </w:r>
            <w:r w:rsidRPr="00DD5312">
              <w:rPr>
                <w:rFonts w:ascii="Arial" w:hAnsi="Arial" w:cs="Arial"/>
                <w:sz w:val="18"/>
                <w:szCs w:val="18"/>
              </w:rPr>
              <w:t>Contratante</w:t>
            </w:r>
          </w:p>
        </w:tc>
        <w:tc>
          <w:tcPr>
            <w:tcW w:w="651" w:type="dxa"/>
            <w:shd w:val="clear" w:color="auto" w:fill="auto"/>
          </w:tcPr>
          <w:p w14:paraId="36DBD6EC" w14:textId="77777777" w:rsidR="008D5136" w:rsidRPr="00DD5312" w:rsidRDefault="008D5136" w:rsidP="00DD5312">
            <w:pPr>
              <w:pStyle w:val="TableParagraph"/>
              <w:ind w:left="54" w:right="33"/>
              <w:jc w:val="center"/>
              <w:rPr>
                <w:rFonts w:ascii="Arial" w:hAnsi="Arial" w:cs="Arial"/>
                <w:sz w:val="18"/>
                <w:szCs w:val="18"/>
              </w:rPr>
            </w:pPr>
            <w:r w:rsidRPr="00DD5312">
              <w:rPr>
                <w:rFonts w:ascii="Arial" w:hAnsi="Arial" w:cs="Arial"/>
                <w:sz w:val="18"/>
                <w:szCs w:val="18"/>
              </w:rPr>
              <w:t>150</w:t>
            </w:r>
          </w:p>
        </w:tc>
        <w:tc>
          <w:tcPr>
            <w:tcW w:w="1083" w:type="dxa"/>
            <w:shd w:val="clear" w:color="auto" w:fill="auto"/>
            <w:vAlign w:val="bottom"/>
          </w:tcPr>
          <w:p w14:paraId="2AD0EB03" w14:textId="77777777" w:rsidR="008D5136" w:rsidRPr="00DD5312" w:rsidRDefault="008D5136" w:rsidP="00DD5312">
            <w:pPr>
              <w:widowControl w:val="0"/>
              <w:autoSpaceDE w:val="0"/>
              <w:autoSpaceDN w:val="0"/>
              <w:spacing w:after="0" w:line="240" w:lineRule="auto"/>
              <w:jc w:val="center"/>
              <w:rPr>
                <w:rFonts w:ascii="Arial" w:hAnsi="Arial" w:cs="Arial"/>
                <w:color w:val="000000"/>
                <w:sz w:val="18"/>
                <w:szCs w:val="18"/>
                <w:lang w:val="en-US"/>
              </w:rPr>
            </w:pPr>
            <w:r w:rsidRPr="00DD5312">
              <w:rPr>
                <w:rFonts w:ascii="Arial" w:hAnsi="Arial" w:cs="Arial"/>
                <w:sz w:val="18"/>
                <w:szCs w:val="18"/>
                <w:lang w:val="en-US"/>
              </w:rPr>
              <w:t xml:space="preserve">R$ </w:t>
            </w:r>
            <w:r w:rsidRPr="00DD5312">
              <w:rPr>
                <w:rFonts w:ascii="Arial" w:hAnsi="Arial" w:cs="Arial"/>
                <w:color w:val="000000"/>
                <w:spacing w:val="-2"/>
                <w:sz w:val="18"/>
                <w:szCs w:val="18"/>
                <w:lang w:val="pt-PT"/>
              </w:rPr>
              <w:t>266,27</w:t>
            </w:r>
          </w:p>
        </w:tc>
        <w:tc>
          <w:tcPr>
            <w:tcW w:w="3386" w:type="dxa"/>
            <w:gridSpan w:val="2"/>
            <w:shd w:val="clear" w:color="auto" w:fill="auto"/>
          </w:tcPr>
          <w:p w14:paraId="2BD48C50" w14:textId="77777777" w:rsidR="008D5136" w:rsidRPr="00DD5312" w:rsidRDefault="008D5136" w:rsidP="00DD5312">
            <w:pPr>
              <w:pStyle w:val="TableParagraph"/>
              <w:ind w:left="1134" w:right="1122"/>
              <w:jc w:val="center"/>
              <w:rPr>
                <w:rFonts w:ascii="Arial" w:hAnsi="Arial" w:cs="Arial"/>
                <w:sz w:val="18"/>
                <w:szCs w:val="18"/>
              </w:rPr>
            </w:pPr>
            <w:r w:rsidRPr="00DD5312">
              <w:rPr>
                <w:rFonts w:ascii="Arial" w:hAnsi="Arial" w:cs="Arial"/>
                <w:sz w:val="18"/>
                <w:szCs w:val="18"/>
              </w:rPr>
              <w:t>R$</w:t>
            </w:r>
            <w:r w:rsidRPr="00DD5312">
              <w:rPr>
                <w:rFonts w:ascii="Arial" w:hAnsi="Arial" w:cs="Arial"/>
                <w:spacing w:val="-2"/>
                <w:sz w:val="18"/>
                <w:szCs w:val="18"/>
              </w:rPr>
              <w:t xml:space="preserve"> </w:t>
            </w:r>
            <w:r w:rsidRPr="00DD5312">
              <w:rPr>
                <w:rFonts w:ascii="Arial" w:hAnsi="Arial" w:cs="Arial"/>
                <w:sz w:val="18"/>
                <w:szCs w:val="18"/>
              </w:rPr>
              <w:t>39.940,50</w:t>
            </w:r>
          </w:p>
        </w:tc>
      </w:tr>
      <w:tr w:rsidR="008D5136" w:rsidRPr="00DD5312" w14:paraId="51BE6849" w14:textId="77777777" w:rsidTr="00DD5312">
        <w:trPr>
          <w:trHeight w:val="237"/>
        </w:trPr>
        <w:tc>
          <w:tcPr>
            <w:tcW w:w="5379" w:type="dxa"/>
            <w:gridSpan w:val="2"/>
            <w:shd w:val="clear" w:color="auto" w:fill="auto"/>
          </w:tcPr>
          <w:p w14:paraId="673DB2E1" w14:textId="77777777" w:rsidR="008D5136" w:rsidRPr="00DD5312" w:rsidRDefault="008D5136" w:rsidP="00DD5312">
            <w:pPr>
              <w:pStyle w:val="TableParagraph"/>
              <w:spacing w:line="201" w:lineRule="exact"/>
              <w:ind w:left="2182" w:right="2166"/>
              <w:jc w:val="center"/>
              <w:rPr>
                <w:rFonts w:ascii="Arial" w:hAnsi="Arial" w:cs="Arial"/>
                <w:b/>
                <w:sz w:val="18"/>
                <w:szCs w:val="18"/>
              </w:rPr>
            </w:pPr>
            <w:r w:rsidRPr="00DD5312">
              <w:rPr>
                <w:rFonts w:ascii="Arial" w:hAnsi="Arial" w:cs="Arial"/>
                <w:b/>
                <w:sz w:val="18"/>
                <w:szCs w:val="18"/>
              </w:rPr>
              <w:t>SUBTOTAL</w:t>
            </w:r>
          </w:p>
        </w:tc>
        <w:tc>
          <w:tcPr>
            <w:tcW w:w="5120" w:type="dxa"/>
            <w:gridSpan w:val="4"/>
            <w:shd w:val="clear" w:color="auto" w:fill="auto"/>
          </w:tcPr>
          <w:p w14:paraId="450451AE" w14:textId="77777777" w:rsidR="008D5136" w:rsidRPr="00DD5312" w:rsidRDefault="008D5136" w:rsidP="00DD5312">
            <w:pPr>
              <w:pStyle w:val="TableParagraph"/>
              <w:spacing w:line="201" w:lineRule="exact"/>
              <w:ind w:left="1954" w:right="1936"/>
              <w:jc w:val="center"/>
              <w:rPr>
                <w:rFonts w:ascii="Arial" w:hAnsi="Arial" w:cs="Arial"/>
                <w:b/>
                <w:sz w:val="18"/>
                <w:szCs w:val="18"/>
              </w:rPr>
            </w:pPr>
            <w:r w:rsidRPr="00DD5312">
              <w:rPr>
                <w:rFonts w:ascii="Arial" w:hAnsi="Arial" w:cs="Arial"/>
                <w:b/>
                <w:sz w:val="18"/>
                <w:szCs w:val="18"/>
              </w:rPr>
              <w:t>R$</w:t>
            </w:r>
            <w:r w:rsidRPr="00DD5312">
              <w:rPr>
                <w:rFonts w:ascii="Arial" w:hAnsi="Arial" w:cs="Arial"/>
                <w:b/>
                <w:spacing w:val="-2"/>
                <w:sz w:val="18"/>
                <w:szCs w:val="18"/>
              </w:rPr>
              <w:t xml:space="preserve"> </w:t>
            </w:r>
            <w:r w:rsidRPr="00DD5312">
              <w:rPr>
                <w:rFonts w:ascii="Arial" w:hAnsi="Arial" w:cs="Arial"/>
                <w:b/>
                <w:sz w:val="18"/>
                <w:szCs w:val="18"/>
              </w:rPr>
              <w:t>71.364,00</w:t>
            </w:r>
          </w:p>
        </w:tc>
      </w:tr>
      <w:tr w:rsidR="008D5136" w:rsidRPr="00DD5312" w14:paraId="55BA714E" w14:textId="77777777" w:rsidTr="00DD5312">
        <w:trPr>
          <w:trHeight w:val="239"/>
        </w:trPr>
        <w:tc>
          <w:tcPr>
            <w:tcW w:w="10499" w:type="dxa"/>
            <w:gridSpan w:val="6"/>
            <w:tcBorders>
              <w:left w:val="nil"/>
              <w:bottom w:val="single" w:sz="8" w:space="0" w:color="000000"/>
              <w:right w:val="nil"/>
            </w:tcBorders>
            <w:shd w:val="clear" w:color="auto" w:fill="auto"/>
          </w:tcPr>
          <w:p w14:paraId="10B39DD3" w14:textId="77777777" w:rsidR="008D5136" w:rsidRPr="00DD5312" w:rsidRDefault="008D5136" w:rsidP="00DD5312">
            <w:pPr>
              <w:pStyle w:val="TableParagraph"/>
              <w:spacing w:line="240" w:lineRule="auto"/>
              <w:ind w:left="0"/>
              <w:jc w:val="center"/>
              <w:rPr>
                <w:rFonts w:ascii="Arial" w:hAnsi="Arial" w:cs="Arial"/>
                <w:sz w:val="18"/>
                <w:szCs w:val="18"/>
              </w:rPr>
            </w:pPr>
          </w:p>
        </w:tc>
      </w:tr>
      <w:tr w:rsidR="008D5136" w:rsidRPr="00DD5312" w14:paraId="4EBEE0BB" w14:textId="77777777" w:rsidTr="00DD5312">
        <w:trPr>
          <w:trHeight w:val="474"/>
        </w:trPr>
        <w:tc>
          <w:tcPr>
            <w:tcW w:w="5379" w:type="dxa"/>
            <w:gridSpan w:val="2"/>
            <w:tcBorders>
              <w:top w:val="single" w:sz="8" w:space="0" w:color="000000"/>
              <w:left w:val="single" w:sz="8" w:space="0" w:color="000000"/>
              <w:bottom w:val="single" w:sz="8" w:space="0" w:color="000000"/>
              <w:right w:val="single" w:sz="8" w:space="0" w:color="000000"/>
            </w:tcBorders>
            <w:shd w:val="clear" w:color="auto" w:fill="auto"/>
          </w:tcPr>
          <w:p w14:paraId="6C99AC61" w14:textId="77777777" w:rsidR="008D5136" w:rsidRPr="00DD5312" w:rsidRDefault="008D5136" w:rsidP="00DD5312">
            <w:pPr>
              <w:pStyle w:val="TableParagraph"/>
              <w:spacing w:line="201" w:lineRule="exact"/>
              <w:ind w:left="90" w:right="74"/>
              <w:jc w:val="center"/>
              <w:rPr>
                <w:rFonts w:ascii="Arial" w:hAnsi="Arial" w:cs="Arial"/>
                <w:b/>
                <w:sz w:val="18"/>
                <w:szCs w:val="18"/>
              </w:rPr>
            </w:pPr>
            <w:r w:rsidRPr="00DD5312">
              <w:rPr>
                <w:rFonts w:ascii="Arial" w:hAnsi="Arial" w:cs="Arial"/>
                <w:b/>
                <w:sz w:val="18"/>
                <w:szCs w:val="18"/>
              </w:rPr>
              <w:t>TOTAL</w:t>
            </w:r>
            <w:r w:rsidRPr="00DD5312">
              <w:rPr>
                <w:rFonts w:ascii="Arial" w:hAnsi="Arial" w:cs="Arial"/>
                <w:b/>
                <w:spacing w:val="48"/>
                <w:sz w:val="18"/>
                <w:szCs w:val="18"/>
              </w:rPr>
              <w:t xml:space="preserve"> </w:t>
            </w:r>
            <w:r w:rsidRPr="00DD5312">
              <w:rPr>
                <w:rFonts w:ascii="Arial" w:hAnsi="Arial" w:cs="Arial"/>
                <w:b/>
                <w:sz w:val="18"/>
                <w:szCs w:val="18"/>
              </w:rPr>
              <w:t>FAPEM</w:t>
            </w:r>
            <w:r w:rsidRPr="00DD5312">
              <w:rPr>
                <w:rFonts w:ascii="Arial" w:hAnsi="Arial" w:cs="Arial"/>
                <w:b/>
                <w:spacing w:val="1"/>
                <w:sz w:val="18"/>
                <w:szCs w:val="18"/>
              </w:rPr>
              <w:t xml:space="preserve"> </w:t>
            </w:r>
            <w:r w:rsidRPr="00DD5312">
              <w:rPr>
                <w:rFonts w:ascii="Arial" w:hAnsi="Arial" w:cs="Arial"/>
                <w:b/>
                <w:sz w:val="18"/>
                <w:szCs w:val="18"/>
              </w:rPr>
              <w:t>- FUNDO</w:t>
            </w:r>
            <w:r w:rsidRPr="00DD5312">
              <w:rPr>
                <w:rFonts w:ascii="Arial" w:hAnsi="Arial" w:cs="Arial"/>
                <w:b/>
                <w:spacing w:val="-3"/>
                <w:sz w:val="18"/>
                <w:szCs w:val="18"/>
              </w:rPr>
              <w:t xml:space="preserve"> </w:t>
            </w:r>
            <w:r w:rsidRPr="00DD5312">
              <w:rPr>
                <w:rFonts w:ascii="Arial" w:hAnsi="Arial" w:cs="Arial"/>
                <w:b/>
                <w:sz w:val="18"/>
                <w:szCs w:val="18"/>
              </w:rPr>
              <w:t>DE</w:t>
            </w:r>
            <w:r w:rsidRPr="00DD5312">
              <w:rPr>
                <w:rFonts w:ascii="Arial" w:hAnsi="Arial" w:cs="Arial"/>
                <w:b/>
                <w:spacing w:val="1"/>
                <w:sz w:val="18"/>
                <w:szCs w:val="18"/>
              </w:rPr>
              <w:t xml:space="preserve"> </w:t>
            </w:r>
            <w:r w:rsidRPr="00DD5312">
              <w:rPr>
                <w:rFonts w:ascii="Arial" w:hAnsi="Arial" w:cs="Arial"/>
                <w:b/>
                <w:sz w:val="18"/>
                <w:szCs w:val="18"/>
              </w:rPr>
              <w:t>APOSENTADORIA</w:t>
            </w:r>
            <w:r w:rsidRPr="00DD5312">
              <w:rPr>
                <w:rFonts w:ascii="Arial" w:hAnsi="Arial" w:cs="Arial"/>
                <w:b/>
                <w:spacing w:val="-3"/>
                <w:sz w:val="18"/>
                <w:szCs w:val="18"/>
              </w:rPr>
              <w:t xml:space="preserve"> </w:t>
            </w:r>
            <w:r w:rsidRPr="00DD5312">
              <w:rPr>
                <w:rFonts w:ascii="Arial" w:hAnsi="Arial" w:cs="Arial"/>
                <w:b/>
                <w:sz w:val="18"/>
                <w:szCs w:val="18"/>
              </w:rPr>
              <w:t>E</w:t>
            </w:r>
            <w:r w:rsidRPr="00DD5312">
              <w:rPr>
                <w:rFonts w:ascii="Arial" w:hAnsi="Arial" w:cs="Arial"/>
                <w:b/>
                <w:spacing w:val="-1"/>
                <w:sz w:val="18"/>
                <w:szCs w:val="18"/>
              </w:rPr>
              <w:t xml:space="preserve"> </w:t>
            </w:r>
            <w:r w:rsidRPr="00DD5312">
              <w:rPr>
                <w:rFonts w:ascii="Arial" w:hAnsi="Arial" w:cs="Arial"/>
                <w:b/>
                <w:sz w:val="18"/>
                <w:szCs w:val="18"/>
              </w:rPr>
              <w:t>PENSÃO</w:t>
            </w:r>
          </w:p>
          <w:p w14:paraId="5E76E66B" w14:textId="77777777" w:rsidR="008D5136" w:rsidRPr="00DD5312" w:rsidRDefault="008D5136" w:rsidP="00DD5312">
            <w:pPr>
              <w:pStyle w:val="TableParagraph"/>
              <w:spacing w:before="30" w:line="240" w:lineRule="auto"/>
              <w:ind w:left="87" w:right="77"/>
              <w:jc w:val="center"/>
              <w:rPr>
                <w:rFonts w:ascii="Arial" w:hAnsi="Arial" w:cs="Arial"/>
                <w:b/>
                <w:sz w:val="18"/>
                <w:szCs w:val="18"/>
              </w:rPr>
            </w:pPr>
            <w:r w:rsidRPr="00DD5312">
              <w:rPr>
                <w:rFonts w:ascii="Arial" w:hAnsi="Arial" w:cs="Arial"/>
                <w:b/>
                <w:sz w:val="18"/>
                <w:szCs w:val="18"/>
              </w:rPr>
              <w:t>DO</w:t>
            </w:r>
            <w:r w:rsidRPr="00DD5312">
              <w:rPr>
                <w:rFonts w:ascii="Arial" w:hAnsi="Arial" w:cs="Arial"/>
                <w:b/>
                <w:spacing w:val="-3"/>
                <w:sz w:val="18"/>
                <w:szCs w:val="18"/>
              </w:rPr>
              <w:t xml:space="preserve"> </w:t>
            </w:r>
            <w:r w:rsidRPr="00DD5312">
              <w:rPr>
                <w:rFonts w:ascii="Arial" w:hAnsi="Arial" w:cs="Arial"/>
                <w:b/>
                <w:sz w:val="18"/>
                <w:szCs w:val="18"/>
              </w:rPr>
              <w:t>SERVIDOR</w:t>
            </w:r>
            <w:r w:rsidRPr="00DD5312">
              <w:rPr>
                <w:rFonts w:ascii="Arial" w:hAnsi="Arial" w:cs="Arial"/>
                <w:b/>
                <w:spacing w:val="-1"/>
                <w:sz w:val="18"/>
                <w:szCs w:val="18"/>
              </w:rPr>
              <w:t xml:space="preserve"> </w:t>
            </w:r>
            <w:r w:rsidRPr="00DD5312">
              <w:rPr>
                <w:rFonts w:ascii="Arial" w:hAnsi="Arial" w:cs="Arial"/>
                <w:b/>
                <w:sz w:val="18"/>
                <w:szCs w:val="18"/>
              </w:rPr>
              <w:t>PÚBLICO</w:t>
            </w:r>
            <w:r w:rsidRPr="00DD5312">
              <w:rPr>
                <w:rFonts w:ascii="Arial" w:hAnsi="Arial" w:cs="Arial"/>
                <w:b/>
                <w:spacing w:val="-3"/>
                <w:sz w:val="18"/>
                <w:szCs w:val="18"/>
              </w:rPr>
              <w:t xml:space="preserve"> </w:t>
            </w:r>
            <w:r w:rsidRPr="00DD5312">
              <w:rPr>
                <w:rFonts w:ascii="Arial" w:hAnsi="Arial" w:cs="Arial"/>
                <w:b/>
                <w:sz w:val="18"/>
                <w:szCs w:val="18"/>
              </w:rPr>
              <w:t>MUNICIPAL</w:t>
            </w:r>
            <w:r w:rsidRPr="00DD5312">
              <w:rPr>
                <w:rFonts w:ascii="Arial" w:hAnsi="Arial" w:cs="Arial"/>
                <w:b/>
                <w:spacing w:val="-1"/>
                <w:sz w:val="18"/>
                <w:szCs w:val="18"/>
              </w:rPr>
              <w:t xml:space="preserve"> </w:t>
            </w:r>
            <w:r w:rsidRPr="00DD5312">
              <w:rPr>
                <w:rFonts w:ascii="Arial" w:hAnsi="Arial" w:cs="Arial"/>
                <w:b/>
                <w:sz w:val="18"/>
                <w:szCs w:val="18"/>
              </w:rPr>
              <w:t>DE</w:t>
            </w:r>
            <w:r w:rsidRPr="00DD5312">
              <w:rPr>
                <w:rFonts w:ascii="Arial" w:hAnsi="Arial" w:cs="Arial"/>
                <w:b/>
                <w:spacing w:val="-1"/>
                <w:sz w:val="18"/>
                <w:szCs w:val="18"/>
              </w:rPr>
              <w:t xml:space="preserve"> </w:t>
            </w:r>
            <w:r w:rsidRPr="00DD5312">
              <w:rPr>
                <w:rFonts w:ascii="Arial" w:hAnsi="Arial" w:cs="Arial"/>
                <w:b/>
                <w:sz w:val="18"/>
                <w:szCs w:val="18"/>
              </w:rPr>
              <w:t>CAMBUÍ/MG</w:t>
            </w:r>
          </w:p>
        </w:tc>
        <w:tc>
          <w:tcPr>
            <w:tcW w:w="5120" w:type="dxa"/>
            <w:gridSpan w:val="4"/>
            <w:tcBorders>
              <w:top w:val="single" w:sz="8" w:space="0" w:color="000000"/>
              <w:left w:val="single" w:sz="8" w:space="0" w:color="000000"/>
              <w:bottom w:val="single" w:sz="8" w:space="0" w:color="000000"/>
              <w:right w:val="single" w:sz="8" w:space="0" w:color="000000"/>
            </w:tcBorders>
            <w:shd w:val="clear" w:color="auto" w:fill="auto"/>
          </w:tcPr>
          <w:p w14:paraId="12728757" w14:textId="79F36FD3" w:rsidR="008D5136" w:rsidRPr="00DD5312" w:rsidRDefault="008D5136" w:rsidP="00B51628">
            <w:pPr>
              <w:pStyle w:val="TableParagraph"/>
              <w:tabs>
                <w:tab w:val="left" w:pos="2948"/>
              </w:tabs>
              <w:spacing w:before="114" w:line="240" w:lineRule="auto"/>
              <w:ind w:left="1317"/>
              <w:jc w:val="center"/>
              <w:rPr>
                <w:rFonts w:ascii="Arial" w:hAnsi="Arial" w:cs="Arial"/>
                <w:b/>
                <w:sz w:val="18"/>
                <w:szCs w:val="18"/>
              </w:rPr>
            </w:pPr>
            <w:r w:rsidRPr="00DD5312">
              <w:rPr>
                <w:rFonts w:ascii="Arial" w:hAnsi="Arial" w:cs="Arial"/>
                <w:b/>
                <w:sz w:val="18"/>
                <w:szCs w:val="18"/>
              </w:rPr>
              <w:t>R</w:t>
            </w:r>
            <w:r w:rsidR="00B51628">
              <w:rPr>
                <w:rFonts w:ascii="Arial" w:hAnsi="Arial" w:cs="Arial"/>
                <w:b/>
                <w:sz w:val="18"/>
                <w:szCs w:val="18"/>
              </w:rPr>
              <w:t xml:space="preserve">$ </w:t>
            </w:r>
            <w:r w:rsidRPr="00DD5312">
              <w:rPr>
                <w:rFonts w:ascii="Arial" w:hAnsi="Arial" w:cs="Arial"/>
                <w:b/>
                <w:sz w:val="18"/>
                <w:szCs w:val="18"/>
              </w:rPr>
              <w:t>199.618,92</w:t>
            </w:r>
          </w:p>
        </w:tc>
      </w:tr>
      <w:tr w:rsidR="008D5136" w:rsidRPr="00DD5312" w14:paraId="6C803C63" w14:textId="77777777" w:rsidTr="00DD5312">
        <w:trPr>
          <w:trHeight w:val="239"/>
        </w:trPr>
        <w:tc>
          <w:tcPr>
            <w:tcW w:w="10499" w:type="dxa"/>
            <w:gridSpan w:val="6"/>
            <w:tcBorders>
              <w:top w:val="single" w:sz="8" w:space="0" w:color="000000"/>
              <w:left w:val="nil"/>
              <w:bottom w:val="single" w:sz="8" w:space="0" w:color="000000"/>
              <w:right w:val="nil"/>
            </w:tcBorders>
            <w:shd w:val="clear" w:color="auto" w:fill="auto"/>
          </w:tcPr>
          <w:p w14:paraId="0BC054C2" w14:textId="77777777" w:rsidR="008D5136" w:rsidRPr="00DD5312" w:rsidRDefault="008D5136" w:rsidP="00DD5312">
            <w:pPr>
              <w:pStyle w:val="TableParagraph"/>
              <w:spacing w:line="240" w:lineRule="auto"/>
              <w:ind w:left="0"/>
              <w:jc w:val="center"/>
              <w:rPr>
                <w:rFonts w:ascii="Arial" w:hAnsi="Arial" w:cs="Arial"/>
                <w:sz w:val="18"/>
                <w:szCs w:val="18"/>
              </w:rPr>
            </w:pPr>
          </w:p>
        </w:tc>
      </w:tr>
      <w:tr w:rsidR="008D5136" w:rsidRPr="00DD5312" w14:paraId="366AE351" w14:textId="77777777" w:rsidTr="00DD5312">
        <w:trPr>
          <w:trHeight w:val="236"/>
        </w:trPr>
        <w:tc>
          <w:tcPr>
            <w:tcW w:w="10499" w:type="dxa"/>
            <w:gridSpan w:val="6"/>
            <w:tcBorders>
              <w:top w:val="single" w:sz="8" w:space="0" w:color="000000"/>
              <w:left w:val="single" w:sz="8" w:space="0" w:color="000000"/>
              <w:bottom w:val="single" w:sz="8" w:space="0" w:color="000000"/>
              <w:right w:val="single" w:sz="8" w:space="0" w:color="000000"/>
            </w:tcBorders>
            <w:shd w:val="clear" w:color="auto" w:fill="585858"/>
          </w:tcPr>
          <w:p w14:paraId="0E999EB9" w14:textId="77777777" w:rsidR="008D5136" w:rsidRPr="00DD5312" w:rsidRDefault="008D5136" w:rsidP="00DD5312">
            <w:pPr>
              <w:pStyle w:val="TableParagraph"/>
              <w:spacing w:line="201" w:lineRule="exact"/>
              <w:ind w:left="2292" w:right="2285"/>
              <w:jc w:val="center"/>
              <w:rPr>
                <w:rFonts w:ascii="Arial" w:hAnsi="Arial" w:cs="Arial"/>
                <w:b/>
                <w:sz w:val="18"/>
                <w:szCs w:val="18"/>
              </w:rPr>
            </w:pPr>
            <w:r w:rsidRPr="00DD5312">
              <w:rPr>
                <w:rFonts w:ascii="Arial" w:hAnsi="Arial" w:cs="Arial"/>
                <w:b/>
                <w:color w:val="FFFFFF"/>
                <w:sz w:val="18"/>
                <w:szCs w:val="18"/>
              </w:rPr>
              <w:t>SAAE</w:t>
            </w:r>
            <w:r w:rsidRPr="00DD5312">
              <w:rPr>
                <w:rFonts w:ascii="Arial" w:hAnsi="Arial" w:cs="Arial"/>
                <w:b/>
                <w:color w:val="FFFFFF"/>
                <w:spacing w:val="-1"/>
                <w:sz w:val="18"/>
                <w:szCs w:val="18"/>
              </w:rPr>
              <w:t xml:space="preserve"> </w:t>
            </w:r>
            <w:r w:rsidRPr="00DD5312">
              <w:rPr>
                <w:rFonts w:ascii="Arial" w:hAnsi="Arial" w:cs="Arial"/>
                <w:b/>
                <w:color w:val="FFFFFF"/>
                <w:sz w:val="18"/>
                <w:szCs w:val="18"/>
              </w:rPr>
              <w:t>-</w:t>
            </w:r>
            <w:r w:rsidRPr="00DD5312">
              <w:rPr>
                <w:rFonts w:ascii="Arial" w:hAnsi="Arial" w:cs="Arial"/>
                <w:b/>
                <w:color w:val="FFFFFF"/>
                <w:spacing w:val="-1"/>
                <w:sz w:val="18"/>
                <w:szCs w:val="18"/>
              </w:rPr>
              <w:t xml:space="preserve"> </w:t>
            </w:r>
            <w:r w:rsidRPr="00DD5312">
              <w:rPr>
                <w:rFonts w:ascii="Arial" w:hAnsi="Arial" w:cs="Arial"/>
                <w:b/>
                <w:color w:val="FFFFFF"/>
                <w:sz w:val="18"/>
                <w:szCs w:val="18"/>
              </w:rPr>
              <w:t>SERVIÇO AUTÔNOMO</w:t>
            </w:r>
            <w:r w:rsidRPr="00DD5312">
              <w:rPr>
                <w:rFonts w:ascii="Arial" w:hAnsi="Arial" w:cs="Arial"/>
                <w:b/>
                <w:color w:val="FFFFFF"/>
                <w:spacing w:val="-2"/>
                <w:sz w:val="18"/>
                <w:szCs w:val="18"/>
              </w:rPr>
              <w:t xml:space="preserve"> </w:t>
            </w:r>
            <w:r w:rsidRPr="00DD5312">
              <w:rPr>
                <w:rFonts w:ascii="Arial" w:hAnsi="Arial" w:cs="Arial"/>
                <w:b/>
                <w:color w:val="FFFFFF"/>
                <w:sz w:val="18"/>
                <w:szCs w:val="18"/>
              </w:rPr>
              <w:t>DE</w:t>
            </w:r>
            <w:r w:rsidRPr="00DD5312">
              <w:rPr>
                <w:rFonts w:ascii="Arial" w:hAnsi="Arial" w:cs="Arial"/>
                <w:b/>
                <w:color w:val="FFFFFF"/>
                <w:spacing w:val="-1"/>
                <w:sz w:val="18"/>
                <w:szCs w:val="18"/>
              </w:rPr>
              <w:t xml:space="preserve"> </w:t>
            </w:r>
            <w:r w:rsidRPr="00DD5312">
              <w:rPr>
                <w:rFonts w:ascii="Arial" w:hAnsi="Arial" w:cs="Arial"/>
                <w:b/>
                <w:color w:val="FFFFFF"/>
                <w:sz w:val="18"/>
                <w:szCs w:val="18"/>
              </w:rPr>
              <w:t>ÁGUA</w:t>
            </w:r>
            <w:r w:rsidRPr="00DD5312">
              <w:rPr>
                <w:rFonts w:ascii="Arial" w:hAnsi="Arial" w:cs="Arial"/>
                <w:b/>
                <w:color w:val="FFFFFF"/>
                <w:spacing w:val="-4"/>
                <w:sz w:val="18"/>
                <w:szCs w:val="18"/>
              </w:rPr>
              <w:t xml:space="preserve"> </w:t>
            </w:r>
            <w:r w:rsidRPr="00DD5312">
              <w:rPr>
                <w:rFonts w:ascii="Arial" w:hAnsi="Arial" w:cs="Arial"/>
                <w:b/>
                <w:color w:val="FFFFFF"/>
                <w:sz w:val="18"/>
                <w:szCs w:val="18"/>
              </w:rPr>
              <w:t>E</w:t>
            </w:r>
            <w:r w:rsidRPr="00DD5312">
              <w:rPr>
                <w:rFonts w:ascii="Arial" w:hAnsi="Arial" w:cs="Arial"/>
                <w:b/>
                <w:color w:val="FFFFFF"/>
                <w:spacing w:val="-1"/>
                <w:sz w:val="18"/>
                <w:szCs w:val="18"/>
              </w:rPr>
              <w:t xml:space="preserve"> </w:t>
            </w:r>
            <w:r w:rsidRPr="00DD5312">
              <w:rPr>
                <w:rFonts w:ascii="Arial" w:hAnsi="Arial" w:cs="Arial"/>
                <w:b/>
                <w:color w:val="FFFFFF"/>
                <w:sz w:val="18"/>
                <w:szCs w:val="18"/>
              </w:rPr>
              <w:t>ESGOTO</w:t>
            </w:r>
            <w:r w:rsidRPr="00DD5312">
              <w:rPr>
                <w:rFonts w:ascii="Arial" w:hAnsi="Arial" w:cs="Arial"/>
                <w:b/>
                <w:color w:val="FFFFFF"/>
                <w:spacing w:val="-1"/>
                <w:sz w:val="18"/>
                <w:szCs w:val="18"/>
              </w:rPr>
              <w:t xml:space="preserve"> </w:t>
            </w:r>
            <w:r w:rsidRPr="00DD5312">
              <w:rPr>
                <w:rFonts w:ascii="Arial" w:hAnsi="Arial" w:cs="Arial"/>
                <w:b/>
                <w:color w:val="FFFFFF"/>
                <w:sz w:val="18"/>
                <w:szCs w:val="18"/>
              </w:rPr>
              <w:t>DE</w:t>
            </w:r>
            <w:r w:rsidRPr="00DD5312">
              <w:rPr>
                <w:rFonts w:ascii="Arial" w:hAnsi="Arial" w:cs="Arial"/>
                <w:b/>
                <w:color w:val="FFFFFF"/>
                <w:spacing w:val="1"/>
                <w:sz w:val="18"/>
                <w:szCs w:val="18"/>
              </w:rPr>
              <w:t xml:space="preserve"> </w:t>
            </w:r>
            <w:r w:rsidRPr="00DD5312">
              <w:rPr>
                <w:rFonts w:ascii="Arial" w:hAnsi="Arial" w:cs="Arial"/>
                <w:b/>
                <w:color w:val="FFFFFF"/>
                <w:sz w:val="18"/>
                <w:szCs w:val="18"/>
              </w:rPr>
              <w:t>CAMBUÍ/MG</w:t>
            </w:r>
          </w:p>
        </w:tc>
      </w:tr>
      <w:tr w:rsidR="008D5136" w:rsidRPr="00DD5312" w14:paraId="29DFFF01" w14:textId="77777777" w:rsidTr="00DD5312">
        <w:trPr>
          <w:trHeight w:val="239"/>
        </w:trPr>
        <w:tc>
          <w:tcPr>
            <w:tcW w:w="10499" w:type="dxa"/>
            <w:gridSpan w:val="6"/>
            <w:tcBorders>
              <w:top w:val="single" w:sz="8" w:space="0" w:color="000000"/>
              <w:left w:val="single" w:sz="8" w:space="0" w:color="000000"/>
              <w:bottom w:val="single" w:sz="8" w:space="0" w:color="000000"/>
              <w:right w:val="single" w:sz="8" w:space="0" w:color="000000"/>
            </w:tcBorders>
            <w:shd w:val="clear" w:color="auto" w:fill="D0CECE"/>
          </w:tcPr>
          <w:p w14:paraId="3D9F7889" w14:textId="77777777" w:rsidR="008D5136" w:rsidRPr="00DD5312" w:rsidRDefault="008D5136" w:rsidP="00DD5312">
            <w:pPr>
              <w:pStyle w:val="TableParagraph"/>
              <w:spacing w:line="203" w:lineRule="exact"/>
              <w:ind w:left="2292" w:right="2280"/>
              <w:jc w:val="center"/>
              <w:rPr>
                <w:rFonts w:ascii="Arial" w:hAnsi="Arial" w:cs="Arial"/>
                <w:b/>
                <w:sz w:val="18"/>
                <w:szCs w:val="18"/>
              </w:rPr>
            </w:pPr>
            <w:r w:rsidRPr="00DD5312">
              <w:rPr>
                <w:rFonts w:ascii="Arial" w:hAnsi="Arial" w:cs="Arial"/>
                <w:b/>
                <w:sz w:val="18"/>
                <w:szCs w:val="18"/>
              </w:rPr>
              <w:t>ITEM</w:t>
            </w:r>
            <w:r w:rsidRPr="00DD5312">
              <w:rPr>
                <w:rFonts w:ascii="Arial" w:hAnsi="Arial" w:cs="Arial"/>
                <w:b/>
                <w:spacing w:val="-1"/>
                <w:sz w:val="18"/>
                <w:szCs w:val="18"/>
              </w:rPr>
              <w:t xml:space="preserve"> </w:t>
            </w:r>
            <w:r w:rsidRPr="00DD5312">
              <w:rPr>
                <w:rFonts w:ascii="Arial" w:hAnsi="Arial" w:cs="Arial"/>
                <w:b/>
                <w:sz w:val="18"/>
                <w:szCs w:val="18"/>
              </w:rPr>
              <w:t>1</w:t>
            </w:r>
            <w:r w:rsidRPr="00DD5312">
              <w:rPr>
                <w:rFonts w:ascii="Arial" w:hAnsi="Arial" w:cs="Arial"/>
                <w:b/>
                <w:spacing w:val="-2"/>
                <w:sz w:val="18"/>
                <w:szCs w:val="18"/>
              </w:rPr>
              <w:t xml:space="preserve"> </w:t>
            </w:r>
            <w:r w:rsidRPr="00DD5312">
              <w:rPr>
                <w:rFonts w:ascii="Arial" w:hAnsi="Arial" w:cs="Arial"/>
                <w:b/>
                <w:sz w:val="18"/>
                <w:szCs w:val="18"/>
              </w:rPr>
              <w:t>– IMPLANTAÇÃO</w:t>
            </w:r>
            <w:r w:rsidRPr="00DD5312">
              <w:rPr>
                <w:rFonts w:ascii="Arial" w:hAnsi="Arial" w:cs="Arial"/>
                <w:b/>
                <w:spacing w:val="-2"/>
                <w:sz w:val="18"/>
                <w:szCs w:val="18"/>
              </w:rPr>
              <w:t xml:space="preserve"> </w:t>
            </w:r>
            <w:r w:rsidRPr="00DD5312">
              <w:rPr>
                <w:rFonts w:ascii="Arial" w:hAnsi="Arial" w:cs="Arial"/>
                <w:b/>
                <w:sz w:val="18"/>
                <w:szCs w:val="18"/>
              </w:rPr>
              <w:t>/</w:t>
            </w:r>
            <w:r w:rsidRPr="00DD5312">
              <w:rPr>
                <w:rFonts w:ascii="Arial" w:hAnsi="Arial" w:cs="Arial"/>
                <w:b/>
                <w:spacing w:val="-1"/>
                <w:sz w:val="18"/>
                <w:szCs w:val="18"/>
              </w:rPr>
              <w:t xml:space="preserve"> </w:t>
            </w:r>
            <w:r w:rsidRPr="00DD5312">
              <w:rPr>
                <w:rFonts w:ascii="Arial" w:hAnsi="Arial" w:cs="Arial"/>
                <w:b/>
                <w:sz w:val="18"/>
                <w:szCs w:val="18"/>
              </w:rPr>
              <w:t>TREINAMENTO</w:t>
            </w:r>
          </w:p>
        </w:tc>
      </w:tr>
      <w:tr w:rsidR="008D5136" w:rsidRPr="00DD5312" w14:paraId="5D297C7C" w14:textId="77777777" w:rsidTr="00DD5312">
        <w:trPr>
          <w:trHeight w:val="237"/>
        </w:trPr>
        <w:tc>
          <w:tcPr>
            <w:tcW w:w="10499" w:type="dxa"/>
            <w:gridSpan w:val="6"/>
            <w:tcBorders>
              <w:top w:val="single" w:sz="8" w:space="0" w:color="000000"/>
              <w:left w:val="single" w:sz="8" w:space="0" w:color="000000"/>
              <w:right w:val="nil"/>
            </w:tcBorders>
            <w:shd w:val="clear" w:color="auto" w:fill="auto"/>
          </w:tcPr>
          <w:p w14:paraId="11469E09" w14:textId="77777777" w:rsidR="008D5136" w:rsidRPr="00DD5312" w:rsidRDefault="008D5136" w:rsidP="00DD5312">
            <w:pPr>
              <w:pStyle w:val="TableParagraph"/>
              <w:spacing w:line="240" w:lineRule="auto"/>
              <w:ind w:left="0"/>
              <w:jc w:val="center"/>
              <w:rPr>
                <w:rFonts w:ascii="Arial" w:hAnsi="Arial" w:cs="Arial"/>
                <w:sz w:val="18"/>
                <w:szCs w:val="18"/>
              </w:rPr>
            </w:pPr>
          </w:p>
        </w:tc>
      </w:tr>
      <w:tr w:rsidR="008D5136" w:rsidRPr="00DD5312" w14:paraId="4DC52D68" w14:textId="77777777" w:rsidTr="00DD5312">
        <w:trPr>
          <w:trHeight w:val="240"/>
        </w:trPr>
        <w:tc>
          <w:tcPr>
            <w:tcW w:w="379" w:type="dxa"/>
            <w:shd w:val="clear" w:color="auto" w:fill="auto"/>
          </w:tcPr>
          <w:p w14:paraId="1B998A40" w14:textId="77777777" w:rsidR="008D5136" w:rsidRPr="00DD5312" w:rsidRDefault="008D5136" w:rsidP="00DD5312">
            <w:pPr>
              <w:pStyle w:val="TableParagraph"/>
              <w:spacing w:line="240" w:lineRule="auto"/>
              <w:ind w:left="0"/>
              <w:jc w:val="center"/>
              <w:rPr>
                <w:rFonts w:ascii="Arial" w:hAnsi="Arial" w:cs="Arial"/>
                <w:sz w:val="18"/>
                <w:szCs w:val="18"/>
              </w:rPr>
            </w:pPr>
          </w:p>
        </w:tc>
        <w:tc>
          <w:tcPr>
            <w:tcW w:w="5000" w:type="dxa"/>
            <w:shd w:val="clear" w:color="auto" w:fill="auto"/>
          </w:tcPr>
          <w:p w14:paraId="6C596D9F" w14:textId="77777777" w:rsidR="008D5136" w:rsidRPr="00DD5312" w:rsidRDefault="008D5136" w:rsidP="00DD5312">
            <w:pPr>
              <w:pStyle w:val="TableParagraph"/>
              <w:spacing w:line="204" w:lineRule="exact"/>
              <w:ind w:left="1553"/>
              <w:jc w:val="center"/>
              <w:rPr>
                <w:rFonts w:ascii="Arial" w:hAnsi="Arial" w:cs="Arial"/>
                <w:b/>
                <w:sz w:val="18"/>
                <w:szCs w:val="18"/>
              </w:rPr>
            </w:pPr>
            <w:r w:rsidRPr="00DD5312">
              <w:rPr>
                <w:rFonts w:ascii="Arial" w:hAnsi="Arial" w:cs="Arial"/>
                <w:b/>
                <w:sz w:val="18"/>
                <w:szCs w:val="18"/>
              </w:rPr>
              <w:t>Relação</w:t>
            </w:r>
            <w:r w:rsidRPr="00DD5312">
              <w:rPr>
                <w:rFonts w:ascii="Arial" w:hAnsi="Arial" w:cs="Arial"/>
                <w:b/>
                <w:spacing w:val="-3"/>
                <w:sz w:val="18"/>
                <w:szCs w:val="18"/>
              </w:rPr>
              <w:t xml:space="preserve"> </w:t>
            </w:r>
            <w:r w:rsidRPr="00DD5312">
              <w:rPr>
                <w:rFonts w:ascii="Arial" w:hAnsi="Arial" w:cs="Arial"/>
                <w:b/>
                <w:sz w:val="18"/>
                <w:szCs w:val="18"/>
              </w:rPr>
              <w:t>dos</w:t>
            </w:r>
            <w:r w:rsidRPr="00DD5312">
              <w:rPr>
                <w:rFonts w:ascii="Arial" w:hAnsi="Arial" w:cs="Arial"/>
                <w:b/>
                <w:spacing w:val="-1"/>
                <w:sz w:val="18"/>
                <w:szCs w:val="18"/>
              </w:rPr>
              <w:t xml:space="preserve"> </w:t>
            </w:r>
            <w:r w:rsidRPr="00DD5312">
              <w:rPr>
                <w:rFonts w:ascii="Arial" w:hAnsi="Arial" w:cs="Arial"/>
                <w:b/>
                <w:sz w:val="18"/>
                <w:szCs w:val="18"/>
              </w:rPr>
              <w:t>Sistemas</w:t>
            </w:r>
          </w:p>
        </w:tc>
        <w:tc>
          <w:tcPr>
            <w:tcW w:w="1734" w:type="dxa"/>
            <w:gridSpan w:val="2"/>
            <w:shd w:val="clear" w:color="auto" w:fill="auto"/>
          </w:tcPr>
          <w:p w14:paraId="3DCF6BB1" w14:textId="77777777" w:rsidR="008D5136" w:rsidRPr="00DD5312" w:rsidRDefault="008D5136" w:rsidP="00DD5312">
            <w:pPr>
              <w:pStyle w:val="TableParagraph"/>
              <w:spacing w:line="204" w:lineRule="exact"/>
              <w:ind w:left="668" w:right="655"/>
              <w:jc w:val="center"/>
              <w:rPr>
                <w:rFonts w:ascii="Arial" w:hAnsi="Arial" w:cs="Arial"/>
                <w:b/>
                <w:sz w:val="18"/>
                <w:szCs w:val="18"/>
              </w:rPr>
            </w:pPr>
            <w:r w:rsidRPr="00DD5312">
              <w:rPr>
                <w:rFonts w:ascii="Arial" w:hAnsi="Arial" w:cs="Arial"/>
                <w:b/>
                <w:sz w:val="18"/>
                <w:szCs w:val="18"/>
              </w:rPr>
              <w:t>Qtd.</w:t>
            </w:r>
          </w:p>
        </w:tc>
        <w:tc>
          <w:tcPr>
            <w:tcW w:w="3386" w:type="dxa"/>
            <w:gridSpan w:val="2"/>
            <w:shd w:val="clear" w:color="auto" w:fill="auto"/>
          </w:tcPr>
          <w:p w14:paraId="596333C0" w14:textId="77777777" w:rsidR="008D5136" w:rsidRPr="00DD5312" w:rsidRDefault="008D5136" w:rsidP="00DD5312">
            <w:pPr>
              <w:pStyle w:val="TableParagraph"/>
              <w:spacing w:line="204" w:lineRule="exact"/>
              <w:ind w:left="1134" w:right="1121"/>
              <w:jc w:val="center"/>
              <w:rPr>
                <w:rFonts w:ascii="Arial" w:hAnsi="Arial" w:cs="Arial"/>
                <w:b/>
                <w:sz w:val="18"/>
                <w:szCs w:val="18"/>
              </w:rPr>
            </w:pPr>
            <w:r w:rsidRPr="00DD5312">
              <w:rPr>
                <w:rFonts w:ascii="Arial" w:hAnsi="Arial" w:cs="Arial"/>
                <w:b/>
                <w:sz w:val="18"/>
                <w:szCs w:val="18"/>
              </w:rPr>
              <w:t>Valor</w:t>
            </w:r>
            <w:r w:rsidRPr="00DD5312">
              <w:rPr>
                <w:rFonts w:ascii="Arial" w:hAnsi="Arial" w:cs="Arial"/>
                <w:b/>
                <w:spacing w:val="-1"/>
                <w:sz w:val="18"/>
                <w:szCs w:val="18"/>
              </w:rPr>
              <w:t xml:space="preserve"> </w:t>
            </w:r>
            <w:r w:rsidRPr="00DD5312">
              <w:rPr>
                <w:rFonts w:ascii="Arial" w:hAnsi="Arial" w:cs="Arial"/>
                <w:b/>
                <w:sz w:val="18"/>
                <w:szCs w:val="18"/>
              </w:rPr>
              <w:t>Total</w:t>
            </w:r>
          </w:p>
        </w:tc>
      </w:tr>
      <w:tr w:rsidR="008D5136" w:rsidRPr="00DD5312" w14:paraId="73335B6E" w14:textId="77777777" w:rsidTr="00DD5312">
        <w:trPr>
          <w:trHeight w:val="237"/>
        </w:trPr>
        <w:tc>
          <w:tcPr>
            <w:tcW w:w="379" w:type="dxa"/>
            <w:shd w:val="clear" w:color="auto" w:fill="auto"/>
          </w:tcPr>
          <w:p w14:paraId="206BD4C3" w14:textId="77777777" w:rsidR="008D5136" w:rsidRPr="00DD5312" w:rsidRDefault="008D5136" w:rsidP="00DD5312">
            <w:pPr>
              <w:pStyle w:val="TableParagraph"/>
              <w:ind w:left="141"/>
              <w:jc w:val="center"/>
              <w:rPr>
                <w:rFonts w:ascii="Arial" w:hAnsi="Arial" w:cs="Arial"/>
                <w:sz w:val="18"/>
                <w:szCs w:val="18"/>
              </w:rPr>
            </w:pPr>
            <w:r w:rsidRPr="00DD5312">
              <w:rPr>
                <w:rFonts w:ascii="Arial" w:hAnsi="Arial" w:cs="Arial"/>
                <w:w w:val="99"/>
                <w:sz w:val="18"/>
                <w:szCs w:val="18"/>
              </w:rPr>
              <w:t>1</w:t>
            </w:r>
          </w:p>
        </w:tc>
        <w:tc>
          <w:tcPr>
            <w:tcW w:w="5000" w:type="dxa"/>
            <w:shd w:val="clear" w:color="auto" w:fill="auto"/>
          </w:tcPr>
          <w:p w14:paraId="63CDF87B" w14:textId="77777777" w:rsidR="008D5136" w:rsidRPr="00DD5312" w:rsidRDefault="008D5136" w:rsidP="00DD5312">
            <w:pPr>
              <w:pStyle w:val="TableParagraph"/>
              <w:jc w:val="center"/>
              <w:rPr>
                <w:rFonts w:ascii="Arial" w:hAnsi="Arial" w:cs="Arial"/>
                <w:sz w:val="18"/>
                <w:szCs w:val="18"/>
              </w:rPr>
            </w:pPr>
            <w:r w:rsidRPr="00DD5312">
              <w:rPr>
                <w:rFonts w:ascii="Arial" w:hAnsi="Arial" w:cs="Arial"/>
                <w:sz w:val="18"/>
                <w:szCs w:val="18"/>
              </w:rPr>
              <w:t>Software</w:t>
            </w:r>
            <w:r w:rsidRPr="00DD5312">
              <w:rPr>
                <w:rFonts w:ascii="Arial" w:hAnsi="Arial" w:cs="Arial"/>
                <w:spacing w:val="-3"/>
                <w:sz w:val="18"/>
                <w:szCs w:val="18"/>
              </w:rPr>
              <w:t xml:space="preserve"> </w:t>
            </w:r>
            <w:r w:rsidRPr="00DD5312">
              <w:rPr>
                <w:rFonts w:ascii="Arial" w:hAnsi="Arial" w:cs="Arial"/>
                <w:sz w:val="18"/>
                <w:szCs w:val="18"/>
              </w:rPr>
              <w:t>de</w:t>
            </w:r>
            <w:r w:rsidRPr="00DD5312">
              <w:rPr>
                <w:rFonts w:ascii="Arial" w:hAnsi="Arial" w:cs="Arial"/>
                <w:spacing w:val="-2"/>
                <w:sz w:val="18"/>
                <w:szCs w:val="18"/>
              </w:rPr>
              <w:t xml:space="preserve"> </w:t>
            </w:r>
            <w:r w:rsidRPr="00DD5312">
              <w:rPr>
                <w:rFonts w:ascii="Arial" w:hAnsi="Arial" w:cs="Arial"/>
                <w:sz w:val="18"/>
                <w:szCs w:val="18"/>
              </w:rPr>
              <w:t>Planejamento</w:t>
            </w:r>
            <w:r w:rsidRPr="00DD5312">
              <w:rPr>
                <w:rFonts w:ascii="Arial" w:hAnsi="Arial" w:cs="Arial"/>
                <w:spacing w:val="-4"/>
                <w:sz w:val="18"/>
                <w:szCs w:val="18"/>
              </w:rPr>
              <w:t xml:space="preserve"> </w:t>
            </w:r>
            <w:r w:rsidRPr="00DD5312">
              <w:rPr>
                <w:rFonts w:ascii="Arial" w:hAnsi="Arial" w:cs="Arial"/>
                <w:sz w:val="18"/>
                <w:szCs w:val="18"/>
              </w:rPr>
              <w:t>de</w:t>
            </w:r>
            <w:r w:rsidRPr="00DD5312">
              <w:rPr>
                <w:rFonts w:ascii="Arial" w:hAnsi="Arial" w:cs="Arial"/>
                <w:spacing w:val="-4"/>
                <w:sz w:val="18"/>
                <w:szCs w:val="18"/>
              </w:rPr>
              <w:t xml:space="preserve"> </w:t>
            </w:r>
            <w:r w:rsidRPr="00DD5312">
              <w:rPr>
                <w:rFonts w:ascii="Arial" w:hAnsi="Arial" w:cs="Arial"/>
                <w:sz w:val="18"/>
                <w:szCs w:val="18"/>
              </w:rPr>
              <w:t>Governo</w:t>
            </w:r>
          </w:p>
        </w:tc>
        <w:tc>
          <w:tcPr>
            <w:tcW w:w="1734" w:type="dxa"/>
            <w:gridSpan w:val="2"/>
            <w:shd w:val="clear" w:color="auto" w:fill="auto"/>
          </w:tcPr>
          <w:p w14:paraId="6FC27700" w14:textId="77777777" w:rsidR="008D5136" w:rsidRPr="00DD5312" w:rsidRDefault="008D5136" w:rsidP="00DD5312">
            <w:pPr>
              <w:pStyle w:val="TableParagraph"/>
              <w:ind w:left="14"/>
              <w:jc w:val="center"/>
              <w:rPr>
                <w:rFonts w:ascii="Arial" w:hAnsi="Arial" w:cs="Arial"/>
                <w:sz w:val="18"/>
                <w:szCs w:val="18"/>
              </w:rPr>
            </w:pPr>
            <w:r w:rsidRPr="00DD5312">
              <w:rPr>
                <w:rFonts w:ascii="Arial" w:hAnsi="Arial" w:cs="Arial"/>
                <w:w w:val="99"/>
                <w:sz w:val="18"/>
                <w:szCs w:val="18"/>
              </w:rPr>
              <w:t>1</w:t>
            </w:r>
          </w:p>
        </w:tc>
        <w:tc>
          <w:tcPr>
            <w:tcW w:w="3386" w:type="dxa"/>
            <w:gridSpan w:val="2"/>
            <w:shd w:val="clear" w:color="auto" w:fill="auto"/>
            <w:vAlign w:val="bottom"/>
          </w:tcPr>
          <w:p w14:paraId="125C1F8F" w14:textId="77777777" w:rsidR="008D5136" w:rsidRPr="00DD5312" w:rsidRDefault="008D5136" w:rsidP="00DD5312">
            <w:pPr>
              <w:spacing w:after="0" w:line="240" w:lineRule="auto"/>
              <w:jc w:val="center"/>
              <w:rPr>
                <w:rFonts w:ascii="Arial" w:eastAsia="Times New Roman" w:hAnsi="Arial" w:cs="Arial"/>
                <w:color w:val="000000"/>
                <w:sz w:val="18"/>
                <w:szCs w:val="18"/>
              </w:rPr>
            </w:pPr>
            <w:r w:rsidRPr="00DD5312">
              <w:rPr>
                <w:rFonts w:ascii="Arial" w:hAnsi="Arial" w:cs="Arial"/>
                <w:sz w:val="18"/>
                <w:szCs w:val="18"/>
                <w:lang w:val="en-US"/>
              </w:rPr>
              <w:t xml:space="preserve">R$ </w:t>
            </w:r>
            <w:r w:rsidRPr="00DD5312">
              <w:rPr>
                <w:rFonts w:ascii="Arial" w:hAnsi="Arial" w:cs="Arial"/>
                <w:color w:val="000000"/>
                <w:spacing w:val="-2"/>
                <w:sz w:val="18"/>
                <w:szCs w:val="18"/>
                <w:lang w:val="pt-PT"/>
              </w:rPr>
              <w:t>1</w:t>
            </w:r>
            <w:r w:rsidRPr="00DD5312">
              <w:rPr>
                <w:rFonts w:ascii="Arial" w:hAnsi="Arial" w:cs="Arial"/>
                <w:color w:val="000000"/>
                <w:spacing w:val="-2"/>
                <w:sz w:val="18"/>
                <w:szCs w:val="18"/>
                <w:lang w:val="en-US"/>
              </w:rPr>
              <w:t>.</w:t>
            </w:r>
            <w:r w:rsidRPr="00DD5312">
              <w:rPr>
                <w:rFonts w:ascii="Arial" w:hAnsi="Arial" w:cs="Arial"/>
                <w:color w:val="000000"/>
                <w:spacing w:val="-2"/>
                <w:sz w:val="18"/>
                <w:szCs w:val="18"/>
                <w:lang w:val="pt-PT"/>
              </w:rPr>
              <w:t>050,93</w:t>
            </w:r>
          </w:p>
        </w:tc>
      </w:tr>
      <w:tr w:rsidR="008D5136" w:rsidRPr="00DD5312" w14:paraId="476F3D8C" w14:textId="77777777" w:rsidTr="00DD5312">
        <w:trPr>
          <w:trHeight w:val="237"/>
        </w:trPr>
        <w:tc>
          <w:tcPr>
            <w:tcW w:w="379" w:type="dxa"/>
            <w:shd w:val="clear" w:color="auto" w:fill="auto"/>
          </w:tcPr>
          <w:p w14:paraId="14478ACB" w14:textId="77777777" w:rsidR="008D5136" w:rsidRPr="00DD5312" w:rsidRDefault="008D5136" w:rsidP="00DD5312">
            <w:pPr>
              <w:pStyle w:val="TableParagraph"/>
              <w:ind w:left="141"/>
              <w:jc w:val="center"/>
              <w:rPr>
                <w:rFonts w:ascii="Arial" w:hAnsi="Arial" w:cs="Arial"/>
                <w:sz w:val="18"/>
                <w:szCs w:val="18"/>
              </w:rPr>
            </w:pPr>
            <w:r w:rsidRPr="00DD5312">
              <w:rPr>
                <w:rFonts w:ascii="Arial" w:hAnsi="Arial" w:cs="Arial"/>
                <w:w w:val="99"/>
                <w:sz w:val="18"/>
                <w:szCs w:val="18"/>
              </w:rPr>
              <w:t>2</w:t>
            </w:r>
          </w:p>
        </w:tc>
        <w:tc>
          <w:tcPr>
            <w:tcW w:w="5000" w:type="dxa"/>
            <w:shd w:val="clear" w:color="auto" w:fill="auto"/>
          </w:tcPr>
          <w:p w14:paraId="17A43CBB" w14:textId="77777777" w:rsidR="008D5136" w:rsidRPr="00DD5312" w:rsidRDefault="008D5136" w:rsidP="00DD5312">
            <w:pPr>
              <w:pStyle w:val="TableParagraph"/>
              <w:jc w:val="center"/>
              <w:rPr>
                <w:rFonts w:ascii="Arial" w:hAnsi="Arial" w:cs="Arial"/>
                <w:sz w:val="18"/>
                <w:szCs w:val="18"/>
              </w:rPr>
            </w:pPr>
            <w:r w:rsidRPr="00DD5312">
              <w:rPr>
                <w:rFonts w:ascii="Arial" w:hAnsi="Arial" w:cs="Arial"/>
                <w:sz w:val="18"/>
                <w:szCs w:val="18"/>
              </w:rPr>
              <w:t>Software</w:t>
            </w:r>
            <w:r w:rsidRPr="00DD5312">
              <w:rPr>
                <w:rFonts w:ascii="Arial" w:hAnsi="Arial" w:cs="Arial"/>
                <w:spacing w:val="-4"/>
                <w:sz w:val="18"/>
                <w:szCs w:val="18"/>
              </w:rPr>
              <w:t xml:space="preserve"> </w:t>
            </w:r>
            <w:r w:rsidRPr="00DD5312">
              <w:rPr>
                <w:rFonts w:ascii="Arial" w:hAnsi="Arial" w:cs="Arial"/>
                <w:sz w:val="18"/>
                <w:szCs w:val="18"/>
              </w:rPr>
              <w:t>de</w:t>
            </w:r>
            <w:r w:rsidRPr="00DD5312">
              <w:rPr>
                <w:rFonts w:ascii="Arial" w:hAnsi="Arial" w:cs="Arial"/>
                <w:spacing w:val="-4"/>
                <w:sz w:val="18"/>
                <w:szCs w:val="18"/>
              </w:rPr>
              <w:t xml:space="preserve"> </w:t>
            </w:r>
            <w:r w:rsidRPr="00DD5312">
              <w:rPr>
                <w:rFonts w:ascii="Arial" w:hAnsi="Arial" w:cs="Arial"/>
                <w:sz w:val="18"/>
                <w:szCs w:val="18"/>
              </w:rPr>
              <w:t>Contabilidade</w:t>
            </w:r>
            <w:r w:rsidRPr="00DD5312">
              <w:rPr>
                <w:rFonts w:ascii="Arial" w:hAnsi="Arial" w:cs="Arial"/>
                <w:spacing w:val="-4"/>
                <w:sz w:val="18"/>
                <w:szCs w:val="18"/>
              </w:rPr>
              <w:t xml:space="preserve"> </w:t>
            </w:r>
            <w:r w:rsidRPr="00DD5312">
              <w:rPr>
                <w:rFonts w:ascii="Arial" w:hAnsi="Arial" w:cs="Arial"/>
                <w:sz w:val="18"/>
                <w:szCs w:val="18"/>
              </w:rPr>
              <w:t>Pública</w:t>
            </w:r>
            <w:r w:rsidRPr="00DD5312">
              <w:rPr>
                <w:rFonts w:ascii="Arial" w:hAnsi="Arial" w:cs="Arial"/>
                <w:spacing w:val="-4"/>
                <w:sz w:val="18"/>
                <w:szCs w:val="18"/>
              </w:rPr>
              <w:t xml:space="preserve"> </w:t>
            </w:r>
            <w:r w:rsidRPr="00DD5312">
              <w:rPr>
                <w:rFonts w:ascii="Arial" w:hAnsi="Arial" w:cs="Arial"/>
                <w:sz w:val="18"/>
                <w:szCs w:val="18"/>
              </w:rPr>
              <w:t>e</w:t>
            </w:r>
            <w:r w:rsidRPr="00DD5312">
              <w:rPr>
                <w:rFonts w:ascii="Arial" w:hAnsi="Arial" w:cs="Arial"/>
                <w:spacing w:val="-4"/>
                <w:sz w:val="18"/>
                <w:szCs w:val="18"/>
              </w:rPr>
              <w:t xml:space="preserve"> </w:t>
            </w:r>
            <w:r w:rsidRPr="00DD5312">
              <w:rPr>
                <w:rFonts w:ascii="Arial" w:hAnsi="Arial" w:cs="Arial"/>
                <w:sz w:val="18"/>
                <w:szCs w:val="18"/>
              </w:rPr>
              <w:t>Tesouraria</w:t>
            </w:r>
          </w:p>
        </w:tc>
        <w:tc>
          <w:tcPr>
            <w:tcW w:w="1734" w:type="dxa"/>
            <w:gridSpan w:val="2"/>
            <w:shd w:val="clear" w:color="auto" w:fill="auto"/>
          </w:tcPr>
          <w:p w14:paraId="12BA8124" w14:textId="77777777" w:rsidR="008D5136" w:rsidRPr="00DD5312" w:rsidRDefault="008D5136" w:rsidP="00DD5312">
            <w:pPr>
              <w:pStyle w:val="TableParagraph"/>
              <w:ind w:left="14"/>
              <w:jc w:val="center"/>
              <w:rPr>
                <w:rFonts w:ascii="Arial" w:hAnsi="Arial" w:cs="Arial"/>
                <w:sz w:val="18"/>
                <w:szCs w:val="18"/>
              </w:rPr>
            </w:pPr>
            <w:r w:rsidRPr="00DD5312">
              <w:rPr>
                <w:rFonts w:ascii="Arial" w:hAnsi="Arial" w:cs="Arial"/>
                <w:w w:val="99"/>
                <w:sz w:val="18"/>
                <w:szCs w:val="18"/>
              </w:rPr>
              <w:t>1</w:t>
            </w:r>
          </w:p>
        </w:tc>
        <w:tc>
          <w:tcPr>
            <w:tcW w:w="3386" w:type="dxa"/>
            <w:gridSpan w:val="2"/>
            <w:shd w:val="clear" w:color="auto" w:fill="auto"/>
            <w:vAlign w:val="bottom"/>
          </w:tcPr>
          <w:p w14:paraId="17F90631" w14:textId="77777777" w:rsidR="008D5136" w:rsidRPr="00DD5312" w:rsidRDefault="008D5136" w:rsidP="00DD5312">
            <w:pPr>
              <w:widowControl w:val="0"/>
              <w:autoSpaceDE w:val="0"/>
              <w:autoSpaceDN w:val="0"/>
              <w:spacing w:after="0" w:line="240" w:lineRule="auto"/>
              <w:jc w:val="center"/>
              <w:rPr>
                <w:rFonts w:ascii="Arial" w:hAnsi="Arial" w:cs="Arial"/>
                <w:color w:val="000000"/>
                <w:sz w:val="18"/>
                <w:szCs w:val="18"/>
                <w:lang w:val="en-US"/>
              </w:rPr>
            </w:pPr>
            <w:r w:rsidRPr="00DD5312">
              <w:rPr>
                <w:rFonts w:ascii="Arial" w:hAnsi="Arial" w:cs="Arial"/>
                <w:sz w:val="18"/>
                <w:szCs w:val="18"/>
                <w:lang w:val="en-US"/>
              </w:rPr>
              <w:t xml:space="preserve">R$ </w:t>
            </w:r>
            <w:r w:rsidRPr="00DD5312">
              <w:rPr>
                <w:rFonts w:ascii="Arial" w:hAnsi="Arial" w:cs="Arial"/>
                <w:color w:val="000000"/>
                <w:spacing w:val="-2"/>
                <w:sz w:val="18"/>
                <w:szCs w:val="18"/>
                <w:lang w:val="pt-PT"/>
              </w:rPr>
              <w:t>2</w:t>
            </w:r>
            <w:r w:rsidRPr="00DD5312">
              <w:rPr>
                <w:rFonts w:ascii="Arial" w:hAnsi="Arial" w:cs="Arial"/>
                <w:color w:val="000000"/>
                <w:spacing w:val="-2"/>
                <w:sz w:val="18"/>
                <w:szCs w:val="18"/>
                <w:lang w:val="en-US"/>
              </w:rPr>
              <w:t>6.</w:t>
            </w:r>
            <w:r w:rsidRPr="00DD5312">
              <w:rPr>
                <w:rFonts w:ascii="Arial" w:hAnsi="Arial" w:cs="Arial"/>
                <w:color w:val="000000"/>
                <w:spacing w:val="-2"/>
                <w:sz w:val="18"/>
                <w:szCs w:val="18"/>
                <w:lang w:val="pt-PT"/>
              </w:rPr>
              <w:t>011,73</w:t>
            </w:r>
          </w:p>
        </w:tc>
      </w:tr>
      <w:tr w:rsidR="008D5136" w:rsidRPr="00DD5312" w14:paraId="416B0567" w14:textId="77777777" w:rsidTr="00DD5312">
        <w:trPr>
          <w:trHeight w:val="239"/>
        </w:trPr>
        <w:tc>
          <w:tcPr>
            <w:tcW w:w="379" w:type="dxa"/>
            <w:shd w:val="clear" w:color="auto" w:fill="auto"/>
          </w:tcPr>
          <w:p w14:paraId="11990319" w14:textId="77777777" w:rsidR="008D5136" w:rsidRPr="00DD5312" w:rsidRDefault="008D5136" w:rsidP="00DD5312">
            <w:pPr>
              <w:pStyle w:val="TableParagraph"/>
              <w:spacing w:before="1" w:line="240" w:lineRule="auto"/>
              <w:ind w:left="141"/>
              <w:jc w:val="center"/>
              <w:rPr>
                <w:rFonts w:ascii="Arial" w:hAnsi="Arial" w:cs="Arial"/>
                <w:sz w:val="18"/>
                <w:szCs w:val="18"/>
              </w:rPr>
            </w:pPr>
            <w:r w:rsidRPr="00DD5312">
              <w:rPr>
                <w:rFonts w:ascii="Arial" w:hAnsi="Arial" w:cs="Arial"/>
                <w:w w:val="99"/>
                <w:sz w:val="18"/>
                <w:szCs w:val="18"/>
              </w:rPr>
              <w:t>3</w:t>
            </w:r>
          </w:p>
        </w:tc>
        <w:tc>
          <w:tcPr>
            <w:tcW w:w="5000" w:type="dxa"/>
            <w:shd w:val="clear" w:color="auto" w:fill="auto"/>
          </w:tcPr>
          <w:p w14:paraId="36188463" w14:textId="77777777" w:rsidR="008D5136" w:rsidRPr="00DD5312" w:rsidRDefault="008D5136" w:rsidP="00DD5312">
            <w:pPr>
              <w:pStyle w:val="TableParagraph"/>
              <w:spacing w:before="1" w:line="240" w:lineRule="auto"/>
              <w:jc w:val="center"/>
              <w:rPr>
                <w:rFonts w:ascii="Arial" w:hAnsi="Arial" w:cs="Arial"/>
                <w:sz w:val="18"/>
                <w:szCs w:val="18"/>
              </w:rPr>
            </w:pPr>
            <w:r w:rsidRPr="00DD5312">
              <w:rPr>
                <w:rFonts w:ascii="Arial" w:hAnsi="Arial" w:cs="Arial"/>
                <w:sz w:val="18"/>
                <w:szCs w:val="18"/>
              </w:rPr>
              <w:t>Software</w:t>
            </w:r>
            <w:r w:rsidRPr="00DD5312">
              <w:rPr>
                <w:rFonts w:ascii="Arial" w:hAnsi="Arial" w:cs="Arial"/>
                <w:spacing w:val="-3"/>
                <w:sz w:val="18"/>
                <w:szCs w:val="18"/>
              </w:rPr>
              <w:t xml:space="preserve"> </w:t>
            </w:r>
            <w:r w:rsidRPr="00DD5312">
              <w:rPr>
                <w:rFonts w:ascii="Arial" w:hAnsi="Arial" w:cs="Arial"/>
                <w:sz w:val="18"/>
                <w:szCs w:val="18"/>
              </w:rPr>
              <w:t>de</w:t>
            </w:r>
            <w:r w:rsidRPr="00DD5312">
              <w:rPr>
                <w:rFonts w:ascii="Arial" w:hAnsi="Arial" w:cs="Arial"/>
                <w:spacing w:val="-3"/>
                <w:sz w:val="18"/>
                <w:szCs w:val="18"/>
              </w:rPr>
              <w:t xml:space="preserve"> </w:t>
            </w:r>
            <w:r w:rsidRPr="00DD5312">
              <w:rPr>
                <w:rFonts w:ascii="Arial" w:hAnsi="Arial" w:cs="Arial"/>
                <w:sz w:val="18"/>
                <w:szCs w:val="18"/>
              </w:rPr>
              <w:t>Portal</w:t>
            </w:r>
            <w:r w:rsidRPr="00DD5312">
              <w:rPr>
                <w:rFonts w:ascii="Arial" w:hAnsi="Arial" w:cs="Arial"/>
                <w:spacing w:val="-2"/>
                <w:sz w:val="18"/>
                <w:szCs w:val="18"/>
              </w:rPr>
              <w:t xml:space="preserve"> </w:t>
            </w:r>
            <w:r w:rsidRPr="00DD5312">
              <w:rPr>
                <w:rFonts w:ascii="Arial" w:hAnsi="Arial" w:cs="Arial"/>
                <w:sz w:val="18"/>
                <w:szCs w:val="18"/>
              </w:rPr>
              <w:t>da</w:t>
            </w:r>
            <w:r w:rsidRPr="00DD5312">
              <w:rPr>
                <w:rFonts w:ascii="Arial" w:hAnsi="Arial" w:cs="Arial"/>
                <w:spacing w:val="-3"/>
                <w:sz w:val="18"/>
                <w:szCs w:val="18"/>
              </w:rPr>
              <w:t xml:space="preserve"> </w:t>
            </w:r>
            <w:r w:rsidRPr="00DD5312">
              <w:rPr>
                <w:rFonts w:ascii="Arial" w:hAnsi="Arial" w:cs="Arial"/>
                <w:sz w:val="18"/>
                <w:szCs w:val="18"/>
              </w:rPr>
              <w:t>Transparência</w:t>
            </w:r>
          </w:p>
        </w:tc>
        <w:tc>
          <w:tcPr>
            <w:tcW w:w="1734" w:type="dxa"/>
            <w:gridSpan w:val="2"/>
            <w:shd w:val="clear" w:color="auto" w:fill="auto"/>
          </w:tcPr>
          <w:p w14:paraId="659BAD8B" w14:textId="77777777" w:rsidR="008D5136" w:rsidRPr="00DD5312" w:rsidRDefault="008D5136" w:rsidP="00DD5312">
            <w:pPr>
              <w:pStyle w:val="TableParagraph"/>
              <w:spacing w:before="1" w:line="240" w:lineRule="auto"/>
              <w:ind w:left="14"/>
              <w:jc w:val="center"/>
              <w:rPr>
                <w:rFonts w:ascii="Arial" w:hAnsi="Arial" w:cs="Arial"/>
                <w:sz w:val="18"/>
                <w:szCs w:val="18"/>
              </w:rPr>
            </w:pPr>
            <w:r w:rsidRPr="00DD5312">
              <w:rPr>
                <w:rFonts w:ascii="Arial" w:hAnsi="Arial" w:cs="Arial"/>
                <w:w w:val="99"/>
                <w:sz w:val="18"/>
                <w:szCs w:val="18"/>
              </w:rPr>
              <w:t>1</w:t>
            </w:r>
          </w:p>
        </w:tc>
        <w:tc>
          <w:tcPr>
            <w:tcW w:w="3386" w:type="dxa"/>
            <w:gridSpan w:val="2"/>
            <w:shd w:val="clear" w:color="auto" w:fill="auto"/>
            <w:vAlign w:val="bottom"/>
          </w:tcPr>
          <w:p w14:paraId="205D96B3" w14:textId="77777777" w:rsidR="008D5136" w:rsidRPr="00DD5312" w:rsidRDefault="008D5136" w:rsidP="00DD5312">
            <w:pPr>
              <w:widowControl w:val="0"/>
              <w:autoSpaceDE w:val="0"/>
              <w:autoSpaceDN w:val="0"/>
              <w:spacing w:after="0" w:line="240" w:lineRule="auto"/>
              <w:jc w:val="center"/>
              <w:rPr>
                <w:rFonts w:ascii="Arial" w:hAnsi="Arial" w:cs="Arial"/>
                <w:color w:val="000000"/>
                <w:sz w:val="18"/>
                <w:szCs w:val="18"/>
                <w:lang w:val="en-US"/>
              </w:rPr>
            </w:pPr>
            <w:r w:rsidRPr="00DD5312">
              <w:rPr>
                <w:rFonts w:ascii="Arial" w:hAnsi="Arial" w:cs="Arial"/>
                <w:sz w:val="18"/>
                <w:szCs w:val="18"/>
                <w:lang w:val="en-US"/>
              </w:rPr>
              <w:t xml:space="preserve">R$ </w:t>
            </w:r>
            <w:r w:rsidRPr="00DD5312">
              <w:rPr>
                <w:rFonts w:ascii="Arial" w:hAnsi="Arial" w:cs="Arial"/>
                <w:color w:val="000000"/>
                <w:spacing w:val="-2"/>
                <w:sz w:val="18"/>
                <w:szCs w:val="18"/>
                <w:lang w:val="pt-PT"/>
              </w:rPr>
              <w:t>511,77</w:t>
            </w:r>
          </w:p>
        </w:tc>
      </w:tr>
      <w:tr w:rsidR="008D5136" w:rsidRPr="00DD5312" w14:paraId="3A36FF4F" w14:textId="77777777" w:rsidTr="00DD5312">
        <w:trPr>
          <w:trHeight w:val="237"/>
        </w:trPr>
        <w:tc>
          <w:tcPr>
            <w:tcW w:w="379" w:type="dxa"/>
            <w:shd w:val="clear" w:color="auto" w:fill="auto"/>
          </w:tcPr>
          <w:p w14:paraId="41BB18FC" w14:textId="77777777" w:rsidR="008D5136" w:rsidRPr="00DD5312" w:rsidRDefault="008D5136" w:rsidP="00DD5312">
            <w:pPr>
              <w:pStyle w:val="TableParagraph"/>
              <w:ind w:left="141"/>
              <w:jc w:val="center"/>
              <w:rPr>
                <w:rFonts w:ascii="Arial" w:hAnsi="Arial" w:cs="Arial"/>
                <w:sz w:val="18"/>
                <w:szCs w:val="18"/>
              </w:rPr>
            </w:pPr>
            <w:r w:rsidRPr="00DD5312">
              <w:rPr>
                <w:rFonts w:ascii="Arial" w:hAnsi="Arial" w:cs="Arial"/>
                <w:w w:val="99"/>
                <w:sz w:val="18"/>
                <w:szCs w:val="18"/>
              </w:rPr>
              <w:t>4</w:t>
            </w:r>
          </w:p>
        </w:tc>
        <w:tc>
          <w:tcPr>
            <w:tcW w:w="5000" w:type="dxa"/>
            <w:shd w:val="clear" w:color="auto" w:fill="auto"/>
          </w:tcPr>
          <w:p w14:paraId="41BA49D9" w14:textId="77777777" w:rsidR="008D5136" w:rsidRPr="00DD5312" w:rsidRDefault="008D5136" w:rsidP="00DD5312">
            <w:pPr>
              <w:pStyle w:val="TableParagraph"/>
              <w:jc w:val="center"/>
              <w:rPr>
                <w:rFonts w:ascii="Arial" w:hAnsi="Arial" w:cs="Arial"/>
                <w:sz w:val="18"/>
                <w:szCs w:val="18"/>
              </w:rPr>
            </w:pPr>
            <w:r w:rsidRPr="00DD5312">
              <w:rPr>
                <w:rFonts w:ascii="Arial" w:hAnsi="Arial" w:cs="Arial"/>
                <w:sz w:val="18"/>
                <w:szCs w:val="18"/>
              </w:rPr>
              <w:t>Software</w:t>
            </w:r>
            <w:r w:rsidRPr="00DD5312">
              <w:rPr>
                <w:rFonts w:ascii="Arial" w:hAnsi="Arial" w:cs="Arial"/>
                <w:spacing w:val="-2"/>
                <w:sz w:val="18"/>
                <w:szCs w:val="18"/>
              </w:rPr>
              <w:t xml:space="preserve"> </w:t>
            </w:r>
            <w:r w:rsidRPr="00DD5312">
              <w:rPr>
                <w:rFonts w:ascii="Arial" w:hAnsi="Arial" w:cs="Arial"/>
                <w:sz w:val="18"/>
                <w:szCs w:val="18"/>
              </w:rPr>
              <w:t>de</w:t>
            </w:r>
            <w:r w:rsidRPr="00DD5312">
              <w:rPr>
                <w:rFonts w:ascii="Arial" w:hAnsi="Arial" w:cs="Arial"/>
                <w:spacing w:val="-2"/>
                <w:sz w:val="18"/>
                <w:szCs w:val="18"/>
              </w:rPr>
              <w:t xml:space="preserve"> </w:t>
            </w:r>
            <w:r w:rsidRPr="00DD5312">
              <w:rPr>
                <w:rFonts w:ascii="Arial" w:hAnsi="Arial" w:cs="Arial"/>
                <w:sz w:val="18"/>
                <w:szCs w:val="18"/>
              </w:rPr>
              <w:t>Controle</w:t>
            </w:r>
            <w:r w:rsidRPr="00DD5312">
              <w:rPr>
                <w:rFonts w:ascii="Arial" w:hAnsi="Arial" w:cs="Arial"/>
                <w:spacing w:val="-4"/>
                <w:sz w:val="18"/>
                <w:szCs w:val="18"/>
              </w:rPr>
              <w:t xml:space="preserve"> </w:t>
            </w:r>
            <w:r w:rsidRPr="00DD5312">
              <w:rPr>
                <w:rFonts w:ascii="Arial" w:hAnsi="Arial" w:cs="Arial"/>
                <w:sz w:val="18"/>
                <w:szCs w:val="18"/>
              </w:rPr>
              <w:t>Interno</w:t>
            </w:r>
          </w:p>
        </w:tc>
        <w:tc>
          <w:tcPr>
            <w:tcW w:w="1734" w:type="dxa"/>
            <w:gridSpan w:val="2"/>
            <w:shd w:val="clear" w:color="auto" w:fill="auto"/>
          </w:tcPr>
          <w:p w14:paraId="22AFDC8E" w14:textId="77777777" w:rsidR="008D5136" w:rsidRPr="00DD5312" w:rsidRDefault="008D5136" w:rsidP="00DD5312">
            <w:pPr>
              <w:pStyle w:val="TableParagraph"/>
              <w:ind w:left="14"/>
              <w:jc w:val="center"/>
              <w:rPr>
                <w:rFonts w:ascii="Arial" w:hAnsi="Arial" w:cs="Arial"/>
                <w:sz w:val="18"/>
                <w:szCs w:val="18"/>
              </w:rPr>
            </w:pPr>
            <w:r w:rsidRPr="00DD5312">
              <w:rPr>
                <w:rFonts w:ascii="Arial" w:hAnsi="Arial" w:cs="Arial"/>
                <w:w w:val="99"/>
                <w:sz w:val="18"/>
                <w:szCs w:val="18"/>
              </w:rPr>
              <w:t>1</w:t>
            </w:r>
          </w:p>
        </w:tc>
        <w:tc>
          <w:tcPr>
            <w:tcW w:w="3386" w:type="dxa"/>
            <w:gridSpan w:val="2"/>
            <w:shd w:val="clear" w:color="auto" w:fill="auto"/>
            <w:vAlign w:val="bottom"/>
          </w:tcPr>
          <w:p w14:paraId="4FACFB71" w14:textId="77777777" w:rsidR="008D5136" w:rsidRPr="00DD5312" w:rsidRDefault="008D5136" w:rsidP="00DD5312">
            <w:pPr>
              <w:widowControl w:val="0"/>
              <w:autoSpaceDE w:val="0"/>
              <w:autoSpaceDN w:val="0"/>
              <w:spacing w:after="0" w:line="240" w:lineRule="auto"/>
              <w:jc w:val="center"/>
              <w:rPr>
                <w:rFonts w:ascii="Arial" w:hAnsi="Arial" w:cs="Arial"/>
                <w:color w:val="000000"/>
                <w:sz w:val="18"/>
                <w:szCs w:val="18"/>
                <w:lang w:val="en-US"/>
              </w:rPr>
            </w:pPr>
            <w:r w:rsidRPr="00DD5312">
              <w:rPr>
                <w:rFonts w:ascii="Arial" w:hAnsi="Arial" w:cs="Arial"/>
                <w:sz w:val="18"/>
                <w:szCs w:val="18"/>
                <w:lang w:val="en-US"/>
              </w:rPr>
              <w:t xml:space="preserve">R$ </w:t>
            </w:r>
            <w:r w:rsidRPr="00DD5312">
              <w:rPr>
                <w:rFonts w:ascii="Arial" w:hAnsi="Arial" w:cs="Arial"/>
                <w:color w:val="000000"/>
                <w:spacing w:val="-2"/>
                <w:sz w:val="18"/>
                <w:szCs w:val="18"/>
                <w:lang w:val="pt-PT"/>
              </w:rPr>
              <w:t>1</w:t>
            </w:r>
            <w:r w:rsidRPr="00DD5312">
              <w:rPr>
                <w:rFonts w:ascii="Arial" w:hAnsi="Arial" w:cs="Arial"/>
                <w:color w:val="000000"/>
                <w:spacing w:val="-2"/>
                <w:sz w:val="18"/>
                <w:szCs w:val="18"/>
                <w:lang w:val="en-US"/>
              </w:rPr>
              <w:t>.</w:t>
            </w:r>
            <w:r w:rsidRPr="00DD5312">
              <w:rPr>
                <w:rFonts w:ascii="Arial" w:hAnsi="Arial" w:cs="Arial"/>
                <w:color w:val="000000"/>
                <w:spacing w:val="-2"/>
                <w:sz w:val="18"/>
                <w:szCs w:val="18"/>
                <w:lang w:val="pt-PT"/>
              </w:rPr>
              <w:t>033,73</w:t>
            </w:r>
          </w:p>
        </w:tc>
      </w:tr>
      <w:tr w:rsidR="008D5136" w:rsidRPr="00DD5312" w14:paraId="1714CCCE" w14:textId="77777777" w:rsidTr="00DD5312">
        <w:trPr>
          <w:trHeight w:val="477"/>
        </w:trPr>
        <w:tc>
          <w:tcPr>
            <w:tcW w:w="379" w:type="dxa"/>
            <w:shd w:val="clear" w:color="auto" w:fill="auto"/>
          </w:tcPr>
          <w:p w14:paraId="6AED4AB2" w14:textId="77777777" w:rsidR="008D5136" w:rsidRPr="00DD5312" w:rsidRDefault="008D5136" w:rsidP="00DD5312">
            <w:pPr>
              <w:pStyle w:val="TableParagraph"/>
              <w:spacing w:before="119" w:line="240" w:lineRule="auto"/>
              <w:ind w:left="141"/>
              <w:jc w:val="center"/>
              <w:rPr>
                <w:rFonts w:ascii="Arial" w:hAnsi="Arial" w:cs="Arial"/>
                <w:sz w:val="18"/>
                <w:szCs w:val="18"/>
              </w:rPr>
            </w:pPr>
            <w:r w:rsidRPr="00DD5312">
              <w:rPr>
                <w:rFonts w:ascii="Arial" w:hAnsi="Arial" w:cs="Arial"/>
                <w:w w:val="99"/>
                <w:sz w:val="18"/>
                <w:szCs w:val="18"/>
              </w:rPr>
              <w:t>5</w:t>
            </w:r>
          </w:p>
        </w:tc>
        <w:tc>
          <w:tcPr>
            <w:tcW w:w="5000" w:type="dxa"/>
            <w:shd w:val="clear" w:color="auto" w:fill="auto"/>
          </w:tcPr>
          <w:p w14:paraId="2C577611" w14:textId="77777777" w:rsidR="008D5136" w:rsidRPr="00DD5312" w:rsidRDefault="008D5136" w:rsidP="00DD5312">
            <w:pPr>
              <w:pStyle w:val="TableParagraph"/>
              <w:jc w:val="center"/>
              <w:rPr>
                <w:rFonts w:ascii="Arial" w:hAnsi="Arial" w:cs="Arial"/>
                <w:sz w:val="18"/>
                <w:szCs w:val="18"/>
              </w:rPr>
            </w:pPr>
            <w:r w:rsidRPr="00DD5312">
              <w:rPr>
                <w:rFonts w:ascii="Arial" w:hAnsi="Arial" w:cs="Arial"/>
                <w:sz w:val="18"/>
                <w:szCs w:val="18"/>
              </w:rPr>
              <w:t>Software</w:t>
            </w:r>
            <w:r w:rsidRPr="00DD5312">
              <w:rPr>
                <w:rFonts w:ascii="Arial" w:hAnsi="Arial" w:cs="Arial"/>
                <w:spacing w:val="-2"/>
                <w:sz w:val="18"/>
                <w:szCs w:val="18"/>
              </w:rPr>
              <w:t xml:space="preserve"> </w:t>
            </w:r>
            <w:r w:rsidRPr="00DD5312">
              <w:rPr>
                <w:rFonts w:ascii="Arial" w:hAnsi="Arial" w:cs="Arial"/>
                <w:sz w:val="18"/>
                <w:szCs w:val="18"/>
              </w:rPr>
              <w:t>de</w:t>
            </w:r>
            <w:r w:rsidRPr="00DD5312">
              <w:rPr>
                <w:rFonts w:ascii="Arial" w:hAnsi="Arial" w:cs="Arial"/>
                <w:spacing w:val="-2"/>
                <w:sz w:val="18"/>
                <w:szCs w:val="18"/>
              </w:rPr>
              <w:t xml:space="preserve"> </w:t>
            </w:r>
            <w:r w:rsidRPr="00DD5312">
              <w:rPr>
                <w:rFonts w:ascii="Arial" w:hAnsi="Arial" w:cs="Arial"/>
                <w:sz w:val="18"/>
                <w:szCs w:val="18"/>
              </w:rPr>
              <w:t>Gestão</w:t>
            </w:r>
            <w:r w:rsidRPr="00DD5312">
              <w:rPr>
                <w:rFonts w:ascii="Arial" w:hAnsi="Arial" w:cs="Arial"/>
                <w:spacing w:val="-3"/>
                <w:sz w:val="18"/>
                <w:szCs w:val="18"/>
              </w:rPr>
              <w:t xml:space="preserve"> </w:t>
            </w:r>
            <w:r w:rsidRPr="00DD5312">
              <w:rPr>
                <w:rFonts w:ascii="Arial" w:hAnsi="Arial" w:cs="Arial"/>
                <w:sz w:val="18"/>
                <w:szCs w:val="18"/>
              </w:rPr>
              <w:t>das</w:t>
            </w:r>
            <w:r w:rsidRPr="00DD5312">
              <w:rPr>
                <w:rFonts w:ascii="Arial" w:hAnsi="Arial" w:cs="Arial"/>
                <w:spacing w:val="-1"/>
                <w:sz w:val="18"/>
                <w:szCs w:val="18"/>
              </w:rPr>
              <w:t xml:space="preserve"> </w:t>
            </w:r>
            <w:r w:rsidRPr="00DD5312">
              <w:rPr>
                <w:rFonts w:ascii="Arial" w:hAnsi="Arial" w:cs="Arial"/>
                <w:sz w:val="18"/>
                <w:szCs w:val="18"/>
              </w:rPr>
              <w:t>Compras</w:t>
            </w:r>
            <w:r w:rsidRPr="00DD5312">
              <w:rPr>
                <w:rFonts w:ascii="Arial" w:hAnsi="Arial" w:cs="Arial"/>
                <w:spacing w:val="-3"/>
                <w:sz w:val="18"/>
                <w:szCs w:val="18"/>
              </w:rPr>
              <w:t xml:space="preserve"> </w:t>
            </w:r>
            <w:r w:rsidRPr="00DD5312">
              <w:rPr>
                <w:rFonts w:ascii="Arial" w:hAnsi="Arial" w:cs="Arial"/>
                <w:sz w:val="18"/>
                <w:szCs w:val="18"/>
              </w:rPr>
              <w:t>e</w:t>
            </w:r>
            <w:r w:rsidRPr="00DD5312">
              <w:rPr>
                <w:rFonts w:ascii="Arial" w:hAnsi="Arial" w:cs="Arial"/>
                <w:spacing w:val="-1"/>
                <w:sz w:val="18"/>
                <w:szCs w:val="18"/>
              </w:rPr>
              <w:t xml:space="preserve"> </w:t>
            </w:r>
            <w:r w:rsidRPr="00DD5312">
              <w:rPr>
                <w:rFonts w:ascii="Arial" w:hAnsi="Arial" w:cs="Arial"/>
                <w:sz w:val="18"/>
                <w:szCs w:val="18"/>
              </w:rPr>
              <w:t>Licitações</w:t>
            </w:r>
            <w:r w:rsidRPr="00DD5312">
              <w:rPr>
                <w:rFonts w:ascii="Arial" w:hAnsi="Arial" w:cs="Arial"/>
                <w:spacing w:val="-3"/>
                <w:sz w:val="18"/>
                <w:szCs w:val="18"/>
              </w:rPr>
              <w:t xml:space="preserve"> </w:t>
            </w:r>
            <w:r w:rsidRPr="00DD5312">
              <w:rPr>
                <w:rFonts w:ascii="Arial" w:hAnsi="Arial" w:cs="Arial"/>
                <w:sz w:val="18"/>
                <w:szCs w:val="18"/>
              </w:rPr>
              <w:t>e</w:t>
            </w:r>
            <w:r w:rsidRPr="00DD5312">
              <w:rPr>
                <w:rFonts w:ascii="Arial" w:hAnsi="Arial" w:cs="Arial"/>
                <w:spacing w:val="-2"/>
                <w:sz w:val="18"/>
                <w:szCs w:val="18"/>
              </w:rPr>
              <w:t xml:space="preserve"> </w:t>
            </w:r>
            <w:r w:rsidRPr="00DD5312">
              <w:rPr>
                <w:rFonts w:ascii="Arial" w:hAnsi="Arial" w:cs="Arial"/>
                <w:sz w:val="18"/>
                <w:szCs w:val="18"/>
              </w:rPr>
              <w:t>Registro</w:t>
            </w:r>
            <w:r w:rsidRPr="00DD5312">
              <w:rPr>
                <w:rFonts w:ascii="Arial" w:hAnsi="Arial" w:cs="Arial"/>
                <w:spacing w:val="-3"/>
                <w:sz w:val="18"/>
                <w:szCs w:val="18"/>
              </w:rPr>
              <w:t xml:space="preserve"> </w:t>
            </w:r>
            <w:r w:rsidRPr="00DD5312">
              <w:rPr>
                <w:rFonts w:ascii="Arial" w:hAnsi="Arial" w:cs="Arial"/>
                <w:sz w:val="18"/>
                <w:szCs w:val="18"/>
              </w:rPr>
              <w:t>de</w:t>
            </w:r>
          </w:p>
          <w:p w14:paraId="32593721" w14:textId="77777777" w:rsidR="008D5136" w:rsidRPr="00DD5312" w:rsidRDefault="008D5136" w:rsidP="00DD5312">
            <w:pPr>
              <w:pStyle w:val="TableParagraph"/>
              <w:spacing w:before="33" w:line="240" w:lineRule="auto"/>
              <w:jc w:val="center"/>
              <w:rPr>
                <w:rFonts w:ascii="Arial" w:hAnsi="Arial" w:cs="Arial"/>
                <w:sz w:val="18"/>
                <w:szCs w:val="18"/>
              </w:rPr>
            </w:pPr>
            <w:r w:rsidRPr="00DD5312">
              <w:rPr>
                <w:rFonts w:ascii="Arial" w:hAnsi="Arial" w:cs="Arial"/>
                <w:sz w:val="18"/>
                <w:szCs w:val="18"/>
              </w:rPr>
              <w:t>Preços</w:t>
            </w:r>
          </w:p>
        </w:tc>
        <w:tc>
          <w:tcPr>
            <w:tcW w:w="1734" w:type="dxa"/>
            <w:gridSpan w:val="2"/>
            <w:shd w:val="clear" w:color="auto" w:fill="auto"/>
          </w:tcPr>
          <w:p w14:paraId="23A4B55F" w14:textId="77777777" w:rsidR="008D5136" w:rsidRPr="00DD5312" w:rsidRDefault="008D5136" w:rsidP="00DD5312">
            <w:pPr>
              <w:pStyle w:val="TableParagraph"/>
              <w:spacing w:before="119" w:line="240" w:lineRule="auto"/>
              <w:ind w:left="14"/>
              <w:jc w:val="center"/>
              <w:rPr>
                <w:rFonts w:ascii="Arial" w:hAnsi="Arial" w:cs="Arial"/>
                <w:sz w:val="18"/>
                <w:szCs w:val="18"/>
              </w:rPr>
            </w:pPr>
            <w:r w:rsidRPr="00DD5312">
              <w:rPr>
                <w:rFonts w:ascii="Arial" w:hAnsi="Arial" w:cs="Arial"/>
                <w:w w:val="99"/>
                <w:sz w:val="18"/>
                <w:szCs w:val="18"/>
              </w:rPr>
              <w:t>1</w:t>
            </w:r>
          </w:p>
        </w:tc>
        <w:tc>
          <w:tcPr>
            <w:tcW w:w="3386" w:type="dxa"/>
            <w:gridSpan w:val="2"/>
            <w:shd w:val="clear" w:color="auto" w:fill="auto"/>
            <w:vAlign w:val="bottom"/>
          </w:tcPr>
          <w:p w14:paraId="00CEC2D3" w14:textId="77777777" w:rsidR="008D5136" w:rsidRPr="00DD5312" w:rsidRDefault="008D5136" w:rsidP="00DD5312">
            <w:pPr>
              <w:widowControl w:val="0"/>
              <w:autoSpaceDE w:val="0"/>
              <w:autoSpaceDN w:val="0"/>
              <w:spacing w:after="0" w:line="240" w:lineRule="auto"/>
              <w:jc w:val="center"/>
              <w:rPr>
                <w:rFonts w:ascii="Arial" w:hAnsi="Arial" w:cs="Arial"/>
                <w:color w:val="000000"/>
                <w:sz w:val="18"/>
                <w:szCs w:val="18"/>
                <w:lang w:val="en-US"/>
              </w:rPr>
            </w:pPr>
            <w:r w:rsidRPr="00DD5312">
              <w:rPr>
                <w:rFonts w:ascii="Arial" w:hAnsi="Arial" w:cs="Arial"/>
                <w:sz w:val="18"/>
                <w:szCs w:val="18"/>
                <w:lang w:val="en-US"/>
              </w:rPr>
              <w:t xml:space="preserve">R$ </w:t>
            </w:r>
            <w:r w:rsidRPr="00DD5312">
              <w:rPr>
                <w:rFonts w:ascii="Arial" w:hAnsi="Arial" w:cs="Arial"/>
                <w:color w:val="000000"/>
                <w:spacing w:val="-2"/>
                <w:sz w:val="18"/>
                <w:szCs w:val="18"/>
                <w:lang w:val="pt-PT"/>
              </w:rPr>
              <w:t>2</w:t>
            </w:r>
            <w:r w:rsidRPr="00DD5312">
              <w:rPr>
                <w:rFonts w:ascii="Arial" w:hAnsi="Arial" w:cs="Arial"/>
                <w:color w:val="000000"/>
                <w:spacing w:val="-2"/>
                <w:sz w:val="18"/>
                <w:szCs w:val="18"/>
                <w:lang w:val="en-US"/>
              </w:rPr>
              <w:t>.</w:t>
            </w:r>
            <w:r w:rsidRPr="00DD5312">
              <w:rPr>
                <w:rFonts w:ascii="Arial" w:hAnsi="Arial" w:cs="Arial"/>
                <w:color w:val="000000"/>
                <w:spacing w:val="-2"/>
                <w:sz w:val="18"/>
                <w:szCs w:val="18"/>
                <w:lang w:val="pt-PT"/>
              </w:rPr>
              <w:t>101,67</w:t>
            </w:r>
          </w:p>
        </w:tc>
      </w:tr>
      <w:tr w:rsidR="008D5136" w:rsidRPr="00DD5312" w14:paraId="66CD9CE0" w14:textId="77777777" w:rsidTr="00DD5312">
        <w:trPr>
          <w:trHeight w:val="237"/>
        </w:trPr>
        <w:tc>
          <w:tcPr>
            <w:tcW w:w="379" w:type="dxa"/>
            <w:shd w:val="clear" w:color="auto" w:fill="auto"/>
          </w:tcPr>
          <w:p w14:paraId="1401BE80" w14:textId="77777777" w:rsidR="008D5136" w:rsidRPr="00DD5312" w:rsidRDefault="008D5136" w:rsidP="00DD5312">
            <w:pPr>
              <w:pStyle w:val="TableParagraph"/>
              <w:ind w:left="141"/>
              <w:jc w:val="center"/>
              <w:rPr>
                <w:rFonts w:ascii="Arial" w:hAnsi="Arial" w:cs="Arial"/>
                <w:sz w:val="18"/>
                <w:szCs w:val="18"/>
              </w:rPr>
            </w:pPr>
            <w:r w:rsidRPr="00DD5312">
              <w:rPr>
                <w:rFonts w:ascii="Arial" w:hAnsi="Arial" w:cs="Arial"/>
                <w:w w:val="99"/>
                <w:sz w:val="18"/>
                <w:szCs w:val="18"/>
              </w:rPr>
              <w:t>6</w:t>
            </w:r>
          </w:p>
        </w:tc>
        <w:tc>
          <w:tcPr>
            <w:tcW w:w="5000" w:type="dxa"/>
            <w:shd w:val="clear" w:color="auto" w:fill="auto"/>
          </w:tcPr>
          <w:p w14:paraId="21F5F44E" w14:textId="77777777" w:rsidR="008D5136" w:rsidRPr="00DD5312" w:rsidRDefault="008D5136" w:rsidP="00DD5312">
            <w:pPr>
              <w:pStyle w:val="TableParagraph"/>
              <w:jc w:val="center"/>
              <w:rPr>
                <w:rFonts w:ascii="Arial" w:hAnsi="Arial" w:cs="Arial"/>
                <w:sz w:val="18"/>
                <w:szCs w:val="18"/>
              </w:rPr>
            </w:pPr>
            <w:r w:rsidRPr="00DD5312">
              <w:rPr>
                <w:rFonts w:ascii="Arial" w:hAnsi="Arial" w:cs="Arial"/>
                <w:sz w:val="18"/>
                <w:szCs w:val="18"/>
              </w:rPr>
              <w:t>Software</w:t>
            </w:r>
            <w:r w:rsidRPr="00DD5312">
              <w:rPr>
                <w:rFonts w:ascii="Arial" w:hAnsi="Arial" w:cs="Arial"/>
                <w:spacing w:val="-2"/>
                <w:sz w:val="18"/>
                <w:szCs w:val="18"/>
              </w:rPr>
              <w:t xml:space="preserve"> </w:t>
            </w:r>
            <w:r w:rsidRPr="00DD5312">
              <w:rPr>
                <w:rFonts w:ascii="Arial" w:hAnsi="Arial" w:cs="Arial"/>
                <w:sz w:val="18"/>
                <w:szCs w:val="18"/>
              </w:rPr>
              <w:t>de</w:t>
            </w:r>
            <w:r w:rsidRPr="00DD5312">
              <w:rPr>
                <w:rFonts w:ascii="Arial" w:hAnsi="Arial" w:cs="Arial"/>
                <w:spacing w:val="-1"/>
                <w:sz w:val="18"/>
                <w:szCs w:val="18"/>
              </w:rPr>
              <w:t xml:space="preserve"> </w:t>
            </w:r>
            <w:r w:rsidRPr="00DD5312">
              <w:rPr>
                <w:rFonts w:ascii="Arial" w:hAnsi="Arial" w:cs="Arial"/>
                <w:sz w:val="18"/>
                <w:szCs w:val="18"/>
              </w:rPr>
              <w:t>Banco</w:t>
            </w:r>
            <w:r w:rsidRPr="00DD5312">
              <w:rPr>
                <w:rFonts w:ascii="Arial" w:hAnsi="Arial" w:cs="Arial"/>
                <w:spacing w:val="-4"/>
                <w:sz w:val="18"/>
                <w:szCs w:val="18"/>
              </w:rPr>
              <w:t xml:space="preserve"> </w:t>
            </w:r>
            <w:r w:rsidRPr="00DD5312">
              <w:rPr>
                <w:rFonts w:ascii="Arial" w:hAnsi="Arial" w:cs="Arial"/>
                <w:sz w:val="18"/>
                <w:szCs w:val="18"/>
              </w:rPr>
              <w:t>de</w:t>
            </w:r>
            <w:r w:rsidRPr="00DD5312">
              <w:rPr>
                <w:rFonts w:ascii="Arial" w:hAnsi="Arial" w:cs="Arial"/>
                <w:spacing w:val="-1"/>
                <w:sz w:val="18"/>
                <w:szCs w:val="18"/>
              </w:rPr>
              <w:t xml:space="preserve"> </w:t>
            </w:r>
            <w:r w:rsidRPr="00DD5312">
              <w:rPr>
                <w:rFonts w:ascii="Arial" w:hAnsi="Arial" w:cs="Arial"/>
                <w:sz w:val="18"/>
                <w:szCs w:val="18"/>
              </w:rPr>
              <w:t>Preços</w:t>
            </w:r>
          </w:p>
        </w:tc>
        <w:tc>
          <w:tcPr>
            <w:tcW w:w="1734" w:type="dxa"/>
            <w:gridSpan w:val="2"/>
            <w:shd w:val="clear" w:color="auto" w:fill="auto"/>
          </w:tcPr>
          <w:p w14:paraId="73AA0E37" w14:textId="77777777" w:rsidR="008D5136" w:rsidRPr="00DD5312" w:rsidRDefault="008D5136" w:rsidP="00DD5312">
            <w:pPr>
              <w:pStyle w:val="TableParagraph"/>
              <w:ind w:left="14"/>
              <w:jc w:val="center"/>
              <w:rPr>
                <w:rFonts w:ascii="Arial" w:hAnsi="Arial" w:cs="Arial"/>
                <w:sz w:val="18"/>
                <w:szCs w:val="18"/>
              </w:rPr>
            </w:pPr>
            <w:r w:rsidRPr="00DD5312">
              <w:rPr>
                <w:rFonts w:ascii="Arial" w:hAnsi="Arial" w:cs="Arial"/>
                <w:w w:val="99"/>
                <w:sz w:val="18"/>
                <w:szCs w:val="18"/>
              </w:rPr>
              <w:t>1</w:t>
            </w:r>
          </w:p>
        </w:tc>
        <w:tc>
          <w:tcPr>
            <w:tcW w:w="3386" w:type="dxa"/>
            <w:gridSpan w:val="2"/>
            <w:shd w:val="clear" w:color="auto" w:fill="auto"/>
            <w:vAlign w:val="bottom"/>
          </w:tcPr>
          <w:p w14:paraId="5DF04D2D" w14:textId="77777777" w:rsidR="008D5136" w:rsidRPr="00DD5312" w:rsidRDefault="008D5136" w:rsidP="00DD5312">
            <w:pPr>
              <w:widowControl w:val="0"/>
              <w:autoSpaceDE w:val="0"/>
              <w:autoSpaceDN w:val="0"/>
              <w:spacing w:after="0" w:line="240" w:lineRule="auto"/>
              <w:jc w:val="center"/>
              <w:rPr>
                <w:rFonts w:ascii="Arial" w:hAnsi="Arial" w:cs="Arial"/>
                <w:color w:val="000000"/>
                <w:sz w:val="18"/>
                <w:szCs w:val="18"/>
                <w:lang w:val="en-US"/>
              </w:rPr>
            </w:pPr>
            <w:r w:rsidRPr="00DD5312">
              <w:rPr>
                <w:rFonts w:ascii="Arial" w:hAnsi="Arial" w:cs="Arial"/>
                <w:sz w:val="18"/>
                <w:szCs w:val="18"/>
                <w:lang w:val="en-US"/>
              </w:rPr>
              <w:t xml:space="preserve">R$ </w:t>
            </w:r>
            <w:r w:rsidRPr="00DD5312">
              <w:rPr>
                <w:rFonts w:ascii="Arial" w:hAnsi="Arial" w:cs="Arial"/>
                <w:color w:val="000000"/>
                <w:spacing w:val="-2"/>
                <w:sz w:val="18"/>
                <w:szCs w:val="18"/>
                <w:lang w:val="pt-PT"/>
              </w:rPr>
              <w:t>530,60</w:t>
            </w:r>
          </w:p>
        </w:tc>
      </w:tr>
      <w:tr w:rsidR="008D5136" w:rsidRPr="00DD5312" w14:paraId="6B81CDBC" w14:textId="77777777" w:rsidTr="00DD5312">
        <w:trPr>
          <w:trHeight w:val="237"/>
        </w:trPr>
        <w:tc>
          <w:tcPr>
            <w:tcW w:w="379" w:type="dxa"/>
            <w:shd w:val="clear" w:color="auto" w:fill="auto"/>
          </w:tcPr>
          <w:p w14:paraId="79081BEE" w14:textId="77777777" w:rsidR="008D5136" w:rsidRPr="00DD5312" w:rsidRDefault="008D5136" w:rsidP="00DD5312">
            <w:pPr>
              <w:pStyle w:val="TableParagraph"/>
              <w:ind w:left="141"/>
              <w:jc w:val="center"/>
              <w:rPr>
                <w:rFonts w:ascii="Arial" w:hAnsi="Arial" w:cs="Arial"/>
                <w:sz w:val="18"/>
                <w:szCs w:val="18"/>
              </w:rPr>
            </w:pPr>
            <w:r w:rsidRPr="00DD5312">
              <w:rPr>
                <w:rFonts w:ascii="Arial" w:hAnsi="Arial" w:cs="Arial"/>
                <w:w w:val="99"/>
                <w:sz w:val="18"/>
                <w:szCs w:val="18"/>
              </w:rPr>
              <w:t>7</w:t>
            </w:r>
          </w:p>
        </w:tc>
        <w:tc>
          <w:tcPr>
            <w:tcW w:w="5000" w:type="dxa"/>
            <w:shd w:val="clear" w:color="auto" w:fill="auto"/>
          </w:tcPr>
          <w:p w14:paraId="47248281" w14:textId="77777777" w:rsidR="008D5136" w:rsidRPr="00DD5312" w:rsidRDefault="008D5136" w:rsidP="00DD5312">
            <w:pPr>
              <w:pStyle w:val="TableParagraph"/>
              <w:jc w:val="center"/>
              <w:rPr>
                <w:rFonts w:ascii="Arial" w:hAnsi="Arial" w:cs="Arial"/>
                <w:sz w:val="18"/>
                <w:szCs w:val="18"/>
              </w:rPr>
            </w:pPr>
            <w:r w:rsidRPr="00DD5312">
              <w:rPr>
                <w:rFonts w:ascii="Arial" w:hAnsi="Arial" w:cs="Arial"/>
                <w:sz w:val="18"/>
                <w:szCs w:val="18"/>
              </w:rPr>
              <w:t>Software</w:t>
            </w:r>
            <w:r w:rsidRPr="00DD5312">
              <w:rPr>
                <w:rFonts w:ascii="Arial" w:hAnsi="Arial" w:cs="Arial"/>
                <w:spacing w:val="-2"/>
                <w:sz w:val="18"/>
                <w:szCs w:val="18"/>
              </w:rPr>
              <w:t xml:space="preserve"> </w:t>
            </w:r>
            <w:r w:rsidRPr="00DD5312">
              <w:rPr>
                <w:rFonts w:ascii="Arial" w:hAnsi="Arial" w:cs="Arial"/>
                <w:sz w:val="18"/>
                <w:szCs w:val="18"/>
              </w:rPr>
              <w:t>de</w:t>
            </w:r>
            <w:r w:rsidRPr="00DD5312">
              <w:rPr>
                <w:rFonts w:ascii="Arial" w:hAnsi="Arial" w:cs="Arial"/>
                <w:spacing w:val="-2"/>
                <w:sz w:val="18"/>
                <w:szCs w:val="18"/>
              </w:rPr>
              <w:t xml:space="preserve"> </w:t>
            </w:r>
            <w:r w:rsidRPr="00DD5312">
              <w:rPr>
                <w:rFonts w:ascii="Arial" w:hAnsi="Arial" w:cs="Arial"/>
                <w:sz w:val="18"/>
                <w:szCs w:val="18"/>
              </w:rPr>
              <w:t>Gestão</w:t>
            </w:r>
            <w:r w:rsidRPr="00DD5312">
              <w:rPr>
                <w:rFonts w:ascii="Arial" w:hAnsi="Arial" w:cs="Arial"/>
                <w:spacing w:val="-3"/>
                <w:sz w:val="18"/>
                <w:szCs w:val="18"/>
              </w:rPr>
              <w:t xml:space="preserve"> </w:t>
            </w:r>
            <w:r w:rsidRPr="00DD5312">
              <w:rPr>
                <w:rFonts w:ascii="Arial" w:hAnsi="Arial" w:cs="Arial"/>
                <w:sz w:val="18"/>
                <w:szCs w:val="18"/>
              </w:rPr>
              <w:t>do</w:t>
            </w:r>
            <w:r w:rsidRPr="00DD5312">
              <w:rPr>
                <w:rFonts w:ascii="Arial" w:hAnsi="Arial" w:cs="Arial"/>
                <w:spacing w:val="-2"/>
                <w:sz w:val="18"/>
                <w:szCs w:val="18"/>
              </w:rPr>
              <w:t xml:space="preserve"> </w:t>
            </w:r>
            <w:r w:rsidRPr="00DD5312">
              <w:rPr>
                <w:rFonts w:ascii="Arial" w:hAnsi="Arial" w:cs="Arial"/>
                <w:sz w:val="18"/>
                <w:szCs w:val="18"/>
              </w:rPr>
              <w:t>Patrimônio</w:t>
            </w:r>
          </w:p>
        </w:tc>
        <w:tc>
          <w:tcPr>
            <w:tcW w:w="1734" w:type="dxa"/>
            <w:gridSpan w:val="2"/>
            <w:shd w:val="clear" w:color="auto" w:fill="auto"/>
          </w:tcPr>
          <w:p w14:paraId="5EAF713E" w14:textId="77777777" w:rsidR="008D5136" w:rsidRPr="00DD5312" w:rsidRDefault="008D5136" w:rsidP="00DD5312">
            <w:pPr>
              <w:pStyle w:val="TableParagraph"/>
              <w:ind w:left="14"/>
              <w:jc w:val="center"/>
              <w:rPr>
                <w:rFonts w:ascii="Arial" w:hAnsi="Arial" w:cs="Arial"/>
                <w:sz w:val="18"/>
                <w:szCs w:val="18"/>
              </w:rPr>
            </w:pPr>
            <w:r w:rsidRPr="00DD5312">
              <w:rPr>
                <w:rFonts w:ascii="Arial" w:hAnsi="Arial" w:cs="Arial"/>
                <w:w w:val="99"/>
                <w:sz w:val="18"/>
                <w:szCs w:val="18"/>
              </w:rPr>
              <w:t>1</w:t>
            </w:r>
          </w:p>
        </w:tc>
        <w:tc>
          <w:tcPr>
            <w:tcW w:w="3386" w:type="dxa"/>
            <w:gridSpan w:val="2"/>
            <w:shd w:val="clear" w:color="auto" w:fill="auto"/>
            <w:vAlign w:val="bottom"/>
          </w:tcPr>
          <w:p w14:paraId="0B984453" w14:textId="77777777" w:rsidR="008D5136" w:rsidRPr="00DD5312" w:rsidRDefault="008D5136" w:rsidP="00DD5312">
            <w:pPr>
              <w:widowControl w:val="0"/>
              <w:autoSpaceDE w:val="0"/>
              <w:autoSpaceDN w:val="0"/>
              <w:spacing w:after="0" w:line="240" w:lineRule="auto"/>
              <w:jc w:val="center"/>
              <w:rPr>
                <w:rFonts w:ascii="Arial" w:hAnsi="Arial" w:cs="Arial"/>
                <w:color w:val="000000"/>
                <w:sz w:val="18"/>
                <w:szCs w:val="18"/>
                <w:lang w:val="en-US"/>
              </w:rPr>
            </w:pPr>
            <w:r w:rsidRPr="00DD5312">
              <w:rPr>
                <w:rFonts w:ascii="Arial" w:hAnsi="Arial" w:cs="Arial"/>
                <w:sz w:val="18"/>
                <w:szCs w:val="18"/>
                <w:lang w:val="en-US"/>
              </w:rPr>
              <w:t xml:space="preserve">R$ </w:t>
            </w:r>
            <w:r w:rsidRPr="00DD5312">
              <w:rPr>
                <w:rFonts w:ascii="Arial" w:hAnsi="Arial" w:cs="Arial"/>
                <w:color w:val="000000"/>
                <w:spacing w:val="-2"/>
                <w:sz w:val="18"/>
                <w:szCs w:val="18"/>
                <w:lang w:val="pt-PT"/>
              </w:rPr>
              <w:t>1</w:t>
            </w:r>
            <w:r w:rsidRPr="00DD5312">
              <w:rPr>
                <w:rFonts w:ascii="Arial" w:hAnsi="Arial" w:cs="Arial"/>
                <w:color w:val="000000"/>
                <w:spacing w:val="-2"/>
                <w:sz w:val="18"/>
                <w:szCs w:val="18"/>
                <w:lang w:val="en-US"/>
              </w:rPr>
              <w:t>.</w:t>
            </w:r>
            <w:r w:rsidRPr="00DD5312">
              <w:rPr>
                <w:rFonts w:ascii="Arial" w:hAnsi="Arial" w:cs="Arial"/>
                <w:color w:val="000000"/>
                <w:spacing w:val="-2"/>
                <w:sz w:val="18"/>
                <w:szCs w:val="18"/>
                <w:lang w:val="pt-PT"/>
              </w:rPr>
              <w:t>082,13</w:t>
            </w:r>
          </w:p>
        </w:tc>
      </w:tr>
      <w:tr w:rsidR="008D5136" w:rsidRPr="00DD5312" w14:paraId="4F7D5BDA" w14:textId="77777777" w:rsidTr="00DD5312">
        <w:trPr>
          <w:trHeight w:val="239"/>
        </w:trPr>
        <w:tc>
          <w:tcPr>
            <w:tcW w:w="379" w:type="dxa"/>
            <w:shd w:val="clear" w:color="auto" w:fill="auto"/>
          </w:tcPr>
          <w:p w14:paraId="6DBE9E3B" w14:textId="77777777" w:rsidR="008D5136" w:rsidRPr="00DD5312" w:rsidRDefault="008D5136" w:rsidP="00DD5312">
            <w:pPr>
              <w:pStyle w:val="TableParagraph"/>
              <w:spacing w:before="1" w:line="240" w:lineRule="auto"/>
              <w:ind w:left="141"/>
              <w:jc w:val="center"/>
              <w:rPr>
                <w:rFonts w:ascii="Arial" w:hAnsi="Arial" w:cs="Arial"/>
                <w:sz w:val="18"/>
                <w:szCs w:val="18"/>
              </w:rPr>
            </w:pPr>
            <w:r w:rsidRPr="00DD5312">
              <w:rPr>
                <w:rFonts w:ascii="Arial" w:hAnsi="Arial" w:cs="Arial"/>
                <w:w w:val="99"/>
                <w:sz w:val="18"/>
                <w:szCs w:val="18"/>
              </w:rPr>
              <w:t>8</w:t>
            </w:r>
          </w:p>
        </w:tc>
        <w:tc>
          <w:tcPr>
            <w:tcW w:w="5000" w:type="dxa"/>
            <w:shd w:val="clear" w:color="auto" w:fill="auto"/>
          </w:tcPr>
          <w:p w14:paraId="44C91DDE" w14:textId="77777777" w:rsidR="008D5136" w:rsidRPr="00DD5312" w:rsidRDefault="008D5136" w:rsidP="00DD5312">
            <w:pPr>
              <w:pStyle w:val="TableParagraph"/>
              <w:spacing w:before="1" w:line="240" w:lineRule="auto"/>
              <w:jc w:val="center"/>
              <w:rPr>
                <w:rFonts w:ascii="Arial" w:hAnsi="Arial" w:cs="Arial"/>
                <w:sz w:val="18"/>
                <w:szCs w:val="18"/>
              </w:rPr>
            </w:pPr>
            <w:r w:rsidRPr="00DD5312">
              <w:rPr>
                <w:rFonts w:ascii="Arial" w:hAnsi="Arial" w:cs="Arial"/>
                <w:sz w:val="18"/>
                <w:szCs w:val="18"/>
              </w:rPr>
              <w:t>Software</w:t>
            </w:r>
            <w:r w:rsidRPr="00DD5312">
              <w:rPr>
                <w:rFonts w:ascii="Arial" w:hAnsi="Arial" w:cs="Arial"/>
                <w:spacing w:val="-2"/>
                <w:sz w:val="18"/>
                <w:szCs w:val="18"/>
              </w:rPr>
              <w:t xml:space="preserve"> </w:t>
            </w:r>
            <w:r w:rsidRPr="00DD5312">
              <w:rPr>
                <w:rFonts w:ascii="Arial" w:hAnsi="Arial" w:cs="Arial"/>
                <w:sz w:val="18"/>
                <w:szCs w:val="18"/>
              </w:rPr>
              <w:t>de</w:t>
            </w:r>
            <w:r w:rsidRPr="00DD5312">
              <w:rPr>
                <w:rFonts w:ascii="Arial" w:hAnsi="Arial" w:cs="Arial"/>
                <w:spacing w:val="-1"/>
                <w:sz w:val="18"/>
                <w:szCs w:val="18"/>
              </w:rPr>
              <w:t xml:space="preserve"> </w:t>
            </w:r>
            <w:r w:rsidRPr="00DD5312">
              <w:rPr>
                <w:rFonts w:ascii="Arial" w:hAnsi="Arial" w:cs="Arial"/>
                <w:sz w:val="18"/>
                <w:szCs w:val="18"/>
              </w:rPr>
              <w:t>Gestão</w:t>
            </w:r>
            <w:r w:rsidRPr="00DD5312">
              <w:rPr>
                <w:rFonts w:ascii="Arial" w:hAnsi="Arial" w:cs="Arial"/>
                <w:spacing w:val="-4"/>
                <w:sz w:val="18"/>
                <w:szCs w:val="18"/>
              </w:rPr>
              <w:t xml:space="preserve"> </w:t>
            </w:r>
            <w:r w:rsidRPr="00DD5312">
              <w:rPr>
                <w:rFonts w:ascii="Arial" w:hAnsi="Arial" w:cs="Arial"/>
                <w:sz w:val="18"/>
                <w:szCs w:val="18"/>
              </w:rPr>
              <w:t>de</w:t>
            </w:r>
            <w:r w:rsidRPr="00DD5312">
              <w:rPr>
                <w:rFonts w:ascii="Arial" w:hAnsi="Arial" w:cs="Arial"/>
                <w:spacing w:val="-1"/>
                <w:sz w:val="18"/>
                <w:szCs w:val="18"/>
              </w:rPr>
              <w:t xml:space="preserve"> </w:t>
            </w:r>
            <w:r w:rsidRPr="00DD5312">
              <w:rPr>
                <w:rFonts w:ascii="Arial" w:hAnsi="Arial" w:cs="Arial"/>
                <w:sz w:val="18"/>
                <w:szCs w:val="18"/>
              </w:rPr>
              <w:t>Gastos</w:t>
            </w:r>
            <w:r w:rsidRPr="00DD5312">
              <w:rPr>
                <w:rFonts w:ascii="Arial" w:hAnsi="Arial" w:cs="Arial"/>
                <w:spacing w:val="-1"/>
                <w:sz w:val="18"/>
                <w:szCs w:val="18"/>
              </w:rPr>
              <w:t xml:space="preserve"> </w:t>
            </w:r>
            <w:r w:rsidRPr="00DD5312">
              <w:rPr>
                <w:rFonts w:ascii="Arial" w:hAnsi="Arial" w:cs="Arial"/>
                <w:sz w:val="18"/>
                <w:szCs w:val="18"/>
              </w:rPr>
              <w:t>e</w:t>
            </w:r>
            <w:r w:rsidRPr="00DD5312">
              <w:rPr>
                <w:rFonts w:ascii="Arial" w:hAnsi="Arial" w:cs="Arial"/>
                <w:spacing w:val="-1"/>
                <w:sz w:val="18"/>
                <w:szCs w:val="18"/>
              </w:rPr>
              <w:t xml:space="preserve"> </w:t>
            </w:r>
            <w:r w:rsidRPr="00DD5312">
              <w:rPr>
                <w:rFonts w:ascii="Arial" w:hAnsi="Arial" w:cs="Arial"/>
                <w:sz w:val="18"/>
                <w:szCs w:val="18"/>
              </w:rPr>
              <w:t>Agenda</w:t>
            </w:r>
            <w:r w:rsidRPr="00DD5312">
              <w:rPr>
                <w:rFonts w:ascii="Arial" w:hAnsi="Arial" w:cs="Arial"/>
                <w:spacing w:val="-2"/>
                <w:sz w:val="18"/>
                <w:szCs w:val="18"/>
              </w:rPr>
              <w:t xml:space="preserve"> </w:t>
            </w:r>
            <w:r w:rsidRPr="00DD5312">
              <w:rPr>
                <w:rFonts w:ascii="Arial" w:hAnsi="Arial" w:cs="Arial"/>
                <w:sz w:val="18"/>
                <w:szCs w:val="18"/>
              </w:rPr>
              <w:t>da</w:t>
            </w:r>
            <w:r w:rsidRPr="00DD5312">
              <w:rPr>
                <w:rFonts w:ascii="Arial" w:hAnsi="Arial" w:cs="Arial"/>
                <w:spacing w:val="-3"/>
                <w:sz w:val="18"/>
                <w:szCs w:val="18"/>
              </w:rPr>
              <w:t xml:space="preserve"> </w:t>
            </w:r>
            <w:r w:rsidRPr="00DD5312">
              <w:rPr>
                <w:rFonts w:ascii="Arial" w:hAnsi="Arial" w:cs="Arial"/>
                <w:sz w:val="18"/>
                <w:szCs w:val="18"/>
              </w:rPr>
              <w:t>Frota</w:t>
            </w:r>
            <w:r w:rsidRPr="00DD5312">
              <w:rPr>
                <w:rFonts w:ascii="Arial" w:hAnsi="Arial" w:cs="Arial"/>
                <w:spacing w:val="-1"/>
                <w:sz w:val="18"/>
                <w:szCs w:val="18"/>
              </w:rPr>
              <w:t xml:space="preserve"> </w:t>
            </w:r>
            <w:r w:rsidRPr="00DD5312">
              <w:rPr>
                <w:rFonts w:ascii="Arial" w:hAnsi="Arial" w:cs="Arial"/>
                <w:sz w:val="18"/>
                <w:szCs w:val="18"/>
              </w:rPr>
              <w:t>Pública</w:t>
            </w:r>
          </w:p>
        </w:tc>
        <w:tc>
          <w:tcPr>
            <w:tcW w:w="1734" w:type="dxa"/>
            <w:gridSpan w:val="2"/>
            <w:shd w:val="clear" w:color="auto" w:fill="auto"/>
          </w:tcPr>
          <w:p w14:paraId="728B9ECB" w14:textId="77777777" w:rsidR="008D5136" w:rsidRPr="00DD5312" w:rsidRDefault="008D5136" w:rsidP="00DD5312">
            <w:pPr>
              <w:pStyle w:val="TableParagraph"/>
              <w:spacing w:before="1" w:line="240" w:lineRule="auto"/>
              <w:ind w:left="14"/>
              <w:jc w:val="center"/>
              <w:rPr>
                <w:rFonts w:ascii="Arial" w:hAnsi="Arial" w:cs="Arial"/>
                <w:sz w:val="18"/>
                <w:szCs w:val="18"/>
              </w:rPr>
            </w:pPr>
            <w:r w:rsidRPr="00DD5312">
              <w:rPr>
                <w:rFonts w:ascii="Arial" w:hAnsi="Arial" w:cs="Arial"/>
                <w:w w:val="99"/>
                <w:sz w:val="18"/>
                <w:szCs w:val="18"/>
              </w:rPr>
              <w:t>1</w:t>
            </w:r>
          </w:p>
        </w:tc>
        <w:tc>
          <w:tcPr>
            <w:tcW w:w="3386" w:type="dxa"/>
            <w:gridSpan w:val="2"/>
            <w:shd w:val="clear" w:color="auto" w:fill="auto"/>
            <w:vAlign w:val="bottom"/>
          </w:tcPr>
          <w:p w14:paraId="7157C715" w14:textId="77777777" w:rsidR="008D5136" w:rsidRPr="00DD5312" w:rsidRDefault="008D5136" w:rsidP="00DD5312">
            <w:pPr>
              <w:widowControl w:val="0"/>
              <w:autoSpaceDE w:val="0"/>
              <w:autoSpaceDN w:val="0"/>
              <w:spacing w:after="0" w:line="240" w:lineRule="auto"/>
              <w:jc w:val="center"/>
              <w:rPr>
                <w:rFonts w:ascii="Arial" w:hAnsi="Arial" w:cs="Arial"/>
                <w:color w:val="000000"/>
                <w:sz w:val="18"/>
                <w:szCs w:val="18"/>
                <w:lang w:val="en-US"/>
              </w:rPr>
            </w:pPr>
            <w:r w:rsidRPr="00DD5312">
              <w:rPr>
                <w:rFonts w:ascii="Arial" w:hAnsi="Arial" w:cs="Arial"/>
                <w:sz w:val="18"/>
                <w:szCs w:val="18"/>
                <w:lang w:val="en-US"/>
              </w:rPr>
              <w:t xml:space="preserve">R$ </w:t>
            </w:r>
            <w:r w:rsidRPr="00DD5312">
              <w:rPr>
                <w:rFonts w:ascii="Arial" w:hAnsi="Arial" w:cs="Arial"/>
                <w:color w:val="000000"/>
                <w:spacing w:val="-2"/>
                <w:sz w:val="18"/>
                <w:szCs w:val="18"/>
                <w:lang w:val="pt-PT"/>
              </w:rPr>
              <w:t>1</w:t>
            </w:r>
            <w:r w:rsidRPr="00DD5312">
              <w:rPr>
                <w:rFonts w:ascii="Arial" w:hAnsi="Arial" w:cs="Arial"/>
                <w:color w:val="000000"/>
                <w:spacing w:val="-2"/>
                <w:sz w:val="18"/>
                <w:szCs w:val="18"/>
                <w:lang w:val="en-US"/>
              </w:rPr>
              <w:t>.</w:t>
            </w:r>
            <w:r w:rsidRPr="00DD5312">
              <w:rPr>
                <w:rFonts w:ascii="Arial" w:hAnsi="Arial" w:cs="Arial"/>
                <w:color w:val="000000"/>
                <w:spacing w:val="-2"/>
                <w:sz w:val="18"/>
                <w:szCs w:val="18"/>
                <w:lang w:val="pt-PT"/>
              </w:rPr>
              <w:t>074,00</w:t>
            </w:r>
          </w:p>
        </w:tc>
      </w:tr>
      <w:tr w:rsidR="008D5136" w:rsidRPr="00DD5312" w14:paraId="2FE77FC3" w14:textId="77777777" w:rsidTr="00DD5312">
        <w:trPr>
          <w:trHeight w:val="237"/>
        </w:trPr>
        <w:tc>
          <w:tcPr>
            <w:tcW w:w="379" w:type="dxa"/>
            <w:shd w:val="clear" w:color="auto" w:fill="auto"/>
          </w:tcPr>
          <w:p w14:paraId="17399157" w14:textId="77777777" w:rsidR="008D5136" w:rsidRPr="00DD5312" w:rsidRDefault="008D5136" w:rsidP="00DD5312">
            <w:pPr>
              <w:pStyle w:val="TableParagraph"/>
              <w:ind w:left="141"/>
              <w:jc w:val="center"/>
              <w:rPr>
                <w:rFonts w:ascii="Arial" w:hAnsi="Arial" w:cs="Arial"/>
                <w:sz w:val="18"/>
                <w:szCs w:val="18"/>
              </w:rPr>
            </w:pPr>
            <w:r w:rsidRPr="00DD5312">
              <w:rPr>
                <w:rFonts w:ascii="Arial" w:hAnsi="Arial" w:cs="Arial"/>
                <w:w w:val="99"/>
                <w:sz w:val="18"/>
                <w:szCs w:val="18"/>
              </w:rPr>
              <w:t>9</w:t>
            </w:r>
          </w:p>
        </w:tc>
        <w:tc>
          <w:tcPr>
            <w:tcW w:w="5000" w:type="dxa"/>
            <w:shd w:val="clear" w:color="auto" w:fill="auto"/>
          </w:tcPr>
          <w:p w14:paraId="1689739A" w14:textId="77777777" w:rsidR="008D5136" w:rsidRPr="00DD5312" w:rsidRDefault="008D5136" w:rsidP="00DD5312">
            <w:pPr>
              <w:pStyle w:val="TableParagraph"/>
              <w:jc w:val="center"/>
              <w:rPr>
                <w:rFonts w:ascii="Arial" w:hAnsi="Arial" w:cs="Arial"/>
                <w:sz w:val="18"/>
                <w:szCs w:val="18"/>
              </w:rPr>
            </w:pPr>
            <w:r w:rsidRPr="00DD5312">
              <w:rPr>
                <w:rFonts w:ascii="Arial" w:hAnsi="Arial" w:cs="Arial"/>
                <w:sz w:val="18"/>
                <w:szCs w:val="18"/>
              </w:rPr>
              <w:t>Software</w:t>
            </w:r>
            <w:r w:rsidRPr="00DD5312">
              <w:rPr>
                <w:rFonts w:ascii="Arial" w:hAnsi="Arial" w:cs="Arial"/>
                <w:spacing w:val="-3"/>
                <w:sz w:val="18"/>
                <w:szCs w:val="18"/>
              </w:rPr>
              <w:t xml:space="preserve"> </w:t>
            </w:r>
            <w:r w:rsidRPr="00DD5312">
              <w:rPr>
                <w:rFonts w:ascii="Arial" w:hAnsi="Arial" w:cs="Arial"/>
                <w:sz w:val="18"/>
                <w:szCs w:val="18"/>
              </w:rPr>
              <w:t>de</w:t>
            </w:r>
            <w:r w:rsidRPr="00DD5312">
              <w:rPr>
                <w:rFonts w:ascii="Arial" w:hAnsi="Arial" w:cs="Arial"/>
                <w:spacing w:val="-2"/>
                <w:sz w:val="18"/>
                <w:szCs w:val="18"/>
              </w:rPr>
              <w:t xml:space="preserve"> </w:t>
            </w:r>
            <w:r w:rsidRPr="00DD5312">
              <w:rPr>
                <w:rFonts w:ascii="Arial" w:hAnsi="Arial" w:cs="Arial"/>
                <w:sz w:val="18"/>
                <w:szCs w:val="18"/>
              </w:rPr>
              <w:t>Gestão</w:t>
            </w:r>
            <w:r w:rsidRPr="00DD5312">
              <w:rPr>
                <w:rFonts w:ascii="Arial" w:hAnsi="Arial" w:cs="Arial"/>
                <w:spacing w:val="-4"/>
                <w:sz w:val="18"/>
                <w:szCs w:val="18"/>
              </w:rPr>
              <w:t xml:space="preserve"> </w:t>
            </w:r>
            <w:r w:rsidRPr="00DD5312">
              <w:rPr>
                <w:rFonts w:ascii="Arial" w:hAnsi="Arial" w:cs="Arial"/>
                <w:sz w:val="18"/>
                <w:szCs w:val="18"/>
              </w:rPr>
              <w:t>do</w:t>
            </w:r>
            <w:r w:rsidRPr="00DD5312">
              <w:rPr>
                <w:rFonts w:ascii="Arial" w:hAnsi="Arial" w:cs="Arial"/>
                <w:spacing w:val="-2"/>
                <w:sz w:val="18"/>
                <w:szCs w:val="18"/>
              </w:rPr>
              <w:t xml:space="preserve"> </w:t>
            </w:r>
            <w:r w:rsidRPr="00DD5312">
              <w:rPr>
                <w:rFonts w:ascii="Arial" w:hAnsi="Arial" w:cs="Arial"/>
                <w:sz w:val="18"/>
                <w:szCs w:val="18"/>
              </w:rPr>
              <w:t>Almoxarifado</w:t>
            </w:r>
          </w:p>
        </w:tc>
        <w:tc>
          <w:tcPr>
            <w:tcW w:w="1734" w:type="dxa"/>
            <w:gridSpan w:val="2"/>
            <w:shd w:val="clear" w:color="auto" w:fill="auto"/>
          </w:tcPr>
          <w:p w14:paraId="322488E1" w14:textId="77777777" w:rsidR="008D5136" w:rsidRPr="00DD5312" w:rsidRDefault="008D5136" w:rsidP="00DD5312">
            <w:pPr>
              <w:pStyle w:val="TableParagraph"/>
              <w:ind w:left="14"/>
              <w:jc w:val="center"/>
              <w:rPr>
                <w:rFonts w:ascii="Arial" w:hAnsi="Arial" w:cs="Arial"/>
                <w:sz w:val="18"/>
                <w:szCs w:val="18"/>
              </w:rPr>
            </w:pPr>
            <w:r w:rsidRPr="00DD5312">
              <w:rPr>
                <w:rFonts w:ascii="Arial" w:hAnsi="Arial" w:cs="Arial"/>
                <w:w w:val="99"/>
                <w:sz w:val="18"/>
                <w:szCs w:val="18"/>
              </w:rPr>
              <w:t>1</w:t>
            </w:r>
          </w:p>
        </w:tc>
        <w:tc>
          <w:tcPr>
            <w:tcW w:w="3386" w:type="dxa"/>
            <w:gridSpan w:val="2"/>
            <w:shd w:val="clear" w:color="auto" w:fill="auto"/>
            <w:vAlign w:val="bottom"/>
          </w:tcPr>
          <w:p w14:paraId="3EA3E07A" w14:textId="77777777" w:rsidR="008D5136" w:rsidRPr="00DD5312" w:rsidRDefault="008D5136" w:rsidP="00DD5312">
            <w:pPr>
              <w:widowControl w:val="0"/>
              <w:autoSpaceDE w:val="0"/>
              <w:autoSpaceDN w:val="0"/>
              <w:spacing w:after="0" w:line="240" w:lineRule="auto"/>
              <w:jc w:val="center"/>
              <w:rPr>
                <w:rFonts w:ascii="Arial" w:hAnsi="Arial" w:cs="Arial"/>
                <w:color w:val="000000"/>
                <w:sz w:val="18"/>
                <w:szCs w:val="18"/>
                <w:lang w:val="en-US"/>
              </w:rPr>
            </w:pPr>
            <w:r w:rsidRPr="00DD5312">
              <w:rPr>
                <w:rFonts w:ascii="Arial" w:hAnsi="Arial" w:cs="Arial"/>
                <w:sz w:val="18"/>
                <w:szCs w:val="18"/>
                <w:lang w:val="en-US"/>
              </w:rPr>
              <w:t xml:space="preserve">R$ </w:t>
            </w:r>
            <w:r w:rsidRPr="00DD5312">
              <w:rPr>
                <w:rFonts w:ascii="Arial" w:hAnsi="Arial" w:cs="Arial"/>
                <w:color w:val="000000"/>
                <w:spacing w:val="-2"/>
                <w:sz w:val="18"/>
                <w:szCs w:val="18"/>
                <w:lang w:val="pt-PT"/>
              </w:rPr>
              <w:t>1</w:t>
            </w:r>
            <w:r w:rsidRPr="00DD5312">
              <w:rPr>
                <w:rFonts w:ascii="Arial" w:hAnsi="Arial" w:cs="Arial"/>
                <w:color w:val="000000"/>
                <w:spacing w:val="-2"/>
                <w:sz w:val="18"/>
                <w:szCs w:val="18"/>
                <w:lang w:val="en-US"/>
              </w:rPr>
              <w:t>.</w:t>
            </w:r>
            <w:r w:rsidRPr="00DD5312">
              <w:rPr>
                <w:rFonts w:ascii="Arial" w:hAnsi="Arial" w:cs="Arial"/>
                <w:color w:val="000000"/>
                <w:spacing w:val="-2"/>
                <w:sz w:val="18"/>
                <w:szCs w:val="18"/>
                <w:lang w:val="pt-PT"/>
              </w:rPr>
              <w:t>043,93</w:t>
            </w:r>
          </w:p>
        </w:tc>
      </w:tr>
      <w:tr w:rsidR="008D5136" w:rsidRPr="00DD5312" w14:paraId="0E5B3409" w14:textId="77777777" w:rsidTr="00DD5312">
        <w:trPr>
          <w:trHeight w:val="237"/>
        </w:trPr>
        <w:tc>
          <w:tcPr>
            <w:tcW w:w="379" w:type="dxa"/>
            <w:shd w:val="clear" w:color="auto" w:fill="auto"/>
          </w:tcPr>
          <w:p w14:paraId="5F1D34B4" w14:textId="77777777" w:rsidR="008D5136" w:rsidRPr="00DD5312" w:rsidRDefault="008D5136" w:rsidP="00DD5312">
            <w:pPr>
              <w:pStyle w:val="TableParagraph"/>
              <w:ind w:left="93"/>
              <w:jc w:val="center"/>
              <w:rPr>
                <w:rFonts w:ascii="Arial" w:hAnsi="Arial" w:cs="Arial"/>
                <w:sz w:val="18"/>
                <w:szCs w:val="18"/>
              </w:rPr>
            </w:pPr>
            <w:r w:rsidRPr="00DD5312">
              <w:rPr>
                <w:rFonts w:ascii="Arial" w:hAnsi="Arial" w:cs="Arial"/>
                <w:sz w:val="18"/>
                <w:szCs w:val="18"/>
              </w:rPr>
              <w:t>10</w:t>
            </w:r>
          </w:p>
        </w:tc>
        <w:tc>
          <w:tcPr>
            <w:tcW w:w="5000" w:type="dxa"/>
            <w:shd w:val="clear" w:color="auto" w:fill="auto"/>
          </w:tcPr>
          <w:p w14:paraId="7E7BC78F" w14:textId="77777777" w:rsidR="008D5136" w:rsidRPr="00DD5312" w:rsidRDefault="008D5136" w:rsidP="00DD5312">
            <w:pPr>
              <w:pStyle w:val="TableParagraph"/>
              <w:jc w:val="center"/>
              <w:rPr>
                <w:rFonts w:ascii="Arial" w:hAnsi="Arial" w:cs="Arial"/>
                <w:sz w:val="18"/>
                <w:szCs w:val="18"/>
              </w:rPr>
            </w:pPr>
            <w:r w:rsidRPr="00DD5312">
              <w:rPr>
                <w:rFonts w:ascii="Arial" w:hAnsi="Arial" w:cs="Arial"/>
                <w:sz w:val="18"/>
                <w:szCs w:val="18"/>
              </w:rPr>
              <w:t>Software</w:t>
            </w:r>
            <w:r w:rsidRPr="00DD5312">
              <w:rPr>
                <w:rFonts w:ascii="Arial" w:hAnsi="Arial" w:cs="Arial"/>
                <w:spacing w:val="-2"/>
                <w:sz w:val="18"/>
                <w:szCs w:val="18"/>
              </w:rPr>
              <w:t xml:space="preserve"> </w:t>
            </w:r>
            <w:r w:rsidRPr="00DD5312">
              <w:rPr>
                <w:rFonts w:ascii="Arial" w:hAnsi="Arial" w:cs="Arial"/>
                <w:sz w:val="18"/>
                <w:szCs w:val="18"/>
              </w:rPr>
              <w:t>de</w:t>
            </w:r>
            <w:r w:rsidRPr="00DD5312">
              <w:rPr>
                <w:rFonts w:ascii="Arial" w:hAnsi="Arial" w:cs="Arial"/>
                <w:spacing w:val="-2"/>
                <w:sz w:val="18"/>
                <w:szCs w:val="18"/>
              </w:rPr>
              <w:t xml:space="preserve"> </w:t>
            </w:r>
            <w:r w:rsidRPr="00DD5312">
              <w:rPr>
                <w:rFonts w:ascii="Arial" w:hAnsi="Arial" w:cs="Arial"/>
                <w:sz w:val="18"/>
                <w:szCs w:val="18"/>
              </w:rPr>
              <w:t>Gestão</w:t>
            </w:r>
            <w:r w:rsidRPr="00DD5312">
              <w:rPr>
                <w:rFonts w:ascii="Arial" w:hAnsi="Arial" w:cs="Arial"/>
                <w:spacing w:val="-4"/>
                <w:sz w:val="18"/>
                <w:szCs w:val="18"/>
              </w:rPr>
              <w:t xml:space="preserve"> </w:t>
            </w:r>
            <w:r w:rsidRPr="00DD5312">
              <w:rPr>
                <w:rFonts w:ascii="Arial" w:hAnsi="Arial" w:cs="Arial"/>
                <w:sz w:val="18"/>
                <w:szCs w:val="18"/>
              </w:rPr>
              <w:t>de</w:t>
            </w:r>
            <w:r w:rsidRPr="00DD5312">
              <w:rPr>
                <w:rFonts w:ascii="Arial" w:hAnsi="Arial" w:cs="Arial"/>
                <w:spacing w:val="-2"/>
                <w:sz w:val="18"/>
                <w:szCs w:val="18"/>
              </w:rPr>
              <w:t xml:space="preserve"> </w:t>
            </w:r>
            <w:r w:rsidRPr="00DD5312">
              <w:rPr>
                <w:rFonts w:ascii="Arial" w:hAnsi="Arial" w:cs="Arial"/>
                <w:sz w:val="18"/>
                <w:szCs w:val="18"/>
              </w:rPr>
              <w:t>Pessoal</w:t>
            </w:r>
            <w:r w:rsidRPr="00DD5312">
              <w:rPr>
                <w:rFonts w:ascii="Arial" w:hAnsi="Arial" w:cs="Arial"/>
                <w:spacing w:val="-1"/>
                <w:sz w:val="18"/>
                <w:szCs w:val="18"/>
              </w:rPr>
              <w:t xml:space="preserve"> </w:t>
            </w:r>
            <w:r w:rsidRPr="00DD5312">
              <w:rPr>
                <w:rFonts w:ascii="Arial" w:hAnsi="Arial" w:cs="Arial"/>
                <w:sz w:val="18"/>
                <w:szCs w:val="18"/>
              </w:rPr>
              <w:t>e</w:t>
            </w:r>
            <w:r w:rsidRPr="00DD5312">
              <w:rPr>
                <w:rFonts w:ascii="Arial" w:hAnsi="Arial" w:cs="Arial"/>
                <w:spacing w:val="-2"/>
                <w:sz w:val="18"/>
                <w:szCs w:val="18"/>
              </w:rPr>
              <w:t xml:space="preserve"> </w:t>
            </w:r>
            <w:r w:rsidRPr="00DD5312">
              <w:rPr>
                <w:rFonts w:ascii="Arial" w:hAnsi="Arial" w:cs="Arial"/>
                <w:sz w:val="18"/>
                <w:szCs w:val="18"/>
              </w:rPr>
              <w:t>Folha</w:t>
            </w:r>
            <w:r w:rsidRPr="00DD5312">
              <w:rPr>
                <w:rFonts w:ascii="Arial" w:hAnsi="Arial" w:cs="Arial"/>
                <w:spacing w:val="-2"/>
                <w:sz w:val="18"/>
                <w:szCs w:val="18"/>
              </w:rPr>
              <w:t xml:space="preserve"> </w:t>
            </w:r>
            <w:r w:rsidRPr="00DD5312">
              <w:rPr>
                <w:rFonts w:ascii="Arial" w:hAnsi="Arial" w:cs="Arial"/>
                <w:sz w:val="18"/>
                <w:szCs w:val="18"/>
              </w:rPr>
              <w:t>de</w:t>
            </w:r>
            <w:r w:rsidRPr="00DD5312">
              <w:rPr>
                <w:rFonts w:ascii="Arial" w:hAnsi="Arial" w:cs="Arial"/>
                <w:spacing w:val="-2"/>
                <w:sz w:val="18"/>
                <w:szCs w:val="18"/>
              </w:rPr>
              <w:t xml:space="preserve"> </w:t>
            </w:r>
            <w:r w:rsidRPr="00DD5312">
              <w:rPr>
                <w:rFonts w:ascii="Arial" w:hAnsi="Arial" w:cs="Arial"/>
                <w:sz w:val="18"/>
                <w:szCs w:val="18"/>
              </w:rPr>
              <w:t>Pagamento</w:t>
            </w:r>
          </w:p>
        </w:tc>
        <w:tc>
          <w:tcPr>
            <w:tcW w:w="1734" w:type="dxa"/>
            <w:gridSpan w:val="2"/>
            <w:shd w:val="clear" w:color="auto" w:fill="auto"/>
          </w:tcPr>
          <w:p w14:paraId="6DA3C7E9" w14:textId="77777777" w:rsidR="008D5136" w:rsidRPr="00DD5312" w:rsidRDefault="008D5136" w:rsidP="00DD5312">
            <w:pPr>
              <w:pStyle w:val="TableParagraph"/>
              <w:ind w:left="14"/>
              <w:jc w:val="center"/>
              <w:rPr>
                <w:rFonts w:ascii="Arial" w:hAnsi="Arial" w:cs="Arial"/>
                <w:sz w:val="18"/>
                <w:szCs w:val="18"/>
              </w:rPr>
            </w:pPr>
            <w:r w:rsidRPr="00DD5312">
              <w:rPr>
                <w:rFonts w:ascii="Arial" w:hAnsi="Arial" w:cs="Arial"/>
                <w:w w:val="99"/>
                <w:sz w:val="18"/>
                <w:szCs w:val="18"/>
              </w:rPr>
              <w:t>1</w:t>
            </w:r>
          </w:p>
        </w:tc>
        <w:tc>
          <w:tcPr>
            <w:tcW w:w="3386" w:type="dxa"/>
            <w:gridSpan w:val="2"/>
            <w:shd w:val="clear" w:color="auto" w:fill="auto"/>
            <w:vAlign w:val="bottom"/>
          </w:tcPr>
          <w:p w14:paraId="3F39255D" w14:textId="77777777" w:rsidR="008D5136" w:rsidRPr="00DD5312" w:rsidRDefault="008D5136" w:rsidP="00DD5312">
            <w:pPr>
              <w:widowControl w:val="0"/>
              <w:autoSpaceDE w:val="0"/>
              <w:autoSpaceDN w:val="0"/>
              <w:spacing w:after="0" w:line="240" w:lineRule="auto"/>
              <w:jc w:val="center"/>
              <w:rPr>
                <w:rFonts w:ascii="Arial" w:hAnsi="Arial" w:cs="Arial"/>
                <w:color w:val="000000"/>
                <w:sz w:val="18"/>
                <w:szCs w:val="18"/>
                <w:lang w:val="en-US"/>
              </w:rPr>
            </w:pPr>
            <w:r w:rsidRPr="00DD5312">
              <w:rPr>
                <w:rFonts w:ascii="Arial" w:hAnsi="Arial" w:cs="Arial"/>
                <w:sz w:val="18"/>
                <w:szCs w:val="18"/>
                <w:lang w:val="en-US"/>
              </w:rPr>
              <w:t xml:space="preserve">R$ </w:t>
            </w:r>
            <w:r w:rsidRPr="00DD5312">
              <w:rPr>
                <w:rFonts w:ascii="Arial" w:hAnsi="Arial" w:cs="Arial"/>
                <w:color w:val="000000"/>
                <w:spacing w:val="-2"/>
                <w:sz w:val="18"/>
                <w:szCs w:val="18"/>
                <w:lang w:val="pt-PT"/>
              </w:rPr>
              <w:t>2</w:t>
            </w:r>
            <w:r w:rsidRPr="00DD5312">
              <w:rPr>
                <w:rFonts w:ascii="Arial" w:hAnsi="Arial" w:cs="Arial"/>
                <w:color w:val="000000"/>
                <w:spacing w:val="-2"/>
                <w:sz w:val="18"/>
                <w:szCs w:val="18"/>
                <w:lang w:val="en-US"/>
              </w:rPr>
              <w:t>.</w:t>
            </w:r>
            <w:r w:rsidRPr="00DD5312">
              <w:rPr>
                <w:rFonts w:ascii="Arial" w:hAnsi="Arial" w:cs="Arial"/>
                <w:color w:val="000000"/>
                <w:spacing w:val="-2"/>
                <w:sz w:val="18"/>
                <w:szCs w:val="18"/>
                <w:lang w:val="pt-PT"/>
              </w:rPr>
              <w:t>094,93</w:t>
            </w:r>
          </w:p>
        </w:tc>
      </w:tr>
      <w:tr w:rsidR="008D5136" w:rsidRPr="00DD5312" w14:paraId="3C77BB5D" w14:textId="77777777" w:rsidTr="00DD5312">
        <w:trPr>
          <w:trHeight w:val="239"/>
        </w:trPr>
        <w:tc>
          <w:tcPr>
            <w:tcW w:w="379" w:type="dxa"/>
            <w:shd w:val="clear" w:color="auto" w:fill="auto"/>
          </w:tcPr>
          <w:p w14:paraId="5BE7E92D" w14:textId="77777777" w:rsidR="008D5136" w:rsidRPr="00DD5312" w:rsidRDefault="008D5136" w:rsidP="00DD5312">
            <w:pPr>
              <w:pStyle w:val="TableParagraph"/>
              <w:spacing w:before="1" w:line="240" w:lineRule="auto"/>
              <w:ind w:left="93"/>
              <w:jc w:val="center"/>
              <w:rPr>
                <w:rFonts w:ascii="Arial" w:hAnsi="Arial" w:cs="Arial"/>
                <w:sz w:val="18"/>
                <w:szCs w:val="18"/>
              </w:rPr>
            </w:pPr>
            <w:r w:rsidRPr="00DD5312">
              <w:rPr>
                <w:rFonts w:ascii="Arial" w:hAnsi="Arial" w:cs="Arial"/>
                <w:sz w:val="18"/>
                <w:szCs w:val="18"/>
              </w:rPr>
              <w:t>11</w:t>
            </w:r>
          </w:p>
        </w:tc>
        <w:tc>
          <w:tcPr>
            <w:tcW w:w="5000" w:type="dxa"/>
            <w:shd w:val="clear" w:color="auto" w:fill="auto"/>
          </w:tcPr>
          <w:p w14:paraId="6AE94E1E" w14:textId="77777777" w:rsidR="008D5136" w:rsidRPr="00DD5312" w:rsidRDefault="008D5136" w:rsidP="00DD5312">
            <w:pPr>
              <w:pStyle w:val="TableParagraph"/>
              <w:spacing w:before="1" w:line="240" w:lineRule="auto"/>
              <w:jc w:val="center"/>
              <w:rPr>
                <w:rFonts w:ascii="Arial" w:hAnsi="Arial" w:cs="Arial"/>
                <w:sz w:val="18"/>
                <w:szCs w:val="18"/>
              </w:rPr>
            </w:pPr>
            <w:r w:rsidRPr="00DD5312">
              <w:rPr>
                <w:rFonts w:ascii="Arial" w:hAnsi="Arial" w:cs="Arial"/>
                <w:sz w:val="18"/>
                <w:szCs w:val="18"/>
              </w:rPr>
              <w:t>Software</w:t>
            </w:r>
            <w:r w:rsidRPr="00DD5312">
              <w:rPr>
                <w:rFonts w:ascii="Arial" w:hAnsi="Arial" w:cs="Arial"/>
                <w:spacing w:val="-3"/>
                <w:sz w:val="18"/>
                <w:szCs w:val="18"/>
              </w:rPr>
              <w:t xml:space="preserve"> </w:t>
            </w:r>
            <w:r w:rsidRPr="00DD5312">
              <w:rPr>
                <w:rFonts w:ascii="Arial" w:hAnsi="Arial" w:cs="Arial"/>
                <w:sz w:val="18"/>
                <w:szCs w:val="18"/>
              </w:rPr>
              <w:t>de</w:t>
            </w:r>
            <w:r w:rsidRPr="00DD5312">
              <w:rPr>
                <w:rFonts w:ascii="Arial" w:hAnsi="Arial" w:cs="Arial"/>
                <w:spacing w:val="-3"/>
                <w:sz w:val="18"/>
                <w:szCs w:val="18"/>
              </w:rPr>
              <w:t xml:space="preserve"> </w:t>
            </w:r>
            <w:r w:rsidRPr="00DD5312">
              <w:rPr>
                <w:rFonts w:ascii="Arial" w:hAnsi="Arial" w:cs="Arial"/>
                <w:sz w:val="18"/>
                <w:szCs w:val="18"/>
              </w:rPr>
              <w:t>Ponto</w:t>
            </w:r>
            <w:r w:rsidRPr="00DD5312">
              <w:rPr>
                <w:rFonts w:ascii="Arial" w:hAnsi="Arial" w:cs="Arial"/>
                <w:spacing w:val="-3"/>
                <w:sz w:val="18"/>
                <w:szCs w:val="18"/>
              </w:rPr>
              <w:t xml:space="preserve"> </w:t>
            </w:r>
            <w:r w:rsidRPr="00DD5312">
              <w:rPr>
                <w:rFonts w:ascii="Arial" w:hAnsi="Arial" w:cs="Arial"/>
                <w:sz w:val="18"/>
                <w:szCs w:val="18"/>
              </w:rPr>
              <w:t>Eletrônico</w:t>
            </w:r>
          </w:p>
        </w:tc>
        <w:tc>
          <w:tcPr>
            <w:tcW w:w="1734" w:type="dxa"/>
            <w:gridSpan w:val="2"/>
            <w:shd w:val="clear" w:color="auto" w:fill="auto"/>
          </w:tcPr>
          <w:p w14:paraId="1366CEE2" w14:textId="77777777" w:rsidR="008D5136" w:rsidRPr="00DD5312" w:rsidRDefault="008D5136" w:rsidP="00DD5312">
            <w:pPr>
              <w:pStyle w:val="TableParagraph"/>
              <w:spacing w:before="1" w:line="240" w:lineRule="auto"/>
              <w:ind w:left="14"/>
              <w:jc w:val="center"/>
              <w:rPr>
                <w:rFonts w:ascii="Arial" w:hAnsi="Arial" w:cs="Arial"/>
                <w:sz w:val="18"/>
                <w:szCs w:val="18"/>
              </w:rPr>
            </w:pPr>
            <w:r w:rsidRPr="00DD5312">
              <w:rPr>
                <w:rFonts w:ascii="Arial" w:hAnsi="Arial" w:cs="Arial"/>
                <w:w w:val="99"/>
                <w:sz w:val="18"/>
                <w:szCs w:val="18"/>
              </w:rPr>
              <w:t>1</w:t>
            </w:r>
          </w:p>
        </w:tc>
        <w:tc>
          <w:tcPr>
            <w:tcW w:w="3386" w:type="dxa"/>
            <w:gridSpan w:val="2"/>
            <w:shd w:val="clear" w:color="auto" w:fill="auto"/>
            <w:vAlign w:val="bottom"/>
          </w:tcPr>
          <w:p w14:paraId="6A1B82D9" w14:textId="77777777" w:rsidR="008D5136" w:rsidRPr="00DD5312" w:rsidRDefault="008D5136" w:rsidP="00DD5312">
            <w:pPr>
              <w:widowControl w:val="0"/>
              <w:autoSpaceDE w:val="0"/>
              <w:autoSpaceDN w:val="0"/>
              <w:spacing w:after="0" w:line="240" w:lineRule="auto"/>
              <w:jc w:val="center"/>
              <w:rPr>
                <w:rFonts w:ascii="Arial" w:hAnsi="Arial" w:cs="Arial"/>
                <w:color w:val="000000"/>
                <w:sz w:val="18"/>
                <w:szCs w:val="18"/>
                <w:lang w:val="en-US"/>
              </w:rPr>
            </w:pPr>
            <w:r w:rsidRPr="00DD5312">
              <w:rPr>
                <w:rFonts w:ascii="Arial" w:hAnsi="Arial" w:cs="Arial"/>
                <w:sz w:val="18"/>
                <w:szCs w:val="18"/>
                <w:lang w:val="en-US"/>
              </w:rPr>
              <w:t xml:space="preserve">R$ </w:t>
            </w:r>
            <w:r w:rsidRPr="00DD5312">
              <w:rPr>
                <w:rFonts w:ascii="Arial" w:hAnsi="Arial" w:cs="Arial"/>
                <w:color w:val="000000"/>
                <w:spacing w:val="-2"/>
                <w:sz w:val="18"/>
                <w:szCs w:val="18"/>
                <w:lang w:val="pt-PT"/>
              </w:rPr>
              <w:t>1</w:t>
            </w:r>
            <w:r w:rsidRPr="00DD5312">
              <w:rPr>
                <w:rFonts w:ascii="Arial" w:hAnsi="Arial" w:cs="Arial"/>
                <w:color w:val="000000"/>
                <w:spacing w:val="-2"/>
                <w:sz w:val="18"/>
                <w:szCs w:val="18"/>
                <w:lang w:val="en-US"/>
              </w:rPr>
              <w:t>.</w:t>
            </w:r>
            <w:r w:rsidRPr="00DD5312">
              <w:rPr>
                <w:rFonts w:ascii="Arial" w:hAnsi="Arial" w:cs="Arial"/>
                <w:color w:val="000000"/>
                <w:spacing w:val="-2"/>
                <w:sz w:val="18"/>
                <w:szCs w:val="18"/>
                <w:lang w:val="pt-PT"/>
              </w:rPr>
              <w:t>513,25</w:t>
            </w:r>
          </w:p>
        </w:tc>
      </w:tr>
      <w:tr w:rsidR="008D5136" w:rsidRPr="00DD5312" w14:paraId="0E0D9DED" w14:textId="77777777" w:rsidTr="00DD5312">
        <w:trPr>
          <w:trHeight w:val="237"/>
        </w:trPr>
        <w:tc>
          <w:tcPr>
            <w:tcW w:w="379" w:type="dxa"/>
            <w:shd w:val="clear" w:color="auto" w:fill="auto"/>
          </w:tcPr>
          <w:p w14:paraId="585BB447" w14:textId="77777777" w:rsidR="008D5136" w:rsidRPr="00DD5312" w:rsidRDefault="008D5136" w:rsidP="00DD5312">
            <w:pPr>
              <w:pStyle w:val="TableParagraph"/>
              <w:spacing w:line="207" w:lineRule="exact"/>
              <w:ind w:left="93"/>
              <w:jc w:val="center"/>
              <w:rPr>
                <w:rFonts w:ascii="Arial" w:hAnsi="Arial" w:cs="Arial"/>
                <w:sz w:val="18"/>
                <w:szCs w:val="18"/>
              </w:rPr>
            </w:pPr>
            <w:r w:rsidRPr="00DD5312">
              <w:rPr>
                <w:rFonts w:ascii="Arial" w:hAnsi="Arial" w:cs="Arial"/>
                <w:sz w:val="18"/>
                <w:szCs w:val="18"/>
              </w:rPr>
              <w:t>12</w:t>
            </w:r>
          </w:p>
        </w:tc>
        <w:tc>
          <w:tcPr>
            <w:tcW w:w="5000" w:type="dxa"/>
            <w:shd w:val="clear" w:color="auto" w:fill="auto"/>
          </w:tcPr>
          <w:p w14:paraId="511FEB4C" w14:textId="77777777" w:rsidR="008D5136" w:rsidRPr="00DD5312" w:rsidRDefault="008D5136" w:rsidP="00DD5312">
            <w:pPr>
              <w:pStyle w:val="TableParagraph"/>
              <w:spacing w:line="207" w:lineRule="exact"/>
              <w:jc w:val="center"/>
              <w:rPr>
                <w:rFonts w:ascii="Arial" w:hAnsi="Arial" w:cs="Arial"/>
                <w:sz w:val="18"/>
                <w:szCs w:val="18"/>
              </w:rPr>
            </w:pPr>
            <w:r w:rsidRPr="00DD5312">
              <w:rPr>
                <w:rFonts w:ascii="Arial" w:hAnsi="Arial" w:cs="Arial"/>
                <w:sz w:val="18"/>
                <w:szCs w:val="18"/>
              </w:rPr>
              <w:t>Software</w:t>
            </w:r>
            <w:r w:rsidRPr="00DD5312">
              <w:rPr>
                <w:rFonts w:ascii="Arial" w:hAnsi="Arial" w:cs="Arial"/>
                <w:spacing w:val="-3"/>
                <w:sz w:val="18"/>
                <w:szCs w:val="18"/>
              </w:rPr>
              <w:t xml:space="preserve"> </w:t>
            </w:r>
            <w:r w:rsidRPr="00DD5312">
              <w:rPr>
                <w:rFonts w:ascii="Arial" w:hAnsi="Arial" w:cs="Arial"/>
                <w:sz w:val="18"/>
                <w:szCs w:val="18"/>
              </w:rPr>
              <w:t>de</w:t>
            </w:r>
            <w:r w:rsidRPr="00DD5312">
              <w:rPr>
                <w:rFonts w:ascii="Arial" w:hAnsi="Arial" w:cs="Arial"/>
                <w:spacing w:val="-2"/>
                <w:sz w:val="18"/>
                <w:szCs w:val="18"/>
              </w:rPr>
              <w:t xml:space="preserve"> </w:t>
            </w:r>
            <w:r w:rsidRPr="00DD5312">
              <w:rPr>
                <w:rFonts w:ascii="Arial" w:hAnsi="Arial" w:cs="Arial"/>
                <w:sz w:val="18"/>
                <w:szCs w:val="18"/>
              </w:rPr>
              <w:t>Portal</w:t>
            </w:r>
            <w:r w:rsidRPr="00DD5312">
              <w:rPr>
                <w:rFonts w:ascii="Arial" w:hAnsi="Arial" w:cs="Arial"/>
                <w:spacing w:val="-2"/>
                <w:sz w:val="18"/>
                <w:szCs w:val="18"/>
              </w:rPr>
              <w:t xml:space="preserve"> </w:t>
            </w:r>
            <w:r w:rsidRPr="00DD5312">
              <w:rPr>
                <w:rFonts w:ascii="Arial" w:hAnsi="Arial" w:cs="Arial"/>
                <w:sz w:val="18"/>
                <w:szCs w:val="18"/>
              </w:rPr>
              <w:t>do</w:t>
            </w:r>
            <w:r w:rsidRPr="00DD5312">
              <w:rPr>
                <w:rFonts w:ascii="Arial" w:hAnsi="Arial" w:cs="Arial"/>
                <w:spacing w:val="-2"/>
                <w:sz w:val="18"/>
                <w:szCs w:val="18"/>
              </w:rPr>
              <w:t xml:space="preserve"> </w:t>
            </w:r>
            <w:r w:rsidRPr="00DD5312">
              <w:rPr>
                <w:rFonts w:ascii="Arial" w:hAnsi="Arial" w:cs="Arial"/>
                <w:sz w:val="18"/>
                <w:szCs w:val="18"/>
              </w:rPr>
              <w:t>Servidor</w:t>
            </w:r>
          </w:p>
        </w:tc>
        <w:tc>
          <w:tcPr>
            <w:tcW w:w="1734" w:type="dxa"/>
            <w:gridSpan w:val="2"/>
            <w:shd w:val="clear" w:color="auto" w:fill="auto"/>
          </w:tcPr>
          <w:p w14:paraId="5092A4D7" w14:textId="77777777" w:rsidR="008D5136" w:rsidRPr="00DD5312" w:rsidRDefault="008D5136" w:rsidP="00DD5312">
            <w:pPr>
              <w:pStyle w:val="TableParagraph"/>
              <w:spacing w:line="207" w:lineRule="exact"/>
              <w:ind w:left="14"/>
              <w:jc w:val="center"/>
              <w:rPr>
                <w:rFonts w:ascii="Arial" w:hAnsi="Arial" w:cs="Arial"/>
                <w:sz w:val="18"/>
                <w:szCs w:val="18"/>
              </w:rPr>
            </w:pPr>
            <w:r w:rsidRPr="00DD5312">
              <w:rPr>
                <w:rFonts w:ascii="Arial" w:hAnsi="Arial" w:cs="Arial"/>
                <w:w w:val="99"/>
                <w:sz w:val="18"/>
                <w:szCs w:val="18"/>
              </w:rPr>
              <w:t>1</w:t>
            </w:r>
          </w:p>
        </w:tc>
        <w:tc>
          <w:tcPr>
            <w:tcW w:w="3386" w:type="dxa"/>
            <w:gridSpan w:val="2"/>
            <w:shd w:val="clear" w:color="auto" w:fill="auto"/>
            <w:vAlign w:val="bottom"/>
          </w:tcPr>
          <w:p w14:paraId="24CAAAF7" w14:textId="77777777" w:rsidR="008D5136" w:rsidRPr="00DD5312" w:rsidRDefault="008D5136" w:rsidP="00DD5312">
            <w:pPr>
              <w:widowControl w:val="0"/>
              <w:autoSpaceDE w:val="0"/>
              <w:autoSpaceDN w:val="0"/>
              <w:spacing w:after="0" w:line="240" w:lineRule="auto"/>
              <w:jc w:val="center"/>
              <w:rPr>
                <w:rFonts w:ascii="Arial" w:hAnsi="Arial" w:cs="Arial"/>
                <w:color w:val="000000"/>
                <w:sz w:val="18"/>
                <w:szCs w:val="18"/>
                <w:lang w:val="en-US"/>
              </w:rPr>
            </w:pPr>
            <w:r w:rsidRPr="00DD5312">
              <w:rPr>
                <w:rFonts w:ascii="Arial" w:hAnsi="Arial" w:cs="Arial"/>
                <w:sz w:val="18"/>
                <w:szCs w:val="18"/>
                <w:lang w:val="en-US"/>
              </w:rPr>
              <w:t xml:space="preserve">R$ </w:t>
            </w:r>
            <w:r w:rsidRPr="00DD5312">
              <w:rPr>
                <w:rFonts w:ascii="Arial" w:hAnsi="Arial" w:cs="Arial"/>
                <w:color w:val="000000"/>
                <w:spacing w:val="-2"/>
                <w:sz w:val="18"/>
                <w:szCs w:val="18"/>
                <w:lang w:val="pt-PT"/>
              </w:rPr>
              <w:t>524,55</w:t>
            </w:r>
          </w:p>
        </w:tc>
      </w:tr>
      <w:tr w:rsidR="008D5136" w:rsidRPr="00DD5312" w14:paraId="2F9A273A" w14:textId="77777777" w:rsidTr="00DD5312">
        <w:trPr>
          <w:trHeight w:val="237"/>
        </w:trPr>
        <w:tc>
          <w:tcPr>
            <w:tcW w:w="379" w:type="dxa"/>
            <w:shd w:val="clear" w:color="auto" w:fill="auto"/>
          </w:tcPr>
          <w:p w14:paraId="3B70388F" w14:textId="77777777" w:rsidR="008D5136" w:rsidRPr="00DD5312" w:rsidRDefault="008D5136" w:rsidP="00DD5312">
            <w:pPr>
              <w:pStyle w:val="TableParagraph"/>
              <w:ind w:left="93"/>
              <w:jc w:val="center"/>
              <w:rPr>
                <w:rFonts w:ascii="Arial" w:hAnsi="Arial" w:cs="Arial"/>
                <w:sz w:val="18"/>
                <w:szCs w:val="18"/>
              </w:rPr>
            </w:pPr>
            <w:r w:rsidRPr="00DD5312">
              <w:rPr>
                <w:rFonts w:ascii="Arial" w:hAnsi="Arial" w:cs="Arial"/>
                <w:sz w:val="18"/>
                <w:szCs w:val="18"/>
              </w:rPr>
              <w:t>13</w:t>
            </w:r>
          </w:p>
        </w:tc>
        <w:tc>
          <w:tcPr>
            <w:tcW w:w="5000" w:type="dxa"/>
            <w:shd w:val="clear" w:color="auto" w:fill="auto"/>
          </w:tcPr>
          <w:p w14:paraId="5B3686E9" w14:textId="77777777" w:rsidR="008D5136" w:rsidRPr="00DD5312" w:rsidRDefault="008D5136" w:rsidP="00DD5312">
            <w:pPr>
              <w:pStyle w:val="TableParagraph"/>
              <w:jc w:val="center"/>
              <w:rPr>
                <w:rFonts w:ascii="Arial" w:hAnsi="Arial" w:cs="Arial"/>
                <w:sz w:val="18"/>
                <w:szCs w:val="18"/>
              </w:rPr>
            </w:pPr>
            <w:r w:rsidRPr="00DD5312">
              <w:rPr>
                <w:rFonts w:ascii="Arial" w:hAnsi="Arial" w:cs="Arial"/>
                <w:sz w:val="18"/>
                <w:szCs w:val="18"/>
              </w:rPr>
              <w:t>Software</w:t>
            </w:r>
            <w:r w:rsidRPr="00DD5312">
              <w:rPr>
                <w:rFonts w:ascii="Arial" w:hAnsi="Arial" w:cs="Arial"/>
                <w:spacing w:val="-2"/>
                <w:sz w:val="18"/>
                <w:szCs w:val="18"/>
              </w:rPr>
              <w:t xml:space="preserve"> </w:t>
            </w:r>
            <w:r w:rsidRPr="00DD5312">
              <w:rPr>
                <w:rFonts w:ascii="Arial" w:hAnsi="Arial" w:cs="Arial"/>
                <w:sz w:val="18"/>
                <w:szCs w:val="18"/>
              </w:rPr>
              <w:t>de</w:t>
            </w:r>
            <w:r w:rsidRPr="00DD5312">
              <w:rPr>
                <w:rFonts w:ascii="Arial" w:hAnsi="Arial" w:cs="Arial"/>
                <w:spacing w:val="-1"/>
                <w:sz w:val="18"/>
                <w:szCs w:val="18"/>
              </w:rPr>
              <w:t xml:space="preserve"> </w:t>
            </w:r>
            <w:r w:rsidRPr="00DD5312">
              <w:rPr>
                <w:rFonts w:ascii="Arial" w:hAnsi="Arial" w:cs="Arial"/>
                <w:sz w:val="18"/>
                <w:szCs w:val="18"/>
              </w:rPr>
              <w:t>Gestão</w:t>
            </w:r>
            <w:r w:rsidRPr="00DD5312">
              <w:rPr>
                <w:rFonts w:ascii="Arial" w:hAnsi="Arial" w:cs="Arial"/>
                <w:spacing w:val="-3"/>
                <w:sz w:val="18"/>
                <w:szCs w:val="18"/>
              </w:rPr>
              <w:t xml:space="preserve"> </w:t>
            </w:r>
            <w:r w:rsidRPr="00DD5312">
              <w:rPr>
                <w:rFonts w:ascii="Arial" w:hAnsi="Arial" w:cs="Arial"/>
                <w:sz w:val="18"/>
                <w:szCs w:val="18"/>
              </w:rPr>
              <w:t>de</w:t>
            </w:r>
            <w:r w:rsidRPr="00DD5312">
              <w:rPr>
                <w:rFonts w:ascii="Arial" w:hAnsi="Arial" w:cs="Arial"/>
                <w:spacing w:val="-1"/>
                <w:sz w:val="18"/>
                <w:szCs w:val="18"/>
              </w:rPr>
              <w:t xml:space="preserve"> </w:t>
            </w:r>
            <w:r w:rsidRPr="00DD5312">
              <w:rPr>
                <w:rFonts w:ascii="Arial" w:hAnsi="Arial" w:cs="Arial"/>
                <w:sz w:val="18"/>
                <w:szCs w:val="18"/>
              </w:rPr>
              <w:t>Processos</w:t>
            </w:r>
          </w:p>
        </w:tc>
        <w:tc>
          <w:tcPr>
            <w:tcW w:w="1734" w:type="dxa"/>
            <w:gridSpan w:val="2"/>
            <w:shd w:val="clear" w:color="auto" w:fill="auto"/>
          </w:tcPr>
          <w:p w14:paraId="55E284FD" w14:textId="77777777" w:rsidR="008D5136" w:rsidRPr="00DD5312" w:rsidRDefault="008D5136" w:rsidP="00DD5312">
            <w:pPr>
              <w:pStyle w:val="TableParagraph"/>
              <w:ind w:left="14"/>
              <w:jc w:val="center"/>
              <w:rPr>
                <w:rFonts w:ascii="Arial" w:hAnsi="Arial" w:cs="Arial"/>
                <w:sz w:val="18"/>
                <w:szCs w:val="18"/>
              </w:rPr>
            </w:pPr>
            <w:r w:rsidRPr="00DD5312">
              <w:rPr>
                <w:rFonts w:ascii="Arial" w:hAnsi="Arial" w:cs="Arial"/>
                <w:w w:val="99"/>
                <w:sz w:val="18"/>
                <w:szCs w:val="18"/>
              </w:rPr>
              <w:t>1</w:t>
            </w:r>
          </w:p>
        </w:tc>
        <w:tc>
          <w:tcPr>
            <w:tcW w:w="3386" w:type="dxa"/>
            <w:gridSpan w:val="2"/>
            <w:shd w:val="clear" w:color="auto" w:fill="auto"/>
            <w:vAlign w:val="bottom"/>
          </w:tcPr>
          <w:p w14:paraId="6E14D0C6" w14:textId="77777777" w:rsidR="008D5136" w:rsidRPr="00DD5312" w:rsidRDefault="008D5136" w:rsidP="00DD5312">
            <w:pPr>
              <w:widowControl w:val="0"/>
              <w:autoSpaceDE w:val="0"/>
              <w:autoSpaceDN w:val="0"/>
              <w:spacing w:after="0" w:line="240" w:lineRule="auto"/>
              <w:jc w:val="center"/>
              <w:rPr>
                <w:rFonts w:ascii="Arial" w:hAnsi="Arial" w:cs="Arial"/>
                <w:color w:val="000000"/>
                <w:sz w:val="18"/>
                <w:szCs w:val="18"/>
                <w:lang w:val="en-US"/>
              </w:rPr>
            </w:pPr>
            <w:r w:rsidRPr="00DD5312">
              <w:rPr>
                <w:rFonts w:ascii="Arial" w:hAnsi="Arial" w:cs="Arial"/>
                <w:sz w:val="18"/>
                <w:szCs w:val="18"/>
                <w:lang w:val="en-US"/>
              </w:rPr>
              <w:t xml:space="preserve">R$ </w:t>
            </w:r>
            <w:r w:rsidRPr="00DD5312">
              <w:rPr>
                <w:rFonts w:ascii="Arial" w:hAnsi="Arial" w:cs="Arial"/>
                <w:color w:val="000000"/>
                <w:spacing w:val="-2"/>
                <w:sz w:val="18"/>
                <w:szCs w:val="18"/>
                <w:lang w:val="pt-PT"/>
              </w:rPr>
              <w:t>1</w:t>
            </w:r>
            <w:r w:rsidRPr="00DD5312">
              <w:rPr>
                <w:rFonts w:ascii="Arial" w:hAnsi="Arial" w:cs="Arial"/>
                <w:color w:val="000000"/>
                <w:spacing w:val="-2"/>
                <w:sz w:val="18"/>
                <w:szCs w:val="18"/>
                <w:lang w:val="en-US"/>
              </w:rPr>
              <w:t>.</w:t>
            </w:r>
            <w:r w:rsidRPr="00DD5312">
              <w:rPr>
                <w:rFonts w:ascii="Arial" w:hAnsi="Arial" w:cs="Arial"/>
                <w:color w:val="000000"/>
                <w:spacing w:val="-2"/>
                <w:sz w:val="18"/>
                <w:szCs w:val="18"/>
                <w:lang w:val="pt-PT"/>
              </w:rPr>
              <w:t>609,75</w:t>
            </w:r>
          </w:p>
        </w:tc>
      </w:tr>
      <w:tr w:rsidR="008D5136" w:rsidRPr="00DD5312" w14:paraId="4CFA8D74" w14:textId="77777777" w:rsidTr="00DD5312">
        <w:trPr>
          <w:trHeight w:val="239"/>
        </w:trPr>
        <w:tc>
          <w:tcPr>
            <w:tcW w:w="379" w:type="dxa"/>
            <w:shd w:val="clear" w:color="auto" w:fill="auto"/>
          </w:tcPr>
          <w:p w14:paraId="47DFBA1B" w14:textId="77777777" w:rsidR="008D5136" w:rsidRPr="00DD5312" w:rsidRDefault="008D5136" w:rsidP="00DD5312">
            <w:pPr>
              <w:pStyle w:val="TableParagraph"/>
              <w:spacing w:before="1" w:line="240" w:lineRule="auto"/>
              <w:ind w:left="93"/>
              <w:jc w:val="center"/>
              <w:rPr>
                <w:rFonts w:ascii="Arial" w:hAnsi="Arial" w:cs="Arial"/>
                <w:sz w:val="18"/>
                <w:szCs w:val="18"/>
              </w:rPr>
            </w:pPr>
            <w:r w:rsidRPr="00DD5312">
              <w:rPr>
                <w:rFonts w:ascii="Arial" w:hAnsi="Arial" w:cs="Arial"/>
                <w:sz w:val="18"/>
                <w:szCs w:val="18"/>
              </w:rPr>
              <w:t>14</w:t>
            </w:r>
          </w:p>
        </w:tc>
        <w:tc>
          <w:tcPr>
            <w:tcW w:w="5000" w:type="dxa"/>
            <w:shd w:val="clear" w:color="auto" w:fill="auto"/>
          </w:tcPr>
          <w:p w14:paraId="6CF37612" w14:textId="77777777" w:rsidR="008D5136" w:rsidRPr="00DD5312" w:rsidRDefault="008D5136" w:rsidP="00DD5312">
            <w:pPr>
              <w:pStyle w:val="TableParagraph"/>
              <w:spacing w:before="1" w:line="240" w:lineRule="auto"/>
              <w:jc w:val="center"/>
              <w:rPr>
                <w:rFonts w:ascii="Arial" w:hAnsi="Arial" w:cs="Arial"/>
                <w:sz w:val="18"/>
                <w:szCs w:val="18"/>
              </w:rPr>
            </w:pPr>
            <w:r w:rsidRPr="00DD5312">
              <w:rPr>
                <w:rFonts w:ascii="Arial" w:hAnsi="Arial" w:cs="Arial"/>
                <w:sz w:val="18"/>
                <w:szCs w:val="18"/>
              </w:rPr>
              <w:t>Software</w:t>
            </w:r>
            <w:r w:rsidRPr="00DD5312">
              <w:rPr>
                <w:rFonts w:ascii="Arial" w:hAnsi="Arial" w:cs="Arial"/>
                <w:spacing w:val="-3"/>
                <w:sz w:val="18"/>
                <w:szCs w:val="18"/>
              </w:rPr>
              <w:t xml:space="preserve"> </w:t>
            </w:r>
            <w:r w:rsidRPr="00DD5312">
              <w:rPr>
                <w:rFonts w:ascii="Arial" w:hAnsi="Arial" w:cs="Arial"/>
                <w:sz w:val="18"/>
                <w:szCs w:val="18"/>
              </w:rPr>
              <w:t>de</w:t>
            </w:r>
            <w:r w:rsidRPr="00DD5312">
              <w:rPr>
                <w:rFonts w:ascii="Arial" w:hAnsi="Arial" w:cs="Arial"/>
                <w:spacing w:val="-3"/>
                <w:sz w:val="18"/>
                <w:szCs w:val="18"/>
              </w:rPr>
              <w:t xml:space="preserve"> </w:t>
            </w:r>
            <w:r w:rsidRPr="00DD5312">
              <w:rPr>
                <w:rFonts w:ascii="Arial" w:hAnsi="Arial" w:cs="Arial"/>
                <w:sz w:val="18"/>
                <w:szCs w:val="18"/>
              </w:rPr>
              <w:t>Monitoramento</w:t>
            </w:r>
            <w:r w:rsidRPr="00DD5312">
              <w:rPr>
                <w:rFonts w:ascii="Arial" w:hAnsi="Arial" w:cs="Arial"/>
                <w:spacing w:val="-2"/>
                <w:sz w:val="18"/>
                <w:szCs w:val="18"/>
              </w:rPr>
              <w:t xml:space="preserve"> </w:t>
            </w:r>
            <w:r w:rsidRPr="00DD5312">
              <w:rPr>
                <w:rFonts w:ascii="Arial" w:hAnsi="Arial" w:cs="Arial"/>
                <w:sz w:val="18"/>
                <w:szCs w:val="18"/>
              </w:rPr>
              <w:t>de</w:t>
            </w:r>
            <w:r w:rsidRPr="00DD5312">
              <w:rPr>
                <w:rFonts w:ascii="Arial" w:hAnsi="Arial" w:cs="Arial"/>
                <w:spacing w:val="-3"/>
                <w:sz w:val="18"/>
                <w:szCs w:val="18"/>
              </w:rPr>
              <w:t xml:space="preserve"> </w:t>
            </w:r>
            <w:r w:rsidRPr="00DD5312">
              <w:rPr>
                <w:rFonts w:ascii="Arial" w:hAnsi="Arial" w:cs="Arial"/>
                <w:sz w:val="18"/>
                <w:szCs w:val="18"/>
              </w:rPr>
              <w:t>Backup</w:t>
            </w:r>
          </w:p>
        </w:tc>
        <w:tc>
          <w:tcPr>
            <w:tcW w:w="1734" w:type="dxa"/>
            <w:gridSpan w:val="2"/>
            <w:shd w:val="clear" w:color="auto" w:fill="auto"/>
          </w:tcPr>
          <w:p w14:paraId="53058FB1" w14:textId="77777777" w:rsidR="008D5136" w:rsidRPr="00DD5312" w:rsidRDefault="008D5136" w:rsidP="00DD5312">
            <w:pPr>
              <w:pStyle w:val="TableParagraph"/>
              <w:spacing w:before="1" w:line="240" w:lineRule="auto"/>
              <w:ind w:left="14"/>
              <w:jc w:val="center"/>
              <w:rPr>
                <w:rFonts w:ascii="Arial" w:hAnsi="Arial" w:cs="Arial"/>
                <w:sz w:val="18"/>
                <w:szCs w:val="18"/>
              </w:rPr>
            </w:pPr>
            <w:r w:rsidRPr="00DD5312">
              <w:rPr>
                <w:rFonts w:ascii="Arial" w:hAnsi="Arial" w:cs="Arial"/>
                <w:w w:val="99"/>
                <w:sz w:val="18"/>
                <w:szCs w:val="18"/>
              </w:rPr>
              <w:t>1</w:t>
            </w:r>
          </w:p>
        </w:tc>
        <w:tc>
          <w:tcPr>
            <w:tcW w:w="3386" w:type="dxa"/>
            <w:gridSpan w:val="2"/>
            <w:shd w:val="clear" w:color="auto" w:fill="auto"/>
            <w:vAlign w:val="bottom"/>
          </w:tcPr>
          <w:p w14:paraId="17665C95" w14:textId="77777777" w:rsidR="008D5136" w:rsidRPr="00DD5312" w:rsidRDefault="008D5136" w:rsidP="00DD5312">
            <w:pPr>
              <w:widowControl w:val="0"/>
              <w:autoSpaceDE w:val="0"/>
              <w:autoSpaceDN w:val="0"/>
              <w:spacing w:after="0" w:line="240" w:lineRule="auto"/>
              <w:jc w:val="center"/>
              <w:rPr>
                <w:rFonts w:ascii="Arial" w:hAnsi="Arial" w:cs="Arial"/>
                <w:color w:val="000000"/>
                <w:sz w:val="18"/>
                <w:szCs w:val="18"/>
                <w:lang w:val="en-US"/>
              </w:rPr>
            </w:pPr>
            <w:r w:rsidRPr="00DD5312">
              <w:rPr>
                <w:rFonts w:ascii="Arial" w:hAnsi="Arial" w:cs="Arial"/>
                <w:sz w:val="18"/>
                <w:szCs w:val="18"/>
                <w:lang w:val="en-US"/>
              </w:rPr>
              <w:t xml:space="preserve">R$ </w:t>
            </w:r>
            <w:r w:rsidRPr="00DD5312">
              <w:rPr>
                <w:rFonts w:ascii="Arial" w:hAnsi="Arial" w:cs="Arial"/>
                <w:color w:val="000000"/>
                <w:spacing w:val="-2"/>
                <w:sz w:val="18"/>
                <w:szCs w:val="18"/>
                <w:lang w:val="pt-PT"/>
              </w:rPr>
              <w:t>367,79</w:t>
            </w:r>
          </w:p>
        </w:tc>
      </w:tr>
      <w:tr w:rsidR="008D5136" w:rsidRPr="00DD5312" w14:paraId="0E48FA3A" w14:textId="77777777" w:rsidTr="00DD5312">
        <w:trPr>
          <w:trHeight w:val="237"/>
        </w:trPr>
        <w:tc>
          <w:tcPr>
            <w:tcW w:w="379" w:type="dxa"/>
            <w:shd w:val="clear" w:color="auto" w:fill="auto"/>
          </w:tcPr>
          <w:p w14:paraId="4311865D" w14:textId="77777777" w:rsidR="008D5136" w:rsidRPr="00DD5312" w:rsidRDefault="008D5136" w:rsidP="00DD5312">
            <w:pPr>
              <w:pStyle w:val="TableParagraph"/>
              <w:ind w:left="93"/>
              <w:jc w:val="center"/>
              <w:rPr>
                <w:rFonts w:ascii="Arial" w:hAnsi="Arial" w:cs="Arial"/>
                <w:sz w:val="18"/>
                <w:szCs w:val="18"/>
              </w:rPr>
            </w:pPr>
            <w:r w:rsidRPr="00DD5312">
              <w:rPr>
                <w:rFonts w:ascii="Arial" w:hAnsi="Arial" w:cs="Arial"/>
                <w:sz w:val="18"/>
                <w:szCs w:val="18"/>
              </w:rPr>
              <w:t>15</w:t>
            </w:r>
          </w:p>
        </w:tc>
        <w:tc>
          <w:tcPr>
            <w:tcW w:w="5000" w:type="dxa"/>
            <w:shd w:val="clear" w:color="auto" w:fill="auto"/>
          </w:tcPr>
          <w:p w14:paraId="125C74DB" w14:textId="77777777" w:rsidR="008D5136" w:rsidRPr="00DD5312" w:rsidRDefault="008D5136" w:rsidP="00DD5312">
            <w:pPr>
              <w:pStyle w:val="TableParagraph"/>
              <w:jc w:val="center"/>
              <w:rPr>
                <w:rFonts w:ascii="Arial" w:hAnsi="Arial" w:cs="Arial"/>
                <w:sz w:val="18"/>
                <w:szCs w:val="18"/>
              </w:rPr>
            </w:pPr>
            <w:r w:rsidRPr="00DD5312">
              <w:rPr>
                <w:rFonts w:ascii="Arial" w:hAnsi="Arial" w:cs="Arial"/>
                <w:sz w:val="18"/>
                <w:szCs w:val="18"/>
              </w:rPr>
              <w:t>Software</w:t>
            </w:r>
            <w:r w:rsidRPr="00DD5312">
              <w:rPr>
                <w:rFonts w:ascii="Arial" w:hAnsi="Arial" w:cs="Arial"/>
                <w:spacing w:val="-3"/>
                <w:sz w:val="18"/>
                <w:szCs w:val="18"/>
              </w:rPr>
              <w:t xml:space="preserve"> </w:t>
            </w:r>
            <w:r w:rsidRPr="00DD5312">
              <w:rPr>
                <w:rFonts w:ascii="Arial" w:hAnsi="Arial" w:cs="Arial"/>
                <w:sz w:val="18"/>
                <w:szCs w:val="18"/>
              </w:rPr>
              <w:t>de</w:t>
            </w:r>
            <w:r w:rsidRPr="00DD5312">
              <w:rPr>
                <w:rFonts w:ascii="Arial" w:hAnsi="Arial" w:cs="Arial"/>
                <w:spacing w:val="-2"/>
                <w:sz w:val="18"/>
                <w:szCs w:val="18"/>
              </w:rPr>
              <w:t xml:space="preserve"> </w:t>
            </w:r>
            <w:r w:rsidRPr="00DD5312">
              <w:rPr>
                <w:rFonts w:ascii="Arial" w:hAnsi="Arial" w:cs="Arial"/>
                <w:sz w:val="18"/>
                <w:szCs w:val="18"/>
              </w:rPr>
              <w:t>Faturamento</w:t>
            </w:r>
            <w:r w:rsidRPr="00DD5312">
              <w:rPr>
                <w:rFonts w:ascii="Arial" w:hAnsi="Arial" w:cs="Arial"/>
                <w:spacing w:val="-2"/>
                <w:sz w:val="18"/>
                <w:szCs w:val="18"/>
              </w:rPr>
              <w:t xml:space="preserve"> </w:t>
            </w:r>
            <w:r w:rsidRPr="00DD5312">
              <w:rPr>
                <w:rFonts w:ascii="Arial" w:hAnsi="Arial" w:cs="Arial"/>
                <w:sz w:val="18"/>
                <w:szCs w:val="18"/>
              </w:rPr>
              <w:t>de</w:t>
            </w:r>
            <w:r w:rsidRPr="00DD5312">
              <w:rPr>
                <w:rFonts w:ascii="Arial" w:hAnsi="Arial" w:cs="Arial"/>
                <w:spacing w:val="-4"/>
                <w:sz w:val="18"/>
                <w:szCs w:val="18"/>
              </w:rPr>
              <w:t xml:space="preserve"> </w:t>
            </w:r>
            <w:r w:rsidRPr="00DD5312">
              <w:rPr>
                <w:rFonts w:ascii="Arial" w:hAnsi="Arial" w:cs="Arial"/>
                <w:sz w:val="18"/>
                <w:szCs w:val="18"/>
              </w:rPr>
              <w:t>Água</w:t>
            </w:r>
            <w:r w:rsidRPr="00DD5312">
              <w:rPr>
                <w:rFonts w:ascii="Arial" w:hAnsi="Arial" w:cs="Arial"/>
                <w:spacing w:val="-2"/>
                <w:sz w:val="18"/>
                <w:szCs w:val="18"/>
              </w:rPr>
              <w:t xml:space="preserve"> </w:t>
            </w:r>
            <w:r w:rsidRPr="00DD5312">
              <w:rPr>
                <w:rFonts w:ascii="Arial" w:hAnsi="Arial" w:cs="Arial"/>
                <w:sz w:val="18"/>
                <w:szCs w:val="18"/>
              </w:rPr>
              <w:t>e</w:t>
            </w:r>
            <w:r w:rsidRPr="00DD5312">
              <w:rPr>
                <w:rFonts w:ascii="Arial" w:hAnsi="Arial" w:cs="Arial"/>
                <w:spacing w:val="-2"/>
                <w:sz w:val="18"/>
                <w:szCs w:val="18"/>
              </w:rPr>
              <w:t xml:space="preserve"> </w:t>
            </w:r>
            <w:r w:rsidRPr="00DD5312">
              <w:rPr>
                <w:rFonts w:ascii="Arial" w:hAnsi="Arial" w:cs="Arial"/>
                <w:sz w:val="18"/>
                <w:szCs w:val="18"/>
              </w:rPr>
              <w:t>Esgoto</w:t>
            </w:r>
          </w:p>
        </w:tc>
        <w:tc>
          <w:tcPr>
            <w:tcW w:w="1734" w:type="dxa"/>
            <w:gridSpan w:val="2"/>
            <w:shd w:val="clear" w:color="auto" w:fill="auto"/>
          </w:tcPr>
          <w:p w14:paraId="7FFBAB94" w14:textId="77777777" w:rsidR="008D5136" w:rsidRPr="00DD5312" w:rsidRDefault="008D5136" w:rsidP="00DD5312">
            <w:pPr>
              <w:pStyle w:val="TableParagraph"/>
              <w:ind w:left="14"/>
              <w:jc w:val="center"/>
              <w:rPr>
                <w:rFonts w:ascii="Arial" w:hAnsi="Arial" w:cs="Arial"/>
                <w:sz w:val="18"/>
                <w:szCs w:val="18"/>
              </w:rPr>
            </w:pPr>
            <w:r w:rsidRPr="00DD5312">
              <w:rPr>
                <w:rFonts w:ascii="Arial" w:hAnsi="Arial" w:cs="Arial"/>
                <w:w w:val="99"/>
                <w:sz w:val="18"/>
                <w:szCs w:val="18"/>
              </w:rPr>
              <w:t>1</w:t>
            </w:r>
          </w:p>
        </w:tc>
        <w:tc>
          <w:tcPr>
            <w:tcW w:w="3386" w:type="dxa"/>
            <w:gridSpan w:val="2"/>
            <w:shd w:val="clear" w:color="auto" w:fill="auto"/>
            <w:vAlign w:val="bottom"/>
          </w:tcPr>
          <w:p w14:paraId="74F24B8B" w14:textId="77777777" w:rsidR="008D5136" w:rsidRPr="00DD5312" w:rsidRDefault="008D5136" w:rsidP="00DD5312">
            <w:pPr>
              <w:widowControl w:val="0"/>
              <w:autoSpaceDE w:val="0"/>
              <w:autoSpaceDN w:val="0"/>
              <w:spacing w:after="0" w:line="240" w:lineRule="auto"/>
              <w:jc w:val="center"/>
              <w:rPr>
                <w:rFonts w:ascii="Arial" w:hAnsi="Arial" w:cs="Arial"/>
                <w:color w:val="000000"/>
                <w:sz w:val="18"/>
                <w:szCs w:val="18"/>
                <w:lang w:val="en-US"/>
              </w:rPr>
            </w:pPr>
            <w:r w:rsidRPr="00DD5312">
              <w:rPr>
                <w:rFonts w:ascii="Arial" w:hAnsi="Arial" w:cs="Arial"/>
                <w:sz w:val="18"/>
                <w:szCs w:val="18"/>
                <w:lang w:val="en-US"/>
              </w:rPr>
              <w:t xml:space="preserve">R$ </w:t>
            </w:r>
            <w:r w:rsidRPr="00DD5312">
              <w:rPr>
                <w:rFonts w:ascii="Arial" w:hAnsi="Arial" w:cs="Arial"/>
                <w:color w:val="000000"/>
                <w:spacing w:val="-2"/>
                <w:sz w:val="18"/>
                <w:szCs w:val="18"/>
                <w:lang w:val="pt-PT"/>
              </w:rPr>
              <w:t>3</w:t>
            </w:r>
            <w:r w:rsidRPr="00DD5312">
              <w:rPr>
                <w:rFonts w:ascii="Arial" w:hAnsi="Arial" w:cs="Arial"/>
                <w:color w:val="000000"/>
                <w:spacing w:val="-2"/>
                <w:sz w:val="18"/>
                <w:szCs w:val="18"/>
                <w:lang w:val="en-US"/>
              </w:rPr>
              <w:t>.</w:t>
            </w:r>
            <w:r w:rsidRPr="00DD5312">
              <w:rPr>
                <w:rFonts w:ascii="Arial" w:hAnsi="Arial" w:cs="Arial"/>
                <w:color w:val="000000"/>
                <w:spacing w:val="-2"/>
                <w:sz w:val="18"/>
                <w:szCs w:val="18"/>
                <w:lang w:val="pt-PT"/>
              </w:rPr>
              <w:t>163,00</w:t>
            </w:r>
          </w:p>
        </w:tc>
      </w:tr>
      <w:tr w:rsidR="008D5136" w:rsidRPr="00DD5312" w14:paraId="62735B0B" w14:textId="77777777" w:rsidTr="00DD5312">
        <w:trPr>
          <w:trHeight w:val="239"/>
        </w:trPr>
        <w:tc>
          <w:tcPr>
            <w:tcW w:w="7113" w:type="dxa"/>
            <w:gridSpan w:val="4"/>
            <w:shd w:val="clear" w:color="auto" w:fill="auto"/>
          </w:tcPr>
          <w:p w14:paraId="20B437BF" w14:textId="77777777" w:rsidR="008D5136" w:rsidRPr="00DD5312" w:rsidRDefault="008D5136" w:rsidP="00DD5312">
            <w:pPr>
              <w:pStyle w:val="TableParagraph"/>
              <w:spacing w:line="201" w:lineRule="exact"/>
              <w:ind w:left="3049" w:right="3034"/>
              <w:jc w:val="center"/>
              <w:rPr>
                <w:rFonts w:ascii="Arial" w:hAnsi="Arial" w:cs="Arial"/>
                <w:b/>
                <w:sz w:val="18"/>
                <w:szCs w:val="18"/>
              </w:rPr>
            </w:pPr>
            <w:r w:rsidRPr="00DD5312">
              <w:rPr>
                <w:rFonts w:ascii="Arial" w:hAnsi="Arial" w:cs="Arial"/>
                <w:b/>
                <w:sz w:val="18"/>
                <w:szCs w:val="18"/>
              </w:rPr>
              <w:t>SUBTOTAL</w:t>
            </w:r>
          </w:p>
        </w:tc>
        <w:tc>
          <w:tcPr>
            <w:tcW w:w="3386" w:type="dxa"/>
            <w:gridSpan w:val="2"/>
            <w:shd w:val="clear" w:color="auto" w:fill="auto"/>
          </w:tcPr>
          <w:p w14:paraId="3CCB6876" w14:textId="77777777" w:rsidR="008D5136" w:rsidRPr="00DD5312" w:rsidRDefault="008D5136" w:rsidP="00B51628">
            <w:pPr>
              <w:pStyle w:val="TableParagraph"/>
              <w:spacing w:line="201" w:lineRule="exact"/>
              <w:ind w:left="1177"/>
              <w:rPr>
                <w:rFonts w:ascii="Calibri" w:eastAsia="Times New Roman" w:hAnsi="Calibri" w:cs="Calibri"/>
                <w:color w:val="000000"/>
                <w:lang w:val="pt-BR"/>
              </w:rPr>
            </w:pPr>
            <w:r w:rsidRPr="00DD5312">
              <w:rPr>
                <w:rFonts w:ascii="Arial" w:hAnsi="Arial" w:cs="Arial"/>
                <w:b/>
                <w:sz w:val="18"/>
                <w:szCs w:val="18"/>
              </w:rPr>
              <w:t>R$</w:t>
            </w:r>
            <w:r w:rsidRPr="00DD5312">
              <w:rPr>
                <w:rFonts w:ascii="Arial" w:hAnsi="Arial" w:cs="Arial"/>
                <w:b/>
                <w:spacing w:val="-2"/>
                <w:sz w:val="18"/>
                <w:szCs w:val="18"/>
              </w:rPr>
              <w:t xml:space="preserve"> </w:t>
            </w:r>
            <w:r w:rsidRPr="00DD5312">
              <w:rPr>
                <w:rFonts w:ascii="Arial" w:hAnsi="Arial" w:cs="Arial"/>
                <w:b/>
                <w:bCs/>
                <w:color w:val="000000"/>
                <w:sz w:val="18"/>
                <w:szCs w:val="18"/>
              </w:rPr>
              <w:t>19.713,77</w:t>
            </w:r>
          </w:p>
        </w:tc>
      </w:tr>
      <w:tr w:rsidR="008D5136" w:rsidRPr="00DD5312" w14:paraId="76F4A0E5" w14:textId="77777777" w:rsidTr="00DD5312">
        <w:trPr>
          <w:trHeight w:val="237"/>
        </w:trPr>
        <w:tc>
          <w:tcPr>
            <w:tcW w:w="10499" w:type="dxa"/>
            <w:gridSpan w:val="6"/>
            <w:tcBorders>
              <w:left w:val="nil"/>
              <w:bottom w:val="single" w:sz="8" w:space="0" w:color="000000"/>
              <w:right w:val="nil"/>
            </w:tcBorders>
            <w:shd w:val="clear" w:color="auto" w:fill="auto"/>
          </w:tcPr>
          <w:p w14:paraId="7E78AF93" w14:textId="77777777" w:rsidR="008D5136" w:rsidRPr="00DD5312" w:rsidRDefault="008D5136" w:rsidP="00DD5312">
            <w:pPr>
              <w:pStyle w:val="TableParagraph"/>
              <w:spacing w:line="240" w:lineRule="auto"/>
              <w:ind w:left="0"/>
              <w:jc w:val="center"/>
              <w:rPr>
                <w:rFonts w:ascii="Arial" w:hAnsi="Arial" w:cs="Arial"/>
                <w:sz w:val="18"/>
                <w:szCs w:val="18"/>
              </w:rPr>
            </w:pPr>
          </w:p>
        </w:tc>
      </w:tr>
      <w:tr w:rsidR="008D5136" w:rsidRPr="00DD5312" w14:paraId="61C8FE55" w14:textId="77777777" w:rsidTr="00DD5312">
        <w:trPr>
          <w:trHeight w:val="236"/>
        </w:trPr>
        <w:tc>
          <w:tcPr>
            <w:tcW w:w="10499" w:type="dxa"/>
            <w:gridSpan w:val="6"/>
            <w:tcBorders>
              <w:top w:val="single" w:sz="8" w:space="0" w:color="000000"/>
              <w:left w:val="single" w:sz="8" w:space="0" w:color="000000"/>
              <w:bottom w:val="single" w:sz="8" w:space="0" w:color="000000"/>
              <w:right w:val="single" w:sz="8" w:space="0" w:color="000000"/>
            </w:tcBorders>
            <w:shd w:val="clear" w:color="auto" w:fill="D0CECE"/>
          </w:tcPr>
          <w:p w14:paraId="21CD7332" w14:textId="77777777" w:rsidR="008D5136" w:rsidRPr="00DD5312" w:rsidRDefault="008D5136" w:rsidP="00DD5312">
            <w:pPr>
              <w:pStyle w:val="TableParagraph"/>
              <w:spacing w:line="201" w:lineRule="exact"/>
              <w:ind w:left="2292" w:right="2281"/>
              <w:jc w:val="center"/>
              <w:rPr>
                <w:rFonts w:ascii="Arial" w:hAnsi="Arial" w:cs="Arial"/>
                <w:b/>
                <w:sz w:val="18"/>
                <w:szCs w:val="18"/>
              </w:rPr>
            </w:pPr>
            <w:r w:rsidRPr="00DD5312">
              <w:rPr>
                <w:rFonts w:ascii="Arial" w:hAnsi="Arial" w:cs="Arial"/>
                <w:b/>
                <w:sz w:val="18"/>
                <w:szCs w:val="18"/>
              </w:rPr>
              <w:lastRenderedPageBreak/>
              <w:t>ITEM</w:t>
            </w:r>
            <w:r w:rsidRPr="00DD5312">
              <w:rPr>
                <w:rFonts w:ascii="Arial" w:hAnsi="Arial" w:cs="Arial"/>
                <w:b/>
                <w:spacing w:val="-1"/>
                <w:sz w:val="18"/>
                <w:szCs w:val="18"/>
              </w:rPr>
              <w:t xml:space="preserve"> </w:t>
            </w:r>
            <w:r w:rsidRPr="00DD5312">
              <w:rPr>
                <w:rFonts w:ascii="Arial" w:hAnsi="Arial" w:cs="Arial"/>
                <w:b/>
                <w:sz w:val="18"/>
                <w:szCs w:val="18"/>
              </w:rPr>
              <w:t>2</w:t>
            </w:r>
            <w:r w:rsidRPr="00DD5312">
              <w:rPr>
                <w:rFonts w:ascii="Arial" w:hAnsi="Arial" w:cs="Arial"/>
                <w:b/>
                <w:spacing w:val="-2"/>
                <w:sz w:val="18"/>
                <w:szCs w:val="18"/>
              </w:rPr>
              <w:t xml:space="preserve"> </w:t>
            </w:r>
            <w:r w:rsidRPr="00DD5312">
              <w:rPr>
                <w:rFonts w:ascii="Arial" w:hAnsi="Arial" w:cs="Arial"/>
                <w:b/>
                <w:sz w:val="18"/>
                <w:szCs w:val="18"/>
              </w:rPr>
              <w:t>– LOCAÇÃO</w:t>
            </w:r>
            <w:r w:rsidRPr="00DD5312">
              <w:rPr>
                <w:rFonts w:ascii="Arial" w:hAnsi="Arial" w:cs="Arial"/>
                <w:b/>
                <w:spacing w:val="-2"/>
                <w:sz w:val="18"/>
                <w:szCs w:val="18"/>
              </w:rPr>
              <w:t xml:space="preserve"> </w:t>
            </w:r>
            <w:r w:rsidRPr="00DD5312">
              <w:rPr>
                <w:rFonts w:ascii="Arial" w:hAnsi="Arial" w:cs="Arial"/>
                <w:b/>
                <w:sz w:val="18"/>
                <w:szCs w:val="18"/>
              </w:rPr>
              <w:t>DOS</w:t>
            </w:r>
            <w:r w:rsidRPr="00DD5312">
              <w:rPr>
                <w:rFonts w:ascii="Arial" w:hAnsi="Arial" w:cs="Arial"/>
                <w:b/>
                <w:spacing w:val="-1"/>
                <w:sz w:val="18"/>
                <w:szCs w:val="18"/>
              </w:rPr>
              <w:t xml:space="preserve"> </w:t>
            </w:r>
            <w:r w:rsidRPr="00DD5312">
              <w:rPr>
                <w:rFonts w:ascii="Arial" w:hAnsi="Arial" w:cs="Arial"/>
                <w:b/>
                <w:sz w:val="18"/>
                <w:szCs w:val="18"/>
              </w:rPr>
              <w:t>SISTEMAS</w:t>
            </w:r>
          </w:p>
        </w:tc>
      </w:tr>
      <w:tr w:rsidR="008D5136" w:rsidRPr="00DD5312" w14:paraId="4CBBAC96" w14:textId="77777777" w:rsidTr="00DD5312">
        <w:trPr>
          <w:trHeight w:val="239"/>
        </w:trPr>
        <w:tc>
          <w:tcPr>
            <w:tcW w:w="379" w:type="dxa"/>
            <w:tcBorders>
              <w:top w:val="single" w:sz="8" w:space="0" w:color="000000"/>
            </w:tcBorders>
            <w:shd w:val="clear" w:color="auto" w:fill="auto"/>
          </w:tcPr>
          <w:p w14:paraId="76D1F36B" w14:textId="77777777" w:rsidR="008D5136" w:rsidRPr="00DD5312" w:rsidRDefault="008D5136" w:rsidP="00DD5312">
            <w:pPr>
              <w:pStyle w:val="TableParagraph"/>
              <w:spacing w:line="240" w:lineRule="auto"/>
              <w:ind w:left="0"/>
              <w:jc w:val="center"/>
              <w:rPr>
                <w:rFonts w:ascii="Arial" w:hAnsi="Arial" w:cs="Arial"/>
                <w:sz w:val="18"/>
                <w:szCs w:val="18"/>
              </w:rPr>
            </w:pPr>
          </w:p>
        </w:tc>
        <w:tc>
          <w:tcPr>
            <w:tcW w:w="5000" w:type="dxa"/>
            <w:tcBorders>
              <w:top w:val="single" w:sz="8" w:space="0" w:color="000000"/>
            </w:tcBorders>
            <w:shd w:val="clear" w:color="auto" w:fill="auto"/>
          </w:tcPr>
          <w:p w14:paraId="6F744954" w14:textId="77777777" w:rsidR="008D5136" w:rsidRPr="00DD5312" w:rsidRDefault="008D5136" w:rsidP="00DD5312">
            <w:pPr>
              <w:pStyle w:val="TableParagraph"/>
              <w:spacing w:line="203" w:lineRule="exact"/>
              <w:ind w:left="1553"/>
              <w:jc w:val="center"/>
              <w:rPr>
                <w:rFonts w:ascii="Arial" w:hAnsi="Arial" w:cs="Arial"/>
                <w:b/>
                <w:sz w:val="18"/>
                <w:szCs w:val="18"/>
              </w:rPr>
            </w:pPr>
            <w:r w:rsidRPr="00DD5312">
              <w:rPr>
                <w:rFonts w:ascii="Arial" w:hAnsi="Arial" w:cs="Arial"/>
                <w:b/>
                <w:sz w:val="18"/>
                <w:szCs w:val="18"/>
              </w:rPr>
              <w:t>Relação</w:t>
            </w:r>
            <w:r w:rsidRPr="00DD5312">
              <w:rPr>
                <w:rFonts w:ascii="Arial" w:hAnsi="Arial" w:cs="Arial"/>
                <w:b/>
                <w:spacing w:val="-3"/>
                <w:sz w:val="18"/>
                <w:szCs w:val="18"/>
              </w:rPr>
              <w:t xml:space="preserve"> </w:t>
            </w:r>
            <w:r w:rsidRPr="00DD5312">
              <w:rPr>
                <w:rFonts w:ascii="Arial" w:hAnsi="Arial" w:cs="Arial"/>
                <w:b/>
                <w:sz w:val="18"/>
                <w:szCs w:val="18"/>
              </w:rPr>
              <w:t>dos</w:t>
            </w:r>
            <w:r w:rsidRPr="00DD5312">
              <w:rPr>
                <w:rFonts w:ascii="Arial" w:hAnsi="Arial" w:cs="Arial"/>
                <w:b/>
                <w:spacing w:val="-1"/>
                <w:sz w:val="18"/>
                <w:szCs w:val="18"/>
              </w:rPr>
              <w:t xml:space="preserve"> </w:t>
            </w:r>
            <w:r w:rsidRPr="00DD5312">
              <w:rPr>
                <w:rFonts w:ascii="Arial" w:hAnsi="Arial" w:cs="Arial"/>
                <w:b/>
                <w:sz w:val="18"/>
                <w:szCs w:val="18"/>
              </w:rPr>
              <w:t>Sistemas</w:t>
            </w:r>
          </w:p>
        </w:tc>
        <w:tc>
          <w:tcPr>
            <w:tcW w:w="651" w:type="dxa"/>
            <w:tcBorders>
              <w:top w:val="single" w:sz="8" w:space="0" w:color="000000"/>
            </w:tcBorders>
            <w:shd w:val="clear" w:color="auto" w:fill="auto"/>
          </w:tcPr>
          <w:p w14:paraId="5B2E064A" w14:textId="77777777" w:rsidR="008D5136" w:rsidRPr="00DD5312" w:rsidRDefault="008D5136" w:rsidP="00DD5312">
            <w:pPr>
              <w:pStyle w:val="TableParagraph"/>
              <w:spacing w:line="203" w:lineRule="exact"/>
              <w:ind w:left="52" w:right="36"/>
              <w:jc w:val="center"/>
              <w:rPr>
                <w:rFonts w:ascii="Arial" w:hAnsi="Arial" w:cs="Arial"/>
                <w:b/>
                <w:sz w:val="18"/>
                <w:szCs w:val="18"/>
              </w:rPr>
            </w:pPr>
            <w:r w:rsidRPr="00DD5312">
              <w:rPr>
                <w:rFonts w:ascii="Arial" w:hAnsi="Arial" w:cs="Arial"/>
                <w:b/>
                <w:sz w:val="18"/>
                <w:szCs w:val="18"/>
              </w:rPr>
              <w:t>Qtd.</w:t>
            </w:r>
          </w:p>
        </w:tc>
        <w:tc>
          <w:tcPr>
            <w:tcW w:w="1083" w:type="dxa"/>
            <w:tcBorders>
              <w:top w:val="single" w:sz="8" w:space="0" w:color="000000"/>
            </w:tcBorders>
            <w:shd w:val="clear" w:color="auto" w:fill="auto"/>
          </w:tcPr>
          <w:p w14:paraId="0FB41895" w14:textId="77777777" w:rsidR="008D5136" w:rsidRPr="00DD5312" w:rsidRDefault="008D5136" w:rsidP="00DD5312">
            <w:pPr>
              <w:pStyle w:val="TableParagraph"/>
              <w:spacing w:line="203" w:lineRule="exact"/>
              <w:ind w:left="82" w:right="69"/>
              <w:jc w:val="center"/>
              <w:rPr>
                <w:rFonts w:ascii="Arial" w:hAnsi="Arial" w:cs="Arial"/>
                <w:b/>
                <w:sz w:val="18"/>
                <w:szCs w:val="18"/>
              </w:rPr>
            </w:pPr>
            <w:r w:rsidRPr="00DD5312">
              <w:rPr>
                <w:rFonts w:ascii="Arial" w:hAnsi="Arial" w:cs="Arial"/>
                <w:b/>
                <w:sz w:val="18"/>
                <w:szCs w:val="18"/>
              </w:rPr>
              <w:t>Un.</w:t>
            </w:r>
          </w:p>
        </w:tc>
        <w:tc>
          <w:tcPr>
            <w:tcW w:w="1542" w:type="dxa"/>
            <w:tcBorders>
              <w:top w:val="single" w:sz="8" w:space="0" w:color="000000"/>
            </w:tcBorders>
            <w:shd w:val="clear" w:color="auto" w:fill="auto"/>
          </w:tcPr>
          <w:p w14:paraId="0B1FBB7D" w14:textId="77777777" w:rsidR="008D5136" w:rsidRPr="00DD5312" w:rsidRDefault="008D5136" w:rsidP="00DD5312">
            <w:pPr>
              <w:pStyle w:val="TableParagraph"/>
              <w:spacing w:line="203" w:lineRule="exact"/>
              <w:ind w:left="11"/>
              <w:jc w:val="center"/>
              <w:rPr>
                <w:rFonts w:ascii="Arial" w:hAnsi="Arial" w:cs="Arial"/>
                <w:b/>
                <w:sz w:val="18"/>
                <w:szCs w:val="18"/>
              </w:rPr>
            </w:pPr>
            <w:r w:rsidRPr="00DD5312">
              <w:rPr>
                <w:rFonts w:ascii="Arial" w:hAnsi="Arial" w:cs="Arial"/>
                <w:b/>
                <w:sz w:val="18"/>
                <w:szCs w:val="18"/>
              </w:rPr>
              <w:t>Vr.</w:t>
            </w:r>
            <w:r w:rsidRPr="00DD5312">
              <w:rPr>
                <w:rFonts w:ascii="Arial" w:hAnsi="Arial" w:cs="Arial"/>
                <w:b/>
                <w:spacing w:val="-1"/>
                <w:sz w:val="18"/>
                <w:szCs w:val="18"/>
              </w:rPr>
              <w:t xml:space="preserve"> </w:t>
            </w:r>
            <w:r w:rsidRPr="00DD5312">
              <w:rPr>
                <w:rFonts w:ascii="Arial" w:hAnsi="Arial" w:cs="Arial"/>
                <w:b/>
                <w:sz w:val="18"/>
                <w:szCs w:val="18"/>
              </w:rPr>
              <w:t>Unit.</w:t>
            </w:r>
          </w:p>
        </w:tc>
        <w:tc>
          <w:tcPr>
            <w:tcW w:w="1844" w:type="dxa"/>
            <w:tcBorders>
              <w:top w:val="single" w:sz="8" w:space="0" w:color="000000"/>
            </w:tcBorders>
            <w:shd w:val="clear" w:color="auto" w:fill="auto"/>
          </w:tcPr>
          <w:p w14:paraId="5B685618" w14:textId="77777777" w:rsidR="008D5136" w:rsidRPr="00DD5312" w:rsidRDefault="008D5136" w:rsidP="00DD5312">
            <w:pPr>
              <w:pStyle w:val="TableParagraph"/>
              <w:spacing w:line="203" w:lineRule="exact"/>
              <w:ind w:left="313" w:right="301"/>
              <w:jc w:val="center"/>
              <w:rPr>
                <w:rFonts w:ascii="Arial" w:hAnsi="Arial" w:cs="Arial"/>
                <w:b/>
                <w:sz w:val="18"/>
                <w:szCs w:val="18"/>
              </w:rPr>
            </w:pPr>
            <w:r w:rsidRPr="00DD5312">
              <w:rPr>
                <w:rFonts w:ascii="Arial" w:hAnsi="Arial" w:cs="Arial"/>
                <w:b/>
                <w:sz w:val="18"/>
                <w:szCs w:val="18"/>
              </w:rPr>
              <w:t>Valor</w:t>
            </w:r>
            <w:r w:rsidRPr="00DD5312">
              <w:rPr>
                <w:rFonts w:ascii="Arial" w:hAnsi="Arial" w:cs="Arial"/>
                <w:b/>
                <w:spacing w:val="-1"/>
                <w:sz w:val="18"/>
                <w:szCs w:val="18"/>
              </w:rPr>
              <w:t xml:space="preserve"> </w:t>
            </w:r>
            <w:r w:rsidRPr="00DD5312">
              <w:rPr>
                <w:rFonts w:ascii="Arial" w:hAnsi="Arial" w:cs="Arial"/>
                <w:b/>
                <w:sz w:val="18"/>
                <w:szCs w:val="18"/>
              </w:rPr>
              <w:t>Total</w:t>
            </w:r>
          </w:p>
        </w:tc>
      </w:tr>
      <w:tr w:rsidR="008D5136" w:rsidRPr="00DD5312" w14:paraId="38857582" w14:textId="77777777" w:rsidTr="00DD5312">
        <w:trPr>
          <w:trHeight w:val="237"/>
        </w:trPr>
        <w:tc>
          <w:tcPr>
            <w:tcW w:w="379" w:type="dxa"/>
            <w:shd w:val="clear" w:color="auto" w:fill="auto"/>
          </w:tcPr>
          <w:p w14:paraId="56D8D679" w14:textId="77777777" w:rsidR="008D5136" w:rsidRPr="00DD5312" w:rsidRDefault="008D5136" w:rsidP="00DD5312">
            <w:pPr>
              <w:pStyle w:val="TableParagraph"/>
              <w:ind w:left="141"/>
              <w:jc w:val="center"/>
              <w:rPr>
                <w:rFonts w:ascii="Arial" w:hAnsi="Arial" w:cs="Arial"/>
                <w:sz w:val="18"/>
                <w:szCs w:val="18"/>
              </w:rPr>
            </w:pPr>
            <w:r w:rsidRPr="00DD5312">
              <w:rPr>
                <w:rFonts w:ascii="Arial" w:hAnsi="Arial" w:cs="Arial"/>
                <w:w w:val="99"/>
                <w:sz w:val="18"/>
                <w:szCs w:val="18"/>
              </w:rPr>
              <w:t>1</w:t>
            </w:r>
          </w:p>
        </w:tc>
        <w:tc>
          <w:tcPr>
            <w:tcW w:w="5000" w:type="dxa"/>
            <w:shd w:val="clear" w:color="auto" w:fill="auto"/>
          </w:tcPr>
          <w:p w14:paraId="57A8D3F2" w14:textId="77777777" w:rsidR="008D5136" w:rsidRPr="00DD5312" w:rsidRDefault="008D5136" w:rsidP="00DD5312">
            <w:pPr>
              <w:pStyle w:val="TableParagraph"/>
              <w:jc w:val="center"/>
              <w:rPr>
                <w:rFonts w:ascii="Arial" w:hAnsi="Arial" w:cs="Arial"/>
                <w:sz w:val="18"/>
                <w:szCs w:val="18"/>
              </w:rPr>
            </w:pPr>
            <w:r w:rsidRPr="00DD5312">
              <w:rPr>
                <w:rFonts w:ascii="Arial" w:hAnsi="Arial" w:cs="Arial"/>
                <w:sz w:val="18"/>
                <w:szCs w:val="18"/>
              </w:rPr>
              <w:t>Software</w:t>
            </w:r>
            <w:r w:rsidRPr="00DD5312">
              <w:rPr>
                <w:rFonts w:ascii="Arial" w:hAnsi="Arial" w:cs="Arial"/>
                <w:spacing w:val="-3"/>
                <w:sz w:val="18"/>
                <w:szCs w:val="18"/>
              </w:rPr>
              <w:t xml:space="preserve"> </w:t>
            </w:r>
            <w:r w:rsidRPr="00DD5312">
              <w:rPr>
                <w:rFonts w:ascii="Arial" w:hAnsi="Arial" w:cs="Arial"/>
                <w:sz w:val="18"/>
                <w:szCs w:val="18"/>
              </w:rPr>
              <w:t>de</w:t>
            </w:r>
            <w:r w:rsidRPr="00DD5312">
              <w:rPr>
                <w:rFonts w:ascii="Arial" w:hAnsi="Arial" w:cs="Arial"/>
                <w:spacing w:val="-2"/>
                <w:sz w:val="18"/>
                <w:szCs w:val="18"/>
              </w:rPr>
              <w:t xml:space="preserve"> </w:t>
            </w:r>
            <w:r w:rsidRPr="00DD5312">
              <w:rPr>
                <w:rFonts w:ascii="Arial" w:hAnsi="Arial" w:cs="Arial"/>
                <w:sz w:val="18"/>
                <w:szCs w:val="18"/>
              </w:rPr>
              <w:t>Planejamento</w:t>
            </w:r>
            <w:r w:rsidRPr="00DD5312">
              <w:rPr>
                <w:rFonts w:ascii="Arial" w:hAnsi="Arial" w:cs="Arial"/>
                <w:spacing w:val="-4"/>
                <w:sz w:val="18"/>
                <w:szCs w:val="18"/>
              </w:rPr>
              <w:t xml:space="preserve"> </w:t>
            </w:r>
            <w:r w:rsidRPr="00DD5312">
              <w:rPr>
                <w:rFonts w:ascii="Arial" w:hAnsi="Arial" w:cs="Arial"/>
                <w:sz w:val="18"/>
                <w:szCs w:val="18"/>
              </w:rPr>
              <w:t>de</w:t>
            </w:r>
            <w:r w:rsidRPr="00DD5312">
              <w:rPr>
                <w:rFonts w:ascii="Arial" w:hAnsi="Arial" w:cs="Arial"/>
                <w:spacing w:val="-4"/>
                <w:sz w:val="18"/>
                <w:szCs w:val="18"/>
              </w:rPr>
              <w:t xml:space="preserve"> </w:t>
            </w:r>
            <w:r w:rsidRPr="00DD5312">
              <w:rPr>
                <w:rFonts w:ascii="Arial" w:hAnsi="Arial" w:cs="Arial"/>
                <w:sz w:val="18"/>
                <w:szCs w:val="18"/>
              </w:rPr>
              <w:t>Governo</w:t>
            </w:r>
          </w:p>
        </w:tc>
        <w:tc>
          <w:tcPr>
            <w:tcW w:w="651" w:type="dxa"/>
            <w:shd w:val="clear" w:color="auto" w:fill="auto"/>
          </w:tcPr>
          <w:p w14:paraId="02D7CBA7" w14:textId="77777777" w:rsidR="008D5136" w:rsidRPr="00DD5312" w:rsidRDefault="008D5136" w:rsidP="00DD5312">
            <w:pPr>
              <w:pStyle w:val="TableParagraph"/>
              <w:ind w:left="54" w:right="33"/>
              <w:jc w:val="center"/>
              <w:rPr>
                <w:rFonts w:ascii="Arial" w:hAnsi="Arial" w:cs="Arial"/>
                <w:sz w:val="18"/>
                <w:szCs w:val="18"/>
              </w:rPr>
            </w:pPr>
            <w:r w:rsidRPr="00DD5312">
              <w:rPr>
                <w:rFonts w:ascii="Arial" w:hAnsi="Arial" w:cs="Arial"/>
                <w:sz w:val="18"/>
                <w:szCs w:val="18"/>
              </w:rPr>
              <w:t>12</w:t>
            </w:r>
          </w:p>
        </w:tc>
        <w:tc>
          <w:tcPr>
            <w:tcW w:w="1083" w:type="dxa"/>
            <w:shd w:val="clear" w:color="auto" w:fill="auto"/>
          </w:tcPr>
          <w:p w14:paraId="2BAC65E4" w14:textId="77777777" w:rsidR="008D5136" w:rsidRPr="00DD5312" w:rsidRDefault="008D5136" w:rsidP="00DD5312">
            <w:pPr>
              <w:pStyle w:val="TableParagraph"/>
              <w:ind w:left="83" w:right="69"/>
              <w:jc w:val="center"/>
              <w:rPr>
                <w:rFonts w:ascii="Arial" w:hAnsi="Arial" w:cs="Arial"/>
                <w:sz w:val="18"/>
                <w:szCs w:val="18"/>
              </w:rPr>
            </w:pPr>
            <w:r w:rsidRPr="00DD5312">
              <w:rPr>
                <w:rFonts w:ascii="Arial" w:hAnsi="Arial" w:cs="Arial"/>
                <w:sz w:val="18"/>
                <w:szCs w:val="18"/>
              </w:rPr>
              <w:t>Vr.</w:t>
            </w:r>
            <w:r w:rsidRPr="00DD5312">
              <w:rPr>
                <w:rFonts w:ascii="Arial" w:hAnsi="Arial" w:cs="Arial"/>
                <w:spacing w:val="-2"/>
                <w:sz w:val="18"/>
                <w:szCs w:val="18"/>
              </w:rPr>
              <w:t xml:space="preserve"> </w:t>
            </w:r>
            <w:r w:rsidRPr="00DD5312">
              <w:rPr>
                <w:rFonts w:ascii="Arial" w:hAnsi="Arial" w:cs="Arial"/>
                <w:sz w:val="18"/>
                <w:szCs w:val="18"/>
              </w:rPr>
              <w:t>Mês</w:t>
            </w:r>
          </w:p>
        </w:tc>
        <w:tc>
          <w:tcPr>
            <w:tcW w:w="1542" w:type="dxa"/>
            <w:shd w:val="clear" w:color="auto" w:fill="auto"/>
            <w:vAlign w:val="bottom"/>
          </w:tcPr>
          <w:p w14:paraId="0FCD935B" w14:textId="77777777" w:rsidR="008D5136" w:rsidRPr="00DD5312" w:rsidRDefault="008D5136" w:rsidP="00DD5312">
            <w:pPr>
              <w:spacing w:after="0" w:line="240" w:lineRule="auto"/>
              <w:jc w:val="center"/>
              <w:rPr>
                <w:rFonts w:ascii="Arial" w:eastAsia="Times New Roman" w:hAnsi="Arial" w:cs="Arial"/>
                <w:color w:val="000000"/>
                <w:sz w:val="18"/>
                <w:szCs w:val="18"/>
              </w:rPr>
            </w:pPr>
            <w:r w:rsidRPr="00DD5312">
              <w:rPr>
                <w:rFonts w:ascii="Arial" w:hAnsi="Arial" w:cs="Arial"/>
                <w:sz w:val="18"/>
                <w:szCs w:val="18"/>
                <w:lang w:val="en-US"/>
              </w:rPr>
              <w:t xml:space="preserve">R$ </w:t>
            </w:r>
            <w:r w:rsidRPr="00DD5312">
              <w:rPr>
                <w:rFonts w:ascii="Arial" w:hAnsi="Arial" w:cs="Arial"/>
                <w:color w:val="000000"/>
                <w:spacing w:val="-2"/>
                <w:sz w:val="18"/>
                <w:szCs w:val="18"/>
                <w:lang w:val="pt-PT"/>
              </w:rPr>
              <w:t>1043,17</w:t>
            </w:r>
          </w:p>
        </w:tc>
        <w:tc>
          <w:tcPr>
            <w:tcW w:w="1844" w:type="dxa"/>
            <w:shd w:val="clear" w:color="auto" w:fill="auto"/>
            <w:vAlign w:val="bottom"/>
          </w:tcPr>
          <w:p w14:paraId="5C9AC507" w14:textId="77777777" w:rsidR="008D5136" w:rsidRPr="00DD5312" w:rsidRDefault="008D5136" w:rsidP="00DD5312">
            <w:pPr>
              <w:spacing w:after="0" w:line="240" w:lineRule="auto"/>
              <w:jc w:val="center"/>
              <w:rPr>
                <w:rFonts w:ascii="Arial" w:eastAsia="Times New Roman" w:hAnsi="Arial" w:cs="Arial"/>
                <w:color w:val="000000"/>
                <w:sz w:val="18"/>
                <w:szCs w:val="18"/>
              </w:rPr>
            </w:pPr>
            <w:r w:rsidRPr="00DD5312">
              <w:rPr>
                <w:rFonts w:ascii="Arial" w:hAnsi="Arial" w:cs="Arial"/>
                <w:sz w:val="18"/>
                <w:szCs w:val="18"/>
                <w:lang w:val="en-US"/>
              </w:rPr>
              <w:t xml:space="preserve">R$ </w:t>
            </w:r>
            <w:r w:rsidRPr="00DD5312">
              <w:rPr>
                <w:rFonts w:ascii="Arial" w:hAnsi="Arial" w:cs="Arial"/>
                <w:color w:val="000000"/>
                <w:sz w:val="18"/>
                <w:szCs w:val="18"/>
                <w:lang w:val="en-US"/>
              </w:rPr>
              <w:t>12.518,00</w:t>
            </w:r>
          </w:p>
        </w:tc>
      </w:tr>
      <w:tr w:rsidR="008D5136" w:rsidRPr="00DD5312" w14:paraId="3E7EA392" w14:textId="77777777" w:rsidTr="00DD5312">
        <w:trPr>
          <w:trHeight w:val="239"/>
        </w:trPr>
        <w:tc>
          <w:tcPr>
            <w:tcW w:w="379" w:type="dxa"/>
            <w:shd w:val="clear" w:color="auto" w:fill="auto"/>
          </w:tcPr>
          <w:p w14:paraId="72F9DF81" w14:textId="77777777" w:rsidR="008D5136" w:rsidRPr="00DD5312" w:rsidRDefault="008D5136" w:rsidP="00DD5312">
            <w:pPr>
              <w:pStyle w:val="TableParagraph"/>
              <w:ind w:left="141"/>
              <w:jc w:val="center"/>
              <w:rPr>
                <w:rFonts w:ascii="Arial" w:hAnsi="Arial" w:cs="Arial"/>
                <w:sz w:val="18"/>
                <w:szCs w:val="18"/>
              </w:rPr>
            </w:pPr>
            <w:r w:rsidRPr="00DD5312">
              <w:rPr>
                <w:rFonts w:ascii="Arial" w:hAnsi="Arial" w:cs="Arial"/>
                <w:w w:val="99"/>
                <w:sz w:val="18"/>
                <w:szCs w:val="18"/>
              </w:rPr>
              <w:t>2</w:t>
            </w:r>
          </w:p>
        </w:tc>
        <w:tc>
          <w:tcPr>
            <w:tcW w:w="5000" w:type="dxa"/>
            <w:shd w:val="clear" w:color="auto" w:fill="auto"/>
          </w:tcPr>
          <w:p w14:paraId="77004B8D" w14:textId="77777777" w:rsidR="008D5136" w:rsidRPr="00DD5312" w:rsidRDefault="008D5136" w:rsidP="00DD5312">
            <w:pPr>
              <w:pStyle w:val="TableParagraph"/>
              <w:jc w:val="center"/>
              <w:rPr>
                <w:rFonts w:ascii="Arial" w:hAnsi="Arial" w:cs="Arial"/>
                <w:sz w:val="18"/>
                <w:szCs w:val="18"/>
              </w:rPr>
            </w:pPr>
            <w:r w:rsidRPr="00DD5312">
              <w:rPr>
                <w:rFonts w:ascii="Arial" w:hAnsi="Arial" w:cs="Arial"/>
                <w:sz w:val="18"/>
                <w:szCs w:val="18"/>
              </w:rPr>
              <w:t>Software</w:t>
            </w:r>
            <w:r w:rsidRPr="00DD5312">
              <w:rPr>
                <w:rFonts w:ascii="Arial" w:hAnsi="Arial" w:cs="Arial"/>
                <w:spacing w:val="-4"/>
                <w:sz w:val="18"/>
                <w:szCs w:val="18"/>
              </w:rPr>
              <w:t xml:space="preserve"> </w:t>
            </w:r>
            <w:r w:rsidRPr="00DD5312">
              <w:rPr>
                <w:rFonts w:ascii="Arial" w:hAnsi="Arial" w:cs="Arial"/>
                <w:sz w:val="18"/>
                <w:szCs w:val="18"/>
              </w:rPr>
              <w:t>de</w:t>
            </w:r>
            <w:r w:rsidRPr="00DD5312">
              <w:rPr>
                <w:rFonts w:ascii="Arial" w:hAnsi="Arial" w:cs="Arial"/>
                <w:spacing w:val="-4"/>
                <w:sz w:val="18"/>
                <w:szCs w:val="18"/>
              </w:rPr>
              <w:t xml:space="preserve"> </w:t>
            </w:r>
            <w:r w:rsidRPr="00DD5312">
              <w:rPr>
                <w:rFonts w:ascii="Arial" w:hAnsi="Arial" w:cs="Arial"/>
                <w:sz w:val="18"/>
                <w:szCs w:val="18"/>
              </w:rPr>
              <w:t>Contabilidade</w:t>
            </w:r>
            <w:r w:rsidRPr="00DD5312">
              <w:rPr>
                <w:rFonts w:ascii="Arial" w:hAnsi="Arial" w:cs="Arial"/>
                <w:spacing w:val="-4"/>
                <w:sz w:val="18"/>
                <w:szCs w:val="18"/>
              </w:rPr>
              <w:t xml:space="preserve"> </w:t>
            </w:r>
            <w:r w:rsidRPr="00DD5312">
              <w:rPr>
                <w:rFonts w:ascii="Arial" w:hAnsi="Arial" w:cs="Arial"/>
                <w:sz w:val="18"/>
                <w:szCs w:val="18"/>
              </w:rPr>
              <w:t>Pública</w:t>
            </w:r>
            <w:r w:rsidRPr="00DD5312">
              <w:rPr>
                <w:rFonts w:ascii="Arial" w:hAnsi="Arial" w:cs="Arial"/>
                <w:spacing w:val="-4"/>
                <w:sz w:val="18"/>
                <w:szCs w:val="18"/>
              </w:rPr>
              <w:t xml:space="preserve"> </w:t>
            </w:r>
            <w:r w:rsidRPr="00DD5312">
              <w:rPr>
                <w:rFonts w:ascii="Arial" w:hAnsi="Arial" w:cs="Arial"/>
                <w:sz w:val="18"/>
                <w:szCs w:val="18"/>
              </w:rPr>
              <w:t>e</w:t>
            </w:r>
            <w:r w:rsidRPr="00DD5312">
              <w:rPr>
                <w:rFonts w:ascii="Arial" w:hAnsi="Arial" w:cs="Arial"/>
                <w:spacing w:val="-4"/>
                <w:sz w:val="18"/>
                <w:szCs w:val="18"/>
              </w:rPr>
              <w:t xml:space="preserve"> </w:t>
            </w:r>
            <w:r w:rsidRPr="00DD5312">
              <w:rPr>
                <w:rFonts w:ascii="Arial" w:hAnsi="Arial" w:cs="Arial"/>
                <w:sz w:val="18"/>
                <w:szCs w:val="18"/>
              </w:rPr>
              <w:t>Tesouraria</w:t>
            </w:r>
          </w:p>
        </w:tc>
        <w:tc>
          <w:tcPr>
            <w:tcW w:w="651" w:type="dxa"/>
            <w:shd w:val="clear" w:color="auto" w:fill="auto"/>
          </w:tcPr>
          <w:p w14:paraId="615F4B71" w14:textId="77777777" w:rsidR="008D5136" w:rsidRPr="00DD5312" w:rsidRDefault="008D5136" w:rsidP="00DD5312">
            <w:pPr>
              <w:pStyle w:val="TableParagraph"/>
              <w:ind w:left="54" w:right="33"/>
              <w:jc w:val="center"/>
              <w:rPr>
                <w:rFonts w:ascii="Arial" w:hAnsi="Arial" w:cs="Arial"/>
                <w:sz w:val="18"/>
                <w:szCs w:val="18"/>
              </w:rPr>
            </w:pPr>
            <w:r w:rsidRPr="00DD5312">
              <w:rPr>
                <w:rFonts w:ascii="Arial" w:hAnsi="Arial" w:cs="Arial"/>
                <w:sz w:val="18"/>
                <w:szCs w:val="18"/>
              </w:rPr>
              <w:t>12</w:t>
            </w:r>
          </w:p>
        </w:tc>
        <w:tc>
          <w:tcPr>
            <w:tcW w:w="1083" w:type="dxa"/>
            <w:shd w:val="clear" w:color="auto" w:fill="auto"/>
          </w:tcPr>
          <w:p w14:paraId="1FDE2B8F" w14:textId="77777777" w:rsidR="008D5136" w:rsidRPr="00DD5312" w:rsidRDefault="008D5136" w:rsidP="00DD5312">
            <w:pPr>
              <w:pStyle w:val="TableParagraph"/>
              <w:ind w:left="83" w:right="69"/>
              <w:jc w:val="center"/>
              <w:rPr>
                <w:rFonts w:ascii="Arial" w:hAnsi="Arial" w:cs="Arial"/>
                <w:sz w:val="18"/>
                <w:szCs w:val="18"/>
              </w:rPr>
            </w:pPr>
            <w:r w:rsidRPr="00DD5312">
              <w:rPr>
                <w:rFonts w:ascii="Arial" w:hAnsi="Arial" w:cs="Arial"/>
                <w:sz w:val="18"/>
                <w:szCs w:val="18"/>
              </w:rPr>
              <w:t>Vr.</w:t>
            </w:r>
            <w:r w:rsidRPr="00DD5312">
              <w:rPr>
                <w:rFonts w:ascii="Arial" w:hAnsi="Arial" w:cs="Arial"/>
                <w:spacing w:val="-2"/>
                <w:sz w:val="18"/>
                <w:szCs w:val="18"/>
              </w:rPr>
              <w:t xml:space="preserve"> </w:t>
            </w:r>
            <w:r w:rsidRPr="00DD5312">
              <w:rPr>
                <w:rFonts w:ascii="Arial" w:hAnsi="Arial" w:cs="Arial"/>
                <w:sz w:val="18"/>
                <w:szCs w:val="18"/>
              </w:rPr>
              <w:t>Mês</w:t>
            </w:r>
          </w:p>
        </w:tc>
        <w:tc>
          <w:tcPr>
            <w:tcW w:w="1542" w:type="dxa"/>
            <w:shd w:val="clear" w:color="auto" w:fill="auto"/>
            <w:vAlign w:val="bottom"/>
          </w:tcPr>
          <w:p w14:paraId="2939C9F1" w14:textId="77777777" w:rsidR="008D5136" w:rsidRPr="00DD5312" w:rsidRDefault="008D5136" w:rsidP="00DD5312">
            <w:pPr>
              <w:widowControl w:val="0"/>
              <w:autoSpaceDE w:val="0"/>
              <w:autoSpaceDN w:val="0"/>
              <w:spacing w:after="0" w:line="240" w:lineRule="auto"/>
              <w:jc w:val="center"/>
              <w:rPr>
                <w:rFonts w:ascii="Arial" w:hAnsi="Arial" w:cs="Arial"/>
                <w:color w:val="000000"/>
                <w:sz w:val="18"/>
                <w:szCs w:val="18"/>
                <w:lang w:val="en-US"/>
              </w:rPr>
            </w:pPr>
            <w:r w:rsidRPr="00DD5312">
              <w:rPr>
                <w:rFonts w:ascii="Arial" w:hAnsi="Arial" w:cs="Arial"/>
                <w:sz w:val="18"/>
                <w:szCs w:val="18"/>
                <w:lang w:val="en-US"/>
              </w:rPr>
              <w:t xml:space="preserve">R$ </w:t>
            </w:r>
            <w:r w:rsidRPr="00DD5312">
              <w:rPr>
                <w:rFonts w:ascii="Arial" w:hAnsi="Arial" w:cs="Arial"/>
                <w:color w:val="000000"/>
                <w:spacing w:val="-2"/>
                <w:sz w:val="18"/>
                <w:szCs w:val="18"/>
                <w:lang w:val="pt-PT"/>
              </w:rPr>
              <w:t>2</w:t>
            </w:r>
            <w:r w:rsidRPr="00DD5312">
              <w:rPr>
                <w:rFonts w:ascii="Arial" w:hAnsi="Arial" w:cs="Arial"/>
                <w:color w:val="000000"/>
                <w:spacing w:val="-2"/>
                <w:sz w:val="18"/>
                <w:szCs w:val="18"/>
                <w:lang w:val="en-US"/>
              </w:rPr>
              <w:t>.</w:t>
            </w:r>
            <w:r w:rsidRPr="00DD5312">
              <w:rPr>
                <w:rFonts w:ascii="Arial" w:hAnsi="Arial" w:cs="Arial"/>
                <w:color w:val="000000"/>
                <w:spacing w:val="-2"/>
                <w:sz w:val="18"/>
                <w:szCs w:val="18"/>
                <w:lang w:val="pt-PT"/>
              </w:rPr>
              <w:t>115,33</w:t>
            </w:r>
          </w:p>
        </w:tc>
        <w:tc>
          <w:tcPr>
            <w:tcW w:w="1844" w:type="dxa"/>
            <w:shd w:val="clear" w:color="auto" w:fill="auto"/>
            <w:vAlign w:val="bottom"/>
          </w:tcPr>
          <w:p w14:paraId="2904F6D9" w14:textId="77777777" w:rsidR="008D5136" w:rsidRPr="00DD5312" w:rsidRDefault="008D5136" w:rsidP="00DD5312">
            <w:pPr>
              <w:widowControl w:val="0"/>
              <w:autoSpaceDE w:val="0"/>
              <w:autoSpaceDN w:val="0"/>
              <w:spacing w:after="0" w:line="240" w:lineRule="auto"/>
              <w:jc w:val="center"/>
              <w:rPr>
                <w:rFonts w:ascii="Arial" w:hAnsi="Arial" w:cs="Arial"/>
                <w:color w:val="000000"/>
                <w:sz w:val="18"/>
                <w:szCs w:val="18"/>
                <w:lang w:val="en-US"/>
              </w:rPr>
            </w:pPr>
            <w:r w:rsidRPr="00DD5312">
              <w:rPr>
                <w:rFonts w:ascii="Arial" w:hAnsi="Arial" w:cs="Arial"/>
                <w:sz w:val="18"/>
                <w:szCs w:val="18"/>
                <w:lang w:val="en-US"/>
              </w:rPr>
              <w:t xml:space="preserve">R$ </w:t>
            </w:r>
            <w:r w:rsidRPr="00DD5312">
              <w:rPr>
                <w:rFonts w:ascii="Arial" w:hAnsi="Arial" w:cs="Arial"/>
                <w:color w:val="000000"/>
                <w:sz w:val="18"/>
                <w:szCs w:val="18"/>
                <w:lang w:val="en-US"/>
              </w:rPr>
              <w:t>25.384,00</w:t>
            </w:r>
          </w:p>
        </w:tc>
      </w:tr>
      <w:tr w:rsidR="008D5136" w:rsidRPr="00DD5312" w14:paraId="3F0B895B" w14:textId="77777777" w:rsidTr="00DD5312">
        <w:trPr>
          <w:trHeight w:val="237"/>
        </w:trPr>
        <w:tc>
          <w:tcPr>
            <w:tcW w:w="379" w:type="dxa"/>
            <w:shd w:val="clear" w:color="auto" w:fill="auto"/>
          </w:tcPr>
          <w:p w14:paraId="1B55EF7C" w14:textId="77777777" w:rsidR="008D5136" w:rsidRPr="00DD5312" w:rsidRDefault="008D5136" w:rsidP="00DD5312">
            <w:pPr>
              <w:pStyle w:val="TableParagraph"/>
              <w:ind w:left="141"/>
              <w:jc w:val="center"/>
              <w:rPr>
                <w:rFonts w:ascii="Arial" w:hAnsi="Arial" w:cs="Arial"/>
                <w:sz w:val="18"/>
                <w:szCs w:val="18"/>
              </w:rPr>
            </w:pPr>
            <w:r w:rsidRPr="00DD5312">
              <w:rPr>
                <w:rFonts w:ascii="Arial" w:hAnsi="Arial" w:cs="Arial"/>
                <w:w w:val="99"/>
                <w:sz w:val="18"/>
                <w:szCs w:val="18"/>
              </w:rPr>
              <w:t>3</w:t>
            </w:r>
          </w:p>
        </w:tc>
        <w:tc>
          <w:tcPr>
            <w:tcW w:w="5000" w:type="dxa"/>
            <w:shd w:val="clear" w:color="auto" w:fill="auto"/>
          </w:tcPr>
          <w:p w14:paraId="4AD11A8C" w14:textId="77777777" w:rsidR="008D5136" w:rsidRPr="00DD5312" w:rsidRDefault="008D5136" w:rsidP="00DD5312">
            <w:pPr>
              <w:pStyle w:val="TableParagraph"/>
              <w:jc w:val="center"/>
              <w:rPr>
                <w:rFonts w:ascii="Arial" w:hAnsi="Arial" w:cs="Arial"/>
                <w:sz w:val="18"/>
                <w:szCs w:val="18"/>
              </w:rPr>
            </w:pPr>
            <w:r w:rsidRPr="00DD5312">
              <w:rPr>
                <w:rFonts w:ascii="Arial" w:hAnsi="Arial" w:cs="Arial"/>
                <w:sz w:val="18"/>
                <w:szCs w:val="18"/>
              </w:rPr>
              <w:t>Software</w:t>
            </w:r>
            <w:r w:rsidRPr="00DD5312">
              <w:rPr>
                <w:rFonts w:ascii="Arial" w:hAnsi="Arial" w:cs="Arial"/>
                <w:spacing w:val="-3"/>
                <w:sz w:val="18"/>
                <w:szCs w:val="18"/>
              </w:rPr>
              <w:t xml:space="preserve"> </w:t>
            </w:r>
            <w:r w:rsidRPr="00DD5312">
              <w:rPr>
                <w:rFonts w:ascii="Arial" w:hAnsi="Arial" w:cs="Arial"/>
                <w:sz w:val="18"/>
                <w:szCs w:val="18"/>
              </w:rPr>
              <w:t>de</w:t>
            </w:r>
            <w:r w:rsidRPr="00DD5312">
              <w:rPr>
                <w:rFonts w:ascii="Arial" w:hAnsi="Arial" w:cs="Arial"/>
                <w:spacing w:val="-3"/>
                <w:sz w:val="18"/>
                <w:szCs w:val="18"/>
              </w:rPr>
              <w:t xml:space="preserve"> </w:t>
            </w:r>
            <w:r w:rsidRPr="00DD5312">
              <w:rPr>
                <w:rFonts w:ascii="Arial" w:hAnsi="Arial" w:cs="Arial"/>
                <w:sz w:val="18"/>
                <w:szCs w:val="18"/>
              </w:rPr>
              <w:t>Portal</w:t>
            </w:r>
            <w:r w:rsidRPr="00DD5312">
              <w:rPr>
                <w:rFonts w:ascii="Arial" w:hAnsi="Arial" w:cs="Arial"/>
                <w:spacing w:val="-2"/>
                <w:sz w:val="18"/>
                <w:szCs w:val="18"/>
              </w:rPr>
              <w:t xml:space="preserve"> </w:t>
            </w:r>
            <w:r w:rsidRPr="00DD5312">
              <w:rPr>
                <w:rFonts w:ascii="Arial" w:hAnsi="Arial" w:cs="Arial"/>
                <w:sz w:val="18"/>
                <w:szCs w:val="18"/>
              </w:rPr>
              <w:t>da</w:t>
            </w:r>
            <w:r w:rsidRPr="00DD5312">
              <w:rPr>
                <w:rFonts w:ascii="Arial" w:hAnsi="Arial" w:cs="Arial"/>
                <w:spacing w:val="-3"/>
                <w:sz w:val="18"/>
                <w:szCs w:val="18"/>
              </w:rPr>
              <w:t xml:space="preserve"> </w:t>
            </w:r>
            <w:r w:rsidRPr="00DD5312">
              <w:rPr>
                <w:rFonts w:ascii="Arial" w:hAnsi="Arial" w:cs="Arial"/>
                <w:sz w:val="18"/>
                <w:szCs w:val="18"/>
              </w:rPr>
              <w:t>Transparência</w:t>
            </w:r>
          </w:p>
        </w:tc>
        <w:tc>
          <w:tcPr>
            <w:tcW w:w="651" w:type="dxa"/>
            <w:shd w:val="clear" w:color="auto" w:fill="auto"/>
          </w:tcPr>
          <w:p w14:paraId="52F45708" w14:textId="77777777" w:rsidR="008D5136" w:rsidRPr="00DD5312" w:rsidRDefault="008D5136" w:rsidP="00DD5312">
            <w:pPr>
              <w:pStyle w:val="TableParagraph"/>
              <w:ind w:left="54" w:right="33"/>
              <w:jc w:val="center"/>
              <w:rPr>
                <w:rFonts w:ascii="Arial" w:hAnsi="Arial" w:cs="Arial"/>
                <w:sz w:val="18"/>
                <w:szCs w:val="18"/>
              </w:rPr>
            </w:pPr>
            <w:r w:rsidRPr="00DD5312">
              <w:rPr>
                <w:rFonts w:ascii="Arial" w:hAnsi="Arial" w:cs="Arial"/>
                <w:sz w:val="18"/>
                <w:szCs w:val="18"/>
              </w:rPr>
              <w:t>12</w:t>
            </w:r>
          </w:p>
        </w:tc>
        <w:tc>
          <w:tcPr>
            <w:tcW w:w="1083" w:type="dxa"/>
            <w:shd w:val="clear" w:color="auto" w:fill="auto"/>
          </w:tcPr>
          <w:p w14:paraId="02BBB683" w14:textId="77777777" w:rsidR="008D5136" w:rsidRPr="00DD5312" w:rsidRDefault="008D5136" w:rsidP="00DD5312">
            <w:pPr>
              <w:pStyle w:val="TableParagraph"/>
              <w:ind w:left="84" w:right="69"/>
              <w:jc w:val="center"/>
              <w:rPr>
                <w:rFonts w:ascii="Arial" w:hAnsi="Arial" w:cs="Arial"/>
                <w:sz w:val="18"/>
                <w:szCs w:val="18"/>
              </w:rPr>
            </w:pPr>
            <w:r w:rsidRPr="00DD5312">
              <w:rPr>
                <w:rFonts w:ascii="Arial" w:hAnsi="Arial" w:cs="Arial"/>
                <w:sz w:val="18"/>
                <w:szCs w:val="18"/>
              </w:rPr>
              <w:t>Vr.</w:t>
            </w:r>
            <w:r w:rsidRPr="00DD5312">
              <w:rPr>
                <w:rFonts w:ascii="Arial" w:hAnsi="Arial" w:cs="Arial"/>
                <w:spacing w:val="-2"/>
                <w:sz w:val="18"/>
                <w:szCs w:val="18"/>
              </w:rPr>
              <w:t xml:space="preserve"> </w:t>
            </w:r>
            <w:r w:rsidRPr="00DD5312">
              <w:rPr>
                <w:rFonts w:ascii="Arial" w:hAnsi="Arial" w:cs="Arial"/>
                <w:sz w:val="18"/>
                <w:szCs w:val="18"/>
              </w:rPr>
              <w:t>Mês</w:t>
            </w:r>
          </w:p>
        </w:tc>
        <w:tc>
          <w:tcPr>
            <w:tcW w:w="1542" w:type="dxa"/>
            <w:shd w:val="clear" w:color="auto" w:fill="auto"/>
            <w:vAlign w:val="bottom"/>
          </w:tcPr>
          <w:p w14:paraId="76556294" w14:textId="77777777" w:rsidR="008D5136" w:rsidRPr="00DD5312" w:rsidRDefault="008D5136" w:rsidP="00DD5312">
            <w:pPr>
              <w:widowControl w:val="0"/>
              <w:autoSpaceDE w:val="0"/>
              <w:autoSpaceDN w:val="0"/>
              <w:spacing w:after="0" w:line="240" w:lineRule="auto"/>
              <w:jc w:val="center"/>
              <w:rPr>
                <w:rFonts w:ascii="Arial" w:hAnsi="Arial" w:cs="Arial"/>
                <w:color w:val="000000"/>
                <w:sz w:val="18"/>
                <w:szCs w:val="18"/>
                <w:lang w:val="en-US"/>
              </w:rPr>
            </w:pPr>
            <w:r w:rsidRPr="00DD5312">
              <w:rPr>
                <w:rFonts w:ascii="Arial" w:hAnsi="Arial" w:cs="Arial"/>
                <w:sz w:val="18"/>
                <w:szCs w:val="18"/>
                <w:lang w:val="en-US"/>
              </w:rPr>
              <w:t xml:space="preserve">R$ </w:t>
            </w:r>
            <w:r w:rsidRPr="00DD5312">
              <w:rPr>
                <w:rFonts w:ascii="Arial" w:hAnsi="Arial" w:cs="Arial"/>
                <w:color w:val="000000"/>
                <w:spacing w:val="-2"/>
                <w:sz w:val="18"/>
                <w:szCs w:val="18"/>
                <w:lang w:val="pt-PT"/>
              </w:rPr>
              <w:t>535,67</w:t>
            </w:r>
          </w:p>
        </w:tc>
        <w:tc>
          <w:tcPr>
            <w:tcW w:w="1844" w:type="dxa"/>
            <w:shd w:val="clear" w:color="auto" w:fill="auto"/>
            <w:vAlign w:val="bottom"/>
          </w:tcPr>
          <w:p w14:paraId="44B3C14D" w14:textId="77777777" w:rsidR="008D5136" w:rsidRPr="00DD5312" w:rsidRDefault="008D5136" w:rsidP="00DD5312">
            <w:pPr>
              <w:widowControl w:val="0"/>
              <w:autoSpaceDE w:val="0"/>
              <w:autoSpaceDN w:val="0"/>
              <w:spacing w:after="0" w:line="240" w:lineRule="auto"/>
              <w:jc w:val="center"/>
              <w:rPr>
                <w:rFonts w:ascii="Arial" w:hAnsi="Arial" w:cs="Arial"/>
                <w:color w:val="000000"/>
                <w:sz w:val="18"/>
                <w:szCs w:val="18"/>
                <w:lang w:val="en-US"/>
              </w:rPr>
            </w:pPr>
            <w:r w:rsidRPr="00DD5312">
              <w:rPr>
                <w:rFonts w:ascii="Arial" w:hAnsi="Arial" w:cs="Arial"/>
                <w:sz w:val="18"/>
                <w:szCs w:val="18"/>
                <w:lang w:val="en-US"/>
              </w:rPr>
              <w:t xml:space="preserve">R$ </w:t>
            </w:r>
            <w:r w:rsidRPr="00DD5312">
              <w:rPr>
                <w:rFonts w:ascii="Arial" w:hAnsi="Arial" w:cs="Arial"/>
                <w:color w:val="000000"/>
                <w:sz w:val="18"/>
                <w:szCs w:val="18"/>
                <w:lang w:val="en-US"/>
              </w:rPr>
              <w:t>6.428,00</w:t>
            </w:r>
          </w:p>
        </w:tc>
      </w:tr>
      <w:tr w:rsidR="008D5136" w:rsidRPr="00DD5312" w14:paraId="25E35998" w14:textId="77777777" w:rsidTr="00DD5312">
        <w:trPr>
          <w:trHeight w:val="237"/>
        </w:trPr>
        <w:tc>
          <w:tcPr>
            <w:tcW w:w="379" w:type="dxa"/>
            <w:shd w:val="clear" w:color="auto" w:fill="auto"/>
          </w:tcPr>
          <w:p w14:paraId="38A12E7E" w14:textId="77777777" w:rsidR="008D5136" w:rsidRPr="00DD5312" w:rsidRDefault="008D5136" w:rsidP="00DD5312">
            <w:pPr>
              <w:pStyle w:val="TableParagraph"/>
              <w:ind w:left="141"/>
              <w:jc w:val="center"/>
              <w:rPr>
                <w:rFonts w:ascii="Arial" w:hAnsi="Arial" w:cs="Arial"/>
                <w:sz w:val="18"/>
                <w:szCs w:val="18"/>
              </w:rPr>
            </w:pPr>
            <w:r w:rsidRPr="00DD5312">
              <w:rPr>
                <w:rFonts w:ascii="Arial" w:hAnsi="Arial" w:cs="Arial"/>
                <w:w w:val="99"/>
                <w:sz w:val="18"/>
                <w:szCs w:val="18"/>
              </w:rPr>
              <w:t>4</w:t>
            </w:r>
          </w:p>
        </w:tc>
        <w:tc>
          <w:tcPr>
            <w:tcW w:w="5000" w:type="dxa"/>
            <w:shd w:val="clear" w:color="auto" w:fill="auto"/>
          </w:tcPr>
          <w:p w14:paraId="1A8167B9" w14:textId="77777777" w:rsidR="008D5136" w:rsidRPr="00DD5312" w:rsidRDefault="008D5136" w:rsidP="00DD5312">
            <w:pPr>
              <w:pStyle w:val="TableParagraph"/>
              <w:jc w:val="center"/>
              <w:rPr>
                <w:rFonts w:ascii="Arial" w:hAnsi="Arial" w:cs="Arial"/>
                <w:sz w:val="18"/>
                <w:szCs w:val="18"/>
              </w:rPr>
            </w:pPr>
            <w:r w:rsidRPr="00DD5312">
              <w:rPr>
                <w:rFonts w:ascii="Arial" w:hAnsi="Arial" w:cs="Arial"/>
                <w:sz w:val="18"/>
                <w:szCs w:val="18"/>
              </w:rPr>
              <w:t>Software</w:t>
            </w:r>
            <w:r w:rsidRPr="00DD5312">
              <w:rPr>
                <w:rFonts w:ascii="Arial" w:hAnsi="Arial" w:cs="Arial"/>
                <w:spacing w:val="-2"/>
                <w:sz w:val="18"/>
                <w:szCs w:val="18"/>
              </w:rPr>
              <w:t xml:space="preserve"> </w:t>
            </w:r>
            <w:r w:rsidRPr="00DD5312">
              <w:rPr>
                <w:rFonts w:ascii="Arial" w:hAnsi="Arial" w:cs="Arial"/>
                <w:sz w:val="18"/>
                <w:szCs w:val="18"/>
              </w:rPr>
              <w:t>de</w:t>
            </w:r>
            <w:r w:rsidRPr="00DD5312">
              <w:rPr>
                <w:rFonts w:ascii="Arial" w:hAnsi="Arial" w:cs="Arial"/>
                <w:spacing w:val="-2"/>
                <w:sz w:val="18"/>
                <w:szCs w:val="18"/>
              </w:rPr>
              <w:t xml:space="preserve"> </w:t>
            </w:r>
            <w:r w:rsidRPr="00DD5312">
              <w:rPr>
                <w:rFonts w:ascii="Arial" w:hAnsi="Arial" w:cs="Arial"/>
                <w:sz w:val="18"/>
                <w:szCs w:val="18"/>
              </w:rPr>
              <w:t>Controle</w:t>
            </w:r>
            <w:r w:rsidRPr="00DD5312">
              <w:rPr>
                <w:rFonts w:ascii="Arial" w:hAnsi="Arial" w:cs="Arial"/>
                <w:spacing w:val="-4"/>
                <w:sz w:val="18"/>
                <w:szCs w:val="18"/>
              </w:rPr>
              <w:t xml:space="preserve"> </w:t>
            </w:r>
            <w:r w:rsidRPr="00DD5312">
              <w:rPr>
                <w:rFonts w:ascii="Arial" w:hAnsi="Arial" w:cs="Arial"/>
                <w:sz w:val="18"/>
                <w:szCs w:val="18"/>
              </w:rPr>
              <w:t>Interno</w:t>
            </w:r>
          </w:p>
        </w:tc>
        <w:tc>
          <w:tcPr>
            <w:tcW w:w="651" w:type="dxa"/>
            <w:shd w:val="clear" w:color="auto" w:fill="auto"/>
          </w:tcPr>
          <w:p w14:paraId="7174F6C6" w14:textId="77777777" w:rsidR="008D5136" w:rsidRPr="00DD5312" w:rsidRDefault="008D5136" w:rsidP="00DD5312">
            <w:pPr>
              <w:pStyle w:val="TableParagraph"/>
              <w:ind w:left="54" w:right="33"/>
              <w:jc w:val="center"/>
              <w:rPr>
                <w:rFonts w:ascii="Arial" w:hAnsi="Arial" w:cs="Arial"/>
                <w:sz w:val="18"/>
                <w:szCs w:val="18"/>
              </w:rPr>
            </w:pPr>
            <w:r w:rsidRPr="00DD5312">
              <w:rPr>
                <w:rFonts w:ascii="Arial" w:hAnsi="Arial" w:cs="Arial"/>
                <w:sz w:val="18"/>
                <w:szCs w:val="18"/>
              </w:rPr>
              <w:t>12</w:t>
            </w:r>
          </w:p>
        </w:tc>
        <w:tc>
          <w:tcPr>
            <w:tcW w:w="1083" w:type="dxa"/>
            <w:shd w:val="clear" w:color="auto" w:fill="auto"/>
          </w:tcPr>
          <w:p w14:paraId="2F2C1094" w14:textId="77777777" w:rsidR="008D5136" w:rsidRPr="00DD5312" w:rsidRDefault="008D5136" w:rsidP="00DD5312">
            <w:pPr>
              <w:pStyle w:val="TableParagraph"/>
              <w:ind w:left="83" w:right="69"/>
              <w:jc w:val="center"/>
              <w:rPr>
                <w:rFonts w:ascii="Arial" w:hAnsi="Arial" w:cs="Arial"/>
                <w:sz w:val="18"/>
                <w:szCs w:val="18"/>
              </w:rPr>
            </w:pPr>
            <w:r w:rsidRPr="00DD5312">
              <w:rPr>
                <w:rFonts w:ascii="Arial" w:hAnsi="Arial" w:cs="Arial"/>
                <w:sz w:val="18"/>
                <w:szCs w:val="18"/>
              </w:rPr>
              <w:t>Vr.</w:t>
            </w:r>
            <w:r w:rsidRPr="00DD5312">
              <w:rPr>
                <w:rFonts w:ascii="Arial" w:hAnsi="Arial" w:cs="Arial"/>
                <w:spacing w:val="-2"/>
                <w:sz w:val="18"/>
                <w:szCs w:val="18"/>
              </w:rPr>
              <w:t xml:space="preserve"> </w:t>
            </w:r>
            <w:r w:rsidRPr="00DD5312">
              <w:rPr>
                <w:rFonts w:ascii="Arial" w:hAnsi="Arial" w:cs="Arial"/>
                <w:sz w:val="18"/>
                <w:szCs w:val="18"/>
              </w:rPr>
              <w:t>Mês</w:t>
            </w:r>
          </w:p>
        </w:tc>
        <w:tc>
          <w:tcPr>
            <w:tcW w:w="1542" w:type="dxa"/>
            <w:shd w:val="clear" w:color="auto" w:fill="auto"/>
            <w:vAlign w:val="bottom"/>
          </w:tcPr>
          <w:p w14:paraId="4884C0FA" w14:textId="77777777" w:rsidR="008D5136" w:rsidRPr="00DD5312" w:rsidRDefault="008D5136" w:rsidP="00DD5312">
            <w:pPr>
              <w:widowControl w:val="0"/>
              <w:autoSpaceDE w:val="0"/>
              <w:autoSpaceDN w:val="0"/>
              <w:spacing w:after="0" w:line="240" w:lineRule="auto"/>
              <w:jc w:val="center"/>
              <w:rPr>
                <w:rFonts w:ascii="Arial" w:hAnsi="Arial" w:cs="Arial"/>
                <w:color w:val="000000"/>
                <w:sz w:val="18"/>
                <w:szCs w:val="18"/>
                <w:lang w:val="en-US"/>
              </w:rPr>
            </w:pPr>
            <w:r w:rsidRPr="00DD5312">
              <w:rPr>
                <w:rFonts w:ascii="Arial" w:hAnsi="Arial" w:cs="Arial"/>
                <w:sz w:val="18"/>
                <w:szCs w:val="18"/>
                <w:lang w:val="en-US"/>
              </w:rPr>
              <w:t xml:space="preserve">R$ </w:t>
            </w:r>
            <w:r w:rsidRPr="00DD5312">
              <w:rPr>
                <w:rFonts w:ascii="Arial" w:hAnsi="Arial" w:cs="Arial"/>
                <w:color w:val="000000"/>
                <w:spacing w:val="-2"/>
                <w:sz w:val="18"/>
                <w:szCs w:val="18"/>
                <w:lang w:val="pt-PT"/>
              </w:rPr>
              <w:t>549,83</w:t>
            </w:r>
          </w:p>
        </w:tc>
        <w:tc>
          <w:tcPr>
            <w:tcW w:w="1844" w:type="dxa"/>
            <w:shd w:val="clear" w:color="auto" w:fill="auto"/>
            <w:vAlign w:val="bottom"/>
          </w:tcPr>
          <w:p w14:paraId="27EC0E0A" w14:textId="77777777" w:rsidR="008D5136" w:rsidRPr="00DD5312" w:rsidRDefault="008D5136" w:rsidP="00DD5312">
            <w:pPr>
              <w:widowControl w:val="0"/>
              <w:autoSpaceDE w:val="0"/>
              <w:autoSpaceDN w:val="0"/>
              <w:spacing w:after="0" w:line="240" w:lineRule="auto"/>
              <w:jc w:val="center"/>
              <w:rPr>
                <w:rFonts w:ascii="Arial" w:hAnsi="Arial" w:cs="Arial"/>
                <w:color w:val="000000"/>
                <w:sz w:val="18"/>
                <w:szCs w:val="18"/>
                <w:lang w:val="en-US"/>
              </w:rPr>
            </w:pPr>
            <w:r w:rsidRPr="00DD5312">
              <w:rPr>
                <w:rFonts w:ascii="Arial" w:hAnsi="Arial" w:cs="Arial"/>
                <w:sz w:val="18"/>
                <w:szCs w:val="18"/>
                <w:lang w:val="en-US"/>
              </w:rPr>
              <w:t xml:space="preserve">R$ </w:t>
            </w:r>
            <w:r w:rsidRPr="00DD5312">
              <w:rPr>
                <w:rFonts w:ascii="Arial" w:hAnsi="Arial" w:cs="Arial"/>
                <w:color w:val="000000"/>
                <w:sz w:val="18"/>
                <w:szCs w:val="18"/>
                <w:lang w:val="en-US"/>
              </w:rPr>
              <w:t>6.598,00</w:t>
            </w:r>
          </w:p>
        </w:tc>
      </w:tr>
      <w:tr w:rsidR="008D5136" w:rsidRPr="00DD5312" w14:paraId="463CDA8E" w14:textId="77777777" w:rsidTr="00DD5312">
        <w:trPr>
          <w:trHeight w:val="477"/>
        </w:trPr>
        <w:tc>
          <w:tcPr>
            <w:tcW w:w="379" w:type="dxa"/>
            <w:shd w:val="clear" w:color="auto" w:fill="auto"/>
          </w:tcPr>
          <w:p w14:paraId="1DF0EC65" w14:textId="77777777" w:rsidR="008D5136" w:rsidRPr="00DD5312" w:rsidRDefault="008D5136" w:rsidP="00DD5312">
            <w:pPr>
              <w:pStyle w:val="TableParagraph"/>
              <w:spacing w:before="119" w:line="240" w:lineRule="auto"/>
              <w:ind w:left="141"/>
              <w:jc w:val="center"/>
              <w:rPr>
                <w:rFonts w:ascii="Arial" w:hAnsi="Arial" w:cs="Arial"/>
                <w:sz w:val="18"/>
                <w:szCs w:val="18"/>
              </w:rPr>
            </w:pPr>
            <w:r w:rsidRPr="00DD5312">
              <w:rPr>
                <w:rFonts w:ascii="Arial" w:hAnsi="Arial" w:cs="Arial"/>
                <w:w w:val="99"/>
                <w:sz w:val="18"/>
                <w:szCs w:val="18"/>
              </w:rPr>
              <w:t>5</w:t>
            </w:r>
          </w:p>
        </w:tc>
        <w:tc>
          <w:tcPr>
            <w:tcW w:w="5000" w:type="dxa"/>
            <w:shd w:val="clear" w:color="auto" w:fill="auto"/>
          </w:tcPr>
          <w:p w14:paraId="3EA99FCE" w14:textId="77777777" w:rsidR="008D5136" w:rsidRPr="00DD5312" w:rsidRDefault="008D5136" w:rsidP="00DD5312">
            <w:pPr>
              <w:pStyle w:val="TableParagraph"/>
              <w:jc w:val="center"/>
              <w:rPr>
                <w:rFonts w:ascii="Arial" w:hAnsi="Arial" w:cs="Arial"/>
                <w:sz w:val="18"/>
                <w:szCs w:val="18"/>
              </w:rPr>
            </w:pPr>
            <w:r w:rsidRPr="00DD5312">
              <w:rPr>
                <w:rFonts w:ascii="Arial" w:hAnsi="Arial" w:cs="Arial"/>
                <w:sz w:val="18"/>
                <w:szCs w:val="18"/>
              </w:rPr>
              <w:t>Software</w:t>
            </w:r>
            <w:r w:rsidRPr="00DD5312">
              <w:rPr>
                <w:rFonts w:ascii="Arial" w:hAnsi="Arial" w:cs="Arial"/>
                <w:spacing w:val="-2"/>
                <w:sz w:val="18"/>
                <w:szCs w:val="18"/>
              </w:rPr>
              <w:t xml:space="preserve"> </w:t>
            </w:r>
            <w:r w:rsidRPr="00DD5312">
              <w:rPr>
                <w:rFonts w:ascii="Arial" w:hAnsi="Arial" w:cs="Arial"/>
                <w:sz w:val="18"/>
                <w:szCs w:val="18"/>
              </w:rPr>
              <w:t>de</w:t>
            </w:r>
            <w:r w:rsidRPr="00DD5312">
              <w:rPr>
                <w:rFonts w:ascii="Arial" w:hAnsi="Arial" w:cs="Arial"/>
                <w:spacing w:val="-2"/>
                <w:sz w:val="18"/>
                <w:szCs w:val="18"/>
              </w:rPr>
              <w:t xml:space="preserve"> </w:t>
            </w:r>
            <w:r w:rsidRPr="00DD5312">
              <w:rPr>
                <w:rFonts w:ascii="Arial" w:hAnsi="Arial" w:cs="Arial"/>
                <w:sz w:val="18"/>
                <w:szCs w:val="18"/>
              </w:rPr>
              <w:t>Gestão</w:t>
            </w:r>
            <w:r w:rsidRPr="00DD5312">
              <w:rPr>
                <w:rFonts w:ascii="Arial" w:hAnsi="Arial" w:cs="Arial"/>
                <w:spacing w:val="-3"/>
                <w:sz w:val="18"/>
                <w:szCs w:val="18"/>
              </w:rPr>
              <w:t xml:space="preserve"> </w:t>
            </w:r>
            <w:r w:rsidRPr="00DD5312">
              <w:rPr>
                <w:rFonts w:ascii="Arial" w:hAnsi="Arial" w:cs="Arial"/>
                <w:sz w:val="18"/>
                <w:szCs w:val="18"/>
              </w:rPr>
              <w:t>das</w:t>
            </w:r>
            <w:r w:rsidRPr="00DD5312">
              <w:rPr>
                <w:rFonts w:ascii="Arial" w:hAnsi="Arial" w:cs="Arial"/>
                <w:spacing w:val="-1"/>
                <w:sz w:val="18"/>
                <w:szCs w:val="18"/>
              </w:rPr>
              <w:t xml:space="preserve"> </w:t>
            </w:r>
            <w:r w:rsidRPr="00DD5312">
              <w:rPr>
                <w:rFonts w:ascii="Arial" w:hAnsi="Arial" w:cs="Arial"/>
                <w:sz w:val="18"/>
                <w:szCs w:val="18"/>
              </w:rPr>
              <w:t>Compras</w:t>
            </w:r>
            <w:r w:rsidRPr="00DD5312">
              <w:rPr>
                <w:rFonts w:ascii="Arial" w:hAnsi="Arial" w:cs="Arial"/>
                <w:spacing w:val="-3"/>
                <w:sz w:val="18"/>
                <w:szCs w:val="18"/>
              </w:rPr>
              <w:t xml:space="preserve"> </w:t>
            </w:r>
            <w:r w:rsidRPr="00DD5312">
              <w:rPr>
                <w:rFonts w:ascii="Arial" w:hAnsi="Arial" w:cs="Arial"/>
                <w:sz w:val="18"/>
                <w:szCs w:val="18"/>
              </w:rPr>
              <w:t>e</w:t>
            </w:r>
            <w:r w:rsidRPr="00DD5312">
              <w:rPr>
                <w:rFonts w:ascii="Arial" w:hAnsi="Arial" w:cs="Arial"/>
                <w:spacing w:val="-1"/>
                <w:sz w:val="18"/>
                <w:szCs w:val="18"/>
              </w:rPr>
              <w:t xml:space="preserve"> </w:t>
            </w:r>
            <w:r w:rsidRPr="00DD5312">
              <w:rPr>
                <w:rFonts w:ascii="Arial" w:hAnsi="Arial" w:cs="Arial"/>
                <w:sz w:val="18"/>
                <w:szCs w:val="18"/>
              </w:rPr>
              <w:t>Licitações</w:t>
            </w:r>
            <w:r w:rsidRPr="00DD5312">
              <w:rPr>
                <w:rFonts w:ascii="Arial" w:hAnsi="Arial" w:cs="Arial"/>
                <w:spacing w:val="-3"/>
                <w:sz w:val="18"/>
                <w:szCs w:val="18"/>
              </w:rPr>
              <w:t xml:space="preserve"> </w:t>
            </w:r>
            <w:r w:rsidRPr="00DD5312">
              <w:rPr>
                <w:rFonts w:ascii="Arial" w:hAnsi="Arial" w:cs="Arial"/>
                <w:sz w:val="18"/>
                <w:szCs w:val="18"/>
              </w:rPr>
              <w:t>e</w:t>
            </w:r>
            <w:r w:rsidRPr="00DD5312">
              <w:rPr>
                <w:rFonts w:ascii="Arial" w:hAnsi="Arial" w:cs="Arial"/>
                <w:spacing w:val="-2"/>
                <w:sz w:val="18"/>
                <w:szCs w:val="18"/>
              </w:rPr>
              <w:t xml:space="preserve"> </w:t>
            </w:r>
            <w:r w:rsidRPr="00DD5312">
              <w:rPr>
                <w:rFonts w:ascii="Arial" w:hAnsi="Arial" w:cs="Arial"/>
                <w:sz w:val="18"/>
                <w:szCs w:val="18"/>
              </w:rPr>
              <w:t>Registro</w:t>
            </w:r>
            <w:r w:rsidRPr="00DD5312">
              <w:rPr>
                <w:rFonts w:ascii="Arial" w:hAnsi="Arial" w:cs="Arial"/>
                <w:spacing w:val="-3"/>
                <w:sz w:val="18"/>
                <w:szCs w:val="18"/>
              </w:rPr>
              <w:t xml:space="preserve"> </w:t>
            </w:r>
            <w:r w:rsidRPr="00DD5312">
              <w:rPr>
                <w:rFonts w:ascii="Arial" w:hAnsi="Arial" w:cs="Arial"/>
                <w:sz w:val="18"/>
                <w:szCs w:val="18"/>
              </w:rPr>
              <w:t>de</w:t>
            </w:r>
          </w:p>
          <w:p w14:paraId="0C6475C2" w14:textId="77777777" w:rsidR="008D5136" w:rsidRPr="00DD5312" w:rsidRDefault="008D5136" w:rsidP="00DD5312">
            <w:pPr>
              <w:pStyle w:val="TableParagraph"/>
              <w:spacing w:before="33" w:line="240" w:lineRule="auto"/>
              <w:jc w:val="center"/>
              <w:rPr>
                <w:rFonts w:ascii="Arial" w:hAnsi="Arial" w:cs="Arial"/>
                <w:sz w:val="18"/>
                <w:szCs w:val="18"/>
              </w:rPr>
            </w:pPr>
            <w:r w:rsidRPr="00DD5312">
              <w:rPr>
                <w:rFonts w:ascii="Arial" w:hAnsi="Arial" w:cs="Arial"/>
                <w:sz w:val="18"/>
                <w:szCs w:val="18"/>
              </w:rPr>
              <w:t>Preços</w:t>
            </w:r>
          </w:p>
        </w:tc>
        <w:tc>
          <w:tcPr>
            <w:tcW w:w="651" w:type="dxa"/>
            <w:shd w:val="clear" w:color="auto" w:fill="auto"/>
          </w:tcPr>
          <w:p w14:paraId="050657BD" w14:textId="77777777" w:rsidR="008D5136" w:rsidRPr="00DD5312" w:rsidRDefault="008D5136" w:rsidP="00DD5312">
            <w:pPr>
              <w:pStyle w:val="TableParagraph"/>
              <w:spacing w:before="119" w:line="240" w:lineRule="auto"/>
              <w:ind w:left="54" w:right="33"/>
              <w:jc w:val="center"/>
              <w:rPr>
                <w:rFonts w:ascii="Arial" w:hAnsi="Arial" w:cs="Arial"/>
                <w:sz w:val="18"/>
                <w:szCs w:val="18"/>
              </w:rPr>
            </w:pPr>
            <w:r w:rsidRPr="00DD5312">
              <w:rPr>
                <w:rFonts w:ascii="Arial" w:hAnsi="Arial" w:cs="Arial"/>
                <w:sz w:val="18"/>
                <w:szCs w:val="18"/>
              </w:rPr>
              <w:t>12</w:t>
            </w:r>
          </w:p>
        </w:tc>
        <w:tc>
          <w:tcPr>
            <w:tcW w:w="1083" w:type="dxa"/>
            <w:shd w:val="clear" w:color="auto" w:fill="auto"/>
          </w:tcPr>
          <w:p w14:paraId="5F60B358" w14:textId="77777777" w:rsidR="008D5136" w:rsidRPr="00DD5312" w:rsidRDefault="008D5136" w:rsidP="00DD5312">
            <w:pPr>
              <w:pStyle w:val="TableParagraph"/>
              <w:spacing w:before="119" w:line="240" w:lineRule="auto"/>
              <w:ind w:left="83" w:right="69"/>
              <w:jc w:val="center"/>
              <w:rPr>
                <w:rFonts w:ascii="Arial" w:hAnsi="Arial" w:cs="Arial"/>
                <w:sz w:val="18"/>
                <w:szCs w:val="18"/>
              </w:rPr>
            </w:pPr>
            <w:r w:rsidRPr="00DD5312">
              <w:rPr>
                <w:rFonts w:ascii="Arial" w:hAnsi="Arial" w:cs="Arial"/>
                <w:sz w:val="18"/>
                <w:szCs w:val="18"/>
              </w:rPr>
              <w:t>Vr.</w:t>
            </w:r>
            <w:r w:rsidRPr="00DD5312">
              <w:rPr>
                <w:rFonts w:ascii="Arial" w:hAnsi="Arial" w:cs="Arial"/>
                <w:spacing w:val="-2"/>
                <w:sz w:val="18"/>
                <w:szCs w:val="18"/>
              </w:rPr>
              <w:t xml:space="preserve"> </w:t>
            </w:r>
            <w:r w:rsidRPr="00DD5312">
              <w:rPr>
                <w:rFonts w:ascii="Arial" w:hAnsi="Arial" w:cs="Arial"/>
                <w:sz w:val="18"/>
                <w:szCs w:val="18"/>
              </w:rPr>
              <w:t>Mês</w:t>
            </w:r>
          </w:p>
        </w:tc>
        <w:tc>
          <w:tcPr>
            <w:tcW w:w="1542" w:type="dxa"/>
            <w:shd w:val="clear" w:color="auto" w:fill="auto"/>
            <w:vAlign w:val="bottom"/>
          </w:tcPr>
          <w:p w14:paraId="1BCD0DF7" w14:textId="77777777" w:rsidR="008D5136" w:rsidRPr="00DD5312" w:rsidRDefault="008D5136" w:rsidP="00DD5312">
            <w:pPr>
              <w:widowControl w:val="0"/>
              <w:autoSpaceDE w:val="0"/>
              <w:autoSpaceDN w:val="0"/>
              <w:spacing w:after="0" w:line="240" w:lineRule="auto"/>
              <w:jc w:val="center"/>
              <w:rPr>
                <w:rFonts w:ascii="Arial" w:hAnsi="Arial" w:cs="Arial"/>
                <w:color w:val="000000"/>
                <w:sz w:val="18"/>
                <w:szCs w:val="18"/>
                <w:lang w:val="en-US"/>
              </w:rPr>
            </w:pPr>
            <w:r w:rsidRPr="00DD5312">
              <w:rPr>
                <w:rFonts w:ascii="Arial" w:hAnsi="Arial" w:cs="Arial"/>
                <w:sz w:val="18"/>
                <w:szCs w:val="18"/>
                <w:lang w:val="en-US"/>
              </w:rPr>
              <w:t xml:space="preserve">R$ </w:t>
            </w:r>
            <w:r w:rsidRPr="00DD5312">
              <w:rPr>
                <w:rFonts w:ascii="Arial" w:hAnsi="Arial" w:cs="Arial"/>
                <w:color w:val="000000"/>
                <w:spacing w:val="-2"/>
                <w:sz w:val="18"/>
                <w:szCs w:val="18"/>
                <w:lang w:val="pt-PT"/>
              </w:rPr>
              <w:t>1</w:t>
            </w:r>
            <w:r w:rsidRPr="00DD5312">
              <w:rPr>
                <w:rFonts w:ascii="Arial" w:hAnsi="Arial" w:cs="Arial"/>
                <w:color w:val="000000"/>
                <w:spacing w:val="-2"/>
                <w:sz w:val="18"/>
                <w:szCs w:val="18"/>
                <w:lang w:val="en-US"/>
              </w:rPr>
              <w:t>.</w:t>
            </w:r>
            <w:r w:rsidRPr="00DD5312">
              <w:rPr>
                <w:rFonts w:ascii="Arial" w:hAnsi="Arial" w:cs="Arial"/>
                <w:color w:val="000000"/>
                <w:spacing w:val="-2"/>
                <w:sz w:val="18"/>
                <w:szCs w:val="18"/>
                <w:lang w:val="pt-PT"/>
              </w:rPr>
              <w:t>613,00</w:t>
            </w:r>
          </w:p>
        </w:tc>
        <w:tc>
          <w:tcPr>
            <w:tcW w:w="1844" w:type="dxa"/>
            <w:shd w:val="clear" w:color="auto" w:fill="auto"/>
            <w:vAlign w:val="bottom"/>
          </w:tcPr>
          <w:p w14:paraId="249D6BCA" w14:textId="77777777" w:rsidR="008D5136" w:rsidRPr="00DD5312" w:rsidRDefault="008D5136" w:rsidP="00DD5312">
            <w:pPr>
              <w:widowControl w:val="0"/>
              <w:autoSpaceDE w:val="0"/>
              <w:autoSpaceDN w:val="0"/>
              <w:spacing w:after="0" w:line="240" w:lineRule="auto"/>
              <w:jc w:val="center"/>
              <w:rPr>
                <w:rFonts w:ascii="Arial" w:hAnsi="Arial" w:cs="Arial"/>
                <w:color w:val="000000"/>
                <w:sz w:val="18"/>
                <w:szCs w:val="18"/>
                <w:lang w:val="en-US"/>
              </w:rPr>
            </w:pPr>
            <w:r w:rsidRPr="00DD5312">
              <w:rPr>
                <w:rFonts w:ascii="Arial" w:hAnsi="Arial" w:cs="Arial"/>
                <w:sz w:val="18"/>
                <w:szCs w:val="18"/>
                <w:lang w:val="en-US"/>
              </w:rPr>
              <w:t xml:space="preserve">R$ </w:t>
            </w:r>
            <w:r w:rsidRPr="00DD5312">
              <w:rPr>
                <w:rFonts w:ascii="Arial" w:hAnsi="Arial" w:cs="Arial"/>
                <w:color w:val="000000"/>
                <w:sz w:val="18"/>
                <w:szCs w:val="18"/>
                <w:lang w:val="en-US"/>
              </w:rPr>
              <w:t>19.356,00</w:t>
            </w:r>
          </w:p>
        </w:tc>
      </w:tr>
      <w:tr w:rsidR="008D5136" w:rsidRPr="00DD5312" w14:paraId="0A086173" w14:textId="77777777" w:rsidTr="00DD5312">
        <w:trPr>
          <w:trHeight w:val="237"/>
        </w:trPr>
        <w:tc>
          <w:tcPr>
            <w:tcW w:w="379" w:type="dxa"/>
            <w:shd w:val="clear" w:color="auto" w:fill="auto"/>
          </w:tcPr>
          <w:p w14:paraId="27995FF1" w14:textId="77777777" w:rsidR="008D5136" w:rsidRPr="00DD5312" w:rsidRDefault="008D5136" w:rsidP="00DD5312">
            <w:pPr>
              <w:pStyle w:val="TableParagraph"/>
              <w:ind w:left="141"/>
              <w:jc w:val="center"/>
              <w:rPr>
                <w:rFonts w:ascii="Arial" w:hAnsi="Arial" w:cs="Arial"/>
                <w:sz w:val="18"/>
                <w:szCs w:val="18"/>
              </w:rPr>
            </w:pPr>
            <w:r w:rsidRPr="00DD5312">
              <w:rPr>
                <w:rFonts w:ascii="Arial" w:hAnsi="Arial" w:cs="Arial"/>
                <w:w w:val="99"/>
                <w:sz w:val="18"/>
                <w:szCs w:val="18"/>
              </w:rPr>
              <w:t>6</w:t>
            </w:r>
          </w:p>
        </w:tc>
        <w:tc>
          <w:tcPr>
            <w:tcW w:w="5000" w:type="dxa"/>
            <w:shd w:val="clear" w:color="auto" w:fill="auto"/>
          </w:tcPr>
          <w:p w14:paraId="420258AC" w14:textId="77777777" w:rsidR="008D5136" w:rsidRPr="00DD5312" w:rsidRDefault="008D5136" w:rsidP="00DD5312">
            <w:pPr>
              <w:pStyle w:val="TableParagraph"/>
              <w:jc w:val="center"/>
              <w:rPr>
                <w:rFonts w:ascii="Arial" w:hAnsi="Arial" w:cs="Arial"/>
                <w:sz w:val="18"/>
                <w:szCs w:val="18"/>
              </w:rPr>
            </w:pPr>
            <w:r w:rsidRPr="00DD5312">
              <w:rPr>
                <w:rFonts w:ascii="Arial" w:hAnsi="Arial" w:cs="Arial"/>
                <w:sz w:val="18"/>
                <w:szCs w:val="18"/>
              </w:rPr>
              <w:t>Software</w:t>
            </w:r>
            <w:r w:rsidRPr="00DD5312">
              <w:rPr>
                <w:rFonts w:ascii="Arial" w:hAnsi="Arial" w:cs="Arial"/>
                <w:spacing w:val="-2"/>
                <w:sz w:val="18"/>
                <w:szCs w:val="18"/>
              </w:rPr>
              <w:t xml:space="preserve"> </w:t>
            </w:r>
            <w:r w:rsidRPr="00DD5312">
              <w:rPr>
                <w:rFonts w:ascii="Arial" w:hAnsi="Arial" w:cs="Arial"/>
                <w:sz w:val="18"/>
                <w:szCs w:val="18"/>
              </w:rPr>
              <w:t>de</w:t>
            </w:r>
            <w:r w:rsidRPr="00DD5312">
              <w:rPr>
                <w:rFonts w:ascii="Arial" w:hAnsi="Arial" w:cs="Arial"/>
                <w:spacing w:val="-1"/>
                <w:sz w:val="18"/>
                <w:szCs w:val="18"/>
              </w:rPr>
              <w:t xml:space="preserve"> </w:t>
            </w:r>
            <w:r w:rsidRPr="00DD5312">
              <w:rPr>
                <w:rFonts w:ascii="Arial" w:hAnsi="Arial" w:cs="Arial"/>
                <w:sz w:val="18"/>
                <w:szCs w:val="18"/>
              </w:rPr>
              <w:t>Banco</w:t>
            </w:r>
            <w:r w:rsidRPr="00DD5312">
              <w:rPr>
                <w:rFonts w:ascii="Arial" w:hAnsi="Arial" w:cs="Arial"/>
                <w:spacing w:val="-4"/>
                <w:sz w:val="18"/>
                <w:szCs w:val="18"/>
              </w:rPr>
              <w:t xml:space="preserve"> </w:t>
            </w:r>
            <w:r w:rsidRPr="00DD5312">
              <w:rPr>
                <w:rFonts w:ascii="Arial" w:hAnsi="Arial" w:cs="Arial"/>
                <w:sz w:val="18"/>
                <w:szCs w:val="18"/>
              </w:rPr>
              <w:t>de</w:t>
            </w:r>
            <w:r w:rsidRPr="00DD5312">
              <w:rPr>
                <w:rFonts w:ascii="Arial" w:hAnsi="Arial" w:cs="Arial"/>
                <w:spacing w:val="-1"/>
                <w:sz w:val="18"/>
                <w:szCs w:val="18"/>
              </w:rPr>
              <w:t xml:space="preserve"> </w:t>
            </w:r>
            <w:r w:rsidRPr="00DD5312">
              <w:rPr>
                <w:rFonts w:ascii="Arial" w:hAnsi="Arial" w:cs="Arial"/>
                <w:sz w:val="18"/>
                <w:szCs w:val="18"/>
              </w:rPr>
              <w:t>Preços</w:t>
            </w:r>
          </w:p>
        </w:tc>
        <w:tc>
          <w:tcPr>
            <w:tcW w:w="651" w:type="dxa"/>
            <w:shd w:val="clear" w:color="auto" w:fill="auto"/>
          </w:tcPr>
          <w:p w14:paraId="6F109A32" w14:textId="77777777" w:rsidR="008D5136" w:rsidRPr="00DD5312" w:rsidRDefault="008D5136" w:rsidP="00DD5312">
            <w:pPr>
              <w:pStyle w:val="TableParagraph"/>
              <w:ind w:left="54" w:right="33"/>
              <w:jc w:val="center"/>
              <w:rPr>
                <w:rFonts w:ascii="Arial" w:hAnsi="Arial" w:cs="Arial"/>
                <w:sz w:val="18"/>
                <w:szCs w:val="18"/>
              </w:rPr>
            </w:pPr>
            <w:r w:rsidRPr="00DD5312">
              <w:rPr>
                <w:rFonts w:ascii="Arial" w:hAnsi="Arial" w:cs="Arial"/>
                <w:sz w:val="18"/>
                <w:szCs w:val="18"/>
              </w:rPr>
              <w:t>12</w:t>
            </w:r>
          </w:p>
        </w:tc>
        <w:tc>
          <w:tcPr>
            <w:tcW w:w="1083" w:type="dxa"/>
            <w:shd w:val="clear" w:color="auto" w:fill="auto"/>
          </w:tcPr>
          <w:p w14:paraId="6AF85697" w14:textId="77777777" w:rsidR="008D5136" w:rsidRPr="00DD5312" w:rsidRDefault="008D5136" w:rsidP="00DD5312">
            <w:pPr>
              <w:pStyle w:val="TableParagraph"/>
              <w:ind w:left="83" w:right="69"/>
              <w:jc w:val="center"/>
              <w:rPr>
                <w:rFonts w:ascii="Arial" w:hAnsi="Arial" w:cs="Arial"/>
                <w:sz w:val="18"/>
                <w:szCs w:val="18"/>
              </w:rPr>
            </w:pPr>
            <w:r w:rsidRPr="00DD5312">
              <w:rPr>
                <w:rFonts w:ascii="Arial" w:hAnsi="Arial" w:cs="Arial"/>
                <w:sz w:val="18"/>
                <w:szCs w:val="18"/>
              </w:rPr>
              <w:t>Vr.</w:t>
            </w:r>
            <w:r w:rsidRPr="00DD5312">
              <w:rPr>
                <w:rFonts w:ascii="Arial" w:hAnsi="Arial" w:cs="Arial"/>
                <w:spacing w:val="-3"/>
                <w:sz w:val="18"/>
                <w:szCs w:val="18"/>
              </w:rPr>
              <w:t xml:space="preserve"> </w:t>
            </w:r>
            <w:r w:rsidRPr="00DD5312">
              <w:rPr>
                <w:rFonts w:ascii="Arial" w:hAnsi="Arial" w:cs="Arial"/>
                <w:sz w:val="18"/>
                <w:szCs w:val="18"/>
              </w:rPr>
              <w:t>Mês</w:t>
            </w:r>
          </w:p>
        </w:tc>
        <w:tc>
          <w:tcPr>
            <w:tcW w:w="1542" w:type="dxa"/>
            <w:shd w:val="clear" w:color="auto" w:fill="auto"/>
            <w:vAlign w:val="bottom"/>
          </w:tcPr>
          <w:p w14:paraId="541EC462" w14:textId="77777777" w:rsidR="008D5136" w:rsidRPr="00DD5312" w:rsidRDefault="008D5136" w:rsidP="00DD5312">
            <w:pPr>
              <w:widowControl w:val="0"/>
              <w:autoSpaceDE w:val="0"/>
              <w:autoSpaceDN w:val="0"/>
              <w:spacing w:after="0" w:line="240" w:lineRule="auto"/>
              <w:jc w:val="center"/>
              <w:rPr>
                <w:rFonts w:ascii="Arial" w:hAnsi="Arial" w:cs="Arial"/>
                <w:color w:val="000000"/>
                <w:sz w:val="18"/>
                <w:szCs w:val="18"/>
                <w:lang w:val="en-US"/>
              </w:rPr>
            </w:pPr>
            <w:r w:rsidRPr="00DD5312">
              <w:rPr>
                <w:rFonts w:ascii="Arial" w:hAnsi="Arial" w:cs="Arial"/>
                <w:sz w:val="18"/>
                <w:szCs w:val="18"/>
                <w:lang w:val="en-US"/>
              </w:rPr>
              <w:t xml:space="preserve">R$ </w:t>
            </w:r>
            <w:r w:rsidRPr="00DD5312">
              <w:rPr>
                <w:rFonts w:ascii="Arial" w:hAnsi="Arial" w:cs="Arial"/>
                <w:color w:val="000000"/>
                <w:spacing w:val="-2"/>
                <w:sz w:val="18"/>
                <w:szCs w:val="18"/>
                <w:lang w:val="pt-PT"/>
              </w:rPr>
              <w:t>266,03</w:t>
            </w:r>
          </w:p>
        </w:tc>
        <w:tc>
          <w:tcPr>
            <w:tcW w:w="1844" w:type="dxa"/>
            <w:shd w:val="clear" w:color="auto" w:fill="auto"/>
            <w:vAlign w:val="bottom"/>
          </w:tcPr>
          <w:p w14:paraId="3B60C23D" w14:textId="77777777" w:rsidR="008D5136" w:rsidRPr="00DD5312" w:rsidRDefault="008D5136" w:rsidP="00DD5312">
            <w:pPr>
              <w:widowControl w:val="0"/>
              <w:autoSpaceDE w:val="0"/>
              <w:autoSpaceDN w:val="0"/>
              <w:spacing w:after="0" w:line="240" w:lineRule="auto"/>
              <w:jc w:val="center"/>
              <w:rPr>
                <w:rFonts w:ascii="Arial" w:hAnsi="Arial" w:cs="Arial"/>
                <w:color w:val="000000"/>
                <w:sz w:val="18"/>
                <w:szCs w:val="18"/>
                <w:lang w:val="en-US"/>
              </w:rPr>
            </w:pPr>
            <w:r w:rsidRPr="00DD5312">
              <w:rPr>
                <w:rFonts w:ascii="Arial" w:hAnsi="Arial" w:cs="Arial"/>
                <w:sz w:val="18"/>
                <w:szCs w:val="18"/>
                <w:lang w:val="en-US"/>
              </w:rPr>
              <w:t xml:space="preserve">R$ </w:t>
            </w:r>
            <w:r w:rsidRPr="00DD5312">
              <w:rPr>
                <w:rFonts w:ascii="Arial" w:hAnsi="Arial" w:cs="Arial"/>
                <w:color w:val="000000"/>
                <w:sz w:val="18"/>
                <w:szCs w:val="18"/>
                <w:lang w:val="en-US"/>
              </w:rPr>
              <w:t>3.192,40</w:t>
            </w:r>
          </w:p>
        </w:tc>
      </w:tr>
      <w:tr w:rsidR="008D5136" w:rsidRPr="00DD5312" w14:paraId="083E936D" w14:textId="77777777" w:rsidTr="00DD5312">
        <w:trPr>
          <w:trHeight w:val="239"/>
        </w:trPr>
        <w:tc>
          <w:tcPr>
            <w:tcW w:w="379" w:type="dxa"/>
            <w:shd w:val="clear" w:color="auto" w:fill="auto"/>
          </w:tcPr>
          <w:p w14:paraId="7E8F3098" w14:textId="77777777" w:rsidR="008D5136" w:rsidRPr="00DD5312" w:rsidRDefault="008D5136" w:rsidP="00DD5312">
            <w:pPr>
              <w:pStyle w:val="TableParagraph"/>
              <w:ind w:left="141"/>
              <w:jc w:val="center"/>
              <w:rPr>
                <w:rFonts w:ascii="Arial" w:hAnsi="Arial" w:cs="Arial"/>
                <w:sz w:val="18"/>
                <w:szCs w:val="18"/>
              </w:rPr>
            </w:pPr>
            <w:r w:rsidRPr="00DD5312">
              <w:rPr>
                <w:rFonts w:ascii="Arial" w:hAnsi="Arial" w:cs="Arial"/>
                <w:w w:val="99"/>
                <w:sz w:val="18"/>
                <w:szCs w:val="18"/>
              </w:rPr>
              <w:t>7</w:t>
            </w:r>
          </w:p>
        </w:tc>
        <w:tc>
          <w:tcPr>
            <w:tcW w:w="5000" w:type="dxa"/>
            <w:shd w:val="clear" w:color="auto" w:fill="auto"/>
          </w:tcPr>
          <w:p w14:paraId="564843C8" w14:textId="77777777" w:rsidR="008D5136" w:rsidRPr="00DD5312" w:rsidRDefault="008D5136" w:rsidP="00DD5312">
            <w:pPr>
              <w:pStyle w:val="TableParagraph"/>
              <w:jc w:val="center"/>
              <w:rPr>
                <w:rFonts w:ascii="Arial" w:hAnsi="Arial" w:cs="Arial"/>
                <w:sz w:val="18"/>
                <w:szCs w:val="18"/>
              </w:rPr>
            </w:pPr>
            <w:r w:rsidRPr="00DD5312">
              <w:rPr>
                <w:rFonts w:ascii="Arial" w:hAnsi="Arial" w:cs="Arial"/>
                <w:sz w:val="18"/>
                <w:szCs w:val="18"/>
              </w:rPr>
              <w:t>Software</w:t>
            </w:r>
            <w:r w:rsidRPr="00DD5312">
              <w:rPr>
                <w:rFonts w:ascii="Arial" w:hAnsi="Arial" w:cs="Arial"/>
                <w:spacing w:val="-2"/>
                <w:sz w:val="18"/>
                <w:szCs w:val="18"/>
              </w:rPr>
              <w:t xml:space="preserve"> </w:t>
            </w:r>
            <w:r w:rsidRPr="00DD5312">
              <w:rPr>
                <w:rFonts w:ascii="Arial" w:hAnsi="Arial" w:cs="Arial"/>
                <w:sz w:val="18"/>
                <w:szCs w:val="18"/>
              </w:rPr>
              <w:t>de</w:t>
            </w:r>
            <w:r w:rsidRPr="00DD5312">
              <w:rPr>
                <w:rFonts w:ascii="Arial" w:hAnsi="Arial" w:cs="Arial"/>
                <w:spacing w:val="-2"/>
                <w:sz w:val="18"/>
                <w:szCs w:val="18"/>
              </w:rPr>
              <w:t xml:space="preserve"> </w:t>
            </w:r>
            <w:r w:rsidRPr="00DD5312">
              <w:rPr>
                <w:rFonts w:ascii="Arial" w:hAnsi="Arial" w:cs="Arial"/>
                <w:sz w:val="18"/>
                <w:szCs w:val="18"/>
              </w:rPr>
              <w:t>Gestão</w:t>
            </w:r>
            <w:r w:rsidRPr="00DD5312">
              <w:rPr>
                <w:rFonts w:ascii="Arial" w:hAnsi="Arial" w:cs="Arial"/>
                <w:spacing w:val="-3"/>
                <w:sz w:val="18"/>
                <w:szCs w:val="18"/>
              </w:rPr>
              <w:t xml:space="preserve"> </w:t>
            </w:r>
            <w:r w:rsidRPr="00DD5312">
              <w:rPr>
                <w:rFonts w:ascii="Arial" w:hAnsi="Arial" w:cs="Arial"/>
                <w:sz w:val="18"/>
                <w:szCs w:val="18"/>
              </w:rPr>
              <w:t>do</w:t>
            </w:r>
            <w:r w:rsidRPr="00DD5312">
              <w:rPr>
                <w:rFonts w:ascii="Arial" w:hAnsi="Arial" w:cs="Arial"/>
                <w:spacing w:val="-2"/>
                <w:sz w:val="18"/>
                <w:szCs w:val="18"/>
              </w:rPr>
              <w:t xml:space="preserve"> </w:t>
            </w:r>
            <w:r w:rsidRPr="00DD5312">
              <w:rPr>
                <w:rFonts w:ascii="Arial" w:hAnsi="Arial" w:cs="Arial"/>
                <w:sz w:val="18"/>
                <w:szCs w:val="18"/>
              </w:rPr>
              <w:t>Patrimônio</w:t>
            </w:r>
          </w:p>
        </w:tc>
        <w:tc>
          <w:tcPr>
            <w:tcW w:w="651" w:type="dxa"/>
            <w:shd w:val="clear" w:color="auto" w:fill="auto"/>
          </w:tcPr>
          <w:p w14:paraId="2D5D4692" w14:textId="77777777" w:rsidR="008D5136" w:rsidRPr="00DD5312" w:rsidRDefault="008D5136" w:rsidP="00DD5312">
            <w:pPr>
              <w:pStyle w:val="TableParagraph"/>
              <w:ind w:left="54" w:right="33"/>
              <w:jc w:val="center"/>
              <w:rPr>
                <w:rFonts w:ascii="Arial" w:hAnsi="Arial" w:cs="Arial"/>
                <w:sz w:val="18"/>
                <w:szCs w:val="18"/>
              </w:rPr>
            </w:pPr>
            <w:r w:rsidRPr="00DD5312">
              <w:rPr>
                <w:rFonts w:ascii="Arial" w:hAnsi="Arial" w:cs="Arial"/>
                <w:sz w:val="18"/>
                <w:szCs w:val="18"/>
              </w:rPr>
              <w:t>12</w:t>
            </w:r>
          </w:p>
        </w:tc>
        <w:tc>
          <w:tcPr>
            <w:tcW w:w="1083" w:type="dxa"/>
            <w:shd w:val="clear" w:color="auto" w:fill="auto"/>
          </w:tcPr>
          <w:p w14:paraId="6E690CA1" w14:textId="77777777" w:rsidR="008D5136" w:rsidRPr="00DD5312" w:rsidRDefault="008D5136" w:rsidP="00DD5312">
            <w:pPr>
              <w:pStyle w:val="TableParagraph"/>
              <w:ind w:left="83" w:right="69"/>
              <w:jc w:val="center"/>
              <w:rPr>
                <w:rFonts w:ascii="Arial" w:hAnsi="Arial" w:cs="Arial"/>
                <w:sz w:val="18"/>
                <w:szCs w:val="18"/>
              </w:rPr>
            </w:pPr>
            <w:r w:rsidRPr="00DD5312">
              <w:rPr>
                <w:rFonts w:ascii="Arial" w:hAnsi="Arial" w:cs="Arial"/>
                <w:sz w:val="18"/>
                <w:szCs w:val="18"/>
              </w:rPr>
              <w:t>Vr.</w:t>
            </w:r>
            <w:r w:rsidRPr="00DD5312">
              <w:rPr>
                <w:rFonts w:ascii="Arial" w:hAnsi="Arial" w:cs="Arial"/>
                <w:spacing w:val="-2"/>
                <w:sz w:val="18"/>
                <w:szCs w:val="18"/>
              </w:rPr>
              <w:t xml:space="preserve"> </w:t>
            </w:r>
            <w:r w:rsidRPr="00DD5312">
              <w:rPr>
                <w:rFonts w:ascii="Arial" w:hAnsi="Arial" w:cs="Arial"/>
                <w:sz w:val="18"/>
                <w:szCs w:val="18"/>
              </w:rPr>
              <w:t>Mês</w:t>
            </w:r>
          </w:p>
        </w:tc>
        <w:tc>
          <w:tcPr>
            <w:tcW w:w="1542" w:type="dxa"/>
            <w:shd w:val="clear" w:color="auto" w:fill="auto"/>
            <w:vAlign w:val="bottom"/>
          </w:tcPr>
          <w:p w14:paraId="4F16622A" w14:textId="77777777" w:rsidR="008D5136" w:rsidRPr="00DD5312" w:rsidRDefault="008D5136" w:rsidP="00DD5312">
            <w:pPr>
              <w:widowControl w:val="0"/>
              <w:autoSpaceDE w:val="0"/>
              <w:autoSpaceDN w:val="0"/>
              <w:spacing w:after="0" w:line="240" w:lineRule="auto"/>
              <w:jc w:val="center"/>
              <w:rPr>
                <w:rFonts w:ascii="Arial" w:hAnsi="Arial" w:cs="Arial"/>
                <w:color w:val="000000"/>
                <w:sz w:val="18"/>
                <w:szCs w:val="18"/>
                <w:lang w:val="en-US"/>
              </w:rPr>
            </w:pPr>
            <w:r w:rsidRPr="00DD5312">
              <w:rPr>
                <w:rFonts w:ascii="Arial" w:hAnsi="Arial" w:cs="Arial"/>
                <w:sz w:val="18"/>
                <w:szCs w:val="18"/>
                <w:lang w:val="en-US"/>
              </w:rPr>
              <w:t xml:space="preserve">R$ </w:t>
            </w:r>
            <w:r w:rsidRPr="00DD5312">
              <w:rPr>
                <w:rFonts w:ascii="Arial" w:hAnsi="Arial" w:cs="Arial"/>
                <w:color w:val="000000"/>
                <w:spacing w:val="-2"/>
                <w:sz w:val="18"/>
                <w:szCs w:val="18"/>
                <w:lang w:val="pt-PT"/>
              </w:rPr>
              <w:t>522,00</w:t>
            </w:r>
          </w:p>
        </w:tc>
        <w:tc>
          <w:tcPr>
            <w:tcW w:w="1844" w:type="dxa"/>
            <w:shd w:val="clear" w:color="auto" w:fill="auto"/>
            <w:vAlign w:val="bottom"/>
          </w:tcPr>
          <w:p w14:paraId="28C0D1D5" w14:textId="77777777" w:rsidR="008D5136" w:rsidRPr="00DD5312" w:rsidRDefault="008D5136" w:rsidP="00DD5312">
            <w:pPr>
              <w:widowControl w:val="0"/>
              <w:autoSpaceDE w:val="0"/>
              <w:autoSpaceDN w:val="0"/>
              <w:spacing w:after="0" w:line="240" w:lineRule="auto"/>
              <w:jc w:val="center"/>
              <w:rPr>
                <w:rFonts w:ascii="Arial" w:hAnsi="Arial" w:cs="Arial"/>
                <w:color w:val="000000"/>
                <w:sz w:val="18"/>
                <w:szCs w:val="18"/>
                <w:lang w:val="en-US"/>
              </w:rPr>
            </w:pPr>
            <w:r w:rsidRPr="00DD5312">
              <w:rPr>
                <w:rFonts w:ascii="Arial" w:hAnsi="Arial" w:cs="Arial"/>
                <w:sz w:val="18"/>
                <w:szCs w:val="18"/>
                <w:lang w:val="en-US"/>
              </w:rPr>
              <w:t xml:space="preserve">R$ </w:t>
            </w:r>
            <w:r w:rsidRPr="00DD5312">
              <w:rPr>
                <w:rFonts w:ascii="Arial" w:hAnsi="Arial" w:cs="Arial"/>
                <w:color w:val="000000"/>
                <w:sz w:val="18"/>
                <w:szCs w:val="18"/>
                <w:lang w:val="en-US"/>
              </w:rPr>
              <w:t>6.264,00</w:t>
            </w:r>
          </w:p>
        </w:tc>
      </w:tr>
    </w:tbl>
    <w:p w14:paraId="63AA752B" w14:textId="77777777" w:rsidR="00DD5312" w:rsidRPr="00DD5312" w:rsidRDefault="00DD5312" w:rsidP="00DD5312">
      <w:pPr>
        <w:spacing w:after="0"/>
        <w:rPr>
          <w:vanish/>
        </w:rPr>
      </w:pPr>
    </w:p>
    <w:tbl>
      <w:tblPr>
        <w:tblpPr w:leftFromText="141" w:rightFromText="141" w:vertAnchor="text" w:horzAnchor="page" w:tblpX="847" w:tblpY="822"/>
        <w:tblW w:w="994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76"/>
        <w:gridCol w:w="4465"/>
        <w:gridCol w:w="780"/>
        <w:gridCol w:w="197"/>
        <w:gridCol w:w="665"/>
        <w:gridCol w:w="59"/>
        <w:gridCol w:w="225"/>
        <w:gridCol w:w="58"/>
        <w:gridCol w:w="1418"/>
        <w:gridCol w:w="1701"/>
      </w:tblGrid>
      <w:tr w:rsidR="008D5136" w:rsidRPr="00DD5312" w14:paraId="2B55A648" w14:textId="77777777" w:rsidTr="00DD5312">
        <w:trPr>
          <w:trHeight w:val="242"/>
        </w:trPr>
        <w:tc>
          <w:tcPr>
            <w:tcW w:w="376" w:type="dxa"/>
            <w:shd w:val="clear" w:color="auto" w:fill="auto"/>
            <w:vAlign w:val="center"/>
          </w:tcPr>
          <w:p w14:paraId="1D5DD1C8" w14:textId="77777777" w:rsidR="008D5136" w:rsidRPr="00DD5312" w:rsidRDefault="008D5136" w:rsidP="00DD5312">
            <w:pPr>
              <w:pStyle w:val="TableParagraph"/>
              <w:spacing w:before="1" w:line="240" w:lineRule="auto"/>
              <w:ind w:left="141"/>
              <w:jc w:val="center"/>
              <w:rPr>
                <w:rFonts w:ascii="Arial" w:hAnsi="Arial" w:cs="Arial"/>
                <w:sz w:val="18"/>
                <w:szCs w:val="18"/>
              </w:rPr>
            </w:pPr>
            <w:r w:rsidRPr="00DD5312">
              <w:rPr>
                <w:rFonts w:ascii="Arial" w:hAnsi="Arial" w:cs="Arial"/>
                <w:w w:val="99"/>
                <w:sz w:val="18"/>
                <w:szCs w:val="18"/>
              </w:rPr>
              <w:t>8</w:t>
            </w:r>
          </w:p>
        </w:tc>
        <w:tc>
          <w:tcPr>
            <w:tcW w:w="4465" w:type="dxa"/>
            <w:shd w:val="clear" w:color="auto" w:fill="auto"/>
            <w:vAlign w:val="center"/>
          </w:tcPr>
          <w:p w14:paraId="3345B35C" w14:textId="77777777" w:rsidR="008D5136" w:rsidRPr="00DD5312" w:rsidRDefault="008D5136" w:rsidP="00DD5312">
            <w:pPr>
              <w:pStyle w:val="TableParagraph"/>
              <w:spacing w:before="1" w:line="240" w:lineRule="auto"/>
              <w:ind w:left="141"/>
              <w:jc w:val="center"/>
              <w:rPr>
                <w:rFonts w:ascii="Arial" w:hAnsi="Arial" w:cs="Arial"/>
                <w:sz w:val="18"/>
                <w:szCs w:val="18"/>
              </w:rPr>
            </w:pPr>
            <w:r w:rsidRPr="00DD5312">
              <w:rPr>
                <w:rFonts w:ascii="Arial" w:hAnsi="Arial" w:cs="Arial"/>
                <w:sz w:val="18"/>
                <w:szCs w:val="18"/>
              </w:rPr>
              <w:t>Software</w:t>
            </w:r>
            <w:r w:rsidRPr="00DD5312">
              <w:rPr>
                <w:rFonts w:ascii="Arial" w:hAnsi="Arial" w:cs="Arial"/>
                <w:spacing w:val="-2"/>
                <w:sz w:val="18"/>
                <w:szCs w:val="18"/>
              </w:rPr>
              <w:t xml:space="preserve"> </w:t>
            </w:r>
            <w:r w:rsidRPr="00DD5312">
              <w:rPr>
                <w:rFonts w:ascii="Arial" w:hAnsi="Arial" w:cs="Arial"/>
                <w:sz w:val="18"/>
                <w:szCs w:val="18"/>
              </w:rPr>
              <w:t>de</w:t>
            </w:r>
            <w:r w:rsidRPr="00DD5312">
              <w:rPr>
                <w:rFonts w:ascii="Arial" w:hAnsi="Arial" w:cs="Arial"/>
                <w:spacing w:val="-1"/>
                <w:sz w:val="18"/>
                <w:szCs w:val="18"/>
              </w:rPr>
              <w:t xml:space="preserve"> </w:t>
            </w:r>
            <w:r w:rsidRPr="00DD5312">
              <w:rPr>
                <w:rFonts w:ascii="Arial" w:hAnsi="Arial" w:cs="Arial"/>
                <w:sz w:val="18"/>
                <w:szCs w:val="18"/>
              </w:rPr>
              <w:t>Gestão</w:t>
            </w:r>
            <w:r w:rsidRPr="00DD5312">
              <w:rPr>
                <w:rFonts w:ascii="Arial" w:hAnsi="Arial" w:cs="Arial"/>
                <w:spacing w:val="-4"/>
                <w:sz w:val="18"/>
                <w:szCs w:val="18"/>
              </w:rPr>
              <w:t xml:space="preserve"> </w:t>
            </w:r>
            <w:r w:rsidRPr="00DD5312">
              <w:rPr>
                <w:rFonts w:ascii="Arial" w:hAnsi="Arial" w:cs="Arial"/>
                <w:sz w:val="18"/>
                <w:szCs w:val="18"/>
              </w:rPr>
              <w:t>de</w:t>
            </w:r>
            <w:r w:rsidRPr="00DD5312">
              <w:rPr>
                <w:rFonts w:ascii="Arial" w:hAnsi="Arial" w:cs="Arial"/>
                <w:spacing w:val="-1"/>
                <w:sz w:val="18"/>
                <w:szCs w:val="18"/>
              </w:rPr>
              <w:t xml:space="preserve"> </w:t>
            </w:r>
            <w:r w:rsidRPr="00DD5312">
              <w:rPr>
                <w:rFonts w:ascii="Arial" w:hAnsi="Arial" w:cs="Arial"/>
                <w:sz w:val="18"/>
                <w:szCs w:val="18"/>
              </w:rPr>
              <w:t>Gastos</w:t>
            </w:r>
            <w:r w:rsidRPr="00DD5312">
              <w:rPr>
                <w:rFonts w:ascii="Arial" w:hAnsi="Arial" w:cs="Arial"/>
                <w:spacing w:val="-1"/>
                <w:sz w:val="18"/>
                <w:szCs w:val="18"/>
              </w:rPr>
              <w:t xml:space="preserve"> </w:t>
            </w:r>
            <w:r w:rsidRPr="00DD5312">
              <w:rPr>
                <w:rFonts w:ascii="Arial" w:hAnsi="Arial" w:cs="Arial"/>
                <w:sz w:val="18"/>
                <w:szCs w:val="18"/>
              </w:rPr>
              <w:t>e</w:t>
            </w:r>
            <w:r w:rsidRPr="00DD5312">
              <w:rPr>
                <w:rFonts w:ascii="Arial" w:hAnsi="Arial" w:cs="Arial"/>
                <w:spacing w:val="-1"/>
                <w:sz w:val="18"/>
                <w:szCs w:val="18"/>
              </w:rPr>
              <w:t xml:space="preserve"> </w:t>
            </w:r>
            <w:r w:rsidRPr="00DD5312">
              <w:rPr>
                <w:rFonts w:ascii="Arial" w:hAnsi="Arial" w:cs="Arial"/>
                <w:sz w:val="18"/>
                <w:szCs w:val="18"/>
              </w:rPr>
              <w:t>Agenda</w:t>
            </w:r>
            <w:r w:rsidRPr="00DD5312">
              <w:rPr>
                <w:rFonts w:ascii="Arial" w:hAnsi="Arial" w:cs="Arial"/>
                <w:spacing w:val="-2"/>
                <w:sz w:val="18"/>
                <w:szCs w:val="18"/>
              </w:rPr>
              <w:t xml:space="preserve"> </w:t>
            </w:r>
            <w:r w:rsidRPr="00DD5312">
              <w:rPr>
                <w:rFonts w:ascii="Arial" w:hAnsi="Arial" w:cs="Arial"/>
                <w:sz w:val="18"/>
                <w:szCs w:val="18"/>
              </w:rPr>
              <w:t>da</w:t>
            </w:r>
            <w:r w:rsidRPr="00DD5312">
              <w:rPr>
                <w:rFonts w:ascii="Arial" w:hAnsi="Arial" w:cs="Arial"/>
                <w:spacing w:val="-3"/>
                <w:sz w:val="18"/>
                <w:szCs w:val="18"/>
              </w:rPr>
              <w:t xml:space="preserve"> </w:t>
            </w:r>
            <w:r w:rsidRPr="00DD5312">
              <w:rPr>
                <w:rFonts w:ascii="Arial" w:hAnsi="Arial" w:cs="Arial"/>
                <w:sz w:val="18"/>
                <w:szCs w:val="18"/>
              </w:rPr>
              <w:t>Frota</w:t>
            </w:r>
            <w:r w:rsidRPr="00DD5312">
              <w:rPr>
                <w:rFonts w:ascii="Arial" w:hAnsi="Arial" w:cs="Arial"/>
                <w:spacing w:val="-1"/>
                <w:sz w:val="18"/>
                <w:szCs w:val="18"/>
              </w:rPr>
              <w:t xml:space="preserve"> </w:t>
            </w:r>
            <w:r w:rsidRPr="00DD5312">
              <w:rPr>
                <w:rFonts w:ascii="Arial" w:hAnsi="Arial" w:cs="Arial"/>
                <w:sz w:val="18"/>
                <w:szCs w:val="18"/>
              </w:rPr>
              <w:t>Pública</w:t>
            </w:r>
          </w:p>
        </w:tc>
        <w:tc>
          <w:tcPr>
            <w:tcW w:w="780" w:type="dxa"/>
            <w:shd w:val="clear" w:color="auto" w:fill="auto"/>
            <w:vAlign w:val="center"/>
          </w:tcPr>
          <w:p w14:paraId="13FE91C3" w14:textId="77777777" w:rsidR="008D5136" w:rsidRPr="00DD5312" w:rsidRDefault="008D5136" w:rsidP="00DD5312">
            <w:pPr>
              <w:pStyle w:val="TableParagraph"/>
              <w:spacing w:before="1" w:line="240" w:lineRule="auto"/>
              <w:ind w:left="141" w:right="33"/>
              <w:jc w:val="center"/>
              <w:rPr>
                <w:rFonts w:ascii="Arial" w:hAnsi="Arial" w:cs="Arial"/>
                <w:sz w:val="18"/>
                <w:szCs w:val="18"/>
              </w:rPr>
            </w:pPr>
            <w:r w:rsidRPr="00DD5312">
              <w:rPr>
                <w:rFonts w:ascii="Arial" w:hAnsi="Arial" w:cs="Arial"/>
                <w:sz w:val="18"/>
                <w:szCs w:val="18"/>
              </w:rPr>
              <w:t>12</w:t>
            </w:r>
          </w:p>
        </w:tc>
        <w:tc>
          <w:tcPr>
            <w:tcW w:w="921" w:type="dxa"/>
            <w:gridSpan w:val="3"/>
            <w:shd w:val="clear" w:color="auto" w:fill="auto"/>
            <w:vAlign w:val="center"/>
          </w:tcPr>
          <w:p w14:paraId="282AA84E" w14:textId="77777777" w:rsidR="008D5136" w:rsidRPr="00DD5312" w:rsidRDefault="008D5136" w:rsidP="00DD5312">
            <w:pPr>
              <w:pStyle w:val="TableParagraph"/>
              <w:spacing w:before="1" w:line="240" w:lineRule="auto"/>
              <w:ind w:left="141"/>
              <w:jc w:val="center"/>
              <w:rPr>
                <w:rFonts w:ascii="Arial" w:hAnsi="Arial" w:cs="Arial"/>
                <w:sz w:val="18"/>
                <w:szCs w:val="18"/>
              </w:rPr>
            </w:pPr>
            <w:r w:rsidRPr="00DD5312">
              <w:rPr>
                <w:rFonts w:ascii="Arial" w:hAnsi="Arial" w:cs="Arial"/>
                <w:sz w:val="18"/>
                <w:szCs w:val="18"/>
              </w:rPr>
              <w:t>Vr.</w:t>
            </w:r>
            <w:r w:rsidRPr="00DD5312">
              <w:rPr>
                <w:rFonts w:ascii="Arial" w:hAnsi="Arial" w:cs="Arial"/>
                <w:spacing w:val="-2"/>
                <w:sz w:val="18"/>
                <w:szCs w:val="18"/>
              </w:rPr>
              <w:t xml:space="preserve"> </w:t>
            </w:r>
            <w:r w:rsidRPr="00DD5312">
              <w:rPr>
                <w:rFonts w:ascii="Arial" w:hAnsi="Arial" w:cs="Arial"/>
                <w:sz w:val="18"/>
                <w:szCs w:val="18"/>
              </w:rPr>
              <w:t>Mês</w:t>
            </w:r>
          </w:p>
        </w:tc>
        <w:tc>
          <w:tcPr>
            <w:tcW w:w="225" w:type="dxa"/>
            <w:tcBorders>
              <w:right w:val="nil"/>
            </w:tcBorders>
            <w:shd w:val="clear" w:color="auto" w:fill="auto"/>
            <w:vAlign w:val="center"/>
          </w:tcPr>
          <w:p w14:paraId="0787703C" w14:textId="77777777" w:rsidR="008D5136" w:rsidRPr="00DD5312" w:rsidRDefault="008D5136" w:rsidP="00DD5312">
            <w:pPr>
              <w:pStyle w:val="TableParagraph"/>
              <w:spacing w:line="240" w:lineRule="auto"/>
              <w:ind w:left="141"/>
              <w:jc w:val="center"/>
              <w:rPr>
                <w:rFonts w:ascii="Arial" w:hAnsi="Arial" w:cs="Arial"/>
                <w:sz w:val="18"/>
                <w:szCs w:val="18"/>
              </w:rPr>
            </w:pPr>
          </w:p>
        </w:tc>
        <w:tc>
          <w:tcPr>
            <w:tcW w:w="58" w:type="dxa"/>
            <w:tcBorders>
              <w:left w:val="nil"/>
              <w:right w:val="nil"/>
            </w:tcBorders>
            <w:shd w:val="clear" w:color="auto" w:fill="auto"/>
            <w:vAlign w:val="center"/>
          </w:tcPr>
          <w:p w14:paraId="71E9749A" w14:textId="77777777" w:rsidR="008D5136" w:rsidRPr="00DD5312" w:rsidRDefault="008D5136" w:rsidP="00DD5312">
            <w:pPr>
              <w:pStyle w:val="TableParagraph"/>
              <w:spacing w:before="1" w:line="240" w:lineRule="auto"/>
              <w:ind w:left="141"/>
              <w:jc w:val="center"/>
              <w:rPr>
                <w:rFonts w:ascii="Arial" w:hAnsi="Arial" w:cs="Arial"/>
                <w:sz w:val="18"/>
                <w:szCs w:val="18"/>
              </w:rPr>
            </w:pPr>
          </w:p>
        </w:tc>
        <w:tc>
          <w:tcPr>
            <w:tcW w:w="1418" w:type="dxa"/>
            <w:tcBorders>
              <w:left w:val="nil"/>
            </w:tcBorders>
            <w:shd w:val="clear" w:color="auto" w:fill="auto"/>
            <w:vAlign w:val="center"/>
          </w:tcPr>
          <w:p w14:paraId="242B2ABD" w14:textId="77777777" w:rsidR="008D5136" w:rsidRPr="00DD5312" w:rsidRDefault="008D5136" w:rsidP="00DD5312">
            <w:pPr>
              <w:spacing w:after="0" w:line="240" w:lineRule="auto"/>
              <w:ind w:left="141"/>
              <w:jc w:val="center"/>
              <w:rPr>
                <w:rFonts w:ascii="Arial" w:eastAsia="Times New Roman" w:hAnsi="Arial" w:cs="Arial"/>
                <w:color w:val="000000"/>
                <w:sz w:val="18"/>
                <w:szCs w:val="18"/>
              </w:rPr>
            </w:pPr>
            <w:r w:rsidRPr="00DD5312">
              <w:rPr>
                <w:rFonts w:ascii="Arial" w:hAnsi="Arial" w:cs="Arial"/>
                <w:color w:val="000000"/>
                <w:spacing w:val="-2"/>
                <w:sz w:val="18"/>
                <w:szCs w:val="18"/>
                <w:lang w:val="en-US"/>
              </w:rPr>
              <w:t xml:space="preserve">R$ </w:t>
            </w:r>
            <w:r w:rsidRPr="00DD5312">
              <w:rPr>
                <w:rFonts w:ascii="Arial" w:hAnsi="Arial" w:cs="Arial"/>
                <w:color w:val="000000"/>
                <w:spacing w:val="-2"/>
                <w:sz w:val="18"/>
                <w:szCs w:val="18"/>
                <w:lang w:val="pt-PT"/>
              </w:rPr>
              <w:t>497,98</w:t>
            </w:r>
          </w:p>
        </w:tc>
        <w:tc>
          <w:tcPr>
            <w:tcW w:w="1701" w:type="dxa"/>
            <w:shd w:val="clear" w:color="auto" w:fill="auto"/>
            <w:vAlign w:val="center"/>
          </w:tcPr>
          <w:p w14:paraId="271352A1" w14:textId="77777777" w:rsidR="008D5136" w:rsidRPr="00DD5312" w:rsidRDefault="008D5136" w:rsidP="00DD5312">
            <w:pPr>
              <w:spacing w:after="0" w:line="240" w:lineRule="auto"/>
              <w:ind w:left="141"/>
              <w:jc w:val="center"/>
              <w:rPr>
                <w:rFonts w:ascii="Arial" w:eastAsia="Times New Roman" w:hAnsi="Arial" w:cs="Arial"/>
                <w:color w:val="000000"/>
                <w:sz w:val="18"/>
                <w:szCs w:val="18"/>
              </w:rPr>
            </w:pPr>
            <w:r w:rsidRPr="00DD5312">
              <w:rPr>
                <w:rFonts w:ascii="Arial" w:hAnsi="Arial" w:cs="Arial"/>
                <w:color w:val="000000"/>
                <w:sz w:val="18"/>
                <w:szCs w:val="18"/>
                <w:lang w:val="en-US"/>
              </w:rPr>
              <w:t>R$ 5.975,80</w:t>
            </w:r>
          </w:p>
        </w:tc>
      </w:tr>
      <w:tr w:rsidR="008D5136" w:rsidRPr="00DD5312" w14:paraId="7AE1C70C" w14:textId="77777777" w:rsidTr="00DD5312">
        <w:trPr>
          <w:trHeight w:val="239"/>
        </w:trPr>
        <w:tc>
          <w:tcPr>
            <w:tcW w:w="376" w:type="dxa"/>
            <w:shd w:val="clear" w:color="auto" w:fill="auto"/>
            <w:vAlign w:val="center"/>
          </w:tcPr>
          <w:p w14:paraId="0FD8F00D" w14:textId="77777777" w:rsidR="008D5136" w:rsidRPr="00DD5312" w:rsidRDefault="008D5136" w:rsidP="00DD5312">
            <w:pPr>
              <w:pStyle w:val="TableParagraph"/>
              <w:ind w:left="141"/>
              <w:jc w:val="center"/>
              <w:rPr>
                <w:rFonts w:ascii="Arial" w:hAnsi="Arial" w:cs="Arial"/>
                <w:sz w:val="18"/>
                <w:szCs w:val="18"/>
              </w:rPr>
            </w:pPr>
            <w:r w:rsidRPr="00DD5312">
              <w:rPr>
                <w:rFonts w:ascii="Arial" w:hAnsi="Arial" w:cs="Arial"/>
                <w:w w:val="99"/>
                <w:sz w:val="18"/>
                <w:szCs w:val="18"/>
              </w:rPr>
              <w:t>9</w:t>
            </w:r>
          </w:p>
        </w:tc>
        <w:tc>
          <w:tcPr>
            <w:tcW w:w="4465" w:type="dxa"/>
            <w:shd w:val="clear" w:color="auto" w:fill="auto"/>
            <w:vAlign w:val="center"/>
          </w:tcPr>
          <w:p w14:paraId="107DD8AD" w14:textId="77777777" w:rsidR="008D5136" w:rsidRPr="00DD5312" w:rsidRDefault="008D5136" w:rsidP="00DD5312">
            <w:pPr>
              <w:pStyle w:val="TableParagraph"/>
              <w:ind w:left="141"/>
              <w:jc w:val="center"/>
              <w:rPr>
                <w:rFonts w:ascii="Arial" w:hAnsi="Arial" w:cs="Arial"/>
                <w:sz w:val="18"/>
                <w:szCs w:val="18"/>
              </w:rPr>
            </w:pPr>
            <w:r w:rsidRPr="00DD5312">
              <w:rPr>
                <w:rFonts w:ascii="Arial" w:hAnsi="Arial" w:cs="Arial"/>
                <w:sz w:val="18"/>
                <w:szCs w:val="18"/>
              </w:rPr>
              <w:t>Software</w:t>
            </w:r>
            <w:r w:rsidRPr="00DD5312">
              <w:rPr>
                <w:rFonts w:ascii="Arial" w:hAnsi="Arial" w:cs="Arial"/>
                <w:spacing w:val="-3"/>
                <w:sz w:val="18"/>
                <w:szCs w:val="18"/>
              </w:rPr>
              <w:t xml:space="preserve"> </w:t>
            </w:r>
            <w:r w:rsidRPr="00DD5312">
              <w:rPr>
                <w:rFonts w:ascii="Arial" w:hAnsi="Arial" w:cs="Arial"/>
                <w:sz w:val="18"/>
                <w:szCs w:val="18"/>
              </w:rPr>
              <w:t>de</w:t>
            </w:r>
            <w:r w:rsidRPr="00DD5312">
              <w:rPr>
                <w:rFonts w:ascii="Arial" w:hAnsi="Arial" w:cs="Arial"/>
                <w:spacing w:val="-2"/>
                <w:sz w:val="18"/>
                <w:szCs w:val="18"/>
              </w:rPr>
              <w:t xml:space="preserve"> </w:t>
            </w:r>
            <w:r w:rsidRPr="00DD5312">
              <w:rPr>
                <w:rFonts w:ascii="Arial" w:hAnsi="Arial" w:cs="Arial"/>
                <w:sz w:val="18"/>
                <w:szCs w:val="18"/>
              </w:rPr>
              <w:t>Gestão</w:t>
            </w:r>
            <w:r w:rsidRPr="00DD5312">
              <w:rPr>
                <w:rFonts w:ascii="Arial" w:hAnsi="Arial" w:cs="Arial"/>
                <w:spacing w:val="-4"/>
                <w:sz w:val="18"/>
                <w:szCs w:val="18"/>
              </w:rPr>
              <w:t xml:space="preserve"> </w:t>
            </w:r>
            <w:r w:rsidRPr="00DD5312">
              <w:rPr>
                <w:rFonts w:ascii="Arial" w:hAnsi="Arial" w:cs="Arial"/>
                <w:sz w:val="18"/>
                <w:szCs w:val="18"/>
              </w:rPr>
              <w:t>do</w:t>
            </w:r>
            <w:r w:rsidRPr="00DD5312">
              <w:rPr>
                <w:rFonts w:ascii="Arial" w:hAnsi="Arial" w:cs="Arial"/>
                <w:spacing w:val="-2"/>
                <w:sz w:val="18"/>
                <w:szCs w:val="18"/>
              </w:rPr>
              <w:t xml:space="preserve"> </w:t>
            </w:r>
            <w:r w:rsidRPr="00DD5312">
              <w:rPr>
                <w:rFonts w:ascii="Arial" w:hAnsi="Arial" w:cs="Arial"/>
                <w:sz w:val="18"/>
                <w:szCs w:val="18"/>
              </w:rPr>
              <w:t>Almoxarifado</w:t>
            </w:r>
          </w:p>
        </w:tc>
        <w:tc>
          <w:tcPr>
            <w:tcW w:w="780" w:type="dxa"/>
            <w:shd w:val="clear" w:color="auto" w:fill="auto"/>
            <w:vAlign w:val="center"/>
          </w:tcPr>
          <w:p w14:paraId="46EE0FEE" w14:textId="77777777" w:rsidR="008D5136" w:rsidRPr="00DD5312" w:rsidRDefault="008D5136" w:rsidP="00DD5312">
            <w:pPr>
              <w:pStyle w:val="TableParagraph"/>
              <w:ind w:left="141" w:right="33"/>
              <w:jc w:val="center"/>
              <w:rPr>
                <w:rFonts w:ascii="Arial" w:hAnsi="Arial" w:cs="Arial"/>
                <w:sz w:val="18"/>
                <w:szCs w:val="18"/>
              </w:rPr>
            </w:pPr>
            <w:r w:rsidRPr="00DD5312">
              <w:rPr>
                <w:rFonts w:ascii="Arial" w:hAnsi="Arial" w:cs="Arial"/>
                <w:sz w:val="18"/>
                <w:szCs w:val="18"/>
              </w:rPr>
              <w:t>12</w:t>
            </w:r>
          </w:p>
        </w:tc>
        <w:tc>
          <w:tcPr>
            <w:tcW w:w="921" w:type="dxa"/>
            <w:gridSpan w:val="3"/>
            <w:shd w:val="clear" w:color="auto" w:fill="auto"/>
            <w:vAlign w:val="center"/>
          </w:tcPr>
          <w:p w14:paraId="35E6084F" w14:textId="77777777" w:rsidR="008D5136" w:rsidRPr="00DD5312" w:rsidRDefault="008D5136" w:rsidP="00DD5312">
            <w:pPr>
              <w:pStyle w:val="TableParagraph"/>
              <w:ind w:left="141"/>
              <w:jc w:val="center"/>
              <w:rPr>
                <w:rFonts w:ascii="Arial" w:hAnsi="Arial" w:cs="Arial"/>
                <w:sz w:val="18"/>
                <w:szCs w:val="18"/>
              </w:rPr>
            </w:pPr>
            <w:r w:rsidRPr="00DD5312">
              <w:rPr>
                <w:rFonts w:ascii="Arial" w:hAnsi="Arial" w:cs="Arial"/>
                <w:sz w:val="18"/>
                <w:szCs w:val="18"/>
              </w:rPr>
              <w:t>Vr.</w:t>
            </w:r>
            <w:r w:rsidRPr="00DD5312">
              <w:rPr>
                <w:rFonts w:ascii="Arial" w:hAnsi="Arial" w:cs="Arial"/>
                <w:spacing w:val="-2"/>
                <w:sz w:val="18"/>
                <w:szCs w:val="18"/>
              </w:rPr>
              <w:t xml:space="preserve"> </w:t>
            </w:r>
            <w:r w:rsidRPr="00DD5312">
              <w:rPr>
                <w:rFonts w:ascii="Arial" w:hAnsi="Arial" w:cs="Arial"/>
                <w:sz w:val="18"/>
                <w:szCs w:val="18"/>
              </w:rPr>
              <w:t>Mês</w:t>
            </w:r>
          </w:p>
        </w:tc>
        <w:tc>
          <w:tcPr>
            <w:tcW w:w="225" w:type="dxa"/>
            <w:tcBorders>
              <w:right w:val="nil"/>
            </w:tcBorders>
            <w:shd w:val="clear" w:color="auto" w:fill="auto"/>
            <w:vAlign w:val="center"/>
          </w:tcPr>
          <w:p w14:paraId="54D99949" w14:textId="77777777" w:rsidR="008D5136" w:rsidRPr="00DD5312" w:rsidRDefault="008D5136" w:rsidP="00DD5312">
            <w:pPr>
              <w:pStyle w:val="TableParagraph"/>
              <w:spacing w:line="240" w:lineRule="auto"/>
              <w:ind w:left="141"/>
              <w:jc w:val="center"/>
              <w:rPr>
                <w:rFonts w:ascii="Arial" w:hAnsi="Arial" w:cs="Arial"/>
                <w:sz w:val="18"/>
                <w:szCs w:val="18"/>
              </w:rPr>
            </w:pPr>
          </w:p>
        </w:tc>
        <w:tc>
          <w:tcPr>
            <w:tcW w:w="58" w:type="dxa"/>
            <w:tcBorders>
              <w:left w:val="nil"/>
              <w:right w:val="nil"/>
            </w:tcBorders>
            <w:shd w:val="clear" w:color="auto" w:fill="auto"/>
            <w:vAlign w:val="center"/>
          </w:tcPr>
          <w:p w14:paraId="3ADA7683" w14:textId="77777777" w:rsidR="008D5136" w:rsidRPr="00DD5312" w:rsidRDefault="008D5136" w:rsidP="00DD5312">
            <w:pPr>
              <w:pStyle w:val="TableParagraph"/>
              <w:ind w:left="141"/>
              <w:jc w:val="center"/>
              <w:rPr>
                <w:rFonts w:ascii="Arial" w:hAnsi="Arial" w:cs="Arial"/>
                <w:sz w:val="18"/>
                <w:szCs w:val="18"/>
              </w:rPr>
            </w:pPr>
          </w:p>
        </w:tc>
        <w:tc>
          <w:tcPr>
            <w:tcW w:w="1418" w:type="dxa"/>
            <w:tcBorders>
              <w:left w:val="nil"/>
            </w:tcBorders>
            <w:shd w:val="clear" w:color="auto" w:fill="auto"/>
            <w:vAlign w:val="center"/>
          </w:tcPr>
          <w:p w14:paraId="6A015621" w14:textId="77777777" w:rsidR="008D5136" w:rsidRPr="00DD5312" w:rsidRDefault="008D5136" w:rsidP="00DD5312">
            <w:pPr>
              <w:widowControl w:val="0"/>
              <w:autoSpaceDE w:val="0"/>
              <w:autoSpaceDN w:val="0"/>
              <w:spacing w:after="0" w:line="240" w:lineRule="auto"/>
              <w:ind w:left="141"/>
              <w:jc w:val="center"/>
              <w:rPr>
                <w:rFonts w:ascii="Arial" w:hAnsi="Arial" w:cs="Arial"/>
                <w:color w:val="000000"/>
                <w:sz w:val="18"/>
                <w:szCs w:val="18"/>
                <w:lang w:val="en-US"/>
              </w:rPr>
            </w:pPr>
            <w:r w:rsidRPr="00DD5312">
              <w:rPr>
                <w:rFonts w:ascii="Arial" w:hAnsi="Arial" w:cs="Arial"/>
                <w:color w:val="000000"/>
                <w:spacing w:val="-2"/>
                <w:sz w:val="18"/>
                <w:szCs w:val="18"/>
                <w:lang w:val="en-US"/>
              </w:rPr>
              <w:t xml:space="preserve">R$ </w:t>
            </w:r>
            <w:r w:rsidRPr="00DD5312">
              <w:rPr>
                <w:rFonts w:ascii="Arial" w:hAnsi="Arial" w:cs="Arial"/>
                <w:color w:val="000000"/>
                <w:spacing w:val="-2"/>
                <w:sz w:val="18"/>
                <w:szCs w:val="18"/>
                <w:lang w:val="pt-PT"/>
              </w:rPr>
              <w:t>468,92</w:t>
            </w:r>
          </w:p>
        </w:tc>
        <w:tc>
          <w:tcPr>
            <w:tcW w:w="1701" w:type="dxa"/>
            <w:shd w:val="clear" w:color="auto" w:fill="auto"/>
            <w:vAlign w:val="center"/>
          </w:tcPr>
          <w:p w14:paraId="50522853" w14:textId="77777777" w:rsidR="008D5136" w:rsidRPr="00DD5312" w:rsidRDefault="008D5136" w:rsidP="00DD5312">
            <w:pPr>
              <w:widowControl w:val="0"/>
              <w:autoSpaceDE w:val="0"/>
              <w:autoSpaceDN w:val="0"/>
              <w:spacing w:after="0" w:line="240" w:lineRule="auto"/>
              <w:ind w:left="141"/>
              <w:jc w:val="center"/>
              <w:rPr>
                <w:rFonts w:ascii="Arial" w:hAnsi="Arial" w:cs="Arial"/>
                <w:color w:val="000000"/>
                <w:sz w:val="18"/>
                <w:szCs w:val="18"/>
                <w:lang w:val="en-US"/>
              </w:rPr>
            </w:pPr>
            <w:r w:rsidRPr="00DD5312">
              <w:rPr>
                <w:rFonts w:ascii="Arial" w:hAnsi="Arial" w:cs="Arial"/>
                <w:color w:val="000000"/>
                <w:sz w:val="18"/>
                <w:szCs w:val="18"/>
                <w:lang w:val="en-US"/>
              </w:rPr>
              <w:t>R$ 5.627,00</w:t>
            </w:r>
          </w:p>
        </w:tc>
      </w:tr>
      <w:tr w:rsidR="008D5136" w:rsidRPr="00DD5312" w14:paraId="6225D01B" w14:textId="77777777" w:rsidTr="00DD5312">
        <w:trPr>
          <w:trHeight w:val="239"/>
        </w:trPr>
        <w:tc>
          <w:tcPr>
            <w:tcW w:w="376" w:type="dxa"/>
            <w:shd w:val="clear" w:color="auto" w:fill="auto"/>
            <w:vAlign w:val="center"/>
          </w:tcPr>
          <w:p w14:paraId="429E21D4" w14:textId="77777777" w:rsidR="008D5136" w:rsidRPr="00DD5312" w:rsidRDefault="008D5136" w:rsidP="00DD5312">
            <w:pPr>
              <w:pStyle w:val="TableParagraph"/>
              <w:ind w:left="141"/>
              <w:jc w:val="center"/>
              <w:rPr>
                <w:rFonts w:ascii="Arial" w:hAnsi="Arial" w:cs="Arial"/>
                <w:sz w:val="18"/>
                <w:szCs w:val="18"/>
              </w:rPr>
            </w:pPr>
            <w:r w:rsidRPr="00DD5312">
              <w:rPr>
                <w:rFonts w:ascii="Arial" w:hAnsi="Arial" w:cs="Arial"/>
                <w:sz w:val="18"/>
                <w:szCs w:val="18"/>
              </w:rPr>
              <w:t>10</w:t>
            </w:r>
          </w:p>
        </w:tc>
        <w:tc>
          <w:tcPr>
            <w:tcW w:w="4465" w:type="dxa"/>
            <w:shd w:val="clear" w:color="auto" w:fill="auto"/>
            <w:vAlign w:val="center"/>
          </w:tcPr>
          <w:p w14:paraId="47848F44" w14:textId="77777777" w:rsidR="008D5136" w:rsidRPr="00DD5312" w:rsidRDefault="008D5136" w:rsidP="00DD5312">
            <w:pPr>
              <w:pStyle w:val="TableParagraph"/>
              <w:ind w:left="141"/>
              <w:jc w:val="center"/>
              <w:rPr>
                <w:rFonts w:ascii="Arial" w:hAnsi="Arial" w:cs="Arial"/>
                <w:sz w:val="18"/>
                <w:szCs w:val="18"/>
              </w:rPr>
            </w:pPr>
            <w:r w:rsidRPr="00DD5312">
              <w:rPr>
                <w:rFonts w:ascii="Arial" w:hAnsi="Arial" w:cs="Arial"/>
                <w:sz w:val="18"/>
                <w:szCs w:val="18"/>
              </w:rPr>
              <w:t>Software</w:t>
            </w:r>
            <w:r w:rsidRPr="00DD5312">
              <w:rPr>
                <w:rFonts w:ascii="Arial" w:hAnsi="Arial" w:cs="Arial"/>
                <w:spacing w:val="-2"/>
                <w:sz w:val="18"/>
                <w:szCs w:val="18"/>
              </w:rPr>
              <w:t xml:space="preserve"> </w:t>
            </w:r>
            <w:r w:rsidRPr="00DD5312">
              <w:rPr>
                <w:rFonts w:ascii="Arial" w:hAnsi="Arial" w:cs="Arial"/>
                <w:sz w:val="18"/>
                <w:szCs w:val="18"/>
              </w:rPr>
              <w:t>de</w:t>
            </w:r>
            <w:r w:rsidRPr="00DD5312">
              <w:rPr>
                <w:rFonts w:ascii="Arial" w:hAnsi="Arial" w:cs="Arial"/>
                <w:spacing w:val="-2"/>
                <w:sz w:val="18"/>
                <w:szCs w:val="18"/>
              </w:rPr>
              <w:t xml:space="preserve"> </w:t>
            </w:r>
            <w:r w:rsidRPr="00DD5312">
              <w:rPr>
                <w:rFonts w:ascii="Arial" w:hAnsi="Arial" w:cs="Arial"/>
                <w:sz w:val="18"/>
                <w:szCs w:val="18"/>
              </w:rPr>
              <w:t>Gestão</w:t>
            </w:r>
            <w:r w:rsidRPr="00DD5312">
              <w:rPr>
                <w:rFonts w:ascii="Arial" w:hAnsi="Arial" w:cs="Arial"/>
                <w:spacing w:val="-4"/>
                <w:sz w:val="18"/>
                <w:szCs w:val="18"/>
              </w:rPr>
              <w:t xml:space="preserve"> </w:t>
            </w:r>
            <w:r w:rsidRPr="00DD5312">
              <w:rPr>
                <w:rFonts w:ascii="Arial" w:hAnsi="Arial" w:cs="Arial"/>
                <w:sz w:val="18"/>
                <w:szCs w:val="18"/>
              </w:rPr>
              <w:t>de</w:t>
            </w:r>
            <w:r w:rsidRPr="00DD5312">
              <w:rPr>
                <w:rFonts w:ascii="Arial" w:hAnsi="Arial" w:cs="Arial"/>
                <w:spacing w:val="-2"/>
                <w:sz w:val="18"/>
                <w:szCs w:val="18"/>
              </w:rPr>
              <w:t xml:space="preserve"> </w:t>
            </w:r>
            <w:r w:rsidRPr="00DD5312">
              <w:rPr>
                <w:rFonts w:ascii="Arial" w:hAnsi="Arial" w:cs="Arial"/>
                <w:sz w:val="18"/>
                <w:szCs w:val="18"/>
              </w:rPr>
              <w:t>Pessoal</w:t>
            </w:r>
            <w:r w:rsidRPr="00DD5312">
              <w:rPr>
                <w:rFonts w:ascii="Arial" w:hAnsi="Arial" w:cs="Arial"/>
                <w:spacing w:val="-1"/>
                <w:sz w:val="18"/>
                <w:szCs w:val="18"/>
              </w:rPr>
              <w:t xml:space="preserve"> </w:t>
            </w:r>
            <w:r w:rsidRPr="00DD5312">
              <w:rPr>
                <w:rFonts w:ascii="Arial" w:hAnsi="Arial" w:cs="Arial"/>
                <w:sz w:val="18"/>
                <w:szCs w:val="18"/>
              </w:rPr>
              <w:t>e</w:t>
            </w:r>
            <w:r w:rsidRPr="00DD5312">
              <w:rPr>
                <w:rFonts w:ascii="Arial" w:hAnsi="Arial" w:cs="Arial"/>
                <w:spacing w:val="-2"/>
                <w:sz w:val="18"/>
                <w:szCs w:val="18"/>
              </w:rPr>
              <w:t xml:space="preserve"> </w:t>
            </w:r>
            <w:r w:rsidRPr="00DD5312">
              <w:rPr>
                <w:rFonts w:ascii="Arial" w:hAnsi="Arial" w:cs="Arial"/>
                <w:sz w:val="18"/>
                <w:szCs w:val="18"/>
              </w:rPr>
              <w:t>Folha</w:t>
            </w:r>
            <w:r w:rsidRPr="00DD5312">
              <w:rPr>
                <w:rFonts w:ascii="Arial" w:hAnsi="Arial" w:cs="Arial"/>
                <w:spacing w:val="-2"/>
                <w:sz w:val="18"/>
                <w:szCs w:val="18"/>
              </w:rPr>
              <w:t xml:space="preserve"> </w:t>
            </w:r>
            <w:r w:rsidRPr="00DD5312">
              <w:rPr>
                <w:rFonts w:ascii="Arial" w:hAnsi="Arial" w:cs="Arial"/>
                <w:sz w:val="18"/>
                <w:szCs w:val="18"/>
              </w:rPr>
              <w:t>de</w:t>
            </w:r>
            <w:r w:rsidRPr="00DD5312">
              <w:rPr>
                <w:rFonts w:ascii="Arial" w:hAnsi="Arial" w:cs="Arial"/>
                <w:spacing w:val="-2"/>
                <w:sz w:val="18"/>
                <w:szCs w:val="18"/>
              </w:rPr>
              <w:t xml:space="preserve"> </w:t>
            </w:r>
            <w:r w:rsidRPr="00DD5312">
              <w:rPr>
                <w:rFonts w:ascii="Arial" w:hAnsi="Arial" w:cs="Arial"/>
                <w:sz w:val="18"/>
                <w:szCs w:val="18"/>
              </w:rPr>
              <w:t>Pagamento</w:t>
            </w:r>
          </w:p>
        </w:tc>
        <w:tc>
          <w:tcPr>
            <w:tcW w:w="780" w:type="dxa"/>
            <w:shd w:val="clear" w:color="auto" w:fill="auto"/>
            <w:vAlign w:val="center"/>
          </w:tcPr>
          <w:p w14:paraId="437907F5" w14:textId="77777777" w:rsidR="008D5136" w:rsidRPr="00DD5312" w:rsidRDefault="008D5136" w:rsidP="00DD5312">
            <w:pPr>
              <w:pStyle w:val="TableParagraph"/>
              <w:ind w:left="141" w:right="33"/>
              <w:jc w:val="center"/>
              <w:rPr>
                <w:rFonts w:ascii="Arial" w:hAnsi="Arial" w:cs="Arial"/>
                <w:sz w:val="18"/>
                <w:szCs w:val="18"/>
              </w:rPr>
            </w:pPr>
            <w:r w:rsidRPr="00DD5312">
              <w:rPr>
                <w:rFonts w:ascii="Arial" w:hAnsi="Arial" w:cs="Arial"/>
                <w:sz w:val="18"/>
                <w:szCs w:val="18"/>
              </w:rPr>
              <w:t>12</w:t>
            </w:r>
          </w:p>
        </w:tc>
        <w:tc>
          <w:tcPr>
            <w:tcW w:w="921" w:type="dxa"/>
            <w:gridSpan w:val="3"/>
            <w:shd w:val="clear" w:color="auto" w:fill="auto"/>
            <w:vAlign w:val="center"/>
          </w:tcPr>
          <w:p w14:paraId="15331D32" w14:textId="77777777" w:rsidR="008D5136" w:rsidRPr="00DD5312" w:rsidRDefault="008D5136" w:rsidP="00DD5312">
            <w:pPr>
              <w:pStyle w:val="TableParagraph"/>
              <w:ind w:left="141"/>
              <w:jc w:val="center"/>
              <w:rPr>
                <w:rFonts w:ascii="Arial" w:hAnsi="Arial" w:cs="Arial"/>
                <w:sz w:val="18"/>
                <w:szCs w:val="18"/>
              </w:rPr>
            </w:pPr>
            <w:r w:rsidRPr="00DD5312">
              <w:rPr>
                <w:rFonts w:ascii="Arial" w:hAnsi="Arial" w:cs="Arial"/>
                <w:sz w:val="18"/>
                <w:szCs w:val="18"/>
              </w:rPr>
              <w:t>Vr.</w:t>
            </w:r>
            <w:r w:rsidRPr="00DD5312">
              <w:rPr>
                <w:rFonts w:ascii="Arial" w:hAnsi="Arial" w:cs="Arial"/>
                <w:spacing w:val="-2"/>
                <w:sz w:val="18"/>
                <w:szCs w:val="18"/>
              </w:rPr>
              <w:t xml:space="preserve"> </w:t>
            </w:r>
            <w:r w:rsidRPr="00DD5312">
              <w:rPr>
                <w:rFonts w:ascii="Arial" w:hAnsi="Arial" w:cs="Arial"/>
                <w:sz w:val="18"/>
                <w:szCs w:val="18"/>
              </w:rPr>
              <w:t>Mês</w:t>
            </w:r>
          </w:p>
        </w:tc>
        <w:tc>
          <w:tcPr>
            <w:tcW w:w="225" w:type="dxa"/>
            <w:tcBorders>
              <w:right w:val="nil"/>
            </w:tcBorders>
            <w:shd w:val="clear" w:color="auto" w:fill="auto"/>
            <w:vAlign w:val="center"/>
          </w:tcPr>
          <w:p w14:paraId="64F3BCD0" w14:textId="77777777" w:rsidR="008D5136" w:rsidRPr="00DD5312" w:rsidRDefault="008D5136" w:rsidP="00DD5312">
            <w:pPr>
              <w:pStyle w:val="TableParagraph"/>
              <w:spacing w:line="240" w:lineRule="auto"/>
              <w:ind w:left="141"/>
              <w:jc w:val="center"/>
              <w:rPr>
                <w:rFonts w:ascii="Arial" w:hAnsi="Arial" w:cs="Arial"/>
                <w:sz w:val="18"/>
                <w:szCs w:val="18"/>
              </w:rPr>
            </w:pPr>
          </w:p>
        </w:tc>
        <w:tc>
          <w:tcPr>
            <w:tcW w:w="58" w:type="dxa"/>
            <w:tcBorders>
              <w:left w:val="nil"/>
              <w:right w:val="nil"/>
            </w:tcBorders>
            <w:shd w:val="clear" w:color="auto" w:fill="auto"/>
            <w:vAlign w:val="center"/>
          </w:tcPr>
          <w:p w14:paraId="759F537F" w14:textId="77777777" w:rsidR="008D5136" w:rsidRPr="00DD5312" w:rsidRDefault="008D5136" w:rsidP="00DD5312">
            <w:pPr>
              <w:pStyle w:val="TableParagraph"/>
              <w:ind w:left="141"/>
              <w:jc w:val="center"/>
              <w:rPr>
                <w:rFonts w:ascii="Arial" w:hAnsi="Arial" w:cs="Arial"/>
                <w:sz w:val="18"/>
                <w:szCs w:val="18"/>
              </w:rPr>
            </w:pPr>
          </w:p>
        </w:tc>
        <w:tc>
          <w:tcPr>
            <w:tcW w:w="1418" w:type="dxa"/>
            <w:tcBorders>
              <w:left w:val="nil"/>
            </w:tcBorders>
            <w:shd w:val="clear" w:color="auto" w:fill="auto"/>
            <w:vAlign w:val="center"/>
          </w:tcPr>
          <w:p w14:paraId="7C532A77" w14:textId="77777777" w:rsidR="008D5136" w:rsidRPr="00DD5312" w:rsidRDefault="008D5136" w:rsidP="00DD5312">
            <w:pPr>
              <w:widowControl w:val="0"/>
              <w:autoSpaceDE w:val="0"/>
              <w:autoSpaceDN w:val="0"/>
              <w:spacing w:after="0" w:line="240" w:lineRule="auto"/>
              <w:ind w:left="141"/>
              <w:jc w:val="center"/>
              <w:rPr>
                <w:rFonts w:ascii="Arial" w:hAnsi="Arial" w:cs="Arial"/>
                <w:color w:val="000000"/>
                <w:sz w:val="18"/>
                <w:szCs w:val="18"/>
                <w:lang w:val="en-US"/>
              </w:rPr>
            </w:pPr>
            <w:r w:rsidRPr="00DD5312">
              <w:rPr>
                <w:rFonts w:ascii="Arial" w:hAnsi="Arial" w:cs="Arial"/>
                <w:color w:val="000000"/>
                <w:spacing w:val="-2"/>
                <w:sz w:val="18"/>
                <w:szCs w:val="18"/>
                <w:lang w:val="en-US"/>
              </w:rPr>
              <w:t xml:space="preserve">R$ </w:t>
            </w:r>
            <w:r w:rsidRPr="00DD5312">
              <w:rPr>
                <w:rFonts w:ascii="Arial" w:hAnsi="Arial" w:cs="Arial"/>
                <w:color w:val="000000"/>
                <w:spacing w:val="-2"/>
                <w:sz w:val="18"/>
                <w:szCs w:val="18"/>
                <w:lang w:val="pt-PT"/>
              </w:rPr>
              <w:t>1</w:t>
            </w:r>
            <w:r w:rsidRPr="00DD5312">
              <w:rPr>
                <w:rFonts w:ascii="Arial" w:hAnsi="Arial" w:cs="Arial"/>
                <w:color w:val="000000"/>
                <w:spacing w:val="-2"/>
                <w:sz w:val="18"/>
                <w:szCs w:val="18"/>
                <w:lang w:val="en-US"/>
              </w:rPr>
              <w:t>.</w:t>
            </w:r>
            <w:r w:rsidRPr="00DD5312">
              <w:rPr>
                <w:rFonts w:ascii="Arial" w:hAnsi="Arial" w:cs="Arial"/>
                <w:color w:val="000000"/>
                <w:spacing w:val="-2"/>
                <w:sz w:val="18"/>
                <w:szCs w:val="18"/>
                <w:lang w:val="pt-PT"/>
              </w:rPr>
              <w:t>498,40</w:t>
            </w:r>
          </w:p>
        </w:tc>
        <w:tc>
          <w:tcPr>
            <w:tcW w:w="1701" w:type="dxa"/>
            <w:shd w:val="clear" w:color="auto" w:fill="auto"/>
            <w:vAlign w:val="center"/>
          </w:tcPr>
          <w:p w14:paraId="1D9116D6" w14:textId="77777777" w:rsidR="008D5136" w:rsidRPr="00DD5312" w:rsidRDefault="008D5136" w:rsidP="00DD5312">
            <w:pPr>
              <w:widowControl w:val="0"/>
              <w:autoSpaceDE w:val="0"/>
              <w:autoSpaceDN w:val="0"/>
              <w:spacing w:after="0" w:line="240" w:lineRule="auto"/>
              <w:ind w:left="141"/>
              <w:jc w:val="center"/>
              <w:rPr>
                <w:rFonts w:ascii="Arial" w:hAnsi="Arial" w:cs="Arial"/>
                <w:color w:val="000000"/>
                <w:sz w:val="18"/>
                <w:szCs w:val="18"/>
                <w:lang w:val="en-US"/>
              </w:rPr>
            </w:pPr>
            <w:r w:rsidRPr="00DD5312">
              <w:rPr>
                <w:rFonts w:ascii="Arial" w:hAnsi="Arial" w:cs="Arial"/>
                <w:color w:val="000000"/>
                <w:sz w:val="18"/>
                <w:szCs w:val="18"/>
                <w:lang w:val="en-US"/>
              </w:rPr>
              <w:t>R$ 17.980,80</w:t>
            </w:r>
          </w:p>
        </w:tc>
      </w:tr>
      <w:tr w:rsidR="008D5136" w:rsidRPr="00DD5312" w14:paraId="6DA09887" w14:textId="77777777" w:rsidTr="00DD5312">
        <w:trPr>
          <w:trHeight w:val="241"/>
        </w:trPr>
        <w:tc>
          <w:tcPr>
            <w:tcW w:w="376" w:type="dxa"/>
            <w:shd w:val="clear" w:color="auto" w:fill="auto"/>
            <w:vAlign w:val="center"/>
          </w:tcPr>
          <w:p w14:paraId="5FAD76C5" w14:textId="77777777" w:rsidR="008D5136" w:rsidRPr="00DD5312" w:rsidRDefault="008D5136" w:rsidP="00DD5312">
            <w:pPr>
              <w:pStyle w:val="TableParagraph"/>
              <w:spacing w:before="1" w:line="240" w:lineRule="auto"/>
              <w:ind w:left="141"/>
              <w:jc w:val="center"/>
              <w:rPr>
                <w:rFonts w:ascii="Arial" w:hAnsi="Arial" w:cs="Arial"/>
                <w:sz w:val="18"/>
                <w:szCs w:val="18"/>
              </w:rPr>
            </w:pPr>
            <w:r w:rsidRPr="00DD5312">
              <w:rPr>
                <w:rFonts w:ascii="Arial" w:hAnsi="Arial" w:cs="Arial"/>
                <w:sz w:val="18"/>
                <w:szCs w:val="18"/>
              </w:rPr>
              <w:t>11</w:t>
            </w:r>
          </w:p>
        </w:tc>
        <w:tc>
          <w:tcPr>
            <w:tcW w:w="4465" w:type="dxa"/>
            <w:shd w:val="clear" w:color="auto" w:fill="auto"/>
            <w:vAlign w:val="center"/>
          </w:tcPr>
          <w:p w14:paraId="1CB2510A" w14:textId="77777777" w:rsidR="008D5136" w:rsidRPr="00DD5312" w:rsidRDefault="008D5136" w:rsidP="00DD5312">
            <w:pPr>
              <w:pStyle w:val="TableParagraph"/>
              <w:spacing w:before="1" w:line="240" w:lineRule="auto"/>
              <w:ind w:left="141"/>
              <w:jc w:val="center"/>
              <w:rPr>
                <w:rFonts w:ascii="Arial" w:hAnsi="Arial" w:cs="Arial"/>
                <w:sz w:val="18"/>
                <w:szCs w:val="18"/>
              </w:rPr>
            </w:pPr>
            <w:r w:rsidRPr="00DD5312">
              <w:rPr>
                <w:rFonts w:ascii="Arial" w:hAnsi="Arial" w:cs="Arial"/>
                <w:sz w:val="18"/>
                <w:szCs w:val="18"/>
              </w:rPr>
              <w:t>Software</w:t>
            </w:r>
            <w:r w:rsidRPr="00DD5312">
              <w:rPr>
                <w:rFonts w:ascii="Arial" w:hAnsi="Arial" w:cs="Arial"/>
                <w:spacing w:val="-3"/>
                <w:sz w:val="18"/>
                <w:szCs w:val="18"/>
              </w:rPr>
              <w:t xml:space="preserve"> </w:t>
            </w:r>
            <w:r w:rsidRPr="00DD5312">
              <w:rPr>
                <w:rFonts w:ascii="Arial" w:hAnsi="Arial" w:cs="Arial"/>
                <w:sz w:val="18"/>
                <w:szCs w:val="18"/>
              </w:rPr>
              <w:t>de</w:t>
            </w:r>
            <w:r w:rsidRPr="00DD5312">
              <w:rPr>
                <w:rFonts w:ascii="Arial" w:hAnsi="Arial" w:cs="Arial"/>
                <w:spacing w:val="-3"/>
                <w:sz w:val="18"/>
                <w:szCs w:val="18"/>
              </w:rPr>
              <w:t xml:space="preserve"> </w:t>
            </w:r>
            <w:r w:rsidRPr="00DD5312">
              <w:rPr>
                <w:rFonts w:ascii="Arial" w:hAnsi="Arial" w:cs="Arial"/>
                <w:sz w:val="18"/>
                <w:szCs w:val="18"/>
              </w:rPr>
              <w:t>Ponto</w:t>
            </w:r>
            <w:r w:rsidRPr="00DD5312">
              <w:rPr>
                <w:rFonts w:ascii="Arial" w:hAnsi="Arial" w:cs="Arial"/>
                <w:spacing w:val="-3"/>
                <w:sz w:val="18"/>
                <w:szCs w:val="18"/>
              </w:rPr>
              <w:t xml:space="preserve"> </w:t>
            </w:r>
            <w:r w:rsidRPr="00DD5312">
              <w:rPr>
                <w:rFonts w:ascii="Arial" w:hAnsi="Arial" w:cs="Arial"/>
                <w:sz w:val="18"/>
                <w:szCs w:val="18"/>
              </w:rPr>
              <w:t>Eletrônico</w:t>
            </w:r>
          </w:p>
        </w:tc>
        <w:tc>
          <w:tcPr>
            <w:tcW w:w="780" w:type="dxa"/>
            <w:shd w:val="clear" w:color="auto" w:fill="auto"/>
            <w:vAlign w:val="center"/>
          </w:tcPr>
          <w:p w14:paraId="7FDBAE91" w14:textId="77777777" w:rsidR="008D5136" w:rsidRPr="00DD5312" w:rsidRDefault="008D5136" w:rsidP="00DD5312">
            <w:pPr>
              <w:pStyle w:val="TableParagraph"/>
              <w:spacing w:before="1" w:line="240" w:lineRule="auto"/>
              <w:ind w:left="141" w:right="33"/>
              <w:jc w:val="center"/>
              <w:rPr>
                <w:rFonts w:ascii="Arial" w:hAnsi="Arial" w:cs="Arial"/>
                <w:sz w:val="18"/>
                <w:szCs w:val="18"/>
              </w:rPr>
            </w:pPr>
            <w:r w:rsidRPr="00DD5312">
              <w:rPr>
                <w:rFonts w:ascii="Arial" w:hAnsi="Arial" w:cs="Arial"/>
                <w:sz w:val="18"/>
                <w:szCs w:val="18"/>
              </w:rPr>
              <w:t>12</w:t>
            </w:r>
          </w:p>
        </w:tc>
        <w:tc>
          <w:tcPr>
            <w:tcW w:w="921" w:type="dxa"/>
            <w:gridSpan w:val="3"/>
            <w:shd w:val="clear" w:color="auto" w:fill="auto"/>
            <w:vAlign w:val="center"/>
          </w:tcPr>
          <w:p w14:paraId="29C4EAE3" w14:textId="77777777" w:rsidR="008D5136" w:rsidRPr="00DD5312" w:rsidRDefault="008D5136" w:rsidP="00DD5312">
            <w:pPr>
              <w:pStyle w:val="TableParagraph"/>
              <w:spacing w:before="1" w:line="240" w:lineRule="auto"/>
              <w:ind w:left="141"/>
              <w:jc w:val="center"/>
              <w:rPr>
                <w:rFonts w:ascii="Arial" w:hAnsi="Arial" w:cs="Arial"/>
                <w:sz w:val="18"/>
                <w:szCs w:val="18"/>
              </w:rPr>
            </w:pPr>
            <w:r w:rsidRPr="00DD5312">
              <w:rPr>
                <w:rFonts w:ascii="Arial" w:hAnsi="Arial" w:cs="Arial"/>
                <w:sz w:val="18"/>
                <w:szCs w:val="18"/>
              </w:rPr>
              <w:t>Vr.</w:t>
            </w:r>
            <w:r w:rsidRPr="00DD5312">
              <w:rPr>
                <w:rFonts w:ascii="Arial" w:hAnsi="Arial" w:cs="Arial"/>
                <w:spacing w:val="-2"/>
                <w:sz w:val="18"/>
                <w:szCs w:val="18"/>
              </w:rPr>
              <w:t xml:space="preserve"> </w:t>
            </w:r>
            <w:r w:rsidRPr="00DD5312">
              <w:rPr>
                <w:rFonts w:ascii="Arial" w:hAnsi="Arial" w:cs="Arial"/>
                <w:sz w:val="18"/>
                <w:szCs w:val="18"/>
              </w:rPr>
              <w:t>Mês</w:t>
            </w:r>
          </w:p>
        </w:tc>
        <w:tc>
          <w:tcPr>
            <w:tcW w:w="225" w:type="dxa"/>
            <w:tcBorders>
              <w:right w:val="nil"/>
            </w:tcBorders>
            <w:shd w:val="clear" w:color="auto" w:fill="auto"/>
            <w:vAlign w:val="center"/>
          </w:tcPr>
          <w:p w14:paraId="0273C3D6" w14:textId="77777777" w:rsidR="008D5136" w:rsidRPr="00DD5312" w:rsidRDefault="008D5136" w:rsidP="00DD5312">
            <w:pPr>
              <w:pStyle w:val="TableParagraph"/>
              <w:spacing w:line="240" w:lineRule="auto"/>
              <w:ind w:left="141"/>
              <w:jc w:val="center"/>
              <w:rPr>
                <w:rFonts w:ascii="Arial" w:hAnsi="Arial" w:cs="Arial"/>
                <w:sz w:val="18"/>
                <w:szCs w:val="18"/>
              </w:rPr>
            </w:pPr>
          </w:p>
        </w:tc>
        <w:tc>
          <w:tcPr>
            <w:tcW w:w="58" w:type="dxa"/>
            <w:tcBorders>
              <w:left w:val="nil"/>
              <w:right w:val="nil"/>
            </w:tcBorders>
            <w:shd w:val="clear" w:color="auto" w:fill="auto"/>
            <w:vAlign w:val="center"/>
          </w:tcPr>
          <w:p w14:paraId="2E2C9327" w14:textId="77777777" w:rsidR="008D5136" w:rsidRPr="00DD5312" w:rsidRDefault="008D5136" w:rsidP="00DD5312">
            <w:pPr>
              <w:pStyle w:val="TableParagraph"/>
              <w:spacing w:before="1" w:line="240" w:lineRule="auto"/>
              <w:ind w:left="141"/>
              <w:jc w:val="center"/>
              <w:rPr>
                <w:rFonts w:ascii="Arial" w:hAnsi="Arial" w:cs="Arial"/>
                <w:sz w:val="18"/>
                <w:szCs w:val="18"/>
              </w:rPr>
            </w:pPr>
          </w:p>
        </w:tc>
        <w:tc>
          <w:tcPr>
            <w:tcW w:w="1418" w:type="dxa"/>
            <w:tcBorders>
              <w:left w:val="nil"/>
            </w:tcBorders>
            <w:shd w:val="clear" w:color="auto" w:fill="auto"/>
            <w:vAlign w:val="center"/>
          </w:tcPr>
          <w:p w14:paraId="7F1611AA" w14:textId="77777777" w:rsidR="008D5136" w:rsidRPr="00DD5312" w:rsidRDefault="008D5136" w:rsidP="00DD5312">
            <w:pPr>
              <w:widowControl w:val="0"/>
              <w:autoSpaceDE w:val="0"/>
              <w:autoSpaceDN w:val="0"/>
              <w:spacing w:after="0" w:line="240" w:lineRule="auto"/>
              <w:ind w:left="141"/>
              <w:jc w:val="center"/>
              <w:rPr>
                <w:rFonts w:ascii="Arial" w:hAnsi="Arial" w:cs="Arial"/>
                <w:color w:val="000000"/>
                <w:sz w:val="18"/>
                <w:szCs w:val="18"/>
                <w:lang w:val="en-US"/>
              </w:rPr>
            </w:pPr>
            <w:r w:rsidRPr="00DD5312">
              <w:rPr>
                <w:rFonts w:ascii="Arial" w:hAnsi="Arial" w:cs="Arial"/>
                <w:color w:val="000000"/>
                <w:spacing w:val="-2"/>
                <w:sz w:val="18"/>
                <w:szCs w:val="18"/>
                <w:lang w:val="en-US"/>
              </w:rPr>
              <w:t xml:space="preserve">R$ </w:t>
            </w:r>
            <w:r w:rsidRPr="00DD5312">
              <w:rPr>
                <w:rFonts w:ascii="Arial" w:hAnsi="Arial" w:cs="Arial"/>
                <w:color w:val="000000"/>
                <w:spacing w:val="-2"/>
                <w:sz w:val="18"/>
                <w:szCs w:val="18"/>
                <w:lang w:val="pt-PT"/>
              </w:rPr>
              <w:t>1</w:t>
            </w:r>
            <w:r w:rsidRPr="00DD5312">
              <w:rPr>
                <w:rFonts w:ascii="Arial" w:hAnsi="Arial" w:cs="Arial"/>
                <w:color w:val="000000"/>
                <w:spacing w:val="-2"/>
                <w:sz w:val="18"/>
                <w:szCs w:val="18"/>
                <w:lang w:val="en-US"/>
              </w:rPr>
              <w:t>.</w:t>
            </w:r>
            <w:r w:rsidRPr="00DD5312">
              <w:rPr>
                <w:rFonts w:ascii="Arial" w:hAnsi="Arial" w:cs="Arial"/>
                <w:color w:val="000000"/>
                <w:spacing w:val="-2"/>
                <w:sz w:val="18"/>
                <w:szCs w:val="18"/>
                <w:lang w:val="pt-PT"/>
              </w:rPr>
              <w:t>005,87</w:t>
            </w:r>
          </w:p>
        </w:tc>
        <w:tc>
          <w:tcPr>
            <w:tcW w:w="1701" w:type="dxa"/>
            <w:shd w:val="clear" w:color="auto" w:fill="auto"/>
            <w:vAlign w:val="center"/>
          </w:tcPr>
          <w:p w14:paraId="0CB09714" w14:textId="77777777" w:rsidR="008D5136" w:rsidRPr="00DD5312" w:rsidRDefault="008D5136" w:rsidP="00DD5312">
            <w:pPr>
              <w:widowControl w:val="0"/>
              <w:autoSpaceDE w:val="0"/>
              <w:autoSpaceDN w:val="0"/>
              <w:spacing w:after="0" w:line="240" w:lineRule="auto"/>
              <w:ind w:left="141"/>
              <w:jc w:val="center"/>
              <w:rPr>
                <w:rFonts w:ascii="Arial" w:hAnsi="Arial" w:cs="Arial"/>
                <w:color w:val="000000"/>
                <w:sz w:val="18"/>
                <w:szCs w:val="18"/>
                <w:lang w:val="en-US"/>
              </w:rPr>
            </w:pPr>
            <w:r w:rsidRPr="00DD5312">
              <w:rPr>
                <w:rFonts w:ascii="Arial" w:hAnsi="Arial" w:cs="Arial"/>
                <w:color w:val="000000"/>
                <w:sz w:val="18"/>
                <w:szCs w:val="18"/>
                <w:lang w:val="en-US"/>
              </w:rPr>
              <w:t>R$ 12.070,40</w:t>
            </w:r>
          </w:p>
        </w:tc>
      </w:tr>
      <w:tr w:rsidR="008D5136" w:rsidRPr="00DD5312" w14:paraId="168615F0" w14:textId="77777777" w:rsidTr="00DD5312">
        <w:trPr>
          <w:trHeight w:val="239"/>
        </w:trPr>
        <w:tc>
          <w:tcPr>
            <w:tcW w:w="376" w:type="dxa"/>
            <w:shd w:val="clear" w:color="auto" w:fill="auto"/>
            <w:vAlign w:val="center"/>
          </w:tcPr>
          <w:p w14:paraId="45087113" w14:textId="77777777" w:rsidR="008D5136" w:rsidRPr="00DD5312" w:rsidRDefault="008D5136" w:rsidP="00DD5312">
            <w:pPr>
              <w:pStyle w:val="TableParagraph"/>
              <w:ind w:left="141"/>
              <w:jc w:val="center"/>
              <w:rPr>
                <w:rFonts w:ascii="Arial" w:hAnsi="Arial" w:cs="Arial"/>
                <w:sz w:val="18"/>
                <w:szCs w:val="18"/>
              </w:rPr>
            </w:pPr>
            <w:r w:rsidRPr="00DD5312">
              <w:rPr>
                <w:rFonts w:ascii="Arial" w:hAnsi="Arial" w:cs="Arial"/>
                <w:sz w:val="18"/>
                <w:szCs w:val="18"/>
              </w:rPr>
              <w:t>12</w:t>
            </w:r>
          </w:p>
        </w:tc>
        <w:tc>
          <w:tcPr>
            <w:tcW w:w="4465" w:type="dxa"/>
            <w:shd w:val="clear" w:color="auto" w:fill="auto"/>
            <w:vAlign w:val="center"/>
          </w:tcPr>
          <w:p w14:paraId="6FE6AD75" w14:textId="77777777" w:rsidR="008D5136" w:rsidRPr="00DD5312" w:rsidRDefault="008D5136" w:rsidP="00DD5312">
            <w:pPr>
              <w:pStyle w:val="TableParagraph"/>
              <w:ind w:left="141"/>
              <w:jc w:val="center"/>
              <w:rPr>
                <w:rFonts w:ascii="Arial" w:hAnsi="Arial" w:cs="Arial"/>
                <w:sz w:val="18"/>
                <w:szCs w:val="18"/>
              </w:rPr>
            </w:pPr>
            <w:r w:rsidRPr="00DD5312">
              <w:rPr>
                <w:rFonts w:ascii="Arial" w:hAnsi="Arial" w:cs="Arial"/>
                <w:sz w:val="18"/>
                <w:szCs w:val="18"/>
              </w:rPr>
              <w:t>Software</w:t>
            </w:r>
            <w:r w:rsidRPr="00DD5312">
              <w:rPr>
                <w:rFonts w:ascii="Arial" w:hAnsi="Arial" w:cs="Arial"/>
                <w:spacing w:val="-3"/>
                <w:sz w:val="18"/>
                <w:szCs w:val="18"/>
              </w:rPr>
              <w:t xml:space="preserve"> </w:t>
            </w:r>
            <w:r w:rsidRPr="00DD5312">
              <w:rPr>
                <w:rFonts w:ascii="Arial" w:hAnsi="Arial" w:cs="Arial"/>
                <w:sz w:val="18"/>
                <w:szCs w:val="18"/>
              </w:rPr>
              <w:t>de</w:t>
            </w:r>
            <w:r w:rsidRPr="00DD5312">
              <w:rPr>
                <w:rFonts w:ascii="Arial" w:hAnsi="Arial" w:cs="Arial"/>
                <w:spacing w:val="-2"/>
                <w:sz w:val="18"/>
                <w:szCs w:val="18"/>
              </w:rPr>
              <w:t xml:space="preserve"> </w:t>
            </w:r>
            <w:r w:rsidRPr="00DD5312">
              <w:rPr>
                <w:rFonts w:ascii="Arial" w:hAnsi="Arial" w:cs="Arial"/>
                <w:sz w:val="18"/>
                <w:szCs w:val="18"/>
              </w:rPr>
              <w:t>Portal</w:t>
            </w:r>
            <w:r w:rsidRPr="00DD5312">
              <w:rPr>
                <w:rFonts w:ascii="Arial" w:hAnsi="Arial" w:cs="Arial"/>
                <w:spacing w:val="-2"/>
                <w:sz w:val="18"/>
                <w:szCs w:val="18"/>
              </w:rPr>
              <w:t xml:space="preserve"> </w:t>
            </w:r>
            <w:r w:rsidRPr="00DD5312">
              <w:rPr>
                <w:rFonts w:ascii="Arial" w:hAnsi="Arial" w:cs="Arial"/>
                <w:sz w:val="18"/>
                <w:szCs w:val="18"/>
              </w:rPr>
              <w:t>do</w:t>
            </w:r>
            <w:r w:rsidRPr="00DD5312">
              <w:rPr>
                <w:rFonts w:ascii="Arial" w:hAnsi="Arial" w:cs="Arial"/>
                <w:spacing w:val="-2"/>
                <w:sz w:val="18"/>
                <w:szCs w:val="18"/>
              </w:rPr>
              <w:t xml:space="preserve"> </w:t>
            </w:r>
            <w:r w:rsidRPr="00DD5312">
              <w:rPr>
                <w:rFonts w:ascii="Arial" w:hAnsi="Arial" w:cs="Arial"/>
                <w:sz w:val="18"/>
                <w:szCs w:val="18"/>
              </w:rPr>
              <w:t>Servidor</w:t>
            </w:r>
          </w:p>
        </w:tc>
        <w:tc>
          <w:tcPr>
            <w:tcW w:w="780" w:type="dxa"/>
            <w:shd w:val="clear" w:color="auto" w:fill="auto"/>
            <w:vAlign w:val="center"/>
          </w:tcPr>
          <w:p w14:paraId="7F994D3F" w14:textId="77777777" w:rsidR="008D5136" w:rsidRPr="00DD5312" w:rsidRDefault="008D5136" w:rsidP="00DD5312">
            <w:pPr>
              <w:pStyle w:val="TableParagraph"/>
              <w:ind w:left="141" w:right="33"/>
              <w:jc w:val="center"/>
              <w:rPr>
                <w:rFonts w:ascii="Arial" w:hAnsi="Arial" w:cs="Arial"/>
                <w:sz w:val="18"/>
                <w:szCs w:val="18"/>
              </w:rPr>
            </w:pPr>
            <w:r w:rsidRPr="00DD5312">
              <w:rPr>
                <w:rFonts w:ascii="Arial" w:hAnsi="Arial" w:cs="Arial"/>
                <w:sz w:val="18"/>
                <w:szCs w:val="18"/>
              </w:rPr>
              <w:t>12</w:t>
            </w:r>
          </w:p>
        </w:tc>
        <w:tc>
          <w:tcPr>
            <w:tcW w:w="921" w:type="dxa"/>
            <w:gridSpan w:val="3"/>
            <w:shd w:val="clear" w:color="auto" w:fill="auto"/>
            <w:vAlign w:val="center"/>
          </w:tcPr>
          <w:p w14:paraId="373571E2" w14:textId="77777777" w:rsidR="008D5136" w:rsidRPr="00DD5312" w:rsidRDefault="008D5136" w:rsidP="00DD5312">
            <w:pPr>
              <w:pStyle w:val="TableParagraph"/>
              <w:ind w:left="141"/>
              <w:jc w:val="center"/>
              <w:rPr>
                <w:rFonts w:ascii="Arial" w:hAnsi="Arial" w:cs="Arial"/>
                <w:sz w:val="18"/>
                <w:szCs w:val="18"/>
              </w:rPr>
            </w:pPr>
            <w:r w:rsidRPr="00DD5312">
              <w:rPr>
                <w:rFonts w:ascii="Arial" w:hAnsi="Arial" w:cs="Arial"/>
                <w:sz w:val="18"/>
                <w:szCs w:val="18"/>
              </w:rPr>
              <w:t>Vr.</w:t>
            </w:r>
            <w:r w:rsidRPr="00DD5312">
              <w:rPr>
                <w:rFonts w:ascii="Arial" w:hAnsi="Arial" w:cs="Arial"/>
                <w:spacing w:val="-2"/>
                <w:sz w:val="18"/>
                <w:szCs w:val="18"/>
              </w:rPr>
              <w:t xml:space="preserve"> </w:t>
            </w:r>
            <w:r w:rsidRPr="00DD5312">
              <w:rPr>
                <w:rFonts w:ascii="Arial" w:hAnsi="Arial" w:cs="Arial"/>
                <w:sz w:val="18"/>
                <w:szCs w:val="18"/>
              </w:rPr>
              <w:t>Mês</w:t>
            </w:r>
          </w:p>
        </w:tc>
        <w:tc>
          <w:tcPr>
            <w:tcW w:w="225" w:type="dxa"/>
            <w:tcBorders>
              <w:right w:val="nil"/>
            </w:tcBorders>
            <w:shd w:val="clear" w:color="auto" w:fill="auto"/>
            <w:vAlign w:val="center"/>
          </w:tcPr>
          <w:p w14:paraId="185EB8A8" w14:textId="77777777" w:rsidR="008D5136" w:rsidRPr="00DD5312" w:rsidRDefault="008D5136" w:rsidP="00DD5312">
            <w:pPr>
              <w:pStyle w:val="TableParagraph"/>
              <w:spacing w:line="240" w:lineRule="auto"/>
              <w:ind w:left="141"/>
              <w:jc w:val="center"/>
              <w:rPr>
                <w:rFonts w:ascii="Arial" w:hAnsi="Arial" w:cs="Arial"/>
                <w:sz w:val="18"/>
                <w:szCs w:val="18"/>
              </w:rPr>
            </w:pPr>
          </w:p>
        </w:tc>
        <w:tc>
          <w:tcPr>
            <w:tcW w:w="58" w:type="dxa"/>
            <w:tcBorders>
              <w:left w:val="nil"/>
              <w:right w:val="nil"/>
            </w:tcBorders>
            <w:shd w:val="clear" w:color="auto" w:fill="auto"/>
            <w:vAlign w:val="center"/>
          </w:tcPr>
          <w:p w14:paraId="04DEB870" w14:textId="77777777" w:rsidR="008D5136" w:rsidRPr="00DD5312" w:rsidRDefault="008D5136" w:rsidP="00DD5312">
            <w:pPr>
              <w:pStyle w:val="TableParagraph"/>
              <w:ind w:left="141"/>
              <w:jc w:val="center"/>
              <w:rPr>
                <w:rFonts w:ascii="Arial" w:hAnsi="Arial" w:cs="Arial"/>
                <w:sz w:val="18"/>
                <w:szCs w:val="18"/>
              </w:rPr>
            </w:pPr>
          </w:p>
        </w:tc>
        <w:tc>
          <w:tcPr>
            <w:tcW w:w="1418" w:type="dxa"/>
            <w:tcBorders>
              <w:left w:val="nil"/>
            </w:tcBorders>
            <w:shd w:val="clear" w:color="auto" w:fill="auto"/>
            <w:vAlign w:val="center"/>
          </w:tcPr>
          <w:p w14:paraId="6F564506" w14:textId="77777777" w:rsidR="008D5136" w:rsidRPr="00DD5312" w:rsidRDefault="008D5136" w:rsidP="00DD5312">
            <w:pPr>
              <w:widowControl w:val="0"/>
              <w:autoSpaceDE w:val="0"/>
              <w:autoSpaceDN w:val="0"/>
              <w:spacing w:after="0" w:line="240" w:lineRule="auto"/>
              <w:ind w:left="141"/>
              <w:jc w:val="center"/>
              <w:rPr>
                <w:rFonts w:ascii="Arial" w:hAnsi="Arial" w:cs="Arial"/>
                <w:color w:val="000000"/>
                <w:sz w:val="18"/>
                <w:szCs w:val="18"/>
                <w:lang w:val="en-US"/>
              </w:rPr>
            </w:pPr>
            <w:r w:rsidRPr="00DD5312">
              <w:rPr>
                <w:rFonts w:ascii="Arial" w:hAnsi="Arial" w:cs="Arial"/>
                <w:color w:val="000000"/>
                <w:spacing w:val="-2"/>
                <w:sz w:val="18"/>
                <w:szCs w:val="18"/>
                <w:lang w:val="en-US"/>
              </w:rPr>
              <w:t xml:space="preserve">R$ </w:t>
            </w:r>
            <w:r w:rsidRPr="00DD5312">
              <w:rPr>
                <w:rFonts w:ascii="Arial" w:hAnsi="Arial" w:cs="Arial"/>
                <w:color w:val="000000"/>
                <w:spacing w:val="-2"/>
                <w:sz w:val="18"/>
                <w:szCs w:val="18"/>
                <w:lang w:val="pt-PT"/>
              </w:rPr>
              <w:t>532,42</w:t>
            </w:r>
          </w:p>
        </w:tc>
        <w:tc>
          <w:tcPr>
            <w:tcW w:w="1701" w:type="dxa"/>
            <w:shd w:val="clear" w:color="auto" w:fill="auto"/>
            <w:vAlign w:val="center"/>
          </w:tcPr>
          <w:p w14:paraId="5BA2FB0D" w14:textId="77777777" w:rsidR="008D5136" w:rsidRPr="00DD5312" w:rsidRDefault="008D5136" w:rsidP="00DD5312">
            <w:pPr>
              <w:widowControl w:val="0"/>
              <w:autoSpaceDE w:val="0"/>
              <w:autoSpaceDN w:val="0"/>
              <w:spacing w:after="0" w:line="240" w:lineRule="auto"/>
              <w:ind w:left="141"/>
              <w:jc w:val="center"/>
              <w:rPr>
                <w:rFonts w:ascii="Arial" w:hAnsi="Arial" w:cs="Arial"/>
                <w:color w:val="000000"/>
                <w:sz w:val="18"/>
                <w:szCs w:val="18"/>
                <w:lang w:val="en-US"/>
              </w:rPr>
            </w:pPr>
            <w:r w:rsidRPr="00DD5312">
              <w:rPr>
                <w:rFonts w:ascii="Arial" w:hAnsi="Arial" w:cs="Arial"/>
                <w:color w:val="000000"/>
                <w:sz w:val="18"/>
                <w:szCs w:val="18"/>
                <w:lang w:val="en-US"/>
              </w:rPr>
              <w:t>R$ 6.389,00</w:t>
            </w:r>
          </w:p>
        </w:tc>
      </w:tr>
      <w:tr w:rsidR="008D5136" w:rsidRPr="00DD5312" w14:paraId="1450D156" w14:textId="77777777" w:rsidTr="00DD5312">
        <w:trPr>
          <w:trHeight w:val="239"/>
        </w:trPr>
        <w:tc>
          <w:tcPr>
            <w:tcW w:w="376" w:type="dxa"/>
            <w:shd w:val="clear" w:color="auto" w:fill="auto"/>
            <w:vAlign w:val="center"/>
          </w:tcPr>
          <w:p w14:paraId="31046776" w14:textId="77777777" w:rsidR="008D5136" w:rsidRPr="00DD5312" w:rsidRDefault="008D5136" w:rsidP="00DD5312">
            <w:pPr>
              <w:pStyle w:val="TableParagraph"/>
              <w:ind w:left="141"/>
              <w:jc w:val="center"/>
              <w:rPr>
                <w:rFonts w:ascii="Arial" w:hAnsi="Arial" w:cs="Arial"/>
                <w:sz w:val="18"/>
                <w:szCs w:val="18"/>
              </w:rPr>
            </w:pPr>
            <w:r w:rsidRPr="00DD5312">
              <w:rPr>
                <w:rFonts w:ascii="Arial" w:hAnsi="Arial" w:cs="Arial"/>
                <w:sz w:val="18"/>
                <w:szCs w:val="18"/>
              </w:rPr>
              <w:t>13</w:t>
            </w:r>
          </w:p>
        </w:tc>
        <w:tc>
          <w:tcPr>
            <w:tcW w:w="4465" w:type="dxa"/>
            <w:shd w:val="clear" w:color="auto" w:fill="auto"/>
            <w:vAlign w:val="center"/>
          </w:tcPr>
          <w:p w14:paraId="1101FA74" w14:textId="77777777" w:rsidR="008D5136" w:rsidRPr="00DD5312" w:rsidRDefault="008D5136" w:rsidP="00DD5312">
            <w:pPr>
              <w:pStyle w:val="TableParagraph"/>
              <w:ind w:left="141"/>
              <w:jc w:val="center"/>
              <w:rPr>
                <w:rFonts w:ascii="Arial" w:hAnsi="Arial" w:cs="Arial"/>
                <w:sz w:val="18"/>
                <w:szCs w:val="18"/>
              </w:rPr>
            </w:pPr>
            <w:r w:rsidRPr="00DD5312">
              <w:rPr>
                <w:rFonts w:ascii="Arial" w:hAnsi="Arial" w:cs="Arial"/>
                <w:sz w:val="18"/>
                <w:szCs w:val="18"/>
              </w:rPr>
              <w:t>Software</w:t>
            </w:r>
            <w:r w:rsidRPr="00DD5312">
              <w:rPr>
                <w:rFonts w:ascii="Arial" w:hAnsi="Arial" w:cs="Arial"/>
                <w:spacing w:val="-2"/>
                <w:sz w:val="18"/>
                <w:szCs w:val="18"/>
              </w:rPr>
              <w:t xml:space="preserve"> </w:t>
            </w:r>
            <w:r w:rsidRPr="00DD5312">
              <w:rPr>
                <w:rFonts w:ascii="Arial" w:hAnsi="Arial" w:cs="Arial"/>
                <w:sz w:val="18"/>
                <w:szCs w:val="18"/>
              </w:rPr>
              <w:t>de</w:t>
            </w:r>
            <w:r w:rsidRPr="00DD5312">
              <w:rPr>
                <w:rFonts w:ascii="Arial" w:hAnsi="Arial" w:cs="Arial"/>
                <w:spacing w:val="-2"/>
                <w:sz w:val="18"/>
                <w:szCs w:val="18"/>
              </w:rPr>
              <w:t xml:space="preserve"> </w:t>
            </w:r>
            <w:r w:rsidRPr="00DD5312">
              <w:rPr>
                <w:rFonts w:ascii="Arial" w:hAnsi="Arial" w:cs="Arial"/>
                <w:sz w:val="18"/>
                <w:szCs w:val="18"/>
              </w:rPr>
              <w:t>Gestão</w:t>
            </w:r>
            <w:r w:rsidRPr="00DD5312">
              <w:rPr>
                <w:rFonts w:ascii="Arial" w:hAnsi="Arial" w:cs="Arial"/>
                <w:spacing w:val="-3"/>
                <w:sz w:val="18"/>
                <w:szCs w:val="18"/>
              </w:rPr>
              <w:t xml:space="preserve"> </w:t>
            </w:r>
            <w:r w:rsidRPr="00DD5312">
              <w:rPr>
                <w:rFonts w:ascii="Arial" w:hAnsi="Arial" w:cs="Arial"/>
                <w:sz w:val="18"/>
                <w:szCs w:val="18"/>
              </w:rPr>
              <w:t>de</w:t>
            </w:r>
            <w:r w:rsidRPr="00DD5312">
              <w:rPr>
                <w:rFonts w:ascii="Arial" w:hAnsi="Arial" w:cs="Arial"/>
                <w:spacing w:val="-2"/>
                <w:sz w:val="18"/>
                <w:szCs w:val="18"/>
              </w:rPr>
              <w:t xml:space="preserve"> </w:t>
            </w:r>
            <w:r w:rsidRPr="00DD5312">
              <w:rPr>
                <w:rFonts w:ascii="Arial" w:hAnsi="Arial" w:cs="Arial"/>
                <w:sz w:val="18"/>
                <w:szCs w:val="18"/>
              </w:rPr>
              <w:t>Processos</w:t>
            </w:r>
          </w:p>
        </w:tc>
        <w:tc>
          <w:tcPr>
            <w:tcW w:w="780" w:type="dxa"/>
            <w:shd w:val="clear" w:color="auto" w:fill="auto"/>
            <w:vAlign w:val="center"/>
          </w:tcPr>
          <w:p w14:paraId="13F1ECCA" w14:textId="77777777" w:rsidR="008D5136" w:rsidRPr="00DD5312" w:rsidRDefault="008D5136" w:rsidP="00DD5312">
            <w:pPr>
              <w:pStyle w:val="TableParagraph"/>
              <w:ind w:left="141" w:right="33"/>
              <w:jc w:val="center"/>
              <w:rPr>
                <w:rFonts w:ascii="Arial" w:hAnsi="Arial" w:cs="Arial"/>
                <w:sz w:val="18"/>
                <w:szCs w:val="18"/>
              </w:rPr>
            </w:pPr>
            <w:r w:rsidRPr="00DD5312">
              <w:rPr>
                <w:rFonts w:ascii="Arial" w:hAnsi="Arial" w:cs="Arial"/>
                <w:sz w:val="18"/>
                <w:szCs w:val="18"/>
              </w:rPr>
              <w:t>12</w:t>
            </w:r>
          </w:p>
        </w:tc>
        <w:tc>
          <w:tcPr>
            <w:tcW w:w="921" w:type="dxa"/>
            <w:gridSpan w:val="3"/>
            <w:shd w:val="clear" w:color="auto" w:fill="auto"/>
            <w:vAlign w:val="center"/>
          </w:tcPr>
          <w:p w14:paraId="4315C126" w14:textId="77777777" w:rsidR="008D5136" w:rsidRPr="00DD5312" w:rsidRDefault="008D5136" w:rsidP="00DD5312">
            <w:pPr>
              <w:pStyle w:val="TableParagraph"/>
              <w:ind w:left="141"/>
              <w:jc w:val="center"/>
              <w:rPr>
                <w:rFonts w:ascii="Arial" w:hAnsi="Arial" w:cs="Arial"/>
                <w:sz w:val="18"/>
                <w:szCs w:val="18"/>
              </w:rPr>
            </w:pPr>
            <w:r w:rsidRPr="00DD5312">
              <w:rPr>
                <w:rFonts w:ascii="Arial" w:hAnsi="Arial" w:cs="Arial"/>
                <w:sz w:val="18"/>
                <w:szCs w:val="18"/>
              </w:rPr>
              <w:t>Vr.</w:t>
            </w:r>
            <w:r w:rsidRPr="00DD5312">
              <w:rPr>
                <w:rFonts w:ascii="Arial" w:hAnsi="Arial" w:cs="Arial"/>
                <w:spacing w:val="-2"/>
                <w:sz w:val="18"/>
                <w:szCs w:val="18"/>
              </w:rPr>
              <w:t xml:space="preserve"> </w:t>
            </w:r>
            <w:r w:rsidRPr="00DD5312">
              <w:rPr>
                <w:rFonts w:ascii="Arial" w:hAnsi="Arial" w:cs="Arial"/>
                <w:sz w:val="18"/>
                <w:szCs w:val="18"/>
              </w:rPr>
              <w:t>Mês</w:t>
            </w:r>
          </w:p>
        </w:tc>
        <w:tc>
          <w:tcPr>
            <w:tcW w:w="225" w:type="dxa"/>
            <w:tcBorders>
              <w:right w:val="nil"/>
            </w:tcBorders>
            <w:shd w:val="clear" w:color="auto" w:fill="auto"/>
            <w:vAlign w:val="center"/>
          </w:tcPr>
          <w:p w14:paraId="349F9863" w14:textId="77777777" w:rsidR="008D5136" w:rsidRPr="00DD5312" w:rsidRDefault="008D5136" w:rsidP="00DD5312">
            <w:pPr>
              <w:pStyle w:val="TableParagraph"/>
              <w:spacing w:line="240" w:lineRule="auto"/>
              <w:ind w:left="141"/>
              <w:jc w:val="center"/>
              <w:rPr>
                <w:rFonts w:ascii="Arial" w:hAnsi="Arial" w:cs="Arial"/>
                <w:sz w:val="18"/>
                <w:szCs w:val="18"/>
              </w:rPr>
            </w:pPr>
          </w:p>
        </w:tc>
        <w:tc>
          <w:tcPr>
            <w:tcW w:w="58" w:type="dxa"/>
            <w:tcBorders>
              <w:left w:val="nil"/>
              <w:right w:val="nil"/>
            </w:tcBorders>
            <w:shd w:val="clear" w:color="auto" w:fill="auto"/>
            <w:vAlign w:val="center"/>
          </w:tcPr>
          <w:p w14:paraId="69A5CFAD" w14:textId="77777777" w:rsidR="008D5136" w:rsidRPr="00DD5312" w:rsidRDefault="008D5136" w:rsidP="00DD5312">
            <w:pPr>
              <w:pStyle w:val="TableParagraph"/>
              <w:ind w:left="141"/>
              <w:jc w:val="center"/>
              <w:rPr>
                <w:rFonts w:ascii="Arial" w:hAnsi="Arial" w:cs="Arial"/>
                <w:sz w:val="18"/>
                <w:szCs w:val="18"/>
              </w:rPr>
            </w:pPr>
          </w:p>
        </w:tc>
        <w:tc>
          <w:tcPr>
            <w:tcW w:w="1418" w:type="dxa"/>
            <w:tcBorders>
              <w:left w:val="nil"/>
            </w:tcBorders>
            <w:shd w:val="clear" w:color="auto" w:fill="auto"/>
            <w:vAlign w:val="center"/>
          </w:tcPr>
          <w:p w14:paraId="191D0527" w14:textId="77777777" w:rsidR="008D5136" w:rsidRPr="00DD5312" w:rsidRDefault="008D5136" w:rsidP="00DD5312">
            <w:pPr>
              <w:widowControl w:val="0"/>
              <w:autoSpaceDE w:val="0"/>
              <w:autoSpaceDN w:val="0"/>
              <w:spacing w:after="0" w:line="240" w:lineRule="auto"/>
              <w:ind w:left="141"/>
              <w:jc w:val="center"/>
              <w:rPr>
                <w:rFonts w:ascii="Arial" w:hAnsi="Arial" w:cs="Arial"/>
                <w:color w:val="000000"/>
                <w:sz w:val="18"/>
                <w:szCs w:val="18"/>
                <w:lang w:val="en-US"/>
              </w:rPr>
            </w:pPr>
            <w:r w:rsidRPr="00DD5312">
              <w:rPr>
                <w:rFonts w:ascii="Arial" w:hAnsi="Arial" w:cs="Arial"/>
                <w:color w:val="000000"/>
                <w:spacing w:val="-2"/>
                <w:sz w:val="18"/>
                <w:szCs w:val="18"/>
                <w:lang w:val="en-US"/>
              </w:rPr>
              <w:t xml:space="preserve">R$ </w:t>
            </w:r>
            <w:r w:rsidRPr="00DD5312">
              <w:rPr>
                <w:rFonts w:ascii="Arial" w:hAnsi="Arial" w:cs="Arial"/>
                <w:color w:val="000000"/>
                <w:spacing w:val="-2"/>
                <w:sz w:val="18"/>
                <w:szCs w:val="18"/>
                <w:lang w:val="pt-PT"/>
              </w:rPr>
              <w:t>1</w:t>
            </w:r>
            <w:r w:rsidRPr="00DD5312">
              <w:rPr>
                <w:rFonts w:ascii="Arial" w:hAnsi="Arial" w:cs="Arial"/>
                <w:color w:val="000000"/>
                <w:spacing w:val="-2"/>
                <w:sz w:val="18"/>
                <w:szCs w:val="18"/>
                <w:lang w:val="en-US"/>
              </w:rPr>
              <w:t>.</w:t>
            </w:r>
            <w:r w:rsidRPr="00DD5312">
              <w:rPr>
                <w:rFonts w:ascii="Arial" w:hAnsi="Arial" w:cs="Arial"/>
                <w:color w:val="000000"/>
                <w:spacing w:val="-2"/>
                <w:sz w:val="18"/>
                <w:szCs w:val="18"/>
                <w:lang w:val="pt-PT"/>
              </w:rPr>
              <w:t>607,00</w:t>
            </w:r>
          </w:p>
        </w:tc>
        <w:tc>
          <w:tcPr>
            <w:tcW w:w="1701" w:type="dxa"/>
            <w:shd w:val="clear" w:color="auto" w:fill="auto"/>
            <w:vAlign w:val="center"/>
          </w:tcPr>
          <w:p w14:paraId="095B72D3" w14:textId="77777777" w:rsidR="008D5136" w:rsidRPr="00DD5312" w:rsidRDefault="008D5136" w:rsidP="00DD5312">
            <w:pPr>
              <w:widowControl w:val="0"/>
              <w:autoSpaceDE w:val="0"/>
              <w:autoSpaceDN w:val="0"/>
              <w:spacing w:after="0" w:line="240" w:lineRule="auto"/>
              <w:ind w:left="141"/>
              <w:jc w:val="center"/>
              <w:rPr>
                <w:rFonts w:ascii="Arial" w:hAnsi="Arial" w:cs="Arial"/>
                <w:color w:val="000000"/>
                <w:sz w:val="18"/>
                <w:szCs w:val="18"/>
                <w:lang w:val="en-US"/>
              </w:rPr>
            </w:pPr>
            <w:r w:rsidRPr="00DD5312">
              <w:rPr>
                <w:rFonts w:ascii="Arial" w:hAnsi="Arial" w:cs="Arial"/>
                <w:color w:val="000000"/>
                <w:sz w:val="18"/>
                <w:szCs w:val="18"/>
                <w:lang w:val="en-US"/>
              </w:rPr>
              <w:t>R$ 19.284,00</w:t>
            </w:r>
          </w:p>
        </w:tc>
      </w:tr>
      <w:tr w:rsidR="008D5136" w:rsidRPr="00DD5312" w14:paraId="3463D355" w14:textId="77777777" w:rsidTr="00DD5312">
        <w:trPr>
          <w:trHeight w:val="241"/>
        </w:trPr>
        <w:tc>
          <w:tcPr>
            <w:tcW w:w="376" w:type="dxa"/>
            <w:shd w:val="clear" w:color="auto" w:fill="auto"/>
            <w:vAlign w:val="center"/>
          </w:tcPr>
          <w:p w14:paraId="7B7B8B0F" w14:textId="77777777" w:rsidR="008D5136" w:rsidRPr="00DD5312" w:rsidRDefault="008D5136" w:rsidP="00DD5312">
            <w:pPr>
              <w:pStyle w:val="TableParagraph"/>
              <w:spacing w:before="1" w:line="240" w:lineRule="auto"/>
              <w:ind w:left="141"/>
              <w:jc w:val="center"/>
              <w:rPr>
                <w:rFonts w:ascii="Arial" w:hAnsi="Arial" w:cs="Arial"/>
                <w:sz w:val="18"/>
                <w:szCs w:val="18"/>
              </w:rPr>
            </w:pPr>
            <w:r w:rsidRPr="00DD5312">
              <w:rPr>
                <w:rFonts w:ascii="Arial" w:hAnsi="Arial" w:cs="Arial"/>
                <w:sz w:val="18"/>
                <w:szCs w:val="18"/>
              </w:rPr>
              <w:t>14</w:t>
            </w:r>
          </w:p>
        </w:tc>
        <w:tc>
          <w:tcPr>
            <w:tcW w:w="4465" w:type="dxa"/>
            <w:shd w:val="clear" w:color="auto" w:fill="auto"/>
            <w:vAlign w:val="center"/>
          </w:tcPr>
          <w:p w14:paraId="4D92AED7" w14:textId="77777777" w:rsidR="008D5136" w:rsidRPr="00DD5312" w:rsidRDefault="008D5136" w:rsidP="00DD5312">
            <w:pPr>
              <w:pStyle w:val="TableParagraph"/>
              <w:spacing w:before="1" w:line="240" w:lineRule="auto"/>
              <w:ind w:left="141"/>
              <w:jc w:val="center"/>
              <w:rPr>
                <w:rFonts w:ascii="Arial" w:hAnsi="Arial" w:cs="Arial"/>
                <w:sz w:val="18"/>
                <w:szCs w:val="18"/>
              </w:rPr>
            </w:pPr>
            <w:r w:rsidRPr="00DD5312">
              <w:rPr>
                <w:rFonts w:ascii="Arial" w:hAnsi="Arial" w:cs="Arial"/>
                <w:sz w:val="18"/>
                <w:szCs w:val="18"/>
              </w:rPr>
              <w:t>Software</w:t>
            </w:r>
            <w:r w:rsidRPr="00DD5312">
              <w:rPr>
                <w:rFonts w:ascii="Arial" w:hAnsi="Arial" w:cs="Arial"/>
                <w:spacing w:val="-3"/>
                <w:sz w:val="18"/>
                <w:szCs w:val="18"/>
              </w:rPr>
              <w:t xml:space="preserve"> </w:t>
            </w:r>
            <w:r w:rsidRPr="00DD5312">
              <w:rPr>
                <w:rFonts w:ascii="Arial" w:hAnsi="Arial" w:cs="Arial"/>
                <w:sz w:val="18"/>
                <w:szCs w:val="18"/>
              </w:rPr>
              <w:t>de</w:t>
            </w:r>
            <w:r w:rsidRPr="00DD5312">
              <w:rPr>
                <w:rFonts w:ascii="Arial" w:hAnsi="Arial" w:cs="Arial"/>
                <w:spacing w:val="-3"/>
                <w:sz w:val="18"/>
                <w:szCs w:val="18"/>
              </w:rPr>
              <w:t xml:space="preserve"> </w:t>
            </w:r>
            <w:r w:rsidRPr="00DD5312">
              <w:rPr>
                <w:rFonts w:ascii="Arial" w:hAnsi="Arial" w:cs="Arial"/>
                <w:sz w:val="18"/>
                <w:szCs w:val="18"/>
              </w:rPr>
              <w:t>Monitoramento</w:t>
            </w:r>
            <w:r w:rsidRPr="00DD5312">
              <w:rPr>
                <w:rFonts w:ascii="Arial" w:hAnsi="Arial" w:cs="Arial"/>
                <w:spacing w:val="-2"/>
                <w:sz w:val="18"/>
                <w:szCs w:val="18"/>
              </w:rPr>
              <w:t xml:space="preserve"> </w:t>
            </w:r>
            <w:r w:rsidRPr="00DD5312">
              <w:rPr>
                <w:rFonts w:ascii="Arial" w:hAnsi="Arial" w:cs="Arial"/>
                <w:sz w:val="18"/>
                <w:szCs w:val="18"/>
              </w:rPr>
              <w:t>de</w:t>
            </w:r>
            <w:r w:rsidRPr="00DD5312">
              <w:rPr>
                <w:rFonts w:ascii="Arial" w:hAnsi="Arial" w:cs="Arial"/>
                <w:spacing w:val="-3"/>
                <w:sz w:val="18"/>
                <w:szCs w:val="18"/>
              </w:rPr>
              <w:t xml:space="preserve"> </w:t>
            </w:r>
            <w:r w:rsidRPr="00DD5312">
              <w:rPr>
                <w:rFonts w:ascii="Arial" w:hAnsi="Arial" w:cs="Arial"/>
                <w:sz w:val="18"/>
                <w:szCs w:val="18"/>
              </w:rPr>
              <w:t>Backup</w:t>
            </w:r>
          </w:p>
        </w:tc>
        <w:tc>
          <w:tcPr>
            <w:tcW w:w="780" w:type="dxa"/>
            <w:shd w:val="clear" w:color="auto" w:fill="auto"/>
            <w:vAlign w:val="center"/>
          </w:tcPr>
          <w:p w14:paraId="0F4A59A2" w14:textId="77777777" w:rsidR="008D5136" w:rsidRPr="00DD5312" w:rsidRDefault="008D5136" w:rsidP="00DD5312">
            <w:pPr>
              <w:pStyle w:val="TableParagraph"/>
              <w:spacing w:before="1" w:line="240" w:lineRule="auto"/>
              <w:ind w:left="141" w:right="33"/>
              <w:jc w:val="center"/>
              <w:rPr>
                <w:rFonts w:ascii="Arial" w:hAnsi="Arial" w:cs="Arial"/>
                <w:sz w:val="18"/>
                <w:szCs w:val="18"/>
              </w:rPr>
            </w:pPr>
            <w:r w:rsidRPr="00DD5312">
              <w:rPr>
                <w:rFonts w:ascii="Arial" w:hAnsi="Arial" w:cs="Arial"/>
                <w:sz w:val="18"/>
                <w:szCs w:val="18"/>
              </w:rPr>
              <w:t>12</w:t>
            </w:r>
          </w:p>
        </w:tc>
        <w:tc>
          <w:tcPr>
            <w:tcW w:w="921" w:type="dxa"/>
            <w:gridSpan w:val="3"/>
            <w:shd w:val="clear" w:color="auto" w:fill="auto"/>
            <w:vAlign w:val="center"/>
          </w:tcPr>
          <w:p w14:paraId="325D4211" w14:textId="77777777" w:rsidR="008D5136" w:rsidRPr="00DD5312" w:rsidRDefault="008D5136" w:rsidP="00DD5312">
            <w:pPr>
              <w:pStyle w:val="TableParagraph"/>
              <w:spacing w:before="1" w:line="240" w:lineRule="auto"/>
              <w:ind w:left="141"/>
              <w:jc w:val="center"/>
              <w:rPr>
                <w:rFonts w:ascii="Arial" w:hAnsi="Arial" w:cs="Arial"/>
                <w:sz w:val="18"/>
                <w:szCs w:val="18"/>
              </w:rPr>
            </w:pPr>
            <w:r w:rsidRPr="00DD5312">
              <w:rPr>
                <w:rFonts w:ascii="Arial" w:hAnsi="Arial" w:cs="Arial"/>
                <w:sz w:val="18"/>
                <w:szCs w:val="18"/>
              </w:rPr>
              <w:t>Vr.</w:t>
            </w:r>
            <w:r w:rsidRPr="00DD5312">
              <w:rPr>
                <w:rFonts w:ascii="Arial" w:hAnsi="Arial" w:cs="Arial"/>
                <w:spacing w:val="-2"/>
                <w:sz w:val="18"/>
                <w:szCs w:val="18"/>
              </w:rPr>
              <w:t xml:space="preserve"> </w:t>
            </w:r>
            <w:r w:rsidRPr="00DD5312">
              <w:rPr>
                <w:rFonts w:ascii="Arial" w:hAnsi="Arial" w:cs="Arial"/>
                <w:sz w:val="18"/>
                <w:szCs w:val="18"/>
              </w:rPr>
              <w:t>Mês</w:t>
            </w:r>
          </w:p>
        </w:tc>
        <w:tc>
          <w:tcPr>
            <w:tcW w:w="225" w:type="dxa"/>
            <w:tcBorders>
              <w:right w:val="nil"/>
            </w:tcBorders>
            <w:shd w:val="clear" w:color="auto" w:fill="auto"/>
            <w:vAlign w:val="center"/>
          </w:tcPr>
          <w:p w14:paraId="3EBC5214" w14:textId="77777777" w:rsidR="008D5136" w:rsidRPr="00DD5312" w:rsidRDefault="008D5136" w:rsidP="00DD5312">
            <w:pPr>
              <w:pStyle w:val="TableParagraph"/>
              <w:spacing w:line="240" w:lineRule="auto"/>
              <w:ind w:left="141"/>
              <w:jc w:val="center"/>
              <w:rPr>
                <w:rFonts w:ascii="Arial" w:hAnsi="Arial" w:cs="Arial"/>
                <w:sz w:val="18"/>
                <w:szCs w:val="18"/>
              </w:rPr>
            </w:pPr>
          </w:p>
        </w:tc>
        <w:tc>
          <w:tcPr>
            <w:tcW w:w="58" w:type="dxa"/>
            <w:tcBorders>
              <w:left w:val="nil"/>
              <w:right w:val="nil"/>
            </w:tcBorders>
            <w:shd w:val="clear" w:color="auto" w:fill="auto"/>
            <w:vAlign w:val="center"/>
          </w:tcPr>
          <w:p w14:paraId="59A5A32E" w14:textId="77777777" w:rsidR="008D5136" w:rsidRPr="00DD5312" w:rsidRDefault="008D5136" w:rsidP="00DD5312">
            <w:pPr>
              <w:pStyle w:val="TableParagraph"/>
              <w:spacing w:before="1" w:line="240" w:lineRule="auto"/>
              <w:ind w:left="141"/>
              <w:jc w:val="center"/>
              <w:rPr>
                <w:rFonts w:ascii="Arial" w:hAnsi="Arial" w:cs="Arial"/>
                <w:sz w:val="18"/>
                <w:szCs w:val="18"/>
              </w:rPr>
            </w:pPr>
          </w:p>
        </w:tc>
        <w:tc>
          <w:tcPr>
            <w:tcW w:w="1418" w:type="dxa"/>
            <w:tcBorders>
              <w:left w:val="nil"/>
            </w:tcBorders>
            <w:shd w:val="clear" w:color="auto" w:fill="auto"/>
            <w:vAlign w:val="center"/>
          </w:tcPr>
          <w:p w14:paraId="4271F45A" w14:textId="77777777" w:rsidR="008D5136" w:rsidRPr="00DD5312" w:rsidRDefault="008D5136" w:rsidP="00DD5312">
            <w:pPr>
              <w:widowControl w:val="0"/>
              <w:autoSpaceDE w:val="0"/>
              <w:autoSpaceDN w:val="0"/>
              <w:spacing w:after="0" w:line="240" w:lineRule="auto"/>
              <w:ind w:left="141"/>
              <w:jc w:val="center"/>
              <w:rPr>
                <w:rFonts w:ascii="Arial" w:hAnsi="Arial" w:cs="Arial"/>
                <w:color w:val="000000"/>
                <w:sz w:val="18"/>
                <w:szCs w:val="18"/>
                <w:lang w:val="en-US"/>
              </w:rPr>
            </w:pPr>
            <w:r w:rsidRPr="00DD5312">
              <w:rPr>
                <w:rFonts w:ascii="Arial" w:hAnsi="Arial" w:cs="Arial"/>
                <w:color w:val="000000"/>
                <w:spacing w:val="-2"/>
                <w:sz w:val="18"/>
                <w:szCs w:val="18"/>
                <w:lang w:val="en-US"/>
              </w:rPr>
              <w:t xml:space="preserve">R$ </w:t>
            </w:r>
            <w:r w:rsidRPr="00DD5312">
              <w:rPr>
                <w:rFonts w:ascii="Arial" w:hAnsi="Arial" w:cs="Arial"/>
                <w:color w:val="000000"/>
                <w:spacing w:val="-2"/>
                <w:sz w:val="18"/>
                <w:szCs w:val="18"/>
                <w:lang w:val="pt-PT"/>
              </w:rPr>
              <w:t>371,47</w:t>
            </w:r>
          </w:p>
        </w:tc>
        <w:tc>
          <w:tcPr>
            <w:tcW w:w="1701" w:type="dxa"/>
            <w:shd w:val="clear" w:color="auto" w:fill="auto"/>
            <w:vAlign w:val="center"/>
          </w:tcPr>
          <w:p w14:paraId="28B7F5F7" w14:textId="77777777" w:rsidR="008D5136" w:rsidRPr="00DD5312" w:rsidRDefault="008D5136" w:rsidP="00DD5312">
            <w:pPr>
              <w:widowControl w:val="0"/>
              <w:autoSpaceDE w:val="0"/>
              <w:autoSpaceDN w:val="0"/>
              <w:spacing w:after="0" w:line="240" w:lineRule="auto"/>
              <w:ind w:left="141"/>
              <w:jc w:val="center"/>
              <w:rPr>
                <w:rFonts w:ascii="Arial" w:hAnsi="Arial" w:cs="Arial"/>
                <w:color w:val="000000"/>
                <w:sz w:val="18"/>
                <w:szCs w:val="18"/>
                <w:lang w:val="en-US"/>
              </w:rPr>
            </w:pPr>
            <w:r w:rsidRPr="00DD5312">
              <w:rPr>
                <w:rFonts w:ascii="Arial" w:hAnsi="Arial" w:cs="Arial"/>
                <w:color w:val="000000"/>
                <w:sz w:val="18"/>
                <w:szCs w:val="18"/>
                <w:lang w:val="en-US"/>
              </w:rPr>
              <w:t>R$ 4.457,60</w:t>
            </w:r>
          </w:p>
        </w:tc>
      </w:tr>
      <w:tr w:rsidR="008D5136" w:rsidRPr="00DD5312" w14:paraId="5618861E" w14:textId="77777777" w:rsidTr="00DD5312">
        <w:trPr>
          <w:trHeight w:val="239"/>
        </w:trPr>
        <w:tc>
          <w:tcPr>
            <w:tcW w:w="376" w:type="dxa"/>
            <w:shd w:val="clear" w:color="auto" w:fill="auto"/>
            <w:vAlign w:val="center"/>
          </w:tcPr>
          <w:p w14:paraId="74AF2C1B" w14:textId="77777777" w:rsidR="008D5136" w:rsidRPr="00DD5312" w:rsidRDefault="008D5136" w:rsidP="00DD5312">
            <w:pPr>
              <w:pStyle w:val="TableParagraph"/>
              <w:ind w:left="141"/>
              <w:jc w:val="center"/>
              <w:rPr>
                <w:rFonts w:ascii="Arial" w:hAnsi="Arial" w:cs="Arial"/>
                <w:sz w:val="18"/>
                <w:szCs w:val="18"/>
              </w:rPr>
            </w:pPr>
            <w:r w:rsidRPr="00DD5312">
              <w:rPr>
                <w:rFonts w:ascii="Arial" w:hAnsi="Arial" w:cs="Arial"/>
                <w:sz w:val="18"/>
                <w:szCs w:val="18"/>
              </w:rPr>
              <w:t>15</w:t>
            </w:r>
          </w:p>
        </w:tc>
        <w:tc>
          <w:tcPr>
            <w:tcW w:w="4465" w:type="dxa"/>
            <w:shd w:val="clear" w:color="auto" w:fill="auto"/>
            <w:vAlign w:val="center"/>
          </w:tcPr>
          <w:p w14:paraId="7F3C0BE7" w14:textId="77777777" w:rsidR="008D5136" w:rsidRPr="00DD5312" w:rsidRDefault="008D5136" w:rsidP="00DD5312">
            <w:pPr>
              <w:pStyle w:val="TableParagraph"/>
              <w:ind w:left="141"/>
              <w:jc w:val="center"/>
              <w:rPr>
                <w:rFonts w:ascii="Arial" w:hAnsi="Arial" w:cs="Arial"/>
                <w:sz w:val="18"/>
                <w:szCs w:val="18"/>
              </w:rPr>
            </w:pPr>
            <w:r w:rsidRPr="00DD5312">
              <w:rPr>
                <w:rFonts w:ascii="Arial" w:hAnsi="Arial" w:cs="Arial"/>
                <w:sz w:val="18"/>
                <w:szCs w:val="18"/>
              </w:rPr>
              <w:t>Software</w:t>
            </w:r>
            <w:r w:rsidRPr="00DD5312">
              <w:rPr>
                <w:rFonts w:ascii="Arial" w:hAnsi="Arial" w:cs="Arial"/>
                <w:spacing w:val="-3"/>
                <w:sz w:val="18"/>
                <w:szCs w:val="18"/>
              </w:rPr>
              <w:t xml:space="preserve"> </w:t>
            </w:r>
            <w:r w:rsidRPr="00DD5312">
              <w:rPr>
                <w:rFonts w:ascii="Arial" w:hAnsi="Arial" w:cs="Arial"/>
                <w:sz w:val="18"/>
                <w:szCs w:val="18"/>
              </w:rPr>
              <w:t>de</w:t>
            </w:r>
            <w:r w:rsidRPr="00DD5312">
              <w:rPr>
                <w:rFonts w:ascii="Arial" w:hAnsi="Arial" w:cs="Arial"/>
                <w:spacing w:val="-2"/>
                <w:sz w:val="18"/>
                <w:szCs w:val="18"/>
              </w:rPr>
              <w:t xml:space="preserve"> </w:t>
            </w:r>
            <w:r w:rsidRPr="00DD5312">
              <w:rPr>
                <w:rFonts w:ascii="Arial" w:hAnsi="Arial" w:cs="Arial"/>
                <w:sz w:val="18"/>
                <w:szCs w:val="18"/>
              </w:rPr>
              <w:t>Faturamento</w:t>
            </w:r>
            <w:r w:rsidRPr="00DD5312">
              <w:rPr>
                <w:rFonts w:ascii="Arial" w:hAnsi="Arial" w:cs="Arial"/>
                <w:spacing w:val="-2"/>
                <w:sz w:val="18"/>
                <w:szCs w:val="18"/>
              </w:rPr>
              <w:t xml:space="preserve"> </w:t>
            </w:r>
            <w:r w:rsidRPr="00DD5312">
              <w:rPr>
                <w:rFonts w:ascii="Arial" w:hAnsi="Arial" w:cs="Arial"/>
                <w:sz w:val="18"/>
                <w:szCs w:val="18"/>
              </w:rPr>
              <w:t>de</w:t>
            </w:r>
            <w:r w:rsidRPr="00DD5312">
              <w:rPr>
                <w:rFonts w:ascii="Arial" w:hAnsi="Arial" w:cs="Arial"/>
                <w:spacing w:val="-4"/>
                <w:sz w:val="18"/>
                <w:szCs w:val="18"/>
              </w:rPr>
              <w:t xml:space="preserve"> </w:t>
            </w:r>
            <w:r w:rsidRPr="00DD5312">
              <w:rPr>
                <w:rFonts w:ascii="Arial" w:hAnsi="Arial" w:cs="Arial"/>
                <w:sz w:val="18"/>
                <w:szCs w:val="18"/>
              </w:rPr>
              <w:t>Água</w:t>
            </w:r>
            <w:r w:rsidRPr="00DD5312">
              <w:rPr>
                <w:rFonts w:ascii="Arial" w:hAnsi="Arial" w:cs="Arial"/>
                <w:spacing w:val="-2"/>
                <w:sz w:val="18"/>
                <w:szCs w:val="18"/>
              </w:rPr>
              <w:t xml:space="preserve"> </w:t>
            </w:r>
            <w:r w:rsidRPr="00DD5312">
              <w:rPr>
                <w:rFonts w:ascii="Arial" w:hAnsi="Arial" w:cs="Arial"/>
                <w:sz w:val="18"/>
                <w:szCs w:val="18"/>
              </w:rPr>
              <w:t>e</w:t>
            </w:r>
            <w:r w:rsidRPr="00DD5312">
              <w:rPr>
                <w:rFonts w:ascii="Arial" w:hAnsi="Arial" w:cs="Arial"/>
                <w:spacing w:val="-2"/>
                <w:sz w:val="18"/>
                <w:szCs w:val="18"/>
              </w:rPr>
              <w:t xml:space="preserve"> </w:t>
            </w:r>
            <w:r w:rsidRPr="00DD5312">
              <w:rPr>
                <w:rFonts w:ascii="Arial" w:hAnsi="Arial" w:cs="Arial"/>
                <w:sz w:val="18"/>
                <w:szCs w:val="18"/>
              </w:rPr>
              <w:t>Esgoto</w:t>
            </w:r>
          </w:p>
        </w:tc>
        <w:tc>
          <w:tcPr>
            <w:tcW w:w="780" w:type="dxa"/>
            <w:shd w:val="clear" w:color="auto" w:fill="auto"/>
            <w:vAlign w:val="center"/>
          </w:tcPr>
          <w:p w14:paraId="3DA1A61D" w14:textId="77777777" w:rsidR="008D5136" w:rsidRPr="00DD5312" w:rsidRDefault="008D5136" w:rsidP="00DD5312">
            <w:pPr>
              <w:pStyle w:val="TableParagraph"/>
              <w:ind w:left="141" w:right="33"/>
              <w:jc w:val="center"/>
              <w:rPr>
                <w:rFonts w:ascii="Arial" w:hAnsi="Arial" w:cs="Arial"/>
                <w:sz w:val="18"/>
                <w:szCs w:val="18"/>
              </w:rPr>
            </w:pPr>
            <w:r w:rsidRPr="00DD5312">
              <w:rPr>
                <w:rFonts w:ascii="Arial" w:hAnsi="Arial" w:cs="Arial"/>
                <w:sz w:val="18"/>
                <w:szCs w:val="18"/>
              </w:rPr>
              <w:t>12</w:t>
            </w:r>
          </w:p>
        </w:tc>
        <w:tc>
          <w:tcPr>
            <w:tcW w:w="921" w:type="dxa"/>
            <w:gridSpan w:val="3"/>
            <w:shd w:val="clear" w:color="auto" w:fill="auto"/>
            <w:vAlign w:val="center"/>
          </w:tcPr>
          <w:p w14:paraId="7D6E707C" w14:textId="77777777" w:rsidR="008D5136" w:rsidRPr="00DD5312" w:rsidRDefault="008D5136" w:rsidP="00DD5312">
            <w:pPr>
              <w:pStyle w:val="TableParagraph"/>
              <w:ind w:left="141"/>
              <w:jc w:val="center"/>
              <w:rPr>
                <w:rFonts w:ascii="Arial" w:hAnsi="Arial" w:cs="Arial"/>
                <w:sz w:val="18"/>
                <w:szCs w:val="18"/>
              </w:rPr>
            </w:pPr>
            <w:r w:rsidRPr="00DD5312">
              <w:rPr>
                <w:rFonts w:ascii="Arial" w:hAnsi="Arial" w:cs="Arial"/>
                <w:sz w:val="18"/>
                <w:szCs w:val="18"/>
              </w:rPr>
              <w:t>Vr.</w:t>
            </w:r>
            <w:r w:rsidRPr="00DD5312">
              <w:rPr>
                <w:rFonts w:ascii="Arial" w:hAnsi="Arial" w:cs="Arial"/>
                <w:spacing w:val="-2"/>
                <w:sz w:val="18"/>
                <w:szCs w:val="18"/>
              </w:rPr>
              <w:t xml:space="preserve"> </w:t>
            </w:r>
            <w:r w:rsidRPr="00DD5312">
              <w:rPr>
                <w:rFonts w:ascii="Arial" w:hAnsi="Arial" w:cs="Arial"/>
                <w:sz w:val="18"/>
                <w:szCs w:val="18"/>
              </w:rPr>
              <w:t>Mês</w:t>
            </w:r>
          </w:p>
        </w:tc>
        <w:tc>
          <w:tcPr>
            <w:tcW w:w="225" w:type="dxa"/>
            <w:tcBorders>
              <w:right w:val="nil"/>
            </w:tcBorders>
            <w:shd w:val="clear" w:color="auto" w:fill="auto"/>
            <w:vAlign w:val="center"/>
          </w:tcPr>
          <w:p w14:paraId="10DE4FF8" w14:textId="77777777" w:rsidR="008D5136" w:rsidRPr="00DD5312" w:rsidRDefault="008D5136" w:rsidP="00DD5312">
            <w:pPr>
              <w:pStyle w:val="TableParagraph"/>
              <w:spacing w:line="240" w:lineRule="auto"/>
              <w:ind w:left="141"/>
              <w:jc w:val="center"/>
              <w:rPr>
                <w:rFonts w:ascii="Arial" w:hAnsi="Arial" w:cs="Arial"/>
                <w:sz w:val="18"/>
                <w:szCs w:val="18"/>
              </w:rPr>
            </w:pPr>
          </w:p>
        </w:tc>
        <w:tc>
          <w:tcPr>
            <w:tcW w:w="58" w:type="dxa"/>
            <w:tcBorders>
              <w:left w:val="nil"/>
              <w:right w:val="nil"/>
            </w:tcBorders>
            <w:shd w:val="clear" w:color="auto" w:fill="auto"/>
            <w:vAlign w:val="center"/>
          </w:tcPr>
          <w:p w14:paraId="3BAE8794" w14:textId="77777777" w:rsidR="008D5136" w:rsidRPr="00DD5312" w:rsidRDefault="008D5136" w:rsidP="00DD5312">
            <w:pPr>
              <w:pStyle w:val="TableParagraph"/>
              <w:ind w:left="141"/>
              <w:jc w:val="center"/>
              <w:rPr>
                <w:rFonts w:ascii="Arial" w:hAnsi="Arial" w:cs="Arial"/>
                <w:sz w:val="18"/>
                <w:szCs w:val="18"/>
              </w:rPr>
            </w:pPr>
          </w:p>
        </w:tc>
        <w:tc>
          <w:tcPr>
            <w:tcW w:w="1418" w:type="dxa"/>
            <w:tcBorders>
              <w:left w:val="nil"/>
            </w:tcBorders>
            <w:shd w:val="clear" w:color="auto" w:fill="auto"/>
            <w:vAlign w:val="center"/>
          </w:tcPr>
          <w:p w14:paraId="3194123B" w14:textId="77777777" w:rsidR="008D5136" w:rsidRPr="00DD5312" w:rsidRDefault="008D5136" w:rsidP="00DD5312">
            <w:pPr>
              <w:widowControl w:val="0"/>
              <w:autoSpaceDE w:val="0"/>
              <w:autoSpaceDN w:val="0"/>
              <w:spacing w:after="0" w:line="240" w:lineRule="auto"/>
              <w:ind w:left="141"/>
              <w:jc w:val="center"/>
              <w:rPr>
                <w:rFonts w:ascii="Arial" w:hAnsi="Arial" w:cs="Arial"/>
                <w:color w:val="000000"/>
                <w:sz w:val="18"/>
                <w:szCs w:val="18"/>
                <w:lang w:val="en-US"/>
              </w:rPr>
            </w:pPr>
            <w:r w:rsidRPr="00DD5312">
              <w:rPr>
                <w:rFonts w:ascii="Arial" w:hAnsi="Arial" w:cs="Arial"/>
                <w:color w:val="000000"/>
                <w:spacing w:val="-2"/>
                <w:sz w:val="18"/>
                <w:szCs w:val="18"/>
                <w:lang w:val="en-US"/>
              </w:rPr>
              <w:t xml:space="preserve">R$ </w:t>
            </w:r>
            <w:r w:rsidRPr="00DD5312">
              <w:rPr>
                <w:rFonts w:ascii="Arial" w:hAnsi="Arial" w:cs="Arial"/>
                <w:color w:val="000000"/>
                <w:spacing w:val="-2"/>
                <w:sz w:val="18"/>
                <w:szCs w:val="18"/>
                <w:lang w:val="pt-PT"/>
              </w:rPr>
              <w:t>3</w:t>
            </w:r>
            <w:r w:rsidRPr="00DD5312">
              <w:rPr>
                <w:rFonts w:ascii="Arial" w:hAnsi="Arial" w:cs="Arial"/>
                <w:color w:val="000000"/>
                <w:spacing w:val="-2"/>
                <w:sz w:val="18"/>
                <w:szCs w:val="18"/>
                <w:lang w:val="en-US"/>
              </w:rPr>
              <w:t>.</w:t>
            </w:r>
            <w:r w:rsidRPr="00DD5312">
              <w:rPr>
                <w:rFonts w:ascii="Arial" w:hAnsi="Arial" w:cs="Arial"/>
                <w:color w:val="000000"/>
                <w:spacing w:val="-2"/>
                <w:sz w:val="18"/>
                <w:szCs w:val="18"/>
                <w:lang w:val="pt-PT"/>
              </w:rPr>
              <w:t>318,93</w:t>
            </w:r>
          </w:p>
        </w:tc>
        <w:tc>
          <w:tcPr>
            <w:tcW w:w="1701" w:type="dxa"/>
            <w:shd w:val="clear" w:color="auto" w:fill="auto"/>
            <w:vAlign w:val="center"/>
          </w:tcPr>
          <w:p w14:paraId="188C36A1" w14:textId="77777777" w:rsidR="008D5136" w:rsidRPr="00DD5312" w:rsidRDefault="008D5136" w:rsidP="00DD5312">
            <w:pPr>
              <w:widowControl w:val="0"/>
              <w:autoSpaceDE w:val="0"/>
              <w:autoSpaceDN w:val="0"/>
              <w:spacing w:after="0" w:line="240" w:lineRule="auto"/>
              <w:ind w:left="141"/>
              <w:jc w:val="center"/>
              <w:rPr>
                <w:rFonts w:ascii="Arial" w:hAnsi="Arial" w:cs="Arial"/>
                <w:color w:val="000000"/>
                <w:sz w:val="18"/>
                <w:szCs w:val="18"/>
                <w:lang w:val="en-US"/>
              </w:rPr>
            </w:pPr>
            <w:r w:rsidRPr="00DD5312">
              <w:rPr>
                <w:rFonts w:ascii="Arial" w:hAnsi="Arial" w:cs="Arial"/>
                <w:color w:val="000000"/>
                <w:sz w:val="18"/>
                <w:szCs w:val="18"/>
                <w:lang w:val="en-US"/>
              </w:rPr>
              <w:t>R$ 39.827,16</w:t>
            </w:r>
          </w:p>
        </w:tc>
      </w:tr>
      <w:tr w:rsidR="008D5136" w:rsidRPr="00DD5312" w14:paraId="1986089D" w14:textId="77777777" w:rsidTr="00DD5312">
        <w:trPr>
          <w:trHeight w:val="241"/>
        </w:trPr>
        <w:tc>
          <w:tcPr>
            <w:tcW w:w="6542" w:type="dxa"/>
            <w:gridSpan w:val="6"/>
            <w:shd w:val="clear" w:color="auto" w:fill="auto"/>
            <w:vAlign w:val="center"/>
          </w:tcPr>
          <w:p w14:paraId="05DE1F9E" w14:textId="77777777" w:rsidR="008D5136" w:rsidRPr="00DD5312" w:rsidRDefault="008D5136" w:rsidP="00DD5312">
            <w:pPr>
              <w:pStyle w:val="TableParagraph"/>
              <w:tabs>
                <w:tab w:val="left" w:pos="3030"/>
              </w:tabs>
              <w:spacing w:line="201" w:lineRule="exact"/>
              <w:ind w:left="141" w:right="3032"/>
              <w:jc w:val="center"/>
              <w:rPr>
                <w:rFonts w:ascii="Arial" w:hAnsi="Arial" w:cs="Arial"/>
                <w:b/>
                <w:sz w:val="18"/>
                <w:szCs w:val="18"/>
              </w:rPr>
            </w:pPr>
            <w:r w:rsidRPr="00DD5312">
              <w:rPr>
                <w:rFonts w:ascii="Arial" w:hAnsi="Arial" w:cs="Arial"/>
                <w:b/>
                <w:sz w:val="18"/>
                <w:szCs w:val="18"/>
              </w:rPr>
              <w:t>SUBTOTAL</w:t>
            </w:r>
          </w:p>
        </w:tc>
        <w:tc>
          <w:tcPr>
            <w:tcW w:w="3402" w:type="dxa"/>
            <w:gridSpan w:val="4"/>
            <w:shd w:val="clear" w:color="auto" w:fill="auto"/>
            <w:vAlign w:val="center"/>
          </w:tcPr>
          <w:p w14:paraId="356FA766" w14:textId="77777777" w:rsidR="008D5136" w:rsidRPr="00DD5312" w:rsidRDefault="008D5136" w:rsidP="00DD5312">
            <w:pPr>
              <w:pStyle w:val="TableParagraph"/>
              <w:spacing w:line="201" w:lineRule="exact"/>
              <w:ind w:left="141"/>
              <w:jc w:val="center"/>
              <w:rPr>
                <w:rFonts w:ascii="Arial" w:eastAsia="Times New Roman" w:hAnsi="Arial" w:cs="Arial"/>
                <w:color w:val="000000"/>
                <w:sz w:val="18"/>
                <w:szCs w:val="18"/>
                <w:lang w:val="pt-BR"/>
              </w:rPr>
            </w:pPr>
            <w:r w:rsidRPr="00DD5312">
              <w:rPr>
                <w:rFonts w:ascii="Arial" w:hAnsi="Arial" w:cs="Arial"/>
                <w:b/>
                <w:sz w:val="18"/>
                <w:szCs w:val="18"/>
              </w:rPr>
              <w:t>R$</w:t>
            </w:r>
            <w:r w:rsidRPr="00DD5312">
              <w:rPr>
                <w:rFonts w:ascii="Arial" w:hAnsi="Arial" w:cs="Arial"/>
                <w:b/>
                <w:spacing w:val="-2"/>
                <w:sz w:val="18"/>
                <w:szCs w:val="18"/>
              </w:rPr>
              <w:t xml:space="preserve"> </w:t>
            </w:r>
            <w:r w:rsidRPr="00DD5312">
              <w:rPr>
                <w:rFonts w:ascii="Arial" w:hAnsi="Arial" w:cs="Arial"/>
                <w:b/>
                <w:bCs/>
                <w:color w:val="000000"/>
                <w:sz w:val="18"/>
                <w:szCs w:val="18"/>
              </w:rPr>
              <w:t>191.352,20</w:t>
            </w:r>
          </w:p>
          <w:p w14:paraId="1775B3F9" w14:textId="77777777" w:rsidR="008D5136" w:rsidRPr="00DD5312" w:rsidRDefault="008D5136" w:rsidP="00DD5312">
            <w:pPr>
              <w:pStyle w:val="TableParagraph"/>
              <w:spacing w:line="201" w:lineRule="exact"/>
              <w:ind w:left="141"/>
              <w:jc w:val="center"/>
              <w:rPr>
                <w:rFonts w:ascii="Arial" w:hAnsi="Arial" w:cs="Arial"/>
                <w:b/>
                <w:sz w:val="18"/>
                <w:szCs w:val="18"/>
              </w:rPr>
            </w:pPr>
          </w:p>
        </w:tc>
      </w:tr>
      <w:tr w:rsidR="008D5136" w:rsidRPr="00DD5312" w14:paraId="4EEFC2EA" w14:textId="77777777" w:rsidTr="00DD5312">
        <w:trPr>
          <w:trHeight w:val="239"/>
        </w:trPr>
        <w:tc>
          <w:tcPr>
            <w:tcW w:w="9944" w:type="dxa"/>
            <w:gridSpan w:val="10"/>
            <w:tcBorders>
              <w:left w:val="nil"/>
              <w:bottom w:val="single" w:sz="8" w:space="0" w:color="000000"/>
              <w:right w:val="nil"/>
            </w:tcBorders>
            <w:shd w:val="clear" w:color="auto" w:fill="auto"/>
            <w:vAlign w:val="center"/>
          </w:tcPr>
          <w:p w14:paraId="46052881" w14:textId="77777777" w:rsidR="008D5136" w:rsidRPr="00DD5312" w:rsidRDefault="008D5136" w:rsidP="00DD5312">
            <w:pPr>
              <w:pStyle w:val="TableParagraph"/>
              <w:spacing w:line="240" w:lineRule="auto"/>
              <w:ind w:left="141"/>
              <w:jc w:val="center"/>
              <w:rPr>
                <w:rFonts w:ascii="Arial" w:hAnsi="Arial" w:cs="Arial"/>
                <w:sz w:val="18"/>
                <w:szCs w:val="18"/>
              </w:rPr>
            </w:pPr>
          </w:p>
        </w:tc>
      </w:tr>
      <w:tr w:rsidR="008D5136" w:rsidRPr="00DD5312" w14:paraId="550F5061" w14:textId="77777777" w:rsidTr="00DD5312">
        <w:trPr>
          <w:trHeight w:val="238"/>
        </w:trPr>
        <w:tc>
          <w:tcPr>
            <w:tcW w:w="9944" w:type="dxa"/>
            <w:gridSpan w:val="10"/>
            <w:tcBorders>
              <w:top w:val="single" w:sz="8" w:space="0" w:color="000000"/>
              <w:left w:val="single" w:sz="8" w:space="0" w:color="000000"/>
              <w:bottom w:val="single" w:sz="8" w:space="0" w:color="000000"/>
              <w:right w:val="single" w:sz="8" w:space="0" w:color="000000"/>
            </w:tcBorders>
            <w:shd w:val="clear" w:color="auto" w:fill="D0CECE"/>
            <w:vAlign w:val="center"/>
          </w:tcPr>
          <w:p w14:paraId="5F1573FB" w14:textId="77777777" w:rsidR="008D5136" w:rsidRPr="00DD5312" w:rsidRDefault="008D5136" w:rsidP="00DD5312">
            <w:pPr>
              <w:pStyle w:val="TableParagraph"/>
              <w:spacing w:line="201" w:lineRule="exact"/>
              <w:ind w:left="141" w:right="2822"/>
              <w:jc w:val="center"/>
              <w:rPr>
                <w:rFonts w:ascii="Arial" w:hAnsi="Arial" w:cs="Arial"/>
                <w:b/>
                <w:sz w:val="18"/>
                <w:szCs w:val="18"/>
              </w:rPr>
            </w:pPr>
            <w:r w:rsidRPr="00DD5312">
              <w:rPr>
                <w:rFonts w:ascii="Arial" w:hAnsi="Arial" w:cs="Arial"/>
                <w:b/>
                <w:sz w:val="18"/>
                <w:szCs w:val="18"/>
              </w:rPr>
              <w:t>ITEM</w:t>
            </w:r>
            <w:r w:rsidRPr="00DD5312">
              <w:rPr>
                <w:rFonts w:ascii="Arial" w:hAnsi="Arial" w:cs="Arial"/>
                <w:b/>
                <w:spacing w:val="-1"/>
                <w:sz w:val="18"/>
                <w:szCs w:val="18"/>
              </w:rPr>
              <w:t xml:space="preserve"> </w:t>
            </w:r>
            <w:r w:rsidRPr="00DD5312">
              <w:rPr>
                <w:rFonts w:ascii="Arial" w:hAnsi="Arial" w:cs="Arial"/>
                <w:b/>
                <w:sz w:val="18"/>
                <w:szCs w:val="18"/>
              </w:rPr>
              <w:t>3</w:t>
            </w:r>
            <w:r w:rsidRPr="00DD5312">
              <w:rPr>
                <w:rFonts w:ascii="Arial" w:hAnsi="Arial" w:cs="Arial"/>
                <w:b/>
                <w:spacing w:val="-2"/>
                <w:sz w:val="18"/>
                <w:szCs w:val="18"/>
              </w:rPr>
              <w:t xml:space="preserve"> </w:t>
            </w:r>
            <w:r w:rsidRPr="00DD5312">
              <w:rPr>
                <w:rFonts w:ascii="Arial" w:hAnsi="Arial" w:cs="Arial"/>
                <w:b/>
                <w:sz w:val="18"/>
                <w:szCs w:val="18"/>
              </w:rPr>
              <w:t>– CUSTOMIZAÇÃO</w:t>
            </w:r>
            <w:r w:rsidRPr="00DD5312">
              <w:rPr>
                <w:rFonts w:ascii="Arial" w:hAnsi="Arial" w:cs="Arial"/>
                <w:b/>
                <w:spacing w:val="-2"/>
                <w:sz w:val="18"/>
                <w:szCs w:val="18"/>
              </w:rPr>
              <w:t xml:space="preserve"> </w:t>
            </w:r>
            <w:r w:rsidRPr="00DD5312">
              <w:rPr>
                <w:rFonts w:ascii="Arial" w:hAnsi="Arial" w:cs="Arial"/>
                <w:b/>
                <w:sz w:val="18"/>
                <w:szCs w:val="18"/>
              </w:rPr>
              <w:t>DO</w:t>
            </w:r>
            <w:r w:rsidRPr="00DD5312">
              <w:rPr>
                <w:rFonts w:ascii="Arial" w:hAnsi="Arial" w:cs="Arial"/>
                <w:b/>
                <w:spacing w:val="-2"/>
                <w:sz w:val="18"/>
                <w:szCs w:val="18"/>
              </w:rPr>
              <w:t xml:space="preserve"> </w:t>
            </w:r>
            <w:r w:rsidRPr="00DD5312">
              <w:rPr>
                <w:rFonts w:ascii="Arial" w:hAnsi="Arial" w:cs="Arial"/>
                <w:b/>
                <w:sz w:val="18"/>
                <w:szCs w:val="18"/>
              </w:rPr>
              <w:t>SOFTWARE</w:t>
            </w:r>
          </w:p>
        </w:tc>
      </w:tr>
      <w:tr w:rsidR="008D5136" w:rsidRPr="00DD5312" w14:paraId="45F6D0A3" w14:textId="77777777" w:rsidTr="00DD5312">
        <w:trPr>
          <w:trHeight w:val="241"/>
        </w:trPr>
        <w:tc>
          <w:tcPr>
            <w:tcW w:w="376" w:type="dxa"/>
            <w:tcBorders>
              <w:top w:val="single" w:sz="8" w:space="0" w:color="000000"/>
            </w:tcBorders>
            <w:shd w:val="clear" w:color="auto" w:fill="auto"/>
            <w:vAlign w:val="center"/>
          </w:tcPr>
          <w:p w14:paraId="478B7E2B" w14:textId="77777777" w:rsidR="008D5136" w:rsidRPr="00DD5312" w:rsidRDefault="008D5136" w:rsidP="00DD5312">
            <w:pPr>
              <w:pStyle w:val="TableParagraph"/>
              <w:spacing w:line="240" w:lineRule="auto"/>
              <w:ind w:left="141"/>
              <w:jc w:val="center"/>
              <w:rPr>
                <w:rFonts w:ascii="Arial" w:hAnsi="Arial" w:cs="Arial"/>
                <w:sz w:val="18"/>
                <w:szCs w:val="18"/>
              </w:rPr>
            </w:pPr>
          </w:p>
        </w:tc>
        <w:tc>
          <w:tcPr>
            <w:tcW w:w="4465" w:type="dxa"/>
            <w:tcBorders>
              <w:top w:val="single" w:sz="8" w:space="0" w:color="000000"/>
            </w:tcBorders>
            <w:shd w:val="clear" w:color="auto" w:fill="auto"/>
            <w:vAlign w:val="center"/>
          </w:tcPr>
          <w:p w14:paraId="4D7404CC" w14:textId="77777777" w:rsidR="008D5136" w:rsidRPr="00DD5312" w:rsidRDefault="008D5136" w:rsidP="00DD5312">
            <w:pPr>
              <w:pStyle w:val="TableParagraph"/>
              <w:spacing w:line="203" w:lineRule="exact"/>
              <w:ind w:left="141"/>
              <w:jc w:val="center"/>
              <w:rPr>
                <w:rFonts w:ascii="Arial" w:hAnsi="Arial" w:cs="Arial"/>
                <w:b/>
                <w:sz w:val="18"/>
                <w:szCs w:val="18"/>
              </w:rPr>
            </w:pPr>
            <w:r w:rsidRPr="00DD5312">
              <w:rPr>
                <w:rFonts w:ascii="Arial" w:hAnsi="Arial" w:cs="Arial"/>
                <w:b/>
                <w:sz w:val="18"/>
                <w:szCs w:val="18"/>
              </w:rPr>
              <w:t>Relação</w:t>
            </w:r>
            <w:r w:rsidRPr="00DD5312">
              <w:rPr>
                <w:rFonts w:ascii="Arial" w:hAnsi="Arial" w:cs="Arial"/>
                <w:b/>
                <w:spacing w:val="-4"/>
                <w:sz w:val="18"/>
                <w:szCs w:val="18"/>
              </w:rPr>
              <w:t xml:space="preserve"> </w:t>
            </w:r>
            <w:r w:rsidRPr="00DD5312">
              <w:rPr>
                <w:rFonts w:ascii="Arial" w:hAnsi="Arial" w:cs="Arial"/>
                <w:b/>
                <w:sz w:val="18"/>
                <w:szCs w:val="18"/>
              </w:rPr>
              <w:t>dos</w:t>
            </w:r>
            <w:r w:rsidRPr="00DD5312">
              <w:rPr>
                <w:rFonts w:ascii="Arial" w:hAnsi="Arial" w:cs="Arial"/>
                <w:b/>
                <w:spacing w:val="-1"/>
                <w:sz w:val="18"/>
                <w:szCs w:val="18"/>
              </w:rPr>
              <w:t xml:space="preserve"> </w:t>
            </w:r>
            <w:r w:rsidRPr="00DD5312">
              <w:rPr>
                <w:rFonts w:ascii="Arial" w:hAnsi="Arial" w:cs="Arial"/>
                <w:b/>
                <w:sz w:val="18"/>
                <w:szCs w:val="18"/>
              </w:rPr>
              <w:t>Sistemas</w:t>
            </w:r>
          </w:p>
        </w:tc>
        <w:tc>
          <w:tcPr>
            <w:tcW w:w="1701" w:type="dxa"/>
            <w:gridSpan w:val="4"/>
            <w:tcBorders>
              <w:top w:val="single" w:sz="8" w:space="0" w:color="000000"/>
            </w:tcBorders>
            <w:shd w:val="clear" w:color="auto" w:fill="auto"/>
            <w:vAlign w:val="center"/>
          </w:tcPr>
          <w:p w14:paraId="76E8E364" w14:textId="77777777" w:rsidR="008D5136" w:rsidRPr="00DD5312" w:rsidRDefault="008D5136" w:rsidP="00DD5312">
            <w:pPr>
              <w:pStyle w:val="TableParagraph"/>
              <w:spacing w:line="203" w:lineRule="exact"/>
              <w:ind w:left="141" w:right="653"/>
              <w:jc w:val="center"/>
              <w:rPr>
                <w:rFonts w:ascii="Arial" w:hAnsi="Arial" w:cs="Arial"/>
                <w:b/>
                <w:sz w:val="18"/>
                <w:szCs w:val="18"/>
              </w:rPr>
            </w:pPr>
            <w:r w:rsidRPr="00DD5312">
              <w:rPr>
                <w:rFonts w:ascii="Arial" w:hAnsi="Arial" w:cs="Arial"/>
                <w:b/>
                <w:sz w:val="18"/>
                <w:szCs w:val="18"/>
              </w:rPr>
              <w:t>Qtd.</w:t>
            </w:r>
          </w:p>
        </w:tc>
        <w:tc>
          <w:tcPr>
            <w:tcW w:w="3402" w:type="dxa"/>
            <w:gridSpan w:val="4"/>
            <w:tcBorders>
              <w:top w:val="single" w:sz="8" w:space="0" w:color="000000"/>
            </w:tcBorders>
            <w:shd w:val="clear" w:color="auto" w:fill="auto"/>
            <w:vAlign w:val="center"/>
          </w:tcPr>
          <w:p w14:paraId="5F687900" w14:textId="77777777" w:rsidR="008D5136" w:rsidRPr="00DD5312" w:rsidRDefault="008D5136" w:rsidP="00DD5312">
            <w:pPr>
              <w:pStyle w:val="TableParagraph"/>
              <w:spacing w:line="203" w:lineRule="exact"/>
              <w:ind w:left="141" w:right="1114"/>
              <w:jc w:val="center"/>
              <w:rPr>
                <w:rFonts w:ascii="Arial" w:hAnsi="Arial" w:cs="Arial"/>
                <w:b/>
                <w:sz w:val="18"/>
                <w:szCs w:val="18"/>
              </w:rPr>
            </w:pPr>
            <w:r w:rsidRPr="00DD5312">
              <w:rPr>
                <w:rFonts w:ascii="Arial" w:hAnsi="Arial" w:cs="Arial"/>
                <w:b/>
                <w:sz w:val="18"/>
                <w:szCs w:val="18"/>
              </w:rPr>
              <w:t>Valor</w:t>
            </w:r>
            <w:r w:rsidRPr="00DD5312">
              <w:rPr>
                <w:rFonts w:ascii="Arial" w:hAnsi="Arial" w:cs="Arial"/>
                <w:b/>
                <w:spacing w:val="-1"/>
                <w:sz w:val="18"/>
                <w:szCs w:val="18"/>
              </w:rPr>
              <w:t xml:space="preserve"> </w:t>
            </w:r>
            <w:r w:rsidRPr="00DD5312">
              <w:rPr>
                <w:rFonts w:ascii="Arial" w:hAnsi="Arial" w:cs="Arial"/>
                <w:b/>
                <w:sz w:val="18"/>
                <w:szCs w:val="18"/>
              </w:rPr>
              <w:t>Total</w:t>
            </w:r>
          </w:p>
        </w:tc>
      </w:tr>
      <w:tr w:rsidR="008D5136" w:rsidRPr="00DD5312" w14:paraId="59779BCD" w14:textId="77777777" w:rsidTr="00DD5312">
        <w:trPr>
          <w:trHeight w:val="239"/>
        </w:trPr>
        <w:tc>
          <w:tcPr>
            <w:tcW w:w="376" w:type="dxa"/>
            <w:shd w:val="clear" w:color="auto" w:fill="auto"/>
            <w:vAlign w:val="center"/>
          </w:tcPr>
          <w:p w14:paraId="28AEDCAD" w14:textId="77777777" w:rsidR="008D5136" w:rsidRPr="00DD5312" w:rsidRDefault="008D5136" w:rsidP="00DD5312">
            <w:pPr>
              <w:pStyle w:val="TableParagraph"/>
              <w:ind w:left="141"/>
              <w:jc w:val="center"/>
              <w:rPr>
                <w:rFonts w:ascii="Arial" w:hAnsi="Arial" w:cs="Arial"/>
                <w:sz w:val="18"/>
                <w:szCs w:val="18"/>
              </w:rPr>
            </w:pPr>
            <w:r w:rsidRPr="00DD5312">
              <w:rPr>
                <w:rFonts w:ascii="Arial" w:hAnsi="Arial" w:cs="Arial"/>
                <w:w w:val="99"/>
                <w:sz w:val="18"/>
                <w:szCs w:val="18"/>
              </w:rPr>
              <w:t>1</w:t>
            </w:r>
          </w:p>
        </w:tc>
        <w:tc>
          <w:tcPr>
            <w:tcW w:w="4465" w:type="dxa"/>
            <w:shd w:val="clear" w:color="auto" w:fill="auto"/>
            <w:vAlign w:val="center"/>
          </w:tcPr>
          <w:p w14:paraId="57549C0F" w14:textId="77777777" w:rsidR="008D5136" w:rsidRPr="00DD5312" w:rsidRDefault="008D5136" w:rsidP="00DD5312">
            <w:pPr>
              <w:pStyle w:val="TableParagraph"/>
              <w:ind w:left="141"/>
              <w:jc w:val="center"/>
              <w:rPr>
                <w:rFonts w:ascii="Arial" w:hAnsi="Arial" w:cs="Arial"/>
                <w:sz w:val="18"/>
                <w:szCs w:val="18"/>
              </w:rPr>
            </w:pPr>
            <w:r w:rsidRPr="00DD5312">
              <w:rPr>
                <w:rFonts w:ascii="Arial" w:hAnsi="Arial" w:cs="Arial"/>
                <w:sz w:val="18"/>
                <w:szCs w:val="18"/>
              </w:rPr>
              <w:t>Software</w:t>
            </w:r>
            <w:r w:rsidRPr="00DD5312">
              <w:rPr>
                <w:rFonts w:ascii="Arial" w:hAnsi="Arial" w:cs="Arial"/>
                <w:spacing w:val="-3"/>
                <w:sz w:val="18"/>
                <w:szCs w:val="18"/>
              </w:rPr>
              <w:t xml:space="preserve"> </w:t>
            </w:r>
            <w:r w:rsidRPr="00DD5312">
              <w:rPr>
                <w:rFonts w:ascii="Arial" w:hAnsi="Arial" w:cs="Arial"/>
                <w:sz w:val="18"/>
                <w:szCs w:val="18"/>
              </w:rPr>
              <w:t>de</w:t>
            </w:r>
            <w:r w:rsidRPr="00DD5312">
              <w:rPr>
                <w:rFonts w:ascii="Arial" w:hAnsi="Arial" w:cs="Arial"/>
                <w:spacing w:val="-2"/>
                <w:sz w:val="18"/>
                <w:szCs w:val="18"/>
              </w:rPr>
              <w:t xml:space="preserve"> </w:t>
            </w:r>
            <w:r w:rsidRPr="00DD5312">
              <w:rPr>
                <w:rFonts w:ascii="Arial" w:hAnsi="Arial" w:cs="Arial"/>
                <w:sz w:val="18"/>
                <w:szCs w:val="18"/>
              </w:rPr>
              <w:t>Planejamento</w:t>
            </w:r>
            <w:r w:rsidRPr="00DD5312">
              <w:rPr>
                <w:rFonts w:ascii="Arial" w:hAnsi="Arial" w:cs="Arial"/>
                <w:spacing w:val="-4"/>
                <w:sz w:val="18"/>
                <w:szCs w:val="18"/>
              </w:rPr>
              <w:t xml:space="preserve"> </w:t>
            </w:r>
            <w:r w:rsidRPr="00DD5312">
              <w:rPr>
                <w:rFonts w:ascii="Arial" w:hAnsi="Arial" w:cs="Arial"/>
                <w:sz w:val="18"/>
                <w:szCs w:val="18"/>
              </w:rPr>
              <w:t>de</w:t>
            </w:r>
            <w:r w:rsidRPr="00DD5312">
              <w:rPr>
                <w:rFonts w:ascii="Arial" w:hAnsi="Arial" w:cs="Arial"/>
                <w:spacing w:val="-4"/>
                <w:sz w:val="18"/>
                <w:szCs w:val="18"/>
              </w:rPr>
              <w:t xml:space="preserve"> </w:t>
            </w:r>
            <w:r w:rsidRPr="00DD5312">
              <w:rPr>
                <w:rFonts w:ascii="Arial" w:hAnsi="Arial" w:cs="Arial"/>
                <w:sz w:val="18"/>
                <w:szCs w:val="18"/>
              </w:rPr>
              <w:t>Governo</w:t>
            </w:r>
          </w:p>
        </w:tc>
        <w:tc>
          <w:tcPr>
            <w:tcW w:w="1701" w:type="dxa"/>
            <w:gridSpan w:val="4"/>
            <w:shd w:val="clear" w:color="auto" w:fill="auto"/>
            <w:vAlign w:val="center"/>
          </w:tcPr>
          <w:p w14:paraId="63F3C2AA" w14:textId="77777777" w:rsidR="008D5136" w:rsidRPr="00DD5312" w:rsidRDefault="008D5136" w:rsidP="00DD5312">
            <w:pPr>
              <w:pStyle w:val="TableParagraph"/>
              <w:ind w:left="141"/>
              <w:jc w:val="center"/>
              <w:rPr>
                <w:rFonts w:ascii="Arial" w:hAnsi="Arial" w:cs="Arial"/>
                <w:sz w:val="18"/>
                <w:szCs w:val="18"/>
              </w:rPr>
            </w:pPr>
            <w:r w:rsidRPr="00DD5312">
              <w:rPr>
                <w:rFonts w:ascii="Arial" w:hAnsi="Arial" w:cs="Arial"/>
                <w:w w:val="99"/>
                <w:sz w:val="18"/>
                <w:szCs w:val="18"/>
              </w:rPr>
              <w:t>1</w:t>
            </w:r>
          </w:p>
        </w:tc>
        <w:tc>
          <w:tcPr>
            <w:tcW w:w="3402" w:type="dxa"/>
            <w:gridSpan w:val="4"/>
            <w:shd w:val="clear" w:color="auto" w:fill="auto"/>
            <w:vAlign w:val="center"/>
          </w:tcPr>
          <w:p w14:paraId="197FDE15" w14:textId="77777777" w:rsidR="008D5136" w:rsidRPr="00DD5312" w:rsidRDefault="008D5136" w:rsidP="00DD5312">
            <w:pPr>
              <w:spacing w:after="0" w:line="240" w:lineRule="auto"/>
              <w:ind w:left="141"/>
              <w:jc w:val="center"/>
              <w:rPr>
                <w:rFonts w:ascii="Arial" w:eastAsia="Times New Roman" w:hAnsi="Arial" w:cs="Arial"/>
                <w:color w:val="000000"/>
                <w:sz w:val="18"/>
                <w:szCs w:val="18"/>
              </w:rPr>
            </w:pPr>
            <w:r w:rsidRPr="00DD5312">
              <w:rPr>
                <w:rFonts w:ascii="Arial" w:hAnsi="Arial" w:cs="Arial"/>
                <w:color w:val="000000"/>
                <w:sz w:val="18"/>
                <w:szCs w:val="18"/>
                <w:lang w:val="en-US"/>
              </w:rPr>
              <w:t xml:space="preserve">R$ </w:t>
            </w:r>
            <w:r w:rsidRPr="00DD5312">
              <w:rPr>
                <w:rFonts w:ascii="Arial" w:hAnsi="Arial" w:cs="Arial"/>
                <w:color w:val="000000"/>
                <w:spacing w:val="-2"/>
                <w:sz w:val="18"/>
                <w:szCs w:val="18"/>
                <w:lang w:val="pt-PT"/>
              </w:rPr>
              <w:t>1</w:t>
            </w:r>
            <w:r w:rsidRPr="00DD5312">
              <w:rPr>
                <w:rFonts w:ascii="Arial" w:hAnsi="Arial" w:cs="Arial"/>
                <w:color w:val="000000"/>
                <w:spacing w:val="-2"/>
                <w:sz w:val="18"/>
                <w:szCs w:val="18"/>
                <w:lang w:val="en-US"/>
              </w:rPr>
              <w:t>.</w:t>
            </w:r>
            <w:r w:rsidRPr="00DD5312">
              <w:rPr>
                <w:rFonts w:ascii="Arial" w:hAnsi="Arial" w:cs="Arial"/>
                <w:color w:val="000000"/>
                <w:spacing w:val="-2"/>
                <w:sz w:val="18"/>
                <w:szCs w:val="18"/>
                <w:lang w:val="pt-PT"/>
              </w:rPr>
              <w:t>450,00</w:t>
            </w:r>
          </w:p>
        </w:tc>
      </w:tr>
      <w:tr w:rsidR="008D5136" w:rsidRPr="00DD5312" w14:paraId="02AC8E2C" w14:textId="77777777" w:rsidTr="00DD5312">
        <w:trPr>
          <w:trHeight w:val="242"/>
        </w:trPr>
        <w:tc>
          <w:tcPr>
            <w:tcW w:w="376" w:type="dxa"/>
            <w:shd w:val="clear" w:color="auto" w:fill="auto"/>
            <w:vAlign w:val="center"/>
          </w:tcPr>
          <w:p w14:paraId="5CA0EEF2" w14:textId="77777777" w:rsidR="008D5136" w:rsidRPr="00DD5312" w:rsidRDefault="008D5136" w:rsidP="00DD5312">
            <w:pPr>
              <w:pStyle w:val="TableParagraph"/>
              <w:ind w:left="141"/>
              <w:jc w:val="center"/>
              <w:rPr>
                <w:rFonts w:ascii="Arial" w:hAnsi="Arial" w:cs="Arial"/>
                <w:sz w:val="18"/>
                <w:szCs w:val="18"/>
              </w:rPr>
            </w:pPr>
            <w:r w:rsidRPr="00DD5312">
              <w:rPr>
                <w:rFonts w:ascii="Arial" w:hAnsi="Arial" w:cs="Arial"/>
                <w:w w:val="99"/>
                <w:sz w:val="18"/>
                <w:szCs w:val="18"/>
              </w:rPr>
              <w:t>2</w:t>
            </w:r>
          </w:p>
        </w:tc>
        <w:tc>
          <w:tcPr>
            <w:tcW w:w="4465" w:type="dxa"/>
            <w:shd w:val="clear" w:color="auto" w:fill="auto"/>
            <w:vAlign w:val="center"/>
          </w:tcPr>
          <w:p w14:paraId="24FBB433" w14:textId="77777777" w:rsidR="008D5136" w:rsidRPr="00DD5312" w:rsidRDefault="008D5136" w:rsidP="00DD5312">
            <w:pPr>
              <w:pStyle w:val="TableParagraph"/>
              <w:ind w:left="141"/>
              <w:jc w:val="center"/>
              <w:rPr>
                <w:rFonts w:ascii="Arial" w:hAnsi="Arial" w:cs="Arial"/>
                <w:sz w:val="18"/>
                <w:szCs w:val="18"/>
              </w:rPr>
            </w:pPr>
            <w:r w:rsidRPr="00DD5312">
              <w:rPr>
                <w:rFonts w:ascii="Arial" w:hAnsi="Arial" w:cs="Arial"/>
                <w:sz w:val="18"/>
                <w:szCs w:val="18"/>
              </w:rPr>
              <w:t>Software</w:t>
            </w:r>
            <w:r w:rsidRPr="00DD5312">
              <w:rPr>
                <w:rFonts w:ascii="Arial" w:hAnsi="Arial" w:cs="Arial"/>
                <w:spacing w:val="-4"/>
                <w:sz w:val="18"/>
                <w:szCs w:val="18"/>
              </w:rPr>
              <w:t xml:space="preserve"> </w:t>
            </w:r>
            <w:r w:rsidRPr="00DD5312">
              <w:rPr>
                <w:rFonts w:ascii="Arial" w:hAnsi="Arial" w:cs="Arial"/>
                <w:sz w:val="18"/>
                <w:szCs w:val="18"/>
              </w:rPr>
              <w:t>de</w:t>
            </w:r>
            <w:r w:rsidRPr="00DD5312">
              <w:rPr>
                <w:rFonts w:ascii="Arial" w:hAnsi="Arial" w:cs="Arial"/>
                <w:spacing w:val="-4"/>
                <w:sz w:val="18"/>
                <w:szCs w:val="18"/>
              </w:rPr>
              <w:t xml:space="preserve"> </w:t>
            </w:r>
            <w:r w:rsidRPr="00DD5312">
              <w:rPr>
                <w:rFonts w:ascii="Arial" w:hAnsi="Arial" w:cs="Arial"/>
                <w:sz w:val="18"/>
                <w:szCs w:val="18"/>
              </w:rPr>
              <w:t>Contabilidade</w:t>
            </w:r>
            <w:r w:rsidRPr="00DD5312">
              <w:rPr>
                <w:rFonts w:ascii="Arial" w:hAnsi="Arial" w:cs="Arial"/>
                <w:spacing w:val="-4"/>
                <w:sz w:val="18"/>
                <w:szCs w:val="18"/>
              </w:rPr>
              <w:t xml:space="preserve"> </w:t>
            </w:r>
            <w:r w:rsidRPr="00DD5312">
              <w:rPr>
                <w:rFonts w:ascii="Arial" w:hAnsi="Arial" w:cs="Arial"/>
                <w:sz w:val="18"/>
                <w:szCs w:val="18"/>
              </w:rPr>
              <w:t>Pública</w:t>
            </w:r>
            <w:r w:rsidRPr="00DD5312">
              <w:rPr>
                <w:rFonts w:ascii="Arial" w:hAnsi="Arial" w:cs="Arial"/>
                <w:spacing w:val="-4"/>
                <w:sz w:val="18"/>
                <w:szCs w:val="18"/>
              </w:rPr>
              <w:t xml:space="preserve"> </w:t>
            </w:r>
            <w:r w:rsidRPr="00DD5312">
              <w:rPr>
                <w:rFonts w:ascii="Arial" w:hAnsi="Arial" w:cs="Arial"/>
                <w:sz w:val="18"/>
                <w:szCs w:val="18"/>
              </w:rPr>
              <w:t>e</w:t>
            </w:r>
            <w:r w:rsidRPr="00DD5312">
              <w:rPr>
                <w:rFonts w:ascii="Arial" w:hAnsi="Arial" w:cs="Arial"/>
                <w:spacing w:val="-4"/>
                <w:sz w:val="18"/>
                <w:szCs w:val="18"/>
              </w:rPr>
              <w:t xml:space="preserve"> </w:t>
            </w:r>
            <w:r w:rsidRPr="00DD5312">
              <w:rPr>
                <w:rFonts w:ascii="Arial" w:hAnsi="Arial" w:cs="Arial"/>
                <w:sz w:val="18"/>
                <w:szCs w:val="18"/>
              </w:rPr>
              <w:t>Tesouraria</w:t>
            </w:r>
          </w:p>
        </w:tc>
        <w:tc>
          <w:tcPr>
            <w:tcW w:w="1701" w:type="dxa"/>
            <w:gridSpan w:val="4"/>
            <w:shd w:val="clear" w:color="auto" w:fill="auto"/>
            <w:vAlign w:val="center"/>
          </w:tcPr>
          <w:p w14:paraId="673CCCC9" w14:textId="77777777" w:rsidR="008D5136" w:rsidRPr="00DD5312" w:rsidRDefault="008D5136" w:rsidP="00DD5312">
            <w:pPr>
              <w:pStyle w:val="TableParagraph"/>
              <w:ind w:left="141"/>
              <w:jc w:val="center"/>
              <w:rPr>
                <w:rFonts w:ascii="Arial" w:hAnsi="Arial" w:cs="Arial"/>
                <w:sz w:val="18"/>
                <w:szCs w:val="18"/>
              </w:rPr>
            </w:pPr>
            <w:r w:rsidRPr="00DD5312">
              <w:rPr>
                <w:rFonts w:ascii="Arial" w:hAnsi="Arial" w:cs="Arial"/>
                <w:w w:val="99"/>
                <w:sz w:val="18"/>
                <w:szCs w:val="18"/>
              </w:rPr>
              <w:t>1</w:t>
            </w:r>
          </w:p>
        </w:tc>
        <w:tc>
          <w:tcPr>
            <w:tcW w:w="3402" w:type="dxa"/>
            <w:gridSpan w:val="4"/>
            <w:shd w:val="clear" w:color="auto" w:fill="auto"/>
            <w:vAlign w:val="center"/>
          </w:tcPr>
          <w:p w14:paraId="22892711" w14:textId="77777777" w:rsidR="008D5136" w:rsidRPr="00DD5312" w:rsidRDefault="008D5136" w:rsidP="00DD5312">
            <w:pPr>
              <w:widowControl w:val="0"/>
              <w:autoSpaceDE w:val="0"/>
              <w:autoSpaceDN w:val="0"/>
              <w:spacing w:after="0" w:line="240" w:lineRule="auto"/>
              <w:ind w:left="141"/>
              <w:jc w:val="center"/>
              <w:rPr>
                <w:rFonts w:ascii="Arial" w:hAnsi="Arial" w:cs="Arial"/>
                <w:color w:val="000000"/>
                <w:sz w:val="18"/>
                <w:szCs w:val="18"/>
                <w:lang w:val="en-US"/>
              </w:rPr>
            </w:pPr>
            <w:r w:rsidRPr="00DD5312">
              <w:rPr>
                <w:rFonts w:ascii="Arial" w:hAnsi="Arial" w:cs="Arial"/>
                <w:color w:val="000000"/>
                <w:sz w:val="18"/>
                <w:szCs w:val="18"/>
                <w:lang w:val="en-US"/>
              </w:rPr>
              <w:t xml:space="preserve">R$ </w:t>
            </w:r>
            <w:r w:rsidRPr="00DD5312">
              <w:rPr>
                <w:rFonts w:ascii="Arial" w:hAnsi="Arial" w:cs="Arial"/>
                <w:color w:val="000000"/>
                <w:spacing w:val="-2"/>
                <w:sz w:val="18"/>
                <w:szCs w:val="18"/>
                <w:lang w:val="pt-PT"/>
              </w:rPr>
              <w:t>1</w:t>
            </w:r>
            <w:r w:rsidRPr="00DD5312">
              <w:rPr>
                <w:rFonts w:ascii="Arial" w:hAnsi="Arial" w:cs="Arial"/>
                <w:color w:val="000000"/>
                <w:spacing w:val="-2"/>
                <w:sz w:val="18"/>
                <w:szCs w:val="18"/>
                <w:lang w:val="en-US"/>
              </w:rPr>
              <w:t>.</w:t>
            </w:r>
            <w:r w:rsidRPr="00DD5312">
              <w:rPr>
                <w:rFonts w:ascii="Arial" w:hAnsi="Arial" w:cs="Arial"/>
                <w:color w:val="000000"/>
                <w:spacing w:val="-2"/>
                <w:sz w:val="18"/>
                <w:szCs w:val="18"/>
                <w:lang w:val="pt-PT"/>
              </w:rPr>
              <w:t>552,64</w:t>
            </w:r>
          </w:p>
        </w:tc>
      </w:tr>
      <w:tr w:rsidR="008D5136" w:rsidRPr="00DD5312" w14:paraId="259833B3" w14:textId="77777777" w:rsidTr="00DD5312">
        <w:trPr>
          <w:trHeight w:val="239"/>
        </w:trPr>
        <w:tc>
          <w:tcPr>
            <w:tcW w:w="376" w:type="dxa"/>
            <w:shd w:val="clear" w:color="auto" w:fill="auto"/>
            <w:vAlign w:val="center"/>
          </w:tcPr>
          <w:p w14:paraId="30D6DD0A" w14:textId="77777777" w:rsidR="008D5136" w:rsidRPr="00DD5312" w:rsidRDefault="008D5136" w:rsidP="00DD5312">
            <w:pPr>
              <w:pStyle w:val="TableParagraph"/>
              <w:ind w:left="141"/>
              <w:jc w:val="center"/>
              <w:rPr>
                <w:rFonts w:ascii="Arial" w:hAnsi="Arial" w:cs="Arial"/>
                <w:sz w:val="18"/>
                <w:szCs w:val="18"/>
              </w:rPr>
            </w:pPr>
            <w:r w:rsidRPr="00DD5312">
              <w:rPr>
                <w:rFonts w:ascii="Arial" w:hAnsi="Arial" w:cs="Arial"/>
                <w:w w:val="99"/>
                <w:sz w:val="18"/>
                <w:szCs w:val="18"/>
              </w:rPr>
              <w:t>3</w:t>
            </w:r>
          </w:p>
        </w:tc>
        <w:tc>
          <w:tcPr>
            <w:tcW w:w="4465" w:type="dxa"/>
            <w:shd w:val="clear" w:color="auto" w:fill="auto"/>
            <w:vAlign w:val="center"/>
          </w:tcPr>
          <w:p w14:paraId="3DEAA52C" w14:textId="77777777" w:rsidR="008D5136" w:rsidRPr="00DD5312" w:rsidRDefault="008D5136" w:rsidP="00DD5312">
            <w:pPr>
              <w:pStyle w:val="TableParagraph"/>
              <w:ind w:left="141"/>
              <w:jc w:val="center"/>
              <w:rPr>
                <w:rFonts w:ascii="Arial" w:hAnsi="Arial" w:cs="Arial"/>
                <w:sz w:val="18"/>
                <w:szCs w:val="18"/>
              </w:rPr>
            </w:pPr>
            <w:r w:rsidRPr="00DD5312">
              <w:rPr>
                <w:rFonts w:ascii="Arial" w:hAnsi="Arial" w:cs="Arial"/>
                <w:sz w:val="18"/>
                <w:szCs w:val="18"/>
              </w:rPr>
              <w:t>Software</w:t>
            </w:r>
            <w:r w:rsidRPr="00DD5312">
              <w:rPr>
                <w:rFonts w:ascii="Arial" w:hAnsi="Arial" w:cs="Arial"/>
                <w:spacing w:val="-3"/>
                <w:sz w:val="18"/>
                <w:szCs w:val="18"/>
              </w:rPr>
              <w:t xml:space="preserve"> </w:t>
            </w:r>
            <w:r w:rsidRPr="00DD5312">
              <w:rPr>
                <w:rFonts w:ascii="Arial" w:hAnsi="Arial" w:cs="Arial"/>
                <w:sz w:val="18"/>
                <w:szCs w:val="18"/>
              </w:rPr>
              <w:t>de</w:t>
            </w:r>
            <w:r w:rsidRPr="00DD5312">
              <w:rPr>
                <w:rFonts w:ascii="Arial" w:hAnsi="Arial" w:cs="Arial"/>
                <w:spacing w:val="-3"/>
                <w:sz w:val="18"/>
                <w:szCs w:val="18"/>
              </w:rPr>
              <w:t xml:space="preserve"> </w:t>
            </w:r>
            <w:r w:rsidRPr="00DD5312">
              <w:rPr>
                <w:rFonts w:ascii="Arial" w:hAnsi="Arial" w:cs="Arial"/>
                <w:sz w:val="18"/>
                <w:szCs w:val="18"/>
              </w:rPr>
              <w:t>Portal</w:t>
            </w:r>
            <w:r w:rsidRPr="00DD5312">
              <w:rPr>
                <w:rFonts w:ascii="Arial" w:hAnsi="Arial" w:cs="Arial"/>
                <w:spacing w:val="-2"/>
                <w:sz w:val="18"/>
                <w:szCs w:val="18"/>
              </w:rPr>
              <w:t xml:space="preserve"> </w:t>
            </w:r>
            <w:r w:rsidRPr="00DD5312">
              <w:rPr>
                <w:rFonts w:ascii="Arial" w:hAnsi="Arial" w:cs="Arial"/>
                <w:sz w:val="18"/>
                <w:szCs w:val="18"/>
              </w:rPr>
              <w:t>da</w:t>
            </w:r>
            <w:r w:rsidRPr="00DD5312">
              <w:rPr>
                <w:rFonts w:ascii="Arial" w:hAnsi="Arial" w:cs="Arial"/>
                <w:spacing w:val="-3"/>
                <w:sz w:val="18"/>
                <w:szCs w:val="18"/>
              </w:rPr>
              <w:t xml:space="preserve"> </w:t>
            </w:r>
            <w:r w:rsidRPr="00DD5312">
              <w:rPr>
                <w:rFonts w:ascii="Arial" w:hAnsi="Arial" w:cs="Arial"/>
                <w:sz w:val="18"/>
                <w:szCs w:val="18"/>
              </w:rPr>
              <w:t>Transparência</w:t>
            </w:r>
          </w:p>
        </w:tc>
        <w:tc>
          <w:tcPr>
            <w:tcW w:w="1701" w:type="dxa"/>
            <w:gridSpan w:val="4"/>
            <w:shd w:val="clear" w:color="auto" w:fill="auto"/>
            <w:vAlign w:val="center"/>
          </w:tcPr>
          <w:p w14:paraId="6DCF5FF9" w14:textId="77777777" w:rsidR="008D5136" w:rsidRPr="00DD5312" w:rsidRDefault="008D5136" w:rsidP="00DD5312">
            <w:pPr>
              <w:pStyle w:val="TableParagraph"/>
              <w:ind w:left="141"/>
              <w:jc w:val="center"/>
              <w:rPr>
                <w:rFonts w:ascii="Arial" w:hAnsi="Arial" w:cs="Arial"/>
                <w:sz w:val="18"/>
                <w:szCs w:val="18"/>
              </w:rPr>
            </w:pPr>
            <w:r w:rsidRPr="00DD5312">
              <w:rPr>
                <w:rFonts w:ascii="Arial" w:hAnsi="Arial" w:cs="Arial"/>
                <w:w w:val="99"/>
                <w:sz w:val="18"/>
                <w:szCs w:val="18"/>
              </w:rPr>
              <w:t>1</w:t>
            </w:r>
          </w:p>
        </w:tc>
        <w:tc>
          <w:tcPr>
            <w:tcW w:w="3402" w:type="dxa"/>
            <w:gridSpan w:val="4"/>
            <w:shd w:val="clear" w:color="auto" w:fill="auto"/>
            <w:vAlign w:val="center"/>
          </w:tcPr>
          <w:p w14:paraId="47A1CF3D" w14:textId="77777777" w:rsidR="008D5136" w:rsidRPr="00DD5312" w:rsidRDefault="008D5136" w:rsidP="00DD5312">
            <w:pPr>
              <w:widowControl w:val="0"/>
              <w:autoSpaceDE w:val="0"/>
              <w:autoSpaceDN w:val="0"/>
              <w:spacing w:after="0" w:line="240" w:lineRule="auto"/>
              <w:ind w:left="141"/>
              <w:jc w:val="center"/>
              <w:rPr>
                <w:rFonts w:ascii="Arial" w:hAnsi="Arial" w:cs="Arial"/>
                <w:color w:val="000000"/>
                <w:sz w:val="18"/>
                <w:szCs w:val="18"/>
                <w:lang w:val="en-US"/>
              </w:rPr>
            </w:pPr>
            <w:r w:rsidRPr="00DD5312">
              <w:rPr>
                <w:rFonts w:ascii="Arial" w:hAnsi="Arial" w:cs="Arial"/>
                <w:color w:val="000000"/>
                <w:sz w:val="18"/>
                <w:szCs w:val="18"/>
                <w:lang w:val="en-US"/>
              </w:rPr>
              <w:t xml:space="preserve">R$ </w:t>
            </w:r>
            <w:r w:rsidRPr="00DD5312">
              <w:rPr>
                <w:rFonts w:ascii="Arial" w:hAnsi="Arial" w:cs="Arial"/>
                <w:color w:val="000000"/>
                <w:spacing w:val="-2"/>
                <w:sz w:val="18"/>
                <w:szCs w:val="18"/>
                <w:lang w:val="pt-PT"/>
              </w:rPr>
              <w:t>521,32</w:t>
            </w:r>
          </w:p>
        </w:tc>
      </w:tr>
      <w:tr w:rsidR="008D5136" w:rsidRPr="00DD5312" w14:paraId="6B9EBAA2" w14:textId="77777777" w:rsidTr="00DD5312">
        <w:trPr>
          <w:trHeight w:val="239"/>
        </w:trPr>
        <w:tc>
          <w:tcPr>
            <w:tcW w:w="376" w:type="dxa"/>
            <w:shd w:val="clear" w:color="auto" w:fill="auto"/>
            <w:vAlign w:val="center"/>
          </w:tcPr>
          <w:p w14:paraId="5B041A04" w14:textId="77777777" w:rsidR="008D5136" w:rsidRPr="00DD5312" w:rsidRDefault="008D5136" w:rsidP="00DD5312">
            <w:pPr>
              <w:pStyle w:val="TableParagraph"/>
              <w:ind w:left="141"/>
              <w:jc w:val="center"/>
              <w:rPr>
                <w:rFonts w:ascii="Arial" w:hAnsi="Arial" w:cs="Arial"/>
                <w:sz w:val="18"/>
                <w:szCs w:val="18"/>
              </w:rPr>
            </w:pPr>
            <w:r w:rsidRPr="00DD5312">
              <w:rPr>
                <w:rFonts w:ascii="Arial" w:hAnsi="Arial" w:cs="Arial"/>
                <w:w w:val="99"/>
                <w:sz w:val="18"/>
                <w:szCs w:val="18"/>
              </w:rPr>
              <w:t>4</w:t>
            </w:r>
          </w:p>
        </w:tc>
        <w:tc>
          <w:tcPr>
            <w:tcW w:w="4465" w:type="dxa"/>
            <w:shd w:val="clear" w:color="auto" w:fill="auto"/>
            <w:vAlign w:val="center"/>
          </w:tcPr>
          <w:p w14:paraId="4766E9F0" w14:textId="77777777" w:rsidR="008D5136" w:rsidRPr="00DD5312" w:rsidRDefault="008D5136" w:rsidP="00DD5312">
            <w:pPr>
              <w:pStyle w:val="TableParagraph"/>
              <w:ind w:left="141"/>
              <w:jc w:val="center"/>
              <w:rPr>
                <w:rFonts w:ascii="Arial" w:hAnsi="Arial" w:cs="Arial"/>
                <w:sz w:val="18"/>
                <w:szCs w:val="18"/>
              </w:rPr>
            </w:pPr>
            <w:r w:rsidRPr="00DD5312">
              <w:rPr>
                <w:rFonts w:ascii="Arial" w:hAnsi="Arial" w:cs="Arial"/>
                <w:sz w:val="18"/>
                <w:szCs w:val="18"/>
              </w:rPr>
              <w:t>Software</w:t>
            </w:r>
            <w:r w:rsidRPr="00DD5312">
              <w:rPr>
                <w:rFonts w:ascii="Arial" w:hAnsi="Arial" w:cs="Arial"/>
                <w:spacing w:val="-2"/>
                <w:sz w:val="18"/>
                <w:szCs w:val="18"/>
              </w:rPr>
              <w:t xml:space="preserve"> </w:t>
            </w:r>
            <w:r w:rsidRPr="00DD5312">
              <w:rPr>
                <w:rFonts w:ascii="Arial" w:hAnsi="Arial" w:cs="Arial"/>
                <w:sz w:val="18"/>
                <w:szCs w:val="18"/>
              </w:rPr>
              <w:t>de</w:t>
            </w:r>
            <w:r w:rsidRPr="00DD5312">
              <w:rPr>
                <w:rFonts w:ascii="Arial" w:hAnsi="Arial" w:cs="Arial"/>
                <w:spacing w:val="-2"/>
                <w:sz w:val="18"/>
                <w:szCs w:val="18"/>
              </w:rPr>
              <w:t xml:space="preserve"> </w:t>
            </w:r>
            <w:r w:rsidRPr="00DD5312">
              <w:rPr>
                <w:rFonts w:ascii="Arial" w:hAnsi="Arial" w:cs="Arial"/>
                <w:sz w:val="18"/>
                <w:szCs w:val="18"/>
              </w:rPr>
              <w:t>Controle</w:t>
            </w:r>
            <w:r w:rsidRPr="00DD5312">
              <w:rPr>
                <w:rFonts w:ascii="Arial" w:hAnsi="Arial" w:cs="Arial"/>
                <w:spacing w:val="-4"/>
                <w:sz w:val="18"/>
                <w:szCs w:val="18"/>
              </w:rPr>
              <w:t xml:space="preserve"> </w:t>
            </w:r>
            <w:r w:rsidRPr="00DD5312">
              <w:rPr>
                <w:rFonts w:ascii="Arial" w:hAnsi="Arial" w:cs="Arial"/>
                <w:sz w:val="18"/>
                <w:szCs w:val="18"/>
              </w:rPr>
              <w:t>Interno</w:t>
            </w:r>
          </w:p>
        </w:tc>
        <w:tc>
          <w:tcPr>
            <w:tcW w:w="1701" w:type="dxa"/>
            <w:gridSpan w:val="4"/>
            <w:shd w:val="clear" w:color="auto" w:fill="auto"/>
            <w:vAlign w:val="center"/>
          </w:tcPr>
          <w:p w14:paraId="522977E6" w14:textId="77777777" w:rsidR="008D5136" w:rsidRPr="00DD5312" w:rsidRDefault="008D5136" w:rsidP="00DD5312">
            <w:pPr>
              <w:pStyle w:val="TableParagraph"/>
              <w:ind w:left="141"/>
              <w:jc w:val="center"/>
              <w:rPr>
                <w:rFonts w:ascii="Arial" w:hAnsi="Arial" w:cs="Arial"/>
                <w:sz w:val="18"/>
                <w:szCs w:val="18"/>
              </w:rPr>
            </w:pPr>
            <w:r w:rsidRPr="00DD5312">
              <w:rPr>
                <w:rFonts w:ascii="Arial" w:hAnsi="Arial" w:cs="Arial"/>
                <w:w w:val="99"/>
                <w:sz w:val="18"/>
                <w:szCs w:val="18"/>
              </w:rPr>
              <w:t>1</w:t>
            </w:r>
          </w:p>
        </w:tc>
        <w:tc>
          <w:tcPr>
            <w:tcW w:w="3402" w:type="dxa"/>
            <w:gridSpan w:val="4"/>
            <w:shd w:val="clear" w:color="auto" w:fill="auto"/>
            <w:vAlign w:val="center"/>
          </w:tcPr>
          <w:p w14:paraId="1BE998FC" w14:textId="77777777" w:rsidR="008D5136" w:rsidRPr="00DD5312" w:rsidRDefault="008D5136" w:rsidP="00DD5312">
            <w:pPr>
              <w:widowControl w:val="0"/>
              <w:autoSpaceDE w:val="0"/>
              <w:autoSpaceDN w:val="0"/>
              <w:spacing w:after="0" w:line="240" w:lineRule="auto"/>
              <w:ind w:left="141"/>
              <w:jc w:val="center"/>
              <w:rPr>
                <w:rFonts w:ascii="Arial" w:hAnsi="Arial" w:cs="Arial"/>
                <w:color w:val="000000"/>
                <w:sz w:val="18"/>
                <w:szCs w:val="18"/>
                <w:lang w:val="en-US"/>
              </w:rPr>
            </w:pPr>
            <w:r w:rsidRPr="00DD5312">
              <w:rPr>
                <w:rFonts w:ascii="Arial" w:hAnsi="Arial" w:cs="Arial"/>
                <w:color w:val="000000"/>
                <w:sz w:val="18"/>
                <w:szCs w:val="18"/>
                <w:lang w:val="en-US"/>
              </w:rPr>
              <w:t xml:space="preserve">R$ </w:t>
            </w:r>
            <w:r w:rsidRPr="00DD5312">
              <w:rPr>
                <w:rFonts w:ascii="Arial" w:hAnsi="Arial" w:cs="Arial"/>
                <w:color w:val="000000"/>
                <w:spacing w:val="-2"/>
                <w:sz w:val="18"/>
                <w:szCs w:val="18"/>
                <w:lang w:val="pt-PT"/>
              </w:rPr>
              <w:t>1</w:t>
            </w:r>
            <w:r w:rsidRPr="00DD5312">
              <w:rPr>
                <w:rFonts w:ascii="Arial" w:hAnsi="Arial" w:cs="Arial"/>
                <w:color w:val="000000"/>
                <w:spacing w:val="-2"/>
                <w:sz w:val="18"/>
                <w:szCs w:val="18"/>
                <w:lang w:val="en-US"/>
              </w:rPr>
              <w:t>.</w:t>
            </w:r>
            <w:r w:rsidRPr="00DD5312">
              <w:rPr>
                <w:rFonts w:ascii="Arial" w:hAnsi="Arial" w:cs="Arial"/>
                <w:color w:val="000000"/>
                <w:spacing w:val="-2"/>
                <w:sz w:val="18"/>
                <w:szCs w:val="18"/>
                <w:lang w:val="pt-PT"/>
              </w:rPr>
              <w:t>064,83</w:t>
            </w:r>
          </w:p>
        </w:tc>
      </w:tr>
      <w:tr w:rsidR="008D5136" w:rsidRPr="00DD5312" w14:paraId="5ED90F03" w14:textId="77777777" w:rsidTr="00DD5312">
        <w:trPr>
          <w:trHeight w:val="481"/>
        </w:trPr>
        <w:tc>
          <w:tcPr>
            <w:tcW w:w="376" w:type="dxa"/>
            <w:shd w:val="clear" w:color="auto" w:fill="auto"/>
            <w:vAlign w:val="center"/>
          </w:tcPr>
          <w:p w14:paraId="436AD6CE" w14:textId="77777777" w:rsidR="008D5136" w:rsidRPr="00DD5312" w:rsidRDefault="008D5136" w:rsidP="00DD5312">
            <w:pPr>
              <w:pStyle w:val="TableParagraph"/>
              <w:spacing w:before="119" w:line="240" w:lineRule="auto"/>
              <w:ind w:left="141"/>
              <w:jc w:val="center"/>
              <w:rPr>
                <w:rFonts w:ascii="Arial" w:hAnsi="Arial" w:cs="Arial"/>
                <w:sz w:val="18"/>
                <w:szCs w:val="18"/>
              </w:rPr>
            </w:pPr>
            <w:r w:rsidRPr="00DD5312">
              <w:rPr>
                <w:rFonts w:ascii="Arial" w:hAnsi="Arial" w:cs="Arial"/>
                <w:w w:val="99"/>
                <w:sz w:val="18"/>
                <w:szCs w:val="18"/>
              </w:rPr>
              <w:t>5</w:t>
            </w:r>
          </w:p>
        </w:tc>
        <w:tc>
          <w:tcPr>
            <w:tcW w:w="4465" w:type="dxa"/>
            <w:shd w:val="clear" w:color="auto" w:fill="auto"/>
            <w:vAlign w:val="center"/>
          </w:tcPr>
          <w:p w14:paraId="74BF83B6" w14:textId="77777777" w:rsidR="008D5136" w:rsidRPr="00DD5312" w:rsidRDefault="008D5136" w:rsidP="00DD5312">
            <w:pPr>
              <w:pStyle w:val="TableParagraph"/>
              <w:ind w:left="141"/>
              <w:jc w:val="center"/>
              <w:rPr>
                <w:rFonts w:ascii="Arial" w:hAnsi="Arial" w:cs="Arial"/>
                <w:sz w:val="18"/>
                <w:szCs w:val="18"/>
              </w:rPr>
            </w:pPr>
            <w:r w:rsidRPr="00DD5312">
              <w:rPr>
                <w:rFonts w:ascii="Arial" w:hAnsi="Arial" w:cs="Arial"/>
                <w:sz w:val="18"/>
                <w:szCs w:val="18"/>
              </w:rPr>
              <w:t>Software</w:t>
            </w:r>
            <w:r w:rsidRPr="00DD5312">
              <w:rPr>
                <w:rFonts w:ascii="Arial" w:hAnsi="Arial" w:cs="Arial"/>
                <w:spacing w:val="-2"/>
                <w:sz w:val="18"/>
                <w:szCs w:val="18"/>
              </w:rPr>
              <w:t xml:space="preserve"> </w:t>
            </w:r>
            <w:r w:rsidRPr="00DD5312">
              <w:rPr>
                <w:rFonts w:ascii="Arial" w:hAnsi="Arial" w:cs="Arial"/>
                <w:sz w:val="18"/>
                <w:szCs w:val="18"/>
              </w:rPr>
              <w:t>de</w:t>
            </w:r>
            <w:r w:rsidRPr="00DD5312">
              <w:rPr>
                <w:rFonts w:ascii="Arial" w:hAnsi="Arial" w:cs="Arial"/>
                <w:spacing w:val="-2"/>
                <w:sz w:val="18"/>
                <w:szCs w:val="18"/>
              </w:rPr>
              <w:t xml:space="preserve"> </w:t>
            </w:r>
            <w:r w:rsidRPr="00DD5312">
              <w:rPr>
                <w:rFonts w:ascii="Arial" w:hAnsi="Arial" w:cs="Arial"/>
                <w:sz w:val="18"/>
                <w:szCs w:val="18"/>
              </w:rPr>
              <w:t>Gestão</w:t>
            </w:r>
            <w:r w:rsidRPr="00DD5312">
              <w:rPr>
                <w:rFonts w:ascii="Arial" w:hAnsi="Arial" w:cs="Arial"/>
                <w:spacing w:val="-3"/>
                <w:sz w:val="18"/>
                <w:szCs w:val="18"/>
              </w:rPr>
              <w:t xml:space="preserve"> </w:t>
            </w:r>
            <w:r w:rsidRPr="00DD5312">
              <w:rPr>
                <w:rFonts w:ascii="Arial" w:hAnsi="Arial" w:cs="Arial"/>
                <w:sz w:val="18"/>
                <w:szCs w:val="18"/>
              </w:rPr>
              <w:t>das</w:t>
            </w:r>
            <w:r w:rsidRPr="00DD5312">
              <w:rPr>
                <w:rFonts w:ascii="Arial" w:hAnsi="Arial" w:cs="Arial"/>
                <w:spacing w:val="-1"/>
                <w:sz w:val="18"/>
                <w:szCs w:val="18"/>
              </w:rPr>
              <w:t xml:space="preserve"> </w:t>
            </w:r>
            <w:r w:rsidRPr="00DD5312">
              <w:rPr>
                <w:rFonts w:ascii="Arial" w:hAnsi="Arial" w:cs="Arial"/>
                <w:sz w:val="18"/>
                <w:szCs w:val="18"/>
              </w:rPr>
              <w:t>Compras</w:t>
            </w:r>
            <w:r w:rsidRPr="00DD5312">
              <w:rPr>
                <w:rFonts w:ascii="Arial" w:hAnsi="Arial" w:cs="Arial"/>
                <w:spacing w:val="-3"/>
                <w:sz w:val="18"/>
                <w:szCs w:val="18"/>
              </w:rPr>
              <w:t xml:space="preserve"> </w:t>
            </w:r>
            <w:r w:rsidRPr="00DD5312">
              <w:rPr>
                <w:rFonts w:ascii="Arial" w:hAnsi="Arial" w:cs="Arial"/>
                <w:sz w:val="18"/>
                <w:szCs w:val="18"/>
              </w:rPr>
              <w:t>e</w:t>
            </w:r>
            <w:r w:rsidRPr="00DD5312">
              <w:rPr>
                <w:rFonts w:ascii="Arial" w:hAnsi="Arial" w:cs="Arial"/>
                <w:spacing w:val="-1"/>
                <w:sz w:val="18"/>
                <w:szCs w:val="18"/>
              </w:rPr>
              <w:t xml:space="preserve"> </w:t>
            </w:r>
            <w:r w:rsidRPr="00DD5312">
              <w:rPr>
                <w:rFonts w:ascii="Arial" w:hAnsi="Arial" w:cs="Arial"/>
                <w:sz w:val="18"/>
                <w:szCs w:val="18"/>
              </w:rPr>
              <w:t>Licitações</w:t>
            </w:r>
            <w:r w:rsidRPr="00DD5312">
              <w:rPr>
                <w:rFonts w:ascii="Arial" w:hAnsi="Arial" w:cs="Arial"/>
                <w:spacing w:val="-3"/>
                <w:sz w:val="18"/>
                <w:szCs w:val="18"/>
              </w:rPr>
              <w:t xml:space="preserve"> </w:t>
            </w:r>
            <w:r w:rsidRPr="00DD5312">
              <w:rPr>
                <w:rFonts w:ascii="Arial" w:hAnsi="Arial" w:cs="Arial"/>
                <w:sz w:val="18"/>
                <w:szCs w:val="18"/>
              </w:rPr>
              <w:t>e</w:t>
            </w:r>
            <w:r w:rsidRPr="00DD5312">
              <w:rPr>
                <w:rFonts w:ascii="Arial" w:hAnsi="Arial" w:cs="Arial"/>
                <w:spacing w:val="-2"/>
                <w:sz w:val="18"/>
                <w:szCs w:val="18"/>
              </w:rPr>
              <w:t xml:space="preserve"> </w:t>
            </w:r>
            <w:r w:rsidRPr="00DD5312">
              <w:rPr>
                <w:rFonts w:ascii="Arial" w:hAnsi="Arial" w:cs="Arial"/>
                <w:sz w:val="18"/>
                <w:szCs w:val="18"/>
              </w:rPr>
              <w:t>Registro</w:t>
            </w:r>
            <w:r w:rsidRPr="00DD5312">
              <w:rPr>
                <w:rFonts w:ascii="Arial" w:hAnsi="Arial" w:cs="Arial"/>
                <w:spacing w:val="-3"/>
                <w:sz w:val="18"/>
                <w:szCs w:val="18"/>
              </w:rPr>
              <w:t xml:space="preserve"> </w:t>
            </w:r>
            <w:r w:rsidRPr="00DD5312">
              <w:rPr>
                <w:rFonts w:ascii="Arial" w:hAnsi="Arial" w:cs="Arial"/>
                <w:sz w:val="18"/>
                <w:szCs w:val="18"/>
              </w:rPr>
              <w:t>de</w:t>
            </w:r>
          </w:p>
          <w:p w14:paraId="722CC604" w14:textId="77777777" w:rsidR="008D5136" w:rsidRPr="00DD5312" w:rsidRDefault="008D5136" w:rsidP="00DD5312">
            <w:pPr>
              <w:pStyle w:val="TableParagraph"/>
              <w:spacing w:before="33" w:line="240" w:lineRule="auto"/>
              <w:ind w:left="141"/>
              <w:jc w:val="center"/>
              <w:rPr>
                <w:rFonts w:ascii="Arial" w:hAnsi="Arial" w:cs="Arial"/>
                <w:sz w:val="18"/>
                <w:szCs w:val="18"/>
              </w:rPr>
            </w:pPr>
            <w:r w:rsidRPr="00DD5312">
              <w:rPr>
                <w:rFonts w:ascii="Arial" w:hAnsi="Arial" w:cs="Arial"/>
                <w:sz w:val="18"/>
                <w:szCs w:val="18"/>
              </w:rPr>
              <w:t>Preços</w:t>
            </w:r>
          </w:p>
        </w:tc>
        <w:tc>
          <w:tcPr>
            <w:tcW w:w="1701" w:type="dxa"/>
            <w:gridSpan w:val="4"/>
            <w:shd w:val="clear" w:color="auto" w:fill="auto"/>
            <w:vAlign w:val="center"/>
          </w:tcPr>
          <w:p w14:paraId="3AB56CAF" w14:textId="77777777" w:rsidR="008D5136" w:rsidRPr="00DD5312" w:rsidRDefault="008D5136" w:rsidP="00DD5312">
            <w:pPr>
              <w:pStyle w:val="TableParagraph"/>
              <w:spacing w:before="119" w:line="240" w:lineRule="auto"/>
              <w:ind w:left="141"/>
              <w:jc w:val="center"/>
              <w:rPr>
                <w:rFonts w:ascii="Arial" w:hAnsi="Arial" w:cs="Arial"/>
                <w:sz w:val="18"/>
                <w:szCs w:val="18"/>
              </w:rPr>
            </w:pPr>
            <w:r w:rsidRPr="00DD5312">
              <w:rPr>
                <w:rFonts w:ascii="Arial" w:hAnsi="Arial" w:cs="Arial"/>
                <w:w w:val="99"/>
                <w:sz w:val="18"/>
                <w:szCs w:val="18"/>
              </w:rPr>
              <w:t>1</w:t>
            </w:r>
          </w:p>
        </w:tc>
        <w:tc>
          <w:tcPr>
            <w:tcW w:w="3402" w:type="dxa"/>
            <w:gridSpan w:val="4"/>
            <w:shd w:val="clear" w:color="auto" w:fill="auto"/>
            <w:vAlign w:val="center"/>
          </w:tcPr>
          <w:p w14:paraId="5D173855" w14:textId="77777777" w:rsidR="008D5136" w:rsidRPr="00DD5312" w:rsidRDefault="008D5136" w:rsidP="00DD5312">
            <w:pPr>
              <w:widowControl w:val="0"/>
              <w:autoSpaceDE w:val="0"/>
              <w:autoSpaceDN w:val="0"/>
              <w:spacing w:after="0" w:line="240" w:lineRule="auto"/>
              <w:ind w:left="141"/>
              <w:jc w:val="center"/>
              <w:rPr>
                <w:rFonts w:ascii="Arial" w:hAnsi="Arial" w:cs="Arial"/>
                <w:color w:val="000000"/>
                <w:sz w:val="18"/>
                <w:szCs w:val="18"/>
                <w:lang w:val="en-US"/>
              </w:rPr>
            </w:pPr>
            <w:r w:rsidRPr="00DD5312">
              <w:rPr>
                <w:rFonts w:ascii="Arial" w:hAnsi="Arial" w:cs="Arial"/>
                <w:color w:val="000000"/>
                <w:sz w:val="18"/>
                <w:szCs w:val="18"/>
                <w:lang w:val="en-US"/>
              </w:rPr>
              <w:t xml:space="preserve">R$ </w:t>
            </w:r>
            <w:r w:rsidRPr="00DD5312">
              <w:rPr>
                <w:rFonts w:ascii="Arial" w:hAnsi="Arial" w:cs="Arial"/>
                <w:color w:val="000000"/>
                <w:spacing w:val="-2"/>
                <w:sz w:val="18"/>
                <w:szCs w:val="18"/>
                <w:lang w:val="pt-PT"/>
              </w:rPr>
              <w:t>2</w:t>
            </w:r>
            <w:r w:rsidRPr="00DD5312">
              <w:rPr>
                <w:rFonts w:ascii="Arial" w:hAnsi="Arial" w:cs="Arial"/>
                <w:color w:val="000000"/>
                <w:spacing w:val="-2"/>
                <w:sz w:val="18"/>
                <w:szCs w:val="18"/>
                <w:lang w:val="en-US"/>
              </w:rPr>
              <w:t>.</w:t>
            </w:r>
            <w:r w:rsidRPr="00DD5312">
              <w:rPr>
                <w:rFonts w:ascii="Arial" w:hAnsi="Arial" w:cs="Arial"/>
                <w:color w:val="000000"/>
                <w:spacing w:val="-2"/>
                <w:sz w:val="18"/>
                <w:szCs w:val="18"/>
                <w:lang w:val="pt-PT"/>
              </w:rPr>
              <w:t>234,01</w:t>
            </w:r>
          </w:p>
        </w:tc>
      </w:tr>
      <w:tr w:rsidR="008D5136" w:rsidRPr="00DD5312" w14:paraId="58BABA06" w14:textId="77777777" w:rsidTr="00DD5312">
        <w:trPr>
          <w:trHeight w:val="239"/>
        </w:trPr>
        <w:tc>
          <w:tcPr>
            <w:tcW w:w="376" w:type="dxa"/>
            <w:shd w:val="clear" w:color="auto" w:fill="auto"/>
            <w:vAlign w:val="center"/>
          </w:tcPr>
          <w:p w14:paraId="4821C2C7" w14:textId="77777777" w:rsidR="008D5136" w:rsidRPr="00DD5312" w:rsidRDefault="008D5136" w:rsidP="00DD5312">
            <w:pPr>
              <w:pStyle w:val="TableParagraph"/>
              <w:ind w:left="141"/>
              <w:jc w:val="center"/>
              <w:rPr>
                <w:rFonts w:ascii="Arial" w:hAnsi="Arial" w:cs="Arial"/>
                <w:sz w:val="18"/>
                <w:szCs w:val="18"/>
              </w:rPr>
            </w:pPr>
            <w:r w:rsidRPr="00DD5312">
              <w:rPr>
                <w:rFonts w:ascii="Arial" w:hAnsi="Arial" w:cs="Arial"/>
                <w:w w:val="99"/>
                <w:sz w:val="18"/>
                <w:szCs w:val="18"/>
              </w:rPr>
              <w:t>6</w:t>
            </w:r>
          </w:p>
        </w:tc>
        <w:tc>
          <w:tcPr>
            <w:tcW w:w="4465" w:type="dxa"/>
            <w:shd w:val="clear" w:color="auto" w:fill="auto"/>
            <w:vAlign w:val="center"/>
          </w:tcPr>
          <w:p w14:paraId="523A1A38" w14:textId="77777777" w:rsidR="008D5136" w:rsidRPr="00DD5312" w:rsidRDefault="008D5136" w:rsidP="00DD5312">
            <w:pPr>
              <w:pStyle w:val="TableParagraph"/>
              <w:ind w:left="141"/>
              <w:jc w:val="center"/>
              <w:rPr>
                <w:rFonts w:ascii="Arial" w:hAnsi="Arial" w:cs="Arial"/>
                <w:sz w:val="18"/>
                <w:szCs w:val="18"/>
              </w:rPr>
            </w:pPr>
            <w:r w:rsidRPr="00DD5312">
              <w:rPr>
                <w:rFonts w:ascii="Arial" w:hAnsi="Arial" w:cs="Arial"/>
                <w:sz w:val="18"/>
                <w:szCs w:val="18"/>
              </w:rPr>
              <w:t>Software</w:t>
            </w:r>
            <w:r w:rsidRPr="00DD5312">
              <w:rPr>
                <w:rFonts w:ascii="Arial" w:hAnsi="Arial" w:cs="Arial"/>
                <w:spacing w:val="-2"/>
                <w:sz w:val="18"/>
                <w:szCs w:val="18"/>
              </w:rPr>
              <w:t xml:space="preserve"> </w:t>
            </w:r>
            <w:r w:rsidRPr="00DD5312">
              <w:rPr>
                <w:rFonts w:ascii="Arial" w:hAnsi="Arial" w:cs="Arial"/>
                <w:sz w:val="18"/>
                <w:szCs w:val="18"/>
              </w:rPr>
              <w:t>de</w:t>
            </w:r>
            <w:r w:rsidRPr="00DD5312">
              <w:rPr>
                <w:rFonts w:ascii="Arial" w:hAnsi="Arial" w:cs="Arial"/>
                <w:spacing w:val="-1"/>
                <w:sz w:val="18"/>
                <w:szCs w:val="18"/>
              </w:rPr>
              <w:t xml:space="preserve"> </w:t>
            </w:r>
            <w:r w:rsidRPr="00DD5312">
              <w:rPr>
                <w:rFonts w:ascii="Arial" w:hAnsi="Arial" w:cs="Arial"/>
                <w:sz w:val="18"/>
                <w:szCs w:val="18"/>
              </w:rPr>
              <w:t>Banco</w:t>
            </w:r>
            <w:r w:rsidRPr="00DD5312">
              <w:rPr>
                <w:rFonts w:ascii="Arial" w:hAnsi="Arial" w:cs="Arial"/>
                <w:spacing w:val="-4"/>
                <w:sz w:val="18"/>
                <w:szCs w:val="18"/>
              </w:rPr>
              <w:t xml:space="preserve"> </w:t>
            </w:r>
            <w:r w:rsidRPr="00DD5312">
              <w:rPr>
                <w:rFonts w:ascii="Arial" w:hAnsi="Arial" w:cs="Arial"/>
                <w:sz w:val="18"/>
                <w:szCs w:val="18"/>
              </w:rPr>
              <w:t>de</w:t>
            </w:r>
            <w:r w:rsidRPr="00DD5312">
              <w:rPr>
                <w:rFonts w:ascii="Arial" w:hAnsi="Arial" w:cs="Arial"/>
                <w:spacing w:val="-1"/>
                <w:sz w:val="18"/>
                <w:szCs w:val="18"/>
              </w:rPr>
              <w:t xml:space="preserve"> </w:t>
            </w:r>
            <w:r w:rsidRPr="00DD5312">
              <w:rPr>
                <w:rFonts w:ascii="Arial" w:hAnsi="Arial" w:cs="Arial"/>
                <w:sz w:val="18"/>
                <w:szCs w:val="18"/>
              </w:rPr>
              <w:t>Preços</w:t>
            </w:r>
          </w:p>
        </w:tc>
        <w:tc>
          <w:tcPr>
            <w:tcW w:w="1701" w:type="dxa"/>
            <w:gridSpan w:val="4"/>
            <w:shd w:val="clear" w:color="auto" w:fill="auto"/>
            <w:vAlign w:val="center"/>
          </w:tcPr>
          <w:p w14:paraId="1A0CAC97" w14:textId="77777777" w:rsidR="008D5136" w:rsidRPr="00DD5312" w:rsidRDefault="008D5136" w:rsidP="00DD5312">
            <w:pPr>
              <w:pStyle w:val="TableParagraph"/>
              <w:ind w:left="141"/>
              <w:jc w:val="center"/>
              <w:rPr>
                <w:rFonts w:ascii="Arial" w:hAnsi="Arial" w:cs="Arial"/>
                <w:sz w:val="18"/>
                <w:szCs w:val="18"/>
              </w:rPr>
            </w:pPr>
            <w:r w:rsidRPr="00DD5312">
              <w:rPr>
                <w:rFonts w:ascii="Arial" w:hAnsi="Arial" w:cs="Arial"/>
                <w:w w:val="99"/>
                <w:sz w:val="18"/>
                <w:szCs w:val="18"/>
              </w:rPr>
              <w:t>1</w:t>
            </w:r>
          </w:p>
        </w:tc>
        <w:tc>
          <w:tcPr>
            <w:tcW w:w="3402" w:type="dxa"/>
            <w:gridSpan w:val="4"/>
            <w:shd w:val="clear" w:color="auto" w:fill="auto"/>
            <w:vAlign w:val="center"/>
          </w:tcPr>
          <w:p w14:paraId="7345D2F3" w14:textId="77777777" w:rsidR="008D5136" w:rsidRPr="00DD5312" w:rsidRDefault="008D5136" w:rsidP="00DD5312">
            <w:pPr>
              <w:widowControl w:val="0"/>
              <w:autoSpaceDE w:val="0"/>
              <w:autoSpaceDN w:val="0"/>
              <w:spacing w:after="0" w:line="240" w:lineRule="auto"/>
              <w:ind w:left="141"/>
              <w:jc w:val="center"/>
              <w:rPr>
                <w:rFonts w:ascii="Arial" w:hAnsi="Arial" w:cs="Arial"/>
                <w:color w:val="000000"/>
                <w:sz w:val="18"/>
                <w:szCs w:val="18"/>
                <w:lang w:val="en-US"/>
              </w:rPr>
            </w:pPr>
            <w:r w:rsidRPr="00DD5312">
              <w:rPr>
                <w:rFonts w:ascii="Arial" w:hAnsi="Arial" w:cs="Arial"/>
                <w:color w:val="000000"/>
                <w:sz w:val="18"/>
                <w:szCs w:val="18"/>
                <w:lang w:val="en-US"/>
              </w:rPr>
              <w:t xml:space="preserve">R$ </w:t>
            </w:r>
            <w:r w:rsidRPr="00DD5312">
              <w:rPr>
                <w:rFonts w:ascii="Arial" w:hAnsi="Arial" w:cs="Arial"/>
                <w:color w:val="000000"/>
                <w:spacing w:val="-2"/>
                <w:sz w:val="18"/>
                <w:szCs w:val="18"/>
                <w:lang w:val="pt-PT"/>
              </w:rPr>
              <w:t>521,27</w:t>
            </w:r>
          </w:p>
        </w:tc>
      </w:tr>
      <w:tr w:rsidR="008D5136" w:rsidRPr="00DD5312" w14:paraId="79898D51" w14:textId="77777777" w:rsidTr="00DD5312">
        <w:trPr>
          <w:trHeight w:val="241"/>
        </w:trPr>
        <w:tc>
          <w:tcPr>
            <w:tcW w:w="376" w:type="dxa"/>
            <w:shd w:val="clear" w:color="auto" w:fill="auto"/>
            <w:vAlign w:val="center"/>
          </w:tcPr>
          <w:p w14:paraId="0E7F5ADD" w14:textId="77777777" w:rsidR="008D5136" w:rsidRPr="00DD5312" w:rsidRDefault="008D5136" w:rsidP="00DD5312">
            <w:pPr>
              <w:pStyle w:val="TableParagraph"/>
              <w:ind w:left="141"/>
              <w:jc w:val="center"/>
              <w:rPr>
                <w:rFonts w:ascii="Arial" w:hAnsi="Arial" w:cs="Arial"/>
                <w:sz w:val="18"/>
                <w:szCs w:val="18"/>
              </w:rPr>
            </w:pPr>
            <w:r w:rsidRPr="00DD5312">
              <w:rPr>
                <w:rFonts w:ascii="Arial" w:hAnsi="Arial" w:cs="Arial"/>
                <w:w w:val="99"/>
                <w:sz w:val="18"/>
                <w:szCs w:val="18"/>
              </w:rPr>
              <w:t>7</w:t>
            </w:r>
          </w:p>
        </w:tc>
        <w:tc>
          <w:tcPr>
            <w:tcW w:w="4465" w:type="dxa"/>
            <w:shd w:val="clear" w:color="auto" w:fill="auto"/>
            <w:vAlign w:val="center"/>
          </w:tcPr>
          <w:p w14:paraId="46CD8C3A" w14:textId="77777777" w:rsidR="008D5136" w:rsidRPr="00DD5312" w:rsidRDefault="008D5136" w:rsidP="00DD5312">
            <w:pPr>
              <w:pStyle w:val="TableParagraph"/>
              <w:ind w:left="141"/>
              <w:jc w:val="center"/>
              <w:rPr>
                <w:rFonts w:ascii="Arial" w:hAnsi="Arial" w:cs="Arial"/>
                <w:sz w:val="18"/>
                <w:szCs w:val="18"/>
              </w:rPr>
            </w:pPr>
            <w:r w:rsidRPr="00DD5312">
              <w:rPr>
                <w:rFonts w:ascii="Arial" w:hAnsi="Arial" w:cs="Arial"/>
                <w:sz w:val="18"/>
                <w:szCs w:val="18"/>
              </w:rPr>
              <w:t>Software</w:t>
            </w:r>
            <w:r w:rsidRPr="00DD5312">
              <w:rPr>
                <w:rFonts w:ascii="Arial" w:hAnsi="Arial" w:cs="Arial"/>
                <w:spacing w:val="-2"/>
                <w:sz w:val="18"/>
                <w:szCs w:val="18"/>
              </w:rPr>
              <w:t xml:space="preserve"> </w:t>
            </w:r>
            <w:r w:rsidRPr="00DD5312">
              <w:rPr>
                <w:rFonts w:ascii="Arial" w:hAnsi="Arial" w:cs="Arial"/>
                <w:sz w:val="18"/>
                <w:szCs w:val="18"/>
              </w:rPr>
              <w:t>de</w:t>
            </w:r>
            <w:r w:rsidRPr="00DD5312">
              <w:rPr>
                <w:rFonts w:ascii="Arial" w:hAnsi="Arial" w:cs="Arial"/>
                <w:spacing w:val="-2"/>
                <w:sz w:val="18"/>
                <w:szCs w:val="18"/>
              </w:rPr>
              <w:t xml:space="preserve"> </w:t>
            </w:r>
            <w:r w:rsidRPr="00DD5312">
              <w:rPr>
                <w:rFonts w:ascii="Arial" w:hAnsi="Arial" w:cs="Arial"/>
                <w:sz w:val="18"/>
                <w:szCs w:val="18"/>
              </w:rPr>
              <w:t>Gestão</w:t>
            </w:r>
            <w:r w:rsidRPr="00DD5312">
              <w:rPr>
                <w:rFonts w:ascii="Arial" w:hAnsi="Arial" w:cs="Arial"/>
                <w:spacing w:val="-3"/>
                <w:sz w:val="18"/>
                <w:szCs w:val="18"/>
              </w:rPr>
              <w:t xml:space="preserve"> </w:t>
            </w:r>
            <w:r w:rsidRPr="00DD5312">
              <w:rPr>
                <w:rFonts w:ascii="Arial" w:hAnsi="Arial" w:cs="Arial"/>
                <w:sz w:val="18"/>
                <w:szCs w:val="18"/>
              </w:rPr>
              <w:t>do</w:t>
            </w:r>
            <w:r w:rsidRPr="00DD5312">
              <w:rPr>
                <w:rFonts w:ascii="Arial" w:hAnsi="Arial" w:cs="Arial"/>
                <w:spacing w:val="-2"/>
                <w:sz w:val="18"/>
                <w:szCs w:val="18"/>
              </w:rPr>
              <w:t xml:space="preserve"> </w:t>
            </w:r>
            <w:r w:rsidRPr="00DD5312">
              <w:rPr>
                <w:rFonts w:ascii="Arial" w:hAnsi="Arial" w:cs="Arial"/>
                <w:sz w:val="18"/>
                <w:szCs w:val="18"/>
              </w:rPr>
              <w:t>Patrimônio</w:t>
            </w:r>
          </w:p>
        </w:tc>
        <w:tc>
          <w:tcPr>
            <w:tcW w:w="1701" w:type="dxa"/>
            <w:gridSpan w:val="4"/>
            <w:shd w:val="clear" w:color="auto" w:fill="auto"/>
            <w:vAlign w:val="center"/>
          </w:tcPr>
          <w:p w14:paraId="568972E6" w14:textId="77777777" w:rsidR="008D5136" w:rsidRPr="00DD5312" w:rsidRDefault="008D5136" w:rsidP="00DD5312">
            <w:pPr>
              <w:pStyle w:val="TableParagraph"/>
              <w:ind w:left="141"/>
              <w:jc w:val="center"/>
              <w:rPr>
                <w:rFonts w:ascii="Arial" w:hAnsi="Arial" w:cs="Arial"/>
                <w:sz w:val="18"/>
                <w:szCs w:val="18"/>
              </w:rPr>
            </w:pPr>
            <w:r w:rsidRPr="00DD5312">
              <w:rPr>
                <w:rFonts w:ascii="Arial" w:hAnsi="Arial" w:cs="Arial"/>
                <w:w w:val="99"/>
                <w:sz w:val="18"/>
                <w:szCs w:val="18"/>
              </w:rPr>
              <w:t>1</w:t>
            </w:r>
          </w:p>
        </w:tc>
        <w:tc>
          <w:tcPr>
            <w:tcW w:w="3402" w:type="dxa"/>
            <w:gridSpan w:val="4"/>
            <w:shd w:val="clear" w:color="auto" w:fill="auto"/>
            <w:vAlign w:val="center"/>
          </w:tcPr>
          <w:p w14:paraId="7209B59F" w14:textId="77777777" w:rsidR="008D5136" w:rsidRPr="00DD5312" w:rsidRDefault="008D5136" w:rsidP="00DD5312">
            <w:pPr>
              <w:widowControl w:val="0"/>
              <w:autoSpaceDE w:val="0"/>
              <w:autoSpaceDN w:val="0"/>
              <w:spacing w:after="0" w:line="240" w:lineRule="auto"/>
              <w:ind w:left="141"/>
              <w:jc w:val="center"/>
              <w:rPr>
                <w:rFonts w:ascii="Arial" w:hAnsi="Arial" w:cs="Arial"/>
                <w:color w:val="000000"/>
                <w:sz w:val="18"/>
                <w:szCs w:val="18"/>
                <w:lang w:val="en-US"/>
              </w:rPr>
            </w:pPr>
            <w:r w:rsidRPr="00DD5312">
              <w:rPr>
                <w:rFonts w:ascii="Arial" w:hAnsi="Arial" w:cs="Arial"/>
                <w:color w:val="000000"/>
                <w:sz w:val="18"/>
                <w:szCs w:val="18"/>
                <w:lang w:val="en-US"/>
              </w:rPr>
              <w:t xml:space="preserve">R$ </w:t>
            </w:r>
            <w:r w:rsidRPr="00DD5312">
              <w:rPr>
                <w:rFonts w:ascii="Arial" w:hAnsi="Arial" w:cs="Arial"/>
                <w:color w:val="000000"/>
                <w:spacing w:val="-2"/>
                <w:sz w:val="18"/>
                <w:szCs w:val="18"/>
                <w:lang w:val="pt-PT"/>
              </w:rPr>
              <w:t>968,83</w:t>
            </w:r>
          </w:p>
        </w:tc>
      </w:tr>
      <w:tr w:rsidR="008D5136" w:rsidRPr="00DD5312" w14:paraId="1330C0CA" w14:textId="77777777" w:rsidTr="00DD5312">
        <w:trPr>
          <w:trHeight w:val="239"/>
        </w:trPr>
        <w:tc>
          <w:tcPr>
            <w:tcW w:w="376" w:type="dxa"/>
            <w:shd w:val="clear" w:color="auto" w:fill="auto"/>
            <w:vAlign w:val="center"/>
          </w:tcPr>
          <w:p w14:paraId="2CFF66AC" w14:textId="77777777" w:rsidR="008D5136" w:rsidRPr="00DD5312" w:rsidRDefault="008D5136" w:rsidP="00DD5312">
            <w:pPr>
              <w:pStyle w:val="TableParagraph"/>
              <w:ind w:left="141"/>
              <w:jc w:val="center"/>
              <w:rPr>
                <w:rFonts w:ascii="Arial" w:hAnsi="Arial" w:cs="Arial"/>
                <w:sz w:val="18"/>
                <w:szCs w:val="18"/>
              </w:rPr>
            </w:pPr>
            <w:r w:rsidRPr="00DD5312">
              <w:rPr>
                <w:rFonts w:ascii="Arial" w:hAnsi="Arial" w:cs="Arial"/>
                <w:w w:val="99"/>
                <w:sz w:val="18"/>
                <w:szCs w:val="18"/>
              </w:rPr>
              <w:t>8</w:t>
            </w:r>
          </w:p>
        </w:tc>
        <w:tc>
          <w:tcPr>
            <w:tcW w:w="4465" w:type="dxa"/>
            <w:shd w:val="clear" w:color="auto" w:fill="auto"/>
            <w:vAlign w:val="center"/>
          </w:tcPr>
          <w:p w14:paraId="5D128CE7" w14:textId="77777777" w:rsidR="008D5136" w:rsidRPr="00DD5312" w:rsidRDefault="008D5136" w:rsidP="00DD5312">
            <w:pPr>
              <w:pStyle w:val="TableParagraph"/>
              <w:ind w:left="141"/>
              <w:jc w:val="center"/>
              <w:rPr>
                <w:rFonts w:ascii="Arial" w:hAnsi="Arial" w:cs="Arial"/>
                <w:sz w:val="18"/>
                <w:szCs w:val="18"/>
              </w:rPr>
            </w:pPr>
            <w:r w:rsidRPr="00DD5312">
              <w:rPr>
                <w:rFonts w:ascii="Arial" w:hAnsi="Arial" w:cs="Arial"/>
                <w:sz w:val="18"/>
                <w:szCs w:val="18"/>
              </w:rPr>
              <w:t>Software</w:t>
            </w:r>
            <w:r w:rsidRPr="00DD5312">
              <w:rPr>
                <w:rFonts w:ascii="Arial" w:hAnsi="Arial" w:cs="Arial"/>
                <w:spacing w:val="-2"/>
                <w:sz w:val="18"/>
                <w:szCs w:val="18"/>
              </w:rPr>
              <w:t xml:space="preserve"> </w:t>
            </w:r>
            <w:r w:rsidRPr="00DD5312">
              <w:rPr>
                <w:rFonts w:ascii="Arial" w:hAnsi="Arial" w:cs="Arial"/>
                <w:sz w:val="18"/>
                <w:szCs w:val="18"/>
              </w:rPr>
              <w:t>de</w:t>
            </w:r>
            <w:r w:rsidRPr="00DD5312">
              <w:rPr>
                <w:rFonts w:ascii="Arial" w:hAnsi="Arial" w:cs="Arial"/>
                <w:spacing w:val="-1"/>
                <w:sz w:val="18"/>
                <w:szCs w:val="18"/>
              </w:rPr>
              <w:t xml:space="preserve"> </w:t>
            </w:r>
            <w:r w:rsidRPr="00DD5312">
              <w:rPr>
                <w:rFonts w:ascii="Arial" w:hAnsi="Arial" w:cs="Arial"/>
                <w:sz w:val="18"/>
                <w:szCs w:val="18"/>
              </w:rPr>
              <w:t>Gestão</w:t>
            </w:r>
            <w:r w:rsidRPr="00DD5312">
              <w:rPr>
                <w:rFonts w:ascii="Arial" w:hAnsi="Arial" w:cs="Arial"/>
                <w:spacing w:val="-4"/>
                <w:sz w:val="18"/>
                <w:szCs w:val="18"/>
              </w:rPr>
              <w:t xml:space="preserve"> </w:t>
            </w:r>
            <w:r w:rsidRPr="00DD5312">
              <w:rPr>
                <w:rFonts w:ascii="Arial" w:hAnsi="Arial" w:cs="Arial"/>
                <w:sz w:val="18"/>
                <w:szCs w:val="18"/>
              </w:rPr>
              <w:t>de</w:t>
            </w:r>
            <w:r w:rsidRPr="00DD5312">
              <w:rPr>
                <w:rFonts w:ascii="Arial" w:hAnsi="Arial" w:cs="Arial"/>
                <w:spacing w:val="-1"/>
                <w:sz w:val="18"/>
                <w:szCs w:val="18"/>
              </w:rPr>
              <w:t xml:space="preserve"> </w:t>
            </w:r>
            <w:r w:rsidRPr="00DD5312">
              <w:rPr>
                <w:rFonts w:ascii="Arial" w:hAnsi="Arial" w:cs="Arial"/>
                <w:sz w:val="18"/>
                <w:szCs w:val="18"/>
              </w:rPr>
              <w:t>Gastos</w:t>
            </w:r>
            <w:r w:rsidRPr="00DD5312">
              <w:rPr>
                <w:rFonts w:ascii="Arial" w:hAnsi="Arial" w:cs="Arial"/>
                <w:spacing w:val="-1"/>
                <w:sz w:val="18"/>
                <w:szCs w:val="18"/>
              </w:rPr>
              <w:t xml:space="preserve"> </w:t>
            </w:r>
            <w:r w:rsidRPr="00DD5312">
              <w:rPr>
                <w:rFonts w:ascii="Arial" w:hAnsi="Arial" w:cs="Arial"/>
                <w:sz w:val="18"/>
                <w:szCs w:val="18"/>
              </w:rPr>
              <w:t>e</w:t>
            </w:r>
            <w:r w:rsidRPr="00DD5312">
              <w:rPr>
                <w:rFonts w:ascii="Arial" w:hAnsi="Arial" w:cs="Arial"/>
                <w:spacing w:val="-1"/>
                <w:sz w:val="18"/>
                <w:szCs w:val="18"/>
              </w:rPr>
              <w:t xml:space="preserve"> </w:t>
            </w:r>
            <w:r w:rsidRPr="00DD5312">
              <w:rPr>
                <w:rFonts w:ascii="Arial" w:hAnsi="Arial" w:cs="Arial"/>
                <w:sz w:val="18"/>
                <w:szCs w:val="18"/>
              </w:rPr>
              <w:t>Agenda</w:t>
            </w:r>
            <w:r w:rsidRPr="00DD5312">
              <w:rPr>
                <w:rFonts w:ascii="Arial" w:hAnsi="Arial" w:cs="Arial"/>
                <w:spacing w:val="-2"/>
                <w:sz w:val="18"/>
                <w:szCs w:val="18"/>
              </w:rPr>
              <w:t xml:space="preserve"> </w:t>
            </w:r>
            <w:r w:rsidRPr="00DD5312">
              <w:rPr>
                <w:rFonts w:ascii="Arial" w:hAnsi="Arial" w:cs="Arial"/>
                <w:sz w:val="18"/>
                <w:szCs w:val="18"/>
              </w:rPr>
              <w:t>da</w:t>
            </w:r>
            <w:r w:rsidRPr="00DD5312">
              <w:rPr>
                <w:rFonts w:ascii="Arial" w:hAnsi="Arial" w:cs="Arial"/>
                <w:spacing w:val="-3"/>
                <w:sz w:val="18"/>
                <w:szCs w:val="18"/>
              </w:rPr>
              <w:t xml:space="preserve"> </w:t>
            </w:r>
            <w:r w:rsidRPr="00DD5312">
              <w:rPr>
                <w:rFonts w:ascii="Arial" w:hAnsi="Arial" w:cs="Arial"/>
                <w:sz w:val="18"/>
                <w:szCs w:val="18"/>
              </w:rPr>
              <w:t>Frota</w:t>
            </w:r>
            <w:r w:rsidRPr="00DD5312">
              <w:rPr>
                <w:rFonts w:ascii="Arial" w:hAnsi="Arial" w:cs="Arial"/>
                <w:spacing w:val="-1"/>
                <w:sz w:val="18"/>
                <w:szCs w:val="18"/>
              </w:rPr>
              <w:t xml:space="preserve"> </w:t>
            </w:r>
            <w:r w:rsidRPr="00DD5312">
              <w:rPr>
                <w:rFonts w:ascii="Arial" w:hAnsi="Arial" w:cs="Arial"/>
                <w:sz w:val="18"/>
                <w:szCs w:val="18"/>
              </w:rPr>
              <w:t>Pública</w:t>
            </w:r>
          </w:p>
        </w:tc>
        <w:tc>
          <w:tcPr>
            <w:tcW w:w="1701" w:type="dxa"/>
            <w:gridSpan w:val="4"/>
            <w:shd w:val="clear" w:color="auto" w:fill="auto"/>
            <w:vAlign w:val="center"/>
          </w:tcPr>
          <w:p w14:paraId="2BB47181" w14:textId="77777777" w:rsidR="008D5136" w:rsidRPr="00DD5312" w:rsidRDefault="008D5136" w:rsidP="00DD5312">
            <w:pPr>
              <w:pStyle w:val="TableParagraph"/>
              <w:ind w:left="141"/>
              <w:jc w:val="center"/>
              <w:rPr>
                <w:rFonts w:ascii="Arial" w:hAnsi="Arial" w:cs="Arial"/>
                <w:sz w:val="18"/>
                <w:szCs w:val="18"/>
              </w:rPr>
            </w:pPr>
            <w:r w:rsidRPr="00DD5312">
              <w:rPr>
                <w:rFonts w:ascii="Arial" w:hAnsi="Arial" w:cs="Arial"/>
                <w:w w:val="99"/>
                <w:sz w:val="18"/>
                <w:szCs w:val="18"/>
              </w:rPr>
              <w:t>1</w:t>
            </w:r>
          </w:p>
        </w:tc>
        <w:tc>
          <w:tcPr>
            <w:tcW w:w="3402" w:type="dxa"/>
            <w:gridSpan w:val="4"/>
            <w:shd w:val="clear" w:color="auto" w:fill="auto"/>
            <w:vAlign w:val="center"/>
          </w:tcPr>
          <w:p w14:paraId="447337CE" w14:textId="77777777" w:rsidR="008D5136" w:rsidRPr="00DD5312" w:rsidRDefault="008D5136" w:rsidP="00DD5312">
            <w:pPr>
              <w:widowControl w:val="0"/>
              <w:autoSpaceDE w:val="0"/>
              <w:autoSpaceDN w:val="0"/>
              <w:spacing w:after="0" w:line="240" w:lineRule="auto"/>
              <w:ind w:left="141"/>
              <w:jc w:val="center"/>
              <w:rPr>
                <w:rFonts w:ascii="Arial" w:hAnsi="Arial" w:cs="Arial"/>
                <w:color w:val="000000"/>
                <w:sz w:val="18"/>
                <w:szCs w:val="18"/>
                <w:lang w:val="en-US"/>
              </w:rPr>
            </w:pPr>
            <w:r w:rsidRPr="00DD5312">
              <w:rPr>
                <w:rFonts w:ascii="Arial" w:hAnsi="Arial" w:cs="Arial"/>
                <w:color w:val="000000"/>
                <w:sz w:val="18"/>
                <w:szCs w:val="18"/>
                <w:lang w:val="en-US"/>
              </w:rPr>
              <w:t xml:space="preserve">R$ </w:t>
            </w:r>
            <w:r w:rsidRPr="00DD5312">
              <w:rPr>
                <w:rFonts w:ascii="Arial" w:hAnsi="Arial" w:cs="Arial"/>
                <w:color w:val="000000"/>
                <w:spacing w:val="-2"/>
                <w:sz w:val="18"/>
                <w:szCs w:val="18"/>
                <w:lang w:val="pt-PT"/>
              </w:rPr>
              <w:t>1</w:t>
            </w:r>
            <w:r w:rsidRPr="00DD5312">
              <w:rPr>
                <w:rFonts w:ascii="Arial" w:hAnsi="Arial" w:cs="Arial"/>
                <w:color w:val="000000"/>
                <w:spacing w:val="-2"/>
                <w:sz w:val="18"/>
                <w:szCs w:val="18"/>
                <w:lang w:val="en-US"/>
              </w:rPr>
              <w:t>.</w:t>
            </w:r>
            <w:r w:rsidRPr="00DD5312">
              <w:rPr>
                <w:rFonts w:ascii="Arial" w:hAnsi="Arial" w:cs="Arial"/>
                <w:color w:val="000000"/>
                <w:spacing w:val="-2"/>
                <w:sz w:val="18"/>
                <w:szCs w:val="18"/>
                <w:lang w:val="pt-PT"/>
              </w:rPr>
              <w:t>047,33</w:t>
            </w:r>
          </w:p>
        </w:tc>
      </w:tr>
      <w:tr w:rsidR="008D5136" w:rsidRPr="00DD5312" w14:paraId="6FE314CA" w14:textId="77777777" w:rsidTr="00DD5312">
        <w:trPr>
          <w:trHeight w:val="239"/>
        </w:trPr>
        <w:tc>
          <w:tcPr>
            <w:tcW w:w="376" w:type="dxa"/>
            <w:shd w:val="clear" w:color="auto" w:fill="auto"/>
            <w:vAlign w:val="center"/>
          </w:tcPr>
          <w:p w14:paraId="5060CEE3" w14:textId="77777777" w:rsidR="008D5136" w:rsidRPr="00DD5312" w:rsidRDefault="008D5136" w:rsidP="00DD5312">
            <w:pPr>
              <w:pStyle w:val="TableParagraph"/>
              <w:ind w:left="141"/>
              <w:jc w:val="center"/>
              <w:rPr>
                <w:rFonts w:ascii="Arial" w:hAnsi="Arial" w:cs="Arial"/>
                <w:sz w:val="18"/>
                <w:szCs w:val="18"/>
              </w:rPr>
            </w:pPr>
            <w:r w:rsidRPr="00DD5312">
              <w:rPr>
                <w:rFonts w:ascii="Arial" w:hAnsi="Arial" w:cs="Arial"/>
                <w:w w:val="99"/>
                <w:sz w:val="18"/>
                <w:szCs w:val="18"/>
              </w:rPr>
              <w:t>9</w:t>
            </w:r>
          </w:p>
        </w:tc>
        <w:tc>
          <w:tcPr>
            <w:tcW w:w="4465" w:type="dxa"/>
            <w:shd w:val="clear" w:color="auto" w:fill="auto"/>
            <w:vAlign w:val="center"/>
          </w:tcPr>
          <w:p w14:paraId="2CEDBB93" w14:textId="77777777" w:rsidR="008D5136" w:rsidRPr="00DD5312" w:rsidRDefault="008D5136" w:rsidP="00DD5312">
            <w:pPr>
              <w:pStyle w:val="TableParagraph"/>
              <w:ind w:left="141"/>
              <w:jc w:val="center"/>
              <w:rPr>
                <w:rFonts w:ascii="Arial" w:hAnsi="Arial" w:cs="Arial"/>
                <w:sz w:val="18"/>
                <w:szCs w:val="18"/>
              </w:rPr>
            </w:pPr>
            <w:r w:rsidRPr="00DD5312">
              <w:rPr>
                <w:rFonts w:ascii="Arial" w:hAnsi="Arial" w:cs="Arial"/>
                <w:sz w:val="18"/>
                <w:szCs w:val="18"/>
              </w:rPr>
              <w:t>Software</w:t>
            </w:r>
            <w:r w:rsidRPr="00DD5312">
              <w:rPr>
                <w:rFonts w:ascii="Arial" w:hAnsi="Arial" w:cs="Arial"/>
                <w:spacing w:val="-3"/>
                <w:sz w:val="18"/>
                <w:szCs w:val="18"/>
              </w:rPr>
              <w:t xml:space="preserve"> </w:t>
            </w:r>
            <w:r w:rsidRPr="00DD5312">
              <w:rPr>
                <w:rFonts w:ascii="Arial" w:hAnsi="Arial" w:cs="Arial"/>
                <w:sz w:val="18"/>
                <w:szCs w:val="18"/>
              </w:rPr>
              <w:t>de</w:t>
            </w:r>
            <w:r w:rsidRPr="00DD5312">
              <w:rPr>
                <w:rFonts w:ascii="Arial" w:hAnsi="Arial" w:cs="Arial"/>
                <w:spacing w:val="-2"/>
                <w:sz w:val="18"/>
                <w:szCs w:val="18"/>
              </w:rPr>
              <w:t xml:space="preserve"> </w:t>
            </w:r>
            <w:r w:rsidRPr="00DD5312">
              <w:rPr>
                <w:rFonts w:ascii="Arial" w:hAnsi="Arial" w:cs="Arial"/>
                <w:sz w:val="18"/>
                <w:szCs w:val="18"/>
              </w:rPr>
              <w:t>Gestão</w:t>
            </w:r>
            <w:r w:rsidRPr="00DD5312">
              <w:rPr>
                <w:rFonts w:ascii="Arial" w:hAnsi="Arial" w:cs="Arial"/>
                <w:spacing w:val="-4"/>
                <w:sz w:val="18"/>
                <w:szCs w:val="18"/>
              </w:rPr>
              <w:t xml:space="preserve"> </w:t>
            </w:r>
            <w:r w:rsidRPr="00DD5312">
              <w:rPr>
                <w:rFonts w:ascii="Arial" w:hAnsi="Arial" w:cs="Arial"/>
                <w:sz w:val="18"/>
                <w:szCs w:val="18"/>
              </w:rPr>
              <w:t>do</w:t>
            </w:r>
            <w:r w:rsidRPr="00DD5312">
              <w:rPr>
                <w:rFonts w:ascii="Arial" w:hAnsi="Arial" w:cs="Arial"/>
                <w:spacing w:val="-2"/>
                <w:sz w:val="18"/>
                <w:szCs w:val="18"/>
              </w:rPr>
              <w:t xml:space="preserve"> </w:t>
            </w:r>
            <w:r w:rsidRPr="00DD5312">
              <w:rPr>
                <w:rFonts w:ascii="Arial" w:hAnsi="Arial" w:cs="Arial"/>
                <w:sz w:val="18"/>
                <w:szCs w:val="18"/>
              </w:rPr>
              <w:t>Almoxarifado</w:t>
            </w:r>
          </w:p>
        </w:tc>
        <w:tc>
          <w:tcPr>
            <w:tcW w:w="1701" w:type="dxa"/>
            <w:gridSpan w:val="4"/>
            <w:shd w:val="clear" w:color="auto" w:fill="auto"/>
            <w:vAlign w:val="center"/>
          </w:tcPr>
          <w:p w14:paraId="3741B977" w14:textId="77777777" w:rsidR="008D5136" w:rsidRPr="00DD5312" w:rsidRDefault="008D5136" w:rsidP="00DD5312">
            <w:pPr>
              <w:pStyle w:val="TableParagraph"/>
              <w:ind w:left="141"/>
              <w:jc w:val="center"/>
              <w:rPr>
                <w:rFonts w:ascii="Arial" w:hAnsi="Arial" w:cs="Arial"/>
                <w:sz w:val="18"/>
                <w:szCs w:val="18"/>
              </w:rPr>
            </w:pPr>
            <w:r w:rsidRPr="00DD5312">
              <w:rPr>
                <w:rFonts w:ascii="Arial" w:hAnsi="Arial" w:cs="Arial"/>
                <w:w w:val="99"/>
                <w:sz w:val="18"/>
                <w:szCs w:val="18"/>
              </w:rPr>
              <w:t>1</w:t>
            </w:r>
          </w:p>
        </w:tc>
        <w:tc>
          <w:tcPr>
            <w:tcW w:w="3402" w:type="dxa"/>
            <w:gridSpan w:val="4"/>
            <w:shd w:val="clear" w:color="auto" w:fill="auto"/>
            <w:vAlign w:val="center"/>
          </w:tcPr>
          <w:p w14:paraId="6F74D382" w14:textId="77777777" w:rsidR="008D5136" w:rsidRPr="00DD5312" w:rsidRDefault="008D5136" w:rsidP="00DD5312">
            <w:pPr>
              <w:widowControl w:val="0"/>
              <w:autoSpaceDE w:val="0"/>
              <w:autoSpaceDN w:val="0"/>
              <w:spacing w:after="0" w:line="240" w:lineRule="auto"/>
              <w:ind w:left="141"/>
              <w:jc w:val="center"/>
              <w:rPr>
                <w:rFonts w:ascii="Arial" w:hAnsi="Arial" w:cs="Arial"/>
                <w:color w:val="000000"/>
                <w:sz w:val="18"/>
                <w:szCs w:val="18"/>
                <w:lang w:val="en-US"/>
              </w:rPr>
            </w:pPr>
            <w:r w:rsidRPr="00DD5312">
              <w:rPr>
                <w:rFonts w:ascii="Arial" w:hAnsi="Arial" w:cs="Arial"/>
                <w:color w:val="000000"/>
                <w:sz w:val="18"/>
                <w:szCs w:val="18"/>
                <w:lang w:val="en-US"/>
              </w:rPr>
              <w:t xml:space="preserve">R$ </w:t>
            </w:r>
            <w:r w:rsidRPr="00DD5312">
              <w:rPr>
                <w:rFonts w:ascii="Arial" w:hAnsi="Arial" w:cs="Arial"/>
                <w:color w:val="000000"/>
                <w:spacing w:val="-2"/>
                <w:sz w:val="18"/>
                <w:szCs w:val="18"/>
                <w:lang w:val="pt-PT"/>
              </w:rPr>
              <w:t>996,17</w:t>
            </w:r>
          </w:p>
        </w:tc>
      </w:tr>
      <w:tr w:rsidR="008D5136" w:rsidRPr="00DD5312" w14:paraId="142F9D55" w14:textId="77777777" w:rsidTr="00DD5312">
        <w:trPr>
          <w:trHeight w:val="241"/>
        </w:trPr>
        <w:tc>
          <w:tcPr>
            <w:tcW w:w="376" w:type="dxa"/>
            <w:shd w:val="clear" w:color="auto" w:fill="auto"/>
            <w:vAlign w:val="center"/>
          </w:tcPr>
          <w:p w14:paraId="75A17F3E" w14:textId="77777777" w:rsidR="008D5136" w:rsidRPr="00DD5312" w:rsidRDefault="008D5136" w:rsidP="00DD5312">
            <w:pPr>
              <w:pStyle w:val="TableParagraph"/>
              <w:ind w:left="141"/>
              <w:jc w:val="center"/>
              <w:rPr>
                <w:rFonts w:ascii="Arial" w:hAnsi="Arial" w:cs="Arial"/>
                <w:sz w:val="18"/>
                <w:szCs w:val="18"/>
              </w:rPr>
            </w:pPr>
            <w:r w:rsidRPr="00DD5312">
              <w:rPr>
                <w:rFonts w:ascii="Arial" w:hAnsi="Arial" w:cs="Arial"/>
                <w:sz w:val="18"/>
                <w:szCs w:val="18"/>
              </w:rPr>
              <w:t>10</w:t>
            </w:r>
          </w:p>
        </w:tc>
        <w:tc>
          <w:tcPr>
            <w:tcW w:w="4465" w:type="dxa"/>
            <w:shd w:val="clear" w:color="auto" w:fill="auto"/>
            <w:vAlign w:val="center"/>
          </w:tcPr>
          <w:p w14:paraId="4F9B6316" w14:textId="77777777" w:rsidR="008D5136" w:rsidRPr="00DD5312" w:rsidRDefault="008D5136" w:rsidP="00DD5312">
            <w:pPr>
              <w:pStyle w:val="TableParagraph"/>
              <w:ind w:left="141"/>
              <w:jc w:val="center"/>
              <w:rPr>
                <w:rFonts w:ascii="Arial" w:hAnsi="Arial" w:cs="Arial"/>
                <w:sz w:val="18"/>
                <w:szCs w:val="18"/>
              </w:rPr>
            </w:pPr>
            <w:r w:rsidRPr="00DD5312">
              <w:rPr>
                <w:rFonts w:ascii="Arial" w:hAnsi="Arial" w:cs="Arial"/>
                <w:sz w:val="18"/>
                <w:szCs w:val="18"/>
              </w:rPr>
              <w:t>Software</w:t>
            </w:r>
            <w:r w:rsidRPr="00DD5312">
              <w:rPr>
                <w:rFonts w:ascii="Arial" w:hAnsi="Arial" w:cs="Arial"/>
                <w:spacing w:val="-2"/>
                <w:sz w:val="18"/>
                <w:szCs w:val="18"/>
              </w:rPr>
              <w:t xml:space="preserve"> </w:t>
            </w:r>
            <w:r w:rsidRPr="00DD5312">
              <w:rPr>
                <w:rFonts w:ascii="Arial" w:hAnsi="Arial" w:cs="Arial"/>
                <w:sz w:val="18"/>
                <w:szCs w:val="18"/>
              </w:rPr>
              <w:t>de</w:t>
            </w:r>
            <w:r w:rsidRPr="00DD5312">
              <w:rPr>
                <w:rFonts w:ascii="Arial" w:hAnsi="Arial" w:cs="Arial"/>
                <w:spacing w:val="-2"/>
                <w:sz w:val="18"/>
                <w:szCs w:val="18"/>
              </w:rPr>
              <w:t xml:space="preserve"> </w:t>
            </w:r>
            <w:r w:rsidRPr="00DD5312">
              <w:rPr>
                <w:rFonts w:ascii="Arial" w:hAnsi="Arial" w:cs="Arial"/>
                <w:sz w:val="18"/>
                <w:szCs w:val="18"/>
              </w:rPr>
              <w:t>Gestão</w:t>
            </w:r>
            <w:r w:rsidRPr="00DD5312">
              <w:rPr>
                <w:rFonts w:ascii="Arial" w:hAnsi="Arial" w:cs="Arial"/>
                <w:spacing w:val="-4"/>
                <w:sz w:val="18"/>
                <w:szCs w:val="18"/>
              </w:rPr>
              <w:t xml:space="preserve"> </w:t>
            </w:r>
            <w:r w:rsidRPr="00DD5312">
              <w:rPr>
                <w:rFonts w:ascii="Arial" w:hAnsi="Arial" w:cs="Arial"/>
                <w:sz w:val="18"/>
                <w:szCs w:val="18"/>
              </w:rPr>
              <w:t>de</w:t>
            </w:r>
            <w:r w:rsidRPr="00DD5312">
              <w:rPr>
                <w:rFonts w:ascii="Arial" w:hAnsi="Arial" w:cs="Arial"/>
                <w:spacing w:val="-2"/>
                <w:sz w:val="18"/>
                <w:szCs w:val="18"/>
              </w:rPr>
              <w:t xml:space="preserve"> </w:t>
            </w:r>
            <w:r w:rsidRPr="00DD5312">
              <w:rPr>
                <w:rFonts w:ascii="Arial" w:hAnsi="Arial" w:cs="Arial"/>
                <w:sz w:val="18"/>
                <w:szCs w:val="18"/>
              </w:rPr>
              <w:t>Pessoal</w:t>
            </w:r>
            <w:r w:rsidRPr="00DD5312">
              <w:rPr>
                <w:rFonts w:ascii="Arial" w:hAnsi="Arial" w:cs="Arial"/>
                <w:spacing w:val="-1"/>
                <w:sz w:val="18"/>
                <w:szCs w:val="18"/>
              </w:rPr>
              <w:t xml:space="preserve"> </w:t>
            </w:r>
            <w:r w:rsidRPr="00DD5312">
              <w:rPr>
                <w:rFonts w:ascii="Arial" w:hAnsi="Arial" w:cs="Arial"/>
                <w:sz w:val="18"/>
                <w:szCs w:val="18"/>
              </w:rPr>
              <w:t>e</w:t>
            </w:r>
            <w:r w:rsidRPr="00DD5312">
              <w:rPr>
                <w:rFonts w:ascii="Arial" w:hAnsi="Arial" w:cs="Arial"/>
                <w:spacing w:val="-2"/>
                <w:sz w:val="18"/>
                <w:szCs w:val="18"/>
              </w:rPr>
              <w:t xml:space="preserve"> </w:t>
            </w:r>
            <w:r w:rsidRPr="00DD5312">
              <w:rPr>
                <w:rFonts w:ascii="Arial" w:hAnsi="Arial" w:cs="Arial"/>
                <w:sz w:val="18"/>
                <w:szCs w:val="18"/>
              </w:rPr>
              <w:t>Folha</w:t>
            </w:r>
            <w:r w:rsidRPr="00DD5312">
              <w:rPr>
                <w:rFonts w:ascii="Arial" w:hAnsi="Arial" w:cs="Arial"/>
                <w:spacing w:val="-2"/>
                <w:sz w:val="18"/>
                <w:szCs w:val="18"/>
              </w:rPr>
              <w:t xml:space="preserve"> </w:t>
            </w:r>
            <w:r w:rsidRPr="00DD5312">
              <w:rPr>
                <w:rFonts w:ascii="Arial" w:hAnsi="Arial" w:cs="Arial"/>
                <w:sz w:val="18"/>
                <w:szCs w:val="18"/>
              </w:rPr>
              <w:t>de</w:t>
            </w:r>
            <w:r w:rsidRPr="00DD5312">
              <w:rPr>
                <w:rFonts w:ascii="Arial" w:hAnsi="Arial" w:cs="Arial"/>
                <w:spacing w:val="-2"/>
                <w:sz w:val="18"/>
                <w:szCs w:val="18"/>
              </w:rPr>
              <w:t xml:space="preserve"> </w:t>
            </w:r>
            <w:r w:rsidRPr="00DD5312">
              <w:rPr>
                <w:rFonts w:ascii="Arial" w:hAnsi="Arial" w:cs="Arial"/>
                <w:sz w:val="18"/>
                <w:szCs w:val="18"/>
              </w:rPr>
              <w:t>Pagamento</w:t>
            </w:r>
          </w:p>
        </w:tc>
        <w:tc>
          <w:tcPr>
            <w:tcW w:w="1701" w:type="dxa"/>
            <w:gridSpan w:val="4"/>
            <w:shd w:val="clear" w:color="auto" w:fill="auto"/>
            <w:vAlign w:val="center"/>
          </w:tcPr>
          <w:p w14:paraId="17351CAF" w14:textId="77777777" w:rsidR="008D5136" w:rsidRPr="00DD5312" w:rsidRDefault="008D5136" w:rsidP="00DD5312">
            <w:pPr>
              <w:pStyle w:val="TableParagraph"/>
              <w:ind w:left="141"/>
              <w:jc w:val="center"/>
              <w:rPr>
                <w:rFonts w:ascii="Arial" w:hAnsi="Arial" w:cs="Arial"/>
                <w:sz w:val="18"/>
                <w:szCs w:val="18"/>
              </w:rPr>
            </w:pPr>
            <w:r w:rsidRPr="00DD5312">
              <w:rPr>
                <w:rFonts w:ascii="Arial" w:hAnsi="Arial" w:cs="Arial"/>
                <w:w w:val="99"/>
                <w:sz w:val="18"/>
                <w:szCs w:val="18"/>
              </w:rPr>
              <w:t>1</w:t>
            </w:r>
          </w:p>
        </w:tc>
        <w:tc>
          <w:tcPr>
            <w:tcW w:w="3402" w:type="dxa"/>
            <w:gridSpan w:val="4"/>
            <w:shd w:val="clear" w:color="auto" w:fill="auto"/>
            <w:vAlign w:val="center"/>
          </w:tcPr>
          <w:p w14:paraId="6B9A294F" w14:textId="77777777" w:rsidR="008D5136" w:rsidRPr="00DD5312" w:rsidRDefault="008D5136" w:rsidP="00DD5312">
            <w:pPr>
              <w:widowControl w:val="0"/>
              <w:autoSpaceDE w:val="0"/>
              <w:autoSpaceDN w:val="0"/>
              <w:spacing w:after="0" w:line="240" w:lineRule="auto"/>
              <w:ind w:left="141"/>
              <w:jc w:val="center"/>
              <w:rPr>
                <w:rFonts w:ascii="Arial" w:hAnsi="Arial" w:cs="Arial"/>
                <w:color w:val="000000"/>
                <w:sz w:val="18"/>
                <w:szCs w:val="18"/>
                <w:lang w:val="en-US"/>
              </w:rPr>
            </w:pPr>
            <w:r w:rsidRPr="00DD5312">
              <w:rPr>
                <w:rFonts w:ascii="Arial" w:hAnsi="Arial" w:cs="Arial"/>
                <w:color w:val="000000"/>
                <w:sz w:val="18"/>
                <w:szCs w:val="18"/>
                <w:lang w:val="en-US"/>
              </w:rPr>
              <w:t xml:space="preserve">R$ </w:t>
            </w:r>
            <w:r w:rsidRPr="00DD5312">
              <w:rPr>
                <w:rFonts w:ascii="Arial" w:hAnsi="Arial" w:cs="Arial"/>
                <w:color w:val="000000"/>
                <w:spacing w:val="-2"/>
                <w:sz w:val="18"/>
                <w:szCs w:val="18"/>
                <w:lang w:val="pt-PT"/>
              </w:rPr>
              <w:t>2</w:t>
            </w:r>
            <w:r w:rsidRPr="00DD5312">
              <w:rPr>
                <w:rFonts w:ascii="Arial" w:hAnsi="Arial" w:cs="Arial"/>
                <w:color w:val="000000"/>
                <w:spacing w:val="-2"/>
                <w:sz w:val="18"/>
                <w:szCs w:val="18"/>
                <w:lang w:val="en-US"/>
              </w:rPr>
              <w:t>.</w:t>
            </w:r>
            <w:r w:rsidRPr="00DD5312">
              <w:rPr>
                <w:rFonts w:ascii="Arial" w:hAnsi="Arial" w:cs="Arial"/>
                <w:color w:val="000000"/>
                <w:spacing w:val="-2"/>
                <w:sz w:val="18"/>
                <w:szCs w:val="18"/>
                <w:lang w:val="pt-PT"/>
              </w:rPr>
              <w:t>121,07</w:t>
            </w:r>
          </w:p>
        </w:tc>
      </w:tr>
      <w:tr w:rsidR="008D5136" w:rsidRPr="00DD5312" w14:paraId="20A53BB3" w14:textId="77777777" w:rsidTr="00DD5312">
        <w:trPr>
          <w:trHeight w:val="239"/>
        </w:trPr>
        <w:tc>
          <w:tcPr>
            <w:tcW w:w="376" w:type="dxa"/>
            <w:shd w:val="clear" w:color="auto" w:fill="auto"/>
            <w:vAlign w:val="center"/>
          </w:tcPr>
          <w:p w14:paraId="01B3936F" w14:textId="77777777" w:rsidR="008D5136" w:rsidRPr="00DD5312" w:rsidRDefault="008D5136" w:rsidP="00DD5312">
            <w:pPr>
              <w:pStyle w:val="TableParagraph"/>
              <w:ind w:left="141"/>
              <w:jc w:val="center"/>
              <w:rPr>
                <w:rFonts w:ascii="Arial" w:hAnsi="Arial" w:cs="Arial"/>
                <w:sz w:val="18"/>
                <w:szCs w:val="18"/>
              </w:rPr>
            </w:pPr>
            <w:r w:rsidRPr="00DD5312">
              <w:rPr>
                <w:rFonts w:ascii="Arial" w:hAnsi="Arial" w:cs="Arial"/>
                <w:sz w:val="18"/>
                <w:szCs w:val="18"/>
              </w:rPr>
              <w:t>11</w:t>
            </w:r>
          </w:p>
        </w:tc>
        <w:tc>
          <w:tcPr>
            <w:tcW w:w="4465" w:type="dxa"/>
            <w:shd w:val="clear" w:color="auto" w:fill="auto"/>
            <w:vAlign w:val="center"/>
          </w:tcPr>
          <w:p w14:paraId="612BBCB9" w14:textId="77777777" w:rsidR="008D5136" w:rsidRPr="00DD5312" w:rsidRDefault="008D5136" w:rsidP="00DD5312">
            <w:pPr>
              <w:pStyle w:val="TableParagraph"/>
              <w:ind w:left="141"/>
              <w:jc w:val="center"/>
              <w:rPr>
                <w:rFonts w:ascii="Arial" w:hAnsi="Arial" w:cs="Arial"/>
                <w:sz w:val="18"/>
                <w:szCs w:val="18"/>
              </w:rPr>
            </w:pPr>
            <w:r w:rsidRPr="00DD5312">
              <w:rPr>
                <w:rFonts w:ascii="Arial" w:hAnsi="Arial" w:cs="Arial"/>
                <w:sz w:val="18"/>
                <w:szCs w:val="18"/>
              </w:rPr>
              <w:t>Software</w:t>
            </w:r>
            <w:r w:rsidRPr="00DD5312">
              <w:rPr>
                <w:rFonts w:ascii="Arial" w:hAnsi="Arial" w:cs="Arial"/>
                <w:spacing w:val="-3"/>
                <w:sz w:val="18"/>
                <w:szCs w:val="18"/>
              </w:rPr>
              <w:t xml:space="preserve"> </w:t>
            </w:r>
            <w:r w:rsidRPr="00DD5312">
              <w:rPr>
                <w:rFonts w:ascii="Arial" w:hAnsi="Arial" w:cs="Arial"/>
                <w:sz w:val="18"/>
                <w:szCs w:val="18"/>
              </w:rPr>
              <w:t>de</w:t>
            </w:r>
            <w:r w:rsidRPr="00DD5312">
              <w:rPr>
                <w:rFonts w:ascii="Arial" w:hAnsi="Arial" w:cs="Arial"/>
                <w:spacing w:val="-3"/>
                <w:sz w:val="18"/>
                <w:szCs w:val="18"/>
              </w:rPr>
              <w:t xml:space="preserve"> </w:t>
            </w:r>
            <w:r w:rsidRPr="00DD5312">
              <w:rPr>
                <w:rFonts w:ascii="Arial" w:hAnsi="Arial" w:cs="Arial"/>
                <w:sz w:val="18"/>
                <w:szCs w:val="18"/>
              </w:rPr>
              <w:t>Ponto</w:t>
            </w:r>
            <w:r w:rsidRPr="00DD5312">
              <w:rPr>
                <w:rFonts w:ascii="Arial" w:hAnsi="Arial" w:cs="Arial"/>
                <w:spacing w:val="-3"/>
                <w:sz w:val="18"/>
                <w:szCs w:val="18"/>
              </w:rPr>
              <w:t xml:space="preserve"> </w:t>
            </w:r>
            <w:r w:rsidRPr="00DD5312">
              <w:rPr>
                <w:rFonts w:ascii="Arial" w:hAnsi="Arial" w:cs="Arial"/>
                <w:sz w:val="18"/>
                <w:szCs w:val="18"/>
              </w:rPr>
              <w:t>Eletrônico</w:t>
            </w:r>
          </w:p>
        </w:tc>
        <w:tc>
          <w:tcPr>
            <w:tcW w:w="1701" w:type="dxa"/>
            <w:gridSpan w:val="4"/>
            <w:shd w:val="clear" w:color="auto" w:fill="auto"/>
            <w:vAlign w:val="center"/>
          </w:tcPr>
          <w:p w14:paraId="65F3F646" w14:textId="77777777" w:rsidR="008D5136" w:rsidRPr="00DD5312" w:rsidRDefault="008D5136" w:rsidP="00DD5312">
            <w:pPr>
              <w:pStyle w:val="TableParagraph"/>
              <w:ind w:left="141"/>
              <w:jc w:val="center"/>
              <w:rPr>
                <w:rFonts w:ascii="Arial" w:hAnsi="Arial" w:cs="Arial"/>
                <w:sz w:val="18"/>
                <w:szCs w:val="18"/>
              </w:rPr>
            </w:pPr>
            <w:r w:rsidRPr="00DD5312">
              <w:rPr>
                <w:rFonts w:ascii="Arial" w:hAnsi="Arial" w:cs="Arial"/>
                <w:w w:val="99"/>
                <w:sz w:val="18"/>
                <w:szCs w:val="18"/>
              </w:rPr>
              <w:t>1</w:t>
            </w:r>
          </w:p>
        </w:tc>
        <w:tc>
          <w:tcPr>
            <w:tcW w:w="3402" w:type="dxa"/>
            <w:gridSpan w:val="4"/>
            <w:shd w:val="clear" w:color="auto" w:fill="auto"/>
            <w:vAlign w:val="center"/>
          </w:tcPr>
          <w:p w14:paraId="5B3BCFF1" w14:textId="77777777" w:rsidR="008D5136" w:rsidRPr="00DD5312" w:rsidRDefault="008D5136" w:rsidP="00DD5312">
            <w:pPr>
              <w:widowControl w:val="0"/>
              <w:autoSpaceDE w:val="0"/>
              <w:autoSpaceDN w:val="0"/>
              <w:spacing w:after="0" w:line="240" w:lineRule="auto"/>
              <w:ind w:left="141"/>
              <w:jc w:val="center"/>
              <w:rPr>
                <w:rFonts w:ascii="Arial" w:hAnsi="Arial" w:cs="Arial"/>
                <w:color w:val="000000"/>
                <w:sz w:val="18"/>
                <w:szCs w:val="18"/>
                <w:lang w:val="en-US"/>
              </w:rPr>
            </w:pPr>
            <w:r w:rsidRPr="00DD5312">
              <w:rPr>
                <w:rFonts w:ascii="Arial" w:hAnsi="Arial" w:cs="Arial"/>
                <w:color w:val="000000"/>
                <w:sz w:val="18"/>
                <w:szCs w:val="18"/>
                <w:lang w:val="en-US"/>
              </w:rPr>
              <w:t xml:space="preserve">R$ </w:t>
            </w:r>
            <w:r w:rsidRPr="00DD5312">
              <w:rPr>
                <w:rFonts w:ascii="Arial" w:hAnsi="Arial" w:cs="Arial"/>
                <w:color w:val="000000"/>
                <w:spacing w:val="-2"/>
                <w:sz w:val="18"/>
                <w:szCs w:val="18"/>
                <w:lang w:val="pt-PT"/>
              </w:rPr>
              <w:t>1</w:t>
            </w:r>
            <w:r w:rsidRPr="00DD5312">
              <w:rPr>
                <w:rFonts w:ascii="Arial" w:hAnsi="Arial" w:cs="Arial"/>
                <w:color w:val="000000"/>
                <w:spacing w:val="-2"/>
                <w:sz w:val="18"/>
                <w:szCs w:val="18"/>
                <w:lang w:val="en-US"/>
              </w:rPr>
              <w:t>.</w:t>
            </w:r>
            <w:r w:rsidRPr="00DD5312">
              <w:rPr>
                <w:rFonts w:ascii="Arial" w:hAnsi="Arial" w:cs="Arial"/>
                <w:color w:val="000000"/>
                <w:spacing w:val="-2"/>
                <w:sz w:val="18"/>
                <w:szCs w:val="18"/>
                <w:lang w:val="pt-PT"/>
              </w:rPr>
              <w:t>575,90</w:t>
            </w:r>
          </w:p>
        </w:tc>
      </w:tr>
      <w:tr w:rsidR="008D5136" w:rsidRPr="00DD5312" w14:paraId="69A6E2D7" w14:textId="77777777" w:rsidTr="00DD5312">
        <w:trPr>
          <w:trHeight w:val="239"/>
        </w:trPr>
        <w:tc>
          <w:tcPr>
            <w:tcW w:w="376" w:type="dxa"/>
            <w:shd w:val="clear" w:color="auto" w:fill="auto"/>
            <w:vAlign w:val="center"/>
          </w:tcPr>
          <w:p w14:paraId="7DF0121F" w14:textId="77777777" w:rsidR="008D5136" w:rsidRPr="00DD5312" w:rsidRDefault="008D5136" w:rsidP="00DD5312">
            <w:pPr>
              <w:pStyle w:val="TableParagraph"/>
              <w:ind w:left="141"/>
              <w:jc w:val="center"/>
              <w:rPr>
                <w:rFonts w:ascii="Arial" w:hAnsi="Arial" w:cs="Arial"/>
                <w:sz w:val="18"/>
                <w:szCs w:val="18"/>
              </w:rPr>
            </w:pPr>
            <w:r w:rsidRPr="00DD5312">
              <w:rPr>
                <w:rFonts w:ascii="Arial" w:hAnsi="Arial" w:cs="Arial"/>
                <w:sz w:val="18"/>
                <w:szCs w:val="18"/>
              </w:rPr>
              <w:t>12</w:t>
            </w:r>
          </w:p>
        </w:tc>
        <w:tc>
          <w:tcPr>
            <w:tcW w:w="4465" w:type="dxa"/>
            <w:shd w:val="clear" w:color="auto" w:fill="auto"/>
            <w:vAlign w:val="center"/>
          </w:tcPr>
          <w:p w14:paraId="7DF43621" w14:textId="77777777" w:rsidR="008D5136" w:rsidRPr="00DD5312" w:rsidRDefault="008D5136" w:rsidP="00DD5312">
            <w:pPr>
              <w:pStyle w:val="TableParagraph"/>
              <w:ind w:left="141"/>
              <w:jc w:val="center"/>
              <w:rPr>
                <w:rFonts w:ascii="Arial" w:hAnsi="Arial" w:cs="Arial"/>
                <w:sz w:val="18"/>
                <w:szCs w:val="18"/>
              </w:rPr>
            </w:pPr>
            <w:r w:rsidRPr="00DD5312">
              <w:rPr>
                <w:rFonts w:ascii="Arial" w:hAnsi="Arial" w:cs="Arial"/>
                <w:sz w:val="18"/>
                <w:szCs w:val="18"/>
              </w:rPr>
              <w:t>Software</w:t>
            </w:r>
            <w:r w:rsidRPr="00DD5312">
              <w:rPr>
                <w:rFonts w:ascii="Arial" w:hAnsi="Arial" w:cs="Arial"/>
                <w:spacing w:val="-3"/>
                <w:sz w:val="18"/>
                <w:szCs w:val="18"/>
              </w:rPr>
              <w:t xml:space="preserve"> </w:t>
            </w:r>
            <w:r w:rsidRPr="00DD5312">
              <w:rPr>
                <w:rFonts w:ascii="Arial" w:hAnsi="Arial" w:cs="Arial"/>
                <w:sz w:val="18"/>
                <w:szCs w:val="18"/>
              </w:rPr>
              <w:t>de</w:t>
            </w:r>
            <w:r w:rsidRPr="00DD5312">
              <w:rPr>
                <w:rFonts w:ascii="Arial" w:hAnsi="Arial" w:cs="Arial"/>
                <w:spacing w:val="-2"/>
                <w:sz w:val="18"/>
                <w:szCs w:val="18"/>
              </w:rPr>
              <w:t xml:space="preserve"> </w:t>
            </w:r>
            <w:r w:rsidRPr="00DD5312">
              <w:rPr>
                <w:rFonts w:ascii="Arial" w:hAnsi="Arial" w:cs="Arial"/>
                <w:sz w:val="18"/>
                <w:szCs w:val="18"/>
              </w:rPr>
              <w:t>Portal</w:t>
            </w:r>
            <w:r w:rsidRPr="00DD5312">
              <w:rPr>
                <w:rFonts w:ascii="Arial" w:hAnsi="Arial" w:cs="Arial"/>
                <w:spacing w:val="-2"/>
                <w:sz w:val="18"/>
                <w:szCs w:val="18"/>
              </w:rPr>
              <w:t xml:space="preserve"> </w:t>
            </w:r>
            <w:r w:rsidRPr="00DD5312">
              <w:rPr>
                <w:rFonts w:ascii="Arial" w:hAnsi="Arial" w:cs="Arial"/>
                <w:sz w:val="18"/>
                <w:szCs w:val="18"/>
              </w:rPr>
              <w:t>do</w:t>
            </w:r>
            <w:r w:rsidRPr="00DD5312">
              <w:rPr>
                <w:rFonts w:ascii="Arial" w:hAnsi="Arial" w:cs="Arial"/>
                <w:spacing w:val="-2"/>
                <w:sz w:val="18"/>
                <w:szCs w:val="18"/>
              </w:rPr>
              <w:t xml:space="preserve"> </w:t>
            </w:r>
            <w:r w:rsidRPr="00DD5312">
              <w:rPr>
                <w:rFonts w:ascii="Arial" w:hAnsi="Arial" w:cs="Arial"/>
                <w:sz w:val="18"/>
                <w:szCs w:val="18"/>
              </w:rPr>
              <w:t>Servidor</w:t>
            </w:r>
          </w:p>
        </w:tc>
        <w:tc>
          <w:tcPr>
            <w:tcW w:w="1701" w:type="dxa"/>
            <w:gridSpan w:val="4"/>
            <w:shd w:val="clear" w:color="auto" w:fill="auto"/>
            <w:vAlign w:val="center"/>
          </w:tcPr>
          <w:p w14:paraId="1CCD8E65" w14:textId="77777777" w:rsidR="008D5136" w:rsidRPr="00DD5312" w:rsidRDefault="008D5136" w:rsidP="00DD5312">
            <w:pPr>
              <w:pStyle w:val="TableParagraph"/>
              <w:ind w:left="141"/>
              <w:jc w:val="center"/>
              <w:rPr>
                <w:rFonts w:ascii="Arial" w:hAnsi="Arial" w:cs="Arial"/>
                <w:sz w:val="18"/>
                <w:szCs w:val="18"/>
              </w:rPr>
            </w:pPr>
            <w:r w:rsidRPr="00DD5312">
              <w:rPr>
                <w:rFonts w:ascii="Arial" w:hAnsi="Arial" w:cs="Arial"/>
                <w:w w:val="99"/>
                <w:sz w:val="18"/>
                <w:szCs w:val="18"/>
              </w:rPr>
              <w:t>1</w:t>
            </w:r>
          </w:p>
        </w:tc>
        <w:tc>
          <w:tcPr>
            <w:tcW w:w="3402" w:type="dxa"/>
            <w:gridSpan w:val="4"/>
            <w:shd w:val="clear" w:color="auto" w:fill="auto"/>
            <w:vAlign w:val="center"/>
          </w:tcPr>
          <w:p w14:paraId="14DC7CA8" w14:textId="77777777" w:rsidR="008D5136" w:rsidRPr="00DD5312" w:rsidRDefault="008D5136" w:rsidP="00DD5312">
            <w:pPr>
              <w:widowControl w:val="0"/>
              <w:autoSpaceDE w:val="0"/>
              <w:autoSpaceDN w:val="0"/>
              <w:spacing w:after="0" w:line="240" w:lineRule="auto"/>
              <w:ind w:left="141"/>
              <w:jc w:val="center"/>
              <w:rPr>
                <w:rFonts w:ascii="Arial" w:hAnsi="Arial" w:cs="Arial"/>
                <w:color w:val="000000"/>
                <w:sz w:val="18"/>
                <w:szCs w:val="18"/>
                <w:lang w:val="en-US"/>
              </w:rPr>
            </w:pPr>
            <w:r w:rsidRPr="00DD5312">
              <w:rPr>
                <w:rFonts w:ascii="Arial" w:hAnsi="Arial" w:cs="Arial"/>
                <w:color w:val="000000"/>
                <w:sz w:val="18"/>
                <w:szCs w:val="18"/>
                <w:lang w:val="en-US"/>
              </w:rPr>
              <w:t xml:space="preserve">R$ </w:t>
            </w:r>
            <w:r w:rsidRPr="00DD5312">
              <w:rPr>
                <w:rFonts w:ascii="Arial" w:hAnsi="Arial" w:cs="Arial"/>
                <w:color w:val="000000"/>
                <w:spacing w:val="-2"/>
                <w:sz w:val="18"/>
                <w:szCs w:val="18"/>
                <w:lang w:val="pt-PT"/>
              </w:rPr>
              <w:t>1</w:t>
            </w:r>
            <w:r w:rsidRPr="00DD5312">
              <w:rPr>
                <w:rFonts w:ascii="Arial" w:hAnsi="Arial" w:cs="Arial"/>
                <w:color w:val="000000"/>
                <w:spacing w:val="-2"/>
                <w:sz w:val="18"/>
                <w:szCs w:val="18"/>
                <w:lang w:val="en-US"/>
              </w:rPr>
              <w:t>.</w:t>
            </w:r>
            <w:r w:rsidRPr="00DD5312">
              <w:rPr>
                <w:rFonts w:ascii="Arial" w:hAnsi="Arial" w:cs="Arial"/>
                <w:color w:val="000000"/>
                <w:spacing w:val="-2"/>
                <w:sz w:val="18"/>
                <w:szCs w:val="18"/>
                <w:lang w:val="pt-PT"/>
              </w:rPr>
              <w:t>078,17</w:t>
            </w:r>
          </w:p>
        </w:tc>
      </w:tr>
      <w:tr w:rsidR="008D5136" w:rsidRPr="00DD5312" w14:paraId="096B8A4D" w14:textId="77777777" w:rsidTr="00DD5312">
        <w:trPr>
          <w:trHeight w:val="241"/>
        </w:trPr>
        <w:tc>
          <w:tcPr>
            <w:tcW w:w="376" w:type="dxa"/>
            <w:shd w:val="clear" w:color="auto" w:fill="auto"/>
            <w:vAlign w:val="center"/>
          </w:tcPr>
          <w:p w14:paraId="42593995" w14:textId="77777777" w:rsidR="008D5136" w:rsidRPr="00DD5312" w:rsidRDefault="008D5136" w:rsidP="00DD5312">
            <w:pPr>
              <w:pStyle w:val="TableParagraph"/>
              <w:ind w:left="141"/>
              <w:jc w:val="center"/>
              <w:rPr>
                <w:rFonts w:ascii="Arial" w:hAnsi="Arial" w:cs="Arial"/>
                <w:sz w:val="18"/>
                <w:szCs w:val="18"/>
              </w:rPr>
            </w:pPr>
            <w:r w:rsidRPr="00DD5312">
              <w:rPr>
                <w:rFonts w:ascii="Arial" w:hAnsi="Arial" w:cs="Arial"/>
                <w:sz w:val="18"/>
                <w:szCs w:val="18"/>
              </w:rPr>
              <w:t>13</w:t>
            </w:r>
          </w:p>
        </w:tc>
        <w:tc>
          <w:tcPr>
            <w:tcW w:w="4465" w:type="dxa"/>
            <w:shd w:val="clear" w:color="auto" w:fill="auto"/>
            <w:vAlign w:val="center"/>
          </w:tcPr>
          <w:p w14:paraId="7402DD0C" w14:textId="77777777" w:rsidR="008D5136" w:rsidRPr="00DD5312" w:rsidRDefault="008D5136" w:rsidP="00DD5312">
            <w:pPr>
              <w:pStyle w:val="TableParagraph"/>
              <w:ind w:left="141"/>
              <w:jc w:val="center"/>
              <w:rPr>
                <w:rFonts w:ascii="Arial" w:hAnsi="Arial" w:cs="Arial"/>
                <w:sz w:val="18"/>
                <w:szCs w:val="18"/>
              </w:rPr>
            </w:pPr>
            <w:r w:rsidRPr="00DD5312">
              <w:rPr>
                <w:rFonts w:ascii="Arial" w:hAnsi="Arial" w:cs="Arial"/>
                <w:sz w:val="18"/>
                <w:szCs w:val="18"/>
              </w:rPr>
              <w:t>Software</w:t>
            </w:r>
            <w:r w:rsidRPr="00DD5312">
              <w:rPr>
                <w:rFonts w:ascii="Arial" w:hAnsi="Arial" w:cs="Arial"/>
                <w:spacing w:val="-2"/>
                <w:sz w:val="18"/>
                <w:szCs w:val="18"/>
              </w:rPr>
              <w:t xml:space="preserve"> </w:t>
            </w:r>
            <w:r w:rsidRPr="00DD5312">
              <w:rPr>
                <w:rFonts w:ascii="Arial" w:hAnsi="Arial" w:cs="Arial"/>
                <w:sz w:val="18"/>
                <w:szCs w:val="18"/>
              </w:rPr>
              <w:t>de</w:t>
            </w:r>
            <w:r w:rsidRPr="00DD5312">
              <w:rPr>
                <w:rFonts w:ascii="Arial" w:hAnsi="Arial" w:cs="Arial"/>
                <w:spacing w:val="-2"/>
                <w:sz w:val="18"/>
                <w:szCs w:val="18"/>
              </w:rPr>
              <w:t xml:space="preserve"> </w:t>
            </w:r>
            <w:r w:rsidRPr="00DD5312">
              <w:rPr>
                <w:rFonts w:ascii="Arial" w:hAnsi="Arial" w:cs="Arial"/>
                <w:sz w:val="18"/>
                <w:szCs w:val="18"/>
              </w:rPr>
              <w:t>Gestão</w:t>
            </w:r>
            <w:r w:rsidRPr="00DD5312">
              <w:rPr>
                <w:rFonts w:ascii="Arial" w:hAnsi="Arial" w:cs="Arial"/>
                <w:spacing w:val="-3"/>
                <w:sz w:val="18"/>
                <w:szCs w:val="18"/>
              </w:rPr>
              <w:t xml:space="preserve"> </w:t>
            </w:r>
            <w:r w:rsidRPr="00DD5312">
              <w:rPr>
                <w:rFonts w:ascii="Arial" w:hAnsi="Arial" w:cs="Arial"/>
                <w:sz w:val="18"/>
                <w:szCs w:val="18"/>
              </w:rPr>
              <w:t>de</w:t>
            </w:r>
            <w:r w:rsidRPr="00DD5312">
              <w:rPr>
                <w:rFonts w:ascii="Arial" w:hAnsi="Arial" w:cs="Arial"/>
                <w:spacing w:val="-2"/>
                <w:sz w:val="18"/>
                <w:szCs w:val="18"/>
              </w:rPr>
              <w:t xml:space="preserve"> </w:t>
            </w:r>
            <w:r w:rsidRPr="00DD5312">
              <w:rPr>
                <w:rFonts w:ascii="Arial" w:hAnsi="Arial" w:cs="Arial"/>
                <w:sz w:val="18"/>
                <w:szCs w:val="18"/>
              </w:rPr>
              <w:t>Processos</w:t>
            </w:r>
          </w:p>
        </w:tc>
        <w:tc>
          <w:tcPr>
            <w:tcW w:w="1701" w:type="dxa"/>
            <w:gridSpan w:val="4"/>
            <w:shd w:val="clear" w:color="auto" w:fill="auto"/>
            <w:vAlign w:val="center"/>
          </w:tcPr>
          <w:p w14:paraId="2CE6FFFC" w14:textId="77777777" w:rsidR="008D5136" w:rsidRPr="00DD5312" w:rsidRDefault="008D5136" w:rsidP="00DD5312">
            <w:pPr>
              <w:pStyle w:val="TableParagraph"/>
              <w:ind w:left="141"/>
              <w:jc w:val="center"/>
              <w:rPr>
                <w:rFonts w:ascii="Arial" w:hAnsi="Arial" w:cs="Arial"/>
                <w:sz w:val="18"/>
                <w:szCs w:val="18"/>
              </w:rPr>
            </w:pPr>
            <w:r w:rsidRPr="00DD5312">
              <w:rPr>
                <w:rFonts w:ascii="Arial" w:hAnsi="Arial" w:cs="Arial"/>
                <w:w w:val="99"/>
                <w:sz w:val="18"/>
                <w:szCs w:val="18"/>
              </w:rPr>
              <w:t>1</w:t>
            </w:r>
          </w:p>
        </w:tc>
        <w:tc>
          <w:tcPr>
            <w:tcW w:w="3402" w:type="dxa"/>
            <w:gridSpan w:val="4"/>
            <w:shd w:val="clear" w:color="auto" w:fill="auto"/>
            <w:vAlign w:val="center"/>
          </w:tcPr>
          <w:p w14:paraId="34F72C4E" w14:textId="77777777" w:rsidR="008D5136" w:rsidRPr="00DD5312" w:rsidRDefault="008D5136" w:rsidP="00DD5312">
            <w:pPr>
              <w:widowControl w:val="0"/>
              <w:autoSpaceDE w:val="0"/>
              <w:autoSpaceDN w:val="0"/>
              <w:spacing w:after="0" w:line="240" w:lineRule="auto"/>
              <w:ind w:left="141"/>
              <w:jc w:val="center"/>
              <w:rPr>
                <w:rFonts w:ascii="Arial" w:hAnsi="Arial" w:cs="Arial"/>
                <w:color w:val="000000"/>
                <w:sz w:val="18"/>
                <w:szCs w:val="18"/>
                <w:lang w:val="en-US"/>
              </w:rPr>
            </w:pPr>
            <w:r w:rsidRPr="00DD5312">
              <w:rPr>
                <w:rFonts w:ascii="Arial" w:hAnsi="Arial" w:cs="Arial"/>
                <w:color w:val="000000"/>
                <w:sz w:val="18"/>
                <w:szCs w:val="18"/>
                <w:lang w:val="en-US"/>
              </w:rPr>
              <w:t xml:space="preserve">R$ </w:t>
            </w:r>
            <w:r w:rsidRPr="00DD5312">
              <w:rPr>
                <w:rFonts w:ascii="Arial" w:hAnsi="Arial" w:cs="Arial"/>
                <w:color w:val="000000"/>
                <w:spacing w:val="-2"/>
                <w:sz w:val="18"/>
                <w:szCs w:val="18"/>
                <w:lang w:val="pt-PT"/>
              </w:rPr>
              <w:t>1</w:t>
            </w:r>
            <w:r w:rsidRPr="00DD5312">
              <w:rPr>
                <w:rFonts w:ascii="Arial" w:hAnsi="Arial" w:cs="Arial"/>
                <w:color w:val="000000"/>
                <w:spacing w:val="-2"/>
                <w:sz w:val="18"/>
                <w:szCs w:val="18"/>
                <w:lang w:val="en-US"/>
              </w:rPr>
              <w:t>.</w:t>
            </w:r>
            <w:r w:rsidRPr="00DD5312">
              <w:rPr>
                <w:rFonts w:ascii="Arial" w:hAnsi="Arial" w:cs="Arial"/>
                <w:color w:val="000000"/>
                <w:spacing w:val="-2"/>
                <w:sz w:val="18"/>
                <w:szCs w:val="18"/>
                <w:lang w:val="pt-PT"/>
              </w:rPr>
              <w:t>496,23</w:t>
            </w:r>
          </w:p>
        </w:tc>
      </w:tr>
      <w:tr w:rsidR="008D5136" w:rsidRPr="00DD5312" w14:paraId="39FE98AB" w14:textId="77777777" w:rsidTr="00DD5312">
        <w:trPr>
          <w:trHeight w:val="239"/>
        </w:trPr>
        <w:tc>
          <w:tcPr>
            <w:tcW w:w="376" w:type="dxa"/>
            <w:shd w:val="clear" w:color="auto" w:fill="auto"/>
            <w:vAlign w:val="center"/>
          </w:tcPr>
          <w:p w14:paraId="7DA556E7" w14:textId="77777777" w:rsidR="008D5136" w:rsidRPr="00DD5312" w:rsidRDefault="008D5136" w:rsidP="00DD5312">
            <w:pPr>
              <w:pStyle w:val="TableParagraph"/>
              <w:ind w:left="141"/>
              <w:jc w:val="center"/>
              <w:rPr>
                <w:rFonts w:ascii="Arial" w:hAnsi="Arial" w:cs="Arial"/>
                <w:sz w:val="18"/>
                <w:szCs w:val="18"/>
              </w:rPr>
            </w:pPr>
            <w:r w:rsidRPr="00DD5312">
              <w:rPr>
                <w:rFonts w:ascii="Arial" w:hAnsi="Arial" w:cs="Arial"/>
                <w:sz w:val="18"/>
                <w:szCs w:val="18"/>
              </w:rPr>
              <w:t>14</w:t>
            </w:r>
          </w:p>
        </w:tc>
        <w:tc>
          <w:tcPr>
            <w:tcW w:w="4465" w:type="dxa"/>
            <w:shd w:val="clear" w:color="auto" w:fill="auto"/>
            <w:vAlign w:val="center"/>
          </w:tcPr>
          <w:p w14:paraId="4B03DF31" w14:textId="77777777" w:rsidR="008D5136" w:rsidRPr="00DD5312" w:rsidRDefault="008D5136" w:rsidP="00DD5312">
            <w:pPr>
              <w:pStyle w:val="TableParagraph"/>
              <w:ind w:left="141"/>
              <w:jc w:val="center"/>
              <w:rPr>
                <w:rFonts w:ascii="Arial" w:hAnsi="Arial" w:cs="Arial"/>
                <w:sz w:val="18"/>
                <w:szCs w:val="18"/>
              </w:rPr>
            </w:pPr>
            <w:r w:rsidRPr="00DD5312">
              <w:rPr>
                <w:rFonts w:ascii="Arial" w:hAnsi="Arial" w:cs="Arial"/>
                <w:sz w:val="18"/>
                <w:szCs w:val="18"/>
              </w:rPr>
              <w:t>Software</w:t>
            </w:r>
            <w:r w:rsidRPr="00DD5312">
              <w:rPr>
                <w:rFonts w:ascii="Arial" w:hAnsi="Arial" w:cs="Arial"/>
                <w:spacing w:val="-3"/>
                <w:sz w:val="18"/>
                <w:szCs w:val="18"/>
              </w:rPr>
              <w:t xml:space="preserve"> </w:t>
            </w:r>
            <w:r w:rsidRPr="00DD5312">
              <w:rPr>
                <w:rFonts w:ascii="Arial" w:hAnsi="Arial" w:cs="Arial"/>
                <w:sz w:val="18"/>
                <w:szCs w:val="18"/>
              </w:rPr>
              <w:t>de</w:t>
            </w:r>
            <w:r w:rsidRPr="00DD5312">
              <w:rPr>
                <w:rFonts w:ascii="Arial" w:hAnsi="Arial" w:cs="Arial"/>
                <w:spacing w:val="-3"/>
                <w:sz w:val="18"/>
                <w:szCs w:val="18"/>
              </w:rPr>
              <w:t xml:space="preserve"> </w:t>
            </w:r>
            <w:r w:rsidRPr="00DD5312">
              <w:rPr>
                <w:rFonts w:ascii="Arial" w:hAnsi="Arial" w:cs="Arial"/>
                <w:sz w:val="18"/>
                <w:szCs w:val="18"/>
              </w:rPr>
              <w:t>Monitoramento</w:t>
            </w:r>
            <w:r w:rsidRPr="00DD5312">
              <w:rPr>
                <w:rFonts w:ascii="Arial" w:hAnsi="Arial" w:cs="Arial"/>
                <w:spacing w:val="-2"/>
                <w:sz w:val="18"/>
                <w:szCs w:val="18"/>
              </w:rPr>
              <w:t xml:space="preserve"> </w:t>
            </w:r>
            <w:r w:rsidRPr="00DD5312">
              <w:rPr>
                <w:rFonts w:ascii="Arial" w:hAnsi="Arial" w:cs="Arial"/>
                <w:sz w:val="18"/>
                <w:szCs w:val="18"/>
              </w:rPr>
              <w:t>de</w:t>
            </w:r>
            <w:r w:rsidRPr="00DD5312">
              <w:rPr>
                <w:rFonts w:ascii="Arial" w:hAnsi="Arial" w:cs="Arial"/>
                <w:spacing w:val="-3"/>
                <w:sz w:val="18"/>
                <w:szCs w:val="18"/>
              </w:rPr>
              <w:t xml:space="preserve"> </w:t>
            </w:r>
            <w:r w:rsidRPr="00DD5312">
              <w:rPr>
                <w:rFonts w:ascii="Arial" w:hAnsi="Arial" w:cs="Arial"/>
                <w:sz w:val="18"/>
                <w:szCs w:val="18"/>
              </w:rPr>
              <w:t>Backup</w:t>
            </w:r>
          </w:p>
        </w:tc>
        <w:tc>
          <w:tcPr>
            <w:tcW w:w="1701" w:type="dxa"/>
            <w:gridSpan w:val="4"/>
            <w:shd w:val="clear" w:color="auto" w:fill="auto"/>
            <w:vAlign w:val="center"/>
          </w:tcPr>
          <w:p w14:paraId="6E963DA1" w14:textId="77777777" w:rsidR="008D5136" w:rsidRPr="00DD5312" w:rsidRDefault="008D5136" w:rsidP="00DD5312">
            <w:pPr>
              <w:pStyle w:val="TableParagraph"/>
              <w:ind w:left="141"/>
              <w:jc w:val="center"/>
              <w:rPr>
                <w:rFonts w:ascii="Arial" w:hAnsi="Arial" w:cs="Arial"/>
                <w:sz w:val="18"/>
                <w:szCs w:val="18"/>
              </w:rPr>
            </w:pPr>
            <w:r w:rsidRPr="00DD5312">
              <w:rPr>
                <w:rFonts w:ascii="Arial" w:hAnsi="Arial" w:cs="Arial"/>
                <w:w w:val="99"/>
                <w:sz w:val="18"/>
                <w:szCs w:val="18"/>
              </w:rPr>
              <w:t>1</w:t>
            </w:r>
          </w:p>
        </w:tc>
        <w:tc>
          <w:tcPr>
            <w:tcW w:w="3402" w:type="dxa"/>
            <w:gridSpan w:val="4"/>
            <w:shd w:val="clear" w:color="auto" w:fill="auto"/>
            <w:vAlign w:val="center"/>
          </w:tcPr>
          <w:p w14:paraId="14C739BC" w14:textId="77777777" w:rsidR="008D5136" w:rsidRPr="00DD5312" w:rsidRDefault="008D5136" w:rsidP="00DD5312">
            <w:pPr>
              <w:widowControl w:val="0"/>
              <w:autoSpaceDE w:val="0"/>
              <w:autoSpaceDN w:val="0"/>
              <w:spacing w:after="0" w:line="240" w:lineRule="auto"/>
              <w:ind w:left="141"/>
              <w:jc w:val="center"/>
              <w:rPr>
                <w:rFonts w:ascii="Arial" w:hAnsi="Arial" w:cs="Arial"/>
                <w:color w:val="000000"/>
                <w:sz w:val="18"/>
                <w:szCs w:val="18"/>
                <w:lang w:val="en-US"/>
              </w:rPr>
            </w:pPr>
            <w:r w:rsidRPr="00DD5312">
              <w:rPr>
                <w:rFonts w:ascii="Arial" w:hAnsi="Arial" w:cs="Arial"/>
                <w:color w:val="000000"/>
                <w:sz w:val="18"/>
                <w:szCs w:val="18"/>
                <w:lang w:val="en-US"/>
              </w:rPr>
              <w:t xml:space="preserve">R$ </w:t>
            </w:r>
            <w:r w:rsidRPr="00DD5312">
              <w:rPr>
                <w:rFonts w:ascii="Arial" w:hAnsi="Arial" w:cs="Arial"/>
                <w:color w:val="000000"/>
                <w:spacing w:val="-2"/>
                <w:sz w:val="18"/>
                <w:szCs w:val="18"/>
                <w:lang w:val="pt-PT"/>
              </w:rPr>
              <w:t>527,17</w:t>
            </w:r>
          </w:p>
        </w:tc>
      </w:tr>
      <w:tr w:rsidR="008D5136" w:rsidRPr="00DD5312" w14:paraId="0AED1957" w14:textId="77777777" w:rsidTr="00DD5312">
        <w:trPr>
          <w:trHeight w:val="239"/>
        </w:trPr>
        <w:tc>
          <w:tcPr>
            <w:tcW w:w="376" w:type="dxa"/>
            <w:shd w:val="clear" w:color="auto" w:fill="auto"/>
            <w:vAlign w:val="center"/>
          </w:tcPr>
          <w:p w14:paraId="7733BAE0" w14:textId="77777777" w:rsidR="008D5136" w:rsidRPr="00DD5312" w:rsidRDefault="008D5136" w:rsidP="00DD5312">
            <w:pPr>
              <w:pStyle w:val="TableParagraph"/>
              <w:ind w:left="141"/>
              <w:jc w:val="center"/>
              <w:rPr>
                <w:rFonts w:ascii="Arial" w:hAnsi="Arial" w:cs="Arial"/>
                <w:sz w:val="18"/>
                <w:szCs w:val="18"/>
              </w:rPr>
            </w:pPr>
            <w:r w:rsidRPr="00DD5312">
              <w:rPr>
                <w:rFonts w:ascii="Arial" w:hAnsi="Arial" w:cs="Arial"/>
                <w:sz w:val="18"/>
                <w:szCs w:val="18"/>
              </w:rPr>
              <w:t>15</w:t>
            </w:r>
          </w:p>
        </w:tc>
        <w:tc>
          <w:tcPr>
            <w:tcW w:w="4465" w:type="dxa"/>
            <w:shd w:val="clear" w:color="auto" w:fill="auto"/>
            <w:vAlign w:val="center"/>
          </w:tcPr>
          <w:p w14:paraId="16950CA7" w14:textId="77777777" w:rsidR="008D5136" w:rsidRPr="00DD5312" w:rsidRDefault="008D5136" w:rsidP="00DD5312">
            <w:pPr>
              <w:pStyle w:val="TableParagraph"/>
              <w:ind w:left="141"/>
              <w:jc w:val="center"/>
              <w:rPr>
                <w:rFonts w:ascii="Arial" w:hAnsi="Arial" w:cs="Arial"/>
                <w:sz w:val="18"/>
                <w:szCs w:val="18"/>
              </w:rPr>
            </w:pPr>
            <w:r w:rsidRPr="00DD5312">
              <w:rPr>
                <w:rFonts w:ascii="Arial" w:hAnsi="Arial" w:cs="Arial"/>
                <w:sz w:val="18"/>
                <w:szCs w:val="18"/>
              </w:rPr>
              <w:t>Software</w:t>
            </w:r>
            <w:r w:rsidRPr="00DD5312">
              <w:rPr>
                <w:rFonts w:ascii="Arial" w:hAnsi="Arial" w:cs="Arial"/>
                <w:spacing w:val="-3"/>
                <w:sz w:val="18"/>
                <w:szCs w:val="18"/>
              </w:rPr>
              <w:t xml:space="preserve"> </w:t>
            </w:r>
            <w:r w:rsidRPr="00DD5312">
              <w:rPr>
                <w:rFonts w:ascii="Arial" w:hAnsi="Arial" w:cs="Arial"/>
                <w:sz w:val="18"/>
                <w:szCs w:val="18"/>
              </w:rPr>
              <w:t>de</w:t>
            </w:r>
            <w:r w:rsidRPr="00DD5312">
              <w:rPr>
                <w:rFonts w:ascii="Arial" w:hAnsi="Arial" w:cs="Arial"/>
                <w:spacing w:val="-2"/>
                <w:sz w:val="18"/>
                <w:szCs w:val="18"/>
              </w:rPr>
              <w:t xml:space="preserve"> </w:t>
            </w:r>
            <w:r w:rsidRPr="00DD5312">
              <w:rPr>
                <w:rFonts w:ascii="Arial" w:hAnsi="Arial" w:cs="Arial"/>
                <w:sz w:val="18"/>
                <w:szCs w:val="18"/>
              </w:rPr>
              <w:t>Faturamento</w:t>
            </w:r>
            <w:r w:rsidRPr="00DD5312">
              <w:rPr>
                <w:rFonts w:ascii="Arial" w:hAnsi="Arial" w:cs="Arial"/>
                <w:spacing w:val="1"/>
                <w:sz w:val="18"/>
                <w:szCs w:val="18"/>
              </w:rPr>
              <w:t xml:space="preserve"> </w:t>
            </w:r>
            <w:r w:rsidRPr="00DD5312">
              <w:rPr>
                <w:rFonts w:ascii="Arial" w:hAnsi="Arial" w:cs="Arial"/>
                <w:sz w:val="18"/>
                <w:szCs w:val="18"/>
              </w:rPr>
              <w:t>de</w:t>
            </w:r>
            <w:r w:rsidRPr="00DD5312">
              <w:rPr>
                <w:rFonts w:ascii="Arial" w:hAnsi="Arial" w:cs="Arial"/>
                <w:spacing w:val="-4"/>
                <w:sz w:val="18"/>
                <w:szCs w:val="18"/>
              </w:rPr>
              <w:t xml:space="preserve"> </w:t>
            </w:r>
            <w:r w:rsidRPr="00DD5312">
              <w:rPr>
                <w:rFonts w:ascii="Arial" w:hAnsi="Arial" w:cs="Arial"/>
                <w:sz w:val="18"/>
                <w:szCs w:val="18"/>
              </w:rPr>
              <w:t>Água</w:t>
            </w:r>
            <w:r w:rsidRPr="00DD5312">
              <w:rPr>
                <w:rFonts w:ascii="Arial" w:hAnsi="Arial" w:cs="Arial"/>
                <w:spacing w:val="-2"/>
                <w:sz w:val="18"/>
                <w:szCs w:val="18"/>
              </w:rPr>
              <w:t xml:space="preserve"> </w:t>
            </w:r>
            <w:r w:rsidRPr="00DD5312">
              <w:rPr>
                <w:rFonts w:ascii="Arial" w:hAnsi="Arial" w:cs="Arial"/>
                <w:sz w:val="18"/>
                <w:szCs w:val="18"/>
              </w:rPr>
              <w:t>e</w:t>
            </w:r>
            <w:r w:rsidRPr="00DD5312">
              <w:rPr>
                <w:rFonts w:ascii="Arial" w:hAnsi="Arial" w:cs="Arial"/>
                <w:spacing w:val="-2"/>
                <w:sz w:val="18"/>
                <w:szCs w:val="18"/>
              </w:rPr>
              <w:t xml:space="preserve"> </w:t>
            </w:r>
            <w:r w:rsidRPr="00DD5312">
              <w:rPr>
                <w:rFonts w:ascii="Arial" w:hAnsi="Arial" w:cs="Arial"/>
                <w:sz w:val="18"/>
                <w:szCs w:val="18"/>
              </w:rPr>
              <w:t>Esgoto</w:t>
            </w:r>
          </w:p>
        </w:tc>
        <w:tc>
          <w:tcPr>
            <w:tcW w:w="1701" w:type="dxa"/>
            <w:gridSpan w:val="4"/>
            <w:shd w:val="clear" w:color="auto" w:fill="auto"/>
            <w:vAlign w:val="center"/>
          </w:tcPr>
          <w:p w14:paraId="6F131E15" w14:textId="77777777" w:rsidR="008D5136" w:rsidRPr="00DD5312" w:rsidRDefault="008D5136" w:rsidP="00DD5312">
            <w:pPr>
              <w:pStyle w:val="TableParagraph"/>
              <w:ind w:left="141"/>
              <w:jc w:val="center"/>
              <w:rPr>
                <w:rFonts w:ascii="Arial" w:hAnsi="Arial" w:cs="Arial"/>
                <w:sz w:val="18"/>
                <w:szCs w:val="18"/>
              </w:rPr>
            </w:pPr>
            <w:r w:rsidRPr="00DD5312">
              <w:rPr>
                <w:rFonts w:ascii="Arial" w:hAnsi="Arial" w:cs="Arial"/>
                <w:w w:val="99"/>
                <w:sz w:val="18"/>
                <w:szCs w:val="18"/>
              </w:rPr>
              <w:t>1</w:t>
            </w:r>
          </w:p>
        </w:tc>
        <w:tc>
          <w:tcPr>
            <w:tcW w:w="3402" w:type="dxa"/>
            <w:gridSpan w:val="4"/>
            <w:shd w:val="clear" w:color="auto" w:fill="auto"/>
            <w:vAlign w:val="center"/>
          </w:tcPr>
          <w:p w14:paraId="4B760D68" w14:textId="77777777" w:rsidR="008D5136" w:rsidRPr="00DD5312" w:rsidRDefault="008D5136" w:rsidP="00DD5312">
            <w:pPr>
              <w:widowControl w:val="0"/>
              <w:autoSpaceDE w:val="0"/>
              <w:autoSpaceDN w:val="0"/>
              <w:spacing w:after="0" w:line="240" w:lineRule="auto"/>
              <w:ind w:left="141"/>
              <w:jc w:val="center"/>
              <w:rPr>
                <w:rFonts w:ascii="Arial" w:hAnsi="Arial" w:cs="Arial"/>
                <w:color w:val="000000"/>
                <w:sz w:val="18"/>
                <w:szCs w:val="18"/>
                <w:lang w:val="en-US"/>
              </w:rPr>
            </w:pPr>
            <w:r w:rsidRPr="00DD5312">
              <w:rPr>
                <w:rFonts w:ascii="Arial" w:hAnsi="Arial" w:cs="Arial"/>
                <w:color w:val="000000"/>
                <w:sz w:val="18"/>
                <w:szCs w:val="18"/>
                <w:lang w:val="en-US"/>
              </w:rPr>
              <w:t xml:space="preserve">R$ </w:t>
            </w:r>
            <w:r w:rsidRPr="00DD5312">
              <w:rPr>
                <w:rFonts w:ascii="Arial" w:hAnsi="Arial" w:cs="Arial"/>
                <w:color w:val="000000"/>
                <w:spacing w:val="-2"/>
                <w:sz w:val="18"/>
                <w:szCs w:val="18"/>
                <w:lang w:val="pt-PT"/>
              </w:rPr>
              <w:t>3</w:t>
            </w:r>
            <w:r w:rsidRPr="00DD5312">
              <w:rPr>
                <w:rFonts w:ascii="Arial" w:hAnsi="Arial" w:cs="Arial"/>
                <w:color w:val="000000"/>
                <w:spacing w:val="-2"/>
                <w:sz w:val="18"/>
                <w:szCs w:val="18"/>
                <w:lang w:val="en-US"/>
              </w:rPr>
              <w:t>.</w:t>
            </w:r>
            <w:r w:rsidRPr="00DD5312">
              <w:rPr>
                <w:rFonts w:ascii="Arial" w:hAnsi="Arial" w:cs="Arial"/>
                <w:color w:val="000000"/>
                <w:spacing w:val="-2"/>
                <w:sz w:val="18"/>
                <w:szCs w:val="18"/>
                <w:lang w:val="pt-PT"/>
              </w:rPr>
              <w:t>127,60</w:t>
            </w:r>
          </w:p>
        </w:tc>
      </w:tr>
      <w:tr w:rsidR="008D5136" w:rsidRPr="00DD5312" w14:paraId="22C85558" w14:textId="77777777" w:rsidTr="00DD5312">
        <w:trPr>
          <w:trHeight w:val="241"/>
        </w:trPr>
        <w:tc>
          <w:tcPr>
            <w:tcW w:w="6542" w:type="dxa"/>
            <w:gridSpan w:val="6"/>
            <w:shd w:val="clear" w:color="auto" w:fill="auto"/>
            <w:vAlign w:val="center"/>
          </w:tcPr>
          <w:p w14:paraId="44F1C7D1" w14:textId="77777777" w:rsidR="008D5136" w:rsidRPr="00DD5312" w:rsidRDefault="008D5136" w:rsidP="00DD5312">
            <w:pPr>
              <w:pStyle w:val="TableParagraph"/>
              <w:spacing w:line="201" w:lineRule="exact"/>
              <w:ind w:left="141" w:right="3032"/>
              <w:jc w:val="center"/>
              <w:rPr>
                <w:rFonts w:ascii="Arial" w:hAnsi="Arial" w:cs="Arial"/>
                <w:b/>
                <w:sz w:val="18"/>
                <w:szCs w:val="18"/>
              </w:rPr>
            </w:pPr>
            <w:r w:rsidRPr="00DD5312">
              <w:rPr>
                <w:rFonts w:ascii="Arial" w:hAnsi="Arial" w:cs="Arial"/>
                <w:b/>
                <w:sz w:val="18"/>
                <w:szCs w:val="18"/>
              </w:rPr>
              <w:t>SUBTOTAL</w:t>
            </w:r>
          </w:p>
        </w:tc>
        <w:tc>
          <w:tcPr>
            <w:tcW w:w="3402" w:type="dxa"/>
            <w:gridSpan w:val="4"/>
            <w:shd w:val="clear" w:color="auto" w:fill="auto"/>
            <w:vAlign w:val="center"/>
          </w:tcPr>
          <w:p w14:paraId="0A8B7306" w14:textId="77777777" w:rsidR="008D5136" w:rsidRPr="00DD5312" w:rsidRDefault="008D5136" w:rsidP="00DD5312">
            <w:pPr>
              <w:pStyle w:val="TableParagraph"/>
              <w:spacing w:line="201" w:lineRule="exact"/>
              <w:ind w:left="141"/>
              <w:jc w:val="center"/>
              <w:rPr>
                <w:rFonts w:ascii="Arial" w:hAnsi="Arial" w:cs="Arial"/>
                <w:b/>
                <w:sz w:val="18"/>
                <w:szCs w:val="18"/>
              </w:rPr>
            </w:pPr>
            <w:r w:rsidRPr="00DD5312">
              <w:rPr>
                <w:rFonts w:ascii="Arial" w:hAnsi="Arial" w:cs="Arial"/>
                <w:b/>
                <w:sz w:val="18"/>
                <w:szCs w:val="18"/>
              </w:rPr>
              <w:t>R$</w:t>
            </w:r>
            <w:r w:rsidRPr="00DD5312">
              <w:rPr>
                <w:rFonts w:ascii="Arial" w:hAnsi="Arial" w:cs="Arial"/>
                <w:b/>
                <w:spacing w:val="-2"/>
                <w:sz w:val="18"/>
                <w:szCs w:val="18"/>
              </w:rPr>
              <w:t xml:space="preserve"> </w:t>
            </w:r>
            <w:r>
              <w:t xml:space="preserve"> </w:t>
            </w:r>
            <w:r w:rsidRPr="00DD5312">
              <w:rPr>
                <w:rFonts w:ascii="Arial" w:hAnsi="Arial" w:cs="Arial"/>
                <w:b/>
                <w:sz w:val="18"/>
                <w:szCs w:val="18"/>
              </w:rPr>
              <w:t>20.282,53</w:t>
            </w:r>
          </w:p>
        </w:tc>
      </w:tr>
      <w:tr w:rsidR="008D5136" w:rsidRPr="00DD5312" w14:paraId="6E54034A" w14:textId="77777777" w:rsidTr="00DD5312">
        <w:trPr>
          <w:trHeight w:val="239"/>
        </w:trPr>
        <w:tc>
          <w:tcPr>
            <w:tcW w:w="9944" w:type="dxa"/>
            <w:gridSpan w:val="10"/>
            <w:tcBorders>
              <w:left w:val="nil"/>
              <w:bottom w:val="single" w:sz="8" w:space="0" w:color="000000"/>
              <w:right w:val="nil"/>
            </w:tcBorders>
            <w:shd w:val="clear" w:color="auto" w:fill="auto"/>
            <w:vAlign w:val="center"/>
          </w:tcPr>
          <w:p w14:paraId="7A7ED23A" w14:textId="77777777" w:rsidR="008D5136" w:rsidRPr="00DD5312" w:rsidRDefault="008D5136" w:rsidP="00DD5312">
            <w:pPr>
              <w:pStyle w:val="TableParagraph"/>
              <w:spacing w:line="240" w:lineRule="auto"/>
              <w:ind w:left="141"/>
              <w:jc w:val="center"/>
              <w:rPr>
                <w:rFonts w:ascii="Arial" w:hAnsi="Arial" w:cs="Arial"/>
                <w:sz w:val="18"/>
                <w:szCs w:val="18"/>
              </w:rPr>
            </w:pPr>
          </w:p>
        </w:tc>
      </w:tr>
      <w:tr w:rsidR="008D5136" w:rsidRPr="00DD5312" w14:paraId="64F586F3" w14:textId="77777777" w:rsidTr="00DD5312">
        <w:trPr>
          <w:trHeight w:val="241"/>
        </w:trPr>
        <w:tc>
          <w:tcPr>
            <w:tcW w:w="9944" w:type="dxa"/>
            <w:gridSpan w:val="10"/>
            <w:tcBorders>
              <w:top w:val="single" w:sz="8" w:space="0" w:color="000000"/>
              <w:left w:val="single" w:sz="8" w:space="0" w:color="000000"/>
              <w:bottom w:val="single" w:sz="8" w:space="0" w:color="000000"/>
              <w:right w:val="single" w:sz="8" w:space="0" w:color="000000"/>
            </w:tcBorders>
            <w:shd w:val="clear" w:color="auto" w:fill="D0CECE"/>
            <w:vAlign w:val="center"/>
          </w:tcPr>
          <w:p w14:paraId="280F106A" w14:textId="77777777" w:rsidR="008D5136" w:rsidRPr="00DD5312" w:rsidRDefault="008D5136" w:rsidP="00DD5312">
            <w:pPr>
              <w:pStyle w:val="TableParagraph"/>
              <w:spacing w:line="201" w:lineRule="exact"/>
              <w:ind w:left="141" w:right="2823"/>
              <w:jc w:val="center"/>
              <w:rPr>
                <w:rFonts w:ascii="Arial" w:hAnsi="Arial" w:cs="Arial"/>
                <w:b/>
                <w:sz w:val="18"/>
                <w:szCs w:val="18"/>
              </w:rPr>
            </w:pPr>
            <w:r w:rsidRPr="00DD5312">
              <w:rPr>
                <w:rFonts w:ascii="Arial" w:hAnsi="Arial" w:cs="Arial"/>
                <w:b/>
                <w:sz w:val="18"/>
                <w:szCs w:val="18"/>
              </w:rPr>
              <w:t>ITEM 4</w:t>
            </w:r>
            <w:r w:rsidRPr="00DD5312">
              <w:rPr>
                <w:rFonts w:ascii="Arial" w:hAnsi="Arial" w:cs="Arial"/>
                <w:b/>
                <w:spacing w:val="-2"/>
                <w:sz w:val="18"/>
                <w:szCs w:val="18"/>
              </w:rPr>
              <w:t xml:space="preserve"> </w:t>
            </w:r>
            <w:r w:rsidRPr="00DD5312">
              <w:rPr>
                <w:rFonts w:ascii="Arial" w:hAnsi="Arial" w:cs="Arial"/>
                <w:b/>
                <w:sz w:val="18"/>
                <w:szCs w:val="18"/>
              </w:rPr>
              <w:t>e 5</w:t>
            </w:r>
            <w:r w:rsidRPr="00DD5312">
              <w:rPr>
                <w:rFonts w:ascii="Arial" w:hAnsi="Arial" w:cs="Arial"/>
                <w:b/>
                <w:spacing w:val="-1"/>
                <w:sz w:val="18"/>
                <w:szCs w:val="18"/>
              </w:rPr>
              <w:t xml:space="preserve"> </w:t>
            </w:r>
            <w:r w:rsidRPr="00DD5312">
              <w:rPr>
                <w:rFonts w:ascii="Arial" w:hAnsi="Arial" w:cs="Arial"/>
                <w:b/>
                <w:sz w:val="18"/>
                <w:szCs w:val="18"/>
              </w:rPr>
              <w:t>–</w:t>
            </w:r>
            <w:r w:rsidRPr="00DD5312">
              <w:rPr>
                <w:rFonts w:ascii="Arial" w:hAnsi="Arial" w:cs="Arial"/>
                <w:b/>
                <w:spacing w:val="1"/>
                <w:sz w:val="18"/>
                <w:szCs w:val="18"/>
              </w:rPr>
              <w:t xml:space="preserve"> </w:t>
            </w:r>
            <w:r w:rsidRPr="00DD5312">
              <w:rPr>
                <w:rFonts w:ascii="Arial" w:hAnsi="Arial" w:cs="Arial"/>
                <w:b/>
                <w:sz w:val="18"/>
                <w:szCs w:val="18"/>
              </w:rPr>
              <w:t>TREINAMENTOS E ASSESSORIA</w:t>
            </w:r>
            <w:r w:rsidRPr="00DD5312">
              <w:rPr>
                <w:rFonts w:ascii="Arial" w:hAnsi="Arial" w:cs="Arial"/>
                <w:b/>
                <w:spacing w:val="-4"/>
                <w:sz w:val="18"/>
                <w:szCs w:val="18"/>
              </w:rPr>
              <w:t xml:space="preserve"> </w:t>
            </w:r>
            <w:r w:rsidRPr="00DD5312">
              <w:rPr>
                <w:rFonts w:ascii="Arial" w:hAnsi="Arial" w:cs="Arial"/>
                <w:b/>
                <w:sz w:val="18"/>
                <w:szCs w:val="18"/>
              </w:rPr>
              <w:t>TÉCNICA</w:t>
            </w:r>
          </w:p>
        </w:tc>
      </w:tr>
      <w:tr w:rsidR="008D5136" w:rsidRPr="00DD5312" w14:paraId="423D01D1" w14:textId="77777777" w:rsidTr="00DD5312">
        <w:trPr>
          <w:trHeight w:val="478"/>
        </w:trPr>
        <w:tc>
          <w:tcPr>
            <w:tcW w:w="4841" w:type="dxa"/>
            <w:gridSpan w:val="2"/>
            <w:tcBorders>
              <w:top w:val="single" w:sz="8" w:space="0" w:color="000000"/>
            </w:tcBorders>
            <w:shd w:val="clear" w:color="auto" w:fill="auto"/>
            <w:vAlign w:val="center"/>
          </w:tcPr>
          <w:p w14:paraId="3A470D51" w14:textId="77777777" w:rsidR="008D5136" w:rsidRPr="00DD5312" w:rsidRDefault="008D5136" w:rsidP="00DD5312">
            <w:pPr>
              <w:pStyle w:val="TableParagraph"/>
              <w:spacing w:before="111" w:line="240" w:lineRule="auto"/>
              <w:ind w:left="141"/>
              <w:jc w:val="center"/>
              <w:rPr>
                <w:rFonts w:ascii="Arial" w:hAnsi="Arial" w:cs="Arial"/>
                <w:b/>
                <w:sz w:val="18"/>
                <w:szCs w:val="18"/>
              </w:rPr>
            </w:pPr>
            <w:r w:rsidRPr="00DD5312">
              <w:rPr>
                <w:rFonts w:ascii="Arial" w:hAnsi="Arial" w:cs="Arial"/>
                <w:b/>
                <w:sz w:val="18"/>
                <w:szCs w:val="18"/>
              </w:rPr>
              <w:t>TREINAMENTOS</w:t>
            </w:r>
            <w:r w:rsidRPr="00DD5312">
              <w:rPr>
                <w:rFonts w:ascii="Arial" w:hAnsi="Arial" w:cs="Arial"/>
                <w:b/>
                <w:spacing w:val="-1"/>
                <w:sz w:val="18"/>
                <w:szCs w:val="18"/>
              </w:rPr>
              <w:t xml:space="preserve"> </w:t>
            </w:r>
            <w:r w:rsidRPr="00DD5312">
              <w:rPr>
                <w:rFonts w:ascii="Arial" w:hAnsi="Arial" w:cs="Arial"/>
                <w:b/>
                <w:sz w:val="18"/>
                <w:szCs w:val="18"/>
              </w:rPr>
              <w:t>E</w:t>
            </w:r>
            <w:r w:rsidRPr="00DD5312">
              <w:rPr>
                <w:rFonts w:ascii="Arial" w:hAnsi="Arial" w:cs="Arial"/>
                <w:b/>
                <w:spacing w:val="1"/>
                <w:sz w:val="18"/>
                <w:szCs w:val="18"/>
              </w:rPr>
              <w:t xml:space="preserve"> </w:t>
            </w:r>
            <w:r w:rsidRPr="00DD5312">
              <w:rPr>
                <w:rFonts w:ascii="Arial" w:hAnsi="Arial" w:cs="Arial"/>
                <w:b/>
                <w:sz w:val="18"/>
                <w:szCs w:val="18"/>
              </w:rPr>
              <w:t>ASSESSORIA</w:t>
            </w:r>
            <w:r w:rsidRPr="00DD5312">
              <w:rPr>
                <w:rFonts w:ascii="Arial" w:hAnsi="Arial" w:cs="Arial"/>
                <w:b/>
                <w:spacing w:val="-4"/>
                <w:sz w:val="18"/>
                <w:szCs w:val="18"/>
              </w:rPr>
              <w:t xml:space="preserve"> </w:t>
            </w:r>
            <w:r w:rsidRPr="00DD5312">
              <w:rPr>
                <w:rFonts w:ascii="Arial" w:hAnsi="Arial" w:cs="Arial"/>
                <w:b/>
                <w:sz w:val="18"/>
                <w:szCs w:val="18"/>
              </w:rPr>
              <w:t>TÉCNICA</w:t>
            </w:r>
          </w:p>
        </w:tc>
        <w:tc>
          <w:tcPr>
            <w:tcW w:w="780" w:type="dxa"/>
            <w:tcBorders>
              <w:top w:val="single" w:sz="8" w:space="0" w:color="000000"/>
            </w:tcBorders>
            <w:shd w:val="clear" w:color="auto" w:fill="auto"/>
            <w:vAlign w:val="center"/>
          </w:tcPr>
          <w:p w14:paraId="52D6ABA0" w14:textId="77777777" w:rsidR="008D5136" w:rsidRPr="00DD5312" w:rsidRDefault="008D5136" w:rsidP="00DD5312">
            <w:pPr>
              <w:pStyle w:val="TableParagraph"/>
              <w:spacing w:before="111" w:line="240" w:lineRule="auto"/>
              <w:ind w:left="141" w:right="36"/>
              <w:jc w:val="center"/>
              <w:rPr>
                <w:rFonts w:ascii="Arial" w:hAnsi="Arial" w:cs="Arial"/>
                <w:b/>
                <w:sz w:val="18"/>
                <w:szCs w:val="18"/>
              </w:rPr>
            </w:pPr>
            <w:r w:rsidRPr="00DD5312">
              <w:rPr>
                <w:rFonts w:ascii="Arial" w:hAnsi="Arial" w:cs="Arial"/>
                <w:b/>
                <w:sz w:val="18"/>
                <w:szCs w:val="18"/>
              </w:rPr>
              <w:t>Horas</w:t>
            </w:r>
          </w:p>
        </w:tc>
        <w:tc>
          <w:tcPr>
            <w:tcW w:w="921" w:type="dxa"/>
            <w:gridSpan w:val="3"/>
            <w:tcBorders>
              <w:top w:val="single" w:sz="8" w:space="0" w:color="000000"/>
            </w:tcBorders>
            <w:shd w:val="clear" w:color="auto" w:fill="auto"/>
            <w:vAlign w:val="center"/>
          </w:tcPr>
          <w:p w14:paraId="1082F2BE" w14:textId="77777777" w:rsidR="008D5136" w:rsidRPr="00DD5312" w:rsidRDefault="008D5136" w:rsidP="00DD5312">
            <w:pPr>
              <w:pStyle w:val="TableParagraph"/>
              <w:spacing w:line="201" w:lineRule="exact"/>
              <w:ind w:left="141" w:right="166"/>
              <w:jc w:val="center"/>
              <w:rPr>
                <w:rFonts w:ascii="Arial" w:hAnsi="Arial" w:cs="Arial"/>
                <w:b/>
                <w:sz w:val="18"/>
                <w:szCs w:val="18"/>
              </w:rPr>
            </w:pPr>
            <w:r w:rsidRPr="00DD5312">
              <w:rPr>
                <w:rFonts w:ascii="Arial" w:hAnsi="Arial" w:cs="Arial"/>
                <w:b/>
                <w:sz w:val="18"/>
                <w:szCs w:val="18"/>
              </w:rPr>
              <w:t>Vr.</w:t>
            </w:r>
          </w:p>
          <w:p w14:paraId="0AA71FCB" w14:textId="77777777" w:rsidR="008D5136" w:rsidRPr="00DD5312" w:rsidRDefault="008D5136" w:rsidP="00DD5312">
            <w:pPr>
              <w:pStyle w:val="TableParagraph"/>
              <w:spacing w:before="30" w:line="240" w:lineRule="auto"/>
              <w:ind w:left="141" w:right="166"/>
              <w:jc w:val="center"/>
              <w:rPr>
                <w:rFonts w:ascii="Arial" w:hAnsi="Arial" w:cs="Arial"/>
                <w:b/>
                <w:sz w:val="18"/>
                <w:szCs w:val="18"/>
              </w:rPr>
            </w:pPr>
            <w:r w:rsidRPr="00DD5312">
              <w:rPr>
                <w:rFonts w:ascii="Arial" w:hAnsi="Arial" w:cs="Arial"/>
                <w:b/>
                <w:sz w:val="18"/>
                <w:szCs w:val="18"/>
              </w:rPr>
              <w:t>Unitário</w:t>
            </w:r>
          </w:p>
        </w:tc>
        <w:tc>
          <w:tcPr>
            <w:tcW w:w="3402" w:type="dxa"/>
            <w:gridSpan w:val="4"/>
            <w:tcBorders>
              <w:top w:val="single" w:sz="8" w:space="0" w:color="000000"/>
            </w:tcBorders>
            <w:shd w:val="clear" w:color="auto" w:fill="auto"/>
            <w:vAlign w:val="center"/>
          </w:tcPr>
          <w:p w14:paraId="487B6E23" w14:textId="77777777" w:rsidR="008D5136" w:rsidRPr="00DD5312" w:rsidRDefault="008D5136" w:rsidP="00DD5312">
            <w:pPr>
              <w:pStyle w:val="TableParagraph"/>
              <w:spacing w:before="111" w:line="240" w:lineRule="auto"/>
              <w:ind w:left="141" w:right="1114"/>
              <w:jc w:val="center"/>
              <w:rPr>
                <w:rFonts w:ascii="Arial" w:hAnsi="Arial" w:cs="Arial"/>
                <w:b/>
                <w:sz w:val="18"/>
                <w:szCs w:val="18"/>
              </w:rPr>
            </w:pPr>
            <w:r w:rsidRPr="00DD5312">
              <w:rPr>
                <w:rFonts w:ascii="Arial" w:hAnsi="Arial" w:cs="Arial"/>
                <w:b/>
                <w:sz w:val="18"/>
                <w:szCs w:val="18"/>
              </w:rPr>
              <w:t>Valor</w:t>
            </w:r>
            <w:r w:rsidRPr="00DD5312">
              <w:rPr>
                <w:rFonts w:ascii="Arial" w:hAnsi="Arial" w:cs="Arial"/>
                <w:b/>
                <w:spacing w:val="-1"/>
                <w:sz w:val="18"/>
                <w:szCs w:val="18"/>
              </w:rPr>
              <w:t xml:space="preserve"> </w:t>
            </w:r>
            <w:r w:rsidRPr="00DD5312">
              <w:rPr>
                <w:rFonts w:ascii="Arial" w:hAnsi="Arial" w:cs="Arial"/>
                <w:b/>
                <w:sz w:val="18"/>
                <w:szCs w:val="18"/>
              </w:rPr>
              <w:t>Total</w:t>
            </w:r>
          </w:p>
        </w:tc>
      </w:tr>
      <w:tr w:rsidR="008D5136" w:rsidRPr="00DD5312" w14:paraId="3B9B39DB" w14:textId="77777777" w:rsidTr="00DD5312">
        <w:trPr>
          <w:trHeight w:val="241"/>
        </w:trPr>
        <w:tc>
          <w:tcPr>
            <w:tcW w:w="376" w:type="dxa"/>
            <w:shd w:val="clear" w:color="auto" w:fill="auto"/>
            <w:vAlign w:val="center"/>
          </w:tcPr>
          <w:p w14:paraId="397B853E" w14:textId="77777777" w:rsidR="008D5136" w:rsidRPr="00DD5312" w:rsidRDefault="008D5136" w:rsidP="00DD5312">
            <w:pPr>
              <w:pStyle w:val="TableParagraph"/>
              <w:ind w:left="141"/>
              <w:jc w:val="center"/>
              <w:rPr>
                <w:rFonts w:ascii="Arial" w:hAnsi="Arial" w:cs="Arial"/>
                <w:sz w:val="18"/>
                <w:szCs w:val="18"/>
              </w:rPr>
            </w:pPr>
            <w:r w:rsidRPr="00DD5312">
              <w:rPr>
                <w:rFonts w:ascii="Arial" w:hAnsi="Arial" w:cs="Arial"/>
                <w:w w:val="99"/>
                <w:sz w:val="18"/>
                <w:szCs w:val="18"/>
              </w:rPr>
              <w:t>4</w:t>
            </w:r>
          </w:p>
        </w:tc>
        <w:tc>
          <w:tcPr>
            <w:tcW w:w="4465" w:type="dxa"/>
            <w:shd w:val="clear" w:color="auto" w:fill="auto"/>
            <w:vAlign w:val="center"/>
          </w:tcPr>
          <w:p w14:paraId="52B37EF4" w14:textId="77777777" w:rsidR="008D5136" w:rsidRPr="00DD5312" w:rsidRDefault="008D5136" w:rsidP="00DD5312">
            <w:pPr>
              <w:pStyle w:val="TableParagraph"/>
              <w:ind w:left="141" w:right="210"/>
              <w:jc w:val="center"/>
              <w:rPr>
                <w:rFonts w:ascii="Arial" w:hAnsi="Arial" w:cs="Arial"/>
                <w:sz w:val="18"/>
                <w:szCs w:val="18"/>
              </w:rPr>
            </w:pPr>
            <w:r w:rsidRPr="00DD5312">
              <w:rPr>
                <w:rFonts w:ascii="Arial" w:hAnsi="Arial" w:cs="Arial"/>
                <w:sz w:val="18"/>
                <w:szCs w:val="18"/>
              </w:rPr>
              <w:t>Treinamento/</w:t>
            </w:r>
            <w:r w:rsidRPr="00DD5312">
              <w:rPr>
                <w:rFonts w:ascii="Arial" w:hAnsi="Arial" w:cs="Arial"/>
                <w:spacing w:val="-2"/>
                <w:sz w:val="18"/>
                <w:szCs w:val="18"/>
              </w:rPr>
              <w:t xml:space="preserve"> </w:t>
            </w:r>
            <w:r w:rsidRPr="00DD5312">
              <w:rPr>
                <w:rFonts w:ascii="Arial" w:hAnsi="Arial" w:cs="Arial"/>
                <w:sz w:val="18"/>
                <w:szCs w:val="18"/>
              </w:rPr>
              <w:t>Assessoria</w:t>
            </w:r>
            <w:r w:rsidRPr="00DD5312">
              <w:rPr>
                <w:rFonts w:ascii="Arial" w:hAnsi="Arial" w:cs="Arial"/>
                <w:spacing w:val="-4"/>
                <w:sz w:val="18"/>
                <w:szCs w:val="18"/>
              </w:rPr>
              <w:t xml:space="preserve"> </w:t>
            </w:r>
            <w:r w:rsidRPr="00DD5312">
              <w:rPr>
                <w:rFonts w:ascii="Arial" w:hAnsi="Arial" w:cs="Arial"/>
                <w:sz w:val="18"/>
                <w:szCs w:val="18"/>
              </w:rPr>
              <w:t>Técnica</w:t>
            </w:r>
            <w:r w:rsidRPr="00DD5312">
              <w:rPr>
                <w:rFonts w:ascii="Arial" w:hAnsi="Arial" w:cs="Arial"/>
                <w:spacing w:val="-4"/>
                <w:sz w:val="18"/>
                <w:szCs w:val="18"/>
              </w:rPr>
              <w:t xml:space="preserve"> </w:t>
            </w:r>
            <w:r w:rsidRPr="00DD5312">
              <w:rPr>
                <w:rFonts w:ascii="Arial" w:hAnsi="Arial" w:cs="Arial"/>
                <w:sz w:val="18"/>
                <w:szCs w:val="18"/>
              </w:rPr>
              <w:t>na</w:t>
            </w:r>
            <w:r w:rsidRPr="00DD5312">
              <w:rPr>
                <w:rFonts w:ascii="Arial" w:hAnsi="Arial" w:cs="Arial"/>
                <w:spacing w:val="-4"/>
                <w:sz w:val="18"/>
                <w:szCs w:val="18"/>
              </w:rPr>
              <w:t xml:space="preserve"> </w:t>
            </w:r>
            <w:r w:rsidRPr="00DD5312">
              <w:rPr>
                <w:rFonts w:ascii="Arial" w:hAnsi="Arial" w:cs="Arial"/>
                <w:sz w:val="18"/>
                <w:szCs w:val="18"/>
              </w:rPr>
              <w:t>sede</w:t>
            </w:r>
            <w:r w:rsidRPr="00DD5312">
              <w:rPr>
                <w:rFonts w:ascii="Arial" w:hAnsi="Arial" w:cs="Arial"/>
                <w:spacing w:val="-4"/>
                <w:sz w:val="18"/>
                <w:szCs w:val="18"/>
              </w:rPr>
              <w:t xml:space="preserve"> </w:t>
            </w:r>
            <w:r w:rsidRPr="00DD5312">
              <w:rPr>
                <w:rFonts w:ascii="Arial" w:hAnsi="Arial" w:cs="Arial"/>
                <w:sz w:val="18"/>
                <w:szCs w:val="18"/>
              </w:rPr>
              <w:t>da</w:t>
            </w:r>
            <w:r w:rsidRPr="00DD5312">
              <w:rPr>
                <w:rFonts w:ascii="Arial" w:hAnsi="Arial" w:cs="Arial"/>
                <w:spacing w:val="-2"/>
                <w:sz w:val="18"/>
                <w:szCs w:val="18"/>
              </w:rPr>
              <w:t xml:space="preserve"> </w:t>
            </w:r>
            <w:r w:rsidRPr="00DD5312">
              <w:rPr>
                <w:rFonts w:ascii="Arial" w:hAnsi="Arial" w:cs="Arial"/>
                <w:sz w:val="18"/>
                <w:szCs w:val="18"/>
              </w:rPr>
              <w:t>Contratada</w:t>
            </w:r>
          </w:p>
        </w:tc>
        <w:tc>
          <w:tcPr>
            <w:tcW w:w="780" w:type="dxa"/>
            <w:shd w:val="clear" w:color="auto" w:fill="auto"/>
            <w:vAlign w:val="center"/>
          </w:tcPr>
          <w:p w14:paraId="4B1A31E7" w14:textId="77777777" w:rsidR="008D5136" w:rsidRPr="00DD5312" w:rsidRDefault="008D5136" w:rsidP="00DD5312">
            <w:pPr>
              <w:pStyle w:val="TableParagraph"/>
              <w:ind w:left="141" w:right="33"/>
              <w:jc w:val="center"/>
              <w:rPr>
                <w:rFonts w:ascii="Arial" w:hAnsi="Arial" w:cs="Arial"/>
                <w:sz w:val="18"/>
                <w:szCs w:val="18"/>
              </w:rPr>
            </w:pPr>
            <w:r w:rsidRPr="00DD5312">
              <w:rPr>
                <w:rFonts w:ascii="Arial" w:hAnsi="Arial" w:cs="Arial"/>
                <w:sz w:val="18"/>
                <w:szCs w:val="18"/>
              </w:rPr>
              <w:t>150</w:t>
            </w:r>
          </w:p>
        </w:tc>
        <w:tc>
          <w:tcPr>
            <w:tcW w:w="921" w:type="dxa"/>
            <w:gridSpan w:val="3"/>
            <w:shd w:val="clear" w:color="auto" w:fill="auto"/>
            <w:vAlign w:val="center"/>
          </w:tcPr>
          <w:p w14:paraId="46F94DE6" w14:textId="77777777" w:rsidR="008D5136" w:rsidRPr="00DD5312" w:rsidRDefault="008D5136" w:rsidP="00DD5312">
            <w:pPr>
              <w:spacing w:after="0" w:line="240" w:lineRule="auto"/>
              <w:ind w:left="141"/>
              <w:jc w:val="center"/>
              <w:rPr>
                <w:rFonts w:ascii="Arial" w:eastAsia="Times New Roman" w:hAnsi="Arial" w:cs="Arial"/>
                <w:color w:val="000000"/>
                <w:sz w:val="18"/>
                <w:szCs w:val="18"/>
              </w:rPr>
            </w:pPr>
            <w:r w:rsidRPr="00DD5312">
              <w:rPr>
                <w:rFonts w:ascii="Arial" w:hAnsi="Arial" w:cs="Arial"/>
                <w:color w:val="000000"/>
                <w:sz w:val="18"/>
                <w:szCs w:val="18"/>
                <w:lang w:val="en-US"/>
              </w:rPr>
              <w:t xml:space="preserve">R$ </w:t>
            </w:r>
            <w:r w:rsidRPr="00DD5312">
              <w:rPr>
                <w:rFonts w:ascii="Arial" w:hAnsi="Arial" w:cs="Arial"/>
                <w:color w:val="000000"/>
                <w:spacing w:val="-2"/>
                <w:sz w:val="18"/>
                <w:szCs w:val="18"/>
                <w:lang w:val="pt-PT"/>
              </w:rPr>
              <w:t>20</w:t>
            </w:r>
            <w:r w:rsidRPr="00DD5312">
              <w:rPr>
                <w:rFonts w:ascii="Arial" w:hAnsi="Arial" w:cs="Arial"/>
                <w:color w:val="000000"/>
                <w:spacing w:val="-2"/>
                <w:sz w:val="18"/>
                <w:szCs w:val="18"/>
                <w:lang w:val="en-US"/>
              </w:rPr>
              <w:t>9,49</w:t>
            </w:r>
          </w:p>
        </w:tc>
        <w:tc>
          <w:tcPr>
            <w:tcW w:w="3402" w:type="dxa"/>
            <w:gridSpan w:val="4"/>
            <w:shd w:val="clear" w:color="auto" w:fill="auto"/>
            <w:vAlign w:val="center"/>
          </w:tcPr>
          <w:p w14:paraId="652E485E" w14:textId="77777777" w:rsidR="008D5136" w:rsidRPr="00DD5312" w:rsidRDefault="008D5136" w:rsidP="00DD5312">
            <w:pPr>
              <w:pStyle w:val="TableParagraph"/>
              <w:ind w:left="141" w:right="1115"/>
              <w:jc w:val="center"/>
              <w:rPr>
                <w:rFonts w:ascii="Arial" w:hAnsi="Arial" w:cs="Arial"/>
                <w:sz w:val="18"/>
                <w:szCs w:val="18"/>
              </w:rPr>
            </w:pPr>
            <w:r w:rsidRPr="00DD5312">
              <w:rPr>
                <w:rFonts w:ascii="Arial" w:hAnsi="Arial" w:cs="Arial"/>
                <w:sz w:val="18"/>
                <w:szCs w:val="18"/>
              </w:rPr>
              <w:t>R$</w:t>
            </w:r>
            <w:r w:rsidRPr="00DD5312">
              <w:rPr>
                <w:rFonts w:ascii="Arial" w:hAnsi="Arial" w:cs="Arial"/>
                <w:spacing w:val="-2"/>
                <w:sz w:val="18"/>
                <w:szCs w:val="18"/>
              </w:rPr>
              <w:t xml:space="preserve"> </w:t>
            </w:r>
            <w:r w:rsidRPr="00DD5312">
              <w:rPr>
                <w:rFonts w:ascii="Arial" w:hAnsi="Arial" w:cs="Arial"/>
                <w:sz w:val="18"/>
                <w:szCs w:val="18"/>
              </w:rPr>
              <w:t>31.424,00</w:t>
            </w:r>
          </w:p>
        </w:tc>
      </w:tr>
      <w:tr w:rsidR="008D5136" w:rsidRPr="00DD5312" w14:paraId="648A35C4" w14:textId="77777777" w:rsidTr="00DD5312">
        <w:trPr>
          <w:trHeight w:val="239"/>
        </w:trPr>
        <w:tc>
          <w:tcPr>
            <w:tcW w:w="376" w:type="dxa"/>
            <w:shd w:val="clear" w:color="auto" w:fill="auto"/>
            <w:vAlign w:val="center"/>
          </w:tcPr>
          <w:p w14:paraId="4D075C20" w14:textId="77777777" w:rsidR="008D5136" w:rsidRPr="00DD5312" w:rsidRDefault="008D5136" w:rsidP="00DD5312">
            <w:pPr>
              <w:pStyle w:val="TableParagraph"/>
              <w:ind w:left="141"/>
              <w:jc w:val="center"/>
              <w:rPr>
                <w:rFonts w:ascii="Arial" w:hAnsi="Arial" w:cs="Arial"/>
                <w:sz w:val="18"/>
                <w:szCs w:val="18"/>
              </w:rPr>
            </w:pPr>
            <w:r w:rsidRPr="00DD5312">
              <w:rPr>
                <w:rFonts w:ascii="Arial" w:hAnsi="Arial" w:cs="Arial"/>
                <w:w w:val="99"/>
                <w:sz w:val="18"/>
                <w:szCs w:val="18"/>
              </w:rPr>
              <w:t>5</w:t>
            </w:r>
          </w:p>
        </w:tc>
        <w:tc>
          <w:tcPr>
            <w:tcW w:w="4465" w:type="dxa"/>
            <w:shd w:val="clear" w:color="auto" w:fill="auto"/>
            <w:vAlign w:val="center"/>
          </w:tcPr>
          <w:p w14:paraId="2E662219" w14:textId="77777777" w:rsidR="008D5136" w:rsidRPr="00DD5312" w:rsidRDefault="008D5136" w:rsidP="00DD5312">
            <w:pPr>
              <w:pStyle w:val="TableParagraph"/>
              <w:ind w:left="141" w:right="186"/>
              <w:jc w:val="center"/>
              <w:rPr>
                <w:rFonts w:ascii="Arial" w:hAnsi="Arial" w:cs="Arial"/>
                <w:sz w:val="18"/>
                <w:szCs w:val="18"/>
              </w:rPr>
            </w:pPr>
            <w:r w:rsidRPr="00DD5312">
              <w:rPr>
                <w:rFonts w:ascii="Arial" w:hAnsi="Arial" w:cs="Arial"/>
                <w:sz w:val="18"/>
                <w:szCs w:val="18"/>
              </w:rPr>
              <w:t>Treinamento/</w:t>
            </w:r>
            <w:r w:rsidRPr="00DD5312">
              <w:rPr>
                <w:rFonts w:ascii="Arial" w:hAnsi="Arial" w:cs="Arial"/>
                <w:spacing w:val="-2"/>
                <w:sz w:val="18"/>
                <w:szCs w:val="18"/>
              </w:rPr>
              <w:t xml:space="preserve"> </w:t>
            </w:r>
            <w:r w:rsidRPr="00DD5312">
              <w:rPr>
                <w:rFonts w:ascii="Arial" w:hAnsi="Arial" w:cs="Arial"/>
                <w:sz w:val="18"/>
                <w:szCs w:val="18"/>
              </w:rPr>
              <w:t>Assessoria</w:t>
            </w:r>
            <w:r w:rsidRPr="00DD5312">
              <w:rPr>
                <w:rFonts w:ascii="Arial" w:hAnsi="Arial" w:cs="Arial"/>
                <w:spacing w:val="-4"/>
                <w:sz w:val="18"/>
                <w:szCs w:val="18"/>
              </w:rPr>
              <w:t xml:space="preserve"> </w:t>
            </w:r>
            <w:r w:rsidRPr="00DD5312">
              <w:rPr>
                <w:rFonts w:ascii="Arial" w:hAnsi="Arial" w:cs="Arial"/>
                <w:sz w:val="18"/>
                <w:szCs w:val="18"/>
              </w:rPr>
              <w:t>Técnica</w:t>
            </w:r>
            <w:r w:rsidRPr="00DD5312">
              <w:rPr>
                <w:rFonts w:ascii="Arial" w:hAnsi="Arial" w:cs="Arial"/>
                <w:spacing w:val="-4"/>
                <w:sz w:val="18"/>
                <w:szCs w:val="18"/>
              </w:rPr>
              <w:t xml:space="preserve"> </w:t>
            </w:r>
            <w:r w:rsidRPr="00DD5312">
              <w:rPr>
                <w:rFonts w:ascii="Arial" w:hAnsi="Arial" w:cs="Arial"/>
                <w:sz w:val="18"/>
                <w:szCs w:val="18"/>
              </w:rPr>
              <w:t>na</w:t>
            </w:r>
            <w:r w:rsidRPr="00DD5312">
              <w:rPr>
                <w:rFonts w:ascii="Arial" w:hAnsi="Arial" w:cs="Arial"/>
                <w:spacing w:val="-4"/>
                <w:sz w:val="18"/>
                <w:szCs w:val="18"/>
              </w:rPr>
              <w:t xml:space="preserve"> </w:t>
            </w:r>
            <w:r w:rsidRPr="00DD5312">
              <w:rPr>
                <w:rFonts w:ascii="Arial" w:hAnsi="Arial" w:cs="Arial"/>
                <w:sz w:val="18"/>
                <w:szCs w:val="18"/>
              </w:rPr>
              <w:t>sede</w:t>
            </w:r>
            <w:r w:rsidRPr="00DD5312">
              <w:rPr>
                <w:rFonts w:ascii="Arial" w:hAnsi="Arial" w:cs="Arial"/>
                <w:spacing w:val="-4"/>
                <w:sz w:val="18"/>
                <w:szCs w:val="18"/>
              </w:rPr>
              <w:t xml:space="preserve"> </w:t>
            </w:r>
            <w:r w:rsidRPr="00DD5312">
              <w:rPr>
                <w:rFonts w:ascii="Arial" w:hAnsi="Arial" w:cs="Arial"/>
                <w:sz w:val="18"/>
                <w:szCs w:val="18"/>
              </w:rPr>
              <w:t>da</w:t>
            </w:r>
            <w:r w:rsidRPr="00DD5312">
              <w:rPr>
                <w:rFonts w:ascii="Arial" w:hAnsi="Arial" w:cs="Arial"/>
                <w:spacing w:val="-2"/>
                <w:sz w:val="18"/>
                <w:szCs w:val="18"/>
              </w:rPr>
              <w:t xml:space="preserve"> </w:t>
            </w:r>
            <w:r w:rsidRPr="00DD5312">
              <w:rPr>
                <w:rFonts w:ascii="Arial" w:hAnsi="Arial" w:cs="Arial"/>
                <w:sz w:val="18"/>
                <w:szCs w:val="18"/>
              </w:rPr>
              <w:t>Contratante</w:t>
            </w:r>
          </w:p>
        </w:tc>
        <w:tc>
          <w:tcPr>
            <w:tcW w:w="780" w:type="dxa"/>
            <w:shd w:val="clear" w:color="auto" w:fill="auto"/>
            <w:vAlign w:val="center"/>
          </w:tcPr>
          <w:p w14:paraId="1F36F732" w14:textId="77777777" w:rsidR="008D5136" w:rsidRPr="00DD5312" w:rsidRDefault="008D5136" w:rsidP="00DD5312">
            <w:pPr>
              <w:pStyle w:val="TableParagraph"/>
              <w:ind w:left="141" w:right="33"/>
              <w:jc w:val="center"/>
              <w:rPr>
                <w:rFonts w:ascii="Arial" w:hAnsi="Arial" w:cs="Arial"/>
                <w:sz w:val="18"/>
                <w:szCs w:val="18"/>
              </w:rPr>
            </w:pPr>
            <w:r w:rsidRPr="00DD5312">
              <w:rPr>
                <w:rFonts w:ascii="Arial" w:hAnsi="Arial" w:cs="Arial"/>
                <w:sz w:val="18"/>
                <w:szCs w:val="18"/>
              </w:rPr>
              <w:t>150</w:t>
            </w:r>
          </w:p>
        </w:tc>
        <w:tc>
          <w:tcPr>
            <w:tcW w:w="921" w:type="dxa"/>
            <w:gridSpan w:val="3"/>
            <w:shd w:val="clear" w:color="auto" w:fill="auto"/>
            <w:vAlign w:val="center"/>
          </w:tcPr>
          <w:p w14:paraId="1AB5F20A" w14:textId="77777777" w:rsidR="008D5136" w:rsidRPr="00DD5312" w:rsidRDefault="008D5136" w:rsidP="00DD5312">
            <w:pPr>
              <w:widowControl w:val="0"/>
              <w:autoSpaceDE w:val="0"/>
              <w:autoSpaceDN w:val="0"/>
              <w:spacing w:after="0" w:line="240" w:lineRule="auto"/>
              <w:ind w:left="141"/>
              <w:jc w:val="center"/>
              <w:rPr>
                <w:rFonts w:ascii="Arial" w:hAnsi="Arial" w:cs="Arial"/>
                <w:color w:val="000000"/>
                <w:sz w:val="18"/>
                <w:szCs w:val="18"/>
                <w:lang w:val="en-US"/>
              </w:rPr>
            </w:pPr>
            <w:r w:rsidRPr="00DD5312">
              <w:rPr>
                <w:rFonts w:ascii="Arial" w:hAnsi="Arial" w:cs="Arial"/>
                <w:color w:val="000000"/>
                <w:sz w:val="18"/>
                <w:szCs w:val="18"/>
                <w:lang w:val="en-US"/>
              </w:rPr>
              <w:t xml:space="preserve">R$ </w:t>
            </w:r>
            <w:r w:rsidRPr="00DD5312">
              <w:rPr>
                <w:rFonts w:ascii="Arial" w:hAnsi="Arial" w:cs="Arial"/>
                <w:color w:val="000000"/>
                <w:spacing w:val="-2"/>
                <w:sz w:val="18"/>
                <w:szCs w:val="18"/>
                <w:lang w:val="pt-PT"/>
              </w:rPr>
              <w:t>26</w:t>
            </w:r>
            <w:r w:rsidRPr="00DD5312">
              <w:rPr>
                <w:rFonts w:ascii="Arial" w:hAnsi="Arial" w:cs="Arial"/>
                <w:color w:val="000000"/>
                <w:spacing w:val="-2"/>
                <w:sz w:val="18"/>
                <w:szCs w:val="18"/>
                <w:lang w:val="en-US"/>
              </w:rPr>
              <w:t>6,26</w:t>
            </w:r>
          </w:p>
        </w:tc>
        <w:tc>
          <w:tcPr>
            <w:tcW w:w="3402" w:type="dxa"/>
            <w:gridSpan w:val="4"/>
            <w:shd w:val="clear" w:color="auto" w:fill="auto"/>
            <w:vAlign w:val="center"/>
          </w:tcPr>
          <w:p w14:paraId="511317F0" w14:textId="77777777" w:rsidR="008D5136" w:rsidRPr="00DD5312" w:rsidRDefault="008D5136" w:rsidP="00DD5312">
            <w:pPr>
              <w:pStyle w:val="TableParagraph"/>
              <w:ind w:left="141" w:right="1115"/>
              <w:jc w:val="center"/>
              <w:rPr>
                <w:rFonts w:ascii="Arial" w:hAnsi="Arial" w:cs="Arial"/>
                <w:sz w:val="18"/>
                <w:szCs w:val="18"/>
              </w:rPr>
            </w:pPr>
            <w:r w:rsidRPr="00DD5312">
              <w:rPr>
                <w:rFonts w:ascii="Arial" w:hAnsi="Arial" w:cs="Arial"/>
                <w:sz w:val="18"/>
                <w:szCs w:val="18"/>
              </w:rPr>
              <w:t>R$</w:t>
            </w:r>
            <w:r w:rsidRPr="00DD5312">
              <w:rPr>
                <w:rFonts w:ascii="Arial" w:hAnsi="Arial" w:cs="Arial"/>
                <w:spacing w:val="-2"/>
                <w:sz w:val="18"/>
                <w:szCs w:val="18"/>
              </w:rPr>
              <w:t xml:space="preserve"> </w:t>
            </w:r>
            <w:r w:rsidRPr="00DD5312">
              <w:rPr>
                <w:rFonts w:ascii="Arial" w:hAnsi="Arial" w:cs="Arial"/>
                <w:sz w:val="18"/>
                <w:szCs w:val="18"/>
              </w:rPr>
              <w:t>39.940,00</w:t>
            </w:r>
          </w:p>
        </w:tc>
      </w:tr>
      <w:tr w:rsidR="008D5136" w:rsidRPr="00DD5312" w14:paraId="09CB4A1A" w14:textId="77777777" w:rsidTr="00DD5312">
        <w:trPr>
          <w:trHeight w:val="239"/>
        </w:trPr>
        <w:tc>
          <w:tcPr>
            <w:tcW w:w="4841" w:type="dxa"/>
            <w:gridSpan w:val="2"/>
            <w:shd w:val="clear" w:color="auto" w:fill="auto"/>
            <w:vAlign w:val="center"/>
          </w:tcPr>
          <w:p w14:paraId="253D8968" w14:textId="77777777" w:rsidR="008D5136" w:rsidRPr="00DD5312" w:rsidRDefault="008D5136" w:rsidP="00DD5312">
            <w:pPr>
              <w:pStyle w:val="TableParagraph"/>
              <w:spacing w:line="201" w:lineRule="exact"/>
              <w:ind w:left="141" w:right="2166"/>
              <w:jc w:val="center"/>
              <w:rPr>
                <w:rFonts w:ascii="Arial" w:hAnsi="Arial" w:cs="Arial"/>
                <w:b/>
                <w:sz w:val="18"/>
                <w:szCs w:val="18"/>
              </w:rPr>
            </w:pPr>
            <w:r w:rsidRPr="00DD5312">
              <w:rPr>
                <w:rFonts w:ascii="Arial" w:hAnsi="Arial" w:cs="Arial"/>
                <w:b/>
                <w:sz w:val="18"/>
                <w:szCs w:val="18"/>
              </w:rPr>
              <w:t>SUBTOTAL</w:t>
            </w:r>
          </w:p>
        </w:tc>
        <w:tc>
          <w:tcPr>
            <w:tcW w:w="5103" w:type="dxa"/>
            <w:gridSpan w:val="8"/>
            <w:shd w:val="clear" w:color="auto" w:fill="auto"/>
            <w:vAlign w:val="center"/>
          </w:tcPr>
          <w:p w14:paraId="44CD0F28" w14:textId="77777777" w:rsidR="008D5136" w:rsidRPr="00DD5312" w:rsidRDefault="008D5136" w:rsidP="00B51628">
            <w:pPr>
              <w:pStyle w:val="TableParagraph"/>
              <w:spacing w:line="201" w:lineRule="exact"/>
              <w:ind w:left="141" w:right="1979"/>
              <w:jc w:val="center"/>
              <w:rPr>
                <w:rFonts w:ascii="Arial" w:hAnsi="Arial" w:cs="Arial"/>
                <w:b/>
                <w:sz w:val="18"/>
                <w:szCs w:val="18"/>
              </w:rPr>
            </w:pPr>
            <w:r w:rsidRPr="00DD5312">
              <w:rPr>
                <w:rFonts w:ascii="Arial" w:hAnsi="Arial" w:cs="Arial"/>
                <w:b/>
                <w:sz w:val="18"/>
                <w:szCs w:val="18"/>
              </w:rPr>
              <w:t>R$</w:t>
            </w:r>
            <w:r w:rsidRPr="00DD5312">
              <w:rPr>
                <w:rFonts w:ascii="Arial" w:hAnsi="Arial" w:cs="Arial"/>
                <w:b/>
                <w:spacing w:val="-2"/>
                <w:sz w:val="18"/>
                <w:szCs w:val="18"/>
              </w:rPr>
              <w:t xml:space="preserve"> </w:t>
            </w:r>
            <w:r w:rsidRPr="00DD5312">
              <w:rPr>
                <w:rFonts w:ascii="Arial" w:hAnsi="Arial" w:cs="Arial"/>
                <w:b/>
                <w:sz w:val="18"/>
                <w:szCs w:val="18"/>
              </w:rPr>
              <w:t>71.364,00</w:t>
            </w:r>
          </w:p>
        </w:tc>
      </w:tr>
      <w:tr w:rsidR="008D5136" w:rsidRPr="00DD5312" w14:paraId="614BD552" w14:textId="77777777" w:rsidTr="00DD5312">
        <w:trPr>
          <w:trHeight w:val="241"/>
        </w:trPr>
        <w:tc>
          <w:tcPr>
            <w:tcW w:w="9944" w:type="dxa"/>
            <w:gridSpan w:val="10"/>
            <w:tcBorders>
              <w:left w:val="nil"/>
              <w:bottom w:val="single" w:sz="8" w:space="0" w:color="000000"/>
              <w:right w:val="nil"/>
            </w:tcBorders>
            <w:shd w:val="clear" w:color="auto" w:fill="auto"/>
            <w:vAlign w:val="center"/>
          </w:tcPr>
          <w:p w14:paraId="56E66F62" w14:textId="77777777" w:rsidR="008D5136" w:rsidRPr="00DD5312" w:rsidRDefault="008D5136" w:rsidP="00DD5312">
            <w:pPr>
              <w:pStyle w:val="TableParagraph"/>
              <w:spacing w:line="240" w:lineRule="auto"/>
              <w:ind w:left="141"/>
              <w:jc w:val="center"/>
              <w:rPr>
                <w:rFonts w:ascii="Arial" w:hAnsi="Arial" w:cs="Arial"/>
                <w:sz w:val="18"/>
                <w:szCs w:val="18"/>
              </w:rPr>
            </w:pPr>
          </w:p>
        </w:tc>
      </w:tr>
      <w:tr w:rsidR="008D5136" w:rsidRPr="00DD5312" w14:paraId="2B7C7198" w14:textId="77777777" w:rsidTr="00DD5312">
        <w:trPr>
          <w:trHeight w:val="478"/>
        </w:trPr>
        <w:tc>
          <w:tcPr>
            <w:tcW w:w="4841" w:type="dxa"/>
            <w:gridSpan w:val="2"/>
            <w:tcBorders>
              <w:top w:val="single" w:sz="8" w:space="0" w:color="000000"/>
              <w:left w:val="single" w:sz="8" w:space="0" w:color="000000"/>
              <w:bottom w:val="single" w:sz="8" w:space="0" w:color="000000"/>
              <w:right w:val="single" w:sz="8" w:space="0" w:color="000000"/>
            </w:tcBorders>
            <w:shd w:val="clear" w:color="auto" w:fill="D0CECE"/>
            <w:vAlign w:val="center"/>
          </w:tcPr>
          <w:p w14:paraId="35439902" w14:textId="77777777" w:rsidR="008D5136" w:rsidRPr="00DD5312" w:rsidRDefault="008D5136" w:rsidP="00DD5312">
            <w:pPr>
              <w:pStyle w:val="TableParagraph"/>
              <w:spacing w:line="201" w:lineRule="exact"/>
              <w:ind w:left="141" w:right="77"/>
              <w:jc w:val="center"/>
              <w:rPr>
                <w:rFonts w:ascii="Arial" w:hAnsi="Arial" w:cs="Arial"/>
                <w:b/>
                <w:sz w:val="18"/>
                <w:szCs w:val="18"/>
              </w:rPr>
            </w:pPr>
            <w:r w:rsidRPr="00DD5312">
              <w:rPr>
                <w:rFonts w:ascii="Arial" w:hAnsi="Arial" w:cs="Arial"/>
                <w:b/>
                <w:sz w:val="18"/>
                <w:szCs w:val="18"/>
              </w:rPr>
              <w:t>TOTAL</w:t>
            </w:r>
            <w:r w:rsidRPr="00DD5312">
              <w:rPr>
                <w:rFonts w:ascii="Arial" w:hAnsi="Arial" w:cs="Arial"/>
                <w:b/>
                <w:spacing w:val="47"/>
                <w:sz w:val="18"/>
                <w:szCs w:val="18"/>
              </w:rPr>
              <w:t xml:space="preserve"> </w:t>
            </w:r>
            <w:r w:rsidRPr="00DD5312">
              <w:rPr>
                <w:rFonts w:ascii="Arial" w:hAnsi="Arial" w:cs="Arial"/>
                <w:b/>
                <w:sz w:val="18"/>
                <w:szCs w:val="18"/>
              </w:rPr>
              <w:t>SAAE -</w:t>
            </w:r>
            <w:r w:rsidRPr="00DD5312">
              <w:rPr>
                <w:rFonts w:ascii="Arial" w:hAnsi="Arial" w:cs="Arial"/>
                <w:b/>
                <w:spacing w:val="-1"/>
                <w:sz w:val="18"/>
                <w:szCs w:val="18"/>
              </w:rPr>
              <w:t xml:space="preserve"> </w:t>
            </w:r>
            <w:r w:rsidRPr="00DD5312">
              <w:rPr>
                <w:rFonts w:ascii="Arial" w:hAnsi="Arial" w:cs="Arial"/>
                <w:b/>
                <w:sz w:val="18"/>
                <w:szCs w:val="18"/>
              </w:rPr>
              <w:t>SERVIÇO AUTÔNOMO</w:t>
            </w:r>
            <w:r w:rsidRPr="00DD5312">
              <w:rPr>
                <w:rFonts w:ascii="Arial" w:hAnsi="Arial" w:cs="Arial"/>
                <w:b/>
                <w:spacing w:val="-2"/>
                <w:sz w:val="18"/>
                <w:szCs w:val="18"/>
              </w:rPr>
              <w:t xml:space="preserve"> </w:t>
            </w:r>
            <w:r w:rsidRPr="00DD5312">
              <w:rPr>
                <w:rFonts w:ascii="Arial" w:hAnsi="Arial" w:cs="Arial"/>
                <w:b/>
                <w:sz w:val="18"/>
                <w:szCs w:val="18"/>
              </w:rPr>
              <w:t>DE</w:t>
            </w:r>
            <w:r w:rsidRPr="00DD5312">
              <w:rPr>
                <w:rFonts w:ascii="Arial" w:hAnsi="Arial" w:cs="Arial"/>
                <w:b/>
                <w:spacing w:val="1"/>
                <w:sz w:val="18"/>
                <w:szCs w:val="18"/>
              </w:rPr>
              <w:t xml:space="preserve"> </w:t>
            </w:r>
            <w:r w:rsidRPr="00DD5312">
              <w:rPr>
                <w:rFonts w:ascii="Arial" w:hAnsi="Arial" w:cs="Arial"/>
                <w:b/>
                <w:sz w:val="18"/>
                <w:szCs w:val="18"/>
              </w:rPr>
              <w:t>ÁGUA</w:t>
            </w:r>
            <w:r w:rsidRPr="00DD5312">
              <w:rPr>
                <w:rFonts w:ascii="Arial" w:hAnsi="Arial" w:cs="Arial"/>
                <w:b/>
                <w:spacing w:val="-4"/>
                <w:sz w:val="18"/>
                <w:szCs w:val="18"/>
              </w:rPr>
              <w:t xml:space="preserve"> </w:t>
            </w:r>
            <w:r w:rsidRPr="00DD5312">
              <w:rPr>
                <w:rFonts w:ascii="Arial" w:hAnsi="Arial" w:cs="Arial"/>
                <w:b/>
                <w:sz w:val="18"/>
                <w:szCs w:val="18"/>
              </w:rPr>
              <w:t>E</w:t>
            </w:r>
            <w:r w:rsidRPr="00DD5312">
              <w:rPr>
                <w:rFonts w:ascii="Arial" w:hAnsi="Arial" w:cs="Arial"/>
                <w:b/>
                <w:spacing w:val="-1"/>
                <w:sz w:val="18"/>
                <w:szCs w:val="18"/>
              </w:rPr>
              <w:t xml:space="preserve"> </w:t>
            </w:r>
            <w:r w:rsidRPr="00DD5312">
              <w:rPr>
                <w:rFonts w:ascii="Arial" w:hAnsi="Arial" w:cs="Arial"/>
                <w:b/>
                <w:sz w:val="18"/>
                <w:szCs w:val="18"/>
              </w:rPr>
              <w:t>ESGOTO</w:t>
            </w:r>
          </w:p>
          <w:p w14:paraId="7D51C2FB" w14:textId="77777777" w:rsidR="008D5136" w:rsidRPr="00DD5312" w:rsidRDefault="008D5136" w:rsidP="00DD5312">
            <w:pPr>
              <w:pStyle w:val="TableParagraph"/>
              <w:spacing w:before="30" w:line="240" w:lineRule="auto"/>
              <w:ind w:left="141" w:right="77"/>
              <w:jc w:val="center"/>
              <w:rPr>
                <w:rFonts w:ascii="Arial" w:hAnsi="Arial" w:cs="Arial"/>
                <w:b/>
                <w:sz w:val="18"/>
                <w:szCs w:val="18"/>
              </w:rPr>
            </w:pPr>
            <w:r w:rsidRPr="00DD5312">
              <w:rPr>
                <w:rFonts w:ascii="Arial" w:hAnsi="Arial" w:cs="Arial"/>
                <w:b/>
                <w:sz w:val="18"/>
                <w:szCs w:val="18"/>
              </w:rPr>
              <w:t>DE</w:t>
            </w:r>
            <w:r w:rsidRPr="00DD5312">
              <w:rPr>
                <w:rFonts w:ascii="Arial" w:hAnsi="Arial" w:cs="Arial"/>
                <w:b/>
                <w:spacing w:val="-2"/>
                <w:sz w:val="18"/>
                <w:szCs w:val="18"/>
              </w:rPr>
              <w:t xml:space="preserve"> </w:t>
            </w:r>
            <w:r w:rsidRPr="00DD5312">
              <w:rPr>
                <w:rFonts w:ascii="Arial" w:hAnsi="Arial" w:cs="Arial"/>
                <w:b/>
                <w:sz w:val="18"/>
                <w:szCs w:val="18"/>
              </w:rPr>
              <w:t>CAMBUÍ/MG</w:t>
            </w:r>
          </w:p>
        </w:tc>
        <w:tc>
          <w:tcPr>
            <w:tcW w:w="780" w:type="dxa"/>
            <w:tcBorders>
              <w:top w:val="single" w:sz="8" w:space="0" w:color="000000"/>
              <w:left w:val="single" w:sz="8" w:space="0" w:color="000000"/>
              <w:bottom w:val="single" w:sz="8" w:space="0" w:color="000000"/>
              <w:right w:val="nil"/>
            </w:tcBorders>
            <w:shd w:val="clear" w:color="auto" w:fill="auto"/>
            <w:vAlign w:val="center"/>
          </w:tcPr>
          <w:p w14:paraId="44B20E8B" w14:textId="77777777" w:rsidR="008D5136" w:rsidRPr="00DD5312" w:rsidRDefault="008D5136" w:rsidP="00DD5312">
            <w:pPr>
              <w:pStyle w:val="TableParagraph"/>
              <w:spacing w:line="240" w:lineRule="auto"/>
              <w:ind w:left="141"/>
              <w:jc w:val="center"/>
              <w:rPr>
                <w:rFonts w:ascii="Arial" w:hAnsi="Arial" w:cs="Arial"/>
                <w:sz w:val="18"/>
                <w:szCs w:val="18"/>
              </w:rPr>
            </w:pPr>
          </w:p>
        </w:tc>
        <w:tc>
          <w:tcPr>
            <w:tcW w:w="197" w:type="dxa"/>
            <w:tcBorders>
              <w:top w:val="single" w:sz="8" w:space="0" w:color="000000"/>
              <w:left w:val="nil"/>
              <w:bottom w:val="single" w:sz="8" w:space="0" w:color="000000"/>
              <w:right w:val="nil"/>
            </w:tcBorders>
            <w:shd w:val="clear" w:color="auto" w:fill="auto"/>
            <w:vAlign w:val="center"/>
          </w:tcPr>
          <w:p w14:paraId="7DE4D1F8" w14:textId="77777777" w:rsidR="008D5136" w:rsidRPr="00DD5312" w:rsidRDefault="008D5136" w:rsidP="00DD5312">
            <w:pPr>
              <w:pStyle w:val="TableParagraph"/>
              <w:spacing w:line="240" w:lineRule="auto"/>
              <w:ind w:left="141"/>
              <w:jc w:val="center"/>
              <w:rPr>
                <w:rFonts w:ascii="Arial" w:hAnsi="Arial" w:cs="Arial"/>
                <w:sz w:val="18"/>
                <w:szCs w:val="18"/>
              </w:rPr>
            </w:pPr>
          </w:p>
        </w:tc>
        <w:tc>
          <w:tcPr>
            <w:tcW w:w="665" w:type="dxa"/>
            <w:tcBorders>
              <w:top w:val="single" w:sz="8" w:space="0" w:color="000000"/>
              <w:left w:val="nil"/>
              <w:bottom w:val="single" w:sz="8" w:space="0" w:color="000000"/>
              <w:right w:val="nil"/>
            </w:tcBorders>
            <w:shd w:val="clear" w:color="auto" w:fill="auto"/>
            <w:vAlign w:val="center"/>
          </w:tcPr>
          <w:p w14:paraId="4E581160" w14:textId="77777777" w:rsidR="008D5136" w:rsidRPr="00DD5312" w:rsidRDefault="008D5136" w:rsidP="00DD5312">
            <w:pPr>
              <w:pStyle w:val="TableParagraph"/>
              <w:spacing w:before="114" w:line="240" w:lineRule="auto"/>
              <w:ind w:left="141"/>
              <w:jc w:val="center"/>
              <w:rPr>
                <w:rFonts w:ascii="Arial" w:hAnsi="Arial" w:cs="Arial"/>
                <w:b/>
                <w:sz w:val="18"/>
                <w:szCs w:val="18"/>
              </w:rPr>
            </w:pPr>
            <w:r w:rsidRPr="00DD5312">
              <w:rPr>
                <w:rFonts w:ascii="Arial" w:hAnsi="Arial" w:cs="Arial"/>
                <w:b/>
                <w:sz w:val="18"/>
                <w:szCs w:val="18"/>
              </w:rPr>
              <w:t>R$</w:t>
            </w:r>
          </w:p>
        </w:tc>
        <w:tc>
          <w:tcPr>
            <w:tcW w:w="284" w:type="dxa"/>
            <w:gridSpan w:val="2"/>
            <w:tcBorders>
              <w:top w:val="single" w:sz="8" w:space="0" w:color="000000"/>
              <w:left w:val="nil"/>
              <w:bottom w:val="single" w:sz="8" w:space="0" w:color="000000"/>
              <w:right w:val="nil"/>
            </w:tcBorders>
            <w:shd w:val="clear" w:color="auto" w:fill="auto"/>
            <w:vAlign w:val="center"/>
          </w:tcPr>
          <w:p w14:paraId="239F7A80" w14:textId="77777777" w:rsidR="008D5136" w:rsidRPr="00DD5312" w:rsidRDefault="008D5136" w:rsidP="00DD5312">
            <w:pPr>
              <w:pStyle w:val="TableParagraph"/>
              <w:spacing w:line="240" w:lineRule="auto"/>
              <w:ind w:left="141"/>
              <w:jc w:val="center"/>
              <w:rPr>
                <w:rFonts w:ascii="Arial" w:hAnsi="Arial" w:cs="Arial"/>
                <w:sz w:val="18"/>
                <w:szCs w:val="18"/>
              </w:rPr>
            </w:pPr>
          </w:p>
        </w:tc>
        <w:tc>
          <w:tcPr>
            <w:tcW w:w="58" w:type="dxa"/>
            <w:tcBorders>
              <w:top w:val="single" w:sz="8" w:space="0" w:color="000000"/>
              <w:left w:val="nil"/>
              <w:bottom w:val="single" w:sz="8" w:space="0" w:color="000000"/>
              <w:right w:val="nil"/>
            </w:tcBorders>
            <w:shd w:val="clear" w:color="auto" w:fill="auto"/>
            <w:vAlign w:val="center"/>
          </w:tcPr>
          <w:p w14:paraId="382B462F" w14:textId="77777777" w:rsidR="008D5136" w:rsidRPr="00DD5312" w:rsidRDefault="008D5136" w:rsidP="00DD5312">
            <w:pPr>
              <w:pStyle w:val="TableParagraph"/>
              <w:spacing w:line="240" w:lineRule="auto"/>
              <w:ind w:left="141"/>
              <w:jc w:val="center"/>
              <w:rPr>
                <w:rFonts w:ascii="Arial" w:hAnsi="Arial" w:cs="Arial"/>
                <w:sz w:val="18"/>
                <w:szCs w:val="18"/>
              </w:rPr>
            </w:pPr>
          </w:p>
        </w:tc>
        <w:tc>
          <w:tcPr>
            <w:tcW w:w="3119" w:type="dxa"/>
            <w:gridSpan w:val="2"/>
            <w:tcBorders>
              <w:top w:val="single" w:sz="8" w:space="0" w:color="000000"/>
              <w:left w:val="nil"/>
              <w:bottom w:val="single" w:sz="8" w:space="0" w:color="000000"/>
              <w:right w:val="single" w:sz="8" w:space="0" w:color="000000"/>
            </w:tcBorders>
            <w:shd w:val="clear" w:color="auto" w:fill="auto"/>
            <w:vAlign w:val="center"/>
          </w:tcPr>
          <w:p w14:paraId="6F305010" w14:textId="77777777" w:rsidR="008D5136" w:rsidRPr="00DD5312" w:rsidRDefault="008D5136" w:rsidP="00B51628">
            <w:pPr>
              <w:pStyle w:val="TableParagraph"/>
              <w:spacing w:before="114" w:line="240" w:lineRule="auto"/>
              <w:ind w:left="0"/>
              <w:rPr>
                <w:rFonts w:ascii="Arial" w:hAnsi="Arial" w:cs="Arial"/>
                <w:b/>
                <w:sz w:val="18"/>
                <w:szCs w:val="18"/>
              </w:rPr>
            </w:pPr>
            <w:r w:rsidRPr="00DD5312">
              <w:rPr>
                <w:rFonts w:ascii="Arial" w:hAnsi="Arial" w:cs="Arial"/>
                <w:b/>
                <w:sz w:val="18"/>
                <w:szCs w:val="18"/>
              </w:rPr>
              <w:t>302.712,50</w:t>
            </w:r>
          </w:p>
        </w:tc>
      </w:tr>
      <w:tr w:rsidR="008D5136" w:rsidRPr="00DD5312" w14:paraId="146FC278" w14:textId="77777777" w:rsidTr="00DD5312">
        <w:trPr>
          <w:trHeight w:val="241"/>
        </w:trPr>
        <w:tc>
          <w:tcPr>
            <w:tcW w:w="9944" w:type="dxa"/>
            <w:gridSpan w:val="10"/>
            <w:tcBorders>
              <w:top w:val="single" w:sz="8" w:space="0" w:color="000000"/>
              <w:left w:val="nil"/>
              <w:right w:val="nil"/>
            </w:tcBorders>
            <w:shd w:val="clear" w:color="auto" w:fill="auto"/>
            <w:vAlign w:val="center"/>
          </w:tcPr>
          <w:p w14:paraId="601EB0C1" w14:textId="77777777" w:rsidR="008D5136" w:rsidRPr="00DD5312" w:rsidRDefault="008D5136" w:rsidP="00DD5312">
            <w:pPr>
              <w:pStyle w:val="TableParagraph"/>
              <w:spacing w:line="240" w:lineRule="auto"/>
              <w:ind w:left="141"/>
              <w:jc w:val="center"/>
              <w:rPr>
                <w:rFonts w:ascii="Arial" w:hAnsi="Arial" w:cs="Arial"/>
                <w:sz w:val="18"/>
                <w:szCs w:val="18"/>
              </w:rPr>
            </w:pPr>
          </w:p>
        </w:tc>
      </w:tr>
      <w:tr w:rsidR="008D5136" w:rsidRPr="00DD5312" w14:paraId="30DF66DF" w14:textId="77777777" w:rsidTr="00DD5312">
        <w:trPr>
          <w:trHeight w:val="70"/>
        </w:trPr>
        <w:tc>
          <w:tcPr>
            <w:tcW w:w="5818" w:type="dxa"/>
            <w:gridSpan w:val="4"/>
            <w:shd w:val="clear" w:color="auto" w:fill="404040"/>
            <w:vAlign w:val="center"/>
          </w:tcPr>
          <w:p w14:paraId="1E842DB8" w14:textId="77777777" w:rsidR="008D5136" w:rsidRPr="00DD5312" w:rsidRDefault="008D5136" w:rsidP="00DD5312">
            <w:pPr>
              <w:pStyle w:val="TableParagraph"/>
              <w:spacing w:line="228" w:lineRule="exact"/>
              <w:ind w:left="141"/>
              <w:jc w:val="center"/>
              <w:rPr>
                <w:rFonts w:ascii="Arial" w:hAnsi="Arial" w:cs="Arial"/>
                <w:b/>
                <w:sz w:val="18"/>
                <w:szCs w:val="18"/>
              </w:rPr>
            </w:pPr>
            <w:r w:rsidRPr="00DD5312">
              <w:rPr>
                <w:rFonts w:ascii="Arial" w:hAnsi="Arial" w:cs="Arial"/>
                <w:b/>
                <w:color w:val="FFFFFF"/>
                <w:sz w:val="18"/>
                <w:szCs w:val="18"/>
              </w:rPr>
              <w:t>TOTAL</w:t>
            </w:r>
            <w:r w:rsidRPr="00DD5312">
              <w:rPr>
                <w:rFonts w:ascii="Arial" w:hAnsi="Arial" w:cs="Arial"/>
                <w:b/>
                <w:color w:val="FFFFFF"/>
                <w:spacing w:val="-3"/>
                <w:sz w:val="18"/>
                <w:szCs w:val="18"/>
              </w:rPr>
              <w:t xml:space="preserve"> </w:t>
            </w:r>
            <w:r w:rsidRPr="00DD5312">
              <w:rPr>
                <w:rFonts w:ascii="Arial" w:hAnsi="Arial" w:cs="Arial"/>
                <w:b/>
                <w:color w:val="FFFFFF"/>
                <w:sz w:val="18"/>
                <w:szCs w:val="18"/>
              </w:rPr>
              <w:t>GLOBAL</w:t>
            </w:r>
            <w:r w:rsidRPr="00DD5312">
              <w:rPr>
                <w:rFonts w:ascii="Arial" w:hAnsi="Arial" w:cs="Arial"/>
                <w:b/>
                <w:color w:val="FFFFFF"/>
                <w:spacing w:val="-2"/>
                <w:sz w:val="18"/>
                <w:szCs w:val="18"/>
              </w:rPr>
              <w:t xml:space="preserve"> </w:t>
            </w:r>
            <w:r w:rsidRPr="00DD5312">
              <w:rPr>
                <w:rFonts w:ascii="Arial" w:hAnsi="Arial" w:cs="Arial"/>
                <w:b/>
                <w:color w:val="FFFFFF"/>
                <w:sz w:val="18"/>
                <w:szCs w:val="18"/>
              </w:rPr>
              <w:t>-</w:t>
            </w:r>
            <w:r w:rsidRPr="00DD5312">
              <w:rPr>
                <w:rFonts w:ascii="Arial" w:hAnsi="Arial" w:cs="Arial"/>
                <w:b/>
                <w:color w:val="FFFFFF"/>
                <w:spacing w:val="-3"/>
                <w:sz w:val="18"/>
                <w:szCs w:val="18"/>
              </w:rPr>
              <w:t xml:space="preserve"> </w:t>
            </w:r>
            <w:r w:rsidRPr="00DD5312">
              <w:rPr>
                <w:rFonts w:ascii="Arial" w:hAnsi="Arial" w:cs="Arial"/>
                <w:b/>
                <w:color w:val="FFFFFF"/>
                <w:sz w:val="18"/>
                <w:szCs w:val="18"/>
              </w:rPr>
              <w:t>PREFEITURA,</w:t>
            </w:r>
            <w:r w:rsidRPr="00DD5312">
              <w:rPr>
                <w:rFonts w:ascii="Arial" w:hAnsi="Arial" w:cs="Arial"/>
                <w:b/>
                <w:color w:val="FFFFFF"/>
                <w:spacing w:val="-3"/>
                <w:sz w:val="18"/>
                <w:szCs w:val="18"/>
              </w:rPr>
              <w:t xml:space="preserve"> </w:t>
            </w:r>
            <w:r w:rsidRPr="00DD5312">
              <w:rPr>
                <w:rFonts w:ascii="Arial" w:hAnsi="Arial" w:cs="Arial"/>
                <w:b/>
                <w:color w:val="FFFFFF"/>
                <w:sz w:val="18"/>
                <w:szCs w:val="18"/>
              </w:rPr>
              <w:t>CÂMARA,</w:t>
            </w:r>
            <w:r w:rsidRPr="00DD5312">
              <w:rPr>
                <w:rFonts w:ascii="Arial" w:hAnsi="Arial" w:cs="Arial"/>
                <w:b/>
                <w:color w:val="FFFFFF"/>
                <w:spacing w:val="-2"/>
                <w:sz w:val="18"/>
                <w:szCs w:val="18"/>
              </w:rPr>
              <w:t xml:space="preserve"> </w:t>
            </w:r>
            <w:r w:rsidRPr="00DD5312">
              <w:rPr>
                <w:rFonts w:ascii="Arial" w:hAnsi="Arial" w:cs="Arial"/>
                <w:b/>
                <w:color w:val="FFFFFF"/>
                <w:sz w:val="18"/>
                <w:szCs w:val="18"/>
              </w:rPr>
              <w:t>FAPEM</w:t>
            </w:r>
            <w:r w:rsidRPr="00DD5312">
              <w:rPr>
                <w:rFonts w:ascii="Arial" w:hAnsi="Arial" w:cs="Arial"/>
                <w:b/>
                <w:color w:val="FFFFFF"/>
                <w:spacing w:val="-2"/>
                <w:sz w:val="18"/>
                <w:szCs w:val="18"/>
              </w:rPr>
              <w:t xml:space="preserve"> </w:t>
            </w:r>
            <w:r w:rsidRPr="00DD5312">
              <w:rPr>
                <w:rFonts w:ascii="Arial" w:hAnsi="Arial" w:cs="Arial"/>
                <w:b/>
                <w:color w:val="FFFFFF"/>
                <w:sz w:val="18"/>
                <w:szCs w:val="18"/>
              </w:rPr>
              <w:t>E</w:t>
            </w:r>
            <w:r w:rsidRPr="00DD5312">
              <w:rPr>
                <w:rFonts w:ascii="Arial" w:hAnsi="Arial" w:cs="Arial"/>
                <w:b/>
                <w:color w:val="FFFFFF"/>
                <w:spacing w:val="-5"/>
                <w:sz w:val="18"/>
                <w:szCs w:val="18"/>
              </w:rPr>
              <w:t xml:space="preserve"> </w:t>
            </w:r>
            <w:r w:rsidRPr="00DD5312">
              <w:rPr>
                <w:rFonts w:ascii="Arial" w:hAnsi="Arial" w:cs="Arial"/>
                <w:b/>
                <w:color w:val="FFFFFF"/>
                <w:sz w:val="18"/>
                <w:szCs w:val="18"/>
              </w:rPr>
              <w:t>SAAE</w:t>
            </w:r>
          </w:p>
        </w:tc>
        <w:tc>
          <w:tcPr>
            <w:tcW w:w="665" w:type="dxa"/>
            <w:tcBorders>
              <w:right w:val="nil"/>
            </w:tcBorders>
            <w:shd w:val="clear" w:color="auto" w:fill="404040"/>
            <w:vAlign w:val="center"/>
          </w:tcPr>
          <w:p w14:paraId="4FDAA131" w14:textId="77777777" w:rsidR="008D5136" w:rsidRPr="00DD5312" w:rsidRDefault="008D5136" w:rsidP="00DD5312">
            <w:pPr>
              <w:pStyle w:val="TableParagraph"/>
              <w:spacing w:line="240" w:lineRule="auto"/>
              <w:ind w:left="141"/>
              <w:jc w:val="center"/>
              <w:rPr>
                <w:rFonts w:ascii="Arial" w:hAnsi="Arial" w:cs="Arial"/>
                <w:sz w:val="18"/>
                <w:szCs w:val="18"/>
              </w:rPr>
            </w:pPr>
          </w:p>
        </w:tc>
        <w:tc>
          <w:tcPr>
            <w:tcW w:w="284" w:type="dxa"/>
            <w:gridSpan w:val="2"/>
            <w:tcBorders>
              <w:left w:val="nil"/>
              <w:right w:val="nil"/>
            </w:tcBorders>
            <w:shd w:val="clear" w:color="auto" w:fill="404040"/>
            <w:vAlign w:val="center"/>
          </w:tcPr>
          <w:p w14:paraId="1166BB3B" w14:textId="77777777" w:rsidR="008D5136" w:rsidRPr="00DD5312" w:rsidRDefault="008D5136" w:rsidP="00DD5312">
            <w:pPr>
              <w:pStyle w:val="TableParagraph"/>
              <w:spacing w:line="228" w:lineRule="exact"/>
              <w:ind w:left="141"/>
              <w:jc w:val="center"/>
              <w:rPr>
                <w:rFonts w:ascii="Arial" w:hAnsi="Arial" w:cs="Arial"/>
                <w:b/>
                <w:sz w:val="18"/>
                <w:szCs w:val="18"/>
              </w:rPr>
            </w:pPr>
            <w:r w:rsidRPr="00DD5312">
              <w:rPr>
                <w:rFonts w:ascii="Arial" w:hAnsi="Arial" w:cs="Arial"/>
                <w:b/>
                <w:color w:val="FFFFFF"/>
                <w:sz w:val="18"/>
                <w:szCs w:val="18"/>
              </w:rPr>
              <w:t>R$</w:t>
            </w:r>
          </w:p>
        </w:tc>
        <w:tc>
          <w:tcPr>
            <w:tcW w:w="58" w:type="dxa"/>
            <w:tcBorders>
              <w:left w:val="nil"/>
              <w:right w:val="nil"/>
            </w:tcBorders>
            <w:shd w:val="clear" w:color="auto" w:fill="404040"/>
            <w:vAlign w:val="center"/>
          </w:tcPr>
          <w:p w14:paraId="2D298586" w14:textId="77777777" w:rsidR="008D5136" w:rsidRPr="00DD5312" w:rsidRDefault="008D5136" w:rsidP="00DD5312">
            <w:pPr>
              <w:pStyle w:val="TableParagraph"/>
              <w:spacing w:line="240" w:lineRule="auto"/>
              <w:ind w:left="141"/>
              <w:jc w:val="center"/>
              <w:rPr>
                <w:rFonts w:ascii="Arial" w:hAnsi="Arial" w:cs="Arial"/>
                <w:sz w:val="18"/>
                <w:szCs w:val="18"/>
              </w:rPr>
            </w:pPr>
          </w:p>
        </w:tc>
        <w:tc>
          <w:tcPr>
            <w:tcW w:w="3119" w:type="dxa"/>
            <w:gridSpan w:val="2"/>
            <w:tcBorders>
              <w:left w:val="nil"/>
            </w:tcBorders>
            <w:shd w:val="clear" w:color="auto" w:fill="404040"/>
            <w:vAlign w:val="center"/>
          </w:tcPr>
          <w:p w14:paraId="2CF43D46" w14:textId="77777777" w:rsidR="008D5136" w:rsidRPr="00DD5312" w:rsidRDefault="008D5136" w:rsidP="00DD5312">
            <w:pPr>
              <w:pStyle w:val="TableParagraph"/>
              <w:spacing w:line="228" w:lineRule="exact"/>
              <w:ind w:left="141"/>
              <w:jc w:val="center"/>
              <w:rPr>
                <w:rFonts w:ascii="Arial" w:hAnsi="Arial" w:cs="Arial"/>
                <w:b/>
                <w:sz w:val="18"/>
                <w:szCs w:val="18"/>
              </w:rPr>
            </w:pPr>
            <w:r w:rsidRPr="00DD5312">
              <w:rPr>
                <w:rFonts w:ascii="Arial" w:hAnsi="Arial" w:cs="Arial"/>
                <w:b/>
                <w:color w:val="FFFFFF"/>
                <w:sz w:val="18"/>
                <w:szCs w:val="18"/>
              </w:rPr>
              <w:t>1.497.379,79</w:t>
            </w:r>
          </w:p>
        </w:tc>
      </w:tr>
    </w:tbl>
    <w:p w14:paraId="057A3495" w14:textId="77777777" w:rsidR="007E3AE0" w:rsidRPr="008A22AA" w:rsidRDefault="007E3AE0" w:rsidP="007E3AE0">
      <w:pPr>
        <w:rPr>
          <w:rFonts w:ascii="Arial" w:hAnsi="Arial" w:cs="Arial"/>
          <w:sz w:val="18"/>
          <w:szCs w:val="18"/>
        </w:rPr>
        <w:sectPr w:rsidR="007E3AE0" w:rsidRPr="008A22AA" w:rsidSect="007E3AE0">
          <w:headerReference w:type="default" r:id="rId7"/>
          <w:pgSz w:w="11910" w:h="16840"/>
          <w:pgMar w:top="1134" w:right="1134" w:bottom="1134" w:left="1134" w:header="290" w:footer="791" w:gutter="0"/>
          <w:cols w:space="720"/>
          <w:docGrid w:linePitch="299"/>
        </w:sectPr>
      </w:pPr>
    </w:p>
    <w:p w14:paraId="3C3FFB1E" w14:textId="77777777" w:rsidR="007E3AE0" w:rsidRPr="008A22AA" w:rsidRDefault="007E3AE0" w:rsidP="007E3AE0">
      <w:pPr>
        <w:pStyle w:val="Corpodetexto"/>
        <w:spacing w:before="5"/>
        <w:rPr>
          <w:rFonts w:ascii="Arial" w:hAnsi="Arial" w:cs="Arial"/>
          <w:sz w:val="18"/>
          <w:szCs w:val="18"/>
        </w:rPr>
      </w:pPr>
    </w:p>
    <w:p w14:paraId="7D917035" w14:textId="77777777" w:rsidR="00765CCD" w:rsidRPr="00765CCD" w:rsidRDefault="00765CCD" w:rsidP="00765CCD">
      <w:pPr>
        <w:spacing w:line="360" w:lineRule="auto"/>
        <w:jc w:val="both"/>
        <w:rPr>
          <w:rFonts w:ascii="Arial" w:hAnsi="Arial" w:cs="Arial"/>
          <w:b/>
        </w:rPr>
      </w:pPr>
      <w:r w:rsidRPr="00765CCD">
        <w:rPr>
          <w:rFonts w:ascii="Arial" w:hAnsi="Arial" w:cs="Arial"/>
          <w:b/>
          <w:caps/>
        </w:rPr>
        <w:t>Das especificações mínimas dos serviços complementares e das licenças de uso dos softwares</w:t>
      </w:r>
    </w:p>
    <w:p w14:paraId="4F8A97F1" w14:textId="77777777" w:rsidR="00765CCD" w:rsidRPr="00765CCD" w:rsidRDefault="00765CCD" w:rsidP="00765CCD">
      <w:pPr>
        <w:spacing w:line="360" w:lineRule="auto"/>
        <w:jc w:val="both"/>
        <w:rPr>
          <w:rFonts w:ascii="Arial" w:hAnsi="Arial" w:cs="Arial"/>
        </w:rPr>
      </w:pPr>
      <w:r w:rsidRPr="00765CCD">
        <w:rPr>
          <w:rFonts w:ascii="Arial" w:hAnsi="Arial" w:cs="Arial"/>
        </w:rPr>
        <w:t>Para garantir o pleno funcionamento dos sistemas, a empresa contratada deve executar a implantação. Isso inclui diagnóstico, configuração, ativação do sistema para uso, migração de dados, parametrização e aproveitamento das informações dos sistemas em uso. A responsabilidade por essas etapas cabe à empresa contratada, que utilizará os dados fornecidos pelo contratante para realizar a migração, configuração e parametrização necessárias.</w:t>
      </w:r>
    </w:p>
    <w:p w14:paraId="12F3C79A" w14:textId="77777777" w:rsidR="00765CCD" w:rsidRPr="00765CCD" w:rsidRDefault="00765CCD" w:rsidP="00765CCD">
      <w:pPr>
        <w:spacing w:line="360" w:lineRule="auto"/>
        <w:jc w:val="both"/>
        <w:rPr>
          <w:rFonts w:ascii="Arial" w:hAnsi="Arial" w:cs="Arial"/>
        </w:rPr>
      </w:pPr>
      <w:r w:rsidRPr="00765CCD">
        <w:rPr>
          <w:rFonts w:ascii="Arial" w:hAnsi="Arial" w:cs="Arial"/>
          <w:b/>
        </w:rPr>
        <w:t>MIGRAÇÃO/ PARAMETRIZAÇÃO</w:t>
      </w:r>
    </w:p>
    <w:p w14:paraId="2D3D2AA0" w14:textId="77777777" w:rsidR="00765CCD" w:rsidRPr="00765CCD" w:rsidRDefault="00765CCD" w:rsidP="00765CCD">
      <w:pPr>
        <w:spacing w:line="360" w:lineRule="auto"/>
        <w:jc w:val="both"/>
        <w:rPr>
          <w:rFonts w:ascii="Arial" w:hAnsi="Arial" w:cs="Arial"/>
        </w:rPr>
      </w:pPr>
      <w:r w:rsidRPr="00765CCD">
        <w:rPr>
          <w:rFonts w:ascii="Arial" w:hAnsi="Arial" w:cs="Arial"/>
        </w:rPr>
        <w:t>O serviço de aproveitamento de todos os dados e informações dos sistemas em uso é de responsabilidade da empresa proponente. O Município será responsável por fornecer o backup gerado pelo sistema atual. Migração de dados refere-se ao processo de transferência de todas as informações contidas no banco de dados do software atualmente utilizado pelo Município para a nova plataforma contratada. Esta migração deve abranger todas as informações, sem exceção, contidas no banco de dados. Isso inclui consultas de dados contábeis, fiscais, histórico completo de compras realizadas pelo município, cadastro de contribuintes, arrecadação e dívida ativa, bem como informações relacionadas à administração do executivo fiscal municipal e todos os registros históricos da área de recursos humanos.</w:t>
      </w:r>
    </w:p>
    <w:p w14:paraId="1E990123" w14:textId="77777777" w:rsidR="00765CCD" w:rsidRPr="00765CCD" w:rsidRDefault="00765CCD" w:rsidP="00765CCD">
      <w:pPr>
        <w:spacing w:line="360" w:lineRule="auto"/>
        <w:jc w:val="both"/>
        <w:rPr>
          <w:rFonts w:ascii="Arial" w:hAnsi="Arial" w:cs="Arial"/>
        </w:rPr>
      </w:pPr>
      <w:r w:rsidRPr="00765CCD">
        <w:rPr>
          <w:rFonts w:ascii="Arial" w:hAnsi="Arial" w:cs="Arial"/>
        </w:rPr>
        <w:t>Para o serviço de parametrização de cada um dos softwares licitados, deverão ser cumpridas as atividades de análise e configuração das tabelas e cadastros, adequação de relatórios e logotipos, estruturação dos níveis de acesso e habilitações dos usuários, adequação das fórmulas de cálculo para atendimento aos critérios adotados por esta municipalidade e ajuste nos cálculos, quando mais de uma fórmula de cálculo é aplicável simultaneamente.</w:t>
      </w:r>
    </w:p>
    <w:p w14:paraId="6ECD5A5A" w14:textId="77777777" w:rsidR="00765CCD" w:rsidRPr="00765CCD" w:rsidRDefault="00765CCD" w:rsidP="00765CCD">
      <w:pPr>
        <w:spacing w:line="360" w:lineRule="auto"/>
        <w:jc w:val="both"/>
        <w:rPr>
          <w:rFonts w:ascii="Arial" w:hAnsi="Arial" w:cs="Arial"/>
        </w:rPr>
      </w:pPr>
      <w:r w:rsidRPr="00765CCD">
        <w:rPr>
          <w:rFonts w:ascii="Arial" w:hAnsi="Arial" w:cs="Arial"/>
        </w:rPr>
        <w:t>Além disso, quando aplicável, devem ser cumpridas as seguintes etapas: entrega, instalação e configuração dos sistemas licitados; customização dos sistemas de acordo com as necessidades específicas; ajuste de telas, layouts e logotipos conforme requisitos; parametrização inicial de tabelas e cadastros; organização dos acessos e permissões dos usuários; e adaptação das fórmulas de cálculo para atender aos critérios estabelecidos pelo Município.</w:t>
      </w:r>
    </w:p>
    <w:p w14:paraId="57102934" w14:textId="77777777" w:rsidR="00765CCD" w:rsidRPr="00765CCD" w:rsidRDefault="00765CCD" w:rsidP="00765CCD">
      <w:pPr>
        <w:spacing w:line="360" w:lineRule="auto"/>
        <w:jc w:val="both"/>
        <w:rPr>
          <w:rFonts w:ascii="Arial" w:hAnsi="Arial" w:cs="Arial"/>
        </w:rPr>
      </w:pPr>
      <w:r w:rsidRPr="00765CCD">
        <w:rPr>
          <w:rFonts w:ascii="Arial" w:hAnsi="Arial" w:cs="Arial"/>
        </w:rPr>
        <w:lastRenderedPageBreak/>
        <w:t>Ao final dos serviços de migração e parametrização, a comissão especialmente designada pelo Chefe do Poder Executivo fará testes visando à validação dos dados migrados como condição essencial à liquidação e pagamento de tais serviços, sem prejuízo da aplicação de penalidades em caso de identificação futura de erros e incorreções.</w:t>
      </w:r>
    </w:p>
    <w:p w14:paraId="22098922" w14:textId="77777777" w:rsidR="00765CCD" w:rsidRPr="00765CCD" w:rsidRDefault="00765CCD" w:rsidP="00765CCD">
      <w:pPr>
        <w:spacing w:line="360" w:lineRule="auto"/>
        <w:jc w:val="both"/>
        <w:rPr>
          <w:rFonts w:ascii="Arial" w:hAnsi="Arial" w:cs="Arial"/>
        </w:rPr>
      </w:pPr>
      <w:r w:rsidRPr="00765CCD">
        <w:rPr>
          <w:rFonts w:ascii="Arial" w:hAnsi="Arial" w:cs="Arial"/>
        </w:rPr>
        <w:t>O recebimento dos serviços, tratado neste item, se dará individualmente para cada base migrada, devendo ser obrigatoriamente ultimado com o acompanhamento do Secretário ou chefe de setor interessado, sendo que tais procedimentos deverão ser formais e instrumentalizados.</w:t>
      </w:r>
    </w:p>
    <w:p w14:paraId="62DE9DA3" w14:textId="77777777" w:rsidR="00765CCD" w:rsidRPr="00765CCD" w:rsidRDefault="00765CCD" w:rsidP="00765CCD">
      <w:pPr>
        <w:spacing w:line="360" w:lineRule="auto"/>
        <w:jc w:val="both"/>
        <w:rPr>
          <w:rFonts w:ascii="Arial" w:hAnsi="Arial" w:cs="Arial"/>
        </w:rPr>
      </w:pPr>
      <w:r w:rsidRPr="00765CCD">
        <w:rPr>
          <w:rFonts w:ascii="Arial" w:hAnsi="Arial" w:cs="Arial"/>
        </w:rPr>
        <w:t>O prazo para conclusão dos serviços de migração/parametrização será de 30 (trinta) dias, contados da emissão da Ordem de Serviço e entrega do backup do banco de dados existente no município à contratada.</w:t>
      </w:r>
    </w:p>
    <w:p w14:paraId="11527093" w14:textId="77777777" w:rsidR="00765CCD" w:rsidRPr="00765CCD" w:rsidRDefault="00765CCD" w:rsidP="00765CCD">
      <w:pPr>
        <w:spacing w:line="360" w:lineRule="auto"/>
        <w:jc w:val="both"/>
        <w:rPr>
          <w:rFonts w:ascii="Arial" w:hAnsi="Arial" w:cs="Arial"/>
        </w:rPr>
      </w:pPr>
      <w:r w:rsidRPr="00765CCD">
        <w:rPr>
          <w:rFonts w:ascii="Arial" w:hAnsi="Arial" w:cs="Arial"/>
        </w:rPr>
        <w:t>Em virtude da atualização e modernização dos sistemas municipais, além da necessidade de atendimento às regras do SIAFIC, todas as entidades do município deverão ter seu processo de migração, treinamento e implantação dos novos sistemas de forma concomitante. Este procedimento visa garantir uma transição suave e eficiente para as novas tecnologias, proporcionando assim uma gestão mais eficaz e integrada entre todas as entidades.</w:t>
      </w:r>
    </w:p>
    <w:p w14:paraId="22B582A2" w14:textId="77777777" w:rsidR="00765CCD" w:rsidRPr="00765CCD" w:rsidRDefault="00765CCD" w:rsidP="00765CCD">
      <w:pPr>
        <w:spacing w:line="360" w:lineRule="auto"/>
        <w:jc w:val="both"/>
        <w:rPr>
          <w:rFonts w:ascii="Arial" w:hAnsi="Arial" w:cs="Arial"/>
          <w:b/>
        </w:rPr>
      </w:pPr>
      <w:r w:rsidRPr="00765CCD">
        <w:rPr>
          <w:rFonts w:ascii="Arial" w:hAnsi="Arial" w:cs="Arial"/>
          <w:b/>
        </w:rPr>
        <w:t>TREINAMENTOS</w:t>
      </w:r>
    </w:p>
    <w:p w14:paraId="2861426A" w14:textId="77777777" w:rsidR="00765CCD" w:rsidRPr="00765CCD" w:rsidRDefault="00765CCD" w:rsidP="00765CCD">
      <w:pPr>
        <w:spacing w:line="360" w:lineRule="auto"/>
        <w:jc w:val="both"/>
        <w:rPr>
          <w:rFonts w:ascii="Arial" w:hAnsi="Arial" w:cs="Arial"/>
        </w:rPr>
      </w:pPr>
      <w:r w:rsidRPr="00765CCD">
        <w:rPr>
          <w:rFonts w:ascii="Arial" w:hAnsi="Arial" w:cs="Arial"/>
        </w:rPr>
        <w:t>A empresa contratada deverá elaborar um plano de treinamento a ser realizado durante o período de implantação. Este plano abrangerá o uso das funcionalidades do sistema sob sua responsabilidade, conhecimento das parametrizações a serem aplicadas, utilização das rotinas de segurança, backup e restauração, bem como das rotinas de simulação e processamento.</w:t>
      </w:r>
    </w:p>
    <w:p w14:paraId="363DB3E0" w14:textId="77777777" w:rsidR="00765CCD" w:rsidRPr="00765CCD" w:rsidRDefault="00765CCD" w:rsidP="00765CCD">
      <w:pPr>
        <w:spacing w:line="360" w:lineRule="auto"/>
        <w:jc w:val="both"/>
        <w:rPr>
          <w:rFonts w:ascii="Arial" w:hAnsi="Arial" w:cs="Arial"/>
        </w:rPr>
      </w:pPr>
      <w:r w:rsidRPr="00765CCD">
        <w:rPr>
          <w:rFonts w:ascii="Arial" w:hAnsi="Arial" w:cs="Arial"/>
        </w:rPr>
        <w:t>O treinamento para o nível técnico incluirá todos os sistemas oferecidos, abordando aspectos como usabilidade dos softwares, geração de relatórios e a linguagem de programação na qual foram desenvolvidos. Isso garantirá que a equipe técnica da Entidade adquira o máximo domínio das ferramentas.</w:t>
      </w:r>
    </w:p>
    <w:p w14:paraId="782A6A45" w14:textId="77777777" w:rsidR="00765CCD" w:rsidRPr="00765CCD" w:rsidRDefault="00765CCD" w:rsidP="00765CCD">
      <w:pPr>
        <w:spacing w:line="360" w:lineRule="auto"/>
        <w:jc w:val="both"/>
        <w:rPr>
          <w:rFonts w:ascii="Arial" w:hAnsi="Arial" w:cs="Arial"/>
        </w:rPr>
      </w:pPr>
      <w:r w:rsidRPr="00765CCD">
        <w:rPr>
          <w:rFonts w:ascii="Arial" w:hAnsi="Arial" w:cs="Arial"/>
        </w:rPr>
        <w:t>Para garantir a eficácia do treinamento, cada participante terá à disposição, no mínimo, um microcomputador fornecido pela contratada.</w:t>
      </w:r>
    </w:p>
    <w:p w14:paraId="0E3BC75D" w14:textId="77777777" w:rsidR="00765CCD" w:rsidRPr="00765CCD" w:rsidRDefault="00765CCD" w:rsidP="00765CCD">
      <w:pPr>
        <w:spacing w:line="360" w:lineRule="auto"/>
        <w:jc w:val="both"/>
        <w:rPr>
          <w:rFonts w:ascii="Arial" w:hAnsi="Arial" w:cs="Arial"/>
        </w:rPr>
      </w:pPr>
      <w:r w:rsidRPr="00765CCD">
        <w:rPr>
          <w:rFonts w:ascii="Arial" w:hAnsi="Arial" w:cs="Arial"/>
        </w:rPr>
        <w:t>Deverá haver disponibilidade de uma impressora, na sala de treinamento, para testes de relatórios.</w:t>
      </w:r>
    </w:p>
    <w:p w14:paraId="265BFCA6" w14:textId="77777777" w:rsidR="00765CCD" w:rsidRPr="00765CCD" w:rsidRDefault="00765CCD" w:rsidP="00765CCD">
      <w:pPr>
        <w:spacing w:line="360" w:lineRule="auto"/>
        <w:jc w:val="both"/>
        <w:rPr>
          <w:rFonts w:ascii="Arial" w:hAnsi="Arial" w:cs="Arial"/>
        </w:rPr>
      </w:pPr>
      <w:r w:rsidRPr="00765CCD">
        <w:rPr>
          <w:rFonts w:ascii="Arial" w:hAnsi="Arial" w:cs="Arial"/>
        </w:rPr>
        <w:lastRenderedPageBreak/>
        <w:t>A contratante resguardar-se-á o direito de acompanhar, adequar e avaliar o treinamento contratado com instrumentos próprios, sendo que, se o treinamento for julgado insuficiente, caberá a contratada, sem ônus para o contratante, ministrar o devido reforço.</w:t>
      </w:r>
    </w:p>
    <w:p w14:paraId="31F8392F" w14:textId="77777777" w:rsidR="00765CCD" w:rsidRPr="00765CCD" w:rsidRDefault="00765CCD" w:rsidP="00765CCD">
      <w:pPr>
        <w:spacing w:line="360" w:lineRule="auto"/>
        <w:jc w:val="both"/>
        <w:rPr>
          <w:rFonts w:ascii="Arial" w:hAnsi="Arial" w:cs="Arial"/>
        </w:rPr>
      </w:pPr>
      <w:r w:rsidRPr="00765CCD">
        <w:rPr>
          <w:rFonts w:ascii="Arial" w:hAnsi="Arial" w:cs="Arial"/>
        </w:rPr>
        <w:t>O recebimento dos serviços de treinamento se dará mediante aceite formal e individual dos sistemas licitados, devendo contemplar obrigatoriamente a ata dos treinamentos, assinadas pelos participantes, amostragem dos certificados emitidos e relatório de serviços emitido pela empresa contratada.</w:t>
      </w:r>
    </w:p>
    <w:p w14:paraId="1AB6817D" w14:textId="77777777" w:rsidR="00765CCD" w:rsidRPr="00765CCD" w:rsidRDefault="00765CCD" w:rsidP="00765CCD">
      <w:pPr>
        <w:spacing w:line="360" w:lineRule="auto"/>
        <w:jc w:val="both"/>
        <w:rPr>
          <w:rFonts w:ascii="Arial" w:hAnsi="Arial" w:cs="Arial"/>
        </w:rPr>
      </w:pPr>
      <w:r w:rsidRPr="00765CCD">
        <w:rPr>
          <w:rFonts w:ascii="Arial" w:hAnsi="Arial" w:cs="Arial"/>
        </w:rPr>
        <w:t>O prazo para conclusão dos serviços de treinamento será de 7 (sete) dias úteis e carga horária conforme especificado abaixo:</w:t>
      </w:r>
    </w:p>
    <w:p w14:paraId="669261D6" w14:textId="77777777" w:rsidR="00765CCD" w:rsidRPr="00765CCD" w:rsidRDefault="00765CCD" w:rsidP="00765CCD">
      <w:pPr>
        <w:spacing w:line="360" w:lineRule="auto"/>
        <w:jc w:val="both"/>
        <w:rPr>
          <w:rFonts w:ascii="Arial" w:hAnsi="Arial" w:cs="Arial"/>
          <w:b/>
          <w:u w:val="single"/>
        </w:rPr>
      </w:pPr>
    </w:p>
    <w:p w14:paraId="18C04F3F" w14:textId="77777777" w:rsidR="00765CCD" w:rsidRPr="00765CCD" w:rsidRDefault="00765CCD" w:rsidP="00765CCD">
      <w:pPr>
        <w:spacing w:line="360" w:lineRule="auto"/>
        <w:jc w:val="both"/>
        <w:rPr>
          <w:rFonts w:ascii="Arial" w:hAnsi="Arial" w:cs="Arial"/>
          <w:b/>
          <w:u w:val="single"/>
        </w:rPr>
      </w:pPr>
      <w:r w:rsidRPr="00765CCD">
        <w:rPr>
          <w:rFonts w:ascii="Arial" w:hAnsi="Arial" w:cs="Arial"/>
          <w:b/>
          <w:u w:val="single"/>
        </w:rPr>
        <w:t>PREFEITURA MUNICIPAL DE CAMBUÍ/MG</w:t>
      </w:r>
    </w:p>
    <w:tbl>
      <w:tblPr>
        <w:tblW w:w="8980" w:type="dxa"/>
        <w:tblCellMar>
          <w:left w:w="70" w:type="dxa"/>
          <w:right w:w="70" w:type="dxa"/>
        </w:tblCellMar>
        <w:tblLook w:val="04A0" w:firstRow="1" w:lastRow="0" w:firstColumn="1" w:lastColumn="0" w:noHBand="0" w:noVBand="1"/>
      </w:tblPr>
      <w:tblGrid>
        <w:gridCol w:w="463"/>
        <w:gridCol w:w="5977"/>
        <w:gridCol w:w="1300"/>
        <w:gridCol w:w="1240"/>
      </w:tblGrid>
      <w:tr w:rsidR="00765CCD" w:rsidRPr="00DD5312" w14:paraId="56DB7DBE" w14:textId="77777777" w:rsidTr="00EF3A55">
        <w:trPr>
          <w:trHeight w:val="288"/>
        </w:trPr>
        <w:tc>
          <w:tcPr>
            <w:tcW w:w="6440"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4ACEB12" w14:textId="77777777" w:rsidR="00765CCD" w:rsidRPr="00DD5312" w:rsidRDefault="00765CCD" w:rsidP="00765CCD">
            <w:pPr>
              <w:spacing w:line="360" w:lineRule="auto"/>
              <w:jc w:val="both"/>
              <w:rPr>
                <w:rFonts w:ascii="Arial" w:hAnsi="Arial" w:cs="Arial"/>
                <w:b/>
                <w:bCs/>
                <w:color w:val="000000"/>
              </w:rPr>
            </w:pPr>
            <w:r w:rsidRPr="00DD5312">
              <w:rPr>
                <w:rFonts w:ascii="Arial" w:hAnsi="Arial" w:cs="Arial"/>
                <w:b/>
                <w:bCs/>
                <w:color w:val="000000"/>
              </w:rPr>
              <w:t>SOFTWARES</w:t>
            </w:r>
          </w:p>
        </w:tc>
        <w:tc>
          <w:tcPr>
            <w:tcW w:w="1300" w:type="dxa"/>
            <w:tcBorders>
              <w:top w:val="single" w:sz="4" w:space="0" w:color="auto"/>
              <w:left w:val="nil"/>
              <w:bottom w:val="single" w:sz="4" w:space="0" w:color="auto"/>
              <w:right w:val="single" w:sz="4" w:space="0" w:color="auto"/>
            </w:tcBorders>
            <w:shd w:val="clear" w:color="auto" w:fill="auto"/>
            <w:noWrap/>
            <w:vAlign w:val="center"/>
            <w:hideMark/>
          </w:tcPr>
          <w:p w14:paraId="18C2DA72" w14:textId="77777777" w:rsidR="00765CCD" w:rsidRPr="00DD5312" w:rsidRDefault="00765CCD" w:rsidP="00765CCD">
            <w:pPr>
              <w:spacing w:line="360" w:lineRule="auto"/>
              <w:jc w:val="both"/>
              <w:rPr>
                <w:rFonts w:ascii="Arial" w:hAnsi="Arial" w:cs="Arial"/>
                <w:b/>
                <w:bCs/>
                <w:color w:val="000000"/>
              </w:rPr>
            </w:pPr>
            <w:r w:rsidRPr="00DD5312">
              <w:rPr>
                <w:rFonts w:ascii="Arial" w:hAnsi="Arial" w:cs="Arial"/>
                <w:b/>
                <w:bCs/>
                <w:color w:val="000000"/>
              </w:rPr>
              <w:t>Nº de usuários</w:t>
            </w:r>
          </w:p>
        </w:tc>
        <w:tc>
          <w:tcPr>
            <w:tcW w:w="1240" w:type="dxa"/>
            <w:tcBorders>
              <w:top w:val="single" w:sz="4" w:space="0" w:color="auto"/>
              <w:left w:val="nil"/>
              <w:bottom w:val="single" w:sz="4" w:space="0" w:color="auto"/>
              <w:right w:val="single" w:sz="4" w:space="0" w:color="auto"/>
            </w:tcBorders>
            <w:shd w:val="clear" w:color="auto" w:fill="auto"/>
            <w:noWrap/>
            <w:vAlign w:val="center"/>
            <w:hideMark/>
          </w:tcPr>
          <w:p w14:paraId="06431724" w14:textId="77777777" w:rsidR="00765CCD" w:rsidRPr="00DD5312" w:rsidRDefault="00765CCD" w:rsidP="00765CCD">
            <w:pPr>
              <w:spacing w:line="360" w:lineRule="auto"/>
              <w:jc w:val="both"/>
              <w:rPr>
                <w:rFonts w:ascii="Arial" w:hAnsi="Arial" w:cs="Arial"/>
                <w:b/>
                <w:bCs/>
                <w:color w:val="000000"/>
              </w:rPr>
            </w:pPr>
            <w:r w:rsidRPr="00DD5312">
              <w:rPr>
                <w:rFonts w:ascii="Arial" w:hAnsi="Arial" w:cs="Arial"/>
                <w:b/>
                <w:bCs/>
                <w:color w:val="000000"/>
              </w:rPr>
              <w:t>Carga Horária</w:t>
            </w:r>
          </w:p>
        </w:tc>
      </w:tr>
      <w:tr w:rsidR="00765CCD" w:rsidRPr="00DD5312" w14:paraId="7E39C2BD" w14:textId="77777777" w:rsidTr="00EF3A55">
        <w:trPr>
          <w:trHeight w:val="288"/>
        </w:trPr>
        <w:tc>
          <w:tcPr>
            <w:tcW w:w="463" w:type="dxa"/>
            <w:tcBorders>
              <w:top w:val="nil"/>
              <w:left w:val="single" w:sz="4" w:space="0" w:color="auto"/>
              <w:bottom w:val="single" w:sz="4" w:space="0" w:color="auto"/>
              <w:right w:val="single" w:sz="4" w:space="0" w:color="auto"/>
            </w:tcBorders>
            <w:shd w:val="clear" w:color="auto" w:fill="auto"/>
            <w:noWrap/>
            <w:vAlign w:val="bottom"/>
            <w:hideMark/>
          </w:tcPr>
          <w:p w14:paraId="3D73CEAC" w14:textId="77777777" w:rsidR="00765CCD" w:rsidRPr="00DD5312" w:rsidRDefault="00765CCD" w:rsidP="00765CCD">
            <w:pPr>
              <w:spacing w:line="360" w:lineRule="auto"/>
              <w:jc w:val="both"/>
              <w:rPr>
                <w:rFonts w:ascii="Arial" w:hAnsi="Arial" w:cs="Arial"/>
                <w:color w:val="000000"/>
              </w:rPr>
            </w:pPr>
            <w:r w:rsidRPr="00DD5312">
              <w:rPr>
                <w:rFonts w:ascii="Arial" w:hAnsi="Arial" w:cs="Arial"/>
                <w:color w:val="000000"/>
              </w:rPr>
              <w:t>1</w:t>
            </w:r>
          </w:p>
        </w:tc>
        <w:tc>
          <w:tcPr>
            <w:tcW w:w="5977" w:type="dxa"/>
            <w:tcBorders>
              <w:top w:val="nil"/>
              <w:left w:val="nil"/>
              <w:bottom w:val="single" w:sz="4" w:space="0" w:color="auto"/>
              <w:right w:val="single" w:sz="4" w:space="0" w:color="auto"/>
            </w:tcBorders>
            <w:shd w:val="clear" w:color="auto" w:fill="auto"/>
            <w:vAlign w:val="center"/>
            <w:hideMark/>
          </w:tcPr>
          <w:p w14:paraId="1ECC5E80" w14:textId="77777777" w:rsidR="00765CCD" w:rsidRPr="00DD5312" w:rsidRDefault="00765CCD" w:rsidP="00765CCD">
            <w:pPr>
              <w:spacing w:line="360" w:lineRule="auto"/>
              <w:jc w:val="both"/>
              <w:rPr>
                <w:rFonts w:ascii="Arial" w:hAnsi="Arial" w:cs="Arial"/>
                <w:color w:val="000000"/>
              </w:rPr>
            </w:pPr>
            <w:r w:rsidRPr="00DD5312">
              <w:rPr>
                <w:rFonts w:ascii="Arial" w:hAnsi="Arial" w:cs="Arial"/>
                <w:color w:val="000000"/>
              </w:rPr>
              <w:t>Software de Planejamento de Governo</w:t>
            </w:r>
          </w:p>
        </w:tc>
        <w:tc>
          <w:tcPr>
            <w:tcW w:w="1300" w:type="dxa"/>
            <w:tcBorders>
              <w:top w:val="nil"/>
              <w:left w:val="nil"/>
              <w:bottom w:val="single" w:sz="4" w:space="0" w:color="auto"/>
              <w:right w:val="single" w:sz="4" w:space="0" w:color="auto"/>
            </w:tcBorders>
            <w:shd w:val="clear" w:color="auto" w:fill="auto"/>
            <w:noWrap/>
            <w:vAlign w:val="center"/>
          </w:tcPr>
          <w:p w14:paraId="215208F4" w14:textId="77777777" w:rsidR="00765CCD" w:rsidRPr="00DD5312" w:rsidRDefault="00765CCD" w:rsidP="00765CCD">
            <w:pPr>
              <w:spacing w:line="360" w:lineRule="auto"/>
              <w:jc w:val="both"/>
              <w:rPr>
                <w:rFonts w:ascii="Arial" w:hAnsi="Arial" w:cs="Arial"/>
                <w:b/>
                <w:bCs/>
                <w:color w:val="000000"/>
              </w:rPr>
            </w:pPr>
            <w:r w:rsidRPr="00DD5312">
              <w:rPr>
                <w:rFonts w:ascii="Arial" w:hAnsi="Arial" w:cs="Arial"/>
                <w:b/>
                <w:bCs/>
                <w:color w:val="000000"/>
              </w:rPr>
              <w:t>4</w:t>
            </w:r>
          </w:p>
        </w:tc>
        <w:tc>
          <w:tcPr>
            <w:tcW w:w="1240" w:type="dxa"/>
            <w:tcBorders>
              <w:top w:val="nil"/>
              <w:left w:val="nil"/>
              <w:bottom w:val="single" w:sz="4" w:space="0" w:color="auto"/>
              <w:right w:val="single" w:sz="4" w:space="0" w:color="auto"/>
            </w:tcBorders>
            <w:shd w:val="clear" w:color="auto" w:fill="auto"/>
            <w:noWrap/>
            <w:vAlign w:val="center"/>
            <w:hideMark/>
          </w:tcPr>
          <w:p w14:paraId="632E31CF" w14:textId="77777777" w:rsidR="00765CCD" w:rsidRPr="00DD5312" w:rsidRDefault="00765CCD" w:rsidP="00765CCD">
            <w:pPr>
              <w:spacing w:line="360" w:lineRule="auto"/>
              <w:jc w:val="both"/>
              <w:rPr>
                <w:rFonts w:ascii="Arial" w:hAnsi="Arial" w:cs="Arial"/>
                <w:b/>
                <w:bCs/>
                <w:color w:val="000000"/>
              </w:rPr>
            </w:pPr>
            <w:r w:rsidRPr="00DD5312">
              <w:rPr>
                <w:rFonts w:ascii="Arial" w:hAnsi="Arial" w:cs="Arial"/>
                <w:b/>
                <w:bCs/>
                <w:color w:val="000000"/>
              </w:rPr>
              <w:t>8hs</w:t>
            </w:r>
          </w:p>
        </w:tc>
      </w:tr>
      <w:tr w:rsidR="00765CCD" w:rsidRPr="00DD5312" w14:paraId="4039131E" w14:textId="77777777" w:rsidTr="00EF3A55">
        <w:trPr>
          <w:trHeight w:val="288"/>
        </w:trPr>
        <w:tc>
          <w:tcPr>
            <w:tcW w:w="463" w:type="dxa"/>
            <w:tcBorders>
              <w:top w:val="nil"/>
              <w:left w:val="single" w:sz="4" w:space="0" w:color="auto"/>
              <w:bottom w:val="single" w:sz="4" w:space="0" w:color="auto"/>
              <w:right w:val="single" w:sz="4" w:space="0" w:color="auto"/>
            </w:tcBorders>
            <w:shd w:val="clear" w:color="auto" w:fill="auto"/>
            <w:noWrap/>
            <w:vAlign w:val="bottom"/>
            <w:hideMark/>
          </w:tcPr>
          <w:p w14:paraId="08F0C61F" w14:textId="77777777" w:rsidR="00765CCD" w:rsidRPr="00DD5312" w:rsidRDefault="00765CCD" w:rsidP="00765CCD">
            <w:pPr>
              <w:spacing w:line="360" w:lineRule="auto"/>
              <w:jc w:val="both"/>
              <w:rPr>
                <w:rFonts w:ascii="Arial" w:hAnsi="Arial" w:cs="Arial"/>
                <w:color w:val="000000"/>
              </w:rPr>
            </w:pPr>
            <w:r w:rsidRPr="00DD5312">
              <w:rPr>
                <w:rFonts w:ascii="Arial" w:hAnsi="Arial" w:cs="Arial"/>
                <w:color w:val="000000"/>
              </w:rPr>
              <w:t>2</w:t>
            </w:r>
          </w:p>
        </w:tc>
        <w:tc>
          <w:tcPr>
            <w:tcW w:w="5977" w:type="dxa"/>
            <w:tcBorders>
              <w:top w:val="nil"/>
              <w:left w:val="nil"/>
              <w:bottom w:val="single" w:sz="4" w:space="0" w:color="auto"/>
              <w:right w:val="single" w:sz="4" w:space="0" w:color="auto"/>
            </w:tcBorders>
            <w:shd w:val="clear" w:color="auto" w:fill="auto"/>
            <w:vAlign w:val="center"/>
            <w:hideMark/>
          </w:tcPr>
          <w:p w14:paraId="17ED57AD" w14:textId="77777777" w:rsidR="00765CCD" w:rsidRPr="00DD5312" w:rsidRDefault="00765CCD" w:rsidP="00765CCD">
            <w:pPr>
              <w:spacing w:line="360" w:lineRule="auto"/>
              <w:jc w:val="both"/>
              <w:rPr>
                <w:rFonts w:ascii="Arial" w:hAnsi="Arial" w:cs="Arial"/>
                <w:color w:val="000000"/>
              </w:rPr>
            </w:pPr>
            <w:r w:rsidRPr="00DD5312">
              <w:rPr>
                <w:rFonts w:ascii="Arial" w:hAnsi="Arial" w:cs="Arial"/>
                <w:color w:val="000000"/>
              </w:rPr>
              <w:t>Software de Contabilidade Pública e Tesouraria</w:t>
            </w:r>
          </w:p>
        </w:tc>
        <w:tc>
          <w:tcPr>
            <w:tcW w:w="1300" w:type="dxa"/>
            <w:tcBorders>
              <w:top w:val="nil"/>
              <w:left w:val="nil"/>
              <w:bottom w:val="single" w:sz="4" w:space="0" w:color="auto"/>
              <w:right w:val="single" w:sz="4" w:space="0" w:color="auto"/>
            </w:tcBorders>
            <w:shd w:val="clear" w:color="auto" w:fill="auto"/>
            <w:noWrap/>
            <w:vAlign w:val="center"/>
          </w:tcPr>
          <w:p w14:paraId="0749351C" w14:textId="77777777" w:rsidR="00765CCD" w:rsidRPr="00DD5312" w:rsidRDefault="00765CCD" w:rsidP="00765CCD">
            <w:pPr>
              <w:spacing w:line="360" w:lineRule="auto"/>
              <w:jc w:val="both"/>
              <w:rPr>
                <w:rFonts w:ascii="Arial" w:hAnsi="Arial" w:cs="Arial"/>
                <w:b/>
                <w:bCs/>
                <w:color w:val="000000"/>
              </w:rPr>
            </w:pPr>
            <w:r w:rsidRPr="00DD5312">
              <w:rPr>
                <w:rFonts w:ascii="Arial" w:hAnsi="Arial" w:cs="Arial"/>
                <w:b/>
                <w:bCs/>
                <w:color w:val="000000"/>
              </w:rPr>
              <w:t>8</w:t>
            </w:r>
          </w:p>
        </w:tc>
        <w:tc>
          <w:tcPr>
            <w:tcW w:w="1240" w:type="dxa"/>
            <w:tcBorders>
              <w:top w:val="nil"/>
              <w:left w:val="nil"/>
              <w:bottom w:val="single" w:sz="4" w:space="0" w:color="auto"/>
              <w:right w:val="single" w:sz="4" w:space="0" w:color="auto"/>
            </w:tcBorders>
            <w:shd w:val="clear" w:color="auto" w:fill="auto"/>
            <w:noWrap/>
            <w:vAlign w:val="center"/>
            <w:hideMark/>
          </w:tcPr>
          <w:p w14:paraId="1E871B90" w14:textId="77777777" w:rsidR="00765CCD" w:rsidRPr="00DD5312" w:rsidRDefault="00765CCD" w:rsidP="00765CCD">
            <w:pPr>
              <w:spacing w:line="360" w:lineRule="auto"/>
              <w:jc w:val="both"/>
              <w:rPr>
                <w:rFonts w:ascii="Arial" w:hAnsi="Arial" w:cs="Arial"/>
                <w:b/>
                <w:bCs/>
                <w:color w:val="000000"/>
              </w:rPr>
            </w:pPr>
            <w:r w:rsidRPr="00DD5312">
              <w:rPr>
                <w:rFonts w:ascii="Arial" w:hAnsi="Arial" w:cs="Arial"/>
                <w:b/>
                <w:bCs/>
                <w:color w:val="000000"/>
              </w:rPr>
              <w:t>16hs</w:t>
            </w:r>
          </w:p>
        </w:tc>
      </w:tr>
      <w:tr w:rsidR="00765CCD" w:rsidRPr="00DD5312" w14:paraId="2AAB9799" w14:textId="77777777" w:rsidTr="00EF3A55">
        <w:trPr>
          <w:trHeight w:val="288"/>
        </w:trPr>
        <w:tc>
          <w:tcPr>
            <w:tcW w:w="463" w:type="dxa"/>
            <w:tcBorders>
              <w:top w:val="nil"/>
              <w:left w:val="single" w:sz="4" w:space="0" w:color="auto"/>
              <w:bottom w:val="single" w:sz="4" w:space="0" w:color="auto"/>
              <w:right w:val="single" w:sz="4" w:space="0" w:color="auto"/>
            </w:tcBorders>
            <w:shd w:val="clear" w:color="auto" w:fill="auto"/>
            <w:noWrap/>
            <w:vAlign w:val="bottom"/>
            <w:hideMark/>
          </w:tcPr>
          <w:p w14:paraId="689F3B64" w14:textId="77777777" w:rsidR="00765CCD" w:rsidRPr="00DD5312" w:rsidRDefault="00765CCD" w:rsidP="00765CCD">
            <w:pPr>
              <w:spacing w:line="360" w:lineRule="auto"/>
              <w:jc w:val="both"/>
              <w:rPr>
                <w:rFonts w:ascii="Arial" w:hAnsi="Arial" w:cs="Arial"/>
                <w:color w:val="000000"/>
              </w:rPr>
            </w:pPr>
            <w:r w:rsidRPr="00DD5312">
              <w:rPr>
                <w:rFonts w:ascii="Arial" w:hAnsi="Arial" w:cs="Arial"/>
                <w:color w:val="000000"/>
              </w:rPr>
              <w:t>3</w:t>
            </w:r>
          </w:p>
        </w:tc>
        <w:tc>
          <w:tcPr>
            <w:tcW w:w="5977" w:type="dxa"/>
            <w:tcBorders>
              <w:top w:val="nil"/>
              <w:left w:val="nil"/>
              <w:bottom w:val="single" w:sz="4" w:space="0" w:color="auto"/>
              <w:right w:val="single" w:sz="4" w:space="0" w:color="auto"/>
            </w:tcBorders>
            <w:shd w:val="clear" w:color="auto" w:fill="auto"/>
            <w:vAlign w:val="center"/>
            <w:hideMark/>
          </w:tcPr>
          <w:p w14:paraId="3FB64ED5" w14:textId="77777777" w:rsidR="00765CCD" w:rsidRPr="00DD5312" w:rsidRDefault="00765CCD" w:rsidP="00765CCD">
            <w:pPr>
              <w:spacing w:line="360" w:lineRule="auto"/>
              <w:jc w:val="both"/>
              <w:rPr>
                <w:rFonts w:ascii="Arial" w:hAnsi="Arial" w:cs="Arial"/>
                <w:color w:val="000000"/>
              </w:rPr>
            </w:pPr>
            <w:r w:rsidRPr="00DD5312">
              <w:rPr>
                <w:rFonts w:ascii="Arial" w:hAnsi="Arial" w:cs="Arial"/>
                <w:color w:val="000000"/>
              </w:rPr>
              <w:t>Software de Portal da Transparência</w:t>
            </w:r>
          </w:p>
        </w:tc>
        <w:tc>
          <w:tcPr>
            <w:tcW w:w="1300" w:type="dxa"/>
            <w:tcBorders>
              <w:top w:val="nil"/>
              <w:left w:val="nil"/>
              <w:bottom w:val="single" w:sz="4" w:space="0" w:color="auto"/>
              <w:right w:val="single" w:sz="4" w:space="0" w:color="auto"/>
            </w:tcBorders>
            <w:shd w:val="clear" w:color="auto" w:fill="auto"/>
            <w:noWrap/>
            <w:vAlign w:val="center"/>
          </w:tcPr>
          <w:p w14:paraId="4FFB239C" w14:textId="77777777" w:rsidR="00765CCD" w:rsidRPr="00DD5312" w:rsidRDefault="00765CCD" w:rsidP="00765CCD">
            <w:pPr>
              <w:spacing w:line="360" w:lineRule="auto"/>
              <w:jc w:val="both"/>
              <w:rPr>
                <w:rFonts w:ascii="Arial" w:hAnsi="Arial" w:cs="Arial"/>
                <w:b/>
                <w:bCs/>
                <w:color w:val="000000"/>
              </w:rPr>
            </w:pPr>
            <w:r w:rsidRPr="00DD5312">
              <w:rPr>
                <w:rFonts w:ascii="Arial" w:hAnsi="Arial" w:cs="Arial"/>
                <w:b/>
                <w:bCs/>
                <w:color w:val="000000"/>
              </w:rPr>
              <w:t>3</w:t>
            </w:r>
          </w:p>
        </w:tc>
        <w:tc>
          <w:tcPr>
            <w:tcW w:w="1240" w:type="dxa"/>
            <w:tcBorders>
              <w:top w:val="nil"/>
              <w:left w:val="nil"/>
              <w:bottom w:val="single" w:sz="4" w:space="0" w:color="auto"/>
              <w:right w:val="single" w:sz="4" w:space="0" w:color="auto"/>
            </w:tcBorders>
            <w:shd w:val="clear" w:color="auto" w:fill="auto"/>
            <w:noWrap/>
            <w:vAlign w:val="center"/>
            <w:hideMark/>
          </w:tcPr>
          <w:p w14:paraId="7091F687" w14:textId="77777777" w:rsidR="00765CCD" w:rsidRPr="00DD5312" w:rsidRDefault="00765CCD" w:rsidP="00765CCD">
            <w:pPr>
              <w:spacing w:line="360" w:lineRule="auto"/>
              <w:jc w:val="both"/>
              <w:rPr>
                <w:rFonts w:ascii="Arial" w:hAnsi="Arial" w:cs="Arial"/>
                <w:b/>
                <w:bCs/>
                <w:color w:val="000000"/>
              </w:rPr>
            </w:pPr>
            <w:r w:rsidRPr="00DD5312">
              <w:rPr>
                <w:rFonts w:ascii="Arial" w:hAnsi="Arial" w:cs="Arial"/>
                <w:b/>
                <w:bCs/>
                <w:color w:val="000000"/>
              </w:rPr>
              <w:t>4hs</w:t>
            </w:r>
          </w:p>
        </w:tc>
      </w:tr>
      <w:tr w:rsidR="00765CCD" w:rsidRPr="00DD5312" w14:paraId="586C2FC1" w14:textId="77777777" w:rsidTr="00EF3A55">
        <w:trPr>
          <w:trHeight w:val="288"/>
        </w:trPr>
        <w:tc>
          <w:tcPr>
            <w:tcW w:w="463" w:type="dxa"/>
            <w:tcBorders>
              <w:top w:val="nil"/>
              <w:left w:val="single" w:sz="4" w:space="0" w:color="auto"/>
              <w:bottom w:val="single" w:sz="4" w:space="0" w:color="auto"/>
              <w:right w:val="single" w:sz="4" w:space="0" w:color="auto"/>
            </w:tcBorders>
            <w:shd w:val="clear" w:color="auto" w:fill="auto"/>
            <w:noWrap/>
            <w:vAlign w:val="bottom"/>
            <w:hideMark/>
          </w:tcPr>
          <w:p w14:paraId="13E39A7B" w14:textId="77777777" w:rsidR="00765CCD" w:rsidRPr="00DD5312" w:rsidRDefault="00765CCD" w:rsidP="00765CCD">
            <w:pPr>
              <w:spacing w:line="360" w:lineRule="auto"/>
              <w:jc w:val="both"/>
              <w:rPr>
                <w:rFonts w:ascii="Arial" w:hAnsi="Arial" w:cs="Arial"/>
                <w:color w:val="000000"/>
              </w:rPr>
            </w:pPr>
            <w:r w:rsidRPr="00DD5312">
              <w:rPr>
                <w:rFonts w:ascii="Arial" w:hAnsi="Arial" w:cs="Arial"/>
                <w:color w:val="000000"/>
              </w:rPr>
              <w:t>4</w:t>
            </w:r>
          </w:p>
        </w:tc>
        <w:tc>
          <w:tcPr>
            <w:tcW w:w="5977" w:type="dxa"/>
            <w:tcBorders>
              <w:top w:val="nil"/>
              <w:left w:val="nil"/>
              <w:bottom w:val="single" w:sz="4" w:space="0" w:color="auto"/>
              <w:right w:val="single" w:sz="4" w:space="0" w:color="auto"/>
            </w:tcBorders>
            <w:shd w:val="clear" w:color="auto" w:fill="auto"/>
            <w:vAlign w:val="center"/>
            <w:hideMark/>
          </w:tcPr>
          <w:p w14:paraId="1DAA289E" w14:textId="77777777" w:rsidR="00765CCD" w:rsidRPr="00DD5312" w:rsidRDefault="00765CCD" w:rsidP="00765CCD">
            <w:pPr>
              <w:spacing w:line="360" w:lineRule="auto"/>
              <w:jc w:val="both"/>
              <w:rPr>
                <w:rFonts w:ascii="Arial" w:hAnsi="Arial" w:cs="Arial"/>
                <w:color w:val="000000"/>
              </w:rPr>
            </w:pPr>
            <w:r w:rsidRPr="00DD5312">
              <w:rPr>
                <w:rFonts w:ascii="Arial" w:hAnsi="Arial" w:cs="Arial"/>
                <w:color w:val="000000"/>
              </w:rPr>
              <w:t>Software de Controle Interno</w:t>
            </w:r>
          </w:p>
        </w:tc>
        <w:tc>
          <w:tcPr>
            <w:tcW w:w="1300" w:type="dxa"/>
            <w:tcBorders>
              <w:top w:val="nil"/>
              <w:left w:val="nil"/>
              <w:bottom w:val="single" w:sz="4" w:space="0" w:color="auto"/>
              <w:right w:val="single" w:sz="4" w:space="0" w:color="auto"/>
            </w:tcBorders>
            <w:shd w:val="clear" w:color="auto" w:fill="auto"/>
            <w:noWrap/>
            <w:vAlign w:val="center"/>
          </w:tcPr>
          <w:p w14:paraId="23E4F743" w14:textId="77777777" w:rsidR="00765CCD" w:rsidRPr="00DD5312" w:rsidRDefault="00765CCD" w:rsidP="00765CCD">
            <w:pPr>
              <w:spacing w:line="360" w:lineRule="auto"/>
              <w:jc w:val="both"/>
              <w:rPr>
                <w:rFonts w:ascii="Arial" w:hAnsi="Arial" w:cs="Arial"/>
                <w:b/>
                <w:bCs/>
                <w:color w:val="000000"/>
              </w:rPr>
            </w:pPr>
            <w:r w:rsidRPr="00DD5312">
              <w:rPr>
                <w:rFonts w:ascii="Arial" w:hAnsi="Arial" w:cs="Arial"/>
                <w:b/>
                <w:bCs/>
                <w:color w:val="000000"/>
              </w:rPr>
              <w:t>2</w:t>
            </w:r>
          </w:p>
        </w:tc>
        <w:tc>
          <w:tcPr>
            <w:tcW w:w="1240" w:type="dxa"/>
            <w:tcBorders>
              <w:top w:val="nil"/>
              <w:left w:val="nil"/>
              <w:bottom w:val="single" w:sz="4" w:space="0" w:color="auto"/>
              <w:right w:val="single" w:sz="4" w:space="0" w:color="auto"/>
            </w:tcBorders>
            <w:shd w:val="clear" w:color="auto" w:fill="auto"/>
            <w:noWrap/>
            <w:vAlign w:val="center"/>
            <w:hideMark/>
          </w:tcPr>
          <w:p w14:paraId="21EE9238" w14:textId="77777777" w:rsidR="00765CCD" w:rsidRPr="00DD5312" w:rsidRDefault="00765CCD" w:rsidP="00765CCD">
            <w:pPr>
              <w:spacing w:line="360" w:lineRule="auto"/>
              <w:jc w:val="both"/>
              <w:rPr>
                <w:rFonts w:ascii="Arial" w:hAnsi="Arial" w:cs="Arial"/>
                <w:b/>
                <w:bCs/>
                <w:color w:val="000000"/>
              </w:rPr>
            </w:pPr>
            <w:r w:rsidRPr="00DD5312">
              <w:rPr>
                <w:rFonts w:ascii="Arial" w:hAnsi="Arial" w:cs="Arial"/>
                <w:b/>
                <w:bCs/>
                <w:color w:val="000000"/>
              </w:rPr>
              <w:t>8hs</w:t>
            </w:r>
          </w:p>
        </w:tc>
      </w:tr>
      <w:tr w:rsidR="00765CCD" w:rsidRPr="00DD5312" w14:paraId="0B561905" w14:textId="77777777" w:rsidTr="00EF3A55">
        <w:trPr>
          <w:trHeight w:val="288"/>
        </w:trPr>
        <w:tc>
          <w:tcPr>
            <w:tcW w:w="463" w:type="dxa"/>
            <w:tcBorders>
              <w:top w:val="nil"/>
              <w:left w:val="single" w:sz="4" w:space="0" w:color="auto"/>
              <w:bottom w:val="single" w:sz="4" w:space="0" w:color="auto"/>
              <w:right w:val="single" w:sz="4" w:space="0" w:color="auto"/>
            </w:tcBorders>
            <w:shd w:val="clear" w:color="auto" w:fill="auto"/>
            <w:noWrap/>
            <w:vAlign w:val="bottom"/>
            <w:hideMark/>
          </w:tcPr>
          <w:p w14:paraId="4970EEE8" w14:textId="77777777" w:rsidR="00765CCD" w:rsidRPr="00DD5312" w:rsidRDefault="00765CCD" w:rsidP="00765CCD">
            <w:pPr>
              <w:spacing w:line="360" w:lineRule="auto"/>
              <w:jc w:val="both"/>
              <w:rPr>
                <w:rFonts w:ascii="Arial" w:hAnsi="Arial" w:cs="Arial"/>
                <w:color w:val="000000"/>
              </w:rPr>
            </w:pPr>
            <w:r w:rsidRPr="00DD5312">
              <w:rPr>
                <w:rFonts w:ascii="Arial" w:hAnsi="Arial" w:cs="Arial"/>
                <w:color w:val="000000"/>
              </w:rPr>
              <w:t>5</w:t>
            </w:r>
          </w:p>
        </w:tc>
        <w:tc>
          <w:tcPr>
            <w:tcW w:w="5977" w:type="dxa"/>
            <w:tcBorders>
              <w:top w:val="nil"/>
              <w:left w:val="nil"/>
              <w:bottom w:val="single" w:sz="4" w:space="0" w:color="auto"/>
              <w:right w:val="single" w:sz="4" w:space="0" w:color="auto"/>
            </w:tcBorders>
            <w:shd w:val="clear" w:color="auto" w:fill="auto"/>
            <w:vAlign w:val="center"/>
            <w:hideMark/>
          </w:tcPr>
          <w:p w14:paraId="0C8A146C" w14:textId="77777777" w:rsidR="00765CCD" w:rsidRPr="00DD5312" w:rsidRDefault="00765CCD" w:rsidP="00765CCD">
            <w:pPr>
              <w:spacing w:line="360" w:lineRule="auto"/>
              <w:jc w:val="both"/>
              <w:rPr>
                <w:rFonts w:ascii="Arial" w:hAnsi="Arial" w:cs="Arial"/>
                <w:color w:val="000000"/>
              </w:rPr>
            </w:pPr>
            <w:r w:rsidRPr="00DD5312">
              <w:rPr>
                <w:rFonts w:ascii="Arial" w:hAnsi="Arial" w:cs="Arial"/>
                <w:color w:val="000000"/>
              </w:rPr>
              <w:t>Software de Gestão das Compras e Licitações e Registro de Preços</w:t>
            </w:r>
          </w:p>
        </w:tc>
        <w:tc>
          <w:tcPr>
            <w:tcW w:w="1300" w:type="dxa"/>
            <w:tcBorders>
              <w:top w:val="nil"/>
              <w:left w:val="nil"/>
              <w:bottom w:val="single" w:sz="4" w:space="0" w:color="auto"/>
              <w:right w:val="single" w:sz="4" w:space="0" w:color="auto"/>
            </w:tcBorders>
            <w:shd w:val="clear" w:color="auto" w:fill="auto"/>
            <w:noWrap/>
            <w:vAlign w:val="center"/>
          </w:tcPr>
          <w:p w14:paraId="283E3A6B" w14:textId="77777777" w:rsidR="00765CCD" w:rsidRPr="00DD5312" w:rsidRDefault="00765CCD" w:rsidP="00765CCD">
            <w:pPr>
              <w:spacing w:line="360" w:lineRule="auto"/>
              <w:jc w:val="both"/>
              <w:rPr>
                <w:rFonts w:ascii="Arial" w:hAnsi="Arial" w:cs="Arial"/>
                <w:b/>
                <w:bCs/>
                <w:color w:val="000000"/>
              </w:rPr>
            </w:pPr>
            <w:r w:rsidRPr="00DD5312">
              <w:rPr>
                <w:rFonts w:ascii="Arial" w:hAnsi="Arial" w:cs="Arial"/>
                <w:b/>
                <w:bCs/>
                <w:color w:val="000000"/>
              </w:rPr>
              <w:t>10</w:t>
            </w:r>
          </w:p>
        </w:tc>
        <w:tc>
          <w:tcPr>
            <w:tcW w:w="1240" w:type="dxa"/>
            <w:tcBorders>
              <w:top w:val="nil"/>
              <w:left w:val="nil"/>
              <w:bottom w:val="single" w:sz="4" w:space="0" w:color="auto"/>
              <w:right w:val="single" w:sz="4" w:space="0" w:color="auto"/>
            </w:tcBorders>
            <w:shd w:val="clear" w:color="auto" w:fill="auto"/>
            <w:noWrap/>
            <w:vAlign w:val="center"/>
            <w:hideMark/>
          </w:tcPr>
          <w:p w14:paraId="7653E3C6" w14:textId="77777777" w:rsidR="00765CCD" w:rsidRPr="00DD5312" w:rsidRDefault="00765CCD" w:rsidP="00765CCD">
            <w:pPr>
              <w:spacing w:line="360" w:lineRule="auto"/>
              <w:jc w:val="both"/>
              <w:rPr>
                <w:rFonts w:ascii="Arial" w:hAnsi="Arial" w:cs="Arial"/>
                <w:b/>
                <w:bCs/>
                <w:color w:val="000000"/>
              </w:rPr>
            </w:pPr>
            <w:r w:rsidRPr="00DD5312">
              <w:rPr>
                <w:rFonts w:ascii="Arial" w:hAnsi="Arial" w:cs="Arial"/>
                <w:b/>
                <w:bCs/>
                <w:color w:val="000000"/>
              </w:rPr>
              <w:t>16hs</w:t>
            </w:r>
          </w:p>
        </w:tc>
      </w:tr>
      <w:tr w:rsidR="00765CCD" w:rsidRPr="00DD5312" w14:paraId="74CF6742" w14:textId="77777777" w:rsidTr="00EF3A55">
        <w:trPr>
          <w:trHeight w:val="288"/>
        </w:trPr>
        <w:tc>
          <w:tcPr>
            <w:tcW w:w="463" w:type="dxa"/>
            <w:tcBorders>
              <w:top w:val="nil"/>
              <w:left w:val="single" w:sz="4" w:space="0" w:color="auto"/>
              <w:bottom w:val="single" w:sz="4" w:space="0" w:color="auto"/>
              <w:right w:val="single" w:sz="4" w:space="0" w:color="auto"/>
            </w:tcBorders>
            <w:shd w:val="clear" w:color="auto" w:fill="auto"/>
            <w:noWrap/>
            <w:vAlign w:val="bottom"/>
            <w:hideMark/>
          </w:tcPr>
          <w:p w14:paraId="010A927D" w14:textId="77777777" w:rsidR="00765CCD" w:rsidRPr="00DD5312" w:rsidRDefault="00765CCD" w:rsidP="00765CCD">
            <w:pPr>
              <w:spacing w:line="360" w:lineRule="auto"/>
              <w:jc w:val="both"/>
              <w:rPr>
                <w:rFonts w:ascii="Arial" w:hAnsi="Arial" w:cs="Arial"/>
                <w:color w:val="000000"/>
              </w:rPr>
            </w:pPr>
            <w:r w:rsidRPr="00DD5312">
              <w:rPr>
                <w:rFonts w:ascii="Arial" w:hAnsi="Arial" w:cs="Arial"/>
                <w:color w:val="000000"/>
              </w:rPr>
              <w:t>6</w:t>
            </w:r>
          </w:p>
        </w:tc>
        <w:tc>
          <w:tcPr>
            <w:tcW w:w="5977" w:type="dxa"/>
            <w:tcBorders>
              <w:top w:val="nil"/>
              <w:left w:val="nil"/>
              <w:bottom w:val="single" w:sz="4" w:space="0" w:color="auto"/>
              <w:right w:val="single" w:sz="4" w:space="0" w:color="auto"/>
            </w:tcBorders>
            <w:shd w:val="clear" w:color="auto" w:fill="auto"/>
            <w:vAlign w:val="center"/>
            <w:hideMark/>
          </w:tcPr>
          <w:p w14:paraId="0DA26555" w14:textId="77777777" w:rsidR="00765CCD" w:rsidRPr="00DD5312" w:rsidRDefault="00765CCD" w:rsidP="00765CCD">
            <w:pPr>
              <w:spacing w:line="360" w:lineRule="auto"/>
              <w:jc w:val="both"/>
              <w:rPr>
                <w:rFonts w:ascii="Arial" w:hAnsi="Arial" w:cs="Arial"/>
                <w:color w:val="000000"/>
              </w:rPr>
            </w:pPr>
            <w:r w:rsidRPr="00DD5312">
              <w:rPr>
                <w:rFonts w:ascii="Arial" w:hAnsi="Arial" w:cs="Arial"/>
                <w:color w:val="000000"/>
              </w:rPr>
              <w:t xml:space="preserve">Software de Banco de Preços </w:t>
            </w:r>
          </w:p>
        </w:tc>
        <w:tc>
          <w:tcPr>
            <w:tcW w:w="1300" w:type="dxa"/>
            <w:tcBorders>
              <w:top w:val="nil"/>
              <w:left w:val="nil"/>
              <w:bottom w:val="single" w:sz="4" w:space="0" w:color="auto"/>
              <w:right w:val="single" w:sz="4" w:space="0" w:color="auto"/>
            </w:tcBorders>
            <w:shd w:val="clear" w:color="auto" w:fill="auto"/>
            <w:noWrap/>
            <w:vAlign w:val="center"/>
          </w:tcPr>
          <w:p w14:paraId="2A162FE5" w14:textId="77777777" w:rsidR="00765CCD" w:rsidRPr="00DD5312" w:rsidRDefault="00765CCD" w:rsidP="00765CCD">
            <w:pPr>
              <w:spacing w:line="360" w:lineRule="auto"/>
              <w:jc w:val="both"/>
              <w:rPr>
                <w:rFonts w:ascii="Arial" w:hAnsi="Arial" w:cs="Arial"/>
                <w:b/>
                <w:bCs/>
                <w:color w:val="000000"/>
              </w:rPr>
            </w:pPr>
            <w:r w:rsidRPr="00DD5312">
              <w:rPr>
                <w:rFonts w:ascii="Arial" w:hAnsi="Arial" w:cs="Arial"/>
                <w:b/>
                <w:bCs/>
                <w:color w:val="000000"/>
              </w:rPr>
              <w:t>4</w:t>
            </w:r>
          </w:p>
        </w:tc>
        <w:tc>
          <w:tcPr>
            <w:tcW w:w="1240" w:type="dxa"/>
            <w:tcBorders>
              <w:top w:val="nil"/>
              <w:left w:val="nil"/>
              <w:bottom w:val="single" w:sz="4" w:space="0" w:color="auto"/>
              <w:right w:val="single" w:sz="4" w:space="0" w:color="auto"/>
            </w:tcBorders>
            <w:shd w:val="clear" w:color="auto" w:fill="auto"/>
            <w:noWrap/>
            <w:vAlign w:val="center"/>
            <w:hideMark/>
          </w:tcPr>
          <w:p w14:paraId="30382425" w14:textId="77777777" w:rsidR="00765CCD" w:rsidRPr="00DD5312" w:rsidRDefault="00765CCD" w:rsidP="00765CCD">
            <w:pPr>
              <w:spacing w:line="360" w:lineRule="auto"/>
              <w:jc w:val="both"/>
              <w:rPr>
                <w:rFonts w:ascii="Arial" w:hAnsi="Arial" w:cs="Arial"/>
                <w:b/>
                <w:bCs/>
                <w:color w:val="000000"/>
              </w:rPr>
            </w:pPr>
            <w:r w:rsidRPr="00DD5312">
              <w:rPr>
                <w:rFonts w:ascii="Arial" w:hAnsi="Arial" w:cs="Arial"/>
                <w:b/>
                <w:bCs/>
                <w:color w:val="000000"/>
              </w:rPr>
              <w:t>4hs</w:t>
            </w:r>
          </w:p>
        </w:tc>
      </w:tr>
      <w:tr w:rsidR="00765CCD" w:rsidRPr="00DD5312" w14:paraId="530469C3" w14:textId="77777777" w:rsidTr="00EF3A55">
        <w:trPr>
          <w:trHeight w:val="288"/>
        </w:trPr>
        <w:tc>
          <w:tcPr>
            <w:tcW w:w="463" w:type="dxa"/>
            <w:tcBorders>
              <w:top w:val="nil"/>
              <w:left w:val="single" w:sz="4" w:space="0" w:color="auto"/>
              <w:bottom w:val="single" w:sz="4" w:space="0" w:color="auto"/>
              <w:right w:val="single" w:sz="4" w:space="0" w:color="auto"/>
            </w:tcBorders>
            <w:shd w:val="clear" w:color="auto" w:fill="auto"/>
            <w:noWrap/>
            <w:vAlign w:val="bottom"/>
            <w:hideMark/>
          </w:tcPr>
          <w:p w14:paraId="53B93FEE" w14:textId="77777777" w:rsidR="00765CCD" w:rsidRPr="00DD5312" w:rsidRDefault="00765CCD" w:rsidP="00765CCD">
            <w:pPr>
              <w:spacing w:line="360" w:lineRule="auto"/>
              <w:jc w:val="both"/>
              <w:rPr>
                <w:rFonts w:ascii="Arial" w:hAnsi="Arial" w:cs="Arial"/>
                <w:color w:val="000000"/>
              </w:rPr>
            </w:pPr>
            <w:r w:rsidRPr="00DD5312">
              <w:rPr>
                <w:rFonts w:ascii="Arial" w:hAnsi="Arial" w:cs="Arial"/>
                <w:color w:val="000000"/>
              </w:rPr>
              <w:t>7</w:t>
            </w:r>
          </w:p>
        </w:tc>
        <w:tc>
          <w:tcPr>
            <w:tcW w:w="5977" w:type="dxa"/>
            <w:tcBorders>
              <w:top w:val="nil"/>
              <w:left w:val="nil"/>
              <w:bottom w:val="single" w:sz="4" w:space="0" w:color="auto"/>
              <w:right w:val="single" w:sz="4" w:space="0" w:color="auto"/>
            </w:tcBorders>
            <w:shd w:val="clear" w:color="auto" w:fill="auto"/>
            <w:vAlign w:val="center"/>
            <w:hideMark/>
          </w:tcPr>
          <w:p w14:paraId="04D673BE" w14:textId="77777777" w:rsidR="00765CCD" w:rsidRPr="00DD5312" w:rsidRDefault="00765CCD" w:rsidP="00765CCD">
            <w:pPr>
              <w:spacing w:line="360" w:lineRule="auto"/>
              <w:jc w:val="both"/>
              <w:rPr>
                <w:rFonts w:ascii="Arial" w:hAnsi="Arial" w:cs="Arial"/>
                <w:color w:val="000000"/>
              </w:rPr>
            </w:pPr>
            <w:r w:rsidRPr="00DD5312">
              <w:rPr>
                <w:rFonts w:ascii="Arial" w:hAnsi="Arial" w:cs="Arial"/>
                <w:color w:val="000000"/>
              </w:rPr>
              <w:t xml:space="preserve">Software de Gestão do Patrimônio </w:t>
            </w:r>
          </w:p>
        </w:tc>
        <w:tc>
          <w:tcPr>
            <w:tcW w:w="1300" w:type="dxa"/>
            <w:tcBorders>
              <w:top w:val="nil"/>
              <w:left w:val="nil"/>
              <w:bottom w:val="single" w:sz="4" w:space="0" w:color="auto"/>
              <w:right w:val="single" w:sz="4" w:space="0" w:color="auto"/>
            </w:tcBorders>
            <w:shd w:val="clear" w:color="auto" w:fill="auto"/>
            <w:noWrap/>
            <w:vAlign w:val="center"/>
          </w:tcPr>
          <w:p w14:paraId="3222F12D" w14:textId="77777777" w:rsidR="00765CCD" w:rsidRPr="00DD5312" w:rsidRDefault="00765CCD" w:rsidP="00765CCD">
            <w:pPr>
              <w:spacing w:line="360" w:lineRule="auto"/>
              <w:jc w:val="both"/>
              <w:rPr>
                <w:rFonts w:ascii="Arial" w:hAnsi="Arial" w:cs="Arial"/>
                <w:b/>
                <w:bCs/>
                <w:color w:val="000000"/>
              </w:rPr>
            </w:pPr>
            <w:r w:rsidRPr="00DD5312">
              <w:rPr>
                <w:rFonts w:ascii="Arial" w:hAnsi="Arial" w:cs="Arial"/>
                <w:b/>
                <w:bCs/>
                <w:color w:val="000000"/>
              </w:rPr>
              <w:t>2</w:t>
            </w:r>
          </w:p>
        </w:tc>
        <w:tc>
          <w:tcPr>
            <w:tcW w:w="1240" w:type="dxa"/>
            <w:tcBorders>
              <w:top w:val="nil"/>
              <w:left w:val="nil"/>
              <w:bottom w:val="single" w:sz="4" w:space="0" w:color="auto"/>
              <w:right w:val="single" w:sz="4" w:space="0" w:color="auto"/>
            </w:tcBorders>
            <w:shd w:val="clear" w:color="auto" w:fill="auto"/>
            <w:noWrap/>
            <w:vAlign w:val="center"/>
            <w:hideMark/>
          </w:tcPr>
          <w:p w14:paraId="018B2B2F" w14:textId="77777777" w:rsidR="00765CCD" w:rsidRPr="00DD5312" w:rsidRDefault="00765CCD" w:rsidP="00765CCD">
            <w:pPr>
              <w:spacing w:line="360" w:lineRule="auto"/>
              <w:jc w:val="both"/>
              <w:rPr>
                <w:rFonts w:ascii="Arial" w:hAnsi="Arial" w:cs="Arial"/>
                <w:b/>
                <w:bCs/>
                <w:color w:val="000000"/>
              </w:rPr>
            </w:pPr>
            <w:r w:rsidRPr="00DD5312">
              <w:rPr>
                <w:rFonts w:ascii="Arial" w:hAnsi="Arial" w:cs="Arial"/>
                <w:b/>
                <w:bCs/>
                <w:color w:val="000000"/>
              </w:rPr>
              <w:t>4hs</w:t>
            </w:r>
          </w:p>
        </w:tc>
      </w:tr>
      <w:tr w:rsidR="00765CCD" w:rsidRPr="00DD5312" w14:paraId="4FEF1AB4" w14:textId="77777777" w:rsidTr="00EF3A55">
        <w:trPr>
          <w:trHeight w:val="288"/>
        </w:trPr>
        <w:tc>
          <w:tcPr>
            <w:tcW w:w="463" w:type="dxa"/>
            <w:tcBorders>
              <w:top w:val="nil"/>
              <w:left w:val="single" w:sz="4" w:space="0" w:color="auto"/>
              <w:bottom w:val="single" w:sz="4" w:space="0" w:color="auto"/>
              <w:right w:val="single" w:sz="4" w:space="0" w:color="auto"/>
            </w:tcBorders>
            <w:shd w:val="clear" w:color="auto" w:fill="auto"/>
            <w:noWrap/>
            <w:vAlign w:val="bottom"/>
            <w:hideMark/>
          </w:tcPr>
          <w:p w14:paraId="6B5A46D0" w14:textId="77777777" w:rsidR="00765CCD" w:rsidRPr="00DD5312" w:rsidRDefault="00765CCD" w:rsidP="00765CCD">
            <w:pPr>
              <w:spacing w:line="360" w:lineRule="auto"/>
              <w:jc w:val="both"/>
              <w:rPr>
                <w:rFonts w:ascii="Arial" w:hAnsi="Arial" w:cs="Arial"/>
                <w:color w:val="000000"/>
              </w:rPr>
            </w:pPr>
            <w:r w:rsidRPr="00DD5312">
              <w:rPr>
                <w:rFonts w:ascii="Arial" w:hAnsi="Arial" w:cs="Arial"/>
                <w:color w:val="000000"/>
              </w:rPr>
              <w:t>8</w:t>
            </w:r>
          </w:p>
        </w:tc>
        <w:tc>
          <w:tcPr>
            <w:tcW w:w="5977" w:type="dxa"/>
            <w:tcBorders>
              <w:top w:val="nil"/>
              <w:left w:val="nil"/>
              <w:bottom w:val="single" w:sz="4" w:space="0" w:color="auto"/>
              <w:right w:val="single" w:sz="4" w:space="0" w:color="auto"/>
            </w:tcBorders>
            <w:shd w:val="clear" w:color="auto" w:fill="auto"/>
            <w:vAlign w:val="center"/>
            <w:hideMark/>
          </w:tcPr>
          <w:p w14:paraId="015B913A" w14:textId="77777777" w:rsidR="00765CCD" w:rsidRPr="00DD5312" w:rsidRDefault="00765CCD" w:rsidP="00765CCD">
            <w:pPr>
              <w:spacing w:line="360" w:lineRule="auto"/>
              <w:jc w:val="both"/>
              <w:rPr>
                <w:rFonts w:ascii="Arial" w:hAnsi="Arial" w:cs="Arial"/>
                <w:color w:val="000000"/>
              </w:rPr>
            </w:pPr>
            <w:r w:rsidRPr="00DD5312">
              <w:rPr>
                <w:rFonts w:ascii="Arial" w:hAnsi="Arial" w:cs="Arial"/>
                <w:color w:val="000000"/>
              </w:rPr>
              <w:t>Software de Gestão de Gastos e Agenda da Frota Pública</w:t>
            </w:r>
          </w:p>
        </w:tc>
        <w:tc>
          <w:tcPr>
            <w:tcW w:w="1300" w:type="dxa"/>
            <w:tcBorders>
              <w:top w:val="nil"/>
              <w:left w:val="nil"/>
              <w:bottom w:val="single" w:sz="4" w:space="0" w:color="auto"/>
              <w:right w:val="single" w:sz="4" w:space="0" w:color="auto"/>
            </w:tcBorders>
            <w:shd w:val="clear" w:color="auto" w:fill="auto"/>
            <w:noWrap/>
            <w:vAlign w:val="center"/>
          </w:tcPr>
          <w:p w14:paraId="30DF14B2" w14:textId="77777777" w:rsidR="00765CCD" w:rsidRPr="00DD5312" w:rsidRDefault="00765CCD" w:rsidP="00765CCD">
            <w:pPr>
              <w:spacing w:line="360" w:lineRule="auto"/>
              <w:jc w:val="both"/>
              <w:rPr>
                <w:rFonts w:ascii="Arial" w:hAnsi="Arial" w:cs="Arial"/>
                <w:b/>
                <w:bCs/>
                <w:color w:val="000000"/>
              </w:rPr>
            </w:pPr>
            <w:r w:rsidRPr="00DD5312">
              <w:rPr>
                <w:rFonts w:ascii="Arial" w:hAnsi="Arial" w:cs="Arial"/>
                <w:b/>
                <w:bCs/>
                <w:color w:val="000000"/>
              </w:rPr>
              <w:t>3</w:t>
            </w:r>
          </w:p>
        </w:tc>
        <w:tc>
          <w:tcPr>
            <w:tcW w:w="1240" w:type="dxa"/>
            <w:tcBorders>
              <w:top w:val="nil"/>
              <w:left w:val="nil"/>
              <w:bottom w:val="single" w:sz="4" w:space="0" w:color="auto"/>
              <w:right w:val="single" w:sz="4" w:space="0" w:color="auto"/>
            </w:tcBorders>
            <w:shd w:val="clear" w:color="auto" w:fill="auto"/>
            <w:noWrap/>
            <w:vAlign w:val="center"/>
            <w:hideMark/>
          </w:tcPr>
          <w:p w14:paraId="7929B419" w14:textId="77777777" w:rsidR="00765CCD" w:rsidRPr="00DD5312" w:rsidRDefault="00765CCD" w:rsidP="00765CCD">
            <w:pPr>
              <w:spacing w:line="360" w:lineRule="auto"/>
              <w:jc w:val="both"/>
              <w:rPr>
                <w:rFonts w:ascii="Arial" w:hAnsi="Arial" w:cs="Arial"/>
                <w:b/>
                <w:bCs/>
                <w:color w:val="000000"/>
              </w:rPr>
            </w:pPr>
            <w:r w:rsidRPr="00DD5312">
              <w:rPr>
                <w:rFonts w:ascii="Arial" w:hAnsi="Arial" w:cs="Arial"/>
                <w:b/>
                <w:bCs/>
                <w:color w:val="000000"/>
              </w:rPr>
              <w:t>8hs</w:t>
            </w:r>
          </w:p>
        </w:tc>
      </w:tr>
      <w:tr w:rsidR="00765CCD" w:rsidRPr="00DD5312" w14:paraId="287B91DB" w14:textId="77777777" w:rsidTr="00EF3A55">
        <w:trPr>
          <w:trHeight w:val="288"/>
        </w:trPr>
        <w:tc>
          <w:tcPr>
            <w:tcW w:w="463" w:type="dxa"/>
            <w:tcBorders>
              <w:top w:val="nil"/>
              <w:left w:val="single" w:sz="4" w:space="0" w:color="auto"/>
              <w:bottom w:val="single" w:sz="4" w:space="0" w:color="auto"/>
              <w:right w:val="single" w:sz="4" w:space="0" w:color="auto"/>
            </w:tcBorders>
            <w:shd w:val="clear" w:color="auto" w:fill="auto"/>
            <w:noWrap/>
            <w:vAlign w:val="bottom"/>
            <w:hideMark/>
          </w:tcPr>
          <w:p w14:paraId="22E0581D" w14:textId="77777777" w:rsidR="00765CCD" w:rsidRPr="00DD5312" w:rsidRDefault="00765CCD" w:rsidP="00765CCD">
            <w:pPr>
              <w:spacing w:line="360" w:lineRule="auto"/>
              <w:jc w:val="both"/>
              <w:rPr>
                <w:rFonts w:ascii="Arial" w:hAnsi="Arial" w:cs="Arial"/>
                <w:color w:val="000000"/>
              </w:rPr>
            </w:pPr>
            <w:r w:rsidRPr="00DD5312">
              <w:rPr>
                <w:rFonts w:ascii="Arial" w:hAnsi="Arial" w:cs="Arial"/>
                <w:color w:val="000000"/>
              </w:rPr>
              <w:t>9</w:t>
            </w:r>
          </w:p>
        </w:tc>
        <w:tc>
          <w:tcPr>
            <w:tcW w:w="5977" w:type="dxa"/>
            <w:tcBorders>
              <w:top w:val="nil"/>
              <w:left w:val="nil"/>
              <w:bottom w:val="single" w:sz="4" w:space="0" w:color="auto"/>
              <w:right w:val="single" w:sz="4" w:space="0" w:color="auto"/>
            </w:tcBorders>
            <w:shd w:val="clear" w:color="auto" w:fill="auto"/>
            <w:vAlign w:val="center"/>
            <w:hideMark/>
          </w:tcPr>
          <w:p w14:paraId="13A11985" w14:textId="77777777" w:rsidR="00765CCD" w:rsidRPr="00DD5312" w:rsidRDefault="00765CCD" w:rsidP="00765CCD">
            <w:pPr>
              <w:spacing w:line="360" w:lineRule="auto"/>
              <w:jc w:val="both"/>
              <w:rPr>
                <w:rFonts w:ascii="Arial" w:hAnsi="Arial" w:cs="Arial"/>
                <w:color w:val="000000"/>
              </w:rPr>
            </w:pPr>
            <w:r w:rsidRPr="00DD5312">
              <w:rPr>
                <w:rFonts w:ascii="Arial" w:hAnsi="Arial" w:cs="Arial"/>
                <w:color w:val="000000"/>
              </w:rPr>
              <w:t>Software de Gestão do Almoxarifado</w:t>
            </w:r>
          </w:p>
        </w:tc>
        <w:tc>
          <w:tcPr>
            <w:tcW w:w="1300" w:type="dxa"/>
            <w:tcBorders>
              <w:top w:val="nil"/>
              <w:left w:val="nil"/>
              <w:bottom w:val="single" w:sz="4" w:space="0" w:color="auto"/>
              <w:right w:val="single" w:sz="4" w:space="0" w:color="auto"/>
            </w:tcBorders>
            <w:shd w:val="clear" w:color="auto" w:fill="auto"/>
            <w:noWrap/>
            <w:vAlign w:val="center"/>
          </w:tcPr>
          <w:p w14:paraId="265CB3A6" w14:textId="77777777" w:rsidR="00765CCD" w:rsidRPr="00DD5312" w:rsidRDefault="00765CCD" w:rsidP="00765CCD">
            <w:pPr>
              <w:spacing w:line="360" w:lineRule="auto"/>
              <w:jc w:val="both"/>
              <w:rPr>
                <w:rFonts w:ascii="Arial" w:hAnsi="Arial" w:cs="Arial"/>
                <w:b/>
                <w:bCs/>
                <w:color w:val="000000"/>
              </w:rPr>
            </w:pPr>
            <w:r w:rsidRPr="00DD5312">
              <w:rPr>
                <w:rFonts w:ascii="Arial" w:hAnsi="Arial" w:cs="Arial"/>
                <w:b/>
                <w:bCs/>
                <w:color w:val="000000"/>
              </w:rPr>
              <w:t>5</w:t>
            </w:r>
          </w:p>
        </w:tc>
        <w:tc>
          <w:tcPr>
            <w:tcW w:w="1240" w:type="dxa"/>
            <w:tcBorders>
              <w:top w:val="nil"/>
              <w:left w:val="nil"/>
              <w:bottom w:val="single" w:sz="4" w:space="0" w:color="auto"/>
              <w:right w:val="single" w:sz="4" w:space="0" w:color="auto"/>
            </w:tcBorders>
            <w:shd w:val="clear" w:color="auto" w:fill="auto"/>
            <w:noWrap/>
            <w:vAlign w:val="center"/>
            <w:hideMark/>
          </w:tcPr>
          <w:p w14:paraId="4D64A0D9" w14:textId="77777777" w:rsidR="00765CCD" w:rsidRPr="00DD5312" w:rsidRDefault="00765CCD" w:rsidP="00765CCD">
            <w:pPr>
              <w:spacing w:line="360" w:lineRule="auto"/>
              <w:jc w:val="both"/>
              <w:rPr>
                <w:rFonts w:ascii="Arial" w:hAnsi="Arial" w:cs="Arial"/>
                <w:b/>
                <w:bCs/>
                <w:color w:val="000000"/>
              </w:rPr>
            </w:pPr>
            <w:r w:rsidRPr="00DD5312">
              <w:rPr>
                <w:rFonts w:ascii="Arial" w:hAnsi="Arial" w:cs="Arial"/>
                <w:b/>
                <w:bCs/>
                <w:color w:val="000000"/>
              </w:rPr>
              <w:t>8hs</w:t>
            </w:r>
          </w:p>
        </w:tc>
      </w:tr>
      <w:tr w:rsidR="00765CCD" w:rsidRPr="00DD5312" w14:paraId="33E1724A" w14:textId="77777777" w:rsidTr="00EF3A55">
        <w:trPr>
          <w:trHeight w:val="288"/>
        </w:trPr>
        <w:tc>
          <w:tcPr>
            <w:tcW w:w="463" w:type="dxa"/>
            <w:tcBorders>
              <w:top w:val="nil"/>
              <w:left w:val="single" w:sz="4" w:space="0" w:color="auto"/>
              <w:bottom w:val="single" w:sz="4" w:space="0" w:color="auto"/>
              <w:right w:val="single" w:sz="4" w:space="0" w:color="auto"/>
            </w:tcBorders>
            <w:shd w:val="clear" w:color="auto" w:fill="auto"/>
            <w:noWrap/>
            <w:vAlign w:val="bottom"/>
            <w:hideMark/>
          </w:tcPr>
          <w:p w14:paraId="27973D0D" w14:textId="77777777" w:rsidR="00765CCD" w:rsidRPr="00DD5312" w:rsidRDefault="00765CCD" w:rsidP="00765CCD">
            <w:pPr>
              <w:spacing w:line="360" w:lineRule="auto"/>
              <w:jc w:val="both"/>
              <w:rPr>
                <w:rFonts w:ascii="Arial" w:hAnsi="Arial" w:cs="Arial"/>
                <w:color w:val="000000"/>
              </w:rPr>
            </w:pPr>
            <w:r w:rsidRPr="00DD5312">
              <w:rPr>
                <w:rFonts w:ascii="Arial" w:hAnsi="Arial" w:cs="Arial"/>
                <w:color w:val="000000"/>
              </w:rPr>
              <w:t>10</w:t>
            </w:r>
          </w:p>
        </w:tc>
        <w:tc>
          <w:tcPr>
            <w:tcW w:w="5977" w:type="dxa"/>
            <w:tcBorders>
              <w:top w:val="nil"/>
              <w:left w:val="nil"/>
              <w:bottom w:val="single" w:sz="4" w:space="0" w:color="auto"/>
              <w:right w:val="single" w:sz="4" w:space="0" w:color="auto"/>
            </w:tcBorders>
            <w:shd w:val="clear" w:color="auto" w:fill="auto"/>
            <w:vAlign w:val="center"/>
            <w:hideMark/>
          </w:tcPr>
          <w:p w14:paraId="700DE1EE" w14:textId="77777777" w:rsidR="00765CCD" w:rsidRPr="00DD5312" w:rsidRDefault="00765CCD" w:rsidP="00765CCD">
            <w:pPr>
              <w:spacing w:line="360" w:lineRule="auto"/>
              <w:jc w:val="both"/>
              <w:rPr>
                <w:rFonts w:ascii="Arial" w:hAnsi="Arial" w:cs="Arial"/>
                <w:color w:val="000000"/>
              </w:rPr>
            </w:pPr>
            <w:r w:rsidRPr="00DD5312">
              <w:rPr>
                <w:rFonts w:ascii="Arial" w:hAnsi="Arial" w:cs="Arial"/>
                <w:color w:val="000000"/>
              </w:rPr>
              <w:t>Software de Gestão de Pessoal e Folha de Pagamento</w:t>
            </w:r>
          </w:p>
        </w:tc>
        <w:tc>
          <w:tcPr>
            <w:tcW w:w="1300" w:type="dxa"/>
            <w:tcBorders>
              <w:top w:val="nil"/>
              <w:left w:val="nil"/>
              <w:bottom w:val="single" w:sz="4" w:space="0" w:color="auto"/>
              <w:right w:val="single" w:sz="4" w:space="0" w:color="auto"/>
            </w:tcBorders>
            <w:shd w:val="clear" w:color="auto" w:fill="auto"/>
            <w:noWrap/>
            <w:vAlign w:val="center"/>
          </w:tcPr>
          <w:p w14:paraId="5FA148DE" w14:textId="77777777" w:rsidR="00765CCD" w:rsidRPr="00DD5312" w:rsidRDefault="00765CCD" w:rsidP="00765CCD">
            <w:pPr>
              <w:spacing w:line="360" w:lineRule="auto"/>
              <w:jc w:val="both"/>
              <w:rPr>
                <w:rFonts w:ascii="Arial" w:hAnsi="Arial" w:cs="Arial"/>
                <w:b/>
                <w:bCs/>
                <w:color w:val="000000"/>
              </w:rPr>
            </w:pPr>
            <w:r w:rsidRPr="00DD5312">
              <w:rPr>
                <w:rFonts w:ascii="Arial" w:hAnsi="Arial" w:cs="Arial"/>
                <w:b/>
                <w:bCs/>
                <w:color w:val="000000"/>
              </w:rPr>
              <w:t>5</w:t>
            </w:r>
          </w:p>
        </w:tc>
        <w:tc>
          <w:tcPr>
            <w:tcW w:w="1240" w:type="dxa"/>
            <w:tcBorders>
              <w:top w:val="nil"/>
              <w:left w:val="nil"/>
              <w:bottom w:val="single" w:sz="4" w:space="0" w:color="auto"/>
              <w:right w:val="single" w:sz="4" w:space="0" w:color="auto"/>
            </w:tcBorders>
            <w:shd w:val="clear" w:color="auto" w:fill="auto"/>
            <w:noWrap/>
            <w:vAlign w:val="center"/>
            <w:hideMark/>
          </w:tcPr>
          <w:p w14:paraId="49754B95" w14:textId="77777777" w:rsidR="00765CCD" w:rsidRPr="00DD5312" w:rsidRDefault="00765CCD" w:rsidP="00765CCD">
            <w:pPr>
              <w:spacing w:line="360" w:lineRule="auto"/>
              <w:jc w:val="both"/>
              <w:rPr>
                <w:rFonts w:ascii="Arial" w:hAnsi="Arial" w:cs="Arial"/>
                <w:b/>
                <w:bCs/>
                <w:color w:val="000000"/>
              </w:rPr>
            </w:pPr>
            <w:r w:rsidRPr="00DD5312">
              <w:rPr>
                <w:rFonts w:ascii="Arial" w:hAnsi="Arial" w:cs="Arial"/>
                <w:b/>
                <w:bCs/>
                <w:color w:val="000000"/>
              </w:rPr>
              <w:t>8hs</w:t>
            </w:r>
          </w:p>
        </w:tc>
      </w:tr>
      <w:tr w:rsidR="00765CCD" w:rsidRPr="00DD5312" w14:paraId="0E0084F6" w14:textId="77777777" w:rsidTr="00EF3A55">
        <w:trPr>
          <w:trHeight w:val="288"/>
        </w:trPr>
        <w:tc>
          <w:tcPr>
            <w:tcW w:w="463" w:type="dxa"/>
            <w:tcBorders>
              <w:top w:val="nil"/>
              <w:left w:val="single" w:sz="4" w:space="0" w:color="auto"/>
              <w:bottom w:val="single" w:sz="4" w:space="0" w:color="auto"/>
              <w:right w:val="single" w:sz="4" w:space="0" w:color="auto"/>
            </w:tcBorders>
            <w:shd w:val="clear" w:color="auto" w:fill="auto"/>
            <w:noWrap/>
            <w:vAlign w:val="bottom"/>
            <w:hideMark/>
          </w:tcPr>
          <w:p w14:paraId="6AEA4E95" w14:textId="77777777" w:rsidR="00765CCD" w:rsidRPr="00DD5312" w:rsidRDefault="00765CCD" w:rsidP="00765CCD">
            <w:pPr>
              <w:spacing w:line="360" w:lineRule="auto"/>
              <w:jc w:val="both"/>
              <w:rPr>
                <w:rFonts w:ascii="Arial" w:hAnsi="Arial" w:cs="Arial"/>
                <w:color w:val="000000"/>
              </w:rPr>
            </w:pPr>
            <w:r w:rsidRPr="00DD5312">
              <w:rPr>
                <w:rFonts w:ascii="Arial" w:hAnsi="Arial" w:cs="Arial"/>
                <w:color w:val="000000"/>
              </w:rPr>
              <w:t>11</w:t>
            </w:r>
          </w:p>
        </w:tc>
        <w:tc>
          <w:tcPr>
            <w:tcW w:w="5977" w:type="dxa"/>
            <w:tcBorders>
              <w:top w:val="nil"/>
              <w:left w:val="nil"/>
              <w:bottom w:val="single" w:sz="4" w:space="0" w:color="auto"/>
              <w:right w:val="single" w:sz="4" w:space="0" w:color="auto"/>
            </w:tcBorders>
            <w:shd w:val="clear" w:color="auto" w:fill="auto"/>
            <w:vAlign w:val="center"/>
            <w:hideMark/>
          </w:tcPr>
          <w:p w14:paraId="39D591D5" w14:textId="77777777" w:rsidR="00765CCD" w:rsidRPr="00DD5312" w:rsidRDefault="00765CCD" w:rsidP="00765CCD">
            <w:pPr>
              <w:spacing w:line="360" w:lineRule="auto"/>
              <w:jc w:val="both"/>
              <w:rPr>
                <w:rFonts w:ascii="Arial" w:hAnsi="Arial" w:cs="Arial"/>
                <w:color w:val="000000"/>
              </w:rPr>
            </w:pPr>
            <w:r w:rsidRPr="00DD5312">
              <w:rPr>
                <w:rFonts w:ascii="Arial" w:hAnsi="Arial" w:cs="Arial"/>
                <w:color w:val="000000"/>
              </w:rPr>
              <w:t>Software do Portal do Servidor Público</w:t>
            </w:r>
          </w:p>
        </w:tc>
        <w:tc>
          <w:tcPr>
            <w:tcW w:w="1300" w:type="dxa"/>
            <w:tcBorders>
              <w:top w:val="nil"/>
              <w:left w:val="nil"/>
              <w:bottom w:val="single" w:sz="4" w:space="0" w:color="auto"/>
              <w:right w:val="single" w:sz="4" w:space="0" w:color="auto"/>
            </w:tcBorders>
            <w:shd w:val="clear" w:color="auto" w:fill="auto"/>
            <w:noWrap/>
            <w:vAlign w:val="center"/>
          </w:tcPr>
          <w:p w14:paraId="51485AD7" w14:textId="77777777" w:rsidR="00765CCD" w:rsidRPr="00DD5312" w:rsidRDefault="00765CCD" w:rsidP="00765CCD">
            <w:pPr>
              <w:spacing w:line="360" w:lineRule="auto"/>
              <w:jc w:val="both"/>
              <w:rPr>
                <w:rFonts w:ascii="Arial" w:hAnsi="Arial" w:cs="Arial"/>
                <w:b/>
                <w:bCs/>
                <w:color w:val="000000"/>
              </w:rPr>
            </w:pPr>
            <w:r w:rsidRPr="00DD5312">
              <w:rPr>
                <w:rFonts w:ascii="Arial" w:hAnsi="Arial" w:cs="Arial"/>
                <w:b/>
                <w:bCs/>
                <w:color w:val="000000"/>
              </w:rPr>
              <w:t>5</w:t>
            </w:r>
          </w:p>
        </w:tc>
        <w:tc>
          <w:tcPr>
            <w:tcW w:w="1240" w:type="dxa"/>
            <w:tcBorders>
              <w:top w:val="nil"/>
              <w:left w:val="nil"/>
              <w:bottom w:val="single" w:sz="4" w:space="0" w:color="auto"/>
              <w:right w:val="single" w:sz="4" w:space="0" w:color="auto"/>
            </w:tcBorders>
            <w:shd w:val="clear" w:color="auto" w:fill="auto"/>
            <w:noWrap/>
            <w:vAlign w:val="center"/>
            <w:hideMark/>
          </w:tcPr>
          <w:p w14:paraId="5FD1C85D" w14:textId="77777777" w:rsidR="00765CCD" w:rsidRPr="00DD5312" w:rsidRDefault="00765CCD" w:rsidP="00765CCD">
            <w:pPr>
              <w:spacing w:line="360" w:lineRule="auto"/>
              <w:jc w:val="both"/>
              <w:rPr>
                <w:rFonts w:ascii="Arial" w:hAnsi="Arial" w:cs="Arial"/>
                <w:b/>
                <w:bCs/>
                <w:color w:val="000000"/>
              </w:rPr>
            </w:pPr>
            <w:r w:rsidRPr="00DD5312">
              <w:rPr>
                <w:rFonts w:ascii="Arial" w:hAnsi="Arial" w:cs="Arial"/>
                <w:b/>
                <w:bCs/>
                <w:color w:val="000000"/>
              </w:rPr>
              <w:t>16hs</w:t>
            </w:r>
          </w:p>
        </w:tc>
      </w:tr>
      <w:tr w:rsidR="00765CCD" w:rsidRPr="00DD5312" w14:paraId="79061410" w14:textId="77777777" w:rsidTr="00EF3A55">
        <w:trPr>
          <w:trHeight w:val="288"/>
        </w:trPr>
        <w:tc>
          <w:tcPr>
            <w:tcW w:w="463" w:type="dxa"/>
            <w:tcBorders>
              <w:top w:val="nil"/>
              <w:left w:val="single" w:sz="4" w:space="0" w:color="auto"/>
              <w:bottom w:val="single" w:sz="4" w:space="0" w:color="auto"/>
              <w:right w:val="single" w:sz="4" w:space="0" w:color="auto"/>
            </w:tcBorders>
            <w:shd w:val="clear" w:color="auto" w:fill="auto"/>
            <w:noWrap/>
            <w:vAlign w:val="bottom"/>
            <w:hideMark/>
          </w:tcPr>
          <w:p w14:paraId="44F9776E" w14:textId="77777777" w:rsidR="00765CCD" w:rsidRPr="00DD5312" w:rsidRDefault="00765CCD" w:rsidP="00765CCD">
            <w:pPr>
              <w:spacing w:line="360" w:lineRule="auto"/>
              <w:jc w:val="both"/>
              <w:rPr>
                <w:rFonts w:ascii="Arial" w:hAnsi="Arial" w:cs="Arial"/>
                <w:color w:val="000000"/>
              </w:rPr>
            </w:pPr>
            <w:r w:rsidRPr="00DD5312">
              <w:rPr>
                <w:rFonts w:ascii="Arial" w:hAnsi="Arial" w:cs="Arial"/>
                <w:color w:val="000000"/>
              </w:rPr>
              <w:t>12</w:t>
            </w:r>
          </w:p>
        </w:tc>
        <w:tc>
          <w:tcPr>
            <w:tcW w:w="5977" w:type="dxa"/>
            <w:tcBorders>
              <w:top w:val="nil"/>
              <w:left w:val="nil"/>
              <w:bottom w:val="single" w:sz="4" w:space="0" w:color="auto"/>
              <w:right w:val="single" w:sz="4" w:space="0" w:color="auto"/>
            </w:tcBorders>
            <w:shd w:val="clear" w:color="auto" w:fill="auto"/>
            <w:vAlign w:val="center"/>
            <w:hideMark/>
          </w:tcPr>
          <w:p w14:paraId="31679B4B" w14:textId="77777777" w:rsidR="00765CCD" w:rsidRPr="00DD5312" w:rsidRDefault="00765CCD" w:rsidP="00765CCD">
            <w:pPr>
              <w:spacing w:line="360" w:lineRule="auto"/>
              <w:jc w:val="both"/>
              <w:rPr>
                <w:rFonts w:ascii="Arial" w:hAnsi="Arial" w:cs="Arial"/>
                <w:color w:val="000000"/>
              </w:rPr>
            </w:pPr>
            <w:r w:rsidRPr="00DD5312">
              <w:rPr>
                <w:rFonts w:ascii="Arial" w:hAnsi="Arial" w:cs="Arial"/>
                <w:color w:val="000000"/>
              </w:rPr>
              <w:t>Software de Ponto Eletrônico</w:t>
            </w:r>
          </w:p>
        </w:tc>
        <w:tc>
          <w:tcPr>
            <w:tcW w:w="1300" w:type="dxa"/>
            <w:tcBorders>
              <w:top w:val="nil"/>
              <w:left w:val="nil"/>
              <w:bottom w:val="single" w:sz="4" w:space="0" w:color="auto"/>
              <w:right w:val="single" w:sz="4" w:space="0" w:color="auto"/>
            </w:tcBorders>
            <w:shd w:val="clear" w:color="auto" w:fill="auto"/>
            <w:noWrap/>
            <w:vAlign w:val="center"/>
          </w:tcPr>
          <w:p w14:paraId="6EBD4809" w14:textId="77777777" w:rsidR="00765CCD" w:rsidRPr="00DD5312" w:rsidRDefault="00765CCD" w:rsidP="00765CCD">
            <w:pPr>
              <w:spacing w:line="360" w:lineRule="auto"/>
              <w:jc w:val="both"/>
              <w:rPr>
                <w:rFonts w:ascii="Arial" w:hAnsi="Arial" w:cs="Arial"/>
                <w:b/>
                <w:bCs/>
                <w:color w:val="000000"/>
              </w:rPr>
            </w:pPr>
            <w:r w:rsidRPr="00DD5312">
              <w:rPr>
                <w:rFonts w:ascii="Arial" w:hAnsi="Arial" w:cs="Arial"/>
                <w:b/>
                <w:bCs/>
                <w:color w:val="000000"/>
              </w:rPr>
              <w:t>5</w:t>
            </w:r>
          </w:p>
        </w:tc>
        <w:tc>
          <w:tcPr>
            <w:tcW w:w="1240" w:type="dxa"/>
            <w:tcBorders>
              <w:top w:val="nil"/>
              <w:left w:val="nil"/>
              <w:bottom w:val="single" w:sz="4" w:space="0" w:color="auto"/>
              <w:right w:val="single" w:sz="4" w:space="0" w:color="auto"/>
            </w:tcBorders>
            <w:shd w:val="clear" w:color="auto" w:fill="auto"/>
            <w:noWrap/>
            <w:vAlign w:val="center"/>
            <w:hideMark/>
          </w:tcPr>
          <w:p w14:paraId="6E817F85" w14:textId="77777777" w:rsidR="00765CCD" w:rsidRPr="00DD5312" w:rsidRDefault="00765CCD" w:rsidP="00765CCD">
            <w:pPr>
              <w:spacing w:line="360" w:lineRule="auto"/>
              <w:jc w:val="both"/>
              <w:rPr>
                <w:rFonts w:ascii="Arial" w:hAnsi="Arial" w:cs="Arial"/>
                <w:b/>
                <w:bCs/>
                <w:color w:val="000000"/>
              </w:rPr>
            </w:pPr>
            <w:r w:rsidRPr="00DD5312">
              <w:rPr>
                <w:rFonts w:ascii="Arial" w:hAnsi="Arial" w:cs="Arial"/>
                <w:b/>
                <w:bCs/>
                <w:color w:val="000000"/>
              </w:rPr>
              <w:t>4hs</w:t>
            </w:r>
          </w:p>
        </w:tc>
      </w:tr>
      <w:tr w:rsidR="00765CCD" w:rsidRPr="00DD5312" w14:paraId="20064D6B" w14:textId="77777777" w:rsidTr="00EF3A55">
        <w:trPr>
          <w:trHeight w:val="288"/>
        </w:trPr>
        <w:tc>
          <w:tcPr>
            <w:tcW w:w="463" w:type="dxa"/>
            <w:tcBorders>
              <w:top w:val="nil"/>
              <w:left w:val="single" w:sz="4" w:space="0" w:color="auto"/>
              <w:bottom w:val="single" w:sz="4" w:space="0" w:color="auto"/>
              <w:right w:val="single" w:sz="4" w:space="0" w:color="auto"/>
            </w:tcBorders>
            <w:shd w:val="clear" w:color="auto" w:fill="auto"/>
            <w:noWrap/>
            <w:vAlign w:val="bottom"/>
            <w:hideMark/>
          </w:tcPr>
          <w:p w14:paraId="793CA8AA" w14:textId="77777777" w:rsidR="00765CCD" w:rsidRPr="00DD5312" w:rsidRDefault="00765CCD" w:rsidP="00765CCD">
            <w:pPr>
              <w:spacing w:line="360" w:lineRule="auto"/>
              <w:jc w:val="both"/>
              <w:rPr>
                <w:rFonts w:ascii="Arial" w:hAnsi="Arial" w:cs="Arial"/>
                <w:color w:val="000000"/>
              </w:rPr>
            </w:pPr>
            <w:r w:rsidRPr="00DD5312">
              <w:rPr>
                <w:rFonts w:ascii="Arial" w:hAnsi="Arial" w:cs="Arial"/>
                <w:color w:val="000000"/>
              </w:rPr>
              <w:lastRenderedPageBreak/>
              <w:t>13</w:t>
            </w:r>
          </w:p>
        </w:tc>
        <w:tc>
          <w:tcPr>
            <w:tcW w:w="5977" w:type="dxa"/>
            <w:tcBorders>
              <w:top w:val="nil"/>
              <w:left w:val="nil"/>
              <w:bottom w:val="single" w:sz="4" w:space="0" w:color="auto"/>
              <w:right w:val="single" w:sz="4" w:space="0" w:color="auto"/>
            </w:tcBorders>
            <w:shd w:val="clear" w:color="auto" w:fill="auto"/>
            <w:vAlign w:val="center"/>
            <w:hideMark/>
          </w:tcPr>
          <w:p w14:paraId="271F6F88" w14:textId="77777777" w:rsidR="00765CCD" w:rsidRPr="00DD5312" w:rsidRDefault="00765CCD" w:rsidP="00765CCD">
            <w:pPr>
              <w:spacing w:line="360" w:lineRule="auto"/>
              <w:jc w:val="both"/>
              <w:rPr>
                <w:rFonts w:ascii="Arial" w:hAnsi="Arial" w:cs="Arial"/>
                <w:color w:val="000000"/>
              </w:rPr>
            </w:pPr>
            <w:r w:rsidRPr="00DD5312">
              <w:rPr>
                <w:rFonts w:ascii="Arial" w:hAnsi="Arial" w:cs="Arial"/>
                <w:color w:val="000000"/>
              </w:rPr>
              <w:t>Software de Gestão Tributária</w:t>
            </w:r>
          </w:p>
        </w:tc>
        <w:tc>
          <w:tcPr>
            <w:tcW w:w="1300" w:type="dxa"/>
            <w:tcBorders>
              <w:top w:val="nil"/>
              <w:left w:val="nil"/>
              <w:bottom w:val="single" w:sz="4" w:space="0" w:color="auto"/>
              <w:right w:val="single" w:sz="4" w:space="0" w:color="auto"/>
            </w:tcBorders>
            <w:shd w:val="clear" w:color="auto" w:fill="auto"/>
            <w:noWrap/>
            <w:vAlign w:val="center"/>
          </w:tcPr>
          <w:p w14:paraId="7C066BED" w14:textId="77777777" w:rsidR="00765CCD" w:rsidRPr="00DD5312" w:rsidRDefault="00765CCD" w:rsidP="00765CCD">
            <w:pPr>
              <w:spacing w:line="360" w:lineRule="auto"/>
              <w:jc w:val="both"/>
              <w:rPr>
                <w:rFonts w:ascii="Arial" w:hAnsi="Arial" w:cs="Arial"/>
                <w:b/>
                <w:bCs/>
                <w:color w:val="000000"/>
              </w:rPr>
            </w:pPr>
            <w:r w:rsidRPr="00DD5312">
              <w:rPr>
                <w:rFonts w:ascii="Arial" w:hAnsi="Arial" w:cs="Arial"/>
                <w:b/>
                <w:bCs/>
                <w:color w:val="000000"/>
              </w:rPr>
              <w:t>8</w:t>
            </w:r>
          </w:p>
        </w:tc>
        <w:tc>
          <w:tcPr>
            <w:tcW w:w="1240" w:type="dxa"/>
            <w:tcBorders>
              <w:top w:val="nil"/>
              <w:left w:val="nil"/>
              <w:bottom w:val="single" w:sz="4" w:space="0" w:color="auto"/>
              <w:right w:val="single" w:sz="4" w:space="0" w:color="auto"/>
            </w:tcBorders>
            <w:shd w:val="clear" w:color="auto" w:fill="auto"/>
            <w:noWrap/>
            <w:vAlign w:val="center"/>
            <w:hideMark/>
          </w:tcPr>
          <w:p w14:paraId="1D6753CB" w14:textId="77777777" w:rsidR="00765CCD" w:rsidRPr="00DD5312" w:rsidRDefault="00765CCD" w:rsidP="00765CCD">
            <w:pPr>
              <w:spacing w:line="360" w:lineRule="auto"/>
              <w:jc w:val="both"/>
              <w:rPr>
                <w:rFonts w:ascii="Arial" w:hAnsi="Arial" w:cs="Arial"/>
                <w:b/>
                <w:bCs/>
                <w:color w:val="000000"/>
              </w:rPr>
            </w:pPr>
            <w:r w:rsidRPr="00DD5312">
              <w:rPr>
                <w:rFonts w:ascii="Arial" w:hAnsi="Arial" w:cs="Arial"/>
                <w:b/>
                <w:bCs/>
                <w:color w:val="000000"/>
              </w:rPr>
              <w:t>8hs</w:t>
            </w:r>
          </w:p>
        </w:tc>
      </w:tr>
      <w:tr w:rsidR="00765CCD" w:rsidRPr="00DD5312" w14:paraId="78D3EACA" w14:textId="77777777" w:rsidTr="00EF3A55">
        <w:trPr>
          <w:trHeight w:val="288"/>
        </w:trPr>
        <w:tc>
          <w:tcPr>
            <w:tcW w:w="463" w:type="dxa"/>
            <w:tcBorders>
              <w:top w:val="nil"/>
              <w:left w:val="single" w:sz="4" w:space="0" w:color="auto"/>
              <w:bottom w:val="single" w:sz="4" w:space="0" w:color="auto"/>
              <w:right w:val="single" w:sz="4" w:space="0" w:color="auto"/>
            </w:tcBorders>
            <w:shd w:val="clear" w:color="auto" w:fill="auto"/>
            <w:noWrap/>
            <w:vAlign w:val="bottom"/>
            <w:hideMark/>
          </w:tcPr>
          <w:p w14:paraId="2CD4BDF7" w14:textId="77777777" w:rsidR="00765CCD" w:rsidRPr="00DD5312" w:rsidRDefault="00765CCD" w:rsidP="00765CCD">
            <w:pPr>
              <w:spacing w:line="360" w:lineRule="auto"/>
              <w:jc w:val="both"/>
              <w:rPr>
                <w:rFonts w:ascii="Arial" w:hAnsi="Arial" w:cs="Arial"/>
                <w:color w:val="000000"/>
              </w:rPr>
            </w:pPr>
            <w:r w:rsidRPr="00DD5312">
              <w:rPr>
                <w:rFonts w:ascii="Arial" w:hAnsi="Arial" w:cs="Arial"/>
                <w:color w:val="000000"/>
              </w:rPr>
              <w:t>14</w:t>
            </w:r>
          </w:p>
        </w:tc>
        <w:tc>
          <w:tcPr>
            <w:tcW w:w="5977" w:type="dxa"/>
            <w:tcBorders>
              <w:top w:val="nil"/>
              <w:left w:val="nil"/>
              <w:bottom w:val="single" w:sz="4" w:space="0" w:color="auto"/>
              <w:right w:val="single" w:sz="4" w:space="0" w:color="auto"/>
            </w:tcBorders>
            <w:shd w:val="clear" w:color="auto" w:fill="auto"/>
            <w:vAlign w:val="center"/>
            <w:hideMark/>
          </w:tcPr>
          <w:p w14:paraId="78887A21" w14:textId="77777777" w:rsidR="00765CCD" w:rsidRPr="00DD5312" w:rsidRDefault="00765CCD" w:rsidP="00765CCD">
            <w:pPr>
              <w:spacing w:line="360" w:lineRule="auto"/>
              <w:jc w:val="both"/>
              <w:rPr>
                <w:rFonts w:ascii="Arial" w:hAnsi="Arial" w:cs="Arial"/>
                <w:color w:val="000000"/>
              </w:rPr>
            </w:pPr>
            <w:r w:rsidRPr="00DD5312">
              <w:rPr>
                <w:rFonts w:ascii="Arial" w:hAnsi="Arial" w:cs="Arial"/>
                <w:color w:val="000000"/>
              </w:rPr>
              <w:t>Software de Nota Fiscal Eletrônica</w:t>
            </w:r>
          </w:p>
        </w:tc>
        <w:tc>
          <w:tcPr>
            <w:tcW w:w="1300" w:type="dxa"/>
            <w:tcBorders>
              <w:top w:val="nil"/>
              <w:left w:val="nil"/>
              <w:bottom w:val="single" w:sz="4" w:space="0" w:color="auto"/>
              <w:right w:val="single" w:sz="4" w:space="0" w:color="auto"/>
            </w:tcBorders>
            <w:shd w:val="clear" w:color="auto" w:fill="auto"/>
            <w:noWrap/>
            <w:vAlign w:val="center"/>
          </w:tcPr>
          <w:p w14:paraId="26C2362E" w14:textId="77777777" w:rsidR="00765CCD" w:rsidRPr="00DD5312" w:rsidRDefault="00765CCD" w:rsidP="00765CCD">
            <w:pPr>
              <w:spacing w:line="360" w:lineRule="auto"/>
              <w:jc w:val="both"/>
              <w:rPr>
                <w:rFonts w:ascii="Arial" w:hAnsi="Arial" w:cs="Arial"/>
                <w:b/>
                <w:bCs/>
                <w:color w:val="000000"/>
              </w:rPr>
            </w:pPr>
            <w:r w:rsidRPr="00DD5312">
              <w:rPr>
                <w:rFonts w:ascii="Arial" w:hAnsi="Arial" w:cs="Arial"/>
                <w:b/>
                <w:bCs/>
                <w:color w:val="000000"/>
              </w:rPr>
              <w:t>8</w:t>
            </w:r>
          </w:p>
        </w:tc>
        <w:tc>
          <w:tcPr>
            <w:tcW w:w="1240" w:type="dxa"/>
            <w:tcBorders>
              <w:top w:val="nil"/>
              <w:left w:val="nil"/>
              <w:bottom w:val="single" w:sz="4" w:space="0" w:color="auto"/>
              <w:right w:val="single" w:sz="4" w:space="0" w:color="auto"/>
            </w:tcBorders>
            <w:shd w:val="clear" w:color="auto" w:fill="auto"/>
            <w:noWrap/>
            <w:vAlign w:val="center"/>
            <w:hideMark/>
          </w:tcPr>
          <w:p w14:paraId="03A555A9" w14:textId="77777777" w:rsidR="00765CCD" w:rsidRPr="00DD5312" w:rsidRDefault="00765CCD" w:rsidP="00765CCD">
            <w:pPr>
              <w:spacing w:line="360" w:lineRule="auto"/>
              <w:jc w:val="both"/>
              <w:rPr>
                <w:rFonts w:ascii="Arial" w:hAnsi="Arial" w:cs="Arial"/>
                <w:b/>
                <w:bCs/>
                <w:color w:val="000000"/>
              </w:rPr>
            </w:pPr>
            <w:r w:rsidRPr="00DD5312">
              <w:rPr>
                <w:rFonts w:ascii="Arial" w:hAnsi="Arial" w:cs="Arial"/>
                <w:b/>
                <w:bCs/>
                <w:color w:val="000000"/>
              </w:rPr>
              <w:t>8hs</w:t>
            </w:r>
          </w:p>
        </w:tc>
      </w:tr>
      <w:tr w:rsidR="00765CCD" w:rsidRPr="00DD5312" w14:paraId="098A4DE7" w14:textId="77777777" w:rsidTr="00EF3A55">
        <w:trPr>
          <w:trHeight w:val="288"/>
        </w:trPr>
        <w:tc>
          <w:tcPr>
            <w:tcW w:w="463" w:type="dxa"/>
            <w:tcBorders>
              <w:top w:val="nil"/>
              <w:left w:val="single" w:sz="4" w:space="0" w:color="auto"/>
              <w:bottom w:val="single" w:sz="4" w:space="0" w:color="auto"/>
              <w:right w:val="single" w:sz="4" w:space="0" w:color="auto"/>
            </w:tcBorders>
            <w:shd w:val="clear" w:color="auto" w:fill="auto"/>
            <w:noWrap/>
            <w:vAlign w:val="bottom"/>
            <w:hideMark/>
          </w:tcPr>
          <w:p w14:paraId="74E342A3" w14:textId="77777777" w:rsidR="00765CCD" w:rsidRPr="00DD5312" w:rsidRDefault="00765CCD" w:rsidP="00765CCD">
            <w:pPr>
              <w:spacing w:line="360" w:lineRule="auto"/>
              <w:jc w:val="both"/>
              <w:rPr>
                <w:rFonts w:ascii="Arial" w:hAnsi="Arial" w:cs="Arial"/>
                <w:color w:val="000000"/>
              </w:rPr>
            </w:pPr>
            <w:r w:rsidRPr="00DD5312">
              <w:rPr>
                <w:rFonts w:ascii="Arial" w:hAnsi="Arial" w:cs="Arial"/>
                <w:color w:val="000000"/>
              </w:rPr>
              <w:t>15</w:t>
            </w:r>
          </w:p>
        </w:tc>
        <w:tc>
          <w:tcPr>
            <w:tcW w:w="5977" w:type="dxa"/>
            <w:tcBorders>
              <w:top w:val="nil"/>
              <w:left w:val="nil"/>
              <w:bottom w:val="single" w:sz="4" w:space="0" w:color="auto"/>
              <w:right w:val="single" w:sz="4" w:space="0" w:color="auto"/>
            </w:tcBorders>
            <w:shd w:val="clear" w:color="auto" w:fill="auto"/>
            <w:vAlign w:val="center"/>
            <w:hideMark/>
          </w:tcPr>
          <w:p w14:paraId="4D805FC6" w14:textId="77777777" w:rsidR="00765CCD" w:rsidRPr="00DD5312" w:rsidRDefault="00765CCD" w:rsidP="00765CCD">
            <w:pPr>
              <w:spacing w:line="360" w:lineRule="auto"/>
              <w:jc w:val="both"/>
              <w:rPr>
                <w:rFonts w:ascii="Arial" w:hAnsi="Arial" w:cs="Arial"/>
                <w:color w:val="000000"/>
              </w:rPr>
            </w:pPr>
            <w:r w:rsidRPr="00DD5312">
              <w:rPr>
                <w:rFonts w:ascii="Arial" w:hAnsi="Arial" w:cs="Arial"/>
                <w:color w:val="000000"/>
              </w:rPr>
              <w:t>Software de Serviços Web</w:t>
            </w:r>
          </w:p>
        </w:tc>
        <w:tc>
          <w:tcPr>
            <w:tcW w:w="1300" w:type="dxa"/>
            <w:tcBorders>
              <w:top w:val="nil"/>
              <w:left w:val="nil"/>
              <w:bottom w:val="single" w:sz="4" w:space="0" w:color="auto"/>
              <w:right w:val="single" w:sz="4" w:space="0" w:color="auto"/>
            </w:tcBorders>
            <w:shd w:val="clear" w:color="auto" w:fill="auto"/>
            <w:noWrap/>
            <w:vAlign w:val="center"/>
          </w:tcPr>
          <w:p w14:paraId="50E712CF" w14:textId="77777777" w:rsidR="00765CCD" w:rsidRPr="00DD5312" w:rsidRDefault="00765CCD" w:rsidP="00765CCD">
            <w:pPr>
              <w:spacing w:line="360" w:lineRule="auto"/>
              <w:jc w:val="both"/>
              <w:rPr>
                <w:rFonts w:ascii="Arial" w:hAnsi="Arial" w:cs="Arial"/>
                <w:b/>
                <w:bCs/>
                <w:color w:val="000000"/>
              </w:rPr>
            </w:pPr>
            <w:r w:rsidRPr="00DD5312">
              <w:rPr>
                <w:rFonts w:ascii="Arial" w:hAnsi="Arial" w:cs="Arial"/>
                <w:b/>
                <w:bCs/>
                <w:color w:val="000000"/>
              </w:rPr>
              <w:t>8</w:t>
            </w:r>
          </w:p>
        </w:tc>
        <w:tc>
          <w:tcPr>
            <w:tcW w:w="1240" w:type="dxa"/>
            <w:tcBorders>
              <w:top w:val="nil"/>
              <w:left w:val="nil"/>
              <w:bottom w:val="single" w:sz="4" w:space="0" w:color="auto"/>
              <w:right w:val="single" w:sz="4" w:space="0" w:color="auto"/>
            </w:tcBorders>
            <w:shd w:val="clear" w:color="auto" w:fill="auto"/>
            <w:noWrap/>
            <w:vAlign w:val="center"/>
            <w:hideMark/>
          </w:tcPr>
          <w:p w14:paraId="4BC96DE8" w14:textId="77777777" w:rsidR="00765CCD" w:rsidRPr="00DD5312" w:rsidRDefault="00765CCD" w:rsidP="00765CCD">
            <w:pPr>
              <w:spacing w:line="360" w:lineRule="auto"/>
              <w:jc w:val="both"/>
              <w:rPr>
                <w:rFonts w:ascii="Arial" w:hAnsi="Arial" w:cs="Arial"/>
                <w:b/>
                <w:bCs/>
                <w:color w:val="000000"/>
              </w:rPr>
            </w:pPr>
            <w:r w:rsidRPr="00DD5312">
              <w:rPr>
                <w:rFonts w:ascii="Arial" w:hAnsi="Arial" w:cs="Arial"/>
                <w:b/>
                <w:bCs/>
                <w:color w:val="000000"/>
              </w:rPr>
              <w:t>8hs</w:t>
            </w:r>
          </w:p>
        </w:tc>
      </w:tr>
      <w:tr w:rsidR="00765CCD" w:rsidRPr="00DD5312" w14:paraId="024D3444" w14:textId="77777777" w:rsidTr="00EF3A55">
        <w:trPr>
          <w:trHeight w:val="288"/>
        </w:trPr>
        <w:tc>
          <w:tcPr>
            <w:tcW w:w="463" w:type="dxa"/>
            <w:tcBorders>
              <w:top w:val="nil"/>
              <w:left w:val="single" w:sz="4" w:space="0" w:color="auto"/>
              <w:bottom w:val="single" w:sz="4" w:space="0" w:color="auto"/>
              <w:right w:val="single" w:sz="4" w:space="0" w:color="auto"/>
            </w:tcBorders>
            <w:shd w:val="clear" w:color="auto" w:fill="auto"/>
            <w:noWrap/>
            <w:vAlign w:val="bottom"/>
            <w:hideMark/>
          </w:tcPr>
          <w:p w14:paraId="19DB4A9F" w14:textId="77777777" w:rsidR="00765CCD" w:rsidRPr="00DD5312" w:rsidRDefault="00765CCD" w:rsidP="00765CCD">
            <w:pPr>
              <w:spacing w:line="360" w:lineRule="auto"/>
              <w:jc w:val="both"/>
              <w:rPr>
                <w:rFonts w:ascii="Arial" w:hAnsi="Arial" w:cs="Arial"/>
                <w:color w:val="000000"/>
              </w:rPr>
            </w:pPr>
            <w:r w:rsidRPr="00DD5312">
              <w:rPr>
                <w:rFonts w:ascii="Arial" w:hAnsi="Arial" w:cs="Arial"/>
                <w:color w:val="000000"/>
              </w:rPr>
              <w:t>16</w:t>
            </w:r>
          </w:p>
        </w:tc>
        <w:tc>
          <w:tcPr>
            <w:tcW w:w="5977" w:type="dxa"/>
            <w:tcBorders>
              <w:top w:val="nil"/>
              <w:left w:val="nil"/>
              <w:bottom w:val="single" w:sz="4" w:space="0" w:color="auto"/>
              <w:right w:val="single" w:sz="4" w:space="0" w:color="auto"/>
            </w:tcBorders>
            <w:shd w:val="clear" w:color="auto" w:fill="auto"/>
            <w:vAlign w:val="center"/>
            <w:hideMark/>
          </w:tcPr>
          <w:p w14:paraId="0CCA75FB" w14:textId="77777777" w:rsidR="00765CCD" w:rsidRPr="00DD5312" w:rsidRDefault="00765CCD" w:rsidP="00765CCD">
            <w:pPr>
              <w:spacing w:line="360" w:lineRule="auto"/>
              <w:jc w:val="both"/>
              <w:rPr>
                <w:rFonts w:ascii="Arial" w:hAnsi="Arial" w:cs="Arial"/>
                <w:color w:val="000000"/>
              </w:rPr>
            </w:pPr>
            <w:r w:rsidRPr="00DD5312">
              <w:rPr>
                <w:rFonts w:ascii="Arial" w:hAnsi="Arial" w:cs="Arial"/>
                <w:color w:val="000000"/>
              </w:rPr>
              <w:t>Software de Controle de Cemitério</w:t>
            </w:r>
          </w:p>
        </w:tc>
        <w:tc>
          <w:tcPr>
            <w:tcW w:w="1300" w:type="dxa"/>
            <w:tcBorders>
              <w:top w:val="nil"/>
              <w:left w:val="nil"/>
              <w:bottom w:val="single" w:sz="4" w:space="0" w:color="auto"/>
              <w:right w:val="single" w:sz="4" w:space="0" w:color="auto"/>
            </w:tcBorders>
            <w:shd w:val="clear" w:color="auto" w:fill="auto"/>
            <w:noWrap/>
            <w:vAlign w:val="center"/>
          </w:tcPr>
          <w:p w14:paraId="4E1CC4D9" w14:textId="77777777" w:rsidR="00765CCD" w:rsidRPr="00DD5312" w:rsidRDefault="00765CCD" w:rsidP="00765CCD">
            <w:pPr>
              <w:spacing w:line="360" w:lineRule="auto"/>
              <w:jc w:val="both"/>
              <w:rPr>
                <w:rFonts w:ascii="Arial" w:hAnsi="Arial" w:cs="Arial"/>
                <w:b/>
                <w:bCs/>
                <w:color w:val="000000"/>
              </w:rPr>
            </w:pPr>
            <w:r w:rsidRPr="00DD5312">
              <w:rPr>
                <w:rFonts w:ascii="Arial" w:hAnsi="Arial" w:cs="Arial"/>
                <w:b/>
                <w:bCs/>
                <w:color w:val="000000"/>
              </w:rPr>
              <w:t>3</w:t>
            </w:r>
          </w:p>
        </w:tc>
        <w:tc>
          <w:tcPr>
            <w:tcW w:w="1240" w:type="dxa"/>
            <w:tcBorders>
              <w:top w:val="nil"/>
              <w:left w:val="nil"/>
              <w:bottom w:val="single" w:sz="4" w:space="0" w:color="auto"/>
              <w:right w:val="single" w:sz="4" w:space="0" w:color="auto"/>
            </w:tcBorders>
            <w:shd w:val="clear" w:color="auto" w:fill="auto"/>
            <w:noWrap/>
            <w:vAlign w:val="center"/>
            <w:hideMark/>
          </w:tcPr>
          <w:p w14:paraId="40B8882E" w14:textId="77777777" w:rsidR="00765CCD" w:rsidRPr="00DD5312" w:rsidRDefault="00765CCD" w:rsidP="00765CCD">
            <w:pPr>
              <w:spacing w:line="360" w:lineRule="auto"/>
              <w:jc w:val="both"/>
              <w:rPr>
                <w:rFonts w:ascii="Arial" w:hAnsi="Arial" w:cs="Arial"/>
                <w:b/>
                <w:bCs/>
                <w:color w:val="000000"/>
              </w:rPr>
            </w:pPr>
            <w:r w:rsidRPr="00DD5312">
              <w:rPr>
                <w:rFonts w:ascii="Arial" w:hAnsi="Arial" w:cs="Arial"/>
                <w:b/>
                <w:bCs/>
                <w:color w:val="000000"/>
              </w:rPr>
              <w:t>4hs</w:t>
            </w:r>
          </w:p>
        </w:tc>
      </w:tr>
      <w:tr w:rsidR="00765CCD" w:rsidRPr="00DD5312" w14:paraId="277EC198" w14:textId="77777777" w:rsidTr="00EF3A55">
        <w:trPr>
          <w:trHeight w:val="288"/>
        </w:trPr>
        <w:tc>
          <w:tcPr>
            <w:tcW w:w="463" w:type="dxa"/>
            <w:tcBorders>
              <w:top w:val="nil"/>
              <w:left w:val="single" w:sz="4" w:space="0" w:color="auto"/>
              <w:bottom w:val="single" w:sz="4" w:space="0" w:color="auto"/>
              <w:right w:val="single" w:sz="4" w:space="0" w:color="auto"/>
            </w:tcBorders>
            <w:shd w:val="clear" w:color="auto" w:fill="auto"/>
            <w:noWrap/>
            <w:vAlign w:val="bottom"/>
            <w:hideMark/>
          </w:tcPr>
          <w:p w14:paraId="66DAC93A" w14:textId="77777777" w:rsidR="00765CCD" w:rsidRPr="00DD5312" w:rsidRDefault="00765CCD" w:rsidP="00765CCD">
            <w:pPr>
              <w:spacing w:line="360" w:lineRule="auto"/>
              <w:jc w:val="both"/>
              <w:rPr>
                <w:rFonts w:ascii="Arial" w:hAnsi="Arial" w:cs="Arial"/>
                <w:color w:val="000000"/>
              </w:rPr>
            </w:pPr>
            <w:r w:rsidRPr="00DD5312">
              <w:rPr>
                <w:rFonts w:ascii="Arial" w:hAnsi="Arial" w:cs="Arial"/>
                <w:color w:val="000000"/>
              </w:rPr>
              <w:t>17</w:t>
            </w:r>
          </w:p>
        </w:tc>
        <w:tc>
          <w:tcPr>
            <w:tcW w:w="5977" w:type="dxa"/>
            <w:tcBorders>
              <w:top w:val="nil"/>
              <w:left w:val="nil"/>
              <w:bottom w:val="single" w:sz="4" w:space="0" w:color="auto"/>
              <w:right w:val="single" w:sz="4" w:space="0" w:color="auto"/>
            </w:tcBorders>
            <w:shd w:val="clear" w:color="auto" w:fill="auto"/>
            <w:vAlign w:val="center"/>
            <w:hideMark/>
          </w:tcPr>
          <w:p w14:paraId="72669C92" w14:textId="77777777" w:rsidR="00765CCD" w:rsidRPr="00DD5312" w:rsidRDefault="00765CCD" w:rsidP="00765CCD">
            <w:pPr>
              <w:spacing w:line="360" w:lineRule="auto"/>
              <w:jc w:val="both"/>
              <w:rPr>
                <w:rFonts w:ascii="Arial" w:hAnsi="Arial" w:cs="Arial"/>
                <w:color w:val="000000"/>
              </w:rPr>
            </w:pPr>
            <w:r w:rsidRPr="00DD5312">
              <w:rPr>
                <w:rFonts w:ascii="Arial" w:hAnsi="Arial" w:cs="Arial"/>
                <w:color w:val="000000"/>
              </w:rPr>
              <w:t>Software de Gestão de Processos</w:t>
            </w:r>
          </w:p>
        </w:tc>
        <w:tc>
          <w:tcPr>
            <w:tcW w:w="1300" w:type="dxa"/>
            <w:tcBorders>
              <w:top w:val="nil"/>
              <w:left w:val="nil"/>
              <w:bottom w:val="single" w:sz="4" w:space="0" w:color="auto"/>
              <w:right w:val="single" w:sz="4" w:space="0" w:color="auto"/>
            </w:tcBorders>
            <w:shd w:val="clear" w:color="auto" w:fill="auto"/>
            <w:noWrap/>
            <w:vAlign w:val="center"/>
          </w:tcPr>
          <w:p w14:paraId="65919076" w14:textId="77777777" w:rsidR="00765CCD" w:rsidRPr="00DD5312" w:rsidRDefault="00765CCD" w:rsidP="00765CCD">
            <w:pPr>
              <w:spacing w:line="360" w:lineRule="auto"/>
              <w:jc w:val="both"/>
              <w:rPr>
                <w:rFonts w:ascii="Arial" w:hAnsi="Arial" w:cs="Arial"/>
                <w:b/>
                <w:bCs/>
                <w:color w:val="000000"/>
              </w:rPr>
            </w:pPr>
            <w:r w:rsidRPr="00DD5312">
              <w:rPr>
                <w:rFonts w:ascii="Arial" w:hAnsi="Arial" w:cs="Arial"/>
                <w:b/>
                <w:bCs/>
                <w:color w:val="000000"/>
              </w:rPr>
              <w:t>20</w:t>
            </w:r>
          </w:p>
        </w:tc>
        <w:tc>
          <w:tcPr>
            <w:tcW w:w="1240" w:type="dxa"/>
            <w:tcBorders>
              <w:top w:val="nil"/>
              <w:left w:val="nil"/>
              <w:bottom w:val="single" w:sz="4" w:space="0" w:color="auto"/>
              <w:right w:val="single" w:sz="4" w:space="0" w:color="auto"/>
            </w:tcBorders>
            <w:shd w:val="clear" w:color="auto" w:fill="auto"/>
            <w:noWrap/>
            <w:vAlign w:val="center"/>
            <w:hideMark/>
          </w:tcPr>
          <w:p w14:paraId="1C5FEFC9" w14:textId="77777777" w:rsidR="00765CCD" w:rsidRPr="00DD5312" w:rsidRDefault="00765CCD" w:rsidP="00765CCD">
            <w:pPr>
              <w:spacing w:line="360" w:lineRule="auto"/>
              <w:jc w:val="both"/>
              <w:rPr>
                <w:rFonts w:ascii="Arial" w:hAnsi="Arial" w:cs="Arial"/>
                <w:b/>
                <w:bCs/>
                <w:color w:val="000000"/>
              </w:rPr>
            </w:pPr>
            <w:r w:rsidRPr="00DD5312">
              <w:rPr>
                <w:rFonts w:ascii="Arial" w:hAnsi="Arial" w:cs="Arial"/>
                <w:b/>
                <w:bCs/>
                <w:color w:val="000000"/>
              </w:rPr>
              <w:t>4hs</w:t>
            </w:r>
          </w:p>
        </w:tc>
      </w:tr>
      <w:tr w:rsidR="00765CCD" w:rsidRPr="00DD5312" w14:paraId="3842717F" w14:textId="77777777" w:rsidTr="00EF3A55">
        <w:trPr>
          <w:trHeight w:val="288"/>
        </w:trPr>
        <w:tc>
          <w:tcPr>
            <w:tcW w:w="463" w:type="dxa"/>
            <w:tcBorders>
              <w:top w:val="nil"/>
              <w:left w:val="single" w:sz="4" w:space="0" w:color="auto"/>
              <w:bottom w:val="single" w:sz="4" w:space="0" w:color="auto"/>
              <w:right w:val="single" w:sz="4" w:space="0" w:color="auto"/>
            </w:tcBorders>
            <w:shd w:val="clear" w:color="auto" w:fill="auto"/>
            <w:noWrap/>
            <w:vAlign w:val="bottom"/>
            <w:hideMark/>
          </w:tcPr>
          <w:p w14:paraId="44D5BA50" w14:textId="77777777" w:rsidR="00765CCD" w:rsidRPr="00DD5312" w:rsidRDefault="00765CCD" w:rsidP="00765CCD">
            <w:pPr>
              <w:spacing w:line="360" w:lineRule="auto"/>
              <w:jc w:val="both"/>
              <w:rPr>
                <w:rFonts w:ascii="Arial" w:hAnsi="Arial" w:cs="Arial"/>
                <w:color w:val="000000"/>
              </w:rPr>
            </w:pPr>
            <w:r w:rsidRPr="00DD5312">
              <w:rPr>
                <w:rFonts w:ascii="Arial" w:hAnsi="Arial" w:cs="Arial"/>
                <w:color w:val="000000"/>
              </w:rPr>
              <w:t>18</w:t>
            </w:r>
          </w:p>
        </w:tc>
        <w:tc>
          <w:tcPr>
            <w:tcW w:w="5977" w:type="dxa"/>
            <w:tcBorders>
              <w:top w:val="nil"/>
              <w:left w:val="nil"/>
              <w:bottom w:val="single" w:sz="4" w:space="0" w:color="auto"/>
              <w:right w:val="single" w:sz="4" w:space="0" w:color="auto"/>
            </w:tcBorders>
            <w:shd w:val="clear" w:color="auto" w:fill="auto"/>
            <w:vAlign w:val="center"/>
            <w:hideMark/>
          </w:tcPr>
          <w:p w14:paraId="56595D96" w14:textId="77777777" w:rsidR="00765CCD" w:rsidRPr="00DD5312" w:rsidRDefault="00765CCD" w:rsidP="00765CCD">
            <w:pPr>
              <w:spacing w:line="360" w:lineRule="auto"/>
              <w:jc w:val="both"/>
              <w:rPr>
                <w:rFonts w:ascii="Arial" w:hAnsi="Arial" w:cs="Arial"/>
                <w:color w:val="000000"/>
              </w:rPr>
            </w:pPr>
            <w:r w:rsidRPr="00DD5312">
              <w:rPr>
                <w:rFonts w:ascii="Arial" w:hAnsi="Arial" w:cs="Arial"/>
                <w:color w:val="000000"/>
              </w:rPr>
              <w:t>Software de Saúde Pública</w:t>
            </w:r>
          </w:p>
        </w:tc>
        <w:tc>
          <w:tcPr>
            <w:tcW w:w="1300" w:type="dxa"/>
            <w:tcBorders>
              <w:top w:val="nil"/>
              <w:left w:val="nil"/>
              <w:bottom w:val="single" w:sz="4" w:space="0" w:color="auto"/>
              <w:right w:val="single" w:sz="4" w:space="0" w:color="auto"/>
            </w:tcBorders>
            <w:shd w:val="clear" w:color="auto" w:fill="auto"/>
            <w:noWrap/>
            <w:vAlign w:val="center"/>
          </w:tcPr>
          <w:p w14:paraId="3D682B1E" w14:textId="77777777" w:rsidR="00765CCD" w:rsidRPr="00DD5312" w:rsidRDefault="00765CCD" w:rsidP="00765CCD">
            <w:pPr>
              <w:spacing w:line="360" w:lineRule="auto"/>
              <w:jc w:val="both"/>
              <w:rPr>
                <w:rFonts w:ascii="Arial" w:hAnsi="Arial" w:cs="Arial"/>
                <w:b/>
                <w:bCs/>
                <w:color w:val="000000"/>
              </w:rPr>
            </w:pPr>
            <w:r w:rsidRPr="00DD5312">
              <w:rPr>
                <w:rFonts w:ascii="Arial" w:hAnsi="Arial" w:cs="Arial"/>
                <w:b/>
                <w:bCs/>
                <w:color w:val="000000"/>
              </w:rPr>
              <w:t>100</w:t>
            </w:r>
          </w:p>
        </w:tc>
        <w:tc>
          <w:tcPr>
            <w:tcW w:w="1240" w:type="dxa"/>
            <w:tcBorders>
              <w:top w:val="nil"/>
              <w:left w:val="nil"/>
              <w:bottom w:val="single" w:sz="4" w:space="0" w:color="auto"/>
              <w:right w:val="single" w:sz="4" w:space="0" w:color="auto"/>
            </w:tcBorders>
            <w:shd w:val="clear" w:color="auto" w:fill="auto"/>
            <w:noWrap/>
            <w:vAlign w:val="center"/>
            <w:hideMark/>
          </w:tcPr>
          <w:p w14:paraId="604AFFC1" w14:textId="77777777" w:rsidR="00765CCD" w:rsidRPr="00DD5312" w:rsidRDefault="00765CCD" w:rsidP="00765CCD">
            <w:pPr>
              <w:spacing w:line="360" w:lineRule="auto"/>
              <w:jc w:val="both"/>
              <w:rPr>
                <w:rFonts w:ascii="Arial" w:hAnsi="Arial" w:cs="Arial"/>
                <w:b/>
                <w:bCs/>
                <w:color w:val="000000"/>
              </w:rPr>
            </w:pPr>
            <w:r w:rsidRPr="00DD5312">
              <w:rPr>
                <w:rFonts w:ascii="Arial" w:hAnsi="Arial" w:cs="Arial"/>
                <w:b/>
                <w:bCs/>
                <w:color w:val="000000"/>
              </w:rPr>
              <w:t>4hs</w:t>
            </w:r>
          </w:p>
        </w:tc>
      </w:tr>
      <w:tr w:rsidR="00765CCD" w:rsidRPr="00DD5312" w14:paraId="3F4C1A3B" w14:textId="77777777" w:rsidTr="00EF3A55">
        <w:trPr>
          <w:trHeight w:val="288"/>
        </w:trPr>
        <w:tc>
          <w:tcPr>
            <w:tcW w:w="463" w:type="dxa"/>
            <w:tcBorders>
              <w:top w:val="nil"/>
              <w:left w:val="single" w:sz="4" w:space="0" w:color="auto"/>
              <w:bottom w:val="single" w:sz="4" w:space="0" w:color="auto"/>
              <w:right w:val="single" w:sz="4" w:space="0" w:color="auto"/>
            </w:tcBorders>
            <w:shd w:val="clear" w:color="auto" w:fill="auto"/>
            <w:noWrap/>
            <w:vAlign w:val="bottom"/>
            <w:hideMark/>
          </w:tcPr>
          <w:p w14:paraId="6808DB91" w14:textId="77777777" w:rsidR="00765CCD" w:rsidRPr="00DD5312" w:rsidRDefault="00765CCD" w:rsidP="00765CCD">
            <w:pPr>
              <w:spacing w:line="360" w:lineRule="auto"/>
              <w:jc w:val="both"/>
              <w:rPr>
                <w:rFonts w:ascii="Arial" w:hAnsi="Arial" w:cs="Arial"/>
                <w:color w:val="000000"/>
              </w:rPr>
            </w:pPr>
            <w:r w:rsidRPr="00DD5312">
              <w:rPr>
                <w:rFonts w:ascii="Arial" w:hAnsi="Arial" w:cs="Arial"/>
                <w:color w:val="000000"/>
              </w:rPr>
              <w:t>19</w:t>
            </w:r>
          </w:p>
        </w:tc>
        <w:tc>
          <w:tcPr>
            <w:tcW w:w="5977" w:type="dxa"/>
            <w:tcBorders>
              <w:top w:val="nil"/>
              <w:left w:val="nil"/>
              <w:bottom w:val="single" w:sz="4" w:space="0" w:color="auto"/>
              <w:right w:val="single" w:sz="4" w:space="0" w:color="auto"/>
            </w:tcBorders>
            <w:shd w:val="clear" w:color="auto" w:fill="auto"/>
            <w:vAlign w:val="center"/>
            <w:hideMark/>
          </w:tcPr>
          <w:p w14:paraId="36DC3FFD" w14:textId="77777777" w:rsidR="00765CCD" w:rsidRPr="00DD5312" w:rsidRDefault="00765CCD" w:rsidP="00765CCD">
            <w:pPr>
              <w:spacing w:line="360" w:lineRule="auto"/>
              <w:jc w:val="both"/>
              <w:rPr>
                <w:rFonts w:ascii="Arial" w:hAnsi="Arial" w:cs="Arial"/>
                <w:color w:val="000000"/>
              </w:rPr>
            </w:pPr>
            <w:r w:rsidRPr="00DD5312">
              <w:rPr>
                <w:rFonts w:ascii="Arial" w:hAnsi="Arial" w:cs="Arial"/>
                <w:color w:val="000000"/>
              </w:rPr>
              <w:t>Software de Monitoramento de Backup</w:t>
            </w:r>
          </w:p>
        </w:tc>
        <w:tc>
          <w:tcPr>
            <w:tcW w:w="1300" w:type="dxa"/>
            <w:tcBorders>
              <w:top w:val="nil"/>
              <w:left w:val="nil"/>
              <w:bottom w:val="single" w:sz="4" w:space="0" w:color="auto"/>
              <w:right w:val="single" w:sz="4" w:space="0" w:color="auto"/>
            </w:tcBorders>
            <w:shd w:val="clear" w:color="auto" w:fill="auto"/>
            <w:noWrap/>
            <w:vAlign w:val="center"/>
          </w:tcPr>
          <w:p w14:paraId="3A8F9F7B" w14:textId="77777777" w:rsidR="00765CCD" w:rsidRPr="00DD5312" w:rsidRDefault="00765CCD" w:rsidP="00765CCD">
            <w:pPr>
              <w:spacing w:line="360" w:lineRule="auto"/>
              <w:jc w:val="both"/>
              <w:rPr>
                <w:rFonts w:ascii="Arial" w:hAnsi="Arial" w:cs="Arial"/>
                <w:b/>
                <w:bCs/>
                <w:color w:val="000000"/>
              </w:rPr>
            </w:pPr>
            <w:r w:rsidRPr="00DD5312">
              <w:rPr>
                <w:rFonts w:ascii="Arial" w:hAnsi="Arial" w:cs="Arial"/>
                <w:b/>
                <w:bCs/>
                <w:color w:val="000000"/>
              </w:rPr>
              <w:t>3</w:t>
            </w:r>
          </w:p>
        </w:tc>
        <w:tc>
          <w:tcPr>
            <w:tcW w:w="1240" w:type="dxa"/>
            <w:tcBorders>
              <w:top w:val="nil"/>
              <w:left w:val="nil"/>
              <w:bottom w:val="single" w:sz="4" w:space="0" w:color="auto"/>
              <w:right w:val="single" w:sz="4" w:space="0" w:color="auto"/>
            </w:tcBorders>
            <w:shd w:val="clear" w:color="auto" w:fill="auto"/>
            <w:noWrap/>
            <w:vAlign w:val="center"/>
            <w:hideMark/>
          </w:tcPr>
          <w:p w14:paraId="32E611F8" w14:textId="77777777" w:rsidR="00765CCD" w:rsidRPr="00DD5312" w:rsidRDefault="00765CCD" w:rsidP="00765CCD">
            <w:pPr>
              <w:spacing w:line="360" w:lineRule="auto"/>
              <w:jc w:val="both"/>
              <w:rPr>
                <w:rFonts w:ascii="Arial" w:hAnsi="Arial" w:cs="Arial"/>
                <w:b/>
                <w:bCs/>
                <w:color w:val="000000"/>
              </w:rPr>
            </w:pPr>
            <w:r w:rsidRPr="00DD5312">
              <w:rPr>
                <w:rFonts w:ascii="Arial" w:hAnsi="Arial" w:cs="Arial"/>
                <w:b/>
                <w:bCs/>
                <w:color w:val="000000"/>
              </w:rPr>
              <w:t>4hs</w:t>
            </w:r>
          </w:p>
        </w:tc>
      </w:tr>
      <w:tr w:rsidR="00765CCD" w:rsidRPr="00DD5312" w14:paraId="2B40757D" w14:textId="77777777" w:rsidTr="00EF3A55">
        <w:trPr>
          <w:trHeight w:val="288"/>
        </w:trPr>
        <w:tc>
          <w:tcPr>
            <w:tcW w:w="463" w:type="dxa"/>
            <w:tcBorders>
              <w:top w:val="nil"/>
              <w:left w:val="single" w:sz="4" w:space="0" w:color="auto"/>
              <w:bottom w:val="single" w:sz="4" w:space="0" w:color="auto"/>
              <w:right w:val="single" w:sz="4" w:space="0" w:color="auto"/>
            </w:tcBorders>
            <w:shd w:val="clear" w:color="auto" w:fill="auto"/>
            <w:noWrap/>
            <w:vAlign w:val="bottom"/>
            <w:hideMark/>
          </w:tcPr>
          <w:p w14:paraId="659719AE" w14:textId="77777777" w:rsidR="00765CCD" w:rsidRPr="00DD5312" w:rsidRDefault="00765CCD" w:rsidP="00765CCD">
            <w:pPr>
              <w:spacing w:line="360" w:lineRule="auto"/>
              <w:jc w:val="both"/>
              <w:rPr>
                <w:rFonts w:ascii="Arial" w:hAnsi="Arial" w:cs="Arial"/>
                <w:color w:val="000000"/>
              </w:rPr>
            </w:pPr>
            <w:r w:rsidRPr="00DD5312">
              <w:rPr>
                <w:rFonts w:ascii="Arial" w:hAnsi="Arial" w:cs="Arial"/>
                <w:color w:val="000000"/>
              </w:rPr>
              <w:t>20</w:t>
            </w:r>
          </w:p>
        </w:tc>
        <w:tc>
          <w:tcPr>
            <w:tcW w:w="5977" w:type="dxa"/>
            <w:tcBorders>
              <w:top w:val="nil"/>
              <w:left w:val="nil"/>
              <w:bottom w:val="single" w:sz="4" w:space="0" w:color="auto"/>
              <w:right w:val="single" w:sz="4" w:space="0" w:color="auto"/>
            </w:tcBorders>
            <w:shd w:val="clear" w:color="auto" w:fill="auto"/>
            <w:vAlign w:val="center"/>
            <w:hideMark/>
          </w:tcPr>
          <w:p w14:paraId="70C116A7" w14:textId="77777777" w:rsidR="00765CCD" w:rsidRPr="00DD5312" w:rsidRDefault="00765CCD" w:rsidP="00765CCD">
            <w:pPr>
              <w:spacing w:line="360" w:lineRule="auto"/>
              <w:jc w:val="both"/>
              <w:rPr>
                <w:rFonts w:ascii="Arial" w:hAnsi="Arial" w:cs="Arial"/>
                <w:color w:val="000000"/>
              </w:rPr>
            </w:pPr>
            <w:r w:rsidRPr="00DD5312">
              <w:rPr>
                <w:rFonts w:ascii="Arial" w:hAnsi="Arial" w:cs="Arial"/>
                <w:color w:val="000000"/>
              </w:rPr>
              <w:t>Software de Protocolo</w:t>
            </w:r>
          </w:p>
        </w:tc>
        <w:tc>
          <w:tcPr>
            <w:tcW w:w="1300" w:type="dxa"/>
            <w:tcBorders>
              <w:top w:val="nil"/>
              <w:left w:val="nil"/>
              <w:bottom w:val="single" w:sz="4" w:space="0" w:color="auto"/>
              <w:right w:val="single" w:sz="4" w:space="0" w:color="auto"/>
            </w:tcBorders>
            <w:shd w:val="clear" w:color="auto" w:fill="auto"/>
            <w:noWrap/>
            <w:vAlign w:val="center"/>
          </w:tcPr>
          <w:p w14:paraId="3A8EFAD5" w14:textId="77777777" w:rsidR="00765CCD" w:rsidRPr="00DD5312" w:rsidRDefault="00765CCD" w:rsidP="00765CCD">
            <w:pPr>
              <w:spacing w:line="360" w:lineRule="auto"/>
              <w:jc w:val="both"/>
              <w:rPr>
                <w:rFonts w:ascii="Arial" w:hAnsi="Arial" w:cs="Arial"/>
                <w:b/>
                <w:bCs/>
                <w:color w:val="000000"/>
              </w:rPr>
            </w:pPr>
            <w:r w:rsidRPr="00DD5312">
              <w:rPr>
                <w:rFonts w:ascii="Arial" w:hAnsi="Arial" w:cs="Arial"/>
                <w:b/>
                <w:bCs/>
                <w:color w:val="000000"/>
              </w:rPr>
              <w:t>20</w:t>
            </w:r>
          </w:p>
        </w:tc>
        <w:tc>
          <w:tcPr>
            <w:tcW w:w="1240" w:type="dxa"/>
            <w:tcBorders>
              <w:top w:val="nil"/>
              <w:left w:val="nil"/>
              <w:bottom w:val="single" w:sz="4" w:space="0" w:color="auto"/>
              <w:right w:val="single" w:sz="4" w:space="0" w:color="auto"/>
            </w:tcBorders>
            <w:shd w:val="clear" w:color="auto" w:fill="auto"/>
            <w:noWrap/>
            <w:vAlign w:val="center"/>
            <w:hideMark/>
          </w:tcPr>
          <w:p w14:paraId="1A398217" w14:textId="77777777" w:rsidR="00765CCD" w:rsidRPr="00DD5312" w:rsidRDefault="00765CCD" w:rsidP="00765CCD">
            <w:pPr>
              <w:spacing w:line="360" w:lineRule="auto"/>
              <w:jc w:val="both"/>
              <w:rPr>
                <w:rFonts w:ascii="Arial" w:hAnsi="Arial" w:cs="Arial"/>
                <w:b/>
                <w:bCs/>
                <w:color w:val="000000"/>
              </w:rPr>
            </w:pPr>
            <w:r w:rsidRPr="00DD5312">
              <w:rPr>
                <w:rFonts w:ascii="Arial" w:hAnsi="Arial" w:cs="Arial"/>
                <w:b/>
                <w:bCs/>
                <w:color w:val="000000"/>
              </w:rPr>
              <w:t>4hs</w:t>
            </w:r>
          </w:p>
        </w:tc>
      </w:tr>
      <w:tr w:rsidR="00765CCD" w:rsidRPr="00DD5312" w14:paraId="218F8108" w14:textId="77777777" w:rsidTr="00EF3A55">
        <w:trPr>
          <w:trHeight w:val="288"/>
        </w:trPr>
        <w:tc>
          <w:tcPr>
            <w:tcW w:w="463" w:type="dxa"/>
            <w:tcBorders>
              <w:top w:val="nil"/>
              <w:left w:val="single" w:sz="4" w:space="0" w:color="auto"/>
              <w:bottom w:val="single" w:sz="4" w:space="0" w:color="auto"/>
              <w:right w:val="single" w:sz="4" w:space="0" w:color="auto"/>
            </w:tcBorders>
            <w:shd w:val="clear" w:color="auto" w:fill="auto"/>
            <w:noWrap/>
            <w:vAlign w:val="bottom"/>
            <w:hideMark/>
          </w:tcPr>
          <w:p w14:paraId="62E7FAAC" w14:textId="77777777" w:rsidR="00765CCD" w:rsidRPr="00DD5312" w:rsidRDefault="00765CCD" w:rsidP="00765CCD">
            <w:pPr>
              <w:spacing w:line="360" w:lineRule="auto"/>
              <w:jc w:val="both"/>
              <w:rPr>
                <w:rFonts w:ascii="Arial" w:hAnsi="Arial" w:cs="Arial"/>
                <w:color w:val="000000"/>
              </w:rPr>
            </w:pPr>
            <w:r w:rsidRPr="00DD5312">
              <w:rPr>
                <w:rFonts w:ascii="Arial" w:hAnsi="Arial" w:cs="Arial"/>
                <w:color w:val="000000"/>
              </w:rPr>
              <w:t>21</w:t>
            </w:r>
          </w:p>
        </w:tc>
        <w:tc>
          <w:tcPr>
            <w:tcW w:w="5977" w:type="dxa"/>
            <w:tcBorders>
              <w:top w:val="nil"/>
              <w:left w:val="nil"/>
              <w:bottom w:val="single" w:sz="4" w:space="0" w:color="auto"/>
              <w:right w:val="single" w:sz="4" w:space="0" w:color="auto"/>
            </w:tcBorders>
            <w:shd w:val="clear" w:color="auto" w:fill="auto"/>
            <w:vAlign w:val="center"/>
            <w:hideMark/>
          </w:tcPr>
          <w:p w14:paraId="78889683" w14:textId="77777777" w:rsidR="00765CCD" w:rsidRPr="00DD5312" w:rsidRDefault="00765CCD" w:rsidP="00765CCD">
            <w:pPr>
              <w:spacing w:line="360" w:lineRule="auto"/>
              <w:jc w:val="both"/>
              <w:rPr>
                <w:rFonts w:ascii="Arial" w:hAnsi="Arial" w:cs="Arial"/>
                <w:color w:val="000000"/>
              </w:rPr>
            </w:pPr>
            <w:r w:rsidRPr="00DD5312">
              <w:rPr>
                <w:rFonts w:ascii="Arial" w:hAnsi="Arial" w:cs="Arial"/>
                <w:color w:val="000000"/>
              </w:rPr>
              <w:t>Software de Ouvidoria Pública</w:t>
            </w:r>
          </w:p>
        </w:tc>
        <w:tc>
          <w:tcPr>
            <w:tcW w:w="1300" w:type="dxa"/>
            <w:tcBorders>
              <w:top w:val="nil"/>
              <w:left w:val="nil"/>
              <w:bottom w:val="single" w:sz="4" w:space="0" w:color="auto"/>
              <w:right w:val="single" w:sz="4" w:space="0" w:color="auto"/>
            </w:tcBorders>
            <w:shd w:val="clear" w:color="auto" w:fill="auto"/>
            <w:noWrap/>
            <w:vAlign w:val="center"/>
          </w:tcPr>
          <w:p w14:paraId="2B030D5D" w14:textId="77777777" w:rsidR="00765CCD" w:rsidRPr="00DD5312" w:rsidRDefault="00765CCD" w:rsidP="00765CCD">
            <w:pPr>
              <w:spacing w:line="360" w:lineRule="auto"/>
              <w:jc w:val="both"/>
              <w:rPr>
                <w:rFonts w:ascii="Arial" w:hAnsi="Arial" w:cs="Arial"/>
                <w:b/>
                <w:bCs/>
                <w:color w:val="000000"/>
              </w:rPr>
            </w:pPr>
            <w:r w:rsidRPr="00DD5312">
              <w:rPr>
                <w:rFonts w:ascii="Arial" w:hAnsi="Arial" w:cs="Arial"/>
                <w:b/>
                <w:bCs/>
                <w:color w:val="000000"/>
              </w:rPr>
              <w:t>3</w:t>
            </w:r>
          </w:p>
        </w:tc>
        <w:tc>
          <w:tcPr>
            <w:tcW w:w="1240" w:type="dxa"/>
            <w:tcBorders>
              <w:top w:val="nil"/>
              <w:left w:val="nil"/>
              <w:bottom w:val="single" w:sz="4" w:space="0" w:color="auto"/>
              <w:right w:val="single" w:sz="4" w:space="0" w:color="auto"/>
            </w:tcBorders>
            <w:shd w:val="clear" w:color="auto" w:fill="auto"/>
            <w:noWrap/>
            <w:vAlign w:val="center"/>
            <w:hideMark/>
          </w:tcPr>
          <w:p w14:paraId="2F24604F" w14:textId="77777777" w:rsidR="00765CCD" w:rsidRPr="00DD5312" w:rsidRDefault="00765CCD" w:rsidP="00765CCD">
            <w:pPr>
              <w:spacing w:line="360" w:lineRule="auto"/>
              <w:jc w:val="both"/>
              <w:rPr>
                <w:rFonts w:ascii="Arial" w:hAnsi="Arial" w:cs="Arial"/>
                <w:b/>
                <w:bCs/>
                <w:color w:val="000000"/>
              </w:rPr>
            </w:pPr>
            <w:r w:rsidRPr="00DD5312">
              <w:rPr>
                <w:rFonts w:ascii="Arial" w:hAnsi="Arial" w:cs="Arial"/>
                <w:b/>
                <w:bCs/>
                <w:color w:val="000000"/>
              </w:rPr>
              <w:t>4hs</w:t>
            </w:r>
          </w:p>
        </w:tc>
      </w:tr>
    </w:tbl>
    <w:p w14:paraId="1955CA94" w14:textId="77777777" w:rsidR="00765CCD" w:rsidRPr="00765CCD" w:rsidRDefault="00765CCD" w:rsidP="00765CCD">
      <w:pPr>
        <w:spacing w:line="360" w:lineRule="auto"/>
        <w:jc w:val="both"/>
        <w:rPr>
          <w:rFonts w:ascii="Arial" w:hAnsi="Arial" w:cs="Arial"/>
        </w:rPr>
      </w:pPr>
    </w:p>
    <w:p w14:paraId="0B494BDD" w14:textId="77777777" w:rsidR="00765CCD" w:rsidRPr="00765CCD" w:rsidRDefault="00765CCD" w:rsidP="00765CCD">
      <w:pPr>
        <w:spacing w:line="360" w:lineRule="auto"/>
        <w:jc w:val="both"/>
        <w:rPr>
          <w:rFonts w:ascii="Arial" w:hAnsi="Arial" w:cs="Arial"/>
          <w:b/>
          <w:u w:val="single"/>
        </w:rPr>
      </w:pPr>
      <w:r w:rsidRPr="00765CCD">
        <w:rPr>
          <w:rFonts w:ascii="Arial" w:hAnsi="Arial" w:cs="Arial"/>
          <w:b/>
          <w:u w:val="single"/>
        </w:rPr>
        <w:t>CÂMARA MUNICIPAL DE CAMBUÍ/MG</w:t>
      </w:r>
    </w:p>
    <w:tbl>
      <w:tblPr>
        <w:tblW w:w="9001" w:type="dxa"/>
        <w:tblCellMar>
          <w:left w:w="70" w:type="dxa"/>
          <w:right w:w="70" w:type="dxa"/>
        </w:tblCellMar>
        <w:tblLook w:val="04A0" w:firstRow="1" w:lastRow="0" w:firstColumn="1" w:lastColumn="0" w:noHBand="0" w:noVBand="1"/>
      </w:tblPr>
      <w:tblGrid>
        <w:gridCol w:w="462"/>
        <w:gridCol w:w="5987"/>
        <w:gridCol w:w="1276"/>
        <w:gridCol w:w="1276"/>
      </w:tblGrid>
      <w:tr w:rsidR="00765CCD" w:rsidRPr="00DD5312" w14:paraId="2232E5C0" w14:textId="77777777" w:rsidTr="00EF3A55">
        <w:trPr>
          <w:trHeight w:val="288"/>
        </w:trPr>
        <w:tc>
          <w:tcPr>
            <w:tcW w:w="6449"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5F00453" w14:textId="77777777" w:rsidR="00765CCD" w:rsidRPr="00DD5312" w:rsidRDefault="00765CCD" w:rsidP="00765CCD">
            <w:pPr>
              <w:spacing w:line="360" w:lineRule="auto"/>
              <w:jc w:val="both"/>
              <w:rPr>
                <w:rFonts w:ascii="Arial" w:hAnsi="Arial" w:cs="Arial"/>
                <w:b/>
                <w:bCs/>
                <w:color w:val="000000"/>
              </w:rPr>
            </w:pPr>
            <w:r w:rsidRPr="00DD5312">
              <w:rPr>
                <w:rFonts w:ascii="Arial" w:hAnsi="Arial" w:cs="Arial"/>
                <w:b/>
                <w:bCs/>
                <w:color w:val="000000"/>
              </w:rPr>
              <w:t>SOFTWARES</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14:paraId="33E2AFFB" w14:textId="77777777" w:rsidR="00765CCD" w:rsidRPr="00DD5312" w:rsidRDefault="00765CCD" w:rsidP="00765CCD">
            <w:pPr>
              <w:spacing w:line="360" w:lineRule="auto"/>
              <w:jc w:val="both"/>
              <w:rPr>
                <w:rFonts w:ascii="Arial" w:hAnsi="Arial" w:cs="Arial"/>
                <w:b/>
                <w:bCs/>
                <w:color w:val="000000"/>
              </w:rPr>
            </w:pPr>
            <w:r w:rsidRPr="00DD5312">
              <w:rPr>
                <w:rFonts w:ascii="Arial" w:hAnsi="Arial" w:cs="Arial"/>
                <w:b/>
                <w:bCs/>
                <w:color w:val="000000"/>
              </w:rPr>
              <w:t>Nº de usuários</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14:paraId="1A860322" w14:textId="77777777" w:rsidR="00765CCD" w:rsidRPr="00DD5312" w:rsidRDefault="00765CCD" w:rsidP="00765CCD">
            <w:pPr>
              <w:spacing w:line="360" w:lineRule="auto"/>
              <w:jc w:val="both"/>
              <w:rPr>
                <w:rFonts w:ascii="Arial" w:hAnsi="Arial" w:cs="Arial"/>
                <w:b/>
                <w:bCs/>
                <w:color w:val="000000"/>
              </w:rPr>
            </w:pPr>
            <w:r w:rsidRPr="00DD5312">
              <w:rPr>
                <w:rFonts w:ascii="Arial" w:hAnsi="Arial" w:cs="Arial"/>
                <w:b/>
                <w:bCs/>
                <w:color w:val="000000"/>
              </w:rPr>
              <w:t>Carga Horária</w:t>
            </w:r>
          </w:p>
        </w:tc>
      </w:tr>
      <w:tr w:rsidR="00765CCD" w:rsidRPr="00DD5312" w14:paraId="6CBAB47D" w14:textId="77777777" w:rsidTr="00EF3A55">
        <w:trPr>
          <w:trHeight w:val="288"/>
        </w:trPr>
        <w:tc>
          <w:tcPr>
            <w:tcW w:w="462" w:type="dxa"/>
            <w:tcBorders>
              <w:top w:val="nil"/>
              <w:left w:val="single" w:sz="4" w:space="0" w:color="auto"/>
              <w:bottom w:val="single" w:sz="4" w:space="0" w:color="auto"/>
              <w:right w:val="single" w:sz="4" w:space="0" w:color="auto"/>
            </w:tcBorders>
            <w:shd w:val="clear" w:color="auto" w:fill="auto"/>
            <w:noWrap/>
            <w:vAlign w:val="bottom"/>
            <w:hideMark/>
          </w:tcPr>
          <w:p w14:paraId="15A4CBA6" w14:textId="77777777" w:rsidR="00765CCD" w:rsidRPr="00DD5312" w:rsidRDefault="00765CCD" w:rsidP="00765CCD">
            <w:pPr>
              <w:spacing w:line="360" w:lineRule="auto"/>
              <w:jc w:val="both"/>
              <w:rPr>
                <w:rFonts w:ascii="Arial" w:hAnsi="Arial" w:cs="Arial"/>
                <w:color w:val="000000"/>
              </w:rPr>
            </w:pPr>
            <w:r w:rsidRPr="00DD5312">
              <w:rPr>
                <w:rFonts w:ascii="Arial" w:hAnsi="Arial" w:cs="Arial"/>
                <w:color w:val="000000"/>
              </w:rPr>
              <w:t>1</w:t>
            </w:r>
          </w:p>
        </w:tc>
        <w:tc>
          <w:tcPr>
            <w:tcW w:w="5987" w:type="dxa"/>
            <w:tcBorders>
              <w:top w:val="nil"/>
              <w:left w:val="nil"/>
              <w:bottom w:val="single" w:sz="4" w:space="0" w:color="auto"/>
              <w:right w:val="single" w:sz="4" w:space="0" w:color="auto"/>
            </w:tcBorders>
            <w:shd w:val="clear" w:color="auto" w:fill="auto"/>
            <w:vAlign w:val="center"/>
            <w:hideMark/>
          </w:tcPr>
          <w:p w14:paraId="6E254B0F" w14:textId="77777777" w:rsidR="00765CCD" w:rsidRPr="00DD5312" w:rsidRDefault="00765CCD" w:rsidP="00765CCD">
            <w:pPr>
              <w:spacing w:line="360" w:lineRule="auto"/>
              <w:jc w:val="both"/>
              <w:rPr>
                <w:rFonts w:ascii="Arial" w:hAnsi="Arial" w:cs="Arial"/>
                <w:color w:val="000000"/>
              </w:rPr>
            </w:pPr>
            <w:r w:rsidRPr="00DD5312">
              <w:rPr>
                <w:rFonts w:ascii="Arial" w:hAnsi="Arial" w:cs="Arial"/>
                <w:color w:val="000000"/>
              </w:rPr>
              <w:t>Software de Planejamento de Governo</w:t>
            </w:r>
          </w:p>
        </w:tc>
        <w:tc>
          <w:tcPr>
            <w:tcW w:w="1276" w:type="dxa"/>
            <w:tcBorders>
              <w:top w:val="nil"/>
              <w:left w:val="nil"/>
              <w:bottom w:val="single" w:sz="4" w:space="0" w:color="auto"/>
              <w:right w:val="single" w:sz="4" w:space="0" w:color="auto"/>
            </w:tcBorders>
            <w:shd w:val="clear" w:color="auto" w:fill="auto"/>
            <w:noWrap/>
            <w:vAlign w:val="center"/>
          </w:tcPr>
          <w:p w14:paraId="27BD81A7" w14:textId="77777777" w:rsidR="00765CCD" w:rsidRPr="00DD5312" w:rsidRDefault="00765CCD" w:rsidP="00765CCD">
            <w:pPr>
              <w:spacing w:line="360" w:lineRule="auto"/>
              <w:jc w:val="both"/>
              <w:rPr>
                <w:rFonts w:ascii="Arial" w:hAnsi="Arial" w:cs="Arial"/>
                <w:b/>
                <w:bCs/>
                <w:color w:val="000000"/>
              </w:rPr>
            </w:pPr>
            <w:r w:rsidRPr="00DD5312">
              <w:rPr>
                <w:rFonts w:ascii="Arial" w:hAnsi="Arial" w:cs="Arial"/>
                <w:b/>
                <w:bCs/>
                <w:color w:val="000000"/>
              </w:rPr>
              <w:t>3</w:t>
            </w:r>
          </w:p>
        </w:tc>
        <w:tc>
          <w:tcPr>
            <w:tcW w:w="1276" w:type="dxa"/>
            <w:tcBorders>
              <w:top w:val="nil"/>
              <w:left w:val="nil"/>
              <w:bottom w:val="single" w:sz="4" w:space="0" w:color="auto"/>
              <w:right w:val="single" w:sz="4" w:space="0" w:color="auto"/>
            </w:tcBorders>
            <w:shd w:val="clear" w:color="auto" w:fill="auto"/>
            <w:noWrap/>
            <w:vAlign w:val="center"/>
            <w:hideMark/>
          </w:tcPr>
          <w:p w14:paraId="2C23993E" w14:textId="77777777" w:rsidR="00765CCD" w:rsidRPr="00DD5312" w:rsidRDefault="00765CCD" w:rsidP="00765CCD">
            <w:pPr>
              <w:spacing w:line="360" w:lineRule="auto"/>
              <w:jc w:val="both"/>
              <w:rPr>
                <w:rFonts w:ascii="Arial" w:hAnsi="Arial" w:cs="Arial"/>
                <w:b/>
                <w:bCs/>
                <w:color w:val="000000"/>
              </w:rPr>
            </w:pPr>
            <w:r w:rsidRPr="00DD5312">
              <w:rPr>
                <w:rFonts w:ascii="Arial" w:hAnsi="Arial" w:cs="Arial"/>
                <w:b/>
                <w:bCs/>
                <w:color w:val="000000"/>
              </w:rPr>
              <w:t>8hs</w:t>
            </w:r>
          </w:p>
        </w:tc>
      </w:tr>
      <w:tr w:rsidR="00765CCD" w:rsidRPr="00DD5312" w14:paraId="61E52F62" w14:textId="77777777" w:rsidTr="00EF3A55">
        <w:trPr>
          <w:trHeight w:val="288"/>
        </w:trPr>
        <w:tc>
          <w:tcPr>
            <w:tcW w:w="462" w:type="dxa"/>
            <w:tcBorders>
              <w:top w:val="nil"/>
              <w:left w:val="single" w:sz="4" w:space="0" w:color="auto"/>
              <w:bottom w:val="single" w:sz="4" w:space="0" w:color="auto"/>
              <w:right w:val="single" w:sz="4" w:space="0" w:color="auto"/>
            </w:tcBorders>
            <w:shd w:val="clear" w:color="auto" w:fill="auto"/>
            <w:noWrap/>
            <w:vAlign w:val="bottom"/>
            <w:hideMark/>
          </w:tcPr>
          <w:p w14:paraId="51AB1EDD" w14:textId="77777777" w:rsidR="00765CCD" w:rsidRPr="00DD5312" w:rsidRDefault="00765CCD" w:rsidP="00765CCD">
            <w:pPr>
              <w:spacing w:line="360" w:lineRule="auto"/>
              <w:jc w:val="both"/>
              <w:rPr>
                <w:rFonts w:ascii="Arial" w:hAnsi="Arial" w:cs="Arial"/>
                <w:color w:val="000000"/>
              </w:rPr>
            </w:pPr>
            <w:r w:rsidRPr="00DD5312">
              <w:rPr>
                <w:rFonts w:ascii="Arial" w:hAnsi="Arial" w:cs="Arial"/>
                <w:color w:val="000000"/>
              </w:rPr>
              <w:t>2</w:t>
            </w:r>
          </w:p>
        </w:tc>
        <w:tc>
          <w:tcPr>
            <w:tcW w:w="5987" w:type="dxa"/>
            <w:tcBorders>
              <w:top w:val="nil"/>
              <w:left w:val="nil"/>
              <w:bottom w:val="single" w:sz="4" w:space="0" w:color="auto"/>
              <w:right w:val="single" w:sz="4" w:space="0" w:color="auto"/>
            </w:tcBorders>
            <w:shd w:val="clear" w:color="auto" w:fill="auto"/>
            <w:vAlign w:val="center"/>
            <w:hideMark/>
          </w:tcPr>
          <w:p w14:paraId="2CCBDD14" w14:textId="77777777" w:rsidR="00765CCD" w:rsidRPr="00DD5312" w:rsidRDefault="00765CCD" w:rsidP="00765CCD">
            <w:pPr>
              <w:spacing w:line="360" w:lineRule="auto"/>
              <w:jc w:val="both"/>
              <w:rPr>
                <w:rFonts w:ascii="Arial" w:hAnsi="Arial" w:cs="Arial"/>
                <w:color w:val="000000"/>
              </w:rPr>
            </w:pPr>
            <w:r w:rsidRPr="00DD5312">
              <w:rPr>
                <w:rFonts w:ascii="Arial" w:hAnsi="Arial" w:cs="Arial"/>
                <w:color w:val="000000"/>
              </w:rPr>
              <w:t>Software de Contabilidade Pública e Tesouraria</w:t>
            </w:r>
          </w:p>
        </w:tc>
        <w:tc>
          <w:tcPr>
            <w:tcW w:w="1276" w:type="dxa"/>
            <w:tcBorders>
              <w:top w:val="nil"/>
              <w:left w:val="nil"/>
              <w:bottom w:val="single" w:sz="4" w:space="0" w:color="auto"/>
              <w:right w:val="single" w:sz="4" w:space="0" w:color="auto"/>
            </w:tcBorders>
            <w:shd w:val="clear" w:color="auto" w:fill="auto"/>
            <w:noWrap/>
            <w:vAlign w:val="center"/>
          </w:tcPr>
          <w:p w14:paraId="23ED051C" w14:textId="77777777" w:rsidR="00765CCD" w:rsidRPr="00DD5312" w:rsidRDefault="00765CCD" w:rsidP="00765CCD">
            <w:pPr>
              <w:spacing w:line="360" w:lineRule="auto"/>
              <w:jc w:val="both"/>
              <w:rPr>
                <w:rFonts w:ascii="Arial" w:hAnsi="Arial" w:cs="Arial"/>
                <w:b/>
                <w:bCs/>
                <w:color w:val="000000"/>
              </w:rPr>
            </w:pPr>
            <w:r w:rsidRPr="00DD5312">
              <w:rPr>
                <w:rFonts w:ascii="Arial" w:hAnsi="Arial" w:cs="Arial"/>
                <w:b/>
                <w:bCs/>
                <w:color w:val="000000"/>
              </w:rPr>
              <w:t>2</w:t>
            </w:r>
          </w:p>
        </w:tc>
        <w:tc>
          <w:tcPr>
            <w:tcW w:w="1276" w:type="dxa"/>
            <w:tcBorders>
              <w:top w:val="nil"/>
              <w:left w:val="nil"/>
              <w:bottom w:val="single" w:sz="4" w:space="0" w:color="auto"/>
              <w:right w:val="single" w:sz="4" w:space="0" w:color="auto"/>
            </w:tcBorders>
            <w:shd w:val="clear" w:color="auto" w:fill="auto"/>
            <w:noWrap/>
            <w:vAlign w:val="center"/>
            <w:hideMark/>
          </w:tcPr>
          <w:p w14:paraId="56E9C987" w14:textId="77777777" w:rsidR="00765CCD" w:rsidRPr="00DD5312" w:rsidRDefault="00765CCD" w:rsidP="00765CCD">
            <w:pPr>
              <w:spacing w:line="360" w:lineRule="auto"/>
              <w:jc w:val="both"/>
              <w:rPr>
                <w:rFonts w:ascii="Arial" w:hAnsi="Arial" w:cs="Arial"/>
                <w:b/>
                <w:bCs/>
                <w:color w:val="000000"/>
              </w:rPr>
            </w:pPr>
            <w:r w:rsidRPr="00DD5312">
              <w:rPr>
                <w:rFonts w:ascii="Arial" w:hAnsi="Arial" w:cs="Arial"/>
                <w:b/>
                <w:bCs/>
                <w:color w:val="000000"/>
              </w:rPr>
              <w:t>16hs</w:t>
            </w:r>
          </w:p>
        </w:tc>
      </w:tr>
      <w:tr w:rsidR="00765CCD" w:rsidRPr="00DD5312" w14:paraId="61B7E561" w14:textId="77777777" w:rsidTr="00EF3A55">
        <w:trPr>
          <w:trHeight w:val="288"/>
        </w:trPr>
        <w:tc>
          <w:tcPr>
            <w:tcW w:w="462" w:type="dxa"/>
            <w:tcBorders>
              <w:top w:val="nil"/>
              <w:left w:val="single" w:sz="4" w:space="0" w:color="auto"/>
              <w:bottom w:val="single" w:sz="4" w:space="0" w:color="auto"/>
              <w:right w:val="single" w:sz="4" w:space="0" w:color="auto"/>
            </w:tcBorders>
            <w:shd w:val="clear" w:color="auto" w:fill="auto"/>
            <w:noWrap/>
            <w:vAlign w:val="bottom"/>
            <w:hideMark/>
          </w:tcPr>
          <w:p w14:paraId="3057BFA8" w14:textId="77777777" w:rsidR="00765CCD" w:rsidRPr="00DD5312" w:rsidRDefault="00765CCD" w:rsidP="00765CCD">
            <w:pPr>
              <w:spacing w:line="360" w:lineRule="auto"/>
              <w:jc w:val="both"/>
              <w:rPr>
                <w:rFonts w:ascii="Arial" w:hAnsi="Arial" w:cs="Arial"/>
                <w:color w:val="000000"/>
              </w:rPr>
            </w:pPr>
            <w:r w:rsidRPr="00DD5312">
              <w:rPr>
                <w:rFonts w:ascii="Arial" w:hAnsi="Arial" w:cs="Arial"/>
                <w:color w:val="000000"/>
              </w:rPr>
              <w:t>3</w:t>
            </w:r>
          </w:p>
        </w:tc>
        <w:tc>
          <w:tcPr>
            <w:tcW w:w="5987" w:type="dxa"/>
            <w:tcBorders>
              <w:top w:val="nil"/>
              <w:left w:val="nil"/>
              <w:bottom w:val="single" w:sz="4" w:space="0" w:color="auto"/>
              <w:right w:val="single" w:sz="4" w:space="0" w:color="auto"/>
            </w:tcBorders>
            <w:shd w:val="clear" w:color="auto" w:fill="auto"/>
            <w:vAlign w:val="center"/>
            <w:hideMark/>
          </w:tcPr>
          <w:p w14:paraId="31606FF1" w14:textId="77777777" w:rsidR="00765CCD" w:rsidRPr="00DD5312" w:rsidRDefault="00765CCD" w:rsidP="00765CCD">
            <w:pPr>
              <w:spacing w:line="360" w:lineRule="auto"/>
              <w:jc w:val="both"/>
              <w:rPr>
                <w:rFonts w:ascii="Arial" w:hAnsi="Arial" w:cs="Arial"/>
                <w:color w:val="000000"/>
              </w:rPr>
            </w:pPr>
            <w:r w:rsidRPr="00DD5312">
              <w:rPr>
                <w:rFonts w:ascii="Arial" w:hAnsi="Arial" w:cs="Arial"/>
                <w:color w:val="000000"/>
              </w:rPr>
              <w:t>Software de Portal da Transparência</w:t>
            </w:r>
          </w:p>
        </w:tc>
        <w:tc>
          <w:tcPr>
            <w:tcW w:w="1276" w:type="dxa"/>
            <w:tcBorders>
              <w:top w:val="nil"/>
              <w:left w:val="nil"/>
              <w:bottom w:val="single" w:sz="4" w:space="0" w:color="auto"/>
              <w:right w:val="single" w:sz="4" w:space="0" w:color="auto"/>
            </w:tcBorders>
            <w:shd w:val="clear" w:color="auto" w:fill="auto"/>
            <w:noWrap/>
            <w:vAlign w:val="center"/>
          </w:tcPr>
          <w:p w14:paraId="5BB33735" w14:textId="77777777" w:rsidR="00765CCD" w:rsidRPr="00DD5312" w:rsidRDefault="00765CCD" w:rsidP="00765CCD">
            <w:pPr>
              <w:spacing w:line="360" w:lineRule="auto"/>
              <w:jc w:val="both"/>
              <w:rPr>
                <w:rFonts w:ascii="Arial" w:hAnsi="Arial" w:cs="Arial"/>
                <w:b/>
                <w:bCs/>
                <w:color w:val="000000"/>
              </w:rPr>
            </w:pPr>
            <w:r w:rsidRPr="00DD5312">
              <w:rPr>
                <w:rFonts w:ascii="Arial" w:hAnsi="Arial" w:cs="Arial"/>
                <w:b/>
                <w:bCs/>
                <w:color w:val="000000"/>
              </w:rPr>
              <w:t>2</w:t>
            </w:r>
          </w:p>
        </w:tc>
        <w:tc>
          <w:tcPr>
            <w:tcW w:w="1276" w:type="dxa"/>
            <w:tcBorders>
              <w:top w:val="nil"/>
              <w:left w:val="nil"/>
              <w:bottom w:val="single" w:sz="4" w:space="0" w:color="auto"/>
              <w:right w:val="single" w:sz="4" w:space="0" w:color="auto"/>
            </w:tcBorders>
            <w:shd w:val="clear" w:color="auto" w:fill="auto"/>
            <w:noWrap/>
            <w:vAlign w:val="center"/>
            <w:hideMark/>
          </w:tcPr>
          <w:p w14:paraId="0559D11C" w14:textId="77777777" w:rsidR="00765CCD" w:rsidRPr="00DD5312" w:rsidRDefault="00765CCD" w:rsidP="00765CCD">
            <w:pPr>
              <w:spacing w:line="360" w:lineRule="auto"/>
              <w:jc w:val="both"/>
              <w:rPr>
                <w:rFonts w:ascii="Arial" w:hAnsi="Arial" w:cs="Arial"/>
                <w:b/>
                <w:bCs/>
                <w:color w:val="000000"/>
              </w:rPr>
            </w:pPr>
            <w:r w:rsidRPr="00DD5312">
              <w:rPr>
                <w:rFonts w:ascii="Arial" w:hAnsi="Arial" w:cs="Arial"/>
                <w:b/>
                <w:bCs/>
                <w:color w:val="000000"/>
              </w:rPr>
              <w:t>4hs</w:t>
            </w:r>
          </w:p>
        </w:tc>
      </w:tr>
      <w:tr w:rsidR="00765CCD" w:rsidRPr="00DD5312" w14:paraId="59ED375E" w14:textId="77777777" w:rsidTr="00EF3A55">
        <w:trPr>
          <w:trHeight w:val="288"/>
        </w:trPr>
        <w:tc>
          <w:tcPr>
            <w:tcW w:w="462" w:type="dxa"/>
            <w:tcBorders>
              <w:top w:val="nil"/>
              <w:left w:val="single" w:sz="4" w:space="0" w:color="auto"/>
              <w:bottom w:val="single" w:sz="4" w:space="0" w:color="auto"/>
              <w:right w:val="single" w:sz="4" w:space="0" w:color="auto"/>
            </w:tcBorders>
            <w:shd w:val="clear" w:color="auto" w:fill="auto"/>
            <w:noWrap/>
            <w:vAlign w:val="bottom"/>
            <w:hideMark/>
          </w:tcPr>
          <w:p w14:paraId="66E79BA5" w14:textId="77777777" w:rsidR="00765CCD" w:rsidRPr="00DD5312" w:rsidRDefault="00765CCD" w:rsidP="00765CCD">
            <w:pPr>
              <w:spacing w:line="360" w:lineRule="auto"/>
              <w:jc w:val="both"/>
              <w:rPr>
                <w:rFonts w:ascii="Arial" w:hAnsi="Arial" w:cs="Arial"/>
                <w:color w:val="000000"/>
              </w:rPr>
            </w:pPr>
            <w:r w:rsidRPr="00DD5312">
              <w:rPr>
                <w:rFonts w:ascii="Arial" w:hAnsi="Arial" w:cs="Arial"/>
                <w:color w:val="000000"/>
              </w:rPr>
              <w:t>4</w:t>
            </w:r>
          </w:p>
        </w:tc>
        <w:tc>
          <w:tcPr>
            <w:tcW w:w="5987" w:type="dxa"/>
            <w:tcBorders>
              <w:top w:val="nil"/>
              <w:left w:val="nil"/>
              <w:bottom w:val="single" w:sz="4" w:space="0" w:color="auto"/>
              <w:right w:val="single" w:sz="4" w:space="0" w:color="auto"/>
            </w:tcBorders>
            <w:shd w:val="clear" w:color="auto" w:fill="auto"/>
            <w:vAlign w:val="center"/>
            <w:hideMark/>
          </w:tcPr>
          <w:p w14:paraId="5E4AE7E0" w14:textId="77777777" w:rsidR="00765CCD" w:rsidRPr="00DD5312" w:rsidRDefault="00765CCD" w:rsidP="00765CCD">
            <w:pPr>
              <w:spacing w:line="360" w:lineRule="auto"/>
              <w:jc w:val="both"/>
              <w:rPr>
                <w:rFonts w:ascii="Arial" w:hAnsi="Arial" w:cs="Arial"/>
                <w:color w:val="000000"/>
              </w:rPr>
            </w:pPr>
            <w:r w:rsidRPr="00DD5312">
              <w:rPr>
                <w:rFonts w:ascii="Arial" w:hAnsi="Arial" w:cs="Arial"/>
                <w:color w:val="000000"/>
              </w:rPr>
              <w:t>Software de Controle Interno</w:t>
            </w:r>
          </w:p>
        </w:tc>
        <w:tc>
          <w:tcPr>
            <w:tcW w:w="1276" w:type="dxa"/>
            <w:tcBorders>
              <w:top w:val="nil"/>
              <w:left w:val="nil"/>
              <w:bottom w:val="single" w:sz="4" w:space="0" w:color="auto"/>
              <w:right w:val="single" w:sz="4" w:space="0" w:color="auto"/>
            </w:tcBorders>
            <w:shd w:val="clear" w:color="auto" w:fill="auto"/>
            <w:noWrap/>
            <w:vAlign w:val="center"/>
          </w:tcPr>
          <w:p w14:paraId="7AAE5B88" w14:textId="77777777" w:rsidR="00765CCD" w:rsidRPr="00DD5312" w:rsidRDefault="00765CCD" w:rsidP="00765CCD">
            <w:pPr>
              <w:spacing w:line="360" w:lineRule="auto"/>
              <w:jc w:val="both"/>
              <w:rPr>
                <w:rFonts w:ascii="Arial" w:hAnsi="Arial" w:cs="Arial"/>
                <w:b/>
                <w:bCs/>
                <w:color w:val="000000"/>
              </w:rPr>
            </w:pPr>
            <w:r w:rsidRPr="00DD5312">
              <w:rPr>
                <w:rFonts w:ascii="Arial" w:hAnsi="Arial" w:cs="Arial"/>
                <w:b/>
                <w:bCs/>
                <w:color w:val="000000"/>
              </w:rPr>
              <w:t>2</w:t>
            </w:r>
          </w:p>
        </w:tc>
        <w:tc>
          <w:tcPr>
            <w:tcW w:w="1276" w:type="dxa"/>
            <w:tcBorders>
              <w:top w:val="nil"/>
              <w:left w:val="nil"/>
              <w:bottom w:val="single" w:sz="4" w:space="0" w:color="auto"/>
              <w:right w:val="single" w:sz="4" w:space="0" w:color="auto"/>
            </w:tcBorders>
            <w:shd w:val="clear" w:color="auto" w:fill="auto"/>
            <w:noWrap/>
            <w:vAlign w:val="center"/>
            <w:hideMark/>
          </w:tcPr>
          <w:p w14:paraId="0DFA6479" w14:textId="77777777" w:rsidR="00765CCD" w:rsidRPr="00DD5312" w:rsidRDefault="00765CCD" w:rsidP="00765CCD">
            <w:pPr>
              <w:spacing w:line="360" w:lineRule="auto"/>
              <w:jc w:val="both"/>
              <w:rPr>
                <w:rFonts w:ascii="Arial" w:hAnsi="Arial" w:cs="Arial"/>
                <w:b/>
                <w:bCs/>
                <w:color w:val="000000"/>
              </w:rPr>
            </w:pPr>
            <w:r w:rsidRPr="00DD5312">
              <w:rPr>
                <w:rFonts w:ascii="Arial" w:hAnsi="Arial" w:cs="Arial"/>
                <w:b/>
                <w:bCs/>
                <w:color w:val="000000"/>
              </w:rPr>
              <w:t>8hs</w:t>
            </w:r>
          </w:p>
        </w:tc>
      </w:tr>
      <w:tr w:rsidR="00765CCD" w:rsidRPr="00DD5312" w14:paraId="295DDB42" w14:textId="77777777" w:rsidTr="00EF3A55">
        <w:trPr>
          <w:trHeight w:val="288"/>
        </w:trPr>
        <w:tc>
          <w:tcPr>
            <w:tcW w:w="462" w:type="dxa"/>
            <w:tcBorders>
              <w:top w:val="nil"/>
              <w:left w:val="single" w:sz="4" w:space="0" w:color="auto"/>
              <w:bottom w:val="single" w:sz="4" w:space="0" w:color="auto"/>
              <w:right w:val="single" w:sz="4" w:space="0" w:color="auto"/>
            </w:tcBorders>
            <w:shd w:val="clear" w:color="auto" w:fill="auto"/>
            <w:noWrap/>
            <w:vAlign w:val="bottom"/>
            <w:hideMark/>
          </w:tcPr>
          <w:p w14:paraId="7C7200F0" w14:textId="77777777" w:rsidR="00765CCD" w:rsidRPr="00DD5312" w:rsidRDefault="00765CCD" w:rsidP="00765CCD">
            <w:pPr>
              <w:spacing w:line="360" w:lineRule="auto"/>
              <w:jc w:val="both"/>
              <w:rPr>
                <w:rFonts w:ascii="Arial" w:hAnsi="Arial" w:cs="Arial"/>
                <w:color w:val="000000"/>
              </w:rPr>
            </w:pPr>
            <w:r w:rsidRPr="00DD5312">
              <w:rPr>
                <w:rFonts w:ascii="Arial" w:hAnsi="Arial" w:cs="Arial"/>
                <w:color w:val="000000"/>
              </w:rPr>
              <w:t>5</w:t>
            </w:r>
          </w:p>
        </w:tc>
        <w:tc>
          <w:tcPr>
            <w:tcW w:w="5987" w:type="dxa"/>
            <w:tcBorders>
              <w:top w:val="nil"/>
              <w:left w:val="nil"/>
              <w:bottom w:val="single" w:sz="4" w:space="0" w:color="auto"/>
              <w:right w:val="single" w:sz="4" w:space="0" w:color="auto"/>
            </w:tcBorders>
            <w:shd w:val="clear" w:color="auto" w:fill="auto"/>
            <w:vAlign w:val="center"/>
            <w:hideMark/>
          </w:tcPr>
          <w:p w14:paraId="3C9AF7B1" w14:textId="77777777" w:rsidR="00765CCD" w:rsidRPr="00DD5312" w:rsidRDefault="00765CCD" w:rsidP="00765CCD">
            <w:pPr>
              <w:spacing w:line="360" w:lineRule="auto"/>
              <w:jc w:val="both"/>
              <w:rPr>
                <w:rFonts w:ascii="Arial" w:hAnsi="Arial" w:cs="Arial"/>
                <w:color w:val="000000"/>
              </w:rPr>
            </w:pPr>
            <w:r w:rsidRPr="00DD5312">
              <w:rPr>
                <w:rFonts w:ascii="Arial" w:hAnsi="Arial" w:cs="Arial"/>
                <w:color w:val="000000"/>
              </w:rPr>
              <w:t>Software de Gestão das Compras e Licitações e Registro de Preços</w:t>
            </w:r>
          </w:p>
        </w:tc>
        <w:tc>
          <w:tcPr>
            <w:tcW w:w="1276" w:type="dxa"/>
            <w:tcBorders>
              <w:top w:val="nil"/>
              <w:left w:val="nil"/>
              <w:bottom w:val="single" w:sz="4" w:space="0" w:color="auto"/>
              <w:right w:val="single" w:sz="4" w:space="0" w:color="auto"/>
            </w:tcBorders>
            <w:shd w:val="clear" w:color="auto" w:fill="auto"/>
            <w:noWrap/>
            <w:vAlign w:val="center"/>
          </w:tcPr>
          <w:p w14:paraId="201D088F" w14:textId="77777777" w:rsidR="00765CCD" w:rsidRPr="00DD5312" w:rsidRDefault="00765CCD" w:rsidP="00765CCD">
            <w:pPr>
              <w:spacing w:line="360" w:lineRule="auto"/>
              <w:jc w:val="both"/>
              <w:rPr>
                <w:rFonts w:ascii="Arial" w:hAnsi="Arial" w:cs="Arial"/>
                <w:b/>
                <w:bCs/>
                <w:color w:val="000000"/>
              </w:rPr>
            </w:pPr>
            <w:r w:rsidRPr="00DD5312">
              <w:rPr>
                <w:rFonts w:ascii="Arial" w:hAnsi="Arial" w:cs="Arial"/>
                <w:b/>
                <w:bCs/>
                <w:color w:val="000000"/>
              </w:rPr>
              <w:t>4</w:t>
            </w:r>
          </w:p>
        </w:tc>
        <w:tc>
          <w:tcPr>
            <w:tcW w:w="1276" w:type="dxa"/>
            <w:tcBorders>
              <w:top w:val="nil"/>
              <w:left w:val="nil"/>
              <w:bottom w:val="single" w:sz="4" w:space="0" w:color="auto"/>
              <w:right w:val="single" w:sz="4" w:space="0" w:color="auto"/>
            </w:tcBorders>
            <w:shd w:val="clear" w:color="auto" w:fill="auto"/>
            <w:noWrap/>
            <w:vAlign w:val="center"/>
            <w:hideMark/>
          </w:tcPr>
          <w:p w14:paraId="14DE25D3" w14:textId="77777777" w:rsidR="00765CCD" w:rsidRPr="00DD5312" w:rsidRDefault="00765CCD" w:rsidP="00765CCD">
            <w:pPr>
              <w:spacing w:line="360" w:lineRule="auto"/>
              <w:jc w:val="both"/>
              <w:rPr>
                <w:rFonts w:ascii="Arial" w:hAnsi="Arial" w:cs="Arial"/>
                <w:b/>
                <w:bCs/>
                <w:color w:val="000000"/>
              </w:rPr>
            </w:pPr>
            <w:r w:rsidRPr="00DD5312">
              <w:rPr>
                <w:rFonts w:ascii="Arial" w:hAnsi="Arial" w:cs="Arial"/>
                <w:b/>
                <w:bCs/>
                <w:color w:val="000000"/>
              </w:rPr>
              <w:t>16hs</w:t>
            </w:r>
          </w:p>
        </w:tc>
      </w:tr>
      <w:tr w:rsidR="00765CCD" w:rsidRPr="00DD5312" w14:paraId="1689BE40" w14:textId="77777777" w:rsidTr="00EF3A55">
        <w:trPr>
          <w:trHeight w:val="288"/>
        </w:trPr>
        <w:tc>
          <w:tcPr>
            <w:tcW w:w="462" w:type="dxa"/>
            <w:tcBorders>
              <w:top w:val="nil"/>
              <w:left w:val="single" w:sz="4" w:space="0" w:color="auto"/>
              <w:bottom w:val="single" w:sz="4" w:space="0" w:color="auto"/>
              <w:right w:val="single" w:sz="4" w:space="0" w:color="auto"/>
            </w:tcBorders>
            <w:shd w:val="clear" w:color="auto" w:fill="auto"/>
            <w:noWrap/>
            <w:vAlign w:val="bottom"/>
            <w:hideMark/>
          </w:tcPr>
          <w:p w14:paraId="10B13105" w14:textId="77777777" w:rsidR="00765CCD" w:rsidRPr="00DD5312" w:rsidRDefault="00765CCD" w:rsidP="00765CCD">
            <w:pPr>
              <w:spacing w:line="360" w:lineRule="auto"/>
              <w:jc w:val="both"/>
              <w:rPr>
                <w:rFonts w:ascii="Arial" w:hAnsi="Arial" w:cs="Arial"/>
                <w:color w:val="000000"/>
              </w:rPr>
            </w:pPr>
            <w:r w:rsidRPr="00DD5312">
              <w:rPr>
                <w:rFonts w:ascii="Arial" w:hAnsi="Arial" w:cs="Arial"/>
                <w:color w:val="000000"/>
              </w:rPr>
              <w:t>6</w:t>
            </w:r>
          </w:p>
        </w:tc>
        <w:tc>
          <w:tcPr>
            <w:tcW w:w="5987" w:type="dxa"/>
            <w:tcBorders>
              <w:top w:val="nil"/>
              <w:left w:val="nil"/>
              <w:bottom w:val="single" w:sz="4" w:space="0" w:color="auto"/>
              <w:right w:val="single" w:sz="4" w:space="0" w:color="auto"/>
            </w:tcBorders>
            <w:shd w:val="clear" w:color="auto" w:fill="auto"/>
            <w:vAlign w:val="center"/>
            <w:hideMark/>
          </w:tcPr>
          <w:p w14:paraId="78B24F93" w14:textId="77777777" w:rsidR="00765CCD" w:rsidRPr="00DD5312" w:rsidRDefault="00765CCD" w:rsidP="00765CCD">
            <w:pPr>
              <w:spacing w:line="360" w:lineRule="auto"/>
              <w:jc w:val="both"/>
              <w:rPr>
                <w:rFonts w:ascii="Arial" w:hAnsi="Arial" w:cs="Arial"/>
                <w:color w:val="000000"/>
              </w:rPr>
            </w:pPr>
            <w:r w:rsidRPr="00DD5312">
              <w:rPr>
                <w:rFonts w:ascii="Arial" w:hAnsi="Arial" w:cs="Arial"/>
                <w:color w:val="000000"/>
              </w:rPr>
              <w:t>Software de Banco de Preços</w:t>
            </w:r>
          </w:p>
        </w:tc>
        <w:tc>
          <w:tcPr>
            <w:tcW w:w="1276" w:type="dxa"/>
            <w:tcBorders>
              <w:top w:val="nil"/>
              <w:left w:val="nil"/>
              <w:bottom w:val="single" w:sz="4" w:space="0" w:color="auto"/>
              <w:right w:val="single" w:sz="4" w:space="0" w:color="auto"/>
            </w:tcBorders>
            <w:shd w:val="clear" w:color="auto" w:fill="auto"/>
            <w:noWrap/>
            <w:vAlign w:val="center"/>
          </w:tcPr>
          <w:p w14:paraId="6BA3B488" w14:textId="77777777" w:rsidR="00765CCD" w:rsidRPr="00DD5312" w:rsidRDefault="00765CCD" w:rsidP="00765CCD">
            <w:pPr>
              <w:spacing w:line="360" w:lineRule="auto"/>
              <w:jc w:val="both"/>
              <w:rPr>
                <w:rFonts w:ascii="Arial" w:hAnsi="Arial" w:cs="Arial"/>
                <w:b/>
                <w:bCs/>
                <w:color w:val="000000"/>
              </w:rPr>
            </w:pPr>
            <w:r w:rsidRPr="00DD5312">
              <w:rPr>
                <w:rFonts w:ascii="Arial" w:hAnsi="Arial" w:cs="Arial"/>
                <w:b/>
                <w:bCs/>
                <w:color w:val="000000"/>
              </w:rPr>
              <w:t>2</w:t>
            </w:r>
          </w:p>
        </w:tc>
        <w:tc>
          <w:tcPr>
            <w:tcW w:w="1276" w:type="dxa"/>
            <w:tcBorders>
              <w:top w:val="nil"/>
              <w:left w:val="nil"/>
              <w:bottom w:val="single" w:sz="4" w:space="0" w:color="auto"/>
              <w:right w:val="single" w:sz="4" w:space="0" w:color="auto"/>
            </w:tcBorders>
            <w:shd w:val="clear" w:color="auto" w:fill="auto"/>
            <w:noWrap/>
            <w:vAlign w:val="center"/>
            <w:hideMark/>
          </w:tcPr>
          <w:p w14:paraId="0251C89C" w14:textId="77777777" w:rsidR="00765CCD" w:rsidRPr="00DD5312" w:rsidRDefault="00765CCD" w:rsidP="00765CCD">
            <w:pPr>
              <w:spacing w:line="360" w:lineRule="auto"/>
              <w:jc w:val="both"/>
              <w:rPr>
                <w:rFonts w:ascii="Arial" w:hAnsi="Arial" w:cs="Arial"/>
                <w:b/>
                <w:bCs/>
                <w:color w:val="000000"/>
              </w:rPr>
            </w:pPr>
            <w:r w:rsidRPr="00DD5312">
              <w:rPr>
                <w:rFonts w:ascii="Arial" w:hAnsi="Arial" w:cs="Arial"/>
                <w:b/>
                <w:bCs/>
                <w:color w:val="000000"/>
              </w:rPr>
              <w:t>8hs</w:t>
            </w:r>
          </w:p>
        </w:tc>
      </w:tr>
      <w:tr w:rsidR="00765CCD" w:rsidRPr="00DD5312" w14:paraId="48928BD0" w14:textId="77777777" w:rsidTr="00EF3A55">
        <w:trPr>
          <w:trHeight w:val="288"/>
        </w:trPr>
        <w:tc>
          <w:tcPr>
            <w:tcW w:w="462" w:type="dxa"/>
            <w:tcBorders>
              <w:top w:val="nil"/>
              <w:left w:val="single" w:sz="4" w:space="0" w:color="auto"/>
              <w:bottom w:val="single" w:sz="4" w:space="0" w:color="auto"/>
              <w:right w:val="single" w:sz="4" w:space="0" w:color="auto"/>
            </w:tcBorders>
            <w:shd w:val="clear" w:color="auto" w:fill="auto"/>
            <w:noWrap/>
            <w:vAlign w:val="bottom"/>
            <w:hideMark/>
          </w:tcPr>
          <w:p w14:paraId="3D544BDC" w14:textId="77777777" w:rsidR="00765CCD" w:rsidRPr="00DD5312" w:rsidRDefault="00765CCD" w:rsidP="00765CCD">
            <w:pPr>
              <w:spacing w:line="360" w:lineRule="auto"/>
              <w:jc w:val="both"/>
              <w:rPr>
                <w:rFonts w:ascii="Arial" w:hAnsi="Arial" w:cs="Arial"/>
                <w:color w:val="000000"/>
              </w:rPr>
            </w:pPr>
            <w:r w:rsidRPr="00DD5312">
              <w:rPr>
                <w:rFonts w:ascii="Arial" w:hAnsi="Arial" w:cs="Arial"/>
                <w:color w:val="000000"/>
              </w:rPr>
              <w:t>7</w:t>
            </w:r>
          </w:p>
        </w:tc>
        <w:tc>
          <w:tcPr>
            <w:tcW w:w="5987" w:type="dxa"/>
            <w:tcBorders>
              <w:top w:val="nil"/>
              <w:left w:val="nil"/>
              <w:bottom w:val="single" w:sz="4" w:space="0" w:color="auto"/>
              <w:right w:val="single" w:sz="4" w:space="0" w:color="auto"/>
            </w:tcBorders>
            <w:shd w:val="clear" w:color="auto" w:fill="auto"/>
            <w:vAlign w:val="center"/>
            <w:hideMark/>
          </w:tcPr>
          <w:p w14:paraId="65EF00A6" w14:textId="77777777" w:rsidR="00765CCD" w:rsidRPr="00DD5312" w:rsidRDefault="00765CCD" w:rsidP="00765CCD">
            <w:pPr>
              <w:spacing w:line="360" w:lineRule="auto"/>
              <w:jc w:val="both"/>
              <w:rPr>
                <w:rFonts w:ascii="Arial" w:hAnsi="Arial" w:cs="Arial"/>
                <w:color w:val="000000"/>
              </w:rPr>
            </w:pPr>
            <w:r w:rsidRPr="00DD5312">
              <w:rPr>
                <w:rFonts w:ascii="Arial" w:hAnsi="Arial" w:cs="Arial"/>
                <w:color w:val="000000"/>
              </w:rPr>
              <w:t xml:space="preserve">Software de Gestão do Patrimônio </w:t>
            </w:r>
          </w:p>
        </w:tc>
        <w:tc>
          <w:tcPr>
            <w:tcW w:w="1276" w:type="dxa"/>
            <w:tcBorders>
              <w:top w:val="nil"/>
              <w:left w:val="nil"/>
              <w:bottom w:val="single" w:sz="4" w:space="0" w:color="auto"/>
              <w:right w:val="single" w:sz="4" w:space="0" w:color="auto"/>
            </w:tcBorders>
            <w:shd w:val="clear" w:color="auto" w:fill="auto"/>
            <w:noWrap/>
            <w:vAlign w:val="center"/>
          </w:tcPr>
          <w:p w14:paraId="1CF8D652" w14:textId="77777777" w:rsidR="00765CCD" w:rsidRPr="00DD5312" w:rsidRDefault="00765CCD" w:rsidP="00765CCD">
            <w:pPr>
              <w:spacing w:line="360" w:lineRule="auto"/>
              <w:jc w:val="both"/>
              <w:rPr>
                <w:rFonts w:ascii="Arial" w:hAnsi="Arial" w:cs="Arial"/>
                <w:b/>
                <w:bCs/>
                <w:color w:val="000000"/>
              </w:rPr>
            </w:pPr>
            <w:r w:rsidRPr="00DD5312">
              <w:rPr>
                <w:rFonts w:ascii="Arial" w:hAnsi="Arial" w:cs="Arial"/>
                <w:b/>
                <w:bCs/>
                <w:color w:val="000000"/>
              </w:rPr>
              <w:t>2</w:t>
            </w:r>
          </w:p>
        </w:tc>
        <w:tc>
          <w:tcPr>
            <w:tcW w:w="1276" w:type="dxa"/>
            <w:tcBorders>
              <w:top w:val="nil"/>
              <w:left w:val="nil"/>
              <w:bottom w:val="single" w:sz="4" w:space="0" w:color="auto"/>
              <w:right w:val="single" w:sz="4" w:space="0" w:color="auto"/>
            </w:tcBorders>
            <w:shd w:val="clear" w:color="auto" w:fill="auto"/>
            <w:noWrap/>
            <w:vAlign w:val="center"/>
            <w:hideMark/>
          </w:tcPr>
          <w:p w14:paraId="1142BE7D" w14:textId="77777777" w:rsidR="00765CCD" w:rsidRPr="00DD5312" w:rsidRDefault="00765CCD" w:rsidP="00765CCD">
            <w:pPr>
              <w:spacing w:line="360" w:lineRule="auto"/>
              <w:jc w:val="both"/>
              <w:rPr>
                <w:rFonts w:ascii="Arial" w:hAnsi="Arial" w:cs="Arial"/>
                <w:b/>
                <w:bCs/>
                <w:color w:val="000000"/>
              </w:rPr>
            </w:pPr>
            <w:r w:rsidRPr="00DD5312">
              <w:rPr>
                <w:rFonts w:ascii="Arial" w:hAnsi="Arial" w:cs="Arial"/>
                <w:b/>
                <w:bCs/>
                <w:color w:val="000000"/>
              </w:rPr>
              <w:t>4hs</w:t>
            </w:r>
          </w:p>
        </w:tc>
      </w:tr>
      <w:tr w:rsidR="00765CCD" w:rsidRPr="00DD5312" w14:paraId="3A4ED887" w14:textId="77777777" w:rsidTr="00EF3A55">
        <w:trPr>
          <w:trHeight w:val="288"/>
        </w:trPr>
        <w:tc>
          <w:tcPr>
            <w:tcW w:w="462" w:type="dxa"/>
            <w:tcBorders>
              <w:top w:val="nil"/>
              <w:left w:val="single" w:sz="4" w:space="0" w:color="auto"/>
              <w:bottom w:val="single" w:sz="4" w:space="0" w:color="auto"/>
              <w:right w:val="single" w:sz="4" w:space="0" w:color="auto"/>
            </w:tcBorders>
            <w:shd w:val="clear" w:color="auto" w:fill="auto"/>
            <w:noWrap/>
            <w:vAlign w:val="bottom"/>
            <w:hideMark/>
          </w:tcPr>
          <w:p w14:paraId="390A9290" w14:textId="77777777" w:rsidR="00765CCD" w:rsidRPr="00DD5312" w:rsidRDefault="00765CCD" w:rsidP="00765CCD">
            <w:pPr>
              <w:spacing w:line="360" w:lineRule="auto"/>
              <w:jc w:val="both"/>
              <w:rPr>
                <w:rFonts w:ascii="Arial" w:hAnsi="Arial" w:cs="Arial"/>
                <w:color w:val="000000"/>
              </w:rPr>
            </w:pPr>
            <w:r w:rsidRPr="00DD5312">
              <w:rPr>
                <w:rFonts w:ascii="Arial" w:hAnsi="Arial" w:cs="Arial"/>
                <w:color w:val="000000"/>
              </w:rPr>
              <w:t>8</w:t>
            </w:r>
          </w:p>
        </w:tc>
        <w:tc>
          <w:tcPr>
            <w:tcW w:w="5987" w:type="dxa"/>
            <w:tcBorders>
              <w:top w:val="nil"/>
              <w:left w:val="nil"/>
              <w:bottom w:val="single" w:sz="4" w:space="0" w:color="auto"/>
              <w:right w:val="single" w:sz="4" w:space="0" w:color="auto"/>
            </w:tcBorders>
            <w:shd w:val="clear" w:color="auto" w:fill="auto"/>
            <w:vAlign w:val="center"/>
            <w:hideMark/>
          </w:tcPr>
          <w:p w14:paraId="65A57CA5" w14:textId="77777777" w:rsidR="00765CCD" w:rsidRPr="00DD5312" w:rsidRDefault="00765CCD" w:rsidP="00765CCD">
            <w:pPr>
              <w:spacing w:line="360" w:lineRule="auto"/>
              <w:jc w:val="both"/>
              <w:rPr>
                <w:rFonts w:ascii="Arial" w:hAnsi="Arial" w:cs="Arial"/>
                <w:color w:val="000000"/>
              </w:rPr>
            </w:pPr>
            <w:r w:rsidRPr="00DD5312">
              <w:rPr>
                <w:rFonts w:ascii="Arial" w:hAnsi="Arial" w:cs="Arial"/>
                <w:color w:val="000000"/>
              </w:rPr>
              <w:t>Software de Gestão de Gastos e Agenda da Frota Pública</w:t>
            </w:r>
          </w:p>
        </w:tc>
        <w:tc>
          <w:tcPr>
            <w:tcW w:w="1276" w:type="dxa"/>
            <w:tcBorders>
              <w:top w:val="nil"/>
              <w:left w:val="nil"/>
              <w:bottom w:val="single" w:sz="4" w:space="0" w:color="auto"/>
              <w:right w:val="single" w:sz="4" w:space="0" w:color="auto"/>
            </w:tcBorders>
            <w:shd w:val="clear" w:color="auto" w:fill="auto"/>
            <w:noWrap/>
            <w:vAlign w:val="center"/>
          </w:tcPr>
          <w:p w14:paraId="18ABBA15" w14:textId="77777777" w:rsidR="00765CCD" w:rsidRPr="00DD5312" w:rsidRDefault="00765CCD" w:rsidP="00765CCD">
            <w:pPr>
              <w:spacing w:line="360" w:lineRule="auto"/>
              <w:jc w:val="both"/>
              <w:rPr>
                <w:rFonts w:ascii="Arial" w:hAnsi="Arial" w:cs="Arial"/>
                <w:b/>
                <w:bCs/>
                <w:color w:val="000000"/>
              </w:rPr>
            </w:pPr>
            <w:r w:rsidRPr="00DD5312">
              <w:rPr>
                <w:rFonts w:ascii="Arial" w:hAnsi="Arial" w:cs="Arial"/>
                <w:b/>
                <w:bCs/>
                <w:color w:val="000000"/>
              </w:rPr>
              <w:t>2</w:t>
            </w:r>
          </w:p>
        </w:tc>
        <w:tc>
          <w:tcPr>
            <w:tcW w:w="1276" w:type="dxa"/>
            <w:tcBorders>
              <w:top w:val="nil"/>
              <w:left w:val="nil"/>
              <w:bottom w:val="single" w:sz="4" w:space="0" w:color="auto"/>
              <w:right w:val="single" w:sz="4" w:space="0" w:color="auto"/>
            </w:tcBorders>
            <w:shd w:val="clear" w:color="auto" w:fill="auto"/>
            <w:noWrap/>
            <w:vAlign w:val="center"/>
            <w:hideMark/>
          </w:tcPr>
          <w:p w14:paraId="0F0E7FF0" w14:textId="77777777" w:rsidR="00765CCD" w:rsidRPr="00DD5312" w:rsidRDefault="00765CCD" w:rsidP="00765CCD">
            <w:pPr>
              <w:spacing w:line="360" w:lineRule="auto"/>
              <w:jc w:val="both"/>
              <w:rPr>
                <w:rFonts w:ascii="Arial" w:hAnsi="Arial" w:cs="Arial"/>
                <w:b/>
                <w:bCs/>
                <w:color w:val="000000"/>
              </w:rPr>
            </w:pPr>
            <w:r w:rsidRPr="00DD5312">
              <w:rPr>
                <w:rFonts w:ascii="Arial" w:hAnsi="Arial" w:cs="Arial"/>
                <w:b/>
                <w:bCs/>
                <w:color w:val="000000"/>
              </w:rPr>
              <w:t>8hs</w:t>
            </w:r>
          </w:p>
        </w:tc>
      </w:tr>
      <w:tr w:rsidR="00765CCD" w:rsidRPr="00DD5312" w14:paraId="095DEC9B" w14:textId="77777777" w:rsidTr="00EF3A55">
        <w:trPr>
          <w:trHeight w:val="288"/>
        </w:trPr>
        <w:tc>
          <w:tcPr>
            <w:tcW w:w="462" w:type="dxa"/>
            <w:tcBorders>
              <w:top w:val="nil"/>
              <w:left w:val="single" w:sz="4" w:space="0" w:color="auto"/>
              <w:bottom w:val="single" w:sz="4" w:space="0" w:color="auto"/>
              <w:right w:val="single" w:sz="4" w:space="0" w:color="auto"/>
            </w:tcBorders>
            <w:shd w:val="clear" w:color="auto" w:fill="auto"/>
            <w:noWrap/>
            <w:vAlign w:val="bottom"/>
            <w:hideMark/>
          </w:tcPr>
          <w:p w14:paraId="7DD591AD" w14:textId="77777777" w:rsidR="00765CCD" w:rsidRPr="00DD5312" w:rsidRDefault="00765CCD" w:rsidP="00765CCD">
            <w:pPr>
              <w:spacing w:line="360" w:lineRule="auto"/>
              <w:jc w:val="both"/>
              <w:rPr>
                <w:rFonts w:ascii="Arial" w:hAnsi="Arial" w:cs="Arial"/>
                <w:color w:val="000000"/>
              </w:rPr>
            </w:pPr>
            <w:r w:rsidRPr="00DD5312">
              <w:rPr>
                <w:rFonts w:ascii="Arial" w:hAnsi="Arial" w:cs="Arial"/>
                <w:color w:val="000000"/>
              </w:rPr>
              <w:t>9</w:t>
            </w:r>
          </w:p>
        </w:tc>
        <w:tc>
          <w:tcPr>
            <w:tcW w:w="5987" w:type="dxa"/>
            <w:tcBorders>
              <w:top w:val="nil"/>
              <w:left w:val="nil"/>
              <w:bottom w:val="single" w:sz="4" w:space="0" w:color="auto"/>
              <w:right w:val="single" w:sz="4" w:space="0" w:color="auto"/>
            </w:tcBorders>
            <w:shd w:val="clear" w:color="auto" w:fill="auto"/>
            <w:vAlign w:val="center"/>
            <w:hideMark/>
          </w:tcPr>
          <w:p w14:paraId="05428380" w14:textId="77777777" w:rsidR="00765CCD" w:rsidRPr="00DD5312" w:rsidRDefault="00765CCD" w:rsidP="00765CCD">
            <w:pPr>
              <w:spacing w:line="360" w:lineRule="auto"/>
              <w:jc w:val="both"/>
              <w:rPr>
                <w:rFonts w:ascii="Arial" w:hAnsi="Arial" w:cs="Arial"/>
                <w:color w:val="000000"/>
              </w:rPr>
            </w:pPr>
            <w:r w:rsidRPr="00DD5312">
              <w:rPr>
                <w:rFonts w:ascii="Arial" w:hAnsi="Arial" w:cs="Arial"/>
                <w:color w:val="000000"/>
              </w:rPr>
              <w:t>Software de Gestão do Almoxarifado</w:t>
            </w:r>
          </w:p>
        </w:tc>
        <w:tc>
          <w:tcPr>
            <w:tcW w:w="1276" w:type="dxa"/>
            <w:tcBorders>
              <w:top w:val="nil"/>
              <w:left w:val="nil"/>
              <w:bottom w:val="single" w:sz="4" w:space="0" w:color="auto"/>
              <w:right w:val="single" w:sz="4" w:space="0" w:color="auto"/>
            </w:tcBorders>
            <w:shd w:val="clear" w:color="auto" w:fill="auto"/>
            <w:noWrap/>
            <w:vAlign w:val="center"/>
          </w:tcPr>
          <w:p w14:paraId="63BB7D78" w14:textId="77777777" w:rsidR="00765CCD" w:rsidRPr="00DD5312" w:rsidRDefault="00765CCD" w:rsidP="00765CCD">
            <w:pPr>
              <w:spacing w:line="360" w:lineRule="auto"/>
              <w:jc w:val="both"/>
              <w:rPr>
                <w:rFonts w:ascii="Arial" w:hAnsi="Arial" w:cs="Arial"/>
                <w:b/>
                <w:bCs/>
                <w:color w:val="000000"/>
              </w:rPr>
            </w:pPr>
            <w:r w:rsidRPr="00DD5312">
              <w:rPr>
                <w:rFonts w:ascii="Arial" w:hAnsi="Arial" w:cs="Arial"/>
                <w:b/>
                <w:bCs/>
                <w:color w:val="000000"/>
              </w:rPr>
              <w:t>2</w:t>
            </w:r>
          </w:p>
        </w:tc>
        <w:tc>
          <w:tcPr>
            <w:tcW w:w="1276" w:type="dxa"/>
            <w:tcBorders>
              <w:top w:val="nil"/>
              <w:left w:val="nil"/>
              <w:bottom w:val="single" w:sz="4" w:space="0" w:color="auto"/>
              <w:right w:val="single" w:sz="4" w:space="0" w:color="auto"/>
            </w:tcBorders>
            <w:shd w:val="clear" w:color="auto" w:fill="auto"/>
            <w:noWrap/>
            <w:vAlign w:val="center"/>
            <w:hideMark/>
          </w:tcPr>
          <w:p w14:paraId="2AC958BC" w14:textId="77777777" w:rsidR="00765CCD" w:rsidRPr="00DD5312" w:rsidRDefault="00765CCD" w:rsidP="00765CCD">
            <w:pPr>
              <w:spacing w:line="360" w:lineRule="auto"/>
              <w:jc w:val="both"/>
              <w:rPr>
                <w:rFonts w:ascii="Arial" w:hAnsi="Arial" w:cs="Arial"/>
                <w:b/>
                <w:bCs/>
                <w:color w:val="000000"/>
              </w:rPr>
            </w:pPr>
            <w:r w:rsidRPr="00DD5312">
              <w:rPr>
                <w:rFonts w:ascii="Arial" w:hAnsi="Arial" w:cs="Arial"/>
                <w:b/>
                <w:bCs/>
                <w:color w:val="000000"/>
              </w:rPr>
              <w:t>8hs</w:t>
            </w:r>
          </w:p>
        </w:tc>
      </w:tr>
      <w:tr w:rsidR="00765CCD" w:rsidRPr="00DD5312" w14:paraId="6F993130" w14:textId="77777777" w:rsidTr="00EF3A55">
        <w:trPr>
          <w:trHeight w:val="288"/>
        </w:trPr>
        <w:tc>
          <w:tcPr>
            <w:tcW w:w="462" w:type="dxa"/>
            <w:tcBorders>
              <w:top w:val="nil"/>
              <w:left w:val="single" w:sz="4" w:space="0" w:color="auto"/>
              <w:bottom w:val="single" w:sz="4" w:space="0" w:color="auto"/>
              <w:right w:val="single" w:sz="4" w:space="0" w:color="auto"/>
            </w:tcBorders>
            <w:shd w:val="clear" w:color="auto" w:fill="auto"/>
            <w:noWrap/>
            <w:vAlign w:val="bottom"/>
            <w:hideMark/>
          </w:tcPr>
          <w:p w14:paraId="734AB4A5" w14:textId="77777777" w:rsidR="00765CCD" w:rsidRPr="00DD5312" w:rsidRDefault="00765CCD" w:rsidP="00765CCD">
            <w:pPr>
              <w:spacing w:line="360" w:lineRule="auto"/>
              <w:jc w:val="both"/>
              <w:rPr>
                <w:rFonts w:ascii="Arial" w:hAnsi="Arial" w:cs="Arial"/>
                <w:color w:val="000000"/>
              </w:rPr>
            </w:pPr>
            <w:r w:rsidRPr="00DD5312">
              <w:rPr>
                <w:rFonts w:ascii="Arial" w:hAnsi="Arial" w:cs="Arial"/>
                <w:color w:val="000000"/>
              </w:rPr>
              <w:t>10</w:t>
            </w:r>
          </w:p>
        </w:tc>
        <w:tc>
          <w:tcPr>
            <w:tcW w:w="5987" w:type="dxa"/>
            <w:tcBorders>
              <w:top w:val="nil"/>
              <w:left w:val="nil"/>
              <w:bottom w:val="single" w:sz="4" w:space="0" w:color="auto"/>
              <w:right w:val="single" w:sz="4" w:space="0" w:color="auto"/>
            </w:tcBorders>
            <w:shd w:val="clear" w:color="auto" w:fill="auto"/>
            <w:vAlign w:val="center"/>
            <w:hideMark/>
          </w:tcPr>
          <w:p w14:paraId="140122F1" w14:textId="77777777" w:rsidR="00765CCD" w:rsidRPr="00DD5312" w:rsidRDefault="00765CCD" w:rsidP="00765CCD">
            <w:pPr>
              <w:spacing w:line="360" w:lineRule="auto"/>
              <w:jc w:val="both"/>
              <w:rPr>
                <w:rFonts w:ascii="Arial" w:hAnsi="Arial" w:cs="Arial"/>
                <w:color w:val="000000"/>
              </w:rPr>
            </w:pPr>
            <w:r w:rsidRPr="00DD5312">
              <w:rPr>
                <w:rFonts w:ascii="Arial" w:hAnsi="Arial" w:cs="Arial"/>
                <w:color w:val="000000"/>
              </w:rPr>
              <w:t>Software de Gestão de Pessoal e Folha de Pagamento</w:t>
            </w:r>
          </w:p>
        </w:tc>
        <w:tc>
          <w:tcPr>
            <w:tcW w:w="1276" w:type="dxa"/>
            <w:tcBorders>
              <w:top w:val="nil"/>
              <w:left w:val="nil"/>
              <w:bottom w:val="single" w:sz="4" w:space="0" w:color="auto"/>
              <w:right w:val="single" w:sz="4" w:space="0" w:color="auto"/>
            </w:tcBorders>
            <w:shd w:val="clear" w:color="auto" w:fill="auto"/>
            <w:noWrap/>
            <w:vAlign w:val="center"/>
          </w:tcPr>
          <w:p w14:paraId="0AA63AEA" w14:textId="77777777" w:rsidR="00765CCD" w:rsidRPr="00DD5312" w:rsidRDefault="00765CCD" w:rsidP="00765CCD">
            <w:pPr>
              <w:spacing w:line="360" w:lineRule="auto"/>
              <w:jc w:val="both"/>
              <w:rPr>
                <w:rFonts w:ascii="Arial" w:hAnsi="Arial" w:cs="Arial"/>
                <w:b/>
                <w:bCs/>
                <w:color w:val="000000"/>
              </w:rPr>
            </w:pPr>
            <w:r w:rsidRPr="00DD5312">
              <w:rPr>
                <w:rFonts w:ascii="Arial" w:hAnsi="Arial" w:cs="Arial"/>
                <w:b/>
                <w:bCs/>
                <w:color w:val="000000"/>
              </w:rPr>
              <w:t>2</w:t>
            </w:r>
          </w:p>
        </w:tc>
        <w:tc>
          <w:tcPr>
            <w:tcW w:w="1276" w:type="dxa"/>
            <w:tcBorders>
              <w:top w:val="nil"/>
              <w:left w:val="nil"/>
              <w:bottom w:val="single" w:sz="4" w:space="0" w:color="auto"/>
              <w:right w:val="single" w:sz="4" w:space="0" w:color="auto"/>
            </w:tcBorders>
            <w:shd w:val="clear" w:color="auto" w:fill="auto"/>
            <w:noWrap/>
            <w:vAlign w:val="center"/>
            <w:hideMark/>
          </w:tcPr>
          <w:p w14:paraId="262EE1CD" w14:textId="77777777" w:rsidR="00765CCD" w:rsidRPr="00DD5312" w:rsidRDefault="00765CCD" w:rsidP="00765CCD">
            <w:pPr>
              <w:spacing w:line="360" w:lineRule="auto"/>
              <w:jc w:val="both"/>
              <w:rPr>
                <w:rFonts w:ascii="Arial" w:hAnsi="Arial" w:cs="Arial"/>
                <w:b/>
                <w:bCs/>
                <w:color w:val="000000"/>
              </w:rPr>
            </w:pPr>
            <w:r w:rsidRPr="00DD5312">
              <w:rPr>
                <w:rFonts w:ascii="Arial" w:hAnsi="Arial" w:cs="Arial"/>
                <w:b/>
                <w:bCs/>
                <w:color w:val="000000"/>
              </w:rPr>
              <w:t>8hs</w:t>
            </w:r>
          </w:p>
        </w:tc>
      </w:tr>
      <w:tr w:rsidR="00765CCD" w:rsidRPr="00DD5312" w14:paraId="4C5411AD" w14:textId="77777777" w:rsidTr="00EF3A55">
        <w:trPr>
          <w:trHeight w:val="288"/>
        </w:trPr>
        <w:tc>
          <w:tcPr>
            <w:tcW w:w="462" w:type="dxa"/>
            <w:tcBorders>
              <w:top w:val="nil"/>
              <w:left w:val="single" w:sz="4" w:space="0" w:color="auto"/>
              <w:bottom w:val="single" w:sz="4" w:space="0" w:color="auto"/>
              <w:right w:val="single" w:sz="4" w:space="0" w:color="auto"/>
            </w:tcBorders>
            <w:shd w:val="clear" w:color="auto" w:fill="auto"/>
            <w:noWrap/>
            <w:vAlign w:val="bottom"/>
            <w:hideMark/>
          </w:tcPr>
          <w:p w14:paraId="6300F5B9" w14:textId="77777777" w:rsidR="00765CCD" w:rsidRPr="00DD5312" w:rsidRDefault="00765CCD" w:rsidP="00765CCD">
            <w:pPr>
              <w:spacing w:line="360" w:lineRule="auto"/>
              <w:jc w:val="both"/>
              <w:rPr>
                <w:rFonts w:ascii="Arial" w:hAnsi="Arial" w:cs="Arial"/>
                <w:color w:val="000000"/>
              </w:rPr>
            </w:pPr>
            <w:r w:rsidRPr="00DD5312">
              <w:rPr>
                <w:rFonts w:ascii="Arial" w:hAnsi="Arial" w:cs="Arial"/>
                <w:color w:val="000000"/>
              </w:rPr>
              <w:t>11</w:t>
            </w:r>
          </w:p>
        </w:tc>
        <w:tc>
          <w:tcPr>
            <w:tcW w:w="5987" w:type="dxa"/>
            <w:tcBorders>
              <w:top w:val="nil"/>
              <w:left w:val="nil"/>
              <w:bottom w:val="single" w:sz="4" w:space="0" w:color="auto"/>
              <w:right w:val="single" w:sz="4" w:space="0" w:color="auto"/>
            </w:tcBorders>
            <w:shd w:val="clear" w:color="auto" w:fill="auto"/>
            <w:vAlign w:val="center"/>
          </w:tcPr>
          <w:p w14:paraId="36DF9AA4" w14:textId="77777777" w:rsidR="00765CCD" w:rsidRPr="00DD5312" w:rsidRDefault="00765CCD" w:rsidP="00765CCD">
            <w:pPr>
              <w:spacing w:line="360" w:lineRule="auto"/>
              <w:jc w:val="both"/>
              <w:rPr>
                <w:rFonts w:ascii="Arial" w:hAnsi="Arial" w:cs="Arial"/>
                <w:color w:val="000000"/>
              </w:rPr>
            </w:pPr>
            <w:r w:rsidRPr="00DD5312">
              <w:rPr>
                <w:rFonts w:ascii="Arial" w:hAnsi="Arial" w:cs="Arial"/>
                <w:color w:val="000000"/>
              </w:rPr>
              <w:t>Software de Ponto Eletrônico</w:t>
            </w:r>
          </w:p>
        </w:tc>
        <w:tc>
          <w:tcPr>
            <w:tcW w:w="1276" w:type="dxa"/>
            <w:tcBorders>
              <w:top w:val="nil"/>
              <w:left w:val="nil"/>
              <w:bottom w:val="single" w:sz="4" w:space="0" w:color="auto"/>
              <w:right w:val="single" w:sz="4" w:space="0" w:color="auto"/>
            </w:tcBorders>
            <w:shd w:val="clear" w:color="auto" w:fill="auto"/>
            <w:noWrap/>
            <w:vAlign w:val="center"/>
          </w:tcPr>
          <w:p w14:paraId="3B3C56A7" w14:textId="77777777" w:rsidR="00765CCD" w:rsidRPr="00DD5312" w:rsidRDefault="00765CCD" w:rsidP="00765CCD">
            <w:pPr>
              <w:spacing w:line="360" w:lineRule="auto"/>
              <w:jc w:val="both"/>
              <w:rPr>
                <w:rFonts w:ascii="Arial" w:hAnsi="Arial" w:cs="Arial"/>
                <w:b/>
                <w:bCs/>
                <w:color w:val="000000"/>
              </w:rPr>
            </w:pPr>
            <w:r w:rsidRPr="00DD5312">
              <w:rPr>
                <w:rFonts w:ascii="Arial" w:hAnsi="Arial" w:cs="Arial"/>
                <w:b/>
                <w:bCs/>
                <w:color w:val="000000"/>
              </w:rPr>
              <w:t>2</w:t>
            </w:r>
          </w:p>
        </w:tc>
        <w:tc>
          <w:tcPr>
            <w:tcW w:w="1276" w:type="dxa"/>
            <w:tcBorders>
              <w:top w:val="nil"/>
              <w:left w:val="nil"/>
              <w:bottom w:val="single" w:sz="4" w:space="0" w:color="auto"/>
              <w:right w:val="single" w:sz="4" w:space="0" w:color="auto"/>
            </w:tcBorders>
            <w:shd w:val="clear" w:color="auto" w:fill="auto"/>
            <w:noWrap/>
            <w:vAlign w:val="center"/>
            <w:hideMark/>
          </w:tcPr>
          <w:p w14:paraId="14D50CAD" w14:textId="77777777" w:rsidR="00765CCD" w:rsidRPr="00DD5312" w:rsidRDefault="00765CCD" w:rsidP="00765CCD">
            <w:pPr>
              <w:spacing w:line="360" w:lineRule="auto"/>
              <w:jc w:val="both"/>
              <w:rPr>
                <w:rFonts w:ascii="Arial" w:hAnsi="Arial" w:cs="Arial"/>
                <w:b/>
                <w:bCs/>
                <w:color w:val="000000"/>
              </w:rPr>
            </w:pPr>
            <w:r w:rsidRPr="00DD5312">
              <w:rPr>
                <w:rFonts w:ascii="Arial" w:hAnsi="Arial" w:cs="Arial"/>
                <w:b/>
                <w:bCs/>
                <w:color w:val="000000"/>
              </w:rPr>
              <w:t>8hs</w:t>
            </w:r>
          </w:p>
        </w:tc>
      </w:tr>
      <w:tr w:rsidR="00765CCD" w:rsidRPr="00DD5312" w14:paraId="61ABFE2E" w14:textId="77777777" w:rsidTr="00EF3A55">
        <w:trPr>
          <w:trHeight w:val="288"/>
        </w:trPr>
        <w:tc>
          <w:tcPr>
            <w:tcW w:w="462" w:type="dxa"/>
            <w:tcBorders>
              <w:top w:val="nil"/>
              <w:left w:val="single" w:sz="4" w:space="0" w:color="auto"/>
              <w:bottom w:val="single" w:sz="4" w:space="0" w:color="auto"/>
              <w:right w:val="single" w:sz="4" w:space="0" w:color="auto"/>
            </w:tcBorders>
            <w:shd w:val="clear" w:color="auto" w:fill="auto"/>
            <w:noWrap/>
            <w:vAlign w:val="bottom"/>
            <w:hideMark/>
          </w:tcPr>
          <w:p w14:paraId="503708F7" w14:textId="77777777" w:rsidR="00765CCD" w:rsidRPr="00DD5312" w:rsidRDefault="00765CCD" w:rsidP="00765CCD">
            <w:pPr>
              <w:spacing w:line="360" w:lineRule="auto"/>
              <w:jc w:val="both"/>
              <w:rPr>
                <w:rFonts w:ascii="Arial" w:hAnsi="Arial" w:cs="Arial"/>
                <w:color w:val="000000"/>
              </w:rPr>
            </w:pPr>
            <w:r w:rsidRPr="00DD5312">
              <w:rPr>
                <w:rFonts w:ascii="Arial" w:hAnsi="Arial" w:cs="Arial"/>
                <w:color w:val="000000"/>
              </w:rPr>
              <w:lastRenderedPageBreak/>
              <w:t>12</w:t>
            </w:r>
          </w:p>
        </w:tc>
        <w:tc>
          <w:tcPr>
            <w:tcW w:w="5987" w:type="dxa"/>
            <w:tcBorders>
              <w:top w:val="nil"/>
              <w:left w:val="nil"/>
              <w:bottom w:val="single" w:sz="4" w:space="0" w:color="auto"/>
              <w:right w:val="single" w:sz="4" w:space="0" w:color="auto"/>
            </w:tcBorders>
            <w:shd w:val="clear" w:color="auto" w:fill="auto"/>
            <w:vAlign w:val="center"/>
          </w:tcPr>
          <w:p w14:paraId="6A5FD3E1" w14:textId="77777777" w:rsidR="00765CCD" w:rsidRPr="00DD5312" w:rsidRDefault="00765CCD" w:rsidP="00765CCD">
            <w:pPr>
              <w:spacing w:line="360" w:lineRule="auto"/>
              <w:jc w:val="both"/>
              <w:rPr>
                <w:rFonts w:ascii="Arial" w:hAnsi="Arial" w:cs="Arial"/>
                <w:color w:val="000000"/>
              </w:rPr>
            </w:pPr>
            <w:r w:rsidRPr="00DD5312">
              <w:rPr>
                <w:rFonts w:ascii="Arial" w:hAnsi="Arial" w:cs="Arial"/>
                <w:color w:val="000000"/>
              </w:rPr>
              <w:t>Software de Portal do Servidor</w:t>
            </w:r>
          </w:p>
        </w:tc>
        <w:tc>
          <w:tcPr>
            <w:tcW w:w="1276" w:type="dxa"/>
            <w:tcBorders>
              <w:top w:val="nil"/>
              <w:left w:val="nil"/>
              <w:bottom w:val="single" w:sz="4" w:space="0" w:color="auto"/>
              <w:right w:val="single" w:sz="4" w:space="0" w:color="auto"/>
            </w:tcBorders>
            <w:shd w:val="clear" w:color="auto" w:fill="auto"/>
            <w:noWrap/>
            <w:vAlign w:val="center"/>
          </w:tcPr>
          <w:p w14:paraId="79504B02" w14:textId="77777777" w:rsidR="00765CCD" w:rsidRPr="00DD5312" w:rsidRDefault="00765CCD" w:rsidP="00765CCD">
            <w:pPr>
              <w:spacing w:line="360" w:lineRule="auto"/>
              <w:jc w:val="both"/>
              <w:rPr>
                <w:rFonts w:ascii="Arial" w:hAnsi="Arial" w:cs="Arial"/>
                <w:b/>
                <w:bCs/>
                <w:color w:val="000000"/>
              </w:rPr>
            </w:pPr>
            <w:r w:rsidRPr="00DD5312">
              <w:rPr>
                <w:rFonts w:ascii="Arial" w:hAnsi="Arial" w:cs="Arial"/>
                <w:b/>
                <w:bCs/>
                <w:color w:val="000000"/>
              </w:rPr>
              <w:t>2</w:t>
            </w:r>
          </w:p>
        </w:tc>
        <w:tc>
          <w:tcPr>
            <w:tcW w:w="1276" w:type="dxa"/>
            <w:tcBorders>
              <w:top w:val="nil"/>
              <w:left w:val="nil"/>
              <w:bottom w:val="single" w:sz="4" w:space="0" w:color="auto"/>
              <w:right w:val="single" w:sz="4" w:space="0" w:color="auto"/>
            </w:tcBorders>
            <w:shd w:val="clear" w:color="auto" w:fill="auto"/>
            <w:noWrap/>
            <w:vAlign w:val="center"/>
            <w:hideMark/>
          </w:tcPr>
          <w:p w14:paraId="185A77A0" w14:textId="77777777" w:rsidR="00765CCD" w:rsidRPr="00DD5312" w:rsidRDefault="00765CCD" w:rsidP="00765CCD">
            <w:pPr>
              <w:spacing w:line="360" w:lineRule="auto"/>
              <w:jc w:val="both"/>
              <w:rPr>
                <w:rFonts w:ascii="Arial" w:hAnsi="Arial" w:cs="Arial"/>
                <w:b/>
                <w:bCs/>
                <w:color w:val="000000"/>
              </w:rPr>
            </w:pPr>
            <w:r w:rsidRPr="00DD5312">
              <w:rPr>
                <w:rFonts w:ascii="Arial" w:hAnsi="Arial" w:cs="Arial"/>
                <w:b/>
                <w:bCs/>
                <w:color w:val="000000"/>
              </w:rPr>
              <w:t>8hs</w:t>
            </w:r>
          </w:p>
        </w:tc>
      </w:tr>
      <w:tr w:rsidR="00765CCD" w:rsidRPr="00DD5312" w14:paraId="2E0AA8A2" w14:textId="77777777" w:rsidTr="00EF3A55">
        <w:trPr>
          <w:trHeight w:val="288"/>
        </w:trPr>
        <w:tc>
          <w:tcPr>
            <w:tcW w:w="462" w:type="dxa"/>
            <w:tcBorders>
              <w:top w:val="nil"/>
              <w:left w:val="single" w:sz="4" w:space="0" w:color="auto"/>
              <w:bottom w:val="single" w:sz="4" w:space="0" w:color="auto"/>
              <w:right w:val="single" w:sz="4" w:space="0" w:color="auto"/>
            </w:tcBorders>
            <w:shd w:val="clear" w:color="auto" w:fill="auto"/>
            <w:noWrap/>
            <w:vAlign w:val="bottom"/>
            <w:hideMark/>
          </w:tcPr>
          <w:p w14:paraId="1E430860" w14:textId="77777777" w:rsidR="00765CCD" w:rsidRPr="00DD5312" w:rsidRDefault="00765CCD" w:rsidP="00765CCD">
            <w:pPr>
              <w:spacing w:line="360" w:lineRule="auto"/>
              <w:jc w:val="both"/>
              <w:rPr>
                <w:rFonts w:ascii="Arial" w:hAnsi="Arial" w:cs="Arial"/>
                <w:color w:val="000000"/>
              </w:rPr>
            </w:pPr>
            <w:r w:rsidRPr="00DD5312">
              <w:rPr>
                <w:rFonts w:ascii="Arial" w:hAnsi="Arial" w:cs="Arial"/>
                <w:color w:val="000000"/>
              </w:rPr>
              <w:t>13</w:t>
            </w:r>
          </w:p>
        </w:tc>
        <w:tc>
          <w:tcPr>
            <w:tcW w:w="5987" w:type="dxa"/>
            <w:tcBorders>
              <w:top w:val="nil"/>
              <w:left w:val="nil"/>
              <w:bottom w:val="single" w:sz="4" w:space="0" w:color="auto"/>
              <w:right w:val="single" w:sz="4" w:space="0" w:color="auto"/>
            </w:tcBorders>
            <w:shd w:val="clear" w:color="auto" w:fill="auto"/>
            <w:vAlign w:val="center"/>
          </w:tcPr>
          <w:p w14:paraId="0CA5004D" w14:textId="77777777" w:rsidR="00765CCD" w:rsidRPr="00DD5312" w:rsidRDefault="00765CCD" w:rsidP="00765CCD">
            <w:pPr>
              <w:spacing w:line="360" w:lineRule="auto"/>
              <w:jc w:val="both"/>
              <w:rPr>
                <w:rFonts w:ascii="Arial" w:hAnsi="Arial" w:cs="Arial"/>
                <w:color w:val="000000"/>
              </w:rPr>
            </w:pPr>
            <w:r w:rsidRPr="00DD5312">
              <w:rPr>
                <w:rFonts w:ascii="Arial" w:hAnsi="Arial" w:cs="Arial"/>
                <w:color w:val="000000"/>
              </w:rPr>
              <w:t>Software de Gestão de Processos</w:t>
            </w:r>
          </w:p>
        </w:tc>
        <w:tc>
          <w:tcPr>
            <w:tcW w:w="1276" w:type="dxa"/>
            <w:tcBorders>
              <w:top w:val="nil"/>
              <w:left w:val="nil"/>
              <w:bottom w:val="single" w:sz="4" w:space="0" w:color="auto"/>
              <w:right w:val="single" w:sz="4" w:space="0" w:color="auto"/>
            </w:tcBorders>
            <w:shd w:val="clear" w:color="auto" w:fill="auto"/>
            <w:noWrap/>
            <w:vAlign w:val="center"/>
          </w:tcPr>
          <w:p w14:paraId="31095102" w14:textId="77777777" w:rsidR="00765CCD" w:rsidRPr="00DD5312" w:rsidRDefault="00765CCD" w:rsidP="00765CCD">
            <w:pPr>
              <w:spacing w:line="360" w:lineRule="auto"/>
              <w:jc w:val="both"/>
              <w:rPr>
                <w:rFonts w:ascii="Arial" w:hAnsi="Arial" w:cs="Arial"/>
                <w:b/>
                <w:bCs/>
                <w:color w:val="000000"/>
              </w:rPr>
            </w:pPr>
            <w:r w:rsidRPr="00DD5312">
              <w:rPr>
                <w:rFonts w:ascii="Arial" w:hAnsi="Arial" w:cs="Arial"/>
                <w:b/>
                <w:bCs/>
                <w:color w:val="000000"/>
              </w:rPr>
              <w:t>10</w:t>
            </w:r>
          </w:p>
        </w:tc>
        <w:tc>
          <w:tcPr>
            <w:tcW w:w="1276" w:type="dxa"/>
            <w:tcBorders>
              <w:top w:val="nil"/>
              <w:left w:val="nil"/>
              <w:bottom w:val="single" w:sz="4" w:space="0" w:color="auto"/>
              <w:right w:val="single" w:sz="4" w:space="0" w:color="auto"/>
            </w:tcBorders>
            <w:shd w:val="clear" w:color="auto" w:fill="auto"/>
            <w:noWrap/>
            <w:vAlign w:val="center"/>
            <w:hideMark/>
          </w:tcPr>
          <w:p w14:paraId="4D7574B2" w14:textId="77777777" w:rsidR="00765CCD" w:rsidRPr="00DD5312" w:rsidRDefault="00765CCD" w:rsidP="00765CCD">
            <w:pPr>
              <w:spacing w:line="360" w:lineRule="auto"/>
              <w:jc w:val="both"/>
              <w:rPr>
                <w:rFonts w:ascii="Arial" w:hAnsi="Arial" w:cs="Arial"/>
                <w:b/>
                <w:bCs/>
                <w:color w:val="000000"/>
              </w:rPr>
            </w:pPr>
            <w:r w:rsidRPr="00DD5312">
              <w:rPr>
                <w:rFonts w:ascii="Arial" w:hAnsi="Arial" w:cs="Arial"/>
                <w:b/>
                <w:bCs/>
                <w:color w:val="000000"/>
              </w:rPr>
              <w:t>8hs</w:t>
            </w:r>
          </w:p>
        </w:tc>
      </w:tr>
      <w:tr w:rsidR="00765CCD" w:rsidRPr="00DD5312" w14:paraId="652401C4" w14:textId="77777777" w:rsidTr="00EF3A55">
        <w:trPr>
          <w:trHeight w:val="288"/>
        </w:trPr>
        <w:tc>
          <w:tcPr>
            <w:tcW w:w="462" w:type="dxa"/>
            <w:tcBorders>
              <w:top w:val="nil"/>
              <w:left w:val="single" w:sz="4" w:space="0" w:color="auto"/>
              <w:bottom w:val="single" w:sz="4" w:space="0" w:color="auto"/>
              <w:right w:val="single" w:sz="4" w:space="0" w:color="auto"/>
            </w:tcBorders>
            <w:shd w:val="clear" w:color="auto" w:fill="auto"/>
            <w:noWrap/>
            <w:vAlign w:val="bottom"/>
            <w:hideMark/>
          </w:tcPr>
          <w:p w14:paraId="69F40BC4" w14:textId="77777777" w:rsidR="00765CCD" w:rsidRPr="00DD5312" w:rsidRDefault="00765CCD" w:rsidP="00765CCD">
            <w:pPr>
              <w:spacing w:line="360" w:lineRule="auto"/>
              <w:jc w:val="both"/>
              <w:rPr>
                <w:rFonts w:ascii="Arial" w:hAnsi="Arial" w:cs="Arial"/>
                <w:color w:val="000000"/>
              </w:rPr>
            </w:pPr>
            <w:r w:rsidRPr="00DD5312">
              <w:rPr>
                <w:rFonts w:ascii="Arial" w:hAnsi="Arial" w:cs="Arial"/>
                <w:color w:val="000000"/>
              </w:rPr>
              <w:t>14</w:t>
            </w:r>
          </w:p>
        </w:tc>
        <w:tc>
          <w:tcPr>
            <w:tcW w:w="5987" w:type="dxa"/>
            <w:tcBorders>
              <w:top w:val="nil"/>
              <w:left w:val="nil"/>
              <w:bottom w:val="single" w:sz="4" w:space="0" w:color="auto"/>
              <w:right w:val="single" w:sz="4" w:space="0" w:color="auto"/>
            </w:tcBorders>
            <w:shd w:val="clear" w:color="auto" w:fill="auto"/>
            <w:vAlign w:val="center"/>
          </w:tcPr>
          <w:p w14:paraId="527451E4" w14:textId="77777777" w:rsidR="00765CCD" w:rsidRPr="00DD5312" w:rsidRDefault="00765CCD" w:rsidP="00765CCD">
            <w:pPr>
              <w:spacing w:line="360" w:lineRule="auto"/>
              <w:jc w:val="both"/>
              <w:rPr>
                <w:rFonts w:ascii="Arial" w:hAnsi="Arial" w:cs="Arial"/>
                <w:color w:val="000000"/>
              </w:rPr>
            </w:pPr>
            <w:r w:rsidRPr="00DD5312">
              <w:rPr>
                <w:rFonts w:ascii="Arial" w:hAnsi="Arial" w:cs="Arial"/>
                <w:color w:val="000000"/>
              </w:rPr>
              <w:t>Software de Monitoramento de Backup</w:t>
            </w:r>
          </w:p>
        </w:tc>
        <w:tc>
          <w:tcPr>
            <w:tcW w:w="1276" w:type="dxa"/>
            <w:tcBorders>
              <w:top w:val="nil"/>
              <w:left w:val="nil"/>
              <w:bottom w:val="single" w:sz="4" w:space="0" w:color="auto"/>
              <w:right w:val="single" w:sz="4" w:space="0" w:color="auto"/>
            </w:tcBorders>
            <w:shd w:val="clear" w:color="auto" w:fill="auto"/>
            <w:noWrap/>
            <w:vAlign w:val="center"/>
          </w:tcPr>
          <w:p w14:paraId="5376830D" w14:textId="77777777" w:rsidR="00765CCD" w:rsidRPr="00DD5312" w:rsidRDefault="00765CCD" w:rsidP="00765CCD">
            <w:pPr>
              <w:spacing w:line="360" w:lineRule="auto"/>
              <w:jc w:val="both"/>
              <w:rPr>
                <w:rFonts w:ascii="Arial" w:hAnsi="Arial" w:cs="Arial"/>
                <w:b/>
                <w:bCs/>
                <w:color w:val="000000"/>
              </w:rPr>
            </w:pPr>
            <w:r w:rsidRPr="00DD5312">
              <w:rPr>
                <w:rFonts w:ascii="Arial" w:hAnsi="Arial" w:cs="Arial"/>
                <w:b/>
                <w:bCs/>
                <w:color w:val="000000"/>
              </w:rPr>
              <w:t>2</w:t>
            </w:r>
          </w:p>
        </w:tc>
        <w:tc>
          <w:tcPr>
            <w:tcW w:w="1276" w:type="dxa"/>
            <w:tcBorders>
              <w:top w:val="nil"/>
              <w:left w:val="nil"/>
              <w:bottom w:val="single" w:sz="4" w:space="0" w:color="auto"/>
              <w:right w:val="single" w:sz="4" w:space="0" w:color="auto"/>
            </w:tcBorders>
            <w:shd w:val="clear" w:color="auto" w:fill="auto"/>
            <w:noWrap/>
            <w:vAlign w:val="center"/>
            <w:hideMark/>
          </w:tcPr>
          <w:p w14:paraId="048E60CB" w14:textId="77777777" w:rsidR="00765CCD" w:rsidRPr="00DD5312" w:rsidRDefault="00765CCD" w:rsidP="00765CCD">
            <w:pPr>
              <w:spacing w:line="360" w:lineRule="auto"/>
              <w:jc w:val="both"/>
              <w:rPr>
                <w:rFonts w:ascii="Arial" w:hAnsi="Arial" w:cs="Arial"/>
                <w:b/>
                <w:bCs/>
                <w:color w:val="000000"/>
              </w:rPr>
            </w:pPr>
            <w:r w:rsidRPr="00DD5312">
              <w:rPr>
                <w:rFonts w:ascii="Arial" w:hAnsi="Arial" w:cs="Arial"/>
                <w:b/>
                <w:bCs/>
                <w:color w:val="000000"/>
              </w:rPr>
              <w:t>8hs</w:t>
            </w:r>
          </w:p>
        </w:tc>
      </w:tr>
    </w:tbl>
    <w:p w14:paraId="3164BAFC" w14:textId="77777777" w:rsidR="00765CCD" w:rsidRPr="00765CCD" w:rsidRDefault="00765CCD" w:rsidP="00765CCD">
      <w:pPr>
        <w:spacing w:line="360" w:lineRule="auto"/>
        <w:jc w:val="both"/>
        <w:rPr>
          <w:rFonts w:ascii="Arial" w:hAnsi="Arial" w:cs="Arial"/>
          <w:b/>
          <w:u w:val="single"/>
        </w:rPr>
      </w:pPr>
    </w:p>
    <w:p w14:paraId="006615EA" w14:textId="77777777" w:rsidR="00765CCD" w:rsidRPr="00765CCD" w:rsidRDefault="00765CCD" w:rsidP="00765CCD">
      <w:pPr>
        <w:spacing w:line="360" w:lineRule="auto"/>
        <w:jc w:val="both"/>
        <w:rPr>
          <w:rFonts w:ascii="Arial" w:hAnsi="Arial" w:cs="Arial"/>
          <w:b/>
          <w:u w:val="single"/>
        </w:rPr>
      </w:pPr>
      <w:r w:rsidRPr="00765CCD">
        <w:rPr>
          <w:rFonts w:ascii="Arial" w:hAnsi="Arial" w:cs="Arial"/>
          <w:b/>
          <w:u w:val="single"/>
        </w:rPr>
        <w:t>FAPEM - FUNDO DE APOSENTADORIA E PENSÃO DO SERVIDOR PÚBLICO MUNICIPAL DE CAMBUÍ/MG</w:t>
      </w:r>
    </w:p>
    <w:tbl>
      <w:tblPr>
        <w:tblW w:w="9001" w:type="dxa"/>
        <w:tblCellMar>
          <w:left w:w="70" w:type="dxa"/>
          <w:right w:w="70" w:type="dxa"/>
        </w:tblCellMar>
        <w:tblLook w:val="04A0" w:firstRow="1" w:lastRow="0" w:firstColumn="1" w:lastColumn="0" w:noHBand="0" w:noVBand="1"/>
      </w:tblPr>
      <w:tblGrid>
        <w:gridCol w:w="462"/>
        <w:gridCol w:w="5987"/>
        <w:gridCol w:w="1276"/>
        <w:gridCol w:w="1276"/>
      </w:tblGrid>
      <w:tr w:rsidR="00765CCD" w:rsidRPr="00DD5312" w14:paraId="2B3BB13C" w14:textId="77777777" w:rsidTr="00EF3A55">
        <w:trPr>
          <w:trHeight w:val="288"/>
        </w:trPr>
        <w:tc>
          <w:tcPr>
            <w:tcW w:w="6449"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763669B" w14:textId="77777777" w:rsidR="00765CCD" w:rsidRPr="00DD5312" w:rsidRDefault="00765CCD" w:rsidP="00765CCD">
            <w:pPr>
              <w:spacing w:line="360" w:lineRule="auto"/>
              <w:jc w:val="both"/>
              <w:rPr>
                <w:rFonts w:ascii="Arial" w:hAnsi="Arial" w:cs="Arial"/>
                <w:b/>
                <w:bCs/>
                <w:color w:val="000000"/>
              </w:rPr>
            </w:pPr>
            <w:r w:rsidRPr="00DD5312">
              <w:rPr>
                <w:rFonts w:ascii="Arial" w:hAnsi="Arial" w:cs="Arial"/>
                <w:b/>
                <w:bCs/>
                <w:color w:val="000000"/>
              </w:rPr>
              <w:t>SOFTWARES</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14:paraId="6B6435C7" w14:textId="77777777" w:rsidR="00765CCD" w:rsidRPr="00DD5312" w:rsidRDefault="00765CCD" w:rsidP="00765CCD">
            <w:pPr>
              <w:spacing w:line="360" w:lineRule="auto"/>
              <w:jc w:val="both"/>
              <w:rPr>
                <w:rFonts w:ascii="Arial" w:hAnsi="Arial" w:cs="Arial"/>
                <w:b/>
                <w:bCs/>
                <w:color w:val="000000"/>
              </w:rPr>
            </w:pPr>
            <w:r w:rsidRPr="00DD5312">
              <w:rPr>
                <w:rFonts w:ascii="Arial" w:hAnsi="Arial" w:cs="Arial"/>
                <w:b/>
                <w:bCs/>
                <w:color w:val="000000"/>
              </w:rPr>
              <w:t>Nº de usuários</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14:paraId="7E7009FA" w14:textId="77777777" w:rsidR="00765CCD" w:rsidRPr="00DD5312" w:rsidRDefault="00765CCD" w:rsidP="00765CCD">
            <w:pPr>
              <w:spacing w:line="360" w:lineRule="auto"/>
              <w:jc w:val="both"/>
              <w:rPr>
                <w:rFonts w:ascii="Arial" w:hAnsi="Arial" w:cs="Arial"/>
                <w:b/>
                <w:bCs/>
                <w:color w:val="000000"/>
              </w:rPr>
            </w:pPr>
            <w:r w:rsidRPr="00DD5312">
              <w:rPr>
                <w:rFonts w:ascii="Arial" w:hAnsi="Arial" w:cs="Arial"/>
                <w:b/>
                <w:bCs/>
                <w:color w:val="000000"/>
              </w:rPr>
              <w:t>Carga Horária</w:t>
            </w:r>
          </w:p>
        </w:tc>
      </w:tr>
      <w:tr w:rsidR="00765CCD" w:rsidRPr="00DD5312" w14:paraId="60ECA366" w14:textId="77777777" w:rsidTr="00EF3A55">
        <w:trPr>
          <w:trHeight w:val="288"/>
        </w:trPr>
        <w:tc>
          <w:tcPr>
            <w:tcW w:w="462" w:type="dxa"/>
            <w:tcBorders>
              <w:top w:val="nil"/>
              <w:left w:val="single" w:sz="4" w:space="0" w:color="auto"/>
              <w:bottom w:val="single" w:sz="4" w:space="0" w:color="auto"/>
              <w:right w:val="single" w:sz="4" w:space="0" w:color="auto"/>
            </w:tcBorders>
            <w:shd w:val="clear" w:color="auto" w:fill="auto"/>
            <w:noWrap/>
            <w:vAlign w:val="bottom"/>
            <w:hideMark/>
          </w:tcPr>
          <w:p w14:paraId="2C0B168D" w14:textId="77777777" w:rsidR="00765CCD" w:rsidRPr="00DD5312" w:rsidRDefault="00765CCD" w:rsidP="00765CCD">
            <w:pPr>
              <w:spacing w:line="360" w:lineRule="auto"/>
              <w:jc w:val="both"/>
              <w:rPr>
                <w:rFonts w:ascii="Arial" w:hAnsi="Arial" w:cs="Arial"/>
                <w:color w:val="000000"/>
              </w:rPr>
            </w:pPr>
            <w:r w:rsidRPr="00DD5312">
              <w:rPr>
                <w:rFonts w:ascii="Arial" w:hAnsi="Arial" w:cs="Arial"/>
                <w:color w:val="000000"/>
              </w:rPr>
              <w:t>1</w:t>
            </w:r>
          </w:p>
        </w:tc>
        <w:tc>
          <w:tcPr>
            <w:tcW w:w="5987" w:type="dxa"/>
            <w:tcBorders>
              <w:top w:val="nil"/>
              <w:left w:val="nil"/>
              <w:bottom w:val="single" w:sz="4" w:space="0" w:color="auto"/>
              <w:right w:val="single" w:sz="4" w:space="0" w:color="auto"/>
            </w:tcBorders>
            <w:shd w:val="clear" w:color="auto" w:fill="auto"/>
            <w:vAlign w:val="center"/>
            <w:hideMark/>
          </w:tcPr>
          <w:p w14:paraId="406CEB33" w14:textId="77777777" w:rsidR="00765CCD" w:rsidRPr="00DD5312" w:rsidRDefault="00765CCD" w:rsidP="00765CCD">
            <w:pPr>
              <w:spacing w:line="360" w:lineRule="auto"/>
              <w:jc w:val="both"/>
              <w:rPr>
                <w:rFonts w:ascii="Arial" w:hAnsi="Arial" w:cs="Arial"/>
                <w:color w:val="000000"/>
              </w:rPr>
            </w:pPr>
            <w:r w:rsidRPr="00DD5312">
              <w:rPr>
                <w:rFonts w:ascii="Arial" w:hAnsi="Arial" w:cs="Arial"/>
                <w:color w:val="000000"/>
              </w:rPr>
              <w:t>Software de Planejamento de Governo</w:t>
            </w:r>
          </w:p>
        </w:tc>
        <w:tc>
          <w:tcPr>
            <w:tcW w:w="1276" w:type="dxa"/>
            <w:tcBorders>
              <w:top w:val="nil"/>
              <w:left w:val="nil"/>
              <w:bottom w:val="single" w:sz="4" w:space="0" w:color="auto"/>
              <w:right w:val="single" w:sz="4" w:space="0" w:color="auto"/>
            </w:tcBorders>
            <w:shd w:val="clear" w:color="auto" w:fill="auto"/>
            <w:noWrap/>
            <w:vAlign w:val="center"/>
          </w:tcPr>
          <w:p w14:paraId="2D87E469" w14:textId="77777777" w:rsidR="00765CCD" w:rsidRPr="00DD5312" w:rsidRDefault="00765CCD" w:rsidP="00765CCD">
            <w:pPr>
              <w:spacing w:line="360" w:lineRule="auto"/>
              <w:jc w:val="both"/>
              <w:rPr>
                <w:rFonts w:ascii="Arial" w:hAnsi="Arial" w:cs="Arial"/>
                <w:b/>
                <w:bCs/>
                <w:color w:val="000000"/>
              </w:rPr>
            </w:pPr>
            <w:r w:rsidRPr="00DD5312">
              <w:rPr>
                <w:rFonts w:ascii="Arial" w:hAnsi="Arial" w:cs="Arial"/>
                <w:b/>
                <w:bCs/>
                <w:color w:val="000000"/>
              </w:rPr>
              <w:t>2</w:t>
            </w:r>
          </w:p>
        </w:tc>
        <w:tc>
          <w:tcPr>
            <w:tcW w:w="1276" w:type="dxa"/>
            <w:tcBorders>
              <w:top w:val="nil"/>
              <w:left w:val="nil"/>
              <w:bottom w:val="single" w:sz="4" w:space="0" w:color="auto"/>
              <w:right w:val="single" w:sz="4" w:space="0" w:color="auto"/>
            </w:tcBorders>
            <w:shd w:val="clear" w:color="auto" w:fill="auto"/>
            <w:noWrap/>
            <w:vAlign w:val="center"/>
            <w:hideMark/>
          </w:tcPr>
          <w:p w14:paraId="515264AA" w14:textId="77777777" w:rsidR="00765CCD" w:rsidRPr="00DD5312" w:rsidRDefault="00765CCD" w:rsidP="00765CCD">
            <w:pPr>
              <w:spacing w:line="360" w:lineRule="auto"/>
              <w:jc w:val="both"/>
              <w:rPr>
                <w:rFonts w:ascii="Arial" w:hAnsi="Arial" w:cs="Arial"/>
                <w:b/>
                <w:bCs/>
                <w:color w:val="000000"/>
              </w:rPr>
            </w:pPr>
            <w:r w:rsidRPr="00DD5312">
              <w:rPr>
                <w:rFonts w:ascii="Arial" w:hAnsi="Arial" w:cs="Arial"/>
                <w:b/>
                <w:bCs/>
                <w:color w:val="000000"/>
              </w:rPr>
              <w:t>8hs</w:t>
            </w:r>
          </w:p>
        </w:tc>
      </w:tr>
      <w:tr w:rsidR="00765CCD" w:rsidRPr="00DD5312" w14:paraId="3E6D40C8" w14:textId="77777777" w:rsidTr="00EF3A55">
        <w:trPr>
          <w:trHeight w:val="288"/>
        </w:trPr>
        <w:tc>
          <w:tcPr>
            <w:tcW w:w="462" w:type="dxa"/>
            <w:tcBorders>
              <w:top w:val="nil"/>
              <w:left w:val="single" w:sz="4" w:space="0" w:color="auto"/>
              <w:bottom w:val="single" w:sz="4" w:space="0" w:color="auto"/>
              <w:right w:val="single" w:sz="4" w:space="0" w:color="auto"/>
            </w:tcBorders>
            <w:shd w:val="clear" w:color="auto" w:fill="auto"/>
            <w:noWrap/>
            <w:vAlign w:val="bottom"/>
            <w:hideMark/>
          </w:tcPr>
          <w:p w14:paraId="7145717E" w14:textId="77777777" w:rsidR="00765CCD" w:rsidRPr="00DD5312" w:rsidRDefault="00765CCD" w:rsidP="00765CCD">
            <w:pPr>
              <w:spacing w:line="360" w:lineRule="auto"/>
              <w:jc w:val="both"/>
              <w:rPr>
                <w:rFonts w:ascii="Arial" w:hAnsi="Arial" w:cs="Arial"/>
                <w:color w:val="000000"/>
              </w:rPr>
            </w:pPr>
            <w:r w:rsidRPr="00DD5312">
              <w:rPr>
                <w:rFonts w:ascii="Arial" w:hAnsi="Arial" w:cs="Arial"/>
                <w:color w:val="000000"/>
              </w:rPr>
              <w:t>2</w:t>
            </w:r>
          </w:p>
        </w:tc>
        <w:tc>
          <w:tcPr>
            <w:tcW w:w="5987" w:type="dxa"/>
            <w:tcBorders>
              <w:top w:val="nil"/>
              <w:left w:val="nil"/>
              <w:bottom w:val="single" w:sz="4" w:space="0" w:color="auto"/>
              <w:right w:val="single" w:sz="4" w:space="0" w:color="auto"/>
            </w:tcBorders>
            <w:shd w:val="clear" w:color="auto" w:fill="auto"/>
            <w:vAlign w:val="center"/>
            <w:hideMark/>
          </w:tcPr>
          <w:p w14:paraId="101FEF21" w14:textId="77777777" w:rsidR="00765CCD" w:rsidRPr="00DD5312" w:rsidRDefault="00765CCD" w:rsidP="00765CCD">
            <w:pPr>
              <w:spacing w:line="360" w:lineRule="auto"/>
              <w:jc w:val="both"/>
              <w:rPr>
                <w:rFonts w:ascii="Arial" w:hAnsi="Arial" w:cs="Arial"/>
                <w:color w:val="000000"/>
              </w:rPr>
            </w:pPr>
            <w:r w:rsidRPr="00DD5312">
              <w:rPr>
                <w:rFonts w:ascii="Arial" w:hAnsi="Arial" w:cs="Arial"/>
                <w:color w:val="000000"/>
              </w:rPr>
              <w:t>Software de Contabilidade Pública e Tesouraria</w:t>
            </w:r>
          </w:p>
        </w:tc>
        <w:tc>
          <w:tcPr>
            <w:tcW w:w="1276" w:type="dxa"/>
            <w:tcBorders>
              <w:top w:val="nil"/>
              <w:left w:val="nil"/>
              <w:bottom w:val="single" w:sz="4" w:space="0" w:color="auto"/>
              <w:right w:val="single" w:sz="4" w:space="0" w:color="auto"/>
            </w:tcBorders>
            <w:shd w:val="clear" w:color="auto" w:fill="auto"/>
            <w:noWrap/>
            <w:vAlign w:val="center"/>
          </w:tcPr>
          <w:p w14:paraId="34257E4F" w14:textId="77777777" w:rsidR="00765CCD" w:rsidRPr="00DD5312" w:rsidRDefault="00765CCD" w:rsidP="00765CCD">
            <w:pPr>
              <w:spacing w:line="360" w:lineRule="auto"/>
              <w:jc w:val="both"/>
              <w:rPr>
                <w:rFonts w:ascii="Arial" w:hAnsi="Arial" w:cs="Arial"/>
                <w:b/>
                <w:bCs/>
                <w:color w:val="000000"/>
              </w:rPr>
            </w:pPr>
            <w:r w:rsidRPr="00DD5312">
              <w:rPr>
                <w:rFonts w:ascii="Arial" w:hAnsi="Arial" w:cs="Arial"/>
                <w:b/>
                <w:bCs/>
                <w:color w:val="000000"/>
              </w:rPr>
              <w:t>2</w:t>
            </w:r>
          </w:p>
        </w:tc>
        <w:tc>
          <w:tcPr>
            <w:tcW w:w="1276" w:type="dxa"/>
            <w:tcBorders>
              <w:top w:val="nil"/>
              <w:left w:val="nil"/>
              <w:bottom w:val="single" w:sz="4" w:space="0" w:color="auto"/>
              <w:right w:val="single" w:sz="4" w:space="0" w:color="auto"/>
            </w:tcBorders>
            <w:shd w:val="clear" w:color="auto" w:fill="auto"/>
            <w:noWrap/>
            <w:vAlign w:val="center"/>
            <w:hideMark/>
          </w:tcPr>
          <w:p w14:paraId="1D6B74D1" w14:textId="77777777" w:rsidR="00765CCD" w:rsidRPr="00DD5312" w:rsidRDefault="00765CCD" w:rsidP="00765CCD">
            <w:pPr>
              <w:spacing w:line="360" w:lineRule="auto"/>
              <w:jc w:val="both"/>
              <w:rPr>
                <w:rFonts w:ascii="Arial" w:hAnsi="Arial" w:cs="Arial"/>
                <w:b/>
                <w:bCs/>
                <w:color w:val="000000"/>
              </w:rPr>
            </w:pPr>
            <w:r w:rsidRPr="00DD5312">
              <w:rPr>
                <w:rFonts w:ascii="Arial" w:hAnsi="Arial" w:cs="Arial"/>
                <w:b/>
                <w:bCs/>
                <w:color w:val="000000"/>
              </w:rPr>
              <w:t>16hs</w:t>
            </w:r>
          </w:p>
        </w:tc>
      </w:tr>
      <w:tr w:rsidR="00765CCD" w:rsidRPr="00DD5312" w14:paraId="5C9E5F56" w14:textId="77777777" w:rsidTr="00EF3A55">
        <w:trPr>
          <w:trHeight w:val="288"/>
        </w:trPr>
        <w:tc>
          <w:tcPr>
            <w:tcW w:w="462" w:type="dxa"/>
            <w:tcBorders>
              <w:top w:val="nil"/>
              <w:left w:val="single" w:sz="4" w:space="0" w:color="auto"/>
              <w:bottom w:val="single" w:sz="4" w:space="0" w:color="auto"/>
              <w:right w:val="single" w:sz="4" w:space="0" w:color="auto"/>
            </w:tcBorders>
            <w:shd w:val="clear" w:color="auto" w:fill="auto"/>
            <w:noWrap/>
            <w:vAlign w:val="bottom"/>
            <w:hideMark/>
          </w:tcPr>
          <w:p w14:paraId="005AFDBF" w14:textId="77777777" w:rsidR="00765CCD" w:rsidRPr="00DD5312" w:rsidRDefault="00765CCD" w:rsidP="00765CCD">
            <w:pPr>
              <w:spacing w:line="360" w:lineRule="auto"/>
              <w:jc w:val="both"/>
              <w:rPr>
                <w:rFonts w:ascii="Arial" w:hAnsi="Arial" w:cs="Arial"/>
                <w:color w:val="000000"/>
              </w:rPr>
            </w:pPr>
            <w:r w:rsidRPr="00DD5312">
              <w:rPr>
                <w:rFonts w:ascii="Arial" w:hAnsi="Arial" w:cs="Arial"/>
                <w:color w:val="000000"/>
              </w:rPr>
              <w:t>3</w:t>
            </w:r>
          </w:p>
        </w:tc>
        <w:tc>
          <w:tcPr>
            <w:tcW w:w="5987" w:type="dxa"/>
            <w:tcBorders>
              <w:top w:val="nil"/>
              <w:left w:val="nil"/>
              <w:bottom w:val="single" w:sz="4" w:space="0" w:color="auto"/>
              <w:right w:val="single" w:sz="4" w:space="0" w:color="auto"/>
            </w:tcBorders>
            <w:shd w:val="clear" w:color="auto" w:fill="auto"/>
            <w:vAlign w:val="center"/>
            <w:hideMark/>
          </w:tcPr>
          <w:p w14:paraId="3DC527A2" w14:textId="77777777" w:rsidR="00765CCD" w:rsidRPr="00DD5312" w:rsidRDefault="00765CCD" w:rsidP="00765CCD">
            <w:pPr>
              <w:spacing w:line="360" w:lineRule="auto"/>
              <w:jc w:val="both"/>
              <w:rPr>
                <w:rFonts w:ascii="Arial" w:hAnsi="Arial" w:cs="Arial"/>
                <w:color w:val="000000"/>
              </w:rPr>
            </w:pPr>
            <w:r w:rsidRPr="00DD5312">
              <w:rPr>
                <w:rFonts w:ascii="Arial" w:hAnsi="Arial" w:cs="Arial"/>
                <w:color w:val="000000"/>
              </w:rPr>
              <w:t>Software de Portal da Transparência</w:t>
            </w:r>
          </w:p>
        </w:tc>
        <w:tc>
          <w:tcPr>
            <w:tcW w:w="1276" w:type="dxa"/>
            <w:tcBorders>
              <w:top w:val="nil"/>
              <w:left w:val="nil"/>
              <w:bottom w:val="single" w:sz="4" w:space="0" w:color="auto"/>
              <w:right w:val="single" w:sz="4" w:space="0" w:color="auto"/>
            </w:tcBorders>
            <w:shd w:val="clear" w:color="auto" w:fill="auto"/>
            <w:noWrap/>
            <w:vAlign w:val="center"/>
          </w:tcPr>
          <w:p w14:paraId="4F8E41E0" w14:textId="77777777" w:rsidR="00765CCD" w:rsidRPr="00DD5312" w:rsidRDefault="00765CCD" w:rsidP="00765CCD">
            <w:pPr>
              <w:spacing w:line="360" w:lineRule="auto"/>
              <w:jc w:val="both"/>
              <w:rPr>
                <w:rFonts w:ascii="Arial" w:hAnsi="Arial" w:cs="Arial"/>
                <w:b/>
                <w:bCs/>
                <w:color w:val="000000"/>
              </w:rPr>
            </w:pPr>
            <w:r w:rsidRPr="00DD5312">
              <w:rPr>
                <w:rFonts w:ascii="Arial" w:hAnsi="Arial" w:cs="Arial"/>
                <w:b/>
                <w:bCs/>
                <w:color w:val="000000"/>
              </w:rPr>
              <w:t>2</w:t>
            </w:r>
          </w:p>
        </w:tc>
        <w:tc>
          <w:tcPr>
            <w:tcW w:w="1276" w:type="dxa"/>
            <w:tcBorders>
              <w:top w:val="nil"/>
              <w:left w:val="nil"/>
              <w:bottom w:val="single" w:sz="4" w:space="0" w:color="auto"/>
              <w:right w:val="single" w:sz="4" w:space="0" w:color="auto"/>
            </w:tcBorders>
            <w:shd w:val="clear" w:color="auto" w:fill="auto"/>
            <w:noWrap/>
            <w:vAlign w:val="center"/>
            <w:hideMark/>
          </w:tcPr>
          <w:p w14:paraId="1F82164E" w14:textId="77777777" w:rsidR="00765CCD" w:rsidRPr="00DD5312" w:rsidRDefault="00765CCD" w:rsidP="00765CCD">
            <w:pPr>
              <w:spacing w:line="360" w:lineRule="auto"/>
              <w:jc w:val="both"/>
              <w:rPr>
                <w:rFonts w:ascii="Arial" w:hAnsi="Arial" w:cs="Arial"/>
                <w:b/>
                <w:bCs/>
                <w:color w:val="000000"/>
              </w:rPr>
            </w:pPr>
            <w:r w:rsidRPr="00DD5312">
              <w:rPr>
                <w:rFonts w:ascii="Arial" w:hAnsi="Arial" w:cs="Arial"/>
                <w:b/>
                <w:bCs/>
                <w:color w:val="000000"/>
              </w:rPr>
              <w:t>4hs</w:t>
            </w:r>
          </w:p>
        </w:tc>
      </w:tr>
      <w:tr w:rsidR="00765CCD" w:rsidRPr="00DD5312" w14:paraId="6202A2A7" w14:textId="77777777" w:rsidTr="00EF3A55">
        <w:trPr>
          <w:trHeight w:val="288"/>
        </w:trPr>
        <w:tc>
          <w:tcPr>
            <w:tcW w:w="462" w:type="dxa"/>
            <w:tcBorders>
              <w:top w:val="nil"/>
              <w:left w:val="single" w:sz="4" w:space="0" w:color="auto"/>
              <w:bottom w:val="single" w:sz="4" w:space="0" w:color="auto"/>
              <w:right w:val="single" w:sz="4" w:space="0" w:color="auto"/>
            </w:tcBorders>
            <w:shd w:val="clear" w:color="auto" w:fill="auto"/>
            <w:noWrap/>
            <w:vAlign w:val="bottom"/>
            <w:hideMark/>
          </w:tcPr>
          <w:p w14:paraId="42BC5E81" w14:textId="77777777" w:rsidR="00765CCD" w:rsidRPr="00DD5312" w:rsidRDefault="00765CCD" w:rsidP="00765CCD">
            <w:pPr>
              <w:spacing w:line="360" w:lineRule="auto"/>
              <w:jc w:val="both"/>
              <w:rPr>
                <w:rFonts w:ascii="Arial" w:hAnsi="Arial" w:cs="Arial"/>
                <w:color w:val="000000"/>
              </w:rPr>
            </w:pPr>
            <w:r w:rsidRPr="00DD5312">
              <w:rPr>
                <w:rFonts w:ascii="Arial" w:hAnsi="Arial" w:cs="Arial"/>
                <w:color w:val="000000"/>
              </w:rPr>
              <w:t>4</w:t>
            </w:r>
          </w:p>
        </w:tc>
        <w:tc>
          <w:tcPr>
            <w:tcW w:w="5987" w:type="dxa"/>
            <w:tcBorders>
              <w:top w:val="nil"/>
              <w:left w:val="nil"/>
              <w:bottom w:val="single" w:sz="4" w:space="0" w:color="auto"/>
              <w:right w:val="single" w:sz="4" w:space="0" w:color="auto"/>
            </w:tcBorders>
            <w:shd w:val="clear" w:color="auto" w:fill="auto"/>
            <w:vAlign w:val="center"/>
            <w:hideMark/>
          </w:tcPr>
          <w:p w14:paraId="4F8242CB" w14:textId="77777777" w:rsidR="00765CCD" w:rsidRPr="00DD5312" w:rsidRDefault="00765CCD" w:rsidP="00765CCD">
            <w:pPr>
              <w:spacing w:line="360" w:lineRule="auto"/>
              <w:jc w:val="both"/>
              <w:rPr>
                <w:rFonts w:ascii="Arial" w:hAnsi="Arial" w:cs="Arial"/>
                <w:color w:val="000000"/>
              </w:rPr>
            </w:pPr>
            <w:r w:rsidRPr="00DD5312">
              <w:rPr>
                <w:rFonts w:ascii="Arial" w:hAnsi="Arial" w:cs="Arial"/>
                <w:color w:val="000000"/>
              </w:rPr>
              <w:t>Software de Controle Interno</w:t>
            </w:r>
          </w:p>
        </w:tc>
        <w:tc>
          <w:tcPr>
            <w:tcW w:w="1276" w:type="dxa"/>
            <w:tcBorders>
              <w:top w:val="nil"/>
              <w:left w:val="nil"/>
              <w:bottom w:val="single" w:sz="4" w:space="0" w:color="auto"/>
              <w:right w:val="single" w:sz="4" w:space="0" w:color="auto"/>
            </w:tcBorders>
            <w:shd w:val="clear" w:color="auto" w:fill="auto"/>
            <w:noWrap/>
            <w:vAlign w:val="center"/>
          </w:tcPr>
          <w:p w14:paraId="53494DF8" w14:textId="77777777" w:rsidR="00765CCD" w:rsidRPr="00DD5312" w:rsidRDefault="00765CCD" w:rsidP="00765CCD">
            <w:pPr>
              <w:spacing w:line="360" w:lineRule="auto"/>
              <w:jc w:val="both"/>
              <w:rPr>
                <w:rFonts w:ascii="Arial" w:hAnsi="Arial" w:cs="Arial"/>
                <w:b/>
                <w:bCs/>
                <w:color w:val="000000"/>
              </w:rPr>
            </w:pPr>
            <w:r w:rsidRPr="00DD5312">
              <w:rPr>
                <w:rFonts w:ascii="Arial" w:hAnsi="Arial" w:cs="Arial"/>
                <w:b/>
                <w:bCs/>
                <w:color w:val="000000"/>
              </w:rPr>
              <w:t>1</w:t>
            </w:r>
          </w:p>
        </w:tc>
        <w:tc>
          <w:tcPr>
            <w:tcW w:w="1276" w:type="dxa"/>
            <w:tcBorders>
              <w:top w:val="nil"/>
              <w:left w:val="nil"/>
              <w:bottom w:val="single" w:sz="4" w:space="0" w:color="auto"/>
              <w:right w:val="single" w:sz="4" w:space="0" w:color="auto"/>
            </w:tcBorders>
            <w:shd w:val="clear" w:color="auto" w:fill="auto"/>
            <w:noWrap/>
            <w:vAlign w:val="center"/>
            <w:hideMark/>
          </w:tcPr>
          <w:p w14:paraId="3E411655" w14:textId="77777777" w:rsidR="00765CCD" w:rsidRPr="00DD5312" w:rsidRDefault="00765CCD" w:rsidP="00765CCD">
            <w:pPr>
              <w:spacing w:line="360" w:lineRule="auto"/>
              <w:jc w:val="both"/>
              <w:rPr>
                <w:rFonts w:ascii="Arial" w:hAnsi="Arial" w:cs="Arial"/>
                <w:b/>
                <w:bCs/>
                <w:color w:val="000000"/>
              </w:rPr>
            </w:pPr>
            <w:r w:rsidRPr="00DD5312">
              <w:rPr>
                <w:rFonts w:ascii="Arial" w:hAnsi="Arial" w:cs="Arial"/>
                <w:b/>
                <w:bCs/>
                <w:color w:val="000000"/>
              </w:rPr>
              <w:t>8hs</w:t>
            </w:r>
          </w:p>
        </w:tc>
      </w:tr>
      <w:tr w:rsidR="00765CCD" w:rsidRPr="00DD5312" w14:paraId="66535FF2" w14:textId="77777777" w:rsidTr="00EF3A55">
        <w:trPr>
          <w:trHeight w:val="288"/>
        </w:trPr>
        <w:tc>
          <w:tcPr>
            <w:tcW w:w="462" w:type="dxa"/>
            <w:tcBorders>
              <w:top w:val="nil"/>
              <w:left w:val="single" w:sz="4" w:space="0" w:color="auto"/>
              <w:bottom w:val="single" w:sz="4" w:space="0" w:color="auto"/>
              <w:right w:val="single" w:sz="4" w:space="0" w:color="auto"/>
            </w:tcBorders>
            <w:shd w:val="clear" w:color="auto" w:fill="auto"/>
            <w:noWrap/>
            <w:vAlign w:val="bottom"/>
            <w:hideMark/>
          </w:tcPr>
          <w:p w14:paraId="1A26D077" w14:textId="77777777" w:rsidR="00765CCD" w:rsidRPr="00DD5312" w:rsidRDefault="00765CCD" w:rsidP="00765CCD">
            <w:pPr>
              <w:spacing w:line="360" w:lineRule="auto"/>
              <w:jc w:val="both"/>
              <w:rPr>
                <w:rFonts w:ascii="Arial" w:hAnsi="Arial" w:cs="Arial"/>
                <w:color w:val="000000"/>
              </w:rPr>
            </w:pPr>
            <w:r w:rsidRPr="00DD5312">
              <w:rPr>
                <w:rFonts w:ascii="Arial" w:hAnsi="Arial" w:cs="Arial"/>
                <w:color w:val="000000"/>
              </w:rPr>
              <w:t>5</w:t>
            </w:r>
          </w:p>
        </w:tc>
        <w:tc>
          <w:tcPr>
            <w:tcW w:w="5987" w:type="dxa"/>
            <w:tcBorders>
              <w:top w:val="nil"/>
              <w:left w:val="nil"/>
              <w:bottom w:val="single" w:sz="4" w:space="0" w:color="auto"/>
              <w:right w:val="single" w:sz="4" w:space="0" w:color="auto"/>
            </w:tcBorders>
            <w:shd w:val="clear" w:color="auto" w:fill="auto"/>
            <w:vAlign w:val="center"/>
            <w:hideMark/>
          </w:tcPr>
          <w:p w14:paraId="5E181901" w14:textId="77777777" w:rsidR="00765CCD" w:rsidRPr="00DD5312" w:rsidRDefault="00765CCD" w:rsidP="00765CCD">
            <w:pPr>
              <w:spacing w:line="360" w:lineRule="auto"/>
              <w:jc w:val="both"/>
              <w:rPr>
                <w:rFonts w:ascii="Arial" w:hAnsi="Arial" w:cs="Arial"/>
                <w:color w:val="000000"/>
              </w:rPr>
            </w:pPr>
            <w:r w:rsidRPr="00DD5312">
              <w:rPr>
                <w:rFonts w:ascii="Arial" w:hAnsi="Arial" w:cs="Arial"/>
                <w:color w:val="000000"/>
              </w:rPr>
              <w:t>Software de Gestão das Compras e Licitações e Registro de Preços</w:t>
            </w:r>
          </w:p>
        </w:tc>
        <w:tc>
          <w:tcPr>
            <w:tcW w:w="1276" w:type="dxa"/>
            <w:tcBorders>
              <w:top w:val="nil"/>
              <w:left w:val="nil"/>
              <w:bottom w:val="single" w:sz="4" w:space="0" w:color="auto"/>
              <w:right w:val="single" w:sz="4" w:space="0" w:color="auto"/>
            </w:tcBorders>
            <w:shd w:val="clear" w:color="auto" w:fill="auto"/>
            <w:noWrap/>
            <w:vAlign w:val="center"/>
          </w:tcPr>
          <w:p w14:paraId="5D8428E8" w14:textId="77777777" w:rsidR="00765CCD" w:rsidRPr="00DD5312" w:rsidRDefault="00765CCD" w:rsidP="00765CCD">
            <w:pPr>
              <w:spacing w:line="360" w:lineRule="auto"/>
              <w:jc w:val="both"/>
              <w:rPr>
                <w:rFonts w:ascii="Arial" w:hAnsi="Arial" w:cs="Arial"/>
                <w:b/>
                <w:bCs/>
                <w:color w:val="000000"/>
              </w:rPr>
            </w:pPr>
            <w:r w:rsidRPr="00DD5312">
              <w:rPr>
                <w:rFonts w:ascii="Arial" w:hAnsi="Arial" w:cs="Arial"/>
                <w:b/>
                <w:bCs/>
                <w:color w:val="000000"/>
              </w:rPr>
              <w:t>2</w:t>
            </w:r>
          </w:p>
        </w:tc>
        <w:tc>
          <w:tcPr>
            <w:tcW w:w="1276" w:type="dxa"/>
            <w:tcBorders>
              <w:top w:val="nil"/>
              <w:left w:val="nil"/>
              <w:bottom w:val="single" w:sz="4" w:space="0" w:color="auto"/>
              <w:right w:val="single" w:sz="4" w:space="0" w:color="auto"/>
            </w:tcBorders>
            <w:shd w:val="clear" w:color="auto" w:fill="auto"/>
            <w:noWrap/>
            <w:vAlign w:val="center"/>
            <w:hideMark/>
          </w:tcPr>
          <w:p w14:paraId="32223B8D" w14:textId="77777777" w:rsidR="00765CCD" w:rsidRPr="00DD5312" w:rsidRDefault="00765CCD" w:rsidP="00765CCD">
            <w:pPr>
              <w:spacing w:line="360" w:lineRule="auto"/>
              <w:jc w:val="both"/>
              <w:rPr>
                <w:rFonts w:ascii="Arial" w:hAnsi="Arial" w:cs="Arial"/>
                <w:b/>
                <w:bCs/>
                <w:color w:val="000000"/>
              </w:rPr>
            </w:pPr>
            <w:r w:rsidRPr="00DD5312">
              <w:rPr>
                <w:rFonts w:ascii="Arial" w:hAnsi="Arial" w:cs="Arial"/>
                <w:b/>
                <w:bCs/>
                <w:color w:val="000000"/>
              </w:rPr>
              <w:t>16hs</w:t>
            </w:r>
          </w:p>
        </w:tc>
      </w:tr>
      <w:tr w:rsidR="00765CCD" w:rsidRPr="00DD5312" w14:paraId="536B9D72" w14:textId="77777777" w:rsidTr="00EF3A55">
        <w:trPr>
          <w:trHeight w:val="288"/>
        </w:trPr>
        <w:tc>
          <w:tcPr>
            <w:tcW w:w="462" w:type="dxa"/>
            <w:tcBorders>
              <w:top w:val="nil"/>
              <w:left w:val="single" w:sz="4" w:space="0" w:color="auto"/>
              <w:bottom w:val="single" w:sz="4" w:space="0" w:color="auto"/>
              <w:right w:val="single" w:sz="4" w:space="0" w:color="auto"/>
            </w:tcBorders>
            <w:shd w:val="clear" w:color="auto" w:fill="auto"/>
            <w:noWrap/>
            <w:vAlign w:val="bottom"/>
            <w:hideMark/>
          </w:tcPr>
          <w:p w14:paraId="2794AAF2" w14:textId="77777777" w:rsidR="00765CCD" w:rsidRPr="00DD5312" w:rsidRDefault="00765CCD" w:rsidP="00765CCD">
            <w:pPr>
              <w:spacing w:line="360" w:lineRule="auto"/>
              <w:jc w:val="both"/>
              <w:rPr>
                <w:rFonts w:ascii="Arial" w:hAnsi="Arial" w:cs="Arial"/>
                <w:color w:val="000000"/>
              </w:rPr>
            </w:pPr>
            <w:r w:rsidRPr="00DD5312">
              <w:rPr>
                <w:rFonts w:ascii="Arial" w:hAnsi="Arial" w:cs="Arial"/>
                <w:color w:val="000000"/>
              </w:rPr>
              <w:t>6</w:t>
            </w:r>
          </w:p>
        </w:tc>
        <w:tc>
          <w:tcPr>
            <w:tcW w:w="5987" w:type="dxa"/>
            <w:tcBorders>
              <w:top w:val="nil"/>
              <w:left w:val="nil"/>
              <w:bottom w:val="single" w:sz="4" w:space="0" w:color="auto"/>
              <w:right w:val="single" w:sz="4" w:space="0" w:color="auto"/>
            </w:tcBorders>
            <w:shd w:val="clear" w:color="auto" w:fill="auto"/>
            <w:vAlign w:val="center"/>
            <w:hideMark/>
          </w:tcPr>
          <w:p w14:paraId="0D6ECC33" w14:textId="77777777" w:rsidR="00765CCD" w:rsidRPr="00DD5312" w:rsidRDefault="00765CCD" w:rsidP="00765CCD">
            <w:pPr>
              <w:spacing w:line="360" w:lineRule="auto"/>
              <w:jc w:val="both"/>
              <w:rPr>
                <w:rFonts w:ascii="Arial" w:hAnsi="Arial" w:cs="Arial"/>
                <w:color w:val="000000"/>
              </w:rPr>
            </w:pPr>
            <w:r w:rsidRPr="00DD5312">
              <w:rPr>
                <w:rFonts w:ascii="Arial" w:hAnsi="Arial" w:cs="Arial"/>
                <w:color w:val="000000"/>
              </w:rPr>
              <w:t>Software de Banco de Preços</w:t>
            </w:r>
          </w:p>
        </w:tc>
        <w:tc>
          <w:tcPr>
            <w:tcW w:w="1276" w:type="dxa"/>
            <w:tcBorders>
              <w:top w:val="nil"/>
              <w:left w:val="nil"/>
              <w:bottom w:val="single" w:sz="4" w:space="0" w:color="auto"/>
              <w:right w:val="single" w:sz="4" w:space="0" w:color="auto"/>
            </w:tcBorders>
            <w:shd w:val="clear" w:color="auto" w:fill="auto"/>
            <w:noWrap/>
            <w:vAlign w:val="center"/>
          </w:tcPr>
          <w:p w14:paraId="6E9C8289" w14:textId="77777777" w:rsidR="00765CCD" w:rsidRPr="00DD5312" w:rsidRDefault="00765CCD" w:rsidP="00765CCD">
            <w:pPr>
              <w:spacing w:line="360" w:lineRule="auto"/>
              <w:jc w:val="both"/>
              <w:rPr>
                <w:rFonts w:ascii="Arial" w:hAnsi="Arial" w:cs="Arial"/>
                <w:b/>
                <w:bCs/>
                <w:color w:val="000000"/>
              </w:rPr>
            </w:pPr>
            <w:r w:rsidRPr="00DD5312">
              <w:rPr>
                <w:rFonts w:ascii="Arial" w:hAnsi="Arial" w:cs="Arial"/>
                <w:b/>
                <w:bCs/>
                <w:color w:val="000000"/>
              </w:rPr>
              <w:t>2</w:t>
            </w:r>
          </w:p>
        </w:tc>
        <w:tc>
          <w:tcPr>
            <w:tcW w:w="1276" w:type="dxa"/>
            <w:tcBorders>
              <w:top w:val="nil"/>
              <w:left w:val="nil"/>
              <w:bottom w:val="single" w:sz="4" w:space="0" w:color="auto"/>
              <w:right w:val="single" w:sz="4" w:space="0" w:color="auto"/>
            </w:tcBorders>
            <w:shd w:val="clear" w:color="auto" w:fill="auto"/>
            <w:noWrap/>
            <w:vAlign w:val="center"/>
            <w:hideMark/>
          </w:tcPr>
          <w:p w14:paraId="0548C2F3" w14:textId="77777777" w:rsidR="00765CCD" w:rsidRPr="00DD5312" w:rsidRDefault="00765CCD" w:rsidP="00765CCD">
            <w:pPr>
              <w:spacing w:line="360" w:lineRule="auto"/>
              <w:jc w:val="both"/>
              <w:rPr>
                <w:rFonts w:ascii="Arial" w:hAnsi="Arial" w:cs="Arial"/>
                <w:b/>
                <w:bCs/>
                <w:color w:val="000000"/>
              </w:rPr>
            </w:pPr>
            <w:r w:rsidRPr="00DD5312">
              <w:rPr>
                <w:rFonts w:ascii="Arial" w:hAnsi="Arial" w:cs="Arial"/>
                <w:b/>
                <w:bCs/>
                <w:color w:val="000000"/>
              </w:rPr>
              <w:t>8hs</w:t>
            </w:r>
          </w:p>
        </w:tc>
      </w:tr>
      <w:tr w:rsidR="00765CCD" w:rsidRPr="00DD5312" w14:paraId="3FF30B92" w14:textId="77777777" w:rsidTr="00EF3A55">
        <w:trPr>
          <w:trHeight w:val="288"/>
        </w:trPr>
        <w:tc>
          <w:tcPr>
            <w:tcW w:w="462" w:type="dxa"/>
            <w:tcBorders>
              <w:top w:val="nil"/>
              <w:left w:val="single" w:sz="4" w:space="0" w:color="auto"/>
              <w:bottom w:val="single" w:sz="4" w:space="0" w:color="auto"/>
              <w:right w:val="single" w:sz="4" w:space="0" w:color="auto"/>
            </w:tcBorders>
            <w:shd w:val="clear" w:color="auto" w:fill="auto"/>
            <w:noWrap/>
            <w:vAlign w:val="bottom"/>
            <w:hideMark/>
          </w:tcPr>
          <w:p w14:paraId="62840EF4" w14:textId="77777777" w:rsidR="00765CCD" w:rsidRPr="00DD5312" w:rsidRDefault="00765CCD" w:rsidP="00765CCD">
            <w:pPr>
              <w:spacing w:line="360" w:lineRule="auto"/>
              <w:jc w:val="both"/>
              <w:rPr>
                <w:rFonts w:ascii="Arial" w:hAnsi="Arial" w:cs="Arial"/>
                <w:color w:val="000000"/>
              </w:rPr>
            </w:pPr>
            <w:r w:rsidRPr="00DD5312">
              <w:rPr>
                <w:rFonts w:ascii="Arial" w:hAnsi="Arial" w:cs="Arial"/>
                <w:color w:val="000000"/>
              </w:rPr>
              <w:t>7</w:t>
            </w:r>
          </w:p>
        </w:tc>
        <w:tc>
          <w:tcPr>
            <w:tcW w:w="5987" w:type="dxa"/>
            <w:tcBorders>
              <w:top w:val="nil"/>
              <w:left w:val="nil"/>
              <w:bottom w:val="single" w:sz="4" w:space="0" w:color="auto"/>
              <w:right w:val="single" w:sz="4" w:space="0" w:color="auto"/>
            </w:tcBorders>
            <w:shd w:val="clear" w:color="auto" w:fill="auto"/>
            <w:vAlign w:val="center"/>
            <w:hideMark/>
          </w:tcPr>
          <w:p w14:paraId="7F3EA019" w14:textId="77777777" w:rsidR="00765CCD" w:rsidRPr="00DD5312" w:rsidRDefault="00765CCD" w:rsidP="00765CCD">
            <w:pPr>
              <w:spacing w:line="360" w:lineRule="auto"/>
              <w:jc w:val="both"/>
              <w:rPr>
                <w:rFonts w:ascii="Arial" w:hAnsi="Arial" w:cs="Arial"/>
                <w:color w:val="000000"/>
              </w:rPr>
            </w:pPr>
            <w:r w:rsidRPr="00DD5312">
              <w:rPr>
                <w:rFonts w:ascii="Arial" w:hAnsi="Arial" w:cs="Arial"/>
                <w:color w:val="000000"/>
              </w:rPr>
              <w:t xml:space="preserve">Software de Gestão do Patrimônio </w:t>
            </w:r>
          </w:p>
        </w:tc>
        <w:tc>
          <w:tcPr>
            <w:tcW w:w="1276" w:type="dxa"/>
            <w:tcBorders>
              <w:top w:val="nil"/>
              <w:left w:val="nil"/>
              <w:bottom w:val="single" w:sz="4" w:space="0" w:color="auto"/>
              <w:right w:val="single" w:sz="4" w:space="0" w:color="auto"/>
            </w:tcBorders>
            <w:shd w:val="clear" w:color="auto" w:fill="auto"/>
            <w:noWrap/>
            <w:vAlign w:val="center"/>
          </w:tcPr>
          <w:p w14:paraId="2090C9C8" w14:textId="77777777" w:rsidR="00765CCD" w:rsidRPr="00DD5312" w:rsidRDefault="00765CCD" w:rsidP="00765CCD">
            <w:pPr>
              <w:spacing w:line="360" w:lineRule="auto"/>
              <w:jc w:val="both"/>
              <w:rPr>
                <w:rFonts w:ascii="Arial" w:hAnsi="Arial" w:cs="Arial"/>
                <w:b/>
                <w:bCs/>
                <w:color w:val="000000"/>
              </w:rPr>
            </w:pPr>
            <w:r w:rsidRPr="00DD5312">
              <w:rPr>
                <w:rFonts w:ascii="Arial" w:hAnsi="Arial" w:cs="Arial"/>
                <w:b/>
                <w:bCs/>
                <w:color w:val="000000"/>
              </w:rPr>
              <w:t>1</w:t>
            </w:r>
          </w:p>
        </w:tc>
        <w:tc>
          <w:tcPr>
            <w:tcW w:w="1276" w:type="dxa"/>
            <w:tcBorders>
              <w:top w:val="nil"/>
              <w:left w:val="nil"/>
              <w:bottom w:val="single" w:sz="4" w:space="0" w:color="auto"/>
              <w:right w:val="single" w:sz="4" w:space="0" w:color="auto"/>
            </w:tcBorders>
            <w:shd w:val="clear" w:color="auto" w:fill="auto"/>
            <w:noWrap/>
            <w:vAlign w:val="center"/>
            <w:hideMark/>
          </w:tcPr>
          <w:p w14:paraId="6D99CA4E" w14:textId="77777777" w:rsidR="00765CCD" w:rsidRPr="00DD5312" w:rsidRDefault="00765CCD" w:rsidP="00765CCD">
            <w:pPr>
              <w:spacing w:line="360" w:lineRule="auto"/>
              <w:jc w:val="both"/>
              <w:rPr>
                <w:rFonts w:ascii="Arial" w:hAnsi="Arial" w:cs="Arial"/>
                <w:b/>
                <w:bCs/>
                <w:color w:val="000000"/>
              </w:rPr>
            </w:pPr>
            <w:r w:rsidRPr="00DD5312">
              <w:rPr>
                <w:rFonts w:ascii="Arial" w:hAnsi="Arial" w:cs="Arial"/>
                <w:b/>
                <w:bCs/>
                <w:color w:val="000000"/>
              </w:rPr>
              <w:t>4hs</w:t>
            </w:r>
          </w:p>
        </w:tc>
      </w:tr>
      <w:tr w:rsidR="00765CCD" w:rsidRPr="00DD5312" w14:paraId="76EBB712" w14:textId="77777777" w:rsidTr="00EF3A55">
        <w:trPr>
          <w:trHeight w:val="288"/>
        </w:trPr>
        <w:tc>
          <w:tcPr>
            <w:tcW w:w="462" w:type="dxa"/>
            <w:tcBorders>
              <w:top w:val="nil"/>
              <w:left w:val="single" w:sz="4" w:space="0" w:color="auto"/>
              <w:bottom w:val="single" w:sz="4" w:space="0" w:color="auto"/>
              <w:right w:val="single" w:sz="4" w:space="0" w:color="auto"/>
            </w:tcBorders>
            <w:shd w:val="clear" w:color="auto" w:fill="auto"/>
            <w:noWrap/>
            <w:vAlign w:val="bottom"/>
            <w:hideMark/>
          </w:tcPr>
          <w:p w14:paraId="6A0FB5FB" w14:textId="77777777" w:rsidR="00765CCD" w:rsidRPr="00DD5312" w:rsidRDefault="00765CCD" w:rsidP="00765CCD">
            <w:pPr>
              <w:spacing w:line="360" w:lineRule="auto"/>
              <w:jc w:val="both"/>
              <w:rPr>
                <w:rFonts w:ascii="Arial" w:hAnsi="Arial" w:cs="Arial"/>
                <w:color w:val="000000"/>
              </w:rPr>
            </w:pPr>
            <w:r w:rsidRPr="00DD5312">
              <w:rPr>
                <w:rFonts w:ascii="Arial" w:hAnsi="Arial" w:cs="Arial"/>
                <w:color w:val="000000"/>
              </w:rPr>
              <w:t>8</w:t>
            </w:r>
          </w:p>
        </w:tc>
        <w:tc>
          <w:tcPr>
            <w:tcW w:w="5987" w:type="dxa"/>
            <w:tcBorders>
              <w:top w:val="nil"/>
              <w:left w:val="nil"/>
              <w:bottom w:val="single" w:sz="4" w:space="0" w:color="auto"/>
              <w:right w:val="single" w:sz="4" w:space="0" w:color="auto"/>
            </w:tcBorders>
            <w:shd w:val="clear" w:color="auto" w:fill="auto"/>
            <w:vAlign w:val="center"/>
            <w:hideMark/>
          </w:tcPr>
          <w:p w14:paraId="77C54522" w14:textId="77777777" w:rsidR="00765CCD" w:rsidRPr="00DD5312" w:rsidRDefault="00765CCD" w:rsidP="00765CCD">
            <w:pPr>
              <w:spacing w:line="360" w:lineRule="auto"/>
              <w:jc w:val="both"/>
              <w:rPr>
                <w:rFonts w:ascii="Arial" w:hAnsi="Arial" w:cs="Arial"/>
                <w:color w:val="000000"/>
              </w:rPr>
            </w:pPr>
            <w:r w:rsidRPr="00DD5312">
              <w:rPr>
                <w:rFonts w:ascii="Arial" w:hAnsi="Arial" w:cs="Arial"/>
                <w:color w:val="000000"/>
              </w:rPr>
              <w:t>Software de Gestão de Gastos e Agenda da Frota Pública</w:t>
            </w:r>
          </w:p>
        </w:tc>
        <w:tc>
          <w:tcPr>
            <w:tcW w:w="1276" w:type="dxa"/>
            <w:tcBorders>
              <w:top w:val="nil"/>
              <w:left w:val="nil"/>
              <w:bottom w:val="single" w:sz="4" w:space="0" w:color="auto"/>
              <w:right w:val="single" w:sz="4" w:space="0" w:color="auto"/>
            </w:tcBorders>
            <w:shd w:val="clear" w:color="auto" w:fill="auto"/>
            <w:noWrap/>
            <w:vAlign w:val="center"/>
          </w:tcPr>
          <w:p w14:paraId="65FA1938" w14:textId="77777777" w:rsidR="00765CCD" w:rsidRPr="00DD5312" w:rsidRDefault="00765CCD" w:rsidP="00765CCD">
            <w:pPr>
              <w:spacing w:line="360" w:lineRule="auto"/>
              <w:jc w:val="both"/>
              <w:rPr>
                <w:rFonts w:ascii="Arial" w:hAnsi="Arial" w:cs="Arial"/>
                <w:b/>
                <w:bCs/>
                <w:color w:val="000000"/>
              </w:rPr>
            </w:pPr>
            <w:r w:rsidRPr="00DD5312">
              <w:rPr>
                <w:rFonts w:ascii="Arial" w:hAnsi="Arial" w:cs="Arial"/>
                <w:b/>
                <w:bCs/>
                <w:color w:val="000000"/>
              </w:rPr>
              <w:t>1</w:t>
            </w:r>
          </w:p>
        </w:tc>
        <w:tc>
          <w:tcPr>
            <w:tcW w:w="1276" w:type="dxa"/>
            <w:tcBorders>
              <w:top w:val="nil"/>
              <w:left w:val="nil"/>
              <w:bottom w:val="single" w:sz="4" w:space="0" w:color="auto"/>
              <w:right w:val="single" w:sz="4" w:space="0" w:color="auto"/>
            </w:tcBorders>
            <w:shd w:val="clear" w:color="auto" w:fill="auto"/>
            <w:noWrap/>
            <w:vAlign w:val="center"/>
            <w:hideMark/>
          </w:tcPr>
          <w:p w14:paraId="46A65A87" w14:textId="77777777" w:rsidR="00765CCD" w:rsidRPr="00DD5312" w:rsidRDefault="00765CCD" w:rsidP="00765CCD">
            <w:pPr>
              <w:spacing w:line="360" w:lineRule="auto"/>
              <w:jc w:val="both"/>
              <w:rPr>
                <w:rFonts w:ascii="Arial" w:hAnsi="Arial" w:cs="Arial"/>
                <w:b/>
                <w:bCs/>
                <w:color w:val="000000"/>
              </w:rPr>
            </w:pPr>
            <w:r w:rsidRPr="00DD5312">
              <w:rPr>
                <w:rFonts w:ascii="Arial" w:hAnsi="Arial" w:cs="Arial"/>
                <w:b/>
                <w:bCs/>
                <w:color w:val="000000"/>
              </w:rPr>
              <w:t>8hs</w:t>
            </w:r>
          </w:p>
        </w:tc>
      </w:tr>
      <w:tr w:rsidR="00765CCD" w:rsidRPr="00DD5312" w14:paraId="0250372E" w14:textId="77777777" w:rsidTr="00EF3A55">
        <w:trPr>
          <w:trHeight w:val="288"/>
        </w:trPr>
        <w:tc>
          <w:tcPr>
            <w:tcW w:w="462" w:type="dxa"/>
            <w:tcBorders>
              <w:top w:val="nil"/>
              <w:left w:val="single" w:sz="4" w:space="0" w:color="auto"/>
              <w:bottom w:val="single" w:sz="4" w:space="0" w:color="auto"/>
              <w:right w:val="single" w:sz="4" w:space="0" w:color="auto"/>
            </w:tcBorders>
            <w:shd w:val="clear" w:color="auto" w:fill="auto"/>
            <w:noWrap/>
            <w:vAlign w:val="bottom"/>
            <w:hideMark/>
          </w:tcPr>
          <w:p w14:paraId="4BDB1910" w14:textId="77777777" w:rsidR="00765CCD" w:rsidRPr="00DD5312" w:rsidRDefault="00765CCD" w:rsidP="00765CCD">
            <w:pPr>
              <w:spacing w:line="360" w:lineRule="auto"/>
              <w:jc w:val="both"/>
              <w:rPr>
                <w:rFonts w:ascii="Arial" w:hAnsi="Arial" w:cs="Arial"/>
                <w:color w:val="000000"/>
              </w:rPr>
            </w:pPr>
            <w:r w:rsidRPr="00DD5312">
              <w:rPr>
                <w:rFonts w:ascii="Arial" w:hAnsi="Arial" w:cs="Arial"/>
                <w:color w:val="000000"/>
              </w:rPr>
              <w:t>9</w:t>
            </w:r>
          </w:p>
        </w:tc>
        <w:tc>
          <w:tcPr>
            <w:tcW w:w="5987" w:type="dxa"/>
            <w:tcBorders>
              <w:top w:val="nil"/>
              <w:left w:val="nil"/>
              <w:bottom w:val="single" w:sz="4" w:space="0" w:color="auto"/>
              <w:right w:val="single" w:sz="4" w:space="0" w:color="auto"/>
            </w:tcBorders>
            <w:shd w:val="clear" w:color="auto" w:fill="auto"/>
            <w:vAlign w:val="center"/>
            <w:hideMark/>
          </w:tcPr>
          <w:p w14:paraId="2F5D4777" w14:textId="77777777" w:rsidR="00765CCD" w:rsidRPr="00DD5312" w:rsidRDefault="00765CCD" w:rsidP="00765CCD">
            <w:pPr>
              <w:spacing w:line="360" w:lineRule="auto"/>
              <w:jc w:val="both"/>
              <w:rPr>
                <w:rFonts w:ascii="Arial" w:hAnsi="Arial" w:cs="Arial"/>
                <w:color w:val="000000"/>
              </w:rPr>
            </w:pPr>
            <w:r w:rsidRPr="00DD5312">
              <w:rPr>
                <w:rFonts w:ascii="Arial" w:hAnsi="Arial" w:cs="Arial"/>
                <w:color w:val="000000"/>
              </w:rPr>
              <w:t>Software de Gestão do Almoxarifado</w:t>
            </w:r>
          </w:p>
        </w:tc>
        <w:tc>
          <w:tcPr>
            <w:tcW w:w="1276" w:type="dxa"/>
            <w:tcBorders>
              <w:top w:val="nil"/>
              <w:left w:val="nil"/>
              <w:bottom w:val="single" w:sz="4" w:space="0" w:color="auto"/>
              <w:right w:val="single" w:sz="4" w:space="0" w:color="auto"/>
            </w:tcBorders>
            <w:shd w:val="clear" w:color="auto" w:fill="auto"/>
            <w:noWrap/>
            <w:vAlign w:val="center"/>
          </w:tcPr>
          <w:p w14:paraId="288B731A" w14:textId="77777777" w:rsidR="00765CCD" w:rsidRPr="00DD5312" w:rsidRDefault="00765CCD" w:rsidP="00765CCD">
            <w:pPr>
              <w:spacing w:line="360" w:lineRule="auto"/>
              <w:jc w:val="both"/>
              <w:rPr>
                <w:rFonts w:ascii="Arial" w:hAnsi="Arial" w:cs="Arial"/>
                <w:b/>
                <w:bCs/>
                <w:color w:val="000000"/>
              </w:rPr>
            </w:pPr>
            <w:r w:rsidRPr="00DD5312">
              <w:rPr>
                <w:rFonts w:ascii="Arial" w:hAnsi="Arial" w:cs="Arial"/>
                <w:b/>
                <w:bCs/>
                <w:color w:val="000000"/>
              </w:rPr>
              <w:t>1</w:t>
            </w:r>
          </w:p>
        </w:tc>
        <w:tc>
          <w:tcPr>
            <w:tcW w:w="1276" w:type="dxa"/>
            <w:tcBorders>
              <w:top w:val="nil"/>
              <w:left w:val="nil"/>
              <w:bottom w:val="single" w:sz="4" w:space="0" w:color="auto"/>
              <w:right w:val="single" w:sz="4" w:space="0" w:color="auto"/>
            </w:tcBorders>
            <w:shd w:val="clear" w:color="auto" w:fill="auto"/>
            <w:noWrap/>
            <w:vAlign w:val="center"/>
            <w:hideMark/>
          </w:tcPr>
          <w:p w14:paraId="08CB823E" w14:textId="77777777" w:rsidR="00765CCD" w:rsidRPr="00DD5312" w:rsidRDefault="00765CCD" w:rsidP="00765CCD">
            <w:pPr>
              <w:spacing w:line="360" w:lineRule="auto"/>
              <w:jc w:val="both"/>
              <w:rPr>
                <w:rFonts w:ascii="Arial" w:hAnsi="Arial" w:cs="Arial"/>
                <w:b/>
                <w:bCs/>
                <w:color w:val="000000"/>
              </w:rPr>
            </w:pPr>
            <w:r w:rsidRPr="00DD5312">
              <w:rPr>
                <w:rFonts w:ascii="Arial" w:hAnsi="Arial" w:cs="Arial"/>
                <w:b/>
                <w:bCs/>
                <w:color w:val="000000"/>
              </w:rPr>
              <w:t>8hs</w:t>
            </w:r>
          </w:p>
        </w:tc>
      </w:tr>
      <w:tr w:rsidR="00765CCD" w:rsidRPr="00DD5312" w14:paraId="1CCBE978" w14:textId="77777777" w:rsidTr="00EF3A55">
        <w:trPr>
          <w:trHeight w:val="288"/>
        </w:trPr>
        <w:tc>
          <w:tcPr>
            <w:tcW w:w="462" w:type="dxa"/>
            <w:tcBorders>
              <w:top w:val="nil"/>
              <w:left w:val="single" w:sz="4" w:space="0" w:color="auto"/>
              <w:bottom w:val="single" w:sz="4" w:space="0" w:color="auto"/>
              <w:right w:val="single" w:sz="4" w:space="0" w:color="auto"/>
            </w:tcBorders>
            <w:shd w:val="clear" w:color="auto" w:fill="auto"/>
            <w:noWrap/>
            <w:vAlign w:val="bottom"/>
            <w:hideMark/>
          </w:tcPr>
          <w:p w14:paraId="5A618B18" w14:textId="77777777" w:rsidR="00765CCD" w:rsidRPr="00DD5312" w:rsidRDefault="00765CCD" w:rsidP="00765CCD">
            <w:pPr>
              <w:spacing w:line="360" w:lineRule="auto"/>
              <w:jc w:val="both"/>
              <w:rPr>
                <w:rFonts w:ascii="Arial" w:hAnsi="Arial" w:cs="Arial"/>
                <w:color w:val="000000"/>
              </w:rPr>
            </w:pPr>
            <w:r w:rsidRPr="00DD5312">
              <w:rPr>
                <w:rFonts w:ascii="Arial" w:hAnsi="Arial" w:cs="Arial"/>
                <w:color w:val="000000"/>
              </w:rPr>
              <w:t>10</w:t>
            </w:r>
          </w:p>
        </w:tc>
        <w:tc>
          <w:tcPr>
            <w:tcW w:w="5987" w:type="dxa"/>
            <w:tcBorders>
              <w:top w:val="nil"/>
              <w:left w:val="nil"/>
              <w:bottom w:val="single" w:sz="4" w:space="0" w:color="auto"/>
              <w:right w:val="single" w:sz="4" w:space="0" w:color="auto"/>
            </w:tcBorders>
            <w:shd w:val="clear" w:color="auto" w:fill="auto"/>
            <w:vAlign w:val="center"/>
            <w:hideMark/>
          </w:tcPr>
          <w:p w14:paraId="6B21F814" w14:textId="77777777" w:rsidR="00765CCD" w:rsidRPr="00DD5312" w:rsidRDefault="00765CCD" w:rsidP="00765CCD">
            <w:pPr>
              <w:spacing w:line="360" w:lineRule="auto"/>
              <w:jc w:val="both"/>
              <w:rPr>
                <w:rFonts w:ascii="Arial" w:hAnsi="Arial" w:cs="Arial"/>
                <w:color w:val="000000"/>
              </w:rPr>
            </w:pPr>
            <w:r w:rsidRPr="00DD5312">
              <w:rPr>
                <w:rFonts w:ascii="Arial" w:hAnsi="Arial" w:cs="Arial"/>
                <w:color w:val="000000"/>
              </w:rPr>
              <w:t>Software de Gestão de Pessoal e Folha de Pagamento</w:t>
            </w:r>
          </w:p>
        </w:tc>
        <w:tc>
          <w:tcPr>
            <w:tcW w:w="1276" w:type="dxa"/>
            <w:tcBorders>
              <w:top w:val="nil"/>
              <w:left w:val="nil"/>
              <w:bottom w:val="single" w:sz="4" w:space="0" w:color="auto"/>
              <w:right w:val="single" w:sz="4" w:space="0" w:color="auto"/>
            </w:tcBorders>
            <w:shd w:val="clear" w:color="auto" w:fill="auto"/>
            <w:noWrap/>
            <w:vAlign w:val="center"/>
          </w:tcPr>
          <w:p w14:paraId="1136F860" w14:textId="77777777" w:rsidR="00765CCD" w:rsidRPr="00DD5312" w:rsidRDefault="00765CCD" w:rsidP="00765CCD">
            <w:pPr>
              <w:spacing w:line="360" w:lineRule="auto"/>
              <w:jc w:val="both"/>
              <w:rPr>
                <w:rFonts w:ascii="Arial" w:hAnsi="Arial" w:cs="Arial"/>
                <w:b/>
                <w:bCs/>
                <w:color w:val="000000"/>
              </w:rPr>
            </w:pPr>
            <w:r w:rsidRPr="00DD5312">
              <w:rPr>
                <w:rFonts w:ascii="Arial" w:hAnsi="Arial" w:cs="Arial"/>
                <w:b/>
                <w:bCs/>
                <w:color w:val="000000"/>
              </w:rPr>
              <w:t>2</w:t>
            </w:r>
          </w:p>
        </w:tc>
        <w:tc>
          <w:tcPr>
            <w:tcW w:w="1276" w:type="dxa"/>
            <w:tcBorders>
              <w:top w:val="nil"/>
              <w:left w:val="nil"/>
              <w:bottom w:val="single" w:sz="4" w:space="0" w:color="auto"/>
              <w:right w:val="single" w:sz="4" w:space="0" w:color="auto"/>
            </w:tcBorders>
            <w:shd w:val="clear" w:color="auto" w:fill="auto"/>
            <w:noWrap/>
            <w:vAlign w:val="center"/>
            <w:hideMark/>
          </w:tcPr>
          <w:p w14:paraId="04E33DF1" w14:textId="77777777" w:rsidR="00765CCD" w:rsidRPr="00DD5312" w:rsidRDefault="00765CCD" w:rsidP="00765CCD">
            <w:pPr>
              <w:spacing w:line="360" w:lineRule="auto"/>
              <w:jc w:val="both"/>
              <w:rPr>
                <w:rFonts w:ascii="Arial" w:hAnsi="Arial" w:cs="Arial"/>
                <w:b/>
                <w:bCs/>
                <w:color w:val="000000"/>
              </w:rPr>
            </w:pPr>
            <w:r w:rsidRPr="00DD5312">
              <w:rPr>
                <w:rFonts w:ascii="Arial" w:hAnsi="Arial" w:cs="Arial"/>
                <w:b/>
                <w:bCs/>
                <w:color w:val="000000"/>
              </w:rPr>
              <w:t>8hs</w:t>
            </w:r>
          </w:p>
        </w:tc>
      </w:tr>
      <w:tr w:rsidR="00765CCD" w:rsidRPr="00DD5312" w14:paraId="0949CF2A" w14:textId="77777777" w:rsidTr="00EF3A55">
        <w:trPr>
          <w:trHeight w:val="288"/>
        </w:trPr>
        <w:tc>
          <w:tcPr>
            <w:tcW w:w="462" w:type="dxa"/>
            <w:tcBorders>
              <w:top w:val="nil"/>
              <w:left w:val="single" w:sz="4" w:space="0" w:color="auto"/>
              <w:bottom w:val="single" w:sz="4" w:space="0" w:color="auto"/>
              <w:right w:val="single" w:sz="4" w:space="0" w:color="auto"/>
            </w:tcBorders>
            <w:shd w:val="clear" w:color="auto" w:fill="auto"/>
            <w:noWrap/>
            <w:vAlign w:val="bottom"/>
            <w:hideMark/>
          </w:tcPr>
          <w:p w14:paraId="55C86CCB" w14:textId="77777777" w:rsidR="00765CCD" w:rsidRPr="00DD5312" w:rsidRDefault="00765CCD" w:rsidP="00765CCD">
            <w:pPr>
              <w:spacing w:line="360" w:lineRule="auto"/>
              <w:jc w:val="both"/>
              <w:rPr>
                <w:rFonts w:ascii="Arial" w:hAnsi="Arial" w:cs="Arial"/>
                <w:color w:val="000000"/>
              </w:rPr>
            </w:pPr>
            <w:r w:rsidRPr="00DD5312">
              <w:rPr>
                <w:rFonts w:ascii="Arial" w:hAnsi="Arial" w:cs="Arial"/>
                <w:color w:val="000000"/>
              </w:rPr>
              <w:t>11</w:t>
            </w:r>
          </w:p>
        </w:tc>
        <w:tc>
          <w:tcPr>
            <w:tcW w:w="5987" w:type="dxa"/>
            <w:tcBorders>
              <w:top w:val="nil"/>
              <w:left w:val="nil"/>
              <w:bottom w:val="single" w:sz="4" w:space="0" w:color="auto"/>
              <w:right w:val="single" w:sz="4" w:space="0" w:color="auto"/>
            </w:tcBorders>
            <w:shd w:val="clear" w:color="auto" w:fill="auto"/>
            <w:vAlign w:val="center"/>
          </w:tcPr>
          <w:p w14:paraId="05029D8A" w14:textId="77777777" w:rsidR="00765CCD" w:rsidRPr="00DD5312" w:rsidRDefault="00765CCD" w:rsidP="00765CCD">
            <w:pPr>
              <w:spacing w:line="360" w:lineRule="auto"/>
              <w:jc w:val="both"/>
              <w:rPr>
                <w:rFonts w:ascii="Arial" w:hAnsi="Arial" w:cs="Arial"/>
                <w:color w:val="000000"/>
              </w:rPr>
            </w:pPr>
            <w:r w:rsidRPr="00DD5312">
              <w:rPr>
                <w:rFonts w:ascii="Arial" w:hAnsi="Arial" w:cs="Arial"/>
                <w:color w:val="000000"/>
              </w:rPr>
              <w:t>Software de Ponto Eletrônico</w:t>
            </w:r>
          </w:p>
        </w:tc>
        <w:tc>
          <w:tcPr>
            <w:tcW w:w="1276" w:type="dxa"/>
            <w:tcBorders>
              <w:top w:val="nil"/>
              <w:left w:val="nil"/>
              <w:bottom w:val="single" w:sz="4" w:space="0" w:color="auto"/>
              <w:right w:val="single" w:sz="4" w:space="0" w:color="auto"/>
            </w:tcBorders>
            <w:shd w:val="clear" w:color="auto" w:fill="auto"/>
            <w:noWrap/>
            <w:vAlign w:val="center"/>
          </w:tcPr>
          <w:p w14:paraId="506258ED" w14:textId="77777777" w:rsidR="00765CCD" w:rsidRPr="00DD5312" w:rsidRDefault="00765CCD" w:rsidP="00765CCD">
            <w:pPr>
              <w:spacing w:line="360" w:lineRule="auto"/>
              <w:jc w:val="both"/>
              <w:rPr>
                <w:rFonts w:ascii="Arial" w:hAnsi="Arial" w:cs="Arial"/>
                <w:b/>
                <w:bCs/>
                <w:color w:val="000000"/>
              </w:rPr>
            </w:pPr>
            <w:r w:rsidRPr="00DD5312">
              <w:rPr>
                <w:rFonts w:ascii="Arial" w:hAnsi="Arial" w:cs="Arial"/>
                <w:b/>
                <w:bCs/>
                <w:color w:val="000000"/>
              </w:rPr>
              <w:t>2</w:t>
            </w:r>
          </w:p>
        </w:tc>
        <w:tc>
          <w:tcPr>
            <w:tcW w:w="1276" w:type="dxa"/>
            <w:tcBorders>
              <w:top w:val="nil"/>
              <w:left w:val="nil"/>
              <w:bottom w:val="single" w:sz="4" w:space="0" w:color="auto"/>
              <w:right w:val="single" w:sz="4" w:space="0" w:color="auto"/>
            </w:tcBorders>
            <w:shd w:val="clear" w:color="auto" w:fill="auto"/>
            <w:noWrap/>
            <w:vAlign w:val="center"/>
            <w:hideMark/>
          </w:tcPr>
          <w:p w14:paraId="67FA52DD" w14:textId="77777777" w:rsidR="00765CCD" w:rsidRPr="00DD5312" w:rsidRDefault="00765CCD" w:rsidP="00765CCD">
            <w:pPr>
              <w:spacing w:line="360" w:lineRule="auto"/>
              <w:jc w:val="both"/>
              <w:rPr>
                <w:rFonts w:ascii="Arial" w:hAnsi="Arial" w:cs="Arial"/>
                <w:b/>
                <w:bCs/>
                <w:color w:val="000000"/>
              </w:rPr>
            </w:pPr>
            <w:r w:rsidRPr="00DD5312">
              <w:rPr>
                <w:rFonts w:ascii="Arial" w:hAnsi="Arial" w:cs="Arial"/>
                <w:b/>
                <w:bCs/>
                <w:color w:val="000000"/>
              </w:rPr>
              <w:t>8hs</w:t>
            </w:r>
          </w:p>
        </w:tc>
      </w:tr>
      <w:tr w:rsidR="00765CCD" w:rsidRPr="00DD5312" w14:paraId="56BEF01C" w14:textId="77777777" w:rsidTr="00EF3A55">
        <w:trPr>
          <w:trHeight w:val="288"/>
        </w:trPr>
        <w:tc>
          <w:tcPr>
            <w:tcW w:w="462" w:type="dxa"/>
            <w:tcBorders>
              <w:top w:val="nil"/>
              <w:left w:val="single" w:sz="4" w:space="0" w:color="auto"/>
              <w:bottom w:val="single" w:sz="4" w:space="0" w:color="auto"/>
              <w:right w:val="single" w:sz="4" w:space="0" w:color="auto"/>
            </w:tcBorders>
            <w:shd w:val="clear" w:color="auto" w:fill="auto"/>
            <w:noWrap/>
            <w:vAlign w:val="bottom"/>
            <w:hideMark/>
          </w:tcPr>
          <w:p w14:paraId="6F9D40CB" w14:textId="77777777" w:rsidR="00765CCD" w:rsidRPr="00DD5312" w:rsidRDefault="00765CCD" w:rsidP="00765CCD">
            <w:pPr>
              <w:spacing w:line="360" w:lineRule="auto"/>
              <w:jc w:val="both"/>
              <w:rPr>
                <w:rFonts w:ascii="Arial" w:hAnsi="Arial" w:cs="Arial"/>
                <w:color w:val="000000"/>
              </w:rPr>
            </w:pPr>
            <w:r w:rsidRPr="00DD5312">
              <w:rPr>
                <w:rFonts w:ascii="Arial" w:hAnsi="Arial" w:cs="Arial"/>
                <w:color w:val="000000"/>
              </w:rPr>
              <w:t>12</w:t>
            </w:r>
          </w:p>
        </w:tc>
        <w:tc>
          <w:tcPr>
            <w:tcW w:w="5987" w:type="dxa"/>
            <w:tcBorders>
              <w:top w:val="nil"/>
              <w:left w:val="nil"/>
              <w:bottom w:val="single" w:sz="4" w:space="0" w:color="auto"/>
              <w:right w:val="single" w:sz="4" w:space="0" w:color="auto"/>
            </w:tcBorders>
            <w:shd w:val="clear" w:color="auto" w:fill="auto"/>
            <w:vAlign w:val="center"/>
          </w:tcPr>
          <w:p w14:paraId="7ECB90F9" w14:textId="77777777" w:rsidR="00765CCD" w:rsidRPr="00DD5312" w:rsidRDefault="00765CCD" w:rsidP="00765CCD">
            <w:pPr>
              <w:spacing w:line="360" w:lineRule="auto"/>
              <w:jc w:val="both"/>
              <w:rPr>
                <w:rFonts w:ascii="Arial" w:hAnsi="Arial" w:cs="Arial"/>
                <w:color w:val="000000"/>
              </w:rPr>
            </w:pPr>
            <w:r w:rsidRPr="00DD5312">
              <w:rPr>
                <w:rFonts w:ascii="Arial" w:hAnsi="Arial" w:cs="Arial"/>
                <w:color w:val="000000"/>
              </w:rPr>
              <w:t>Software de Portal do Servidor</w:t>
            </w:r>
          </w:p>
        </w:tc>
        <w:tc>
          <w:tcPr>
            <w:tcW w:w="1276" w:type="dxa"/>
            <w:tcBorders>
              <w:top w:val="nil"/>
              <w:left w:val="nil"/>
              <w:bottom w:val="single" w:sz="4" w:space="0" w:color="auto"/>
              <w:right w:val="single" w:sz="4" w:space="0" w:color="auto"/>
            </w:tcBorders>
            <w:shd w:val="clear" w:color="auto" w:fill="auto"/>
            <w:noWrap/>
            <w:vAlign w:val="center"/>
          </w:tcPr>
          <w:p w14:paraId="62858994" w14:textId="77777777" w:rsidR="00765CCD" w:rsidRPr="00DD5312" w:rsidRDefault="00765CCD" w:rsidP="00765CCD">
            <w:pPr>
              <w:spacing w:line="360" w:lineRule="auto"/>
              <w:jc w:val="both"/>
              <w:rPr>
                <w:rFonts w:ascii="Arial" w:hAnsi="Arial" w:cs="Arial"/>
                <w:b/>
                <w:bCs/>
                <w:color w:val="000000"/>
              </w:rPr>
            </w:pPr>
            <w:r w:rsidRPr="00DD5312">
              <w:rPr>
                <w:rFonts w:ascii="Arial" w:hAnsi="Arial" w:cs="Arial"/>
                <w:b/>
                <w:bCs/>
                <w:color w:val="000000"/>
              </w:rPr>
              <w:t>2</w:t>
            </w:r>
          </w:p>
        </w:tc>
        <w:tc>
          <w:tcPr>
            <w:tcW w:w="1276" w:type="dxa"/>
            <w:tcBorders>
              <w:top w:val="nil"/>
              <w:left w:val="nil"/>
              <w:bottom w:val="single" w:sz="4" w:space="0" w:color="auto"/>
              <w:right w:val="single" w:sz="4" w:space="0" w:color="auto"/>
            </w:tcBorders>
            <w:shd w:val="clear" w:color="auto" w:fill="auto"/>
            <w:noWrap/>
            <w:vAlign w:val="center"/>
            <w:hideMark/>
          </w:tcPr>
          <w:p w14:paraId="37FBECF9" w14:textId="77777777" w:rsidR="00765CCD" w:rsidRPr="00DD5312" w:rsidRDefault="00765CCD" w:rsidP="00765CCD">
            <w:pPr>
              <w:spacing w:line="360" w:lineRule="auto"/>
              <w:jc w:val="both"/>
              <w:rPr>
                <w:rFonts w:ascii="Arial" w:hAnsi="Arial" w:cs="Arial"/>
                <w:b/>
                <w:bCs/>
                <w:color w:val="000000"/>
              </w:rPr>
            </w:pPr>
            <w:r w:rsidRPr="00DD5312">
              <w:rPr>
                <w:rFonts w:ascii="Arial" w:hAnsi="Arial" w:cs="Arial"/>
                <w:b/>
                <w:bCs/>
                <w:color w:val="000000"/>
              </w:rPr>
              <w:t>8hs</w:t>
            </w:r>
          </w:p>
        </w:tc>
      </w:tr>
      <w:tr w:rsidR="00765CCD" w:rsidRPr="00DD5312" w14:paraId="3D33361C" w14:textId="77777777" w:rsidTr="00EF3A55">
        <w:trPr>
          <w:trHeight w:val="288"/>
        </w:trPr>
        <w:tc>
          <w:tcPr>
            <w:tcW w:w="462" w:type="dxa"/>
            <w:tcBorders>
              <w:top w:val="nil"/>
              <w:left w:val="single" w:sz="4" w:space="0" w:color="auto"/>
              <w:bottom w:val="single" w:sz="4" w:space="0" w:color="auto"/>
              <w:right w:val="single" w:sz="4" w:space="0" w:color="auto"/>
            </w:tcBorders>
            <w:shd w:val="clear" w:color="auto" w:fill="auto"/>
            <w:noWrap/>
            <w:vAlign w:val="bottom"/>
            <w:hideMark/>
          </w:tcPr>
          <w:p w14:paraId="760E5256" w14:textId="77777777" w:rsidR="00765CCD" w:rsidRPr="00DD5312" w:rsidRDefault="00765CCD" w:rsidP="00765CCD">
            <w:pPr>
              <w:spacing w:line="360" w:lineRule="auto"/>
              <w:jc w:val="both"/>
              <w:rPr>
                <w:rFonts w:ascii="Arial" w:hAnsi="Arial" w:cs="Arial"/>
                <w:color w:val="000000"/>
              </w:rPr>
            </w:pPr>
            <w:r w:rsidRPr="00DD5312">
              <w:rPr>
                <w:rFonts w:ascii="Arial" w:hAnsi="Arial" w:cs="Arial"/>
                <w:color w:val="000000"/>
              </w:rPr>
              <w:t>13</w:t>
            </w:r>
          </w:p>
        </w:tc>
        <w:tc>
          <w:tcPr>
            <w:tcW w:w="5987" w:type="dxa"/>
            <w:tcBorders>
              <w:top w:val="nil"/>
              <w:left w:val="nil"/>
              <w:bottom w:val="single" w:sz="4" w:space="0" w:color="auto"/>
              <w:right w:val="single" w:sz="4" w:space="0" w:color="auto"/>
            </w:tcBorders>
            <w:shd w:val="clear" w:color="auto" w:fill="auto"/>
            <w:vAlign w:val="center"/>
          </w:tcPr>
          <w:p w14:paraId="1E79AA3A" w14:textId="77777777" w:rsidR="00765CCD" w:rsidRPr="00DD5312" w:rsidRDefault="00765CCD" w:rsidP="00765CCD">
            <w:pPr>
              <w:spacing w:line="360" w:lineRule="auto"/>
              <w:jc w:val="both"/>
              <w:rPr>
                <w:rFonts w:ascii="Arial" w:hAnsi="Arial" w:cs="Arial"/>
                <w:color w:val="000000"/>
              </w:rPr>
            </w:pPr>
            <w:r w:rsidRPr="00DD5312">
              <w:rPr>
                <w:rFonts w:ascii="Arial" w:hAnsi="Arial" w:cs="Arial"/>
                <w:color w:val="000000"/>
              </w:rPr>
              <w:t>Software de Gestão de Processos</w:t>
            </w:r>
          </w:p>
        </w:tc>
        <w:tc>
          <w:tcPr>
            <w:tcW w:w="1276" w:type="dxa"/>
            <w:tcBorders>
              <w:top w:val="nil"/>
              <w:left w:val="nil"/>
              <w:bottom w:val="single" w:sz="4" w:space="0" w:color="auto"/>
              <w:right w:val="single" w:sz="4" w:space="0" w:color="auto"/>
            </w:tcBorders>
            <w:shd w:val="clear" w:color="auto" w:fill="auto"/>
            <w:noWrap/>
            <w:vAlign w:val="center"/>
          </w:tcPr>
          <w:p w14:paraId="3C8425A6" w14:textId="77777777" w:rsidR="00765CCD" w:rsidRPr="00DD5312" w:rsidRDefault="00765CCD" w:rsidP="00765CCD">
            <w:pPr>
              <w:spacing w:line="360" w:lineRule="auto"/>
              <w:jc w:val="both"/>
              <w:rPr>
                <w:rFonts w:ascii="Arial" w:hAnsi="Arial" w:cs="Arial"/>
                <w:b/>
                <w:bCs/>
                <w:color w:val="000000"/>
              </w:rPr>
            </w:pPr>
            <w:r w:rsidRPr="00DD5312">
              <w:rPr>
                <w:rFonts w:ascii="Arial" w:hAnsi="Arial" w:cs="Arial"/>
                <w:b/>
                <w:bCs/>
                <w:color w:val="000000"/>
              </w:rPr>
              <w:t>4</w:t>
            </w:r>
          </w:p>
        </w:tc>
        <w:tc>
          <w:tcPr>
            <w:tcW w:w="1276" w:type="dxa"/>
            <w:tcBorders>
              <w:top w:val="nil"/>
              <w:left w:val="nil"/>
              <w:bottom w:val="single" w:sz="4" w:space="0" w:color="auto"/>
              <w:right w:val="single" w:sz="4" w:space="0" w:color="auto"/>
            </w:tcBorders>
            <w:shd w:val="clear" w:color="auto" w:fill="auto"/>
            <w:noWrap/>
            <w:vAlign w:val="center"/>
            <w:hideMark/>
          </w:tcPr>
          <w:p w14:paraId="34A51C16" w14:textId="77777777" w:rsidR="00765CCD" w:rsidRPr="00DD5312" w:rsidRDefault="00765CCD" w:rsidP="00765CCD">
            <w:pPr>
              <w:spacing w:line="360" w:lineRule="auto"/>
              <w:jc w:val="both"/>
              <w:rPr>
                <w:rFonts w:ascii="Arial" w:hAnsi="Arial" w:cs="Arial"/>
                <w:b/>
                <w:bCs/>
                <w:color w:val="000000"/>
              </w:rPr>
            </w:pPr>
            <w:r w:rsidRPr="00DD5312">
              <w:rPr>
                <w:rFonts w:ascii="Arial" w:hAnsi="Arial" w:cs="Arial"/>
                <w:b/>
                <w:bCs/>
                <w:color w:val="000000"/>
              </w:rPr>
              <w:t>8hs</w:t>
            </w:r>
          </w:p>
        </w:tc>
      </w:tr>
      <w:tr w:rsidR="00765CCD" w:rsidRPr="00DD5312" w14:paraId="3436D9B4" w14:textId="77777777" w:rsidTr="00EF3A55">
        <w:trPr>
          <w:trHeight w:val="288"/>
        </w:trPr>
        <w:tc>
          <w:tcPr>
            <w:tcW w:w="462" w:type="dxa"/>
            <w:tcBorders>
              <w:top w:val="nil"/>
              <w:left w:val="single" w:sz="4" w:space="0" w:color="auto"/>
              <w:bottom w:val="single" w:sz="4" w:space="0" w:color="auto"/>
              <w:right w:val="single" w:sz="4" w:space="0" w:color="auto"/>
            </w:tcBorders>
            <w:shd w:val="clear" w:color="auto" w:fill="auto"/>
            <w:noWrap/>
            <w:vAlign w:val="bottom"/>
            <w:hideMark/>
          </w:tcPr>
          <w:p w14:paraId="70AF99E6" w14:textId="77777777" w:rsidR="00765CCD" w:rsidRPr="00DD5312" w:rsidRDefault="00765CCD" w:rsidP="00765CCD">
            <w:pPr>
              <w:spacing w:line="360" w:lineRule="auto"/>
              <w:jc w:val="both"/>
              <w:rPr>
                <w:rFonts w:ascii="Arial" w:hAnsi="Arial" w:cs="Arial"/>
                <w:color w:val="000000"/>
              </w:rPr>
            </w:pPr>
            <w:r w:rsidRPr="00DD5312">
              <w:rPr>
                <w:rFonts w:ascii="Arial" w:hAnsi="Arial" w:cs="Arial"/>
                <w:color w:val="000000"/>
              </w:rPr>
              <w:t>14</w:t>
            </w:r>
          </w:p>
        </w:tc>
        <w:tc>
          <w:tcPr>
            <w:tcW w:w="5987" w:type="dxa"/>
            <w:tcBorders>
              <w:top w:val="nil"/>
              <w:left w:val="nil"/>
              <w:bottom w:val="single" w:sz="4" w:space="0" w:color="auto"/>
              <w:right w:val="single" w:sz="4" w:space="0" w:color="auto"/>
            </w:tcBorders>
            <w:shd w:val="clear" w:color="auto" w:fill="auto"/>
            <w:vAlign w:val="center"/>
          </w:tcPr>
          <w:p w14:paraId="1BB00292" w14:textId="77777777" w:rsidR="00765CCD" w:rsidRPr="00DD5312" w:rsidRDefault="00765CCD" w:rsidP="00765CCD">
            <w:pPr>
              <w:spacing w:line="360" w:lineRule="auto"/>
              <w:jc w:val="both"/>
              <w:rPr>
                <w:rFonts w:ascii="Arial" w:hAnsi="Arial" w:cs="Arial"/>
                <w:color w:val="000000"/>
              </w:rPr>
            </w:pPr>
            <w:r w:rsidRPr="00DD5312">
              <w:rPr>
                <w:rFonts w:ascii="Arial" w:hAnsi="Arial" w:cs="Arial"/>
                <w:color w:val="000000"/>
              </w:rPr>
              <w:t>Software de Monitoramento de Backup</w:t>
            </w:r>
          </w:p>
        </w:tc>
        <w:tc>
          <w:tcPr>
            <w:tcW w:w="1276" w:type="dxa"/>
            <w:tcBorders>
              <w:top w:val="nil"/>
              <w:left w:val="nil"/>
              <w:bottom w:val="single" w:sz="4" w:space="0" w:color="auto"/>
              <w:right w:val="single" w:sz="4" w:space="0" w:color="auto"/>
            </w:tcBorders>
            <w:shd w:val="clear" w:color="auto" w:fill="auto"/>
            <w:noWrap/>
            <w:vAlign w:val="center"/>
          </w:tcPr>
          <w:p w14:paraId="4A5F51D0" w14:textId="77777777" w:rsidR="00765CCD" w:rsidRPr="00DD5312" w:rsidRDefault="00765CCD" w:rsidP="00765CCD">
            <w:pPr>
              <w:spacing w:line="360" w:lineRule="auto"/>
              <w:jc w:val="both"/>
              <w:rPr>
                <w:rFonts w:ascii="Arial" w:hAnsi="Arial" w:cs="Arial"/>
                <w:b/>
                <w:bCs/>
                <w:color w:val="000000"/>
              </w:rPr>
            </w:pPr>
            <w:r w:rsidRPr="00DD5312">
              <w:rPr>
                <w:rFonts w:ascii="Arial" w:hAnsi="Arial" w:cs="Arial"/>
                <w:b/>
                <w:bCs/>
                <w:color w:val="000000"/>
              </w:rPr>
              <w:t>1</w:t>
            </w:r>
          </w:p>
        </w:tc>
        <w:tc>
          <w:tcPr>
            <w:tcW w:w="1276" w:type="dxa"/>
            <w:tcBorders>
              <w:top w:val="nil"/>
              <w:left w:val="nil"/>
              <w:bottom w:val="single" w:sz="4" w:space="0" w:color="auto"/>
              <w:right w:val="single" w:sz="4" w:space="0" w:color="auto"/>
            </w:tcBorders>
            <w:shd w:val="clear" w:color="auto" w:fill="auto"/>
            <w:noWrap/>
            <w:vAlign w:val="center"/>
            <w:hideMark/>
          </w:tcPr>
          <w:p w14:paraId="45D269EF" w14:textId="77777777" w:rsidR="00765CCD" w:rsidRPr="00DD5312" w:rsidRDefault="00765CCD" w:rsidP="00765CCD">
            <w:pPr>
              <w:spacing w:line="360" w:lineRule="auto"/>
              <w:jc w:val="both"/>
              <w:rPr>
                <w:rFonts w:ascii="Arial" w:hAnsi="Arial" w:cs="Arial"/>
                <w:b/>
                <w:bCs/>
                <w:color w:val="000000"/>
              </w:rPr>
            </w:pPr>
            <w:r w:rsidRPr="00DD5312">
              <w:rPr>
                <w:rFonts w:ascii="Arial" w:hAnsi="Arial" w:cs="Arial"/>
                <w:b/>
                <w:bCs/>
                <w:color w:val="000000"/>
              </w:rPr>
              <w:t>8hs</w:t>
            </w:r>
          </w:p>
        </w:tc>
      </w:tr>
    </w:tbl>
    <w:p w14:paraId="374AAD1A" w14:textId="77777777" w:rsidR="00765CCD" w:rsidRPr="00765CCD" w:rsidRDefault="00765CCD" w:rsidP="00765CCD">
      <w:pPr>
        <w:spacing w:line="360" w:lineRule="auto"/>
        <w:jc w:val="both"/>
        <w:rPr>
          <w:rFonts w:ascii="Arial" w:hAnsi="Arial" w:cs="Arial"/>
          <w:b/>
          <w:u w:val="single"/>
        </w:rPr>
      </w:pPr>
    </w:p>
    <w:p w14:paraId="46DF88B3" w14:textId="77777777" w:rsidR="00765CCD" w:rsidRPr="00765CCD" w:rsidRDefault="00765CCD" w:rsidP="00765CCD">
      <w:pPr>
        <w:spacing w:line="360" w:lineRule="auto"/>
        <w:jc w:val="both"/>
        <w:rPr>
          <w:rFonts w:ascii="Arial" w:hAnsi="Arial" w:cs="Arial"/>
          <w:b/>
          <w:u w:val="single"/>
        </w:rPr>
      </w:pPr>
      <w:r w:rsidRPr="00765CCD">
        <w:rPr>
          <w:rFonts w:ascii="Arial" w:hAnsi="Arial" w:cs="Arial"/>
          <w:b/>
          <w:u w:val="single"/>
        </w:rPr>
        <w:t>SAAE – SERVIÇO AUTÔNOMO DE ÁGUA E ESGOTO DE CAMBUÍ/MG</w:t>
      </w:r>
    </w:p>
    <w:tbl>
      <w:tblPr>
        <w:tblW w:w="9001" w:type="dxa"/>
        <w:tblCellMar>
          <w:left w:w="70" w:type="dxa"/>
          <w:right w:w="70" w:type="dxa"/>
        </w:tblCellMar>
        <w:tblLook w:val="04A0" w:firstRow="1" w:lastRow="0" w:firstColumn="1" w:lastColumn="0" w:noHBand="0" w:noVBand="1"/>
      </w:tblPr>
      <w:tblGrid>
        <w:gridCol w:w="462"/>
        <w:gridCol w:w="5987"/>
        <w:gridCol w:w="1276"/>
        <w:gridCol w:w="1276"/>
      </w:tblGrid>
      <w:tr w:rsidR="00765CCD" w:rsidRPr="00DD5312" w14:paraId="1616048C" w14:textId="77777777" w:rsidTr="00EF3A55">
        <w:trPr>
          <w:trHeight w:val="288"/>
        </w:trPr>
        <w:tc>
          <w:tcPr>
            <w:tcW w:w="6449"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88C1518" w14:textId="77777777" w:rsidR="00765CCD" w:rsidRPr="00DD5312" w:rsidRDefault="00765CCD" w:rsidP="00765CCD">
            <w:pPr>
              <w:spacing w:line="360" w:lineRule="auto"/>
              <w:jc w:val="both"/>
              <w:rPr>
                <w:rFonts w:ascii="Arial" w:hAnsi="Arial" w:cs="Arial"/>
                <w:b/>
                <w:bCs/>
                <w:color w:val="000000"/>
              </w:rPr>
            </w:pPr>
            <w:r w:rsidRPr="00DD5312">
              <w:rPr>
                <w:rFonts w:ascii="Arial" w:hAnsi="Arial" w:cs="Arial"/>
                <w:b/>
                <w:bCs/>
                <w:color w:val="000000"/>
              </w:rPr>
              <w:lastRenderedPageBreak/>
              <w:t>SOFTWARES</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14:paraId="0111F9F0" w14:textId="77777777" w:rsidR="00765CCD" w:rsidRPr="00DD5312" w:rsidRDefault="00765CCD" w:rsidP="00765CCD">
            <w:pPr>
              <w:spacing w:line="360" w:lineRule="auto"/>
              <w:jc w:val="both"/>
              <w:rPr>
                <w:rFonts w:ascii="Arial" w:hAnsi="Arial" w:cs="Arial"/>
                <w:b/>
                <w:bCs/>
                <w:color w:val="000000"/>
              </w:rPr>
            </w:pPr>
            <w:r w:rsidRPr="00DD5312">
              <w:rPr>
                <w:rFonts w:ascii="Arial" w:hAnsi="Arial" w:cs="Arial"/>
                <w:b/>
                <w:bCs/>
                <w:color w:val="000000"/>
              </w:rPr>
              <w:t>Nº de usuários</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14:paraId="29AE12DA" w14:textId="77777777" w:rsidR="00765CCD" w:rsidRPr="00DD5312" w:rsidRDefault="00765CCD" w:rsidP="00765CCD">
            <w:pPr>
              <w:spacing w:line="360" w:lineRule="auto"/>
              <w:jc w:val="both"/>
              <w:rPr>
                <w:rFonts w:ascii="Arial" w:hAnsi="Arial" w:cs="Arial"/>
                <w:b/>
                <w:bCs/>
                <w:color w:val="000000"/>
              </w:rPr>
            </w:pPr>
            <w:r w:rsidRPr="00DD5312">
              <w:rPr>
                <w:rFonts w:ascii="Arial" w:hAnsi="Arial" w:cs="Arial"/>
                <w:b/>
                <w:bCs/>
                <w:color w:val="000000"/>
              </w:rPr>
              <w:t>Carga Horária</w:t>
            </w:r>
          </w:p>
        </w:tc>
      </w:tr>
      <w:tr w:rsidR="00765CCD" w:rsidRPr="00DD5312" w14:paraId="1C983D86" w14:textId="77777777" w:rsidTr="00EF3A55">
        <w:trPr>
          <w:trHeight w:val="288"/>
        </w:trPr>
        <w:tc>
          <w:tcPr>
            <w:tcW w:w="462" w:type="dxa"/>
            <w:tcBorders>
              <w:top w:val="nil"/>
              <w:left w:val="single" w:sz="4" w:space="0" w:color="auto"/>
              <w:bottom w:val="single" w:sz="4" w:space="0" w:color="auto"/>
              <w:right w:val="single" w:sz="4" w:space="0" w:color="auto"/>
            </w:tcBorders>
            <w:shd w:val="clear" w:color="auto" w:fill="auto"/>
            <w:noWrap/>
            <w:vAlign w:val="bottom"/>
            <w:hideMark/>
          </w:tcPr>
          <w:p w14:paraId="65B93B8C" w14:textId="77777777" w:rsidR="00765CCD" w:rsidRPr="00DD5312" w:rsidRDefault="00765CCD" w:rsidP="00765CCD">
            <w:pPr>
              <w:spacing w:line="360" w:lineRule="auto"/>
              <w:jc w:val="both"/>
              <w:rPr>
                <w:rFonts w:ascii="Arial" w:hAnsi="Arial" w:cs="Arial"/>
                <w:color w:val="000000"/>
              </w:rPr>
            </w:pPr>
            <w:r w:rsidRPr="00DD5312">
              <w:rPr>
                <w:rFonts w:ascii="Arial" w:hAnsi="Arial" w:cs="Arial"/>
                <w:color w:val="000000"/>
              </w:rPr>
              <w:t>1</w:t>
            </w:r>
          </w:p>
        </w:tc>
        <w:tc>
          <w:tcPr>
            <w:tcW w:w="5987" w:type="dxa"/>
            <w:tcBorders>
              <w:top w:val="nil"/>
              <w:left w:val="nil"/>
              <w:bottom w:val="single" w:sz="4" w:space="0" w:color="auto"/>
              <w:right w:val="single" w:sz="4" w:space="0" w:color="auto"/>
            </w:tcBorders>
            <w:shd w:val="clear" w:color="auto" w:fill="auto"/>
            <w:vAlign w:val="center"/>
            <w:hideMark/>
          </w:tcPr>
          <w:p w14:paraId="0E2E5366" w14:textId="77777777" w:rsidR="00765CCD" w:rsidRPr="00DD5312" w:rsidRDefault="00765CCD" w:rsidP="00765CCD">
            <w:pPr>
              <w:spacing w:line="360" w:lineRule="auto"/>
              <w:jc w:val="both"/>
              <w:rPr>
                <w:rFonts w:ascii="Arial" w:hAnsi="Arial" w:cs="Arial"/>
                <w:color w:val="000000"/>
              </w:rPr>
            </w:pPr>
            <w:r w:rsidRPr="00DD5312">
              <w:rPr>
                <w:rFonts w:ascii="Arial" w:hAnsi="Arial" w:cs="Arial"/>
                <w:color w:val="000000"/>
              </w:rPr>
              <w:t>Software de Planejamento de Governo</w:t>
            </w:r>
          </w:p>
        </w:tc>
        <w:tc>
          <w:tcPr>
            <w:tcW w:w="1276" w:type="dxa"/>
            <w:tcBorders>
              <w:top w:val="nil"/>
              <w:left w:val="nil"/>
              <w:bottom w:val="single" w:sz="4" w:space="0" w:color="auto"/>
              <w:right w:val="single" w:sz="4" w:space="0" w:color="auto"/>
            </w:tcBorders>
            <w:shd w:val="clear" w:color="auto" w:fill="auto"/>
            <w:noWrap/>
            <w:vAlign w:val="center"/>
          </w:tcPr>
          <w:p w14:paraId="224230A5" w14:textId="77777777" w:rsidR="00765CCD" w:rsidRPr="00DD5312" w:rsidRDefault="00765CCD" w:rsidP="00765CCD">
            <w:pPr>
              <w:spacing w:line="360" w:lineRule="auto"/>
              <w:jc w:val="both"/>
              <w:rPr>
                <w:rFonts w:ascii="Arial" w:hAnsi="Arial" w:cs="Arial"/>
                <w:b/>
                <w:bCs/>
                <w:color w:val="000000"/>
              </w:rPr>
            </w:pPr>
            <w:r w:rsidRPr="00DD5312">
              <w:rPr>
                <w:rFonts w:ascii="Arial" w:hAnsi="Arial" w:cs="Arial"/>
                <w:b/>
                <w:bCs/>
                <w:color w:val="000000"/>
              </w:rPr>
              <w:t>5</w:t>
            </w:r>
          </w:p>
        </w:tc>
        <w:tc>
          <w:tcPr>
            <w:tcW w:w="1276" w:type="dxa"/>
            <w:tcBorders>
              <w:top w:val="nil"/>
              <w:left w:val="nil"/>
              <w:bottom w:val="single" w:sz="4" w:space="0" w:color="auto"/>
              <w:right w:val="single" w:sz="4" w:space="0" w:color="auto"/>
            </w:tcBorders>
            <w:shd w:val="clear" w:color="auto" w:fill="auto"/>
            <w:noWrap/>
            <w:vAlign w:val="center"/>
            <w:hideMark/>
          </w:tcPr>
          <w:p w14:paraId="6050F372" w14:textId="77777777" w:rsidR="00765CCD" w:rsidRPr="00DD5312" w:rsidRDefault="00765CCD" w:rsidP="00765CCD">
            <w:pPr>
              <w:spacing w:line="360" w:lineRule="auto"/>
              <w:jc w:val="both"/>
              <w:rPr>
                <w:rFonts w:ascii="Arial" w:hAnsi="Arial" w:cs="Arial"/>
                <w:b/>
                <w:bCs/>
                <w:color w:val="000000"/>
              </w:rPr>
            </w:pPr>
            <w:r w:rsidRPr="00DD5312">
              <w:rPr>
                <w:rFonts w:ascii="Arial" w:hAnsi="Arial" w:cs="Arial"/>
                <w:b/>
                <w:bCs/>
                <w:color w:val="000000"/>
              </w:rPr>
              <w:t>8hs</w:t>
            </w:r>
          </w:p>
        </w:tc>
      </w:tr>
      <w:tr w:rsidR="00765CCD" w:rsidRPr="00DD5312" w14:paraId="6E0B451A" w14:textId="77777777" w:rsidTr="00EF3A55">
        <w:trPr>
          <w:trHeight w:val="288"/>
        </w:trPr>
        <w:tc>
          <w:tcPr>
            <w:tcW w:w="462" w:type="dxa"/>
            <w:tcBorders>
              <w:top w:val="nil"/>
              <w:left w:val="single" w:sz="4" w:space="0" w:color="auto"/>
              <w:bottom w:val="single" w:sz="4" w:space="0" w:color="auto"/>
              <w:right w:val="single" w:sz="4" w:space="0" w:color="auto"/>
            </w:tcBorders>
            <w:shd w:val="clear" w:color="auto" w:fill="auto"/>
            <w:noWrap/>
            <w:vAlign w:val="bottom"/>
            <w:hideMark/>
          </w:tcPr>
          <w:p w14:paraId="177D00BE" w14:textId="77777777" w:rsidR="00765CCD" w:rsidRPr="00DD5312" w:rsidRDefault="00765CCD" w:rsidP="00765CCD">
            <w:pPr>
              <w:spacing w:line="360" w:lineRule="auto"/>
              <w:jc w:val="both"/>
              <w:rPr>
                <w:rFonts w:ascii="Arial" w:hAnsi="Arial" w:cs="Arial"/>
                <w:color w:val="000000"/>
              </w:rPr>
            </w:pPr>
            <w:r w:rsidRPr="00DD5312">
              <w:rPr>
                <w:rFonts w:ascii="Arial" w:hAnsi="Arial" w:cs="Arial"/>
                <w:color w:val="000000"/>
              </w:rPr>
              <w:t>2</w:t>
            </w:r>
          </w:p>
        </w:tc>
        <w:tc>
          <w:tcPr>
            <w:tcW w:w="5987" w:type="dxa"/>
            <w:tcBorders>
              <w:top w:val="nil"/>
              <w:left w:val="nil"/>
              <w:bottom w:val="single" w:sz="4" w:space="0" w:color="auto"/>
              <w:right w:val="single" w:sz="4" w:space="0" w:color="auto"/>
            </w:tcBorders>
            <w:shd w:val="clear" w:color="auto" w:fill="auto"/>
            <w:vAlign w:val="center"/>
            <w:hideMark/>
          </w:tcPr>
          <w:p w14:paraId="3192424E" w14:textId="77777777" w:rsidR="00765CCD" w:rsidRPr="00DD5312" w:rsidRDefault="00765CCD" w:rsidP="00765CCD">
            <w:pPr>
              <w:spacing w:line="360" w:lineRule="auto"/>
              <w:jc w:val="both"/>
              <w:rPr>
                <w:rFonts w:ascii="Arial" w:hAnsi="Arial" w:cs="Arial"/>
                <w:color w:val="000000"/>
              </w:rPr>
            </w:pPr>
            <w:r w:rsidRPr="00DD5312">
              <w:rPr>
                <w:rFonts w:ascii="Arial" w:hAnsi="Arial" w:cs="Arial"/>
                <w:color w:val="000000"/>
              </w:rPr>
              <w:t>Software de Contabilidade Pública e Tesouraria</w:t>
            </w:r>
          </w:p>
        </w:tc>
        <w:tc>
          <w:tcPr>
            <w:tcW w:w="1276" w:type="dxa"/>
            <w:tcBorders>
              <w:top w:val="nil"/>
              <w:left w:val="nil"/>
              <w:bottom w:val="single" w:sz="4" w:space="0" w:color="auto"/>
              <w:right w:val="single" w:sz="4" w:space="0" w:color="auto"/>
            </w:tcBorders>
            <w:shd w:val="clear" w:color="auto" w:fill="auto"/>
            <w:noWrap/>
            <w:vAlign w:val="center"/>
          </w:tcPr>
          <w:p w14:paraId="5306768A" w14:textId="77777777" w:rsidR="00765CCD" w:rsidRPr="00DD5312" w:rsidRDefault="00765CCD" w:rsidP="00765CCD">
            <w:pPr>
              <w:spacing w:line="360" w:lineRule="auto"/>
              <w:jc w:val="both"/>
              <w:rPr>
                <w:rFonts w:ascii="Arial" w:hAnsi="Arial" w:cs="Arial"/>
                <w:b/>
                <w:bCs/>
                <w:color w:val="000000"/>
              </w:rPr>
            </w:pPr>
            <w:r w:rsidRPr="00DD5312">
              <w:rPr>
                <w:rFonts w:ascii="Arial" w:hAnsi="Arial" w:cs="Arial"/>
                <w:b/>
                <w:bCs/>
                <w:color w:val="000000"/>
              </w:rPr>
              <w:t>5</w:t>
            </w:r>
          </w:p>
        </w:tc>
        <w:tc>
          <w:tcPr>
            <w:tcW w:w="1276" w:type="dxa"/>
            <w:tcBorders>
              <w:top w:val="nil"/>
              <w:left w:val="nil"/>
              <w:bottom w:val="single" w:sz="4" w:space="0" w:color="auto"/>
              <w:right w:val="single" w:sz="4" w:space="0" w:color="auto"/>
            </w:tcBorders>
            <w:shd w:val="clear" w:color="auto" w:fill="auto"/>
            <w:noWrap/>
            <w:vAlign w:val="center"/>
            <w:hideMark/>
          </w:tcPr>
          <w:p w14:paraId="39FE5B8F" w14:textId="77777777" w:rsidR="00765CCD" w:rsidRPr="00DD5312" w:rsidRDefault="00765CCD" w:rsidP="00765CCD">
            <w:pPr>
              <w:spacing w:line="360" w:lineRule="auto"/>
              <w:jc w:val="both"/>
              <w:rPr>
                <w:rFonts w:ascii="Arial" w:hAnsi="Arial" w:cs="Arial"/>
                <w:b/>
                <w:bCs/>
                <w:color w:val="000000"/>
              </w:rPr>
            </w:pPr>
            <w:r w:rsidRPr="00DD5312">
              <w:rPr>
                <w:rFonts w:ascii="Arial" w:hAnsi="Arial" w:cs="Arial"/>
                <w:b/>
                <w:bCs/>
                <w:color w:val="000000"/>
              </w:rPr>
              <w:t>16hs</w:t>
            </w:r>
          </w:p>
        </w:tc>
      </w:tr>
      <w:tr w:rsidR="00765CCD" w:rsidRPr="00DD5312" w14:paraId="21369880" w14:textId="77777777" w:rsidTr="00EF3A55">
        <w:trPr>
          <w:trHeight w:val="288"/>
        </w:trPr>
        <w:tc>
          <w:tcPr>
            <w:tcW w:w="462" w:type="dxa"/>
            <w:tcBorders>
              <w:top w:val="nil"/>
              <w:left w:val="single" w:sz="4" w:space="0" w:color="auto"/>
              <w:bottom w:val="single" w:sz="4" w:space="0" w:color="auto"/>
              <w:right w:val="single" w:sz="4" w:space="0" w:color="auto"/>
            </w:tcBorders>
            <w:shd w:val="clear" w:color="auto" w:fill="auto"/>
            <w:noWrap/>
            <w:vAlign w:val="bottom"/>
            <w:hideMark/>
          </w:tcPr>
          <w:p w14:paraId="4166F393" w14:textId="77777777" w:rsidR="00765CCD" w:rsidRPr="00DD5312" w:rsidRDefault="00765CCD" w:rsidP="00765CCD">
            <w:pPr>
              <w:spacing w:line="360" w:lineRule="auto"/>
              <w:jc w:val="both"/>
              <w:rPr>
                <w:rFonts w:ascii="Arial" w:hAnsi="Arial" w:cs="Arial"/>
                <w:color w:val="000000"/>
              </w:rPr>
            </w:pPr>
            <w:r w:rsidRPr="00DD5312">
              <w:rPr>
                <w:rFonts w:ascii="Arial" w:hAnsi="Arial" w:cs="Arial"/>
                <w:color w:val="000000"/>
              </w:rPr>
              <w:t>3</w:t>
            </w:r>
          </w:p>
        </w:tc>
        <w:tc>
          <w:tcPr>
            <w:tcW w:w="5987" w:type="dxa"/>
            <w:tcBorders>
              <w:top w:val="nil"/>
              <w:left w:val="nil"/>
              <w:bottom w:val="single" w:sz="4" w:space="0" w:color="auto"/>
              <w:right w:val="single" w:sz="4" w:space="0" w:color="auto"/>
            </w:tcBorders>
            <w:shd w:val="clear" w:color="auto" w:fill="auto"/>
            <w:vAlign w:val="center"/>
            <w:hideMark/>
          </w:tcPr>
          <w:p w14:paraId="259B356E" w14:textId="77777777" w:rsidR="00765CCD" w:rsidRPr="00DD5312" w:rsidRDefault="00765CCD" w:rsidP="00765CCD">
            <w:pPr>
              <w:spacing w:line="360" w:lineRule="auto"/>
              <w:jc w:val="both"/>
              <w:rPr>
                <w:rFonts w:ascii="Arial" w:hAnsi="Arial" w:cs="Arial"/>
                <w:color w:val="000000"/>
              </w:rPr>
            </w:pPr>
            <w:r w:rsidRPr="00DD5312">
              <w:rPr>
                <w:rFonts w:ascii="Arial" w:hAnsi="Arial" w:cs="Arial"/>
                <w:color w:val="000000"/>
              </w:rPr>
              <w:t>Software de Portal da Transparência</w:t>
            </w:r>
          </w:p>
        </w:tc>
        <w:tc>
          <w:tcPr>
            <w:tcW w:w="1276" w:type="dxa"/>
            <w:tcBorders>
              <w:top w:val="nil"/>
              <w:left w:val="nil"/>
              <w:bottom w:val="single" w:sz="4" w:space="0" w:color="auto"/>
              <w:right w:val="single" w:sz="4" w:space="0" w:color="auto"/>
            </w:tcBorders>
            <w:shd w:val="clear" w:color="auto" w:fill="auto"/>
            <w:noWrap/>
            <w:vAlign w:val="center"/>
          </w:tcPr>
          <w:p w14:paraId="4E5D8D6F" w14:textId="77777777" w:rsidR="00765CCD" w:rsidRPr="00DD5312" w:rsidRDefault="00765CCD" w:rsidP="00765CCD">
            <w:pPr>
              <w:spacing w:line="360" w:lineRule="auto"/>
              <w:jc w:val="both"/>
              <w:rPr>
                <w:rFonts w:ascii="Arial" w:hAnsi="Arial" w:cs="Arial"/>
                <w:b/>
                <w:bCs/>
                <w:color w:val="000000"/>
              </w:rPr>
            </w:pPr>
            <w:r w:rsidRPr="00DD5312">
              <w:rPr>
                <w:rFonts w:ascii="Arial" w:hAnsi="Arial" w:cs="Arial"/>
                <w:b/>
                <w:bCs/>
                <w:color w:val="000000"/>
              </w:rPr>
              <w:t>2</w:t>
            </w:r>
          </w:p>
        </w:tc>
        <w:tc>
          <w:tcPr>
            <w:tcW w:w="1276" w:type="dxa"/>
            <w:tcBorders>
              <w:top w:val="nil"/>
              <w:left w:val="nil"/>
              <w:bottom w:val="single" w:sz="4" w:space="0" w:color="auto"/>
              <w:right w:val="single" w:sz="4" w:space="0" w:color="auto"/>
            </w:tcBorders>
            <w:shd w:val="clear" w:color="auto" w:fill="auto"/>
            <w:noWrap/>
            <w:vAlign w:val="center"/>
            <w:hideMark/>
          </w:tcPr>
          <w:p w14:paraId="7607B84F" w14:textId="77777777" w:rsidR="00765CCD" w:rsidRPr="00DD5312" w:rsidRDefault="00765CCD" w:rsidP="00765CCD">
            <w:pPr>
              <w:spacing w:line="360" w:lineRule="auto"/>
              <w:jc w:val="both"/>
              <w:rPr>
                <w:rFonts w:ascii="Arial" w:hAnsi="Arial" w:cs="Arial"/>
                <w:b/>
                <w:bCs/>
                <w:color w:val="000000"/>
              </w:rPr>
            </w:pPr>
            <w:r w:rsidRPr="00DD5312">
              <w:rPr>
                <w:rFonts w:ascii="Arial" w:hAnsi="Arial" w:cs="Arial"/>
                <w:b/>
                <w:bCs/>
                <w:color w:val="000000"/>
              </w:rPr>
              <w:t>4hs</w:t>
            </w:r>
          </w:p>
        </w:tc>
      </w:tr>
      <w:tr w:rsidR="00765CCD" w:rsidRPr="00DD5312" w14:paraId="3E023FB5" w14:textId="77777777" w:rsidTr="00EF3A55">
        <w:trPr>
          <w:trHeight w:val="288"/>
        </w:trPr>
        <w:tc>
          <w:tcPr>
            <w:tcW w:w="462" w:type="dxa"/>
            <w:tcBorders>
              <w:top w:val="nil"/>
              <w:left w:val="single" w:sz="4" w:space="0" w:color="auto"/>
              <w:bottom w:val="single" w:sz="4" w:space="0" w:color="auto"/>
              <w:right w:val="single" w:sz="4" w:space="0" w:color="auto"/>
            </w:tcBorders>
            <w:shd w:val="clear" w:color="auto" w:fill="auto"/>
            <w:noWrap/>
            <w:vAlign w:val="bottom"/>
            <w:hideMark/>
          </w:tcPr>
          <w:p w14:paraId="46852C42" w14:textId="77777777" w:rsidR="00765CCD" w:rsidRPr="00DD5312" w:rsidRDefault="00765CCD" w:rsidP="00765CCD">
            <w:pPr>
              <w:spacing w:line="360" w:lineRule="auto"/>
              <w:jc w:val="both"/>
              <w:rPr>
                <w:rFonts w:ascii="Arial" w:hAnsi="Arial" w:cs="Arial"/>
                <w:color w:val="000000"/>
              </w:rPr>
            </w:pPr>
            <w:r w:rsidRPr="00DD5312">
              <w:rPr>
                <w:rFonts w:ascii="Arial" w:hAnsi="Arial" w:cs="Arial"/>
                <w:color w:val="000000"/>
              </w:rPr>
              <w:t>4</w:t>
            </w:r>
          </w:p>
        </w:tc>
        <w:tc>
          <w:tcPr>
            <w:tcW w:w="5987" w:type="dxa"/>
            <w:tcBorders>
              <w:top w:val="nil"/>
              <w:left w:val="nil"/>
              <w:bottom w:val="single" w:sz="4" w:space="0" w:color="auto"/>
              <w:right w:val="single" w:sz="4" w:space="0" w:color="auto"/>
            </w:tcBorders>
            <w:shd w:val="clear" w:color="auto" w:fill="auto"/>
            <w:vAlign w:val="center"/>
            <w:hideMark/>
          </w:tcPr>
          <w:p w14:paraId="7DFFBDEF" w14:textId="77777777" w:rsidR="00765CCD" w:rsidRPr="00DD5312" w:rsidRDefault="00765CCD" w:rsidP="00765CCD">
            <w:pPr>
              <w:spacing w:line="360" w:lineRule="auto"/>
              <w:jc w:val="both"/>
              <w:rPr>
                <w:rFonts w:ascii="Arial" w:hAnsi="Arial" w:cs="Arial"/>
                <w:color w:val="000000"/>
              </w:rPr>
            </w:pPr>
            <w:r w:rsidRPr="00DD5312">
              <w:rPr>
                <w:rFonts w:ascii="Arial" w:hAnsi="Arial" w:cs="Arial"/>
                <w:color w:val="000000"/>
              </w:rPr>
              <w:t>Software de Controle Interno</w:t>
            </w:r>
          </w:p>
        </w:tc>
        <w:tc>
          <w:tcPr>
            <w:tcW w:w="1276" w:type="dxa"/>
            <w:tcBorders>
              <w:top w:val="nil"/>
              <w:left w:val="nil"/>
              <w:bottom w:val="single" w:sz="4" w:space="0" w:color="auto"/>
              <w:right w:val="single" w:sz="4" w:space="0" w:color="auto"/>
            </w:tcBorders>
            <w:shd w:val="clear" w:color="auto" w:fill="auto"/>
            <w:noWrap/>
            <w:vAlign w:val="center"/>
          </w:tcPr>
          <w:p w14:paraId="5726717C" w14:textId="77777777" w:rsidR="00765CCD" w:rsidRPr="00DD5312" w:rsidRDefault="00765CCD" w:rsidP="00765CCD">
            <w:pPr>
              <w:spacing w:line="360" w:lineRule="auto"/>
              <w:jc w:val="both"/>
              <w:rPr>
                <w:rFonts w:ascii="Arial" w:hAnsi="Arial" w:cs="Arial"/>
                <w:b/>
                <w:bCs/>
                <w:color w:val="000000"/>
              </w:rPr>
            </w:pPr>
            <w:r w:rsidRPr="00DD5312">
              <w:rPr>
                <w:rFonts w:ascii="Arial" w:hAnsi="Arial" w:cs="Arial"/>
                <w:b/>
                <w:bCs/>
                <w:color w:val="000000"/>
              </w:rPr>
              <w:t>2</w:t>
            </w:r>
          </w:p>
        </w:tc>
        <w:tc>
          <w:tcPr>
            <w:tcW w:w="1276" w:type="dxa"/>
            <w:tcBorders>
              <w:top w:val="nil"/>
              <w:left w:val="nil"/>
              <w:bottom w:val="single" w:sz="4" w:space="0" w:color="auto"/>
              <w:right w:val="single" w:sz="4" w:space="0" w:color="auto"/>
            </w:tcBorders>
            <w:shd w:val="clear" w:color="auto" w:fill="auto"/>
            <w:noWrap/>
            <w:vAlign w:val="center"/>
            <w:hideMark/>
          </w:tcPr>
          <w:p w14:paraId="78DC7F08" w14:textId="77777777" w:rsidR="00765CCD" w:rsidRPr="00DD5312" w:rsidRDefault="00765CCD" w:rsidP="00765CCD">
            <w:pPr>
              <w:spacing w:line="360" w:lineRule="auto"/>
              <w:jc w:val="both"/>
              <w:rPr>
                <w:rFonts w:ascii="Arial" w:hAnsi="Arial" w:cs="Arial"/>
                <w:b/>
                <w:bCs/>
                <w:color w:val="000000"/>
              </w:rPr>
            </w:pPr>
            <w:r w:rsidRPr="00DD5312">
              <w:rPr>
                <w:rFonts w:ascii="Arial" w:hAnsi="Arial" w:cs="Arial"/>
                <w:b/>
                <w:bCs/>
                <w:color w:val="000000"/>
              </w:rPr>
              <w:t>8hs</w:t>
            </w:r>
          </w:p>
        </w:tc>
      </w:tr>
      <w:tr w:rsidR="00765CCD" w:rsidRPr="00DD5312" w14:paraId="6CE6EBAE" w14:textId="77777777" w:rsidTr="00EF3A55">
        <w:trPr>
          <w:trHeight w:val="288"/>
        </w:trPr>
        <w:tc>
          <w:tcPr>
            <w:tcW w:w="462" w:type="dxa"/>
            <w:tcBorders>
              <w:top w:val="nil"/>
              <w:left w:val="single" w:sz="4" w:space="0" w:color="auto"/>
              <w:bottom w:val="single" w:sz="4" w:space="0" w:color="auto"/>
              <w:right w:val="single" w:sz="4" w:space="0" w:color="auto"/>
            </w:tcBorders>
            <w:shd w:val="clear" w:color="auto" w:fill="auto"/>
            <w:noWrap/>
            <w:vAlign w:val="bottom"/>
            <w:hideMark/>
          </w:tcPr>
          <w:p w14:paraId="7752C882" w14:textId="77777777" w:rsidR="00765CCD" w:rsidRPr="00DD5312" w:rsidRDefault="00765CCD" w:rsidP="00765CCD">
            <w:pPr>
              <w:spacing w:line="360" w:lineRule="auto"/>
              <w:jc w:val="both"/>
              <w:rPr>
                <w:rFonts w:ascii="Arial" w:hAnsi="Arial" w:cs="Arial"/>
                <w:color w:val="000000"/>
              </w:rPr>
            </w:pPr>
            <w:r w:rsidRPr="00DD5312">
              <w:rPr>
                <w:rFonts w:ascii="Arial" w:hAnsi="Arial" w:cs="Arial"/>
                <w:color w:val="000000"/>
              </w:rPr>
              <w:t>5</w:t>
            </w:r>
          </w:p>
        </w:tc>
        <w:tc>
          <w:tcPr>
            <w:tcW w:w="5987" w:type="dxa"/>
            <w:tcBorders>
              <w:top w:val="nil"/>
              <w:left w:val="nil"/>
              <w:bottom w:val="single" w:sz="4" w:space="0" w:color="auto"/>
              <w:right w:val="single" w:sz="4" w:space="0" w:color="auto"/>
            </w:tcBorders>
            <w:shd w:val="clear" w:color="auto" w:fill="auto"/>
            <w:vAlign w:val="center"/>
            <w:hideMark/>
          </w:tcPr>
          <w:p w14:paraId="3DE3278D" w14:textId="77777777" w:rsidR="00765CCD" w:rsidRPr="00DD5312" w:rsidRDefault="00765CCD" w:rsidP="00765CCD">
            <w:pPr>
              <w:spacing w:line="360" w:lineRule="auto"/>
              <w:jc w:val="both"/>
              <w:rPr>
                <w:rFonts w:ascii="Arial" w:hAnsi="Arial" w:cs="Arial"/>
                <w:color w:val="000000"/>
              </w:rPr>
            </w:pPr>
            <w:r w:rsidRPr="00DD5312">
              <w:rPr>
                <w:rFonts w:ascii="Arial" w:hAnsi="Arial" w:cs="Arial"/>
                <w:color w:val="000000"/>
              </w:rPr>
              <w:t>Software de Gestão das Compras e Licitações e Registro de Preços</w:t>
            </w:r>
          </w:p>
        </w:tc>
        <w:tc>
          <w:tcPr>
            <w:tcW w:w="1276" w:type="dxa"/>
            <w:tcBorders>
              <w:top w:val="nil"/>
              <w:left w:val="nil"/>
              <w:bottom w:val="single" w:sz="4" w:space="0" w:color="auto"/>
              <w:right w:val="single" w:sz="4" w:space="0" w:color="auto"/>
            </w:tcBorders>
            <w:shd w:val="clear" w:color="auto" w:fill="auto"/>
            <w:noWrap/>
            <w:vAlign w:val="center"/>
          </w:tcPr>
          <w:p w14:paraId="4E711DAB" w14:textId="77777777" w:rsidR="00765CCD" w:rsidRPr="00DD5312" w:rsidRDefault="00765CCD" w:rsidP="00765CCD">
            <w:pPr>
              <w:spacing w:line="360" w:lineRule="auto"/>
              <w:jc w:val="both"/>
              <w:rPr>
                <w:rFonts w:ascii="Arial" w:hAnsi="Arial" w:cs="Arial"/>
                <w:b/>
                <w:bCs/>
                <w:color w:val="000000"/>
              </w:rPr>
            </w:pPr>
            <w:r w:rsidRPr="00DD5312">
              <w:rPr>
                <w:rFonts w:ascii="Arial" w:hAnsi="Arial" w:cs="Arial"/>
                <w:b/>
                <w:bCs/>
                <w:color w:val="000000"/>
              </w:rPr>
              <w:t>6</w:t>
            </w:r>
          </w:p>
        </w:tc>
        <w:tc>
          <w:tcPr>
            <w:tcW w:w="1276" w:type="dxa"/>
            <w:tcBorders>
              <w:top w:val="nil"/>
              <w:left w:val="nil"/>
              <w:bottom w:val="single" w:sz="4" w:space="0" w:color="auto"/>
              <w:right w:val="single" w:sz="4" w:space="0" w:color="auto"/>
            </w:tcBorders>
            <w:shd w:val="clear" w:color="auto" w:fill="auto"/>
            <w:noWrap/>
            <w:vAlign w:val="center"/>
            <w:hideMark/>
          </w:tcPr>
          <w:p w14:paraId="648C13F8" w14:textId="77777777" w:rsidR="00765CCD" w:rsidRPr="00DD5312" w:rsidRDefault="00765CCD" w:rsidP="00765CCD">
            <w:pPr>
              <w:spacing w:line="360" w:lineRule="auto"/>
              <w:jc w:val="both"/>
              <w:rPr>
                <w:rFonts w:ascii="Arial" w:hAnsi="Arial" w:cs="Arial"/>
                <w:b/>
                <w:bCs/>
                <w:color w:val="000000"/>
              </w:rPr>
            </w:pPr>
            <w:r w:rsidRPr="00DD5312">
              <w:rPr>
                <w:rFonts w:ascii="Arial" w:hAnsi="Arial" w:cs="Arial"/>
                <w:b/>
                <w:bCs/>
                <w:color w:val="000000"/>
              </w:rPr>
              <w:t>16hs</w:t>
            </w:r>
          </w:p>
        </w:tc>
      </w:tr>
      <w:tr w:rsidR="00765CCD" w:rsidRPr="00DD5312" w14:paraId="6361FF38" w14:textId="77777777" w:rsidTr="00EF3A55">
        <w:trPr>
          <w:trHeight w:val="288"/>
        </w:trPr>
        <w:tc>
          <w:tcPr>
            <w:tcW w:w="462" w:type="dxa"/>
            <w:tcBorders>
              <w:top w:val="nil"/>
              <w:left w:val="single" w:sz="4" w:space="0" w:color="auto"/>
              <w:bottom w:val="single" w:sz="4" w:space="0" w:color="auto"/>
              <w:right w:val="single" w:sz="4" w:space="0" w:color="auto"/>
            </w:tcBorders>
            <w:shd w:val="clear" w:color="auto" w:fill="auto"/>
            <w:noWrap/>
            <w:vAlign w:val="bottom"/>
            <w:hideMark/>
          </w:tcPr>
          <w:p w14:paraId="71EC6333" w14:textId="77777777" w:rsidR="00765CCD" w:rsidRPr="00DD5312" w:rsidRDefault="00765CCD" w:rsidP="00765CCD">
            <w:pPr>
              <w:spacing w:line="360" w:lineRule="auto"/>
              <w:jc w:val="both"/>
              <w:rPr>
                <w:rFonts w:ascii="Arial" w:hAnsi="Arial" w:cs="Arial"/>
                <w:color w:val="000000"/>
              </w:rPr>
            </w:pPr>
            <w:r w:rsidRPr="00DD5312">
              <w:rPr>
                <w:rFonts w:ascii="Arial" w:hAnsi="Arial" w:cs="Arial"/>
                <w:color w:val="000000"/>
              </w:rPr>
              <w:t>6</w:t>
            </w:r>
          </w:p>
        </w:tc>
        <w:tc>
          <w:tcPr>
            <w:tcW w:w="5987" w:type="dxa"/>
            <w:tcBorders>
              <w:top w:val="nil"/>
              <w:left w:val="nil"/>
              <w:bottom w:val="single" w:sz="4" w:space="0" w:color="auto"/>
              <w:right w:val="single" w:sz="4" w:space="0" w:color="auto"/>
            </w:tcBorders>
            <w:shd w:val="clear" w:color="auto" w:fill="auto"/>
            <w:vAlign w:val="center"/>
            <w:hideMark/>
          </w:tcPr>
          <w:p w14:paraId="14A69870" w14:textId="77777777" w:rsidR="00765CCD" w:rsidRPr="00DD5312" w:rsidRDefault="00765CCD" w:rsidP="00765CCD">
            <w:pPr>
              <w:spacing w:line="360" w:lineRule="auto"/>
              <w:jc w:val="both"/>
              <w:rPr>
                <w:rFonts w:ascii="Arial" w:hAnsi="Arial" w:cs="Arial"/>
                <w:color w:val="000000"/>
              </w:rPr>
            </w:pPr>
            <w:r w:rsidRPr="00DD5312">
              <w:rPr>
                <w:rFonts w:ascii="Arial" w:hAnsi="Arial" w:cs="Arial"/>
                <w:color w:val="000000"/>
              </w:rPr>
              <w:t>Software de Banco de Preços</w:t>
            </w:r>
          </w:p>
        </w:tc>
        <w:tc>
          <w:tcPr>
            <w:tcW w:w="1276" w:type="dxa"/>
            <w:tcBorders>
              <w:top w:val="nil"/>
              <w:left w:val="nil"/>
              <w:bottom w:val="single" w:sz="4" w:space="0" w:color="auto"/>
              <w:right w:val="single" w:sz="4" w:space="0" w:color="auto"/>
            </w:tcBorders>
            <w:shd w:val="clear" w:color="auto" w:fill="auto"/>
            <w:noWrap/>
            <w:vAlign w:val="center"/>
          </w:tcPr>
          <w:p w14:paraId="5632AC5F" w14:textId="77777777" w:rsidR="00765CCD" w:rsidRPr="00DD5312" w:rsidRDefault="00765CCD" w:rsidP="00765CCD">
            <w:pPr>
              <w:spacing w:line="360" w:lineRule="auto"/>
              <w:jc w:val="both"/>
              <w:rPr>
                <w:rFonts w:ascii="Arial" w:hAnsi="Arial" w:cs="Arial"/>
                <w:b/>
                <w:bCs/>
                <w:color w:val="000000"/>
              </w:rPr>
            </w:pPr>
            <w:r w:rsidRPr="00DD5312">
              <w:rPr>
                <w:rFonts w:ascii="Arial" w:hAnsi="Arial" w:cs="Arial"/>
                <w:b/>
                <w:bCs/>
                <w:color w:val="000000"/>
              </w:rPr>
              <w:t>3</w:t>
            </w:r>
          </w:p>
        </w:tc>
        <w:tc>
          <w:tcPr>
            <w:tcW w:w="1276" w:type="dxa"/>
            <w:tcBorders>
              <w:top w:val="nil"/>
              <w:left w:val="nil"/>
              <w:bottom w:val="single" w:sz="4" w:space="0" w:color="auto"/>
              <w:right w:val="single" w:sz="4" w:space="0" w:color="auto"/>
            </w:tcBorders>
            <w:shd w:val="clear" w:color="auto" w:fill="auto"/>
            <w:noWrap/>
            <w:vAlign w:val="center"/>
            <w:hideMark/>
          </w:tcPr>
          <w:p w14:paraId="710B8E60" w14:textId="77777777" w:rsidR="00765CCD" w:rsidRPr="00DD5312" w:rsidRDefault="00765CCD" w:rsidP="00765CCD">
            <w:pPr>
              <w:spacing w:line="360" w:lineRule="auto"/>
              <w:jc w:val="both"/>
              <w:rPr>
                <w:rFonts w:ascii="Arial" w:hAnsi="Arial" w:cs="Arial"/>
                <w:b/>
                <w:bCs/>
                <w:color w:val="000000"/>
              </w:rPr>
            </w:pPr>
            <w:r w:rsidRPr="00DD5312">
              <w:rPr>
                <w:rFonts w:ascii="Arial" w:hAnsi="Arial" w:cs="Arial"/>
                <w:b/>
                <w:bCs/>
                <w:color w:val="000000"/>
              </w:rPr>
              <w:t>8hs</w:t>
            </w:r>
          </w:p>
        </w:tc>
      </w:tr>
      <w:tr w:rsidR="00765CCD" w:rsidRPr="00DD5312" w14:paraId="68F48237" w14:textId="77777777" w:rsidTr="00EF3A55">
        <w:trPr>
          <w:trHeight w:val="288"/>
        </w:trPr>
        <w:tc>
          <w:tcPr>
            <w:tcW w:w="462" w:type="dxa"/>
            <w:tcBorders>
              <w:top w:val="nil"/>
              <w:left w:val="single" w:sz="4" w:space="0" w:color="auto"/>
              <w:bottom w:val="single" w:sz="4" w:space="0" w:color="auto"/>
              <w:right w:val="single" w:sz="4" w:space="0" w:color="auto"/>
            </w:tcBorders>
            <w:shd w:val="clear" w:color="auto" w:fill="auto"/>
            <w:noWrap/>
            <w:vAlign w:val="bottom"/>
            <w:hideMark/>
          </w:tcPr>
          <w:p w14:paraId="4188FB68" w14:textId="77777777" w:rsidR="00765CCD" w:rsidRPr="00DD5312" w:rsidRDefault="00765CCD" w:rsidP="00765CCD">
            <w:pPr>
              <w:spacing w:line="360" w:lineRule="auto"/>
              <w:jc w:val="both"/>
              <w:rPr>
                <w:rFonts w:ascii="Arial" w:hAnsi="Arial" w:cs="Arial"/>
                <w:color w:val="000000"/>
              </w:rPr>
            </w:pPr>
            <w:r w:rsidRPr="00DD5312">
              <w:rPr>
                <w:rFonts w:ascii="Arial" w:hAnsi="Arial" w:cs="Arial"/>
                <w:color w:val="000000"/>
              </w:rPr>
              <w:t>7</w:t>
            </w:r>
          </w:p>
        </w:tc>
        <w:tc>
          <w:tcPr>
            <w:tcW w:w="5987" w:type="dxa"/>
            <w:tcBorders>
              <w:top w:val="nil"/>
              <w:left w:val="nil"/>
              <w:bottom w:val="single" w:sz="4" w:space="0" w:color="auto"/>
              <w:right w:val="single" w:sz="4" w:space="0" w:color="auto"/>
            </w:tcBorders>
            <w:shd w:val="clear" w:color="auto" w:fill="auto"/>
            <w:vAlign w:val="center"/>
            <w:hideMark/>
          </w:tcPr>
          <w:p w14:paraId="3F21AC7B" w14:textId="77777777" w:rsidR="00765CCD" w:rsidRPr="00DD5312" w:rsidRDefault="00765CCD" w:rsidP="00765CCD">
            <w:pPr>
              <w:spacing w:line="360" w:lineRule="auto"/>
              <w:jc w:val="both"/>
              <w:rPr>
                <w:rFonts w:ascii="Arial" w:hAnsi="Arial" w:cs="Arial"/>
                <w:color w:val="000000"/>
              </w:rPr>
            </w:pPr>
            <w:r w:rsidRPr="00DD5312">
              <w:rPr>
                <w:rFonts w:ascii="Arial" w:hAnsi="Arial" w:cs="Arial"/>
                <w:color w:val="000000"/>
              </w:rPr>
              <w:t xml:space="preserve">Software de Gestão do Patrimônio </w:t>
            </w:r>
          </w:p>
        </w:tc>
        <w:tc>
          <w:tcPr>
            <w:tcW w:w="1276" w:type="dxa"/>
            <w:tcBorders>
              <w:top w:val="nil"/>
              <w:left w:val="nil"/>
              <w:bottom w:val="single" w:sz="4" w:space="0" w:color="auto"/>
              <w:right w:val="single" w:sz="4" w:space="0" w:color="auto"/>
            </w:tcBorders>
            <w:shd w:val="clear" w:color="auto" w:fill="auto"/>
            <w:noWrap/>
            <w:vAlign w:val="center"/>
          </w:tcPr>
          <w:p w14:paraId="09E2D383" w14:textId="77777777" w:rsidR="00765CCD" w:rsidRPr="00DD5312" w:rsidRDefault="00765CCD" w:rsidP="00765CCD">
            <w:pPr>
              <w:spacing w:line="360" w:lineRule="auto"/>
              <w:jc w:val="both"/>
              <w:rPr>
                <w:rFonts w:ascii="Arial" w:hAnsi="Arial" w:cs="Arial"/>
                <w:b/>
                <w:bCs/>
                <w:color w:val="000000"/>
              </w:rPr>
            </w:pPr>
            <w:r w:rsidRPr="00DD5312">
              <w:rPr>
                <w:rFonts w:ascii="Arial" w:hAnsi="Arial" w:cs="Arial"/>
                <w:b/>
                <w:bCs/>
                <w:color w:val="000000"/>
              </w:rPr>
              <w:t>2</w:t>
            </w:r>
          </w:p>
        </w:tc>
        <w:tc>
          <w:tcPr>
            <w:tcW w:w="1276" w:type="dxa"/>
            <w:tcBorders>
              <w:top w:val="nil"/>
              <w:left w:val="nil"/>
              <w:bottom w:val="single" w:sz="4" w:space="0" w:color="auto"/>
              <w:right w:val="single" w:sz="4" w:space="0" w:color="auto"/>
            </w:tcBorders>
            <w:shd w:val="clear" w:color="auto" w:fill="auto"/>
            <w:noWrap/>
            <w:vAlign w:val="center"/>
            <w:hideMark/>
          </w:tcPr>
          <w:p w14:paraId="5DD9007C" w14:textId="77777777" w:rsidR="00765CCD" w:rsidRPr="00DD5312" w:rsidRDefault="00765CCD" w:rsidP="00765CCD">
            <w:pPr>
              <w:spacing w:line="360" w:lineRule="auto"/>
              <w:jc w:val="both"/>
              <w:rPr>
                <w:rFonts w:ascii="Arial" w:hAnsi="Arial" w:cs="Arial"/>
                <w:b/>
                <w:bCs/>
                <w:color w:val="000000"/>
              </w:rPr>
            </w:pPr>
            <w:r w:rsidRPr="00DD5312">
              <w:rPr>
                <w:rFonts w:ascii="Arial" w:hAnsi="Arial" w:cs="Arial"/>
                <w:b/>
                <w:bCs/>
                <w:color w:val="000000"/>
              </w:rPr>
              <w:t>4hs</w:t>
            </w:r>
          </w:p>
        </w:tc>
      </w:tr>
      <w:tr w:rsidR="00765CCD" w:rsidRPr="00DD5312" w14:paraId="016ECA7D" w14:textId="77777777" w:rsidTr="00EF3A55">
        <w:trPr>
          <w:trHeight w:val="288"/>
        </w:trPr>
        <w:tc>
          <w:tcPr>
            <w:tcW w:w="462" w:type="dxa"/>
            <w:tcBorders>
              <w:top w:val="nil"/>
              <w:left w:val="single" w:sz="4" w:space="0" w:color="auto"/>
              <w:bottom w:val="single" w:sz="4" w:space="0" w:color="auto"/>
              <w:right w:val="single" w:sz="4" w:space="0" w:color="auto"/>
            </w:tcBorders>
            <w:shd w:val="clear" w:color="auto" w:fill="auto"/>
            <w:noWrap/>
            <w:vAlign w:val="bottom"/>
            <w:hideMark/>
          </w:tcPr>
          <w:p w14:paraId="07346AC6" w14:textId="77777777" w:rsidR="00765CCD" w:rsidRPr="00DD5312" w:rsidRDefault="00765CCD" w:rsidP="00765CCD">
            <w:pPr>
              <w:spacing w:line="360" w:lineRule="auto"/>
              <w:jc w:val="both"/>
              <w:rPr>
                <w:rFonts w:ascii="Arial" w:hAnsi="Arial" w:cs="Arial"/>
                <w:color w:val="000000"/>
              </w:rPr>
            </w:pPr>
            <w:r w:rsidRPr="00DD5312">
              <w:rPr>
                <w:rFonts w:ascii="Arial" w:hAnsi="Arial" w:cs="Arial"/>
                <w:color w:val="000000"/>
              </w:rPr>
              <w:t>8</w:t>
            </w:r>
          </w:p>
        </w:tc>
        <w:tc>
          <w:tcPr>
            <w:tcW w:w="5987" w:type="dxa"/>
            <w:tcBorders>
              <w:top w:val="nil"/>
              <w:left w:val="nil"/>
              <w:bottom w:val="single" w:sz="4" w:space="0" w:color="auto"/>
              <w:right w:val="single" w:sz="4" w:space="0" w:color="auto"/>
            </w:tcBorders>
            <w:shd w:val="clear" w:color="auto" w:fill="auto"/>
            <w:vAlign w:val="center"/>
            <w:hideMark/>
          </w:tcPr>
          <w:p w14:paraId="00F0EBE6" w14:textId="77777777" w:rsidR="00765CCD" w:rsidRPr="00DD5312" w:rsidRDefault="00765CCD" w:rsidP="00765CCD">
            <w:pPr>
              <w:spacing w:line="360" w:lineRule="auto"/>
              <w:jc w:val="both"/>
              <w:rPr>
                <w:rFonts w:ascii="Arial" w:hAnsi="Arial" w:cs="Arial"/>
                <w:color w:val="000000"/>
              </w:rPr>
            </w:pPr>
            <w:r w:rsidRPr="00DD5312">
              <w:rPr>
                <w:rFonts w:ascii="Arial" w:hAnsi="Arial" w:cs="Arial"/>
                <w:color w:val="000000"/>
              </w:rPr>
              <w:t>Software de Gestão de Gastos e Agenda da Frota Pública</w:t>
            </w:r>
          </w:p>
        </w:tc>
        <w:tc>
          <w:tcPr>
            <w:tcW w:w="1276" w:type="dxa"/>
            <w:tcBorders>
              <w:top w:val="nil"/>
              <w:left w:val="nil"/>
              <w:bottom w:val="single" w:sz="4" w:space="0" w:color="auto"/>
              <w:right w:val="single" w:sz="4" w:space="0" w:color="auto"/>
            </w:tcBorders>
            <w:shd w:val="clear" w:color="auto" w:fill="auto"/>
            <w:noWrap/>
            <w:vAlign w:val="center"/>
          </w:tcPr>
          <w:p w14:paraId="35969259" w14:textId="77777777" w:rsidR="00765CCD" w:rsidRPr="00DD5312" w:rsidRDefault="00765CCD" w:rsidP="00765CCD">
            <w:pPr>
              <w:spacing w:line="360" w:lineRule="auto"/>
              <w:jc w:val="both"/>
              <w:rPr>
                <w:rFonts w:ascii="Arial" w:hAnsi="Arial" w:cs="Arial"/>
                <w:b/>
                <w:bCs/>
                <w:color w:val="000000"/>
              </w:rPr>
            </w:pPr>
            <w:r w:rsidRPr="00DD5312">
              <w:rPr>
                <w:rFonts w:ascii="Arial" w:hAnsi="Arial" w:cs="Arial"/>
                <w:b/>
                <w:bCs/>
                <w:color w:val="000000"/>
              </w:rPr>
              <w:t>2</w:t>
            </w:r>
          </w:p>
        </w:tc>
        <w:tc>
          <w:tcPr>
            <w:tcW w:w="1276" w:type="dxa"/>
            <w:tcBorders>
              <w:top w:val="nil"/>
              <w:left w:val="nil"/>
              <w:bottom w:val="single" w:sz="4" w:space="0" w:color="auto"/>
              <w:right w:val="single" w:sz="4" w:space="0" w:color="auto"/>
            </w:tcBorders>
            <w:shd w:val="clear" w:color="auto" w:fill="auto"/>
            <w:noWrap/>
            <w:vAlign w:val="center"/>
            <w:hideMark/>
          </w:tcPr>
          <w:p w14:paraId="6C793839" w14:textId="77777777" w:rsidR="00765CCD" w:rsidRPr="00DD5312" w:rsidRDefault="00765CCD" w:rsidP="00765CCD">
            <w:pPr>
              <w:spacing w:line="360" w:lineRule="auto"/>
              <w:jc w:val="both"/>
              <w:rPr>
                <w:rFonts w:ascii="Arial" w:hAnsi="Arial" w:cs="Arial"/>
                <w:b/>
                <w:bCs/>
                <w:color w:val="000000"/>
              </w:rPr>
            </w:pPr>
            <w:r w:rsidRPr="00DD5312">
              <w:rPr>
                <w:rFonts w:ascii="Arial" w:hAnsi="Arial" w:cs="Arial"/>
                <w:b/>
                <w:bCs/>
                <w:color w:val="000000"/>
              </w:rPr>
              <w:t>8hs</w:t>
            </w:r>
          </w:p>
        </w:tc>
      </w:tr>
      <w:tr w:rsidR="00765CCD" w:rsidRPr="00DD5312" w14:paraId="76A6B4BB" w14:textId="77777777" w:rsidTr="00EF3A55">
        <w:trPr>
          <w:trHeight w:val="288"/>
        </w:trPr>
        <w:tc>
          <w:tcPr>
            <w:tcW w:w="462" w:type="dxa"/>
            <w:tcBorders>
              <w:top w:val="nil"/>
              <w:left w:val="single" w:sz="4" w:space="0" w:color="auto"/>
              <w:bottom w:val="single" w:sz="4" w:space="0" w:color="auto"/>
              <w:right w:val="single" w:sz="4" w:space="0" w:color="auto"/>
            </w:tcBorders>
            <w:shd w:val="clear" w:color="auto" w:fill="auto"/>
            <w:noWrap/>
            <w:vAlign w:val="bottom"/>
            <w:hideMark/>
          </w:tcPr>
          <w:p w14:paraId="125AC08E" w14:textId="77777777" w:rsidR="00765CCD" w:rsidRPr="00DD5312" w:rsidRDefault="00765CCD" w:rsidP="00765CCD">
            <w:pPr>
              <w:spacing w:line="360" w:lineRule="auto"/>
              <w:jc w:val="both"/>
              <w:rPr>
                <w:rFonts w:ascii="Arial" w:hAnsi="Arial" w:cs="Arial"/>
                <w:color w:val="000000"/>
              </w:rPr>
            </w:pPr>
            <w:r w:rsidRPr="00DD5312">
              <w:rPr>
                <w:rFonts w:ascii="Arial" w:hAnsi="Arial" w:cs="Arial"/>
                <w:color w:val="000000"/>
              </w:rPr>
              <w:t>9</w:t>
            </w:r>
          </w:p>
        </w:tc>
        <w:tc>
          <w:tcPr>
            <w:tcW w:w="5987" w:type="dxa"/>
            <w:tcBorders>
              <w:top w:val="nil"/>
              <w:left w:val="nil"/>
              <w:bottom w:val="single" w:sz="4" w:space="0" w:color="auto"/>
              <w:right w:val="single" w:sz="4" w:space="0" w:color="auto"/>
            </w:tcBorders>
            <w:shd w:val="clear" w:color="auto" w:fill="auto"/>
            <w:vAlign w:val="center"/>
            <w:hideMark/>
          </w:tcPr>
          <w:p w14:paraId="3E99C255" w14:textId="77777777" w:rsidR="00765CCD" w:rsidRPr="00DD5312" w:rsidRDefault="00765CCD" w:rsidP="00765CCD">
            <w:pPr>
              <w:spacing w:line="360" w:lineRule="auto"/>
              <w:jc w:val="both"/>
              <w:rPr>
                <w:rFonts w:ascii="Arial" w:hAnsi="Arial" w:cs="Arial"/>
                <w:color w:val="000000"/>
              </w:rPr>
            </w:pPr>
            <w:r w:rsidRPr="00DD5312">
              <w:rPr>
                <w:rFonts w:ascii="Arial" w:hAnsi="Arial" w:cs="Arial"/>
                <w:color w:val="000000"/>
              </w:rPr>
              <w:t>Software de Gestão do Almoxarifado</w:t>
            </w:r>
          </w:p>
        </w:tc>
        <w:tc>
          <w:tcPr>
            <w:tcW w:w="1276" w:type="dxa"/>
            <w:tcBorders>
              <w:top w:val="nil"/>
              <w:left w:val="nil"/>
              <w:bottom w:val="single" w:sz="4" w:space="0" w:color="auto"/>
              <w:right w:val="single" w:sz="4" w:space="0" w:color="auto"/>
            </w:tcBorders>
            <w:shd w:val="clear" w:color="auto" w:fill="auto"/>
            <w:noWrap/>
            <w:vAlign w:val="center"/>
          </w:tcPr>
          <w:p w14:paraId="2BC10571" w14:textId="77777777" w:rsidR="00765CCD" w:rsidRPr="00DD5312" w:rsidRDefault="00765CCD" w:rsidP="00765CCD">
            <w:pPr>
              <w:spacing w:line="360" w:lineRule="auto"/>
              <w:jc w:val="both"/>
              <w:rPr>
                <w:rFonts w:ascii="Arial" w:hAnsi="Arial" w:cs="Arial"/>
                <w:b/>
                <w:bCs/>
                <w:color w:val="000000"/>
              </w:rPr>
            </w:pPr>
            <w:r w:rsidRPr="00DD5312">
              <w:rPr>
                <w:rFonts w:ascii="Arial" w:hAnsi="Arial" w:cs="Arial"/>
                <w:b/>
                <w:bCs/>
                <w:color w:val="000000"/>
              </w:rPr>
              <w:t>2</w:t>
            </w:r>
          </w:p>
        </w:tc>
        <w:tc>
          <w:tcPr>
            <w:tcW w:w="1276" w:type="dxa"/>
            <w:tcBorders>
              <w:top w:val="nil"/>
              <w:left w:val="nil"/>
              <w:bottom w:val="single" w:sz="4" w:space="0" w:color="auto"/>
              <w:right w:val="single" w:sz="4" w:space="0" w:color="auto"/>
            </w:tcBorders>
            <w:shd w:val="clear" w:color="auto" w:fill="auto"/>
            <w:noWrap/>
            <w:vAlign w:val="center"/>
            <w:hideMark/>
          </w:tcPr>
          <w:p w14:paraId="26FA9805" w14:textId="77777777" w:rsidR="00765CCD" w:rsidRPr="00DD5312" w:rsidRDefault="00765CCD" w:rsidP="00765CCD">
            <w:pPr>
              <w:spacing w:line="360" w:lineRule="auto"/>
              <w:jc w:val="both"/>
              <w:rPr>
                <w:rFonts w:ascii="Arial" w:hAnsi="Arial" w:cs="Arial"/>
                <w:b/>
                <w:bCs/>
                <w:color w:val="000000"/>
              </w:rPr>
            </w:pPr>
            <w:r w:rsidRPr="00DD5312">
              <w:rPr>
                <w:rFonts w:ascii="Arial" w:hAnsi="Arial" w:cs="Arial"/>
                <w:b/>
                <w:bCs/>
                <w:color w:val="000000"/>
              </w:rPr>
              <w:t>8hs</w:t>
            </w:r>
          </w:p>
        </w:tc>
      </w:tr>
      <w:tr w:rsidR="00765CCD" w:rsidRPr="00DD5312" w14:paraId="2408F58B" w14:textId="77777777" w:rsidTr="00EF3A55">
        <w:trPr>
          <w:trHeight w:val="288"/>
        </w:trPr>
        <w:tc>
          <w:tcPr>
            <w:tcW w:w="462" w:type="dxa"/>
            <w:tcBorders>
              <w:top w:val="nil"/>
              <w:left w:val="single" w:sz="4" w:space="0" w:color="auto"/>
              <w:bottom w:val="single" w:sz="4" w:space="0" w:color="auto"/>
              <w:right w:val="single" w:sz="4" w:space="0" w:color="auto"/>
            </w:tcBorders>
            <w:shd w:val="clear" w:color="auto" w:fill="auto"/>
            <w:noWrap/>
            <w:vAlign w:val="bottom"/>
            <w:hideMark/>
          </w:tcPr>
          <w:p w14:paraId="74705D9F" w14:textId="77777777" w:rsidR="00765CCD" w:rsidRPr="00DD5312" w:rsidRDefault="00765CCD" w:rsidP="00765CCD">
            <w:pPr>
              <w:spacing w:line="360" w:lineRule="auto"/>
              <w:jc w:val="both"/>
              <w:rPr>
                <w:rFonts w:ascii="Arial" w:hAnsi="Arial" w:cs="Arial"/>
                <w:color w:val="000000"/>
              </w:rPr>
            </w:pPr>
            <w:r w:rsidRPr="00DD5312">
              <w:rPr>
                <w:rFonts w:ascii="Arial" w:hAnsi="Arial" w:cs="Arial"/>
                <w:color w:val="000000"/>
              </w:rPr>
              <w:t>10</w:t>
            </w:r>
          </w:p>
        </w:tc>
        <w:tc>
          <w:tcPr>
            <w:tcW w:w="5987" w:type="dxa"/>
            <w:tcBorders>
              <w:top w:val="nil"/>
              <w:left w:val="nil"/>
              <w:bottom w:val="single" w:sz="4" w:space="0" w:color="auto"/>
              <w:right w:val="single" w:sz="4" w:space="0" w:color="auto"/>
            </w:tcBorders>
            <w:shd w:val="clear" w:color="auto" w:fill="auto"/>
            <w:vAlign w:val="center"/>
            <w:hideMark/>
          </w:tcPr>
          <w:p w14:paraId="15C487FD" w14:textId="77777777" w:rsidR="00765CCD" w:rsidRPr="00DD5312" w:rsidRDefault="00765CCD" w:rsidP="00765CCD">
            <w:pPr>
              <w:spacing w:line="360" w:lineRule="auto"/>
              <w:jc w:val="both"/>
              <w:rPr>
                <w:rFonts w:ascii="Arial" w:hAnsi="Arial" w:cs="Arial"/>
                <w:color w:val="000000"/>
              </w:rPr>
            </w:pPr>
            <w:r w:rsidRPr="00DD5312">
              <w:rPr>
                <w:rFonts w:ascii="Arial" w:hAnsi="Arial" w:cs="Arial"/>
                <w:color w:val="000000"/>
              </w:rPr>
              <w:t>Software de Gestão de Pessoal e Folha de Pagamento</w:t>
            </w:r>
          </w:p>
        </w:tc>
        <w:tc>
          <w:tcPr>
            <w:tcW w:w="1276" w:type="dxa"/>
            <w:tcBorders>
              <w:top w:val="nil"/>
              <w:left w:val="nil"/>
              <w:bottom w:val="single" w:sz="4" w:space="0" w:color="auto"/>
              <w:right w:val="single" w:sz="4" w:space="0" w:color="auto"/>
            </w:tcBorders>
            <w:shd w:val="clear" w:color="auto" w:fill="auto"/>
            <w:noWrap/>
            <w:vAlign w:val="center"/>
          </w:tcPr>
          <w:p w14:paraId="2FA1A5B1" w14:textId="77777777" w:rsidR="00765CCD" w:rsidRPr="00DD5312" w:rsidRDefault="00765CCD" w:rsidP="00765CCD">
            <w:pPr>
              <w:spacing w:line="360" w:lineRule="auto"/>
              <w:jc w:val="both"/>
              <w:rPr>
                <w:rFonts w:ascii="Arial" w:hAnsi="Arial" w:cs="Arial"/>
                <w:b/>
                <w:bCs/>
                <w:color w:val="000000"/>
              </w:rPr>
            </w:pPr>
            <w:r w:rsidRPr="00DD5312">
              <w:rPr>
                <w:rFonts w:ascii="Arial" w:hAnsi="Arial" w:cs="Arial"/>
                <w:b/>
                <w:bCs/>
                <w:color w:val="000000"/>
              </w:rPr>
              <w:t>4</w:t>
            </w:r>
          </w:p>
        </w:tc>
        <w:tc>
          <w:tcPr>
            <w:tcW w:w="1276" w:type="dxa"/>
            <w:tcBorders>
              <w:top w:val="nil"/>
              <w:left w:val="nil"/>
              <w:bottom w:val="single" w:sz="4" w:space="0" w:color="auto"/>
              <w:right w:val="single" w:sz="4" w:space="0" w:color="auto"/>
            </w:tcBorders>
            <w:shd w:val="clear" w:color="auto" w:fill="auto"/>
            <w:noWrap/>
            <w:vAlign w:val="center"/>
            <w:hideMark/>
          </w:tcPr>
          <w:p w14:paraId="675E344A" w14:textId="77777777" w:rsidR="00765CCD" w:rsidRPr="00DD5312" w:rsidRDefault="00765CCD" w:rsidP="00765CCD">
            <w:pPr>
              <w:spacing w:line="360" w:lineRule="auto"/>
              <w:jc w:val="both"/>
              <w:rPr>
                <w:rFonts w:ascii="Arial" w:hAnsi="Arial" w:cs="Arial"/>
                <w:b/>
                <w:bCs/>
                <w:color w:val="000000"/>
              </w:rPr>
            </w:pPr>
            <w:r w:rsidRPr="00DD5312">
              <w:rPr>
                <w:rFonts w:ascii="Arial" w:hAnsi="Arial" w:cs="Arial"/>
                <w:b/>
                <w:bCs/>
                <w:color w:val="000000"/>
              </w:rPr>
              <w:t>8hs</w:t>
            </w:r>
          </w:p>
        </w:tc>
      </w:tr>
      <w:tr w:rsidR="00765CCD" w:rsidRPr="00DD5312" w14:paraId="2375394C" w14:textId="77777777" w:rsidTr="00EF3A55">
        <w:trPr>
          <w:trHeight w:val="288"/>
        </w:trPr>
        <w:tc>
          <w:tcPr>
            <w:tcW w:w="462" w:type="dxa"/>
            <w:tcBorders>
              <w:top w:val="nil"/>
              <w:left w:val="single" w:sz="4" w:space="0" w:color="auto"/>
              <w:bottom w:val="single" w:sz="4" w:space="0" w:color="auto"/>
              <w:right w:val="single" w:sz="4" w:space="0" w:color="auto"/>
            </w:tcBorders>
            <w:shd w:val="clear" w:color="auto" w:fill="auto"/>
            <w:noWrap/>
            <w:vAlign w:val="bottom"/>
            <w:hideMark/>
          </w:tcPr>
          <w:p w14:paraId="06C0963D" w14:textId="77777777" w:rsidR="00765CCD" w:rsidRPr="00DD5312" w:rsidRDefault="00765CCD" w:rsidP="00765CCD">
            <w:pPr>
              <w:spacing w:line="360" w:lineRule="auto"/>
              <w:jc w:val="both"/>
              <w:rPr>
                <w:rFonts w:ascii="Arial" w:hAnsi="Arial" w:cs="Arial"/>
                <w:color w:val="000000"/>
              </w:rPr>
            </w:pPr>
            <w:r w:rsidRPr="00DD5312">
              <w:rPr>
                <w:rFonts w:ascii="Arial" w:hAnsi="Arial" w:cs="Arial"/>
                <w:color w:val="000000"/>
              </w:rPr>
              <w:t>11</w:t>
            </w:r>
          </w:p>
        </w:tc>
        <w:tc>
          <w:tcPr>
            <w:tcW w:w="5987" w:type="dxa"/>
            <w:tcBorders>
              <w:top w:val="nil"/>
              <w:left w:val="nil"/>
              <w:bottom w:val="single" w:sz="4" w:space="0" w:color="auto"/>
              <w:right w:val="single" w:sz="4" w:space="0" w:color="auto"/>
            </w:tcBorders>
            <w:shd w:val="clear" w:color="auto" w:fill="auto"/>
            <w:vAlign w:val="center"/>
          </w:tcPr>
          <w:p w14:paraId="2550533D" w14:textId="77777777" w:rsidR="00765CCD" w:rsidRPr="00DD5312" w:rsidRDefault="00765CCD" w:rsidP="00765CCD">
            <w:pPr>
              <w:spacing w:line="360" w:lineRule="auto"/>
              <w:jc w:val="both"/>
              <w:rPr>
                <w:rFonts w:ascii="Arial" w:hAnsi="Arial" w:cs="Arial"/>
                <w:color w:val="000000"/>
              </w:rPr>
            </w:pPr>
            <w:r w:rsidRPr="00DD5312">
              <w:rPr>
                <w:rFonts w:ascii="Arial" w:hAnsi="Arial" w:cs="Arial"/>
                <w:color w:val="000000"/>
              </w:rPr>
              <w:t>Software de Ponto Eletrônico</w:t>
            </w:r>
          </w:p>
        </w:tc>
        <w:tc>
          <w:tcPr>
            <w:tcW w:w="1276" w:type="dxa"/>
            <w:tcBorders>
              <w:top w:val="nil"/>
              <w:left w:val="nil"/>
              <w:bottom w:val="single" w:sz="4" w:space="0" w:color="auto"/>
              <w:right w:val="single" w:sz="4" w:space="0" w:color="auto"/>
            </w:tcBorders>
            <w:shd w:val="clear" w:color="auto" w:fill="auto"/>
            <w:noWrap/>
            <w:vAlign w:val="center"/>
          </w:tcPr>
          <w:p w14:paraId="15962407" w14:textId="77777777" w:rsidR="00765CCD" w:rsidRPr="00DD5312" w:rsidRDefault="00765CCD" w:rsidP="00765CCD">
            <w:pPr>
              <w:spacing w:line="360" w:lineRule="auto"/>
              <w:jc w:val="both"/>
              <w:rPr>
                <w:rFonts w:ascii="Arial" w:hAnsi="Arial" w:cs="Arial"/>
                <w:b/>
                <w:bCs/>
                <w:color w:val="000000"/>
              </w:rPr>
            </w:pPr>
            <w:r w:rsidRPr="00DD5312">
              <w:rPr>
                <w:rFonts w:ascii="Arial" w:hAnsi="Arial" w:cs="Arial"/>
                <w:b/>
                <w:bCs/>
                <w:color w:val="000000"/>
              </w:rPr>
              <w:t>4</w:t>
            </w:r>
          </w:p>
        </w:tc>
        <w:tc>
          <w:tcPr>
            <w:tcW w:w="1276" w:type="dxa"/>
            <w:tcBorders>
              <w:top w:val="nil"/>
              <w:left w:val="nil"/>
              <w:bottom w:val="single" w:sz="4" w:space="0" w:color="auto"/>
              <w:right w:val="single" w:sz="4" w:space="0" w:color="auto"/>
            </w:tcBorders>
            <w:shd w:val="clear" w:color="auto" w:fill="auto"/>
            <w:noWrap/>
            <w:vAlign w:val="center"/>
            <w:hideMark/>
          </w:tcPr>
          <w:p w14:paraId="3BF0E45B" w14:textId="77777777" w:rsidR="00765CCD" w:rsidRPr="00DD5312" w:rsidRDefault="00765CCD" w:rsidP="00765CCD">
            <w:pPr>
              <w:spacing w:line="360" w:lineRule="auto"/>
              <w:jc w:val="both"/>
              <w:rPr>
                <w:rFonts w:ascii="Arial" w:hAnsi="Arial" w:cs="Arial"/>
                <w:b/>
                <w:bCs/>
                <w:color w:val="000000"/>
              </w:rPr>
            </w:pPr>
            <w:r w:rsidRPr="00DD5312">
              <w:rPr>
                <w:rFonts w:ascii="Arial" w:hAnsi="Arial" w:cs="Arial"/>
                <w:b/>
                <w:bCs/>
                <w:color w:val="000000"/>
              </w:rPr>
              <w:t>8hs</w:t>
            </w:r>
          </w:p>
        </w:tc>
      </w:tr>
      <w:tr w:rsidR="00765CCD" w:rsidRPr="00DD5312" w14:paraId="24E34E47" w14:textId="77777777" w:rsidTr="00EF3A55">
        <w:trPr>
          <w:trHeight w:val="288"/>
        </w:trPr>
        <w:tc>
          <w:tcPr>
            <w:tcW w:w="462" w:type="dxa"/>
            <w:tcBorders>
              <w:top w:val="nil"/>
              <w:left w:val="single" w:sz="4" w:space="0" w:color="auto"/>
              <w:bottom w:val="single" w:sz="4" w:space="0" w:color="auto"/>
              <w:right w:val="single" w:sz="4" w:space="0" w:color="auto"/>
            </w:tcBorders>
            <w:shd w:val="clear" w:color="auto" w:fill="auto"/>
            <w:noWrap/>
            <w:vAlign w:val="bottom"/>
            <w:hideMark/>
          </w:tcPr>
          <w:p w14:paraId="6323E1F6" w14:textId="77777777" w:rsidR="00765CCD" w:rsidRPr="00DD5312" w:rsidRDefault="00765CCD" w:rsidP="00765CCD">
            <w:pPr>
              <w:spacing w:line="360" w:lineRule="auto"/>
              <w:jc w:val="both"/>
              <w:rPr>
                <w:rFonts w:ascii="Arial" w:hAnsi="Arial" w:cs="Arial"/>
                <w:color w:val="000000"/>
              </w:rPr>
            </w:pPr>
            <w:r w:rsidRPr="00DD5312">
              <w:rPr>
                <w:rFonts w:ascii="Arial" w:hAnsi="Arial" w:cs="Arial"/>
                <w:color w:val="000000"/>
              </w:rPr>
              <w:t>12</w:t>
            </w:r>
          </w:p>
        </w:tc>
        <w:tc>
          <w:tcPr>
            <w:tcW w:w="5987" w:type="dxa"/>
            <w:tcBorders>
              <w:top w:val="nil"/>
              <w:left w:val="nil"/>
              <w:bottom w:val="single" w:sz="4" w:space="0" w:color="auto"/>
              <w:right w:val="single" w:sz="4" w:space="0" w:color="auto"/>
            </w:tcBorders>
            <w:shd w:val="clear" w:color="auto" w:fill="auto"/>
            <w:vAlign w:val="center"/>
          </w:tcPr>
          <w:p w14:paraId="72A093E6" w14:textId="77777777" w:rsidR="00765CCD" w:rsidRPr="00DD5312" w:rsidRDefault="00765CCD" w:rsidP="00765CCD">
            <w:pPr>
              <w:spacing w:line="360" w:lineRule="auto"/>
              <w:jc w:val="both"/>
              <w:rPr>
                <w:rFonts w:ascii="Arial" w:hAnsi="Arial" w:cs="Arial"/>
                <w:color w:val="000000"/>
              </w:rPr>
            </w:pPr>
            <w:r w:rsidRPr="00DD5312">
              <w:rPr>
                <w:rFonts w:ascii="Arial" w:hAnsi="Arial" w:cs="Arial"/>
                <w:color w:val="000000"/>
              </w:rPr>
              <w:t>Software de Portal do Servidor</w:t>
            </w:r>
          </w:p>
        </w:tc>
        <w:tc>
          <w:tcPr>
            <w:tcW w:w="1276" w:type="dxa"/>
            <w:tcBorders>
              <w:top w:val="nil"/>
              <w:left w:val="nil"/>
              <w:bottom w:val="single" w:sz="4" w:space="0" w:color="auto"/>
              <w:right w:val="single" w:sz="4" w:space="0" w:color="auto"/>
            </w:tcBorders>
            <w:shd w:val="clear" w:color="auto" w:fill="auto"/>
            <w:noWrap/>
            <w:vAlign w:val="center"/>
          </w:tcPr>
          <w:p w14:paraId="1556D039" w14:textId="77777777" w:rsidR="00765CCD" w:rsidRPr="00DD5312" w:rsidRDefault="00765CCD" w:rsidP="00765CCD">
            <w:pPr>
              <w:spacing w:line="360" w:lineRule="auto"/>
              <w:jc w:val="both"/>
              <w:rPr>
                <w:rFonts w:ascii="Arial" w:hAnsi="Arial" w:cs="Arial"/>
                <w:b/>
                <w:bCs/>
                <w:color w:val="000000"/>
              </w:rPr>
            </w:pPr>
            <w:r w:rsidRPr="00DD5312">
              <w:rPr>
                <w:rFonts w:ascii="Arial" w:hAnsi="Arial" w:cs="Arial"/>
                <w:b/>
                <w:bCs/>
                <w:color w:val="000000"/>
              </w:rPr>
              <w:t>4</w:t>
            </w:r>
          </w:p>
        </w:tc>
        <w:tc>
          <w:tcPr>
            <w:tcW w:w="1276" w:type="dxa"/>
            <w:tcBorders>
              <w:top w:val="nil"/>
              <w:left w:val="nil"/>
              <w:bottom w:val="single" w:sz="4" w:space="0" w:color="auto"/>
              <w:right w:val="single" w:sz="4" w:space="0" w:color="auto"/>
            </w:tcBorders>
            <w:shd w:val="clear" w:color="auto" w:fill="auto"/>
            <w:noWrap/>
            <w:vAlign w:val="center"/>
            <w:hideMark/>
          </w:tcPr>
          <w:p w14:paraId="3E7EE350" w14:textId="77777777" w:rsidR="00765CCD" w:rsidRPr="00DD5312" w:rsidRDefault="00765CCD" w:rsidP="00765CCD">
            <w:pPr>
              <w:spacing w:line="360" w:lineRule="auto"/>
              <w:jc w:val="both"/>
              <w:rPr>
                <w:rFonts w:ascii="Arial" w:hAnsi="Arial" w:cs="Arial"/>
                <w:b/>
                <w:bCs/>
                <w:color w:val="000000"/>
              </w:rPr>
            </w:pPr>
            <w:r w:rsidRPr="00DD5312">
              <w:rPr>
                <w:rFonts w:ascii="Arial" w:hAnsi="Arial" w:cs="Arial"/>
                <w:b/>
                <w:bCs/>
                <w:color w:val="000000"/>
              </w:rPr>
              <w:t>8hs</w:t>
            </w:r>
          </w:p>
        </w:tc>
      </w:tr>
      <w:tr w:rsidR="00765CCD" w:rsidRPr="00DD5312" w14:paraId="75020664" w14:textId="77777777" w:rsidTr="00EF3A55">
        <w:trPr>
          <w:trHeight w:val="288"/>
        </w:trPr>
        <w:tc>
          <w:tcPr>
            <w:tcW w:w="462" w:type="dxa"/>
            <w:tcBorders>
              <w:top w:val="nil"/>
              <w:left w:val="single" w:sz="4" w:space="0" w:color="auto"/>
              <w:bottom w:val="single" w:sz="4" w:space="0" w:color="auto"/>
              <w:right w:val="single" w:sz="4" w:space="0" w:color="auto"/>
            </w:tcBorders>
            <w:shd w:val="clear" w:color="auto" w:fill="auto"/>
            <w:noWrap/>
            <w:vAlign w:val="bottom"/>
            <w:hideMark/>
          </w:tcPr>
          <w:p w14:paraId="3F3EC7F2" w14:textId="77777777" w:rsidR="00765CCD" w:rsidRPr="00DD5312" w:rsidRDefault="00765CCD" w:rsidP="00765CCD">
            <w:pPr>
              <w:spacing w:line="360" w:lineRule="auto"/>
              <w:jc w:val="both"/>
              <w:rPr>
                <w:rFonts w:ascii="Arial" w:hAnsi="Arial" w:cs="Arial"/>
                <w:color w:val="000000"/>
              </w:rPr>
            </w:pPr>
            <w:r w:rsidRPr="00DD5312">
              <w:rPr>
                <w:rFonts w:ascii="Arial" w:hAnsi="Arial" w:cs="Arial"/>
                <w:color w:val="000000"/>
              </w:rPr>
              <w:t>13</w:t>
            </w:r>
          </w:p>
        </w:tc>
        <w:tc>
          <w:tcPr>
            <w:tcW w:w="5987" w:type="dxa"/>
            <w:tcBorders>
              <w:top w:val="nil"/>
              <w:left w:val="nil"/>
              <w:bottom w:val="single" w:sz="4" w:space="0" w:color="auto"/>
              <w:right w:val="single" w:sz="4" w:space="0" w:color="auto"/>
            </w:tcBorders>
            <w:shd w:val="clear" w:color="auto" w:fill="auto"/>
            <w:vAlign w:val="center"/>
          </w:tcPr>
          <w:p w14:paraId="668953B2" w14:textId="77777777" w:rsidR="00765CCD" w:rsidRPr="00DD5312" w:rsidRDefault="00765CCD" w:rsidP="00765CCD">
            <w:pPr>
              <w:spacing w:line="360" w:lineRule="auto"/>
              <w:jc w:val="both"/>
              <w:rPr>
                <w:rFonts w:ascii="Arial" w:hAnsi="Arial" w:cs="Arial"/>
                <w:color w:val="000000"/>
              </w:rPr>
            </w:pPr>
            <w:r w:rsidRPr="00DD5312">
              <w:rPr>
                <w:rFonts w:ascii="Arial" w:hAnsi="Arial" w:cs="Arial"/>
                <w:color w:val="000000"/>
              </w:rPr>
              <w:t>Software de Gestão de Processos</w:t>
            </w:r>
          </w:p>
        </w:tc>
        <w:tc>
          <w:tcPr>
            <w:tcW w:w="1276" w:type="dxa"/>
            <w:tcBorders>
              <w:top w:val="nil"/>
              <w:left w:val="nil"/>
              <w:bottom w:val="single" w:sz="4" w:space="0" w:color="auto"/>
              <w:right w:val="single" w:sz="4" w:space="0" w:color="auto"/>
            </w:tcBorders>
            <w:shd w:val="clear" w:color="auto" w:fill="auto"/>
            <w:noWrap/>
            <w:vAlign w:val="center"/>
          </w:tcPr>
          <w:p w14:paraId="3D5CCA20" w14:textId="77777777" w:rsidR="00765CCD" w:rsidRPr="00DD5312" w:rsidRDefault="00765CCD" w:rsidP="00765CCD">
            <w:pPr>
              <w:spacing w:line="360" w:lineRule="auto"/>
              <w:jc w:val="both"/>
              <w:rPr>
                <w:rFonts w:ascii="Arial" w:hAnsi="Arial" w:cs="Arial"/>
                <w:b/>
                <w:bCs/>
                <w:color w:val="000000"/>
              </w:rPr>
            </w:pPr>
            <w:r w:rsidRPr="00DD5312">
              <w:rPr>
                <w:rFonts w:ascii="Arial" w:hAnsi="Arial" w:cs="Arial"/>
                <w:b/>
                <w:bCs/>
                <w:color w:val="000000"/>
              </w:rPr>
              <w:t>15</w:t>
            </w:r>
          </w:p>
        </w:tc>
        <w:tc>
          <w:tcPr>
            <w:tcW w:w="1276" w:type="dxa"/>
            <w:tcBorders>
              <w:top w:val="nil"/>
              <w:left w:val="nil"/>
              <w:bottom w:val="single" w:sz="4" w:space="0" w:color="auto"/>
              <w:right w:val="single" w:sz="4" w:space="0" w:color="auto"/>
            </w:tcBorders>
            <w:shd w:val="clear" w:color="auto" w:fill="auto"/>
            <w:noWrap/>
            <w:vAlign w:val="center"/>
            <w:hideMark/>
          </w:tcPr>
          <w:p w14:paraId="2BC30E22" w14:textId="77777777" w:rsidR="00765CCD" w:rsidRPr="00DD5312" w:rsidRDefault="00765CCD" w:rsidP="00765CCD">
            <w:pPr>
              <w:spacing w:line="360" w:lineRule="auto"/>
              <w:jc w:val="both"/>
              <w:rPr>
                <w:rFonts w:ascii="Arial" w:hAnsi="Arial" w:cs="Arial"/>
                <w:b/>
                <w:bCs/>
                <w:color w:val="000000"/>
              </w:rPr>
            </w:pPr>
            <w:r w:rsidRPr="00DD5312">
              <w:rPr>
                <w:rFonts w:ascii="Arial" w:hAnsi="Arial" w:cs="Arial"/>
                <w:b/>
                <w:bCs/>
                <w:color w:val="000000"/>
              </w:rPr>
              <w:t>8hs</w:t>
            </w:r>
          </w:p>
        </w:tc>
      </w:tr>
      <w:tr w:rsidR="00765CCD" w:rsidRPr="00DD5312" w14:paraId="6D97A0D5" w14:textId="77777777" w:rsidTr="00EF3A55">
        <w:trPr>
          <w:trHeight w:val="288"/>
        </w:trPr>
        <w:tc>
          <w:tcPr>
            <w:tcW w:w="462" w:type="dxa"/>
            <w:tcBorders>
              <w:top w:val="nil"/>
              <w:left w:val="single" w:sz="4" w:space="0" w:color="auto"/>
              <w:bottom w:val="single" w:sz="4" w:space="0" w:color="auto"/>
              <w:right w:val="single" w:sz="4" w:space="0" w:color="auto"/>
            </w:tcBorders>
            <w:shd w:val="clear" w:color="auto" w:fill="auto"/>
            <w:noWrap/>
            <w:vAlign w:val="bottom"/>
            <w:hideMark/>
          </w:tcPr>
          <w:p w14:paraId="69BC1493" w14:textId="77777777" w:rsidR="00765CCD" w:rsidRPr="00DD5312" w:rsidRDefault="00765CCD" w:rsidP="00765CCD">
            <w:pPr>
              <w:spacing w:line="360" w:lineRule="auto"/>
              <w:jc w:val="both"/>
              <w:rPr>
                <w:rFonts w:ascii="Arial" w:hAnsi="Arial" w:cs="Arial"/>
                <w:color w:val="000000"/>
              </w:rPr>
            </w:pPr>
            <w:r w:rsidRPr="00DD5312">
              <w:rPr>
                <w:rFonts w:ascii="Arial" w:hAnsi="Arial" w:cs="Arial"/>
                <w:color w:val="000000"/>
              </w:rPr>
              <w:t>14</w:t>
            </w:r>
          </w:p>
        </w:tc>
        <w:tc>
          <w:tcPr>
            <w:tcW w:w="5987" w:type="dxa"/>
            <w:tcBorders>
              <w:top w:val="nil"/>
              <w:left w:val="nil"/>
              <w:bottom w:val="single" w:sz="4" w:space="0" w:color="auto"/>
              <w:right w:val="single" w:sz="4" w:space="0" w:color="auto"/>
            </w:tcBorders>
            <w:shd w:val="clear" w:color="auto" w:fill="auto"/>
            <w:vAlign w:val="center"/>
          </w:tcPr>
          <w:p w14:paraId="6F6E3B1E" w14:textId="77777777" w:rsidR="00765CCD" w:rsidRPr="00DD5312" w:rsidRDefault="00765CCD" w:rsidP="00765CCD">
            <w:pPr>
              <w:spacing w:line="360" w:lineRule="auto"/>
              <w:jc w:val="both"/>
              <w:rPr>
                <w:rFonts w:ascii="Arial" w:hAnsi="Arial" w:cs="Arial"/>
                <w:color w:val="000000"/>
              </w:rPr>
            </w:pPr>
            <w:r w:rsidRPr="00DD5312">
              <w:rPr>
                <w:rFonts w:ascii="Arial" w:hAnsi="Arial" w:cs="Arial"/>
                <w:color w:val="000000"/>
              </w:rPr>
              <w:t>Software de Monitoramento de Backup</w:t>
            </w:r>
          </w:p>
        </w:tc>
        <w:tc>
          <w:tcPr>
            <w:tcW w:w="1276" w:type="dxa"/>
            <w:tcBorders>
              <w:top w:val="nil"/>
              <w:left w:val="nil"/>
              <w:bottom w:val="single" w:sz="4" w:space="0" w:color="auto"/>
              <w:right w:val="single" w:sz="4" w:space="0" w:color="auto"/>
            </w:tcBorders>
            <w:shd w:val="clear" w:color="auto" w:fill="auto"/>
            <w:noWrap/>
            <w:vAlign w:val="center"/>
          </w:tcPr>
          <w:p w14:paraId="72DEE76E" w14:textId="77777777" w:rsidR="00765CCD" w:rsidRPr="00DD5312" w:rsidRDefault="00765CCD" w:rsidP="00765CCD">
            <w:pPr>
              <w:spacing w:line="360" w:lineRule="auto"/>
              <w:jc w:val="both"/>
              <w:rPr>
                <w:rFonts w:ascii="Arial" w:hAnsi="Arial" w:cs="Arial"/>
                <w:b/>
                <w:bCs/>
                <w:color w:val="000000"/>
              </w:rPr>
            </w:pPr>
            <w:r w:rsidRPr="00DD5312">
              <w:rPr>
                <w:rFonts w:ascii="Arial" w:hAnsi="Arial" w:cs="Arial"/>
                <w:b/>
                <w:bCs/>
                <w:color w:val="000000"/>
              </w:rPr>
              <w:t>2</w:t>
            </w:r>
          </w:p>
        </w:tc>
        <w:tc>
          <w:tcPr>
            <w:tcW w:w="1276" w:type="dxa"/>
            <w:tcBorders>
              <w:top w:val="nil"/>
              <w:left w:val="nil"/>
              <w:bottom w:val="single" w:sz="4" w:space="0" w:color="auto"/>
              <w:right w:val="single" w:sz="4" w:space="0" w:color="auto"/>
            </w:tcBorders>
            <w:shd w:val="clear" w:color="auto" w:fill="auto"/>
            <w:noWrap/>
            <w:vAlign w:val="center"/>
            <w:hideMark/>
          </w:tcPr>
          <w:p w14:paraId="6C6158C6" w14:textId="77777777" w:rsidR="00765CCD" w:rsidRPr="00DD5312" w:rsidRDefault="00765CCD" w:rsidP="00765CCD">
            <w:pPr>
              <w:spacing w:line="360" w:lineRule="auto"/>
              <w:jc w:val="both"/>
              <w:rPr>
                <w:rFonts w:ascii="Arial" w:hAnsi="Arial" w:cs="Arial"/>
                <w:b/>
                <w:bCs/>
                <w:color w:val="000000"/>
              </w:rPr>
            </w:pPr>
            <w:r w:rsidRPr="00DD5312">
              <w:rPr>
                <w:rFonts w:ascii="Arial" w:hAnsi="Arial" w:cs="Arial"/>
                <w:b/>
                <w:bCs/>
                <w:color w:val="000000"/>
              </w:rPr>
              <w:t>8hs</w:t>
            </w:r>
          </w:p>
        </w:tc>
      </w:tr>
      <w:tr w:rsidR="00765CCD" w:rsidRPr="00DD5312" w14:paraId="6703FD8F" w14:textId="77777777" w:rsidTr="00EF3A55">
        <w:trPr>
          <w:trHeight w:val="288"/>
        </w:trPr>
        <w:tc>
          <w:tcPr>
            <w:tcW w:w="462" w:type="dxa"/>
            <w:tcBorders>
              <w:top w:val="nil"/>
              <w:left w:val="single" w:sz="4" w:space="0" w:color="auto"/>
              <w:bottom w:val="single" w:sz="4" w:space="0" w:color="auto"/>
              <w:right w:val="single" w:sz="4" w:space="0" w:color="auto"/>
            </w:tcBorders>
            <w:shd w:val="clear" w:color="auto" w:fill="auto"/>
            <w:noWrap/>
            <w:vAlign w:val="bottom"/>
            <w:hideMark/>
          </w:tcPr>
          <w:p w14:paraId="6D0203C9" w14:textId="77777777" w:rsidR="00765CCD" w:rsidRPr="00DD5312" w:rsidRDefault="00765CCD" w:rsidP="00765CCD">
            <w:pPr>
              <w:spacing w:line="360" w:lineRule="auto"/>
              <w:jc w:val="both"/>
              <w:rPr>
                <w:rFonts w:ascii="Arial" w:hAnsi="Arial" w:cs="Arial"/>
                <w:color w:val="000000"/>
              </w:rPr>
            </w:pPr>
            <w:r w:rsidRPr="00DD5312">
              <w:rPr>
                <w:rFonts w:ascii="Arial" w:hAnsi="Arial" w:cs="Arial"/>
                <w:color w:val="000000"/>
              </w:rPr>
              <w:t>15</w:t>
            </w:r>
          </w:p>
        </w:tc>
        <w:tc>
          <w:tcPr>
            <w:tcW w:w="5987" w:type="dxa"/>
            <w:tcBorders>
              <w:top w:val="nil"/>
              <w:left w:val="nil"/>
              <w:bottom w:val="single" w:sz="4" w:space="0" w:color="auto"/>
              <w:right w:val="single" w:sz="4" w:space="0" w:color="auto"/>
            </w:tcBorders>
            <w:shd w:val="clear" w:color="auto" w:fill="auto"/>
            <w:vAlign w:val="center"/>
          </w:tcPr>
          <w:p w14:paraId="01583254" w14:textId="77777777" w:rsidR="00765CCD" w:rsidRPr="00DD5312" w:rsidRDefault="00765CCD" w:rsidP="00765CCD">
            <w:pPr>
              <w:spacing w:line="360" w:lineRule="auto"/>
              <w:jc w:val="both"/>
              <w:rPr>
                <w:rFonts w:ascii="Arial" w:hAnsi="Arial" w:cs="Arial"/>
                <w:color w:val="000000"/>
              </w:rPr>
            </w:pPr>
            <w:r w:rsidRPr="00DD5312">
              <w:rPr>
                <w:rFonts w:ascii="Arial" w:hAnsi="Arial" w:cs="Arial"/>
                <w:color w:val="000000"/>
              </w:rPr>
              <w:t>Software de Faturamento de Água e Esgoto</w:t>
            </w:r>
          </w:p>
        </w:tc>
        <w:tc>
          <w:tcPr>
            <w:tcW w:w="1276" w:type="dxa"/>
            <w:tcBorders>
              <w:top w:val="nil"/>
              <w:left w:val="nil"/>
              <w:bottom w:val="single" w:sz="4" w:space="0" w:color="auto"/>
              <w:right w:val="single" w:sz="4" w:space="0" w:color="auto"/>
            </w:tcBorders>
            <w:shd w:val="clear" w:color="auto" w:fill="auto"/>
            <w:noWrap/>
            <w:vAlign w:val="center"/>
          </w:tcPr>
          <w:p w14:paraId="2F8F812E" w14:textId="77777777" w:rsidR="00765CCD" w:rsidRPr="00DD5312" w:rsidRDefault="00765CCD" w:rsidP="00765CCD">
            <w:pPr>
              <w:spacing w:line="360" w:lineRule="auto"/>
              <w:jc w:val="both"/>
              <w:rPr>
                <w:rFonts w:ascii="Arial" w:hAnsi="Arial" w:cs="Arial"/>
                <w:b/>
                <w:bCs/>
                <w:color w:val="000000"/>
              </w:rPr>
            </w:pPr>
            <w:r w:rsidRPr="00DD5312">
              <w:rPr>
                <w:rFonts w:ascii="Arial" w:hAnsi="Arial" w:cs="Arial"/>
                <w:b/>
                <w:bCs/>
                <w:color w:val="000000"/>
              </w:rPr>
              <w:t>6</w:t>
            </w:r>
          </w:p>
        </w:tc>
        <w:tc>
          <w:tcPr>
            <w:tcW w:w="1276" w:type="dxa"/>
            <w:tcBorders>
              <w:top w:val="nil"/>
              <w:left w:val="nil"/>
              <w:bottom w:val="single" w:sz="4" w:space="0" w:color="auto"/>
              <w:right w:val="single" w:sz="4" w:space="0" w:color="auto"/>
            </w:tcBorders>
            <w:shd w:val="clear" w:color="auto" w:fill="auto"/>
            <w:noWrap/>
            <w:vAlign w:val="center"/>
            <w:hideMark/>
          </w:tcPr>
          <w:p w14:paraId="2F5B9230" w14:textId="77777777" w:rsidR="00765CCD" w:rsidRPr="00DD5312" w:rsidRDefault="00765CCD" w:rsidP="00765CCD">
            <w:pPr>
              <w:spacing w:line="360" w:lineRule="auto"/>
              <w:jc w:val="both"/>
              <w:rPr>
                <w:rFonts w:ascii="Arial" w:hAnsi="Arial" w:cs="Arial"/>
                <w:b/>
                <w:bCs/>
                <w:color w:val="000000"/>
              </w:rPr>
            </w:pPr>
            <w:r w:rsidRPr="00DD5312">
              <w:rPr>
                <w:rFonts w:ascii="Arial" w:hAnsi="Arial" w:cs="Arial"/>
                <w:b/>
                <w:bCs/>
                <w:color w:val="000000"/>
              </w:rPr>
              <w:t>8hs</w:t>
            </w:r>
          </w:p>
        </w:tc>
      </w:tr>
    </w:tbl>
    <w:p w14:paraId="1F234F66" w14:textId="77777777" w:rsidR="00765CCD" w:rsidRPr="00765CCD" w:rsidRDefault="00765CCD" w:rsidP="00765CCD">
      <w:pPr>
        <w:spacing w:line="360" w:lineRule="auto"/>
        <w:jc w:val="both"/>
        <w:rPr>
          <w:rFonts w:ascii="Arial" w:hAnsi="Arial" w:cs="Arial"/>
          <w:b/>
          <w:u w:val="single"/>
        </w:rPr>
      </w:pPr>
    </w:p>
    <w:p w14:paraId="28A9C230" w14:textId="77777777" w:rsidR="00765CCD" w:rsidRPr="00765CCD" w:rsidRDefault="00765CCD" w:rsidP="00765CCD">
      <w:pPr>
        <w:spacing w:line="360" w:lineRule="auto"/>
        <w:jc w:val="both"/>
        <w:rPr>
          <w:rFonts w:ascii="Arial" w:hAnsi="Arial" w:cs="Arial"/>
          <w:b/>
          <w:u w:val="single"/>
        </w:rPr>
      </w:pPr>
      <w:r w:rsidRPr="00765CCD">
        <w:rPr>
          <w:rFonts w:ascii="Arial" w:hAnsi="Arial" w:cs="Arial"/>
          <w:b/>
        </w:rPr>
        <w:t>IMPLANTAÇÃO</w:t>
      </w:r>
      <w:r w:rsidRPr="00765CCD">
        <w:rPr>
          <w:rFonts w:ascii="Arial" w:hAnsi="Arial" w:cs="Arial"/>
        </w:rPr>
        <w:br/>
        <w:t>Durante a fase de implantação do projeto, a empresa contratada fornecerá suporte aos usuários no prédio sede da Entidade em tempo integral. Esse suporte continuará pelo tempo necessário após a conclusão dos serviços de migração, parametrização e treinamento.</w:t>
      </w:r>
    </w:p>
    <w:p w14:paraId="138B85E1" w14:textId="77777777" w:rsidR="00765CCD" w:rsidRPr="00765CCD" w:rsidRDefault="00765CCD" w:rsidP="00765CCD">
      <w:pPr>
        <w:spacing w:line="360" w:lineRule="auto"/>
        <w:jc w:val="both"/>
        <w:rPr>
          <w:rFonts w:ascii="Arial" w:hAnsi="Arial" w:cs="Arial"/>
        </w:rPr>
      </w:pPr>
      <w:r w:rsidRPr="00765CCD">
        <w:rPr>
          <w:rFonts w:ascii="Arial" w:hAnsi="Arial" w:cs="Arial"/>
        </w:rPr>
        <w:t xml:space="preserve">Se necessário, a empresa também continuará a atender às demandas de customização dos sistemas, adaptação de telas, layouts e logotipos, parametrização inicial de tabelas e cadastros, organização de acessos e permissões de usuários, e ajuste das fórmulas </w:t>
      </w:r>
      <w:r w:rsidRPr="00765CCD">
        <w:rPr>
          <w:rFonts w:ascii="Arial" w:hAnsi="Arial" w:cs="Arial"/>
        </w:rPr>
        <w:lastRenderedPageBreak/>
        <w:t>de cálculo para atender aos critérios estabelecidos pelo Município, com o objetivo de garantir a plena satisfação dos usuários e da Entidade.</w:t>
      </w:r>
    </w:p>
    <w:p w14:paraId="6A9BC56E" w14:textId="77777777" w:rsidR="00765CCD" w:rsidRPr="00765CCD" w:rsidRDefault="00765CCD" w:rsidP="00765CCD">
      <w:pPr>
        <w:spacing w:line="360" w:lineRule="auto"/>
        <w:jc w:val="both"/>
        <w:rPr>
          <w:rFonts w:ascii="Arial" w:hAnsi="Arial" w:cs="Arial"/>
        </w:rPr>
      </w:pPr>
      <w:r w:rsidRPr="00765CCD">
        <w:rPr>
          <w:rFonts w:ascii="Arial" w:hAnsi="Arial" w:cs="Arial"/>
        </w:rPr>
        <w:t>O recebimento dos serviços de implantação ocorrerá mediante aceite formal e individual dos sistemas licitados. Esse processo será precedido por procedimentos de validação realizados pelo secretário ou chefe de setor onde o sistema foi implantado, seguindo as exigências técnicas estabelecidas no edital.</w:t>
      </w:r>
    </w:p>
    <w:p w14:paraId="74F1EBBE" w14:textId="77777777" w:rsidR="00765CCD" w:rsidRPr="00765CCD" w:rsidRDefault="00765CCD" w:rsidP="00765CCD">
      <w:pPr>
        <w:spacing w:line="360" w:lineRule="auto"/>
        <w:jc w:val="both"/>
        <w:rPr>
          <w:rFonts w:ascii="Arial" w:hAnsi="Arial" w:cs="Arial"/>
        </w:rPr>
      </w:pPr>
      <w:r w:rsidRPr="00765CCD">
        <w:rPr>
          <w:rFonts w:ascii="Arial" w:hAnsi="Arial" w:cs="Arial"/>
        </w:rPr>
        <w:t>Todas as decisões e entendimentos havidos entre as partes durante o andamento dos trabalhos e que impliquem em modificações ou implementações nos planos, cronogramas ou atividades pactuadas, deverão ser previa e formalmente acordados e documentados entre as partes.</w:t>
      </w:r>
    </w:p>
    <w:p w14:paraId="7FEDCF9B" w14:textId="77777777" w:rsidR="00765CCD" w:rsidRPr="00765CCD" w:rsidRDefault="00765CCD" w:rsidP="00765CCD">
      <w:pPr>
        <w:spacing w:line="360" w:lineRule="auto"/>
        <w:jc w:val="both"/>
        <w:rPr>
          <w:rFonts w:ascii="Arial" w:hAnsi="Arial" w:cs="Arial"/>
        </w:rPr>
      </w:pPr>
      <w:r w:rsidRPr="00765CCD">
        <w:rPr>
          <w:rFonts w:ascii="Arial" w:hAnsi="Arial" w:cs="Arial"/>
        </w:rPr>
        <w:t>A empresa contratada responderá pelas perdas, reproduções indevidas e/ou adulterações que por ventura venham a ocorrer nas informações da contratante, quando estas estiverem sob sua responsabilidade.</w:t>
      </w:r>
    </w:p>
    <w:p w14:paraId="6142699D" w14:textId="77777777" w:rsidR="00765CCD" w:rsidRPr="00765CCD" w:rsidRDefault="00765CCD" w:rsidP="00765CCD">
      <w:pPr>
        <w:spacing w:line="360" w:lineRule="auto"/>
        <w:jc w:val="both"/>
        <w:rPr>
          <w:rFonts w:ascii="Arial" w:hAnsi="Arial" w:cs="Arial"/>
        </w:rPr>
      </w:pPr>
      <w:r w:rsidRPr="00765CCD">
        <w:rPr>
          <w:rFonts w:ascii="Arial" w:hAnsi="Arial" w:cs="Arial"/>
        </w:rPr>
        <w:t>A empresa contratada e os membros da equipe guardarão sigilo absoluto sobre os dados e informações do objeto da prestação de serviços ou quaisquer outras informações a que venham a ter conhecimento em decorrência da execução das atividades previstas no contrato, respondendo contratual e legalmente pela inobservância desta alínea, inclusive após o término do contrato.</w:t>
      </w:r>
    </w:p>
    <w:p w14:paraId="4BDA9310" w14:textId="77777777" w:rsidR="00765CCD" w:rsidRPr="00765CCD" w:rsidRDefault="00765CCD" w:rsidP="00765CCD">
      <w:pPr>
        <w:spacing w:line="360" w:lineRule="auto"/>
        <w:jc w:val="both"/>
        <w:rPr>
          <w:rFonts w:ascii="Arial" w:hAnsi="Arial" w:cs="Arial"/>
        </w:rPr>
      </w:pPr>
      <w:r w:rsidRPr="00765CCD">
        <w:rPr>
          <w:rFonts w:ascii="Arial" w:hAnsi="Arial" w:cs="Arial"/>
        </w:rPr>
        <w:t>O prazo para conclusão dos serviços de implantação será de 30 (trinta) dias, contados a partir da conclusão da migração e treinamento dos sistemas.</w:t>
      </w:r>
    </w:p>
    <w:p w14:paraId="1B489D4A" w14:textId="77777777" w:rsidR="00765CCD" w:rsidRPr="00765CCD" w:rsidRDefault="00765CCD" w:rsidP="00765CCD">
      <w:pPr>
        <w:spacing w:line="360" w:lineRule="auto"/>
        <w:jc w:val="both"/>
        <w:rPr>
          <w:rFonts w:ascii="Arial" w:hAnsi="Arial" w:cs="Arial"/>
        </w:rPr>
      </w:pPr>
    </w:p>
    <w:p w14:paraId="4BC6D681" w14:textId="77777777" w:rsidR="00765CCD" w:rsidRPr="00765CCD" w:rsidRDefault="00765CCD" w:rsidP="00765CCD">
      <w:pPr>
        <w:spacing w:line="360" w:lineRule="auto"/>
        <w:jc w:val="both"/>
        <w:rPr>
          <w:rFonts w:ascii="Arial" w:hAnsi="Arial" w:cs="Arial"/>
          <w:b/>
        </w:rPr>
      </w:pPr>
      <w:r w:rsidRPr="00765CCD">
        <w:rPr>
          <w:rFonts w:ascii="Arial" w:hAnsi="Arial" w:cs="Arial"/>
          <w:b/>
        </w:rPr>
        <w:t>SUPORTE TÉCNICO</w:t>
      </w:r>
    </w:p>
    <w:p w14:paraId="261FFCAA" w14:textId="77777777" w:rsidR="00765CCD" w:rsidRPr="00765CCD" w:rsidRDefault="00765CCD" w:rsidP="00765CCD">
      <w:pPr>
        <w:spacing w:line="360" w:lineRule="auto"/>
        <w:jc w:val="both"/>
        <w:rPr>
          <w:rFonts w:ascii="Arial" w:hAnsi="Arial" w:cs="Arial"/>
        </w:rPr>
      </w:pPr>
      <w:r w:rsidRPr="00765CCD">
        <w:rPr>
          <w:rFonts w:ascii="Arial" w:hAnsi="Arial" w:cs="Arial"/>
        </w:rPr>
        <w:t>Durante toda a vigência do contrato, será assegurado o atendimento de suporte técnico no horário das 08:00 às 18:00 horas, de segunda-feira à sexta-feira. Esse suporte será prestado por técnicos qualificados com o objetivo de: esclarecer dúvidas relacionadas à operação e utilização dos sistemas, auxiliar na recuperação de dados em caso de problemas decorrentes de erros de operação, queda de energia ou falhas de equipamentos, orientar os servidores na operação dos sistemas em casos de substituição de pessoal devido a demissões, licenças, mudanças de cargos, etc., e ajudar os usuários na elaboração de atividades técnicas relacionadas à utilização dos sistemas, caso surjam dúvidas.</w:t>
      </w:r>
    </w:p>
    <w:p w14:paraId="342CCB84" w14:textId="77777777" w:rsidR="00765CCD" w:rsidRPr="00765CCD" w:rsidRDefault="00765CCD" w:rsidP="00765CCD">
      <w:pPr>
        <w:spacing w:line="360" w:lineRule="auto"/>
        <w:jc w:val="both"/>
        <w:rPr>
          <w:rFonts w:ascii="Arial" w:hAnsi="Arial" w:cs="Arial"/>
        </w:rPr>
      </w:pPr>
      <w:r w:rsidRPr="00765CCD">
        <w:rPr>
          <w:rFonts w:ascii="Arial" w:hAnsi="Arial" w:cs="Arial"/>
        </w:rPr>
        <w:lastRenderedPageBreak/>
        <w:t>Será permitido o suporte remoto aos sistemas licitados mediante autorização prévia, sendo de responsabilidade da contratada manter o sigilo e a segurança das informações.</w:t>
      </w:r>
    </w:p>
    <w:p w14:paraId="358864EA" w14:textId="77777777" w:rsidR="00765CCD" w:rsidRPr="00765CCD" w:rsidRDefault="00765CCD" w:rsidP="00765CCD">
      <w:pPr>
        <w:spacing w:line="360" w:lineRule="auto"/>
        <w:jc w:val="both"/>
        <w:rPr>
          <w:rFonts w:ascii="Arial" w:hAnsi="Arial" w:cs="Arial"/>
        </w:rPr>
      </w:pPr>
      <w:r w:rsidRPr="00765CCD">
        <w:rPr>
          <w:rFonts w:ascii="Arial" w:hAnsi="Arial" w:cs="Arial"/>
        </w:rPr>
        <w:t>O recebimento dos serviços de suporte técnico no local será efetuado mediante liquidação, pelo setor competente, dos serviços detalhados em documento próprio da proponente, que descreverá minuciosamente os serviços prestados e o tempo gasto para sua execução. Este item permanecerá em vigor enquanto perdurar o contrato entre as partes.</w:t>
      </w:r>
    </w:p>
    <w:p w14:paraId="4C94364E" w14:textId="77777777" w:rsidR="00765CCD" w:rsidRPr="00765CCD" w:rsidRDefault="00765CCD" w:rsidP="00765CCD">
      <w:pPr>
        <w:spacing w:line="360" w:lineRule="auto"/>
        <w:jc w:val="both"/>
        <w:rPr>
          <w:rFonts w:ascii="Arial" w:hAnsi="Arial" w:cs="Arial"/>
          <w:b/>
        </w:rPr>
      </w:pPr>
    </w:p>
    <w:p w14:paraId="6CF42B3F" w14:textId="77777777" w:rsidR="00765CCD" w:rsidRPr="00765CCD" w:rsidRDefault="00765CCD" w:rsidP="00765CCD">
      <w:pPr>
        <w:spacing w:line="360" w:lineRule="auto"/>
        <w:jc w:val="both"/>
        <w:rPr>
          <w:rFonts w:ascii="Arial" w:hAnsi="Arial" w:cs="Arial"/>
          <w:b/>
        </w:rPr>
      </w:pPr>
      <w:r w:rsidRPr="00765CCD">
        <w:rPr>
          <w:rFonts w:ascii="Arial" w:hAnsi="Arial" w:cs="Arial"/>
          <w:b/>
        </w:rPr>
        <w:t>MANUAIS DO SISTEMA</w:t>
      </w:r>
    </w:p>
    <w:p w14:paraId="6E2BF2B7" w14:textId="77777777" w:rsidR="00765CCD" w:rsidRPr="00765CCD" w:rsidRDefault="00765CCD" w:rsidP="00765CCD">
      <w:pPr>
        <w:spacing w:line="360" w:lineRule="auto"/>
        <w:jc w:val="both"/>
        <w:rPr>
          <w:rFonts w:ascii="Arial" w:hAnsi="Arial" w:cs="Arial"/>
        </w:rPr>
      </w:pPr>
      <w:r w:rsidRPr="00765CCD">
        <w:rPr>
          <w:rFonts w:ascii="Arial" w:hAnsi="Arial" w:cs="Arial"/>
        </w:rPr>
        <w:t xml:space="preserve">Deverá ser entregue a contratante os manuais completos dos sistemas, com as instruções necessárias ao uso de suas respectivas funcionalidades. </w:t>
      </w:r>
    </w:p>
    <w:p w14:paraId="270B46CD" w14:textId="77777777" w:rsidR="00765CCD" w:rsidRPr="00765CCD" w:rsidRDefault="00765CCD" w:rsidP="00765CCD">
      <w:pPr>
        <w:spacing w:line="360" w:lineRule="auto"/>
        <w:jc w:val="both"/>
        <w:rPr>
          <w:rFonts w:ascii="Arial" w:hAnsi="Arial" w:cs="Arial"/>
          <w:b/>
        </w:rPr>
      </w:pPr>
    </w:p>
    <w:p w14:paraId="76A7E4BC" w14:textId="77777777" w:rsidR="00765CCD" w:rsidRPr="00765CCD" w:rsidRDefault="00765CCD" w:rsidP="00765CCD">
      <w:pPr>
        <w:spacing w:line="360" w:lineRule="auto"/>
        <w:jc w:val="both"/>
        <w:rPr>
          <w:rFonts w:ascii="Arial" w:hAnsi="Arial" w:cs="Arial"/>
          <w:b/>
        </w:rPr>
      </w:pPr>
      <w:r w:rsidRPr="00765CCD">
        <w:rPr>
          <w:rFonts w:ascii="Arial" w:hAnsi="Arial" w:cs="Arial"/>
          <w:b/>
        </w:rPr>
        <w:t>MANUTENÇÃO E ATUALIZAÇÃO DE VERSÕES DO SISTEMA</w:t>
      </w:r>
    </w:p>
    <w:p w14:paraId="21FEFE54" w14:textId="77777777" w:rsidR="00765CCD" w:rsidRPr="00765CCD" w:rsidRDefault="00765CCD" w:rsidP="00765CCD">
      <w:pPr>
        <w:spacing w:line="360" w:lineRule="auto"/>
        <w:jc w:val="both"/>
        <w:rPr>
          <w:rFonts w:ascii="Arial" w:hAnsi="Arial" w:cs="Arial"/>
        </w:rPr>
      </w:pPr>
      <w:r w:rsidRPr="00765CCD">
        <w:rPr>
          <w:rFonts w:ascii="Arial" w:hAnsi="Arial" w:cs="Arial"/>
        </w:rPr>
        <w:t>Manutenção compreende a atualização, correção de erros e falhas de programação, customização, parametrização e quaisquer outras ações realizadas no sistema para garantir seu pleno e adequado funcionamento.</w:t>
      </w:r>
    </w:p>
    <w:p w14:paraId="4E6FA412" w14:textId="77777777" w:rsidR="00765CCD" w:rsidRPr="00765CCD" w:rsidRDefault="00765CCD" w:rsidP="00765CCD">
      <w:pPr>
        <w:spacing w:line="360" w:lineRule="auto"/>
        <w:jc w:val="both"/>
        <w:rPr>
          <w:rFonts w:ascii="Arial" w:hAnsi="Arial" w:cs="Arial"/>
        </w:rPr>
      </w:pPr>
      <w:r w:rsidRPr="00765CCD">
        <w:rPr>
          <w:rFonts w:ascii="Arial" w:hAnsi="Arial" w:cs="Arial"/>
        </w:rPr>
        <w:t>Os serviços de manutenção do software serão prestados nas seguintes modalidades:</w:t>
      </w:r>
    </w:p>
    <w:p w14:paraId="2BF6324A" w14:textId="77777777" w:rsidR="00765CCD" w:rsidRPr="00765CCD" w:rsidRDefault="00765CCD" w:rsidP="00765CCD">
      <w:pPr>
        <w:spacing w:line="360" w:lineRule="auto"/>
        <w:jc w:val="both"/>
        <w:rPr>
          <w:rFonts w:ascii="Arial" w:hAnsi="Arial" w:cs="Arial"/>
        </w:rPr>
      </w:pPr>
      <w:r w:rsidRPr="00765CCD">
        <w:rPr>
          <w:rFonts w:ascii="Arial" w:hAnsi="Arial" w:cs="Arial"/>
        </w:rPr>
        <w:t>Corretiva: destinada a corrigir erros e defeitos de funcionamento do software, limitando-se à substituição da versão com falhas por uma versão corrigida.</w:t>
      </w:r>
    </w:p>
    <w:p w14:paraId="1EF3FC01" w14:textId="77777777" w:rsidR="00765CCD" w:rsidRPr="00765CCD" w:rsidRDefault="00765CCD" w:rsidP="00765CCD">
      <w:pPr>
        <w:spacing w:line="360" w:lineRule="auto"/>
        <w:jc w:val="both"/>
        <w:rPr>
          <w:rFonts w:ascii="Arial" w:hAnsi="Arial" w:cs="Arial"/>
        </w:rPr>
      </w:pPr>
      <w:r w:rsidRPr="00765CCD">
        <w:rPr>
          <w:rFonts w:ascii="Arial" w:hAnsi="Arial" w:cs="Arial"/>
        </w:rPr>
        <w:t>Adaptativa: voltada para alterações que visam adequar o software a mudanças na legislação vigente, necessidades de melhoria de desempenho ou usabilidade, evolução da arquitetura tecnológica, migração de linguagem de programação ou banco de dados.</w:t>
      </w:r>
    </w:p>
    <w:p w14:paraId="111771E8" w14:textId="77777777" w:rsidR="00765CCD" w:rsidRPr="00765CCD" w:rsidRDefault="00765CCD" w:rsidP="00765CCD">
      <w:pPr>
        <w:spacing w:line="360" w:lineRule="auto"/>
        <w:jc w:val="both"/>
        <w:rPr>
          <w:rFonts w:ascii="Arial" w:hAnsi="Arial" w:cs="Arial"/>
        </w:rPr>
      </w:pPr>
      <w:r w:rsidRPr="00765CCD">
        <w:rPr>
          <w:rFonts w:ascii="Arial" w:hAnsi="Arial" w:cs="Arial"/>
        </w:rPr>
        <w:t>Evolutiva: tem como objetivo garantir a atualização do software, através do aperfeiçoamento ou exclusão das funções existentes e inclusão de novas funcionalidades decorrentes de alterações nas regras de negócio.</w:t>
      </w:r>
    </w:p>
    <w:p w14:paraId="4B7985F5" w14:textId="77777777" w:rsidR="00765CCD" w:rsidRPr="00765CCD" w:rsidRDefault="00765CCD" w:rsidP="00765CCD">
      <w:pPr>
        <w:spacing w:line="360" w:lineRule="auto"/>
        <w:jc w:val="both"/>
        <w:rPr>
          <w:rFonts w:ascii="Arial" w:hAnsi="Arial" w:cs="Arial"/>
        </w:rPr>
      </w:pPr>
      <w:r w:rsidRPr="00765CCD">
        <w:rPr>
          <w:rFonts w:ascii="Arial" w:hAnsi="Arial" w:cs="Arial"/>
        </w:rPr>
        <w:t>As manutenções, melhorias, ainda que necessárias por alterações na legislação, que impliquem em novos relatórios, novas funções, novas rotinas ou alterações nos arquivos, deverão ser elaboradas e realizadas as soluções pela CONTRATADA sem custos adicionais.</w:t>
      </w:r>
    </w:p>
    <w:p w14:paraId="1014D615" w14:textId="77777777" w:rsidR="00765CCD" w:rsidRPr="00765CCD" w:rsidRDefault="00765CCD" w:rsidP="00765CCD">
      <w:pPr>
        <w:spacing w:line="360" w:lineRule="auto"/>
        <w:jc w:val="both"/>
        <w:rPr>
          <w:rFonts w:ascii="Arial" w:hAnsi="Arial" w:cs="Arial"/>
        </w:rPr>
      </w:pPr>
      <w:r w:rsidRPr="00765CCD">
        <w:rPr>
          <w:rFonts w:ascii="Arial" w:hAnsi="Arial" w:cs="Arial"/>
        </w:rPr>
        <w:lastRenderedPageBreak/>
        <w:t xml:space="preserve">Caso as manutenções possam tornar indisponíveis total ou parcialmente </w:t>
      </w:r>
      <w:proofErr w:type="gramStart"/>
      <w:r w:rsidRPr="00765CCD">
        <w:rPr>
          <w:rFonts w:ascii="Arial" w:hAnsi="Arial" w:cs="Arial"/>
        </w:rPr>
        <w:t>o sistema, a CONTRATANTE deverá</w:t>
      </w:r>
      <w:proofErr w:type="gramEnd"/>
      <w:r w:rsidRPr="00765CCD">
        <w:rPr>
          <w:rFonts w:ascii="Arial" w:hAnsi="Arial" w:cs="Arial"/>
        </w:rPr>
        <w:t xml:space="preserve"> ser previamente notificada, com um prazo mínimo de 24 (vinte e quatro) horas de antecedência, para que se proceda à aprovação e ao agendamento da manutenção em horário conveniente à CONTRATANTE.</w:t>
      </w:r>
    </w:p>
    <w:p w14:paraId="0A65A173" w14:textId="77777777" w:rsidR="00765CCD" w:rsidRPr="00765CCD" w:rsidRDefault="00765CCD" w:rsidP="00765CCD">
      <w:pPr>
        <w:spacing w:line="360" w:lineRule="auto"/>
        <w:jc w:val="both"/>
        <w:rPr>
          <w:rFonts w:ascii="Arial" w:hAnsi="Arial" w:cs="Arial"/>
        </w:rPr>
      </w:pPr>
      <w:r w:rsidRPr="00765CCD">
        <w:rPr>
          <w:rFonts w:ascii="Arial" w:hAnsi="Arial" w:cs="Arial"/>
        </w:rPr>
        <w:t>A subcontratação será possível mediante aprovação, por escrito, da CONTRATANTE.</w:t>
      </w:r>
    </w:p>
    <w:p w14:paraId="77EF66A1" w14:textId="77777777" w:rsidR="00765CCD" w:rsidRPr="00765CCD" w:rsidRDefault="00765CCD" w:rsidP="00765CCD">
      <w:pPr>
        <w:spacing w:line="360" w:lineRule="auto"/>
        <w:jc w:val="both"/>
        <w:rPr>
          <w:rFonts w:ascii="Arial" w:hAnsi="Arial" w:cs="Arial"/>
        </w:rPr>
      </w:pPr>
    </w:p>
    <w:p w14:paraId="364134FC" w14:textId="77777777" w:rsidR="00765CCD" w:rsidRPr="00765CCD" w:rsidRDefault="00765CCD" w:rsidP="00765CCD">
      <w:pPr>
        <w:spacing w:line="360" w:lineRule="auto"/>
        <w:jc w:val="both"/>
        <w:rPr>
          <w:rFonts w:ascii="Arial" w:hAnsi="Arial" w:cs="Arial"/>
          <w:b/>
        </w:rPr>
      </w:pPr>
      <w:r w:rsidRPr="00765CCD">
        <w:rPr>
          <w:rFonts w:ascii="Arial" w:hAnsi="Arial" w:cs="Arial"/>
          <w:b/>
        </w:rPr>
        <w:t>SERVIÇOS DE DEMANDA VARIÁVEL</w:t>
      </w:r>
    </w:p>
    <w:p w14:paraId="7E9A832E" w14:textId="77777777" w:rsidR="00765CCD" w:rsidRPr="00765CCD" w:rsidRDefault="00765CCD" w:rsidP="00765CCD">
      <w:pPr>
        <w:spacing w:line="360" w:lineRule="auto"/>
        <w:jc w:val="both"/>
        <w:rPr>
          <w:rFonts w:ascii="Arial" w:hAnsi="Arial" w:cs="Arial"/>
        </w:rPr>
      </w:pPr>
      <w:r w:rsidRPr="00765CCD">
        <w:rPr>
          <w:rFonts w:ascii="Arial" w:hAnsi="Arial" w:cs="Arial"/>
        </w:rPr>
        <w:t>Os serviços de demanda variável estabelecidos no Acordo de Nível de Serviço (SLA) serão previamente orçados e pagos por hora técnica autorizada e efetuada, conforme estimativa destacada no quadro de serviços no início do termo de referência.</w:t>
      </w:r>
    </w:p>
    <w:p w14:paraId="08A78189" w14:textId="77777777" w:rsidR="00765CCD" w:rsidRPr="00765CCD" w:rsidRDefault="00765CCD" w:rsidP="00765CCD">
      <w:pPr>
        <w:spacing w:line="360" w:lineRule="auto"/>
        <w:jc w:val="both"/>
        <w:rPr>
          <w:rFonts w:ascii="Arial" w:hAnsi="Arial" w:cs="Arial"/>
        </w:rPr>
      </w:pPr>
      <w:r w:rsidRPr="00765CCD">
        <w:rPr>
          <w:rFonts w:ascii="Arial" w:hAnsi="Arial" w:cs="Arial"/>
        </w:rPr>
        <w:t>Estes serviços abrangem visitas técnicas de assessores e consultores até o contratante, além de consultorias, mesmo que remotas. Exemplos incluem assessoria em informática, prestação de contas junto ao Tribunal de Contas do Estado, geração de arquivos e análises de regras, e outras solicitações de órgãos fiscalizadores. Também englobam a geração de cálculos de IPTU, carnês e a implementação de alterações legislativas no Código Tributário Municipal, assim como a geração e verificação de documentos como DIRF, RAIS, SIOPE, e-Social, MSC, SEFIP, SIOPS, além do mapeamento de fluxos de processos e/ou alterações. Treinamento e capacitação, local ou remota, pós-implantação para qualquer rotina e módulo do software também são contemplados.</w:t>
      </w:r>
    </w:p>
    <w:p w14:paraId="1D212822" w14:textId="77777777" w:rsidR="00765CCD" w:rsidRPr="00765CCD" w:rsidRDefault="00765CCD" w:rsidP="00765CCD">
      <w:pPr>
        <w:spacing w:line="360" w:lineRule="auto"/>
        <w:jc w:val="both"/>
        <w:rPr>
          <w:rFonts w:ascii="Arial" w:hAnsi="Arial" w:cs="Arial"/>
        </w:rPr>
      </w:pPr>
      <w:r w:rsidRPr="00765CCD">
        <w:rPr>
          <w:rFonts w:ascii="Arial" w:hAnsi="Arial" w:cs="Arial"/>
        </w:rPr>
        <w:t>Após a aprovação do orçamento, o serviço deverá ser agendado entre as partes dentro de um período de até 2 dias úteis e incluído em um cronograma de execução, conforme disponibilidade da Contratada.</w:t>
      </w:r>
    </w:p>
    <w:p w14:paraId="1C0D5F25" w14:textId="77777777" w:rsidR="00765CCD" w:rsidRPr="00765CCD" w:rsidRDefault="00765CCD" w:rsidP="00765CCD">
      <w:pPr>
        <w:spacing w:line="360" w:lineRule="auto"/>
        <w:jc w:val="both"/>
        <w:rPr>
          <w:rFonts w:ascii="Arial" w:hAnsi="Arial" w:cs="Arial"/>
        </w:rPr>
      </w:pPr>
      <w:r w:rsidRPr="00765CCD">
        <w:rPr>
          <w:rFonts w:ascii="Arial" w:hAnsi="Arial" w:cs="Arial"/>
        </w:rPr>
        <w:t>Nos casos em que a Contratada identificar inviabilidade para a execução dos serviços, a Contratante será informada em até 5 dias úteis a partir do registro da solicitação.</w:t>
      </w:r>
    </w:p>
    <w:p w14:paraId="4807CA29" w14:textId="77777777" w:rsidR="00765CCD" w:rsidRPr="00765CCD" w:rsidRDefault="00765CCD" w:rsidP="00765CCD">
      <w:pPr>
        <w:spacing w:line="360" w:lineRule="auto"/>
        <w:jc w:val="both"/>
        <w:rPr>
          <w:rFonts w:ascii="Arial" w:hAnsi="Arial" w:cs="Arial"/>
          <w:b/>
        </w:rPr>
      </w:pPr>
    </w:p>
    <w:p w14:paraId="6DE357D1" w14:textId="77777777" w:rsidR="00765CCD" w:rsidRPr="00765CCD" w:rsidRDefault="00765CCD" w:rsidP="00765CCD">
      <w:pPr>
        <w:spacing w:line="360" w:lineRule="auto"/>
        <w:jc w:val="both"/>
        <w:rPr>
          <w:rFonts w:ascii="Arial" w:hAnsi="Arial" w:cs="Arial"/>
          <w:b/>
        </w:rPr>
      </w:pPr>
      <w:r w:rsidRPr="00765CCD">
        <w:rPr>
          <w:rFonts w:ascii="Arial" w:hAnsi="Arial" w:cs="Arial"/>
          <w:b/>
        </w:rPr>
        <w:t xml:space="preserve">MANUTENÇÃO: ACORDO DE NÍVEL DE SERVIÇO (ANS ou SLA) </w:t>
      </w:r>
    </w:p>
    <w:p w14:paraId="45ACCD5C" w14:textId="77777777" w:rsidR="00765CCD" w:rsidRPr="00765CCD" w:rsidRDefault="00765CCD" w:rsidP="00765CCD">
      <w:pPr>
        <w:spacing w:line="360" w:lineRule="auto"/>
        <w:jc w:val="both"/>
        <w:rPr>
          <w:rFonts w:ascii="Arial" w:hAnsi="Arial" w:cs="Arial"/>
        </w:rPr>
      </w:pPr>
      <w:r w:rsidRPr="00765CCD">
        <w:rPr>
          <w:rFonts w:ascii="Arial" w:hAnsi="Arial" w:cs="Arial"/>
        </w:rPr>
        <w:t xml:space="preserve">O SLA, conhecido como "Service </w:t>
      </w:r>
      <w:proofErr w:type="spellStart"/>
      <w:r w:rsidRPr="00765CCD">
        <w:rPr>
          <w:rFonts w:ascii="Arial" w:hAnsi="Arial" w:cs="Arial"/>
        </w:rPr>
        <w:t>Level</w:t>
      </w:r>
      <w:proofErr w:type="spellEnd"/>
      <w:r w:rsidRPr="00765CCD">
        <w:rPr>
          <w:rFonts w:ascii="Arial" w:hAnsi="Arial" w:cs="Arial"/>
        </w:rPr>
        <w:t xml:space="preserve"> </w:t>
      </w:r>
      <w:proofErr w:type="spellStart"/>
      <w:r w:rsidRPr="00765CCD">
        <w:rPr>
          <w:rFonts w:ascii="Arial" w:hAnsi="Arial" w:cs="Arial"/>
        </w:rPr>
        <w:t>Agreement</w:t>
      </w:r>
      <w:proofErr w:type="spellEnd"/>
      <w:r w:rsidRPr="00765CCD">
        <w:rPr>
          <w:rFonts w:ascii="Arial" w:hAnsi="Arial" w:cs="Arial"/>
        </w:rPr>
        <w:t xml:space="preserve">", ou Acordo de Níveis de Serviço (ANS) em português, constitui um ajuste por escrito, conforme estabelecido neste Termo de Referência, que é parte integrante do Edital e Contrato firmado entre a fornecedora do software e a Entidade Contratante. Este acordo deve ser observado e executado por </w:t>
      </w:r>
      <w:r w:rsidRPr="00765CCD">
        <w:rPr>
          <w:rFonts w:ascii="Arial" w:hAnsi="Arial" w:cs="Arial"/>
        </w:rPr>
        <w:lastRenderedPageBreak/>
        <w:t>ambas as partes, cada uma com suas responsabilidades, durante a vigência do contrato.</w:t>
      </w:r>
    </w:p>
    <w:p w14:paraId="114F1393" w14:textId="77777777" w:rsidR="00765CCD" w:rsidRPr="00765CCD" w:rsidRDefault="00765CCD" w:rsidP="00765CCD">
      <w:pPr>
        <w:spacing w:line="360" w:lineRule="auto"/>
        <w:jc w:val="both"/>
        <w:rPr>
          <w:rFonts w:ascii="Arial" w:hAnsi="Arial" w:cs="Arial"/>
        </w:rPr>
      </w:pPr>
      <w:r w:rsidRPr="00765CCD">
        <w:rPr>
          <w:rFonts w:ascii="Arial" w:hAnsi="Arial" w:cs="Arial"/>
        </w:rPr>
        <w:t>Nesse contexto, a prestação dos serviços em garantia, que são aqueles relacionados ao objeto do contrato e previstos contratualmente, serão fornecidos pela Contratada sem custos adicionais.</w:t>
      </w:r>
    </w:p>
    <w:p w14:paraId="21AE9704" w14:textId="77777777" w:rsidR="00765CCD" w:rsidRPr="00765CCD" w:rsidRDefault="00765CCD" w:rsidP="00765CCD">
      <w:pPr>
        <w:spacing w:line="360" w:lineRule="auto"/>
        <w:jc w:val="both"/>
        <w:rPr>
          <w:rFonts w:ascii="Arial" w:hAnsi="Arial" w:cs="Arial"/>
        </w:rPr>
      </w:pPr>
      <w:r w:rsidRPr="00765CCD">
        <w:rPr>
          <w:rFonts w:ascii="Arial" w:hAnsi="Arial" w:cs="Arial"/>
        </w:rPr>
        <w:t>Entre os serviços em garantia, incluem-se:</w:t>
      </w:r>
    </w:p>
    <w:p w14:paraId="41E4392A" w14:textId="77777777" w:rsidR="00765CCD" w:rsidRPr="00765CCD" w:rsidRDefault="00765CCD" w:rsidP="00765CCD">
      <w:pPr>
        <w:spacing w:line="360" w:lineRule="auto"/>
        <w:jc w:val="both"/>
        <w:rPr>
          <w:rFonts w:ascii="Arial" w:hAnsi="Arial" w:cs="Arial"/>
        </w:rPr>
      </w:pPr>
      <w:r w:rsidRPr="00765CCD">
        <w:rPr>
          <w:rFonts w:ascii="Arial" w:hAnsi="Arial" w:cs="Arial"/>
        </w:rPr>
        <w:t>Software Inacessível: refere-se ao software fora do ar, exceto em manutenções programadas, como atualização de releases, atualização da versão do SGBD (Sistema de Gerenciamento de Banco de Dados), expansão de hardware, entre outras atividades relacionadas à manutenção do sistema, de acordo com as obrigações contratuais e contratações adicionais da Contratante. No caso de manutenções programadas que exijam uma parada total do software, a Contratada deverá comunicar previamente à Contratante através dos canais de atendimento para contato direto e ciência desta.</w:t>
      </w:r>
    </w:p>
    <w:p w14:paraId="6B71C963" w14:textId="77777777" w:rsidR="00765CCD" w:rsidRPr="00765CCD" w:rsidRDefault="00765CCD" w:rsidP="00765CCD">
      <w:pPr>
        <w:spacing w:line="360" w:lineRule="auto"/>
        <w:jc w:val="both"/>
        <w:rPr>
          <w:rFonts w:ascii="Arial" w:hAnsi="Arial" w:cs="Arial"/>
        </w:rPr>
      </w:pPr>
      <w:r w:rsidRPr="00765CCD">
        <w:rPr>
          <w:rFonts w:ascii="Arial" w:hAnsi="Arial" w:cs="Arial"/>
        </w:rPr>
        <w:t>Inconformidade em Software, observando-se as manutenções corretivas inerentes ao Software. Entretanto, tais anomalias estão restritas aos “erros de software” e não tem correlação com parametrizações, inserções incorretas de dados, inconsistências nos bancos de dados e tabelas ou erros de operação dos usuários. A primeira atividade de manutenção ocorre porque não é razoável presumir que a atividade de testes descobrirá todos os erros latentes na implantação de um grande sistema de software. Durante o uso de qualquer sistema de grande porte, erros ocorrerão e deverão ser relatados à Contratada.</w:t>
      </w:r>
    </w:p>
    <w:p w14:paraId="0747BF99" w14:textId="77777777" w:rsidR="00765CCD" w:rsidRPr="00765CCD" w:rsidRDefault="00765CCD" w:rsidP="00765CCD">
      <w:pPr>
        <w:spacing w:line="360" w:lineRule="auto"/>
        <w:jc w:val="both"/>
        <w:rPr>
          <w:rFonts w:ascii="Arial" w:hAnsi="Arial" w:cs="Arial"/>
        </w:rPr>
      </w:pPr>
      <w:r w:rsidRPr="00765CCD">
        <w:rPr>
          <w:rFonts w:ascii="Arial" w:hAnsi="Arial" w:cs="Arial"/>
        </w:rPr>
        <w:t>Adequação do Software para atendimento às legislações federais e estaduais, observados os limites contratuais. Em caso de mudanças na legislação federal, estadual ou em normas infra legais dos órgãos de controle externo (por exemplo: Tribunais de Contas, STN), quanto a prestações de contas e contabilidade pública durante a vigência contratual, será elaborada uma programação para atendimento às mudanças ocorridas, sem prejuízos à operação do sistema.</w:t>
      </w:r>
    </w:p>
    <w:p w14:paraId="668E01F5" w14:textId="77777777" w:rsidR="00765CCD" w:rsidRPr="00765CCD" w:rsidRDefault="00765CCD" w:rsidP="00765CCD">
      <w:pPr>
        <w:spacing w:line="360" w:lineRule="auto"/>
        <w:jc w:val="both"/>
        <w:rPr>
          <w:rFonts w:ascii="Arial" w:hAnsi="Arial" w:cs="Arial"/>
        </w:rPr>
      </w:pPr>
      <w:r w:rsidRPr="00765CCD">
        <w:rPr>
          <w:rFonts w:ascii="Arial" w:hAnsi="Arial" w:cs="Arial"/>
        </w:rPr>
        <w:t>As intervenções em banco de dados para corrigir inconsistências causadas por falhas do software ou eventualmente decorrentes de operações técnicas da Contratada estão incluídas nos serviços em garantia.</w:t>
      </w:r>
    </w:p>
    <w:p w14:paraId="70EE08BD" w14:textId="77777777" w:rsidR="00765CCD" w:rsidRPr="00765CCD" w:rsidRDefault="00765CCD" w:rsidP="00765CCD">
      <w:pPr>
        <w:spacing w:line="360" w:lineRule="auto"/>
        <w:jc w:val="both"/>
        <w:rPr>
          <w:rFonts w:ascii="Arial" w:hAnsi="Arial" w:cs="Arial"/>
        </w:rPr>
      </w:pPr>
      <w:r w:rsidRPr="00765CCD">
        <w:rPr>
          <w:rFonts w:ascii="Arial" w:hAnsi="Arial" w:cs="Arial"/>
        </w:rPr>
        <w:t>Operações inconsistentes durante configurações que possam ser realizadas pela Contratada também estão cobertas por este serviço.</w:t>
      </w:r>
    </w:p>
    <w:p w14:paraId="76D23AB6" w14:textId="77777777" w:rsidR="00765CCD" w:rsidRPr="00765CCD" w:rsidRDefault="00765CCD" w:rsidP="00765CCD">
      <w:pPr>
        <w:spacing w:line="360" w:lineRule="auto"/>
        <w:jc w:val="both"/>
        <w:rPr>
          <w:rFonts w:ascii="Arial" w:hAnsi="Arial" w:cs="Arial"/>
        </w:rPr>
      </w:pPr>
      <w:r w:rsidRPr="00765CCD">
        <w:rPr>
          <w:rFonts w:ascii="Arial" w:hAnsi="Arial" w:cs="Arial"/>
        </w:rPr>
        <w:lastRenderedPageBreak/>
        <w:t>O serviço de suporte técnico será fornecido pela Central de Atendimento, por meio dos canais disponíveis, incluindo Chat Online, telefone e e-mail.</w:t>
      </w:r>
    </w:p>
    <w:p w14:paraId="7A23424A" w14:textId="77777777" w:rsidR="00765CCD" w:rsidRPr="00765CCD" w:rsidRDefault="00765CCD" w:rsidP="00765CCD">
      <w:pPr>
        <w:spacing w:line="360" w:lineRule="auto"/>
        <w:jc w:val="both"/>
        <w:rPr>
          <w:rFonts w:ascii="Arial" w:hAnsi="Arial" w:cs="Arial"/>
        </w:rPr>
      </w:pPr>
      <w:r w:rsidRPr="00765CCD">
        <w:rPr>
          <w:rFonts w:ascii="Arial" w:hAnsi="Arial" w:cs="Arial"/>
        </w:rPr>
        <w:t>Customizações do software com base nas especificidades apresentadas pela Contratante e não previstas no contrato serão realizadas, desde que sejam tecnicamente viáveis e preservem a integridade da estrutura do software.</w:t>
      </w:r>
    </w:p>
    <w:p w14:paraId="35B2F98F" w14:textId="77777777" w:rsidR="00765CCD" w:rsidRPr="00765CCD" w:rsidRDefault="00765CCD" w:rsidP="00765CCD">
      <w:pPr>
        <w:spacing w:line="360" w:lineRule="auto"/>
        <w:jc w:val="both"/>
        <w:rPr>
          <w:rFonts w:ascii="Arial" w:hAnsi="Arial" w:cs="Arial"/>
        </w:rPr>
      </w:pPr>
      <w:r w:rsidRPr="00765CCD">
        <w:rPr>
          <w:rFonts w:ascii="Arial" w:hAnsi="Arial" w:cs="Arial"/>
        </w:rPr>
        <w:t>Além disso, a personalização de vários relatórios, incluindo a inclusão ou exclusão de informações, bem como a criação de relatórios específicos para atender às necessidades da Contratante, também estão contempladas nos serviços em garantia.</w:t>
      </w:r>
    </w:p>
    <w:p w14:paraId="2E1CB359" w14:textId="77777777" w:rsidR="00765CCD" w:rsidRPr="00765CCD" w:rsidRDefault="00765CCD" w:rsidP="00765CCD">
      <w:pPr>
        <w:spacing w:line="360" w:lineRule="auto"/>
        <w:jc w:val="both"/>
        <w:rPr>
          <w:rFonts w:ascii="Arial" w:hAnsi="Arial" w:cs="Arial"/>
        </w:rPr>
      </w:pPr>
      <w:r w:rsidRPr="00765CCD">
        <w:rPr>
          <w:rFonts w:ascii="Arial" w:hAnsi="Arial" w:cs="Arial"/>
        </w:rPr>
        <w:t>Fórmulas de cálculos de tributos, cálculos de folhas de pagamentos e décimo terceiro, provisões de férias, décimo terceiro e licença prêmio, contabilização da receita, configurações de integração entre os Módulos Patrimônio e Contabilidade e os Módulos de Contabilidade, bem como configuração de rotinas para as LOA, LDO e PPA , além de configurações e a criação de serviços para autoatendimento, assim como a  criação de consultas específicas via SQL no banco de dados,  dentre outros não abrangidos na previsão pela prestação do suporte técnico, observados os limites contratuais, além daqueles que possam estar contratualmente relacionados as demandas para atendimento técnico in loco, aquelas prestadas através de atendimento remoto ou demandas variáveis.</w:t>
      </w:r>
    </w:p>
    <w:p w14:paraId="1E19335A" w14:textId="77777777" w:rsidR="00765CCD" w:rsidRPr="00765CCD" w:rsidRDefault="00765CCD" w:rsidP="00765CCD">
      <w:pPr>
        <w:spacing w:line="360" w:lineRule="auto"/>
        <w:jc w:val="both"/>
        <w:rPr>
          <w:rFonts w:ascii="Arial" w:hAnsi="Arial" w:cs="Arial"/>
          <w:b/>
        </w:rPr>
      </w:pPr>
    </w:p>
    <w:p w14:paraId="47D3CB40" w14:textId="77777777" w:rsidR="00765CCD" w:rsidRPr="00765CCD" w:rsidRDefault="00765CCD" w:rsidP="00765CCD">
      <w:pPr>
        <w:spacing w:line="360" w:lineRule="auto"/>
        <w:jc w:val="both"/>
        <w:rPr>
          <w:rFonts w:ascii="Arial" w:hAnsi="Arial" w:cs="Arial"/>
          <w:b/>
        </w:rPr>
      </w:pPr>
      <w:r w:rsidRPr="00765CCD">
        <w:rPr>
          <w:rFonts w:ascii="Arial" w:hAnsi="Arial" w:cs="Arial"/>
          <w:b/>
        </w:rPr>
        <w:t>SISTEMAS DE GESTÃO ADMINISTRATIVA, SOCIAL E FISCAL DA PREFEITURA, DA CÂMARA MUNICIPAL, DO FAPEM E DO SAAE DE CAMBUÍ/MG</w:t>
      </w:r>
    </w:p>
    <w:p w14:paraId="23294200" w14:textId="77777777" w:rsidR="00765CCD" w:rsidRPr="00765CCD" w:rsidRDefault="00765CCD" w:rsidP="00765CCD">
      <w:pPr>
        <w:spacing w:line="360" w:lineRule="auto"/>
        <w:jc w:val="both"/>
        <w:rPr>
          <w:rFonts w:ascii="Arial" w:hAnsi="Arial" w:cs="Arial"/>
        </w:rPr>
      </w:pPr>
    </w:p>
    <w:p w14:paraId="00D5B51F" w14:textId="77777777" w:rsidR="00765CCD" w:rsidRPr="00765CCD" w:rsidRDefault="00765CCD" w:rsidP="00765CCD">
      <w:pPr>
        <w:spacing w:line="360" w:lineRule="auto"/>
        <w:jc w:val="both"/>
        <w:rPr>
          <w:rFonts w:ascii="Arial" w:hAnsi="Arial" w:cs="Arial"/>
          <w:b/>
        </w:rPr>
      </w:pPr>
      <w:r w:rsidRPr="00765CCD">
        <w:rPr>
          <w:rFonts w:ascii="Arial" w:hAnsi="Arial" w:cs="Arial"/>
          <w:b/>
        </w:rPr>
        <w:t xml:space="preserve">REQUISITOS GERAIS FUNCIONAIS E NÃO FUNCIONAIS COMUNS A TODOS OS SISTEMAS </w:t>
      </w:r>
    </w:p>
    <w:p w14:paraId="219225CE" w14:textId="77777777" w:rsidR="00765CCD" w:rsidRPr="00765CCD" w:rsidRDefault="00765CCD" w:rsidP="00765CCD">
      <w:pPr>
        <w:spacing w:line="360" w:lineRule="auto"/>
        <w:jc w:val="both"/>
        <w:rPr>
          <w:rFonts w:ascii="Arial" w:hAnsi="Arial" w:cs="Arial"/>
        </w:rPr>
      </w:pPr>
      <w:r w:rsidRPr="00765CCD">
        <w:rPr>
          <w:rFonts w:ascii="Arial" w:hAnsi="Arial" w:cs="Arial"/>
        </w:rPr>
        <w:t>Requisitos gerais obrigatórios aos sistemas da Prefeitura Municipal, da Câmara Municipal, do FAPEM e do SAAE:</w:t>
      </w:r>
    </w:p>
    <w:p w14:paraId="7EC10482" w14:textId="77777777" w:rsidR="00765CCD" w:rsidRPr="00765CCD" w:rsidRDefault="00765CCD" w:rsidP="00765CCD">
      <w:pPr>
        <w:spacing w:line="360" w:lineRule="auto"/>
        <w:jc w:val="both"/>
        <w:rPr>
          <w:rFonts w:ascii="Arial" w:hAnsi="Arial" w:cs="Arial"/>
        </w:rPr>
      </w:pPr>
      <w:r w:rsidRPr="00765CCD">
        <w:rPr>
          <w:rFonts w:ascii="Arial" w:hAnsi="Arial" w:cs="Arial"/>
        </w:rPr>
        <w:t>De acordo com a obrigatoriedade de adoção dos ditames do SIAFIC Decreto nº 10.540/20 e Decreto nº11.644/23, o sistema deverá atender a todos requisitos deste. Caso haja alguma alteração ou complementação aos Decretos nº 10.540/20 e nº11.644/23 durante a vigência do contrato, a contratada deverá providenciar as devidas adequações ao sistema.</w:t>
      </w:r>
    </w:p>
    <w:p w14:paraId="4DD6EF2B" w14:textId="77777777" w:rsidR="00765CCD" w:rsidRPr="00765CCD" w:rsidRDefault="00765CCD" w:rsidP="00765CCD">
      <w:pPr>
        <w:spacing w:line="360" w:lineRule="auto"/>
        <w:jc w:val="both"/>
        <w:rPr>
          <w:rFonts w:ascii="Arial" w:hAnsi="Arial" w:cs="Arial"/>
        </w:rPr>
      </w:pPr>
      <w:r w:rsidRPr="00765CCD">
        <w:rPr>
          <w:rFonts w:ascii="Arial" w:hAnsi="Arial" w:cs="Arial"/>
        </w:rPr>
        <w:lastRenderedPageBreak/>
        <w:t>A empresa prestadora dos serviços deverá atender às novas normas da lei de licitações, Lei Federal n. º 14.133/2021. Caso haja alguma alteração ou complementação à Lei Federal nº 14.133/2021 durante a vigência do contrato, a contratada deverá providenciar as devidas adequações ao sistema.</w:t>
      </w:r>
    </w:p>
    <w:p w14:paraId="49A2111F" w14:textId="77777777" w:rsidR="00765CCD" w:rsidRPr="00765CCD" w:rsidRDefault="00765CCD" w:rsidP="00765CCD">
      <w:pPr>
        <w:spacing w:line="360" w:lineRule="auto"/>
        <w:jc w:val="both"/>
        <w:rPr>
          <w:rFonts w:ascii="Arial" w:hAnsi="Arial" w:cs="Arial"/>
        </w:rPr>
      </w:pPr>
      <w:r w:rsidRPr="00765CCD">
        <w:rPr>
          <w:rFonts w:ascii="Arial" w:hAnsi="Arial" w:cs="Arial"/>
        </w:rPr>
        <w:t xml:space="preserve">Em cumprimento à segurança das informações e aos preceitos da LGPD Lei 13.709/2018, deverá o software ser munido de sistema de proteção de dados, inclusive viabilizar a autenticação de usuários a fim de que se possa rastrear e identificar o usuário que acessou, o momento do acesso, de onde partiu o acesso, dentre outros dispositivos e tecnologias aplicáveis que venham a trazer máxima segurança ao sistema, maximizando a proteção dos dados inseridos no sistema.  </w:t>
      </w:r>
    </w:p>
    <w:p w14:paraId="6977BD8F" w14:textId="77777777" w:rsidR="00765CCD" w:rsidRPr="00765CCD" w:rsidRDefault="00765CCD" w:rsidP="00765CCD">
      <w:pPr>
        <w:spacing w:line="360" w:lineRule="auto"/>
        <w:jc w:val="both"/>
        <w:rPr>
          <w:rFonts w:ascii="Arial" w:hAnsi="Arial" w:cs="Arial"/>
        </w:rPr>
      </w:pPr>
      <w:r w:rsidRPr="00765CCD">
        <w:rPr>
          <w:rFonts w:ascii="Arial" w:hAnsi="Arial" w:cs="Arial"/>
        </w:rPr>
        <w:t>Conforme o art. 7º, II, da LGPD, o tratamento de dados pessoais pelo Poder Público poderá ser realizado “para o cumprimento de obrigação legal ou regulatória pelo controlador”. A mesma hipótese está prevista no art. 11, II, a, que rege o tratamento de dados sensíveis.</w:t>
      </w:r>
    </w:p>
    <w:p w14:paraId="31AFF4FC" w14:textId="77777777" w:rsidR="00765CCD" w:rsidRPr="00765CCD" w:rsidRDefault="00765CCD" w:rsidP="00765CCD">
      <w:pPr>
        <w:spacing w:line="360" w:lineRule="auto"/>
        <w:jc w:val="both"/>
        <w:rPr>
          <w:rFonts w:ascii="Arial" w:hAnsi="Arial" w:cs="Arial"/>
        </w:rPr>
      </w:pPr>
      <w:r w:rsidRPr="00765CCD">
        <w:rPr>
          <w:rFonts w:ascii="Arial" w:hAnsi="Arial" w:cs="Arial"/>
        </w:rPr>
        <w:t>Os dados mantidos nos softwares aqui licitados, serão levados em consideração os seguintes aspectos: (i) o contexto e as circunstâncias relevantes do caso concreto. (</w:t>
      </w:r>
      <w:proofErr w:type="spellStart"/>
      <w:r w:rsidRPr="00765CCD">
        <w:rPr>
          <w:rFonts w:ascii="Arial" w:hAnsi="Arial" w:cs="Arial"/>
        </w:rPr>
        <w:t>ii</w:t>
      </w:r>
      <w:proofErr w:type="spellEnd"/>
      <w:r w:rsidRPr="00765CCD">
        <w:rPr>
          <w:rFonts w:ascii="Arial" w:hAnsi="Arial" w:cs="Arial"/>
        </w:rPr>
        <w:t>) a existência de conexão fática ou jurídica entre a finalidade original e a que fundamenta o tratamento posterior. (</w:t>
      </w:r>
      <w:proofErr w:type="spellStart"/>
      <w:r w:rsidRPr="00765CCD">
        <w:rPr>
          <w:rFonts w:ascii="Arial" w:hAnsi="Arial" w:cs="Arial"/>
        </w:rPr>
        <w:t>iii</w:t>
      </w:r>
      <w:proofErr w:type="spellEnd"/>
      <w:r w:rsidRPr="00765CCD">
        <w:rPr>
          <w:rFonts w:ascii="Arial" w:hAnsi="Arial" w:cs="Arial"/>
        </w:rPr>
        <w:t>) a natureza dos dados pessoais, adotando-se posição de maior cautela quando abrangidos dados sensíveis. (</w:t>
      </w:r>
      <w:proofErr w:type="spellStart"/>
      <w:r w:rsidRPr="00765CCD">
        <w:rPr>
          <w:rFonts w:ascii="Arial" w:hAnsi="Arial" w:cs="Arial"/>
        </w:rPr>
        <w:t>iv</w:t>
      </w:r>
      <w:proofErr w:type="spellEnd"/>
      <w:r w:rsidRPr="00765CCD">
        <w:rPr>
          <w:rFonts w:ascii="Arial" w:hAnsi="Arial" w:cs="Arial"/>
        </w:rPr>
        <w:t>) as expectativas legítimas dos titulares e os possíveis impactos do tratamento posterior sobre seus direitos. e (v) o interesse público e a finalidade pública específica do tratamento posterior, bem como o seu vínculo com as competências legais dos órgãos ou entidades envolvidas, nos termos do art. 23 da LGPD.</w:t>
      </w:r>
    </w:p>
    <w:p w14:paraId="46563FD0" w14:textId="77777777" w:rsidR="00765CCD" w:rsidRPr="00765CCD" w:rsidRDefault="00765CCD" w:rsidP="00765CCD">
      <w:pPr>
        <w:spacing w:line="360" w:lineRule="auto"/>
        <w:jc w:val="both"/>
        <w:rPr>
          <w:rFonts w:ascii="Arial" w:hAnsi="Arial" w:cs="Arial"/>
        </w:rPr>
      </w:pPr>
      <w:r w:rsidRPr="00765CCD">
        <w:rPr>
          <w:rFonts w:ascii="Arial" w:hAnsi="Arial" w:cs="Arial"/>
        </w:rPr>
        <w:t>Os proponentes não precisam possuir programas com os nomes indicados, nem distribuídos na forma abaixo especificado, entretanto, os programas ou módulos apresentados deverão atender todas as exigências especificadas nos itens que compõem esta parte.</w:t>
      </w:r>
    </w:p>
    <w:p w14:paraId="75DAE759" w14:textId="77777777" w:rsidR="00765CCD" w:rsidRPr="00765CCD" w:rsidRDefault="00765CCD" w:rsidP="00765CCD">
      <w:pPr>
        <w:spacing w:line="360" w:lineRule="auto"/>
        <w:jc w:val="both"/>
        <w:rPr>
          <w:rFonts w:ascii="Arial" w:hAnsi="Arial" w:cs="Arial"/>
        </w:rPr>
      </w:pPr>
      <w:r w:rsidRPr="00765CCD">
        <w:rPr>
          <w:rFonts w:ascii="Arial" w:hAnsi="Arial" w:cs="Arial"/>
        </w:rPr>
        <w:t xml:space="preserve">Todos os sistemas e respectivos módulos deverão possuir interface em formato gráfico padronizado, com menus </w:t>
      </w:r>
      <w:proofErr w:type="spellStart"/>
      <w:r w:rsidRPr="00765CCD">
        <w:rPr>
          <w:rFonts w:ascii="Arial" w:hAnsi="Arial" w:cs="Arial"/>
          <w:i/>
          <w:iCs/>
        </w:rPr>
        <w:t>pulldown</w:t>
      </w:r>
      <w:proofErr w:type="spellEnd"/>
      <w:r w:rsidRPr="00765CCD">
        <w:rPr>
          <w:rFonts w:ascii="Arial" w:hAnsi="Arial" w:cs="Arial"/>
        </w:rPr>
        <w:t xml:space="preserve"> visando assim dar maior agilidade e facilidade de navegação e operação por parte dos usuários.</w:t>
      </w:r>
    </w:p>
    <w:p w14:paraId="69EA4AE6" w14:textId="77777777" w:rsidR="00765CCD" w:rsidRPr="00765CCD" w:rsidRDefault="00765CCD" w:rsidP="00765CCD">
      <w:pPr>
        <w:spacing w:line="360" w:lineRule="auto"/>
        <w:jc w:val="both"/>
        <w:rPr>
          <w:rFonts w:ascii="Arial" w:hAnsi="Arial" w:cs="Arial"/>
        </w:rPr>
      </w:pPr>
      <w:r w:rsidRPr="00765CCD">
        <w:rPr>
          <w:rFonts w:ascii="Arial" w:hAnsi="Arial" w:cs="Arial"/>
        </w:rPr>
        <w:t>Acessar o sistema por meio de certificado digital ou CPF.</w:t>
      </w:r>
    </w:p>
    <w:p w14:paraId="5C484646" w14:textId="77777777" w:rsidR="00765CCD" w:rsidRPr="00765CCD" w:rsidRDefault="00765CCD" w:rsidP="00765CCD">
      <w:pPr>
        <w:spacing w:line="360" w:lineRule="auto"/>
        <w:jc w:val="both"/>
        <w:rPr>
          <w:rFonts w:ascii="Arial" w:hAnsi="Arial" w:cs="Arial"/>
        </w:rPr>
      </w:pPr>
      <w:r w:rsidRPr="00765CCD">
        <w:rPr>
          <w:rFonts w:ascii="Arial" w:hAnsi="Arial" w:cs="Arial"/>
        </w:rPr>
        <w:lastRenderedPageBreak/>
        <w:t xml:space="preserve">Deverá ser possível a um usuário trocar a senha de acesso aos sistemas sem depender de interferência da área de TI. </w:t>
      </w:r>
    </w:p>
    <w:p w14:paraId="5BBCDAC6" w14:textId="77777777" w:rsidR="00765CCD" w:rsidRPr="00765CCD" w:rsidRDefault="00765CCD" w:rsidP="00765CCD">
      <w:pPr>
        <w:spacing w:line="360" w:lineRule="auto"/>
        <w:jc w:val="both"/>
        <w:rPr>
          <w:rFonts w:ascii="Arial" w:hAnsi="Arial" w:cs="Arial"/>
        </w:rPr>
      </w:pPr>
      <w:r w:rsidRPr="00765CCD">
        <w:rPr>
          <w:rFonts w:ascii="Arial" w:hAnsi="Arial" w:cs="Arial"/>
        </w:rPr>
        <w:t>Deverá manter os históricos de acesso baseados no usuário e não na senha.</w:t>
      </w:r>
    </w:p>
    <w:p w14:paraId="7721B49E" w14:textId="77777777" w:rsidR="00765CCD" w:rsidRPr="00765CCD" w:rsidRDefault="00765CCD" w:rsidP="00765CCD">
      <w:pPr>
        <w:spacing w:line="360" w:lineRule="auto"/>
        <w:jc w:val="both"/>
        <w:rPr>
          <w:rFonts w:ascii="Arial" w:hAnsi="Arial" w:cs="Arial"/>
        </w:rPr>
      </w:pPr>
      <w:r w:rsidRPr="00765CCD">
        <w:rPr>
          <w:rFonts w:ascii="Arial" w:hAnsi="Arial" w:cs="Arial"/>
        </w:rPr>
        <w:t xml:space="preserve">Todos os módulos deverão ser integrados, permitindo a troca de informações e evitando a duplicidade de lançamentos de registros pelos diversos setores envolvidos, e executados em ambiente multiusuário, podendo utilizar-se de arquitetura web ou desktop ou ambos, mantendo obrigatoriamente a integração entre eles. Deverão ser </w:t>
      </w:r>
      <w:proofErr w:type="spellStart"/>
      <w:r w:rsidRPr="00765CCD">
        <w:rPr>
          <w:rFonts w:ascii="Arial" w:hAnsi="Arial" w:cs="Arial"/>
        </w:rPr>
        <w:t>multi-usuário</w:t>
      </w:r>
      <w:proofErr w:type="spellEnd"/>
      <w:r w:rsidRPr="00765CCD">
        <w:rPr>
          <w:rFonts w:ascii="Arial" w:hAnsi="Arial" w:cs="Arial"/>
        </w:rPr>
        <w:t xml:space="preserve"> e </w:t>
      </w:r>
      <w:proofErr w:type="spellStart"/>
      <w:r w:rsidRPr="00765CCD">
        <w:rPr>
          <w:rFonts w:ascii="Arial" w:hAnsi="Arial" w:cs="Arial"/>
        </w:rPr>
        <w:t>multi-exercícios</w:t>
      </w:r>
      <w:proofErr w:type="spellEnd"/>
      <w:r w:rsidRPr="00765CCD">
        <w:rPr>
          <w:rFonts w:ascii="Arial" w:hAnsi="Arial" w:cs="Arial"/>
        </w:rPr>
        <w:t>, podendo mais de um usuário trabalhar, simultaneamente numa mesma tarefa, com total integridade dos dados.</w:t>
      </w:r>
    </w:p>
    <w:p w14:paraId="631B17AB" w14:textId="6ABA02D8" w:rsidR="00765CCD" w:rsidRPr="00765CCD" w:rsidRDefault="00765CCD" w:rsidP="00765CCD">
      <w:pPr>
        <w:spacing w:line="360" w:lineRule="auto"/>
        <w:jc w:val="both"/>
        <w:rPr>
          <w:rFonts w:ascii="Arial" w:hAnsi="Arial" w:cs="Arial"/>
        </w:rPr>
      </w:pPr>
      <w:r w:rsidRPr="00765CCD">
        <w:rPr>
          <w:rFonts w:ascii="Arial" w:hAnsi="Arial" w:cs="Arial"/>
        </w:rPr>
        <w:t xml:space="preserve">Os sistemas com interface gráfica padrão ambiente </w:t>
      </w:r>
      <w:proofErr w:type="gramStart"/>
      <w:r w:rsidRPr="00765CCD">
        <w:rPr>
          <w:rFonts w:ascii="Arial" w:hAnsi="Arial" w:cs="Arial"/>
        </w:rPr>
        <w:t>web</w:t>
      </w:r>
      <w:r w:rsidR="00DE5B1C">
        <w:rPr>
          <w:rFonts w:ascii="Arial" w:hAnsi="Arial" w:cs="Arial"/>
        </w:rPr>
        <w:t xml:space="preserve"> </w:t>
      </w:r>
      <w:r w:rsidRPr="00765CCD">
        <w:rPr>
          <w:rFonts w:ascii="Arial" w:hAnsi="Arial" w:cs="Arial"/>
        </w:rPr>
        <w:t>deverão</w:t>
      </w:r>
      <w:proofErr w:type="gramEnd"/>
      <w:r w:rsidRPr="00765CCD">
        <w:rPr>
          <w:rFonts w:ascii="Arial" w:hAnsi="Arial" w:cs="Arial"/>
        </w:rPr>
        <w:t xml:space="preserve"> ser compatíveis com os seguintes navegadores Google Chrome (versão 2.1 ou superior), Mozilla Firefox (versão 1.1 ou superior), Microsoft Internet Explorer (versão 8 ou superior), Safari (versão 6 ou superior).</w:t>
      </w:r>
    </w:p>
    <w:p w14:paraId="2167E825" w14:textId="77777777" w:rsidR="00765CCD" w:rsidRPr="00765CCD" w:rsidRDefault="00765CCD" w:rsidP="00765CCD">
      <w:pPr>
        <w:spacing w:line="360" w:lineRule="auto"/>
        <w:jc w:val="both"/>
        <w:rPr>
          <w:rFonts w:ascii="Arial" w:hAnsi="Arial" w:cs="Arial"/>
        </w:rPr>
      </w:pPr>
      <w:r w:rsidRPr="00765CCD">
        <w:rPr>
          <w:rFonts w:ascii="Arial" w:hAnsi="Arial" w:cs="Arial"/>
        </w:rPr>
        <w:t>Possuir tela de consultas ou pesquisas através de comandos SQL interativas.</w:t>
      </w:r>
    </w:p>
    <w:p w14:paraId="2A4191EF" w14:textId="77777777" w:rsidR="00765CCD" w:rsidRPr="00765CCD" w:rsidRDefault="00765CCD" w:rsidP="00765CCD">
      <w:pPr>
        <w:spacing w:line="360" w:lineRule="auto"/>
        <w:jc w:val="both"/>
        <w:rPr>
          <w:rFonts w:ascii="Arial" w:hAnsi="Arial" w:cs="Arial"/>
        </w:rPr>
      </w:pPr>
      <w:r w:rsidRPr="00765CCD">
        <w:rPr>
          <w:rFonts w:ascii="Arial" w:hAnsi="Arial" w:cs="Arial"/>
        </w:rPr>
        <w:t>Possibilitar a personalização de layout e impressão de logotipos.</w:t>
      </w:r>
    </w:p>
    <w:p w14:paraId="30884409" w14:textId="77777777" w:rsidR="00765CCD" w:rsidRPr="00765CCD" w:rsidRDefault="00765CCD" w:rsidP="00765CCD">
      <w:pPr>
        <w:spacing w:line="360" w:lineRule="auto"/>
        <w:jc w:val="both"/>
        <w:rPr>
          <w:rFonts w:ascii="Arial" w:hAnsi="Arial" w:cs="Arial"/>
        </w:rPr>
      </w:pPr>
      <w:r w:rsidRPr="00765CCD">
        <w:rPr>
          <w:rFonts w:ascii="Arial" w:hAnsi="Arial" w:cs="Arial"/>
        </w:rPr>
        <w:t>Gerar relatórios em impressoras laser, matricial e jato de tinta, arquivo para transporte ou publicação e em tela.</w:t>
      </w:r>
    </w:p>
    <w:p w14:paraId="76A6C84F" w14:textId="77777777" w:rsidR="00765CCD" w:rsidRPr="00765CCD" w:rsidRDefault="00765CCD" w:rsidP="00765CCD">
      <w:pPr>
        <w:spacing w:line="360" w:lineRule="auto"/>
        <w:jc w:val="both"/>
        <w:rPr>
          <w:rFonts w:ascii="Arial" w:hAnsi="Arial" w:cs="Arial"/>
        </w:rPr>
      </w:pPr>
      <w:r w:rsidRPr="00765CCD">
        <w:rPr>
          <w:rFonts w:ascii="Arial" w:hAnsi="Arial" w:cs="Arial"/>
        </w:rPr>
        <w:t>Acessar as informações de exercícios diferentes.</w:t>
      </w:r>
    </w:p>
    <w:p w14:paraId="775F83FE" w14:textId="77777777" w:rsidR="00765CCD" w:rsidRPr="00765CCD" w:rsidRDefault="00765CCD" w:rsidP="00765CCD">
      <w:pPr>
        <w:spacing w:line="360" w:lineRule="auto"/>
        <w:jc w:val="both"/>
        <w:rPr>
          <w:rFonts w:ascii="Arial" w:hAnsi="Arial" w:cs="Arial"/>
        </w:rPr>
      </w:pPr>
      <w:r w:rsidRPr="00765CCD">
        <w:rPr>
          <w:rFonts w:ascii="Arial" w:hAnsi="Arial" w:cs="Arial"/>
        </w:rPr>
        <w:t>Gerenciar o sistema no servidor de aplicações contendo: registro completo de cada acesso de cada usuário identificando suas ações.</w:t>
      </w:r>
    </w:p>
    <w:p w14:paraId="2657ACDF" w14:textId="77777777" w:rsidR="00765CCD" w:rsidRPr="00765CCD" w:rsidRDefault="00765CCD" w:rsidP="00765CCD">
      <w:pPr>
        <w:spacing w:line="360" w:lineRule="auto"/>
        <w:jc w:val="both"/>
        <w:rPr>
          <w:rFonts w:ascii="Arial" w:hAnsi="Arial" w:cs="Arial"/>
        </w:rPr>
      </w:pPr>
      <w:r w:rsidRPr="00765CCD">
        <w:rPr>
          <w:rFonts w:ascii="Arial" w:hAnsi="Arial" w:cs="Arial"/>
        </w:rPr>
        <w:t>Controle de direitos ou permissões dos usuários ao nível de comandos disponível na interface.</w:t>
      </w:r>
    </w:p>
    <w:p w14:paraId="0C8FBBC2" w14:textId="77777777" w:rsidR="00765CCD" w:rsidRPr="00765CCD" w:rsidRDefault="00765CCD" w:rsidP="00765CCD">
      <w:pPr>
        <w:spacing w:line="360" w:lineRule="auto"/>
        <w:jc w:val="both"/>
        <w:rPr>
          <w:rFonts w:ascii="Arial" w:hAnsi="Arial" w:cs="Arial"/>
        </w:rPr>
      </w:pPr>
      <w:r w:rsidRPr="00765CCD">
        <w:rPr>
          <w:rFonts w:ascii="Arial" w:hAnsi="Arial" w:cs="Arial"/>
        </w:rPr>
        <w:t>Possuir histórico (log.) de todas as operações efetuadas por usuário (inclusões, alterações e exclusões) permitindo sua consulta e impressão para auditoria.</w:t>
      </w:r>
    </w:p>
    <w:p w14:paraId="0122C5AA" w14:textId="77777777" w:rsidR="00765CCD" w:rsidRPr="00765CCD" w:rsidRDefault="00765CCD" w:rsidP="00765CCD">
      <w:pPr>
        <w:spacing w:line="360" w:lineRule="auto"/>
        <w:jc w:val="both"/>
        <w:rPr>
          <w:rFonts w:ascii="Arial" w:hAnsi="Arial" w:cs="Arial"/>
        </w:rPr>
      </w:pPr>
      <w:r w:rsidRPr="00765CCD">
        <w:rPr>
          <w:rFonts w:ascii="Arial" w:hAnsi="Arial" w:cs="Arial"/>
        </w:rPr>
        <w:t>Possibilidade de habilitar e desabilitar qualquer permissão de usuário.</w:t>
      </w:r>
    </w:p>
    <w:p w14:paraId="2E05C979" w14:textId="77777777" w:rsidR="00765CCD" w:rsidRPr="00765CCD" w:rsidRDefault="00765CCD" w:rsidP="00765CCD">
      <w:pPr>
        <w:spacing w:line="360" w:lineRule="auto"/>
        <w:jc w:val="both"/>
        <w:rPr>
          <w:rFonts w:ascii="Arial" w:hAnsi="Arial" w:cs="Arial"/>
        </w:rPr>
      </w:pPr>
      <w:r w:rsidRPr="00765CCD">
        <w:rPr>
          <w:rFonts w:ascii="Arial" w:hAnsi="Arial" w:cs="Arial"/>
        </w:rPr>
        <w:t>No cadastramento de um usuário, deverá ser possível associá-lo a um grupo existente, herdando todas as características de segurança definidas para o grupo.</w:t>
      </w:r>
    </w:p>
    <w:p w14:paraId="2F0F0213" w14:textId="77777777" w:rsidR="00765CCD" w:rsidRPr="00765CCD" w:rsidRDefault="00765CCD" w:rsidP="00765CCD">
      <w:pPr>
        <w:spacing w:line="360" w:lineRule="auto"/>
        <w:jc w:val="both"/>
        <w:rPr>
          <w:rFonts w:ascii="Arial" w:hAnsi="Arial" w:cs="Arial"/>
        </w:rPr>
      </w:pPr>
      <w:r w:rsidRPr="00765CCD">
        <w:rPr>
          <w:rFonts w:ascii="Arial" w:hAnsi="Arial" w:cs="Arial"/>
        </w:rPr>
        <w:t>Definir dias da semana e períodos de horários para acesso por usuário, bloqueando seu acesso fora dos dias e períodos definidos.</w:t>
      </w:r>
    </w:p>
    <w:p w14:paraId="6DCF4D15" w14:textId="77777777" w:rsidR="00765CCD" w:rsidRPr="00765CCD" w:rsidRDefault="00765CCD" w:rsidP="00765CCD">
      <w:pPr>
        <w:spacing w:line="360" w:lineRule="auto"/>
        <w:jc w:val="both"/>
        <w:rPr>
          <w:rFonts w:ascii="Arial" w:hAnsi="Arial" w:cs="Arial"/>
        </w:rPr>
      </w:pPr>
      <w:r w:rsidRPr="00765CCD">
        <w:rPr>
          <w:rFonts w:ascii="Arial" w:hAnsi="Arial" w:cs="Arial"/>
        </w:rPr>
        <w:lastRenderedPageBreak/>
        <w:t xml:space="preserve">Permitir quantidade ilimitada de usuários simultâneos com total integridade dos dados. </w:t>
      </w:r>
    </w:p>
    <w:p w14:paraId="44CD0D56" w14:textId="77777777" w:rsidR="00765CCD" w:rsidRPr="00765CCD" w:rsidRDefault="00765CCD" w:rsidP="00765CCD">
      <w:pPr>
        <w:spacing w:line="360" w:lineRule="auto"/>
        <w:jc w:val="both"/>
        <w:rPr>
          <w:rFonts w:ascii="Arial" w:hAnsi="Arial" w:cs="Arial"/>
        </w:rPr>
      </w:pPr>
      <w:r w:rsidRPr="00765CCD">
        <w:rPr>
          <w:rFonts w:ascii="Arial" w:hAnsi="Arial" w:cs="Arial"/>
        </w:rPr>
        <w:t>Além disso, a empresa a ser contratada deverá fornecer solução para atualização automática dos sistemas através da rede mundial de computadores, mediante mensagem de alerta exibida de forma automática ao ser disparado evento de atualização, informando aos usuários da contratante quanto a existência de versões mais novas, com exibição de numeração da versão em uso, versão atualizada e data de disponibilização.</w:t>
      </w:r>
    </w:p>
    <w:p w14:paraId="0985714A" w14:textId="77777777" w:rsidR="00765CCD" w:rsidRPr="00765CCD" w:rsidRDefault="00765CCD" w:rsidP="00765CCD">
      <w:pPr>
        <w:spacing w:line="360" w:lineRule="auto"/>
        <w:jc w:val="both"/>
        <w:rPr>
          <w:rFonts w:ascii="Arial" w:hAnsi="Arial" w:cs="Arial"/>
        </w:rPr>
      </w:pPr>
      <w:r w:rsidRPr="00765CCD">
        <w:rPr>
          <w:rFonts w:ascii="Arial" w:hAnsi="Arial" w:cs="Arial"/>
        </w:rPr>
        <w:t>O sistema deve estar de acordo e atender as Normas Brasileiras de Contabilidade aplicadas ao Setor Público – NBCASP, bem como normas e padrões do Tribunal de Contas.</w:t>
      </w:r>
    </w:p>
    <w:p w14:paraId="5F57DD93" w14:textId="77777777" w:rsidR="00765CCD" w:rsidRPr="00765CCD" w:rsidRDefault="00765CCD" w:rsidP="00765CCD">
      <w:pPr>
        <w:spacing w:line="360" w:lineRule="auto"/>
        <w:jc w:val="both"/>
        <w:rPr>
          <w:rFonts w:ascii="Arial" w:hAnsi="Arial" w:cs="Arial"/>
        </w:rPr>
      </w:pPr>
      <w:r w:rsidRPr="00765CCD">
        <w:rPr>
          <w:rFonts w:ascii="Arial" w:hAnsi="Arial" w:cs="Arial"/>
        </w:rPr>
        <w:t>O sistema deve seguir modelos de relatórios e permitir a criação de novos conforme orientações do Tribunal de Contas do Estado de Minas Gerais – TCE-MG, Secretaria do Tesouro Nacional – STN, do Ministério da Fazenda.</w:t>
      </w:r>
    </w:p>
    <w:p w14:paraId="48DC4B5C" w14:textId="77777777" w:rsidR="00765CCD" w:rsidRPr="00765CCD" w:rsidRDefault="00765CCD" w:rsidP="00765CCD">
      <w:pPr>
        <w:spacing w:line="360" w:lineRule="auto"/>
        <w:jc w:val="both"/>
        <w:rPr>
          <w:rFonts w:ascii="Arial" w:hAnsi="Arial" w:cs="Arial"/>
        </w:rPr>
      </w:pPr>
      <w:r w:rsidRPr="00765CCD">
        <w:rPr>
          <w:rFonts w:ascii="Arial" w:hAnsi="Arial" w:cs="Arial"/>
        </w:rPr>
        <w:t>O sistema deverá gerar todos os arquivos para as prestações de contas junto ao Tribunal de Contas do Estado de Minas Gerais (TCEMG) conforme especificações contidas nos seus manuais, descrevendo os Layout dos arquivos.</w:t>
      </w:r>
    </w:p>
    <w:p w14:paraId="4643E508" w14:textId="77777777" w:rsidR="00765CCD" w:rsidRPr="00765CCD" w:rsidRDefault="00765CCD" w:rsidP="00765CCD">
      <w:pPr>
        <w:spacing w:line="360" w:lineRule="auto"/>
        <w:jc w:val="both"/>
        <w:rPr>
          <w:rFonts w:ascii="Arial" w:hAnsi="Arial" w:cs="Arial"/>
        </w:rPr>
      </w:pPr>
      <w:r w:rsidRPr="00765CCD">
        <w:rPr>
          <w:rFonts w:ascii="Arial" w:hAnsi="Arial" w:cs="Arial"/>
        </w:rPr>
        <w:t>O sistema deve atender as legislações federais, estaduais, municipais, estatutos, bem como resoluções e normativas de órgãos da Prefeitura.</w:t>
      </w:r>
    </w:p>
    <w:p w14:paraId="35B6513A" w14:textId="77777777" w:rsidR="00765CCD" w:rsidRPr="00765CCD" w:rsidRDefault="00765CCD" w:rsidP="00765CCD">
      <w:pPr>
        <w:spacing w:line="360" w:lineRule="auto"/>
        <w:jc w:val="both"/>
        <w:rPr>
          <w:rFonts w:ascii="Arial" w:hAnsi="Arial" w:cs="Arial"/>
        </w:rPr>
      </w:pPr>
      <w:r w:rsidRPr="00765CCD">
        <w:rPr>
          <w:rFonts w:ascii="Arial" w:hAnsi="Arial" w:cs="Arial"/>
        </w:rPr>
        <w:t>Possuir ferramenta para elaboração de relatórios a ser disponibilizada aos usuários, para confecção rápida de relatórios personalizados.</w:t>
      </w:r>
    </w:p>
    <w:p w14:paraId="2E56F86F" w14:textId="77777777" w:rsidR="00765CCD" w:rsidRPr="00765CCD" w:rsidRDefault="00765CCD" w:rsidP="00765CCD">
      <w:pPr>
        <w:spacing w:line="360" w:lineRule="auto"/>
        <w:jc w:val="both"/>
        <w:rPr>
          <w:rFonts w:ascii="Arial" w:hAnsi="Arial" w:cs="Arial"/>
        </w:rPr>
      </w:pPr>
      <w:r w:rsidRPr="00765CCD">
        <w:rPr>
          <w:rFonts w:ascii="Arial" w:hAnsi="Arial" w:cs="Arial"/>
        </w:rPr>
        <w:t>Permitir reconstrução do banco de dados, possibilitando minimizar o tamanho do banco de dados, em função das transações que já foram excluídas e continuam ocupando espaço.</w:t>
      </w:r>
    </w:p>
    <w:p w14:paraId="59859669" w14:textId="77777777" w:rsidR="00765CCD" w:rsidRPr="00765CCD" w:rsidRDefault="00765CCD" w:rsidP="00765CCD">
      <w:pPr>
        <w:spacing w:line="360" w:lineRule="auto"/>
        <w:jc w:val="both"/>
        <w:rPr>
          <w:rFonts w:ascii="Arial" w:hAnsi="Arial" w:cs="Arial"/>
        </w:rPr>
      </w:pPr>
      <w:r w:rsidRPr="00765CCD">
        <w:rPr>
          <w:rFonts w:ascii="Arial" w:hAnsi="Arial" w:cs="Arial"/>
        </w:rPr>
        <w:t xml:space="preserve">Permitir realizar backup do banco de dados, com as seguintes funcionalidades: </w:t>
      </w:r>
    </w:p>
    <w:p w14:paraId="74E81D0C" w14:textId="77777777" w:rsidR="00765CCD" w:rsidRPr="00765CCD" w:rsidRDefault="00765CCD" w:rsidP="00765CCD">
      <w:pPr>
        <w:pStyle w:val="PargrafodaLista"/>
        <w:widowControl/>
        <w:numPr>
          <w:ilvl w:val="0"/>
          <w:numId w:val="8"/>
        </w:numPr>
        <w:autoSpaceDE/>
        <w:autoSpaceDN/>
        <w:spacing w:before="0" w:line="360" w:lineRule="auto"/>
        <w:ind w:right="0"/>
        <w:contextualSpacing/>
        <w:jc w:val="both"/>
        <w:rPr>
          <w:rFonts w:ascii="Arial" w:hAnsi="Arial" w:cs="Arial"/>
        </w:rPr>
      </w:pPr>
      <w:r w:rsidRPr="00765CCD">
        <w:rPr>
          <w:rFonts w:ascii="Arial" w:hAnsi="Arial" w:cs="Arial"/>
        </w:rPr>
        <w:t>Permitir agendamento do backup.</w:t>
      </w:r>
    </w:p>
    <w:p w14:paraId="07AF4C93" w14:textId="77777777" w:rsidR="00765CCD" w:rsidRPr="00765CCD" w:rsidRDefault="00765CCD" w:rsidP="00765CCD">
      <w:pPr>
        <w:pStyle w:val="PargrafodaLista"/>
        <w:widowControl/>
        <w:numPr>
          <w:ilvl w:val="0"/>
          <w:numId w:val="8"/>
        </w:numPr>
        <w:autoSpaceDE/>
        <w:autoSpaceDN/>
        <w:spacing w:before="0" w:line="360" w:lineRule="auto"/>
        <w:ind w:right="0"/>
        <w:contextualSpacing/>
        <w:jc w:val="both"/>
        <w:rPr>
          <w:rFonts w:ascii="Arial" w:hAnsi="Arial" w:cs="Arial"/>
        </w:rPr>
      </w:pPr>
      <w:r w:rsidRPr="00765CCD">
        <w:rPr>
          <w:rFonts w:ascii="Arial" w:hAnsi="Arial" w:cs="Arial"/>
        </w:rPr>
        <w:t>Permitir efetuar a compactação e descompactação do backup realizado para fins de armazenamento, inclusive quando disparado pelo agendamento.</w:t>
      </w:r>
    </w:p>
    <w:p w14:paraId="6B195693" w14:textId="77777777" w:rsidR="00765CCD" w:rsidRPr="00765CCD" w:rsidRDefault="00765CCD" w:rsidP="00765CCD">
      <w:pPr>
        <w:pStyle w:val="PargrafodaLista"/>
        <w:widowControl/>
        <w:numPr>
          <w:ilvl w:val="0"/>
          <w:numId w:val="8"/>
        </w:numPr>
        <w:autoSpaceDE/>
        <w:autoSpaceDN/>
        <w:spacing w:before="0" w:line="360" w:lineRule="auto"/>
        <w:ind w:right="0"/>
        <w:contextualSpacing/>
        <w:jc w:val="both"/>
        <w:rPr>
          <w:rFonts w:ascii="Arial" w:hAnsi="Arial" w:cs="Arial"/>
        </w:rPr>
      </w:pPr>
      <w:r w:rsidRPr="00765CCD">
        <w:rPr>
          <w:rFonts w:ascii="Arial" w:hAnsi="Arial" w:cs="Arial"/>
        </w:rPr>
        <w:t>Permitir efetuar o backup da base de dados enquanto os usuários estão trabalhando nos sistemas.</w:t>
      </w:r>
    </w:p>
    <w:p w14:paraId="461B47ED" w14:textId="77777777" w:rsidR="00765CCD" w:rsidRPr="00765CCD" w:rsidRDefault="00765CCD" w:rsidP="00765CCD">
      <w:pPr>
        <w:pStyle w:val="PargrafodaLista"/>
        <w:widowControl/>
        <w:numPr>
          <w:ilvl w:val="0"/>
          <w:numId w:val="8"/>
        </w:numPr>
        <w:autoSpaceDE/>
        <w:autoSpaceDN/>
        <w:spacing w:before="0" w:line="360" w:lineRule="auto"/>
        <w:ind w:right="0"/>
        <w:contextualSpacing/>
        <w:jc w:val="both"/>
        <w:rPr>
          <w:rFonts w:ascii="Arial" w:hAnsi="Arial" w:cs="Arial"/>
        </w:rPr>
      </w:pPr>
      <w:r w:rsidRPr="00765CCD">
        <w:rPr>
          <w:rFonts w:ascii="Arial" w:hAnsi="Arial" w:cs="Arial"/>
        </w:rPr>
        <w:lastRenderedPageBreak/>
        <w:t>Permitir gravação do backup da base de dados em mais de um local, configurados na aplicação de backup.</w:t>
      </w:r>
    </w:p>
    <w:p w14:paraId="1FA33920" w14:textId="77777777" w:rsidR="00765CCD" w:rsidRPr="00765CCD" w:rsidRDefault="00765CCD" w:rsidP="00765CCD">
      <w:pPr>
        <w:pStyle w:val="PargrafodaLista"/>
        <w:widowControl/>
        <w:numPr>
          <w:ilvl w:val="0"/>
          <w:numId w:val="8"/>
        </w:numPr>
        <w:autoSpaceDE/>
        <w:autoSpaceDN/>
        <w:spacing w:before="0" w:line="360" w:lineRule="auto"/>
        <w:ind w:right="0"/>
        <w:contextualSpacing/>
        <w:jc w:val="both"/>
        <w:rPr>
          <w:rFonts w:ascii="Arial" w:hAnsi="Arial" w:cs="Arial"/>
        </w:rPr>
      </w:pPr>
      <w:r w:rsidRPr="00765CCD">
        <w:rPr>
          <w:rFonts w:ascii="Arial" w:hAnsi="Arial" w:cs="Arial"/>
        </w:rPr>
        <w:t>Permitir gravar os backups em datacenter diferentes da aplicação.</w:t>
      </w:r>
    </w:p>
    <w:p w14:paraId="53D334ED" w14:textId="77777777" w:rsidR="00765CCD" w:rsidRPr="00765CCD" w:rsidRDefault="00765CCD" w:rsidP="00765CCD">
      <w:pPr>
        <w:pStyle w:val="PargrafodaLista"/>
        <w:widowControl/>
        <w:numPr>
          <w:ilvl w:val="0"/>
          <w:numId w:val="8"/>
        </w:numPr>
        <w:autoSpaceDE/>
        <w:autoSpaceDN/>
        <w:spacing w:before="0" w:line="360" w:lineRule="auto"/>
        <w:ind w:right="0"/>
        <w:contextualSpacing/>
        <w:jc w:val="both"/>
        <w:rPr>
          <w:rFonts w:ascii="Arial" w:hAnsi="Arial" w:cs="Arial"/>
        </w:rPr>
      </w:pPr>
      <w:r w:rsidRPr="00765CCD">
        <w:rPr>
          <w:rFonts w:ascii="Arial" w:hAnsi="Arial" w:cs="Arial"/>
        </w:rPr>
        <w:t>Possuir relatório de backups efetuados.</w:t>
      </w:r>
    </w:p>
    <w:p w14:paraId="68A239B1" w14:textId="77777777" w:rsidR="00765CCD" w:rsidRPr="00765CCD" w:rsidRDefault="00765CCD" w:rsidP="00765CCD">
      <w:pPr>
        <w:pStyle w:val="PargrafodaLista"/>
        <w:widowControl/>
        <w:numPr>
          <w:ilvl w:val="0"/>
          <w:numId w:val="8"/>
        </w:numPr>
        <w:autoSpaceDE/>
        <w:autoSpaceDN/>
        <w:spacing w:before="0" w:line="360" w:lineRule="auto"/>
        <w:ind w:right="0"/>
        <w:contextualSpacing/>
        <w:jc w:val="both"/>
        <w:rPr>
          <w:rFonts w:ascii="Arial" w:hAnsi="Arial" w:cs="Arial"/>
        </w:rPr>
      </w:pPr>
      <w:r w:rsidRPr="00765CCD">
        <w:rPr>
          <w:rFonts w:ascii="Arial" w:hAnsi="Arial" w:cs="Arial"/>
        </w:rPr>
        <w:t>Possuir auditoria automática nas tabelas de todos os sistemas.</w:t>
      </w:r>
    </w:p>
    <w:p w14:paraId="328C3416" w14:textId="77777777" w:rsidR="00765CCD" w:rsidRPr="00765CCD" w:rsidRDefault="00765CCD" w:rsidP="00765CCD">
      <w:pPr>
        <w:pStyle w:val="PargrafodaLista"/>
        <w:widowControl/>
        <w:numPr>
          <w:ilvl w:val="0"/>
          <w:numId w:val="8"/>
        </w:numPr>
        <w:autoSpaceDE/>
        <w:autoSpaceDN/>
        <w:spacing w:before="0" w:line="360" w:lineRule="auto"/>
        <w:ind w:right="0"/>
        <w:contextualSpacing/>
        <w:jc w:val="both"/>
        <w:rPr>
          <w:rFonts w:ascii="Arial" w:hAnsi="Arial" w:cs="Arial"/>
        </w:rPr>
      </w:pPr>
      <w:r w:rsidRPr="00765CCD">
        <w:rPr>
          <w:rFonts w:ascii="Arial" w:hAnsi="Arial" w:cs="Arial"/>
        </w:rPr>
        <w:t>Registrar todas as operações de inclusão, exclusão e alteração efetuadas.</w:t>
      </w:r>
    </w:p>
    <w:p w14:paraId="47B70257" w14:textId="77777777" w:rsidR="00765CCD" w:rsidRPr="00765CCD" w:rsidRDefault="00765CCD" w:rsidP="00765CCD">
      <w:pPr>
        <w:pStyle w:val="PargrafodaLista"/>
        <w:widowControl/>
        <w:numPr>
          <w:ilvl w:val="0"/>
          <w:numId w:val="8"/>
        </w:numPr>
        <w:autoSpaceDE/>
        <w:autoSpaceDN/>
        <w:spacing w:before="0" w:line="360" w:lineRule="auto"/>
        <w:ind w:right="0"/>
        <w:contextualSpacing/>
        <w:jc w:val="both"/>
        <w:rPr>
          <w:rFonts w:ascii="Arial" w:hAnsi="Arial" w:cs="Arial"/>
        </w:rPr>
      </w:pPr>
      <w:r w:rsidRPr="00765CCD">
        <w:rPr>
          <w:rFonts w:ascii="Arial" w:hAnsi="Arial" w:cs="Arial"/>
        </w:rPr>
        <w:t>Registrar a data, hora e usuário responsável pela alteração.</w:t>
      </w:r>
    </w:p>
    <w:p w14:paraId="52E18EFC" w14:textId="77777777" w:rsidR="00765CCD" w:rsidRPr="00765CCD" w:rsidRDefault="00765CCD" w:rsidP="00765CCD">
      <w:pPr>
        <w:pStyle w:val="PargrafodaLista"/>
        <w:widowControl/>
        <w:numPr>
          <w:ilvl w:val="0"/>
          <w:numId w:val="8"/>
        </w:numPr>
        <w:autoSpaceDE/>
        <w:autoSpaceDN/>
        <w:spacing w:before="0" w:line="360" w:lineRule="auto"/>
        <w:ind w:right="0"/>
        <w:contextualSpacing/>
        <w:jc w:val="both"/>
        <w:rPr>
          <w:rFonts w:ascii="Arial" w:hAnsi="Arial" w:cs="Arial"/>
        </w:rPr>
      </w:pPr>
      <w:r w:rsidRPr="00765CCD">
        <w:rPr>
          <w:rFonts w:ascii="Arial" w:hAnsi="Arial" w:cs="Arial"/>
        </w:rPr>
        <w:t>Registrar as informações anteriores para possibilitar a consulta dos dados historicamente, antes da alteração efetuada.</w:t>
      </w:r>
    </w:p>
    <w:p w14:paraId="3237290C" w14:textId="77777777" w:rsidR="00765CCD" w:rsidRPr="00765CCD" w:rsidRDefault="00765CCD" w:rsidP="00765CCD">
      <w:pPr>
        <w:spacing w:line="360" w:lineRule="auto"/>
        <w:jc w:val="both"/>
        <w:rPr>
          <w:rFonts w:ascii="Arial" w:hAnsi="Arial" w:cs="Arial"/>
        </w:rPr>
      </w:pPr>
      <w:r w:rsidRPr="00765CCD">
        <w:rPr>
          <w:rFonts w:ascii="Arial" w:hAnsi="Arial" w:cs="Arial"/>
        </w:rPr>
        <w:t>Dispor de ferramentas de consulta onde seja possível criar consultas através da escolha de campos e tabelas de forma visual, com a geração automática do script de consulta SQL.</w:t>
      </w:r>
    </w:p>
    <w:p w14:paraId="092E807D" w14:textId="77777777" w:rsidR="00765CCD" w:rsidRPr="00765CCD" w:rsidRDefault="00765CCD" w:rsidP="00765CCD">
      <w:pPr>
        <w:spacing w:line="360" w:lineRule="auto"/>
        <w:jc w:val="both"/>
        <w:rPr>
          <w:rFonts w:ascii="Arial" w:hAnsi="Arial" w:cs="Arial"/>
        </w:rPr>
      </w:pPr>
      <w:r w:rsidRPr="00765CCD">
        <w:rPr>
          <w:rFonts w:ascii="Arial" w:hAnsi="Arial" w:cs="Arial"/>
        </w:rPr>
        <w:t xml:space="preserve">Permitir gerenciar os usuários conectados ao banco de dados, possibilitando: </w:t>
      </w:r>
    </w:p>
    <w:p w14:paraId="5803E7B1" w14:textId="77777777" w:rsidR="00765CCD" w:rsidRPr="00765CCD" w:rsidRDefault="00765CCD" w:rsidP="00765CCD">
      <w:pPr>
        <w:pStyle w:val="PargrafodaLista"/>
        <w:widowControl/>
        <w:numPr>
          <w:ilvl w:val="0"/>
          <w:numId w:val="7"/>
        </w:numPr>
        <w:autoSpaceDE/>
        <w:autoSpaceDN/>
        <w:spacing w:before="0" w:line="360" w:lineRule="auto"/>
        <w:ind w:right="0"/>
        <w:contextualSpacing/>
        <w:jc w:val="both"/>
        <w:rPr>
          <w:rFonts w:ascii="Arial" w:hAnsi="Arial" w:cs="Arial"/>
        </w:rPr>
      </w:pPr>
      <w:r w:rsidRPr="00765CCD">
        <w:rPr>
          <w:rFonts w:ascii="Arial" w:hAnsi="Arial" w:cs="Arial"/>
        </w:rPr>
        <w:t>Identificar as máquinas conectadas.</w:t>
      </w:r>
    </w:p>
    <w:p w14:paraId="28DC588E" w14:textId="77777777" w:rsidR="00765CCD" w:rsidRPr="00765CCD" w:rsidRDefault="00765CCD" w:rsidP="00765CCD">
      <w:pPr>
        <w:pStyle w:val="PargrafodaLista"/>
        <w:widowControl/>
        <w:numPr>
          <w:ilvl w:val="0"/>
          <w:numId w:val="7"/>
        </w:numPr>
        <w:autoSpaceDE/>
        <w:autoSpaceDN/>
        <w:spacing w:before="0" w:line="360" w:lineRule="auto"/>
        <w:ind w:right="0"/>
        <w:contextualSpacing/>
        <w:jc w:val="both"/>
        <w:rPr>
          <w:rFonts w:ascii="Arial" w:hAnsi="Arial" w:cs="Arial"/>
        </w:rPr>
      </w:pPr>
      <w:r w:rsidRPr="00765CCD">
        <w:rPr>
          <w:rFonts w:ascii="Arial" w:hAnsi="Arial" w:cs="Arial"/>
        </w:rPr>
        <w:t>Aplicativos.</w:t>
      </w:r>
    </w:p>
    <w:p w14:paraId="283DFE9A" w14:textId="77777777" w:rsidR="00765CCD" w:rsidRPr="00765CCD" w:rsidRDefault="00765CCD" w:rsidP="00765CCD">
      <w:pPr>
        <w:pStyle w:val="PargrafodaLista"/>
        <w:widowControl/>
        <w:numPr>
          <w:ilvl w:val="0"/>
          <w:numId w:val="7"/>
        </w:numPr>
        <w:autoSpaceDE/>
        <w:autoSpaceDN/>
        <w:spacing w:before="0" w:line="360" w:lineRule="auto"/>
        <w:ind w:right="0"/>
        <w:contextualSpacing/>
        <w:jc w:val="both"/>
        <w:rPr>
          <w:rFonts w:ascii="Arial" w:hAnsi="Arial" w:cs="Arial"/>
        </w:rPr>
      </w:pPr>
      <w:r w:rsidRPr="00765CCD">
        <w:rPr>
          <w:rFonts w:ascii="Arial" w:hAnsi="Arial" w:cs="Arial"/>
        </w:rPr>
        <w:t>Data/hora da última requisição.</w:t>
      </w:r>
    </w:p>
    <w:p w14:paraId="6D5D2A91" w14:textId="77777777" w:rsidR="00765CCD" w:rsidRPr="00765CCD" w:rsidRDefault="00765CCD" w:rsidP="00765CCD">
      <w:pPr>
        <w:pStyle w:val="PargrafodaLista"/>
        <w:widowControl/>
        <w:numPr>
          <w:ilvl w:val="0"/>
          <w:numId w:val="7"/>
        </w:numPr>
        <w:autoSpaceDE/>
        <w:autoSpaceDN/>
        <w:spacing w:before="0" w:line="360" w:lineRule="auto"/>
        <w:ind w:right="0"/>
        <w:contextualSpacing/>
        <w:jc w:val="both"/>
        <w:rPr>
          <w:rFonts w:ascii="Arial" w:hAnsi="Arial" w:cs="Arial"/>
        </w:rPr>
      </w:pPr>
      <w:r w:rsidRPr="00765CCD">
        <w:rPr>
          <w:rFonts w:ascii="Arial" w:hAnsi="Arial" w:cs="Arial"/>
        </w:rPr>
        <w:t>Enviar mensagens para os usuários.</w:t>
      </w:r>
    </w:p>
    <w:p w14:paraId="2A36E79A" w14:textId="77777777" w:rsidR="00765CCD" w:rsidRPr="00765CCD" w:rsidRDefault="00765CCD" w:rsidP="00765CCD">
      <w:pPr>
        <w:spacing w:line="360" w:lineRule="auto"/>
        <w:jc w:val="both"/>
        <w:rPr>
          <w:rFonts w:ascii="Arial" w:hAnsi="Arial" w:cs="Arial"/>
        </w:rPr>
      </w:pPr>
      <w:r w:rsidRPr="00765CCD">
        <w:rPr>
          <w:rFonts w:ascii="Arial" w:hAnsi="Arial" w:cs="Arial"/>
        </w:rPr>
        <w:t xml:space="preserve">Permitir realizar validação do banco de dados, com as seguintes funcionalidades: </w:t>
      </w:r>
    </w:p>
    <w:p w14:paraId="175FBA37" w14:textId="77777777" w:rsidR="00765CCD" w:rsidRPr="00765CCD" w:rsidRDefault="00765CCD" w:rsidP="00765CCD">
      <w:pPr>
        <w:pStyle w:val="PargrafodaLista"/>
        <w:widowControl/>
        <w:numPr>
          <w:ilvl w:val="0"/>
          <w:numId w:val="9"/>
        </w:numPr>
        <w:autoSpaceDE/>
        <w:autoSpaceDN/>
        <w:spacing w:before="0" w:line="360" w:lineRule="auto"/>
        <w:ind w:right="0"/>
        <w:contextualSpacing/>
        <w:jc w:val="both"/>
        <w:rPr>
          <w:rFonts w:ascii="Arial" w:hAnsi="Arial" w:cs="Arial"/>
        </w:rPr>
      </w:pPr>
      <w:r w:rsidRPr="00765CCD">
        <w:rPr>
          <w:rFonts w:ascii="Arial" w:hAnsi="Arial" w:cs="Arial"/>
        </w:rPr>
        <w:t xml:space="preserve">Verificação de índices e tabelas corrompidas. </w:t>
      </w:r>
    </w:p>
    <w:p w14:paraId="4E779D75" w14:textId="77777777" w:rsidR="00765CCD" w:rsidRPr="00765CCD" w:rsidRDefault="00765CCD" w:rsidP="00765CCD">
      <w:pPr>
        <w:pStyle w:val="PargrafodaLista"/>
        <w:widowControl/>
        <w:numPr>
          <w:ilvl w:val="0"/>
          <w:numId w:val="9"/>
        </w:numPr>
        <w:autoSpaceDE/>
        <w:autoSpaceDN/>
        <w:spacing w:before="0" w:line="360" w:lineRule="auto"/>
        <w:ind w:right="0"/>
        <w:contextualSpacing/>
        <w:jc w:val="both"/>
        <w:rPr>
          <w:rFonts w:ascii="Arial" w:hAnsi="Arial" w:cs="Arial"/>
        </w:rPr>
      </w:pPr>
      <w:r w:rsidRPr="00765CCD">
        <w:rPr>
          <w:rFonts w:ascii="Arial" w:hAnsi="Arial" w:cs="Arial"/>
        </w:rPr>
        <w:t xml:space="preserve">Possuir relatórios de validações efetuadas. </w:t>
      </w:r>
    </w:p>
    <w:p w14:paraId="5DE0644C" w14:textId="77777777" w:rsidR="00765CCD" w:rsidRPr="00765CCD" w:rsidRDefault="00765CCD" w:rsidP="00765CCD">
      <w:pPr>
        <w:pStyle w:val="PargrafodaLista"/>
        <w:widowControl/>
        <w:numPr>
          <w:ilvl w:val="0"/>
          <w:numId w:val="9"/>
        </w:numPr>
        <w:autoSpaceDE/>
        <w:autoSpaceDN/>
        <w:spacing w:before="0" w:line="360" w:lineRule="auto"/>
        <w:ind w:right="0"/>
        <w:contextualSpacing/>
        <w:jc w:val="both"/>
        <w:rPr>
          <w:rFonts w:ascii="Arial" w:hAnsi="Arial" w:cs="Arial"/>
        </w:rPr>
      </w:pPr>
      <w:r w:rsidRPr="00765CCD">
        <w:rPr>
          <w:rFonts w:ascii="Arial" w:hAnsi="Arial" w:cs="Arial"/>
        </w:rPr>
        <w:t>Os sistemas deverão garantir a integridade relacional dos dados.</w:t>
      </w:r>
    </w:p>
    <w:p w14:paraId="0474ACCD" w14:textId="77777777" w:rsidR="00765CCD" w:rsidRPr="00765CCD" w:rsidRDefault="00765CCD" w:rsidP="00765CCD">
      <w:pPr>
        <w:pStyle w:val="PargrafodaLista"/>
        <w:widowControl/>
        <w:numPr>
          <w:ilvl w:val="0"/>
          <w:numId w:val="9"/>
        </w:numPr>
        <w:autoSpaceDE/>
        <w:autoSpaceDN/>
        <w:spacing w:before="0" w:line="360" w:lineRule="auto"/>
        <w:ind w:right="0"/>
        <w:contextualSpacing/>
        <w:jc w:val="both"/>
        <w:rPr>
          <w:rFonts w:ascii="Arial" w:hAnsi="Arial" w:cs="Arial"/>
        </w:rPr>
      </w:pPr>
      <w:r w:rsidRPr="00765CCD">
        <w:rPr>
          <w:rFonts w:ascii="Arial" w:hAnsi="Arial" w:cs="Arial"/>
        </w:rPr>
        <w:t>Os sistemas deverão permitir gerar os arquivos em formato PDF.</w:t>
      </w:r>
    </w:p>
    <w:p w14:paraId="0B15EB40" w14:textId="77777777" w:rsidR="00765CCD" w:rsidRPr="00765CCD" w:rsidRDefault="00765CCD" w:rsidP="00765CCD">
      <w:pPr>
        <w:spacing w:line="360" w:lineRule="auto"/>
        <w:jc w:val="both"/>
        <w:rPr>
          <w:rFonts w:ascii="Arial" w:hAnsi="Arial" w:cs="Arial"/>
        </w:rPr>
      </w:pPr>
      <w:r w:rsidRPr="00765CCD">
        <w:rPr>
          <w:rFonts w:ascii="Arial" w:hAnsi="Arial" w:cs="Arial"/>
        </w:rPr>
        <w:t>A hospedagem poderá ocorrer em provedor de nuvem o qual deverá possuir no mínimo três datacenters no Brasil, em localidades diferentes, e disponibilizar a critério da Contratante a escolha do local de residência dos dados com o intuito de otimizar desempenho e taxas de transmissão.</w:t>
      </w:r>
    </w:p>
    <w:p w14:paraId="62EEA142" w14:textId="77777777" w:rsidR="00765CCD" w:rsidRPr="00765CCD" w:rsidRDefault="00765CCD" w:rsidP="00765CCD">
      <w:pPr>
        <w:spacing w:line="360" w:lineRule="auto"/>
        <w:jc w:val="both"/>
        <w:rPr>
          <w:rFonts w:ascii="Arial" w:hAnsi="Arial" w:cs="Arial"/>
        </w:rPr>
      </w:pPr>
      <w:r w:rsidRPr="00765CCD">
        <w:rPr>
          <w:rFonts w:ascii="Arial" w:hAnsi="Arial" w:cs="Arial"/>
        </w:rPr>
        <w:t>O provedor de nuvem deverá fornecer serviços que atendam as seguintes certificações e acreditações de segurança e conformidade internacionais ISO 27001 e SOC 3. Qualquer documento ou referência de acesso público deverá ser apresentado em nome do provedor através de fontes públicas como relatórios ou websites.</w:t>
      </w:r>
    </w:p>
    <w:p w14:paraId="77AD44DA" w14:textId="77777777" w:rsidR="00765CCD" w:rsidRPr="00765CCD" w:rsidRDefault="00765CCD" w:rsidP="00765CCD">
      <w:pPr>
        <w:spacing w:line="360" w:lineRule="auto"/>
        <w:jc w:val="both"/>
        <w:rPr>
          <w:rFonts w:ascii="Arial" w:hAnsi="Arial" w:cs="Arial"/>
        </w:rPr>
      </w:pPr>
      <w:r w:rsidRPr="00765CCD">
        <w:rPr>
          <w:rFonts w:ascii="Arial" w:hAnsi="Arial" w:cs="Arial"/>
        </w:rPr>
        <w:t>O provedor de nuvem deverá oferecer um serviço que possua volumes de armazenamento que só suportem mídias SSD (</w:t>
      </w:r>
      <w:proofErr w:type="spellStart"/>
      <w:r w:rsidRPr="00765CCD">
        <w:rPr>
          <w:rFonts w:ascii="Arial" w:hAnsi="Arial" w:cs="Arial"/>
          <w:i/>
          <w:iCs/>
        </w:rPr>
        <w:t>solid</w:t>
      </w:r>
      <w:proofErr w:type="spellEnd"/>
      <w:r w:rsidRPr="00765CCD">
        <w:rPr>
          <w:rFonts w:ascii="Arial" w:hAnsi="Arial" w:cs="Arial"/>
          <w:i/>
          <w:iCs/>
        </w:rPr>
        <w:t xml:space="preserve"> </w:t>
      </w:r>
      <w:proofErr w:type="spellStart"/>
      <w:r w:rsidRPr="00765CCD">
        <w:rPr>
          <w:rFonts w:ascii="Arial" w:hAnsi="Arial" w:cs="Arial"/>
          <w:i/>
          <w:iCs/>
        </w:rPr>
        <w:t>state</w:t>
      </w:r>
      <w:proofErr w:type="spellEnd"/>
      <w:r w:rsidRPr="00765CCD">
        <w:rPr>
          <w:rFonts w:ascii="Arial" w:hAnsi="Arial" w:cs="Arial"/>
          <w:i/>
          <w:iCs/>
        </w:rPr>
        <w:t xml:space="preserve"> drive</w:t>
      </w:r>
      <w:r w:rsidRPr="00765CCD">
        <w:rPr>
          <w:rFonts w:ascii="Arial" w:hAnsi="Arial" w:cs="Arial"/>
        </w:rPr>
        <w:t>) com o intuito de otimizar desempenho, taxas de transmissão e alcançando latências da ordem de milissegundos.</w:t>
      </w:r>
    </w:p>
    <w:p w14:paraId="4D376444" w14:textId="77777777" w:rsidR="00765CCD" w:rsidRPr="00765CCD" w:rsidRDefault="00765CCD" w:rsidP="00765CCD">
      <w:pPr>
        <w:spacing w:line="360" w:lineRule="auto"/>
        <w:jc w:val="both"/>
        <w:rPr>
          <w:rFonts w:ascii="Arial" w:hAnsi="Arial" w:cs="Arial"/>
        </w:rPr>
      </w:pPr>
      <w:r w:rsidRPr="00765CCD">
        <w:rPr>
          <w:rFonts w:ascii="Arial" w:hAnsi="Arial" w:cs="Arial"/>
        </w:rPr>
        <w:lastRenderedPageBreak/>
        <w:t>A Contratada deve permitir que a Contratante escolha em qual tipo de infraestrutura deseja operacionalizar os sistemas, sendo que a Contratada deve suportar ambientes 100% na nuvem com toda a infraestrutura instalada no provedor de nuvem, suportar ambientes híbridos com nuvem pública e privada e também ambientes que suportem infraestrutura local da contratante.</w:t>
      </w:r>
    </w:p>
    <w:p w14:paraId="610E7552" w14:textId="77777777" w:rsidR="00765CCD" w:rsidRPr="00765CCD" w:rsidRDefault="00765CCD" w:rsidP="00765CCD">
      <w:pPr>
        <w:spacing w:line="360" w:lineRule="auto"/>
        <w:jc w:val="both"/>
        <w:rPr>
          <w:rFonts w:ascii="Arial" w:hAnsi="Arial" w:cs="Arial"/>
        </w:rPr>
      </w:pPr>
      <w:r w:rsidRPr="00765CCD">
        <w:rPr>
          <w:rFonts w:ascii="Arial" w:hAnsi="Arial" w:cs="Arial"/>
        </w:rPr>
        <w:t>O acesso ao provedor da nuvem deverá ser estabelecido de forma segura através de certificado SSL.</w:t>
      </w:r>
    </w:p>
    <w:p w14:paraId="02B7A4DB" w14:textId="77777777" w:rsidR="00765CCD" w:rsidRPr="00765CCD" w:rsidRDefault="00765CCD" w:rsidP="00765CCD">
      <w:pPr>
        <w:spacing w:line="360" w:lineRule="auto"/>
        <w:jc w:val="both"/>
        <w:rPr>
          <w:rFonts w:ascii="Arial" w:hAnsi="Arial" w:cs="Arial"/>
        </w:rPr>
      </w:pPr>
      <w:r w:rsidRPr="00765CCD">
        <w:rPr>
          <w:rFonts w:ascii="Arial" w:hAnsi="Arial" w:cs="Arial"/>
        </w:rPr>
        <w:t>Deverá disponibilizar um aplicativo móvel que contemple as seguintes características: o app deverá ser de fácil utilização, compatível com aparelhos moveis Android e IOS de maneira gratuita, integrado em tempo real com sistemas de gestão contábil, folha de pagamento e RH, sistema de saúde, sistema de educação e com o sistema de gestão de processos.</w:t>
      </w:r>
    </w:p>
    <w:p w14:paraId="5A3C25C5" w14:textId="77777777" w:rsidR="00765CCD" w:rsidRPr="00765CCD" w:rsidRDefault="00765CCD" w:rsidP="00765CCD">
      <w:pPr>
        <w:spacing w:line="360" w:lineRule="auto"/>
        <w:jc w:val="both"/>
        <w:rPr>
          <w:rFonts w:ascii="Arial" w:hAnsi="Arial" w:cs="Arial"/>
        </w:rPr>
      </w:pPr>
      <w:r w:rsidRPr="00765CCD">
        <w:rPr>
          <w:rFonts w:ascii="Arial" w:hAnsi="Arial" w:cs="Arial"/>
        </w:rPr>
        <w:t>Possuir no mínimo as seguintes funcionalidades: consulta de disponibilidades das especialidades médicas e a realização do agendamento de consulta.</w:t>
      </w:r>
    </w:p>
    <w:p w14:paraId="5081E9F5" w14:textId="77777777" w:rsidR="00765CCD" w:rsidRPr="00765CCD" w:rsidRDefault="00765CCD" w:rsidP="00765CCD">
      <w:pPr>
        <w:spacing w:line="360" w:lineRule="auto"/>
        <w:jc w:val="both"/>
        <w:rPr>
          <w:rFonts w:ascii="Arial" w:hAnsi="Arial" w:cs="Arial"/>
        </w:rPr>
      </w:pPr>
      <w:r w:rsidRPr="00765CCD">
        <w:rPr>
          <w:rFonts w:ascii="Arial" w:hAnsi="Arial" w:cs="Arial"/>
        </w:rPr>
        <w:t>Permitir consultar resultados de exames.</w:t>
      </w:r>
    </w:p>
    <w:p w14:paraId="22F9425C" w14:textId="77777777" w:rsidR="00765CCD" w:rsidRPr="00765CCD" w:rsidRDefault="00765CCD" w:rsidP="00765CCD">
      <w:pPr>
        <w:spacing w:line="360" w:lineRule="auto"/>
        <w:jc w:val="both"/>
        <w:rPr>
          <w:rFonts w:ascii="Arial" w:hAnsi="Arial" w:cs="Arial"/>
        </w:rPr>
      </w:pPr>
      <w:r w:rsidRPr="00765CCD">
        <w:rPr>
          <w:rFonts w:ascii="Arial" w:hAnsi="Arial" w:cs="Arial"/>
        </w:rPr>
        <w:t xml:space="preserve">Permitir a consulta da carteira de vacinação eletrônica. </w:t>
      </w:r>
    </w:p>
    <w:p w14:paraId="4F737B8B" w14:textId="77777777" w:rsidR="00765CCD" w:rsidRPr="00765CCD" w:rsidRDefault="00765CCD" w:rsidP="00765CCD">
      <w:pPr>
        <w:spacing w:line="360" w:lineRule="auto"/>
        <w:jc w:val="both"/>
        <w:rPr>
          <w:rFonts w:ascii="Arial" w:hAnsi="Arial" w:cs="Arial"/>
        </w:rPr>
      </w:pPr>
      <w:r w:rsidRPr="00765CCD">
        <w:rPr>
          <w:rFonts w:ascii="Arial" w:hAnsi="Arial" w:cs="Arial"/>
        </w:rPr>
        <w:t>Quando o usuário do aplicativo for um professor, isso deverá ser detectado automaticamente através de uma consulta no sistema de folha de pagamento, deverá permitir o usuário fazer a chamada para controle de presença pelo aplicativo.</w:t>
      </w:r>
    </w:p>
    <w:p w14:paraId="1C575F36" w14:textId="77777777" w:rsidR="00765CCD" w:rsidRPr="00765CCD" w:rsidRDefault="00765CCD" w:rsidP="00765CCD">
      <w:pPr>
        <w:spacing w:line="360" w:lineRule="auto"/>
        <w:jc w:val="both"/>
        <w:rPr>
          <w:rFonts w:ascii="Arial" w:hAnsi="Arial" w:cs="Arial"/>
        </w:rPr>
      </w:pPr>
      <w:r w:rsidRPr="00765CCD">
        <w:rPr>
          <w:rFonts w:ascii="Arial" w:hAnsi="Arial" w:cs="Arial"/>
        </w:rPr>
        <w:t>Quando o usuário do aplicativo for um fornecedor ou responsável por uma empresa, isso deverá ser detectado automaticamente através de uma consulta no sistema gestão contábil, deverá permitir o usuário fazer consulta dos pedidos de produtos ou serviços, e contratos através do aplicativo.</w:t>
      </w:r>
    </w:p>
    <w:p w14:paraId="5EEC5AAE" w14:textId="77777777" w:rsidR="00765CCD" w:rsidRPr="00765CCD" w:rsidRDefault="00765CCD" w:rsidP="00765CCD">
      <w:pPr>
        <w:spacing w:line="360" w:lineRule="auto"/>
        <w:jc w:val="both"/>
        <w:rPr>
          <w:rFonts w:ascii="Arial" w:hAnsi="Arial" w:cs="Arial"/>
        </w:rPr>
      </w:pPr>
      <w:r w:rsidRPr="00765CCD">
        <w:rPr>
          <w:rFonts w:ascii="Arial" w:hAnsi="Arial" w:cs="Arial"/>
        </w:rPr>
        <w:t>Quando o usuário do aplicativo for um funcionário da entidade, isso deverá ser detectado automaticamente através de uma consulta no sistema de folha de pagamento, deverá permitir no mínimo a consulta do holerite, consulta do informe de rendimento, recadastramento, solicitação de férias, solicitar adiantamento de salário, justificar falta e solicitar licença prêmio.</w:t>
      </w:r>
    </w:p>
    <w:p w14:paraId="2C5FAAAA" w14:textId="77777777" w:rsidR="00765CCD" w:rsidRPr="00765CCD" w:rsidRDefault="00765CCD" w:rsidP="00765CCD">
      <w:pPr>
        <w:spacing w:line="360" w:lineRule="auto"/>
        <w:jc w:val="both"/>
        <w:rPr>
          <w:rFonts w:ascii="Arial" w:hAnsi="Arial" w:cs="Arial"/>
        </w:rPr>
      </w:pPr>
      <w:r w:rsidRPr="00765CCD">
        <w:rPr>
          <w:rFonts w:ascii="Arial" w:hAnsi="Arial" w:cs="Arial"/>
        </w:rPr>
        <w:t xml:space="preserve">Permitir abertura de ocorrência de ouvidoria, </w:t>
      </w:r>
      <w:proofErr w:type="spellStart"/>
      <w:r w:rsidRPr="00765CCD">
        <w:rPr>
          <w:rFonts w:ascii="Arial" w:hAnsi="Arial" w:cs="Arial"/>
        </w:rPr>
        <w:t>e-sic</w:t>
      </w:r>
      <w:proofErr w:type="spellEnd"/>
      <w:r w:rsidRPr="00765CCD">
        <w:rPr>
          <w:rFonts w:ascii="Arial" w:hAnsi="Arial" w:cs="Arial"/>
        </w:rPr>
        <w:t xml:space="preserve"> e protocolo, com a possibilidade de anexar fotos, documentos, e assinar digitalmente os documentos anexado. </w:t>
      </w:r>
    </w:p>
    <w:p w14:paraId="6D231359" w14:textId="77777777" w:rsidR="00765CCD" w:rsidRPr="00765CCD" w:rsidRDefault="00765CCD" w:rsidP="00765CCD">
      <w:pPr>
        <w:spacing w:line="360" w:lineRule="auto"/>
        <w:jc w:val="both"/>
        <w:rPr>
          <w:rFonts w:ascii="Arial" w:hAnsi="Arial" w:cs="Arial"/>
        </w:rPr>
      </w:pPr>
      <w:r w:rsidRPr="00765CCD">
        <w:rPr>
          <w:rFonts w:ascii="Arial" w:hAnsi="Arial" w:cs="Arial"/>
        </w:rPr>
        <w:lastRenderedPageBreak/>
        <w:t xml:space="preserve">Permitir o acompanhamento da ocorrência criada do item anterior, com a possibilidade de interagir com a entidade. </w:t>
      </w:r>
    </w:p>
    <w:p w14:paraId="75AA2421" w14:textId="77777777" w:rsidR="00765CCD" w:rsidRPr="00765CCD" w:rsidRDefault="00765CCD" w:rsidP="00765CCD">
      <w:pPr>
        <w:spacing w:line="360" w:lineRule="auto"/>
        <w:jc w:val="both"/>
        <w:rPr>
          <w:rFonts w:ascii="Arial" w:hAnsi="Arial" w:cs="Arial"/>
        </w:rPr>
      </w:pPr>
      <w:r w:rsidRPr="00765CCD">
        <w:rPr>
          <w:rFonts w:ascii="Arial" w:hAnsi="Arial" w:cs="Arial"/>
        </w:rPr>
        <w:t xml:space="preserve">A ocorrência ou solicitação criada pelo aplicativo deverá ir automaticamente para o sistema de gestão de processos. </w:t>
      </w:r>
    </w:p>
    <w:p w14:paraId="1B390E49" w14:textId="77777777" w:rsidR="00765CCD" w:rsidRPr="00765CCD" w:rsidRDefault="00765CCD" w:rsidP="00765CCD">
      <w:pPr>
        <w:spacing w:line="360" w:lineRule="auto"/>
        <w:jc w:val="both"/>
        <w:rPr>
          <w:rFonts w:ascii="Arial" w:hAnsi="Arial" w:cs="Arial"/>
        </w:rPr>
      </w:pPr>
      <w:r w:rsidRPr="00765CCD">
        <w:rPr>
          <w:rFonts w:ascii="Arial" w:hAnsi="Arial" w:cs="Arial"/>
        </w:rPr>
        <w:t>Possuir recursos para receber mensagens dos sistemas de gestão da entidade.</w:t>
      </w:r>
    </w:p>
    <w:p w14:paraId="76E5C994" w14:textId="77777777" w:rsidR="00765CCD" w:rsidRPr="00765CCD" w:rsidRDefault="00765CCD" w:rsidP="00765CCD">
      <w:pPr>
        <w:spacing w:line="360" w:lineRule="auto"/>
        <w:jc w:val="both"/>
        <w:rPr>
          <w:rFonts w:ascii="Arial" w:hAnsi="Arial" w:cs="Arial"/>
          <w:b/>
        </w:rPr>
      </w:pPr>
    </w:p>
    <w:p w14:paraId="68732268" w14:textId="77777777" w:rsidR="00765CCD" w:rsidRPr="00765CCD" w:rsidRDefault="00765CCD" w:rsidP="00765CCD">
      <w:pPr>
        <w:spacing w:line="360" w:lineRule="auto"/>
        <w:jc w:val="both"/>
        <w:rPr>
          <w:rFonts w:ascii="Arial" w:hAnsi="Arial" w:cs="Arial"/>
          <w:b/>
        </w:rPr>
      </w:pPr>
      <w:r w:rsidRPr="00765CCD">
        <w:rPr>
          <w:rFonts w:ascii="Arial" w:hAnsi="Arial" w:cs="Arial"/>
          <w:b/>
        </w:rPr>
        <w:t>REQUISITOS FUNCIONAIS QUANTO AOS SOFTWARES DA PREFEITURA MUNICIPAL DE CAMBUÍ/MG</w:t>
      </w:r>
    </w:p>
    <w:p w14:paraId="23FBE280" w14:textId="77777777" w:rsidR="00765CCD" w:rsidRPr="00765CCD" w:rsidRDefault="00765CCD" w:rsidP="00765CCD">
      <w:pPr>
        <w:spacing w:line="360" w:lineRule="auto"/>
        <w:jc w:val="both"/>
        <w:rPr>
          <w:rFonts w:ascii="Arial" w:hAnsi="Arial" w:cs="Arial"/>
          <w:b/>
        </w:rPr>
      </w:pPr>
    </w:p>
    <w:p w14:paraId="112CFF80" w14:textId="77777777" w:rsidR="00765CCD" w:rsidRPr="00765CCD" w:rsidRDefault="00765CCD" w:rsidP="00765CCD">
      <w:pPr>
        <w:spacing w:line="360" w:lineRule="auto"/>
        <w:jc w:val="both"/>
        <w:rPr>
          <w:rFonts w:ascii="Arial" w:hAnsi="Arial" w:cs="Arial"/>
          <w:b/>
        </w:rPr>
      </w:pPr>
      <w:r w:rsidRPr="00765CCD">
        <w:rPr>
          <w:rFonts w:ascii="Arial" w:hAnsi="Arial" w:cs="Arial"/>
          <w:b/>
        </w:rPr>
        <w:t>SOFTWARE DE PLANEJAMENTO DE GOVERNO</w:t>
      </w:r>
    </w:p>
    <w:p w14:paraId="0652916B" w14:textId="77777777" w:rsidR="00765CCD" w:rsidRPr="00765CCD" w:rsidRDefault="00765CCD" w:rsidP="00765CCD">
      <w:pPr>
        <w:spacing w:line="360" w:lineRule="auto"/>
        <w:jc w:val="both"/>
        <w:rPr>
          <w:rFonts w:ascii="Arial" w:hAnsi="Arial" w:cs="Arial"/>
          <w:color w:val="000000"/>
        </w:rPr>
      </w:pPr>
      <w:r w:rsidRPr="00765CCD">
        <w:rPr>
          <w:rFonts w:ascii="Arial" w:hAnsi="Arial" w:cs="Arial"/>
          <w:color w:val="000000"/>
        </w:rPr>
        <w:t>O sistema deve permitir o lançamento por Fonte de Recurso no Plano Plurianual (PPA) e na Lei de Diretrizes Orçamentárias (LDO) da classificação funcional programática da Despesa até o nível de Ação (incluindo Órgão, Unidade Orçamentária, Unidade Executora, Função, Subfunção, Programa e Ação). Além disso, deve possibilitar a classificação por categoria econômica da receita e despesa da Lei Orçamentária Anual (LOA) por Fonte de Recurso e Código de Aplicação.</w:t>
      </w:r>
    </w:p>
    <w:p w14:paraId="28A16707" w14:textId="77777777" w:rsidR="00765CCD" w:rsidRPr="00765CCD" w:rsidRDefault="00765CCD" w:rsidP="00765CCD">
      <w:pPr>
        <w:spacing w:line="360" w:lineRule="auto"/>
        <w:jc w:val="both"/>
        <w:rPr>
          <w:rFonts w:ascii="Arial" w:hAnsi="Arial" w:cs="Arial"/>
          <w:color w:val="000000"/>
        </w:rPr>
      </w:pPr>
      <w:r w:rsidRPr="00765CCD">
        <w:rPr>
          <w:rFonts w:ascii="Arial" w:hAnsi="Arial" w:cs="Arial"/>
          <w:color w:val="000000"/>
        </w:rPr>
        <w:t>O sistema também deve permitir a exportação das informações cadastradas no PPA para a LDO, utilizando leis de aprovações diferentes das peças de planejamento.</w:t>
      </w:r>
    </w:p>
    <w:p w14:paraId="52FA3103" w14:textId="77777777" w:rsidR="00765CCD" w:rsidRPr="00765CCD" w:rsidRDefault="00765CCD" w:rsidP="00765CCD">
      <w:pPr>
        <w:spacing w:line="360" w:lineRule="auto"/>
        <w:jc w:val="both"/>
        <w:rPr>
          <w:rFonts w:ascii="Arial" w:hAnsi="Arial" w:cs="Arial"/>
          <w:color w:val="000000"/>
        </w:rPr>
      </w:pPr>
      <w:r w:rsidRPr="00765CCD">
        <w:rPr>
          <w:rFonts w:ascii="Arial" w:hAnsi="Arial" w:cs="Arial"/>
          <w:color w:val="000000"/>
        </w:rPr>
        <w:t>Deve ser possível elaborar o PPA utilizando informações do PPA anterior.</w:t>
      </w:r>
    </w:p>
    <w:p w14:paraId="63372624" w14:textId="77777777" w:rsidR="00765CCD" w:rsidRPr="00765CCD" w:rsidRDefault="00765CCD" w:rsidP="00765CCD">
      <w:pPr>
        <w:spacing w:line="360" w:lineRule="auto"/>
        <w:jc w:val="both"/>
        <w:rPr>
          <w:rFonts w:ascii="Arial" w:hAnsi="Arial" w:cs="Arial"/>
          <w:color w:val="000000"/>
        </w:rPr>
      </w:pPr>
      <w:r w:rsidRPr="00765CCD">
        <w:rPr>
          <w:rFonts w:ascii="Arial" w:hAnsi="Arial" w:cs="Arial"/>
          <w:color w:val="000000"/>
        </w:rPr>
        <w:t>A integração entre os módulos PPA, LDO e LOA deve ser realizada, com cadastro único das peças de planejamento, como Órgão, Unidade, Programa, Ação, Categoria Econômica, Fonte de Recursos, etc.</w:t>
      </w:r>
    </w:p>
    <w:p w14:paraId="55BF1C0D" w14:textId="77777777" w:rsidR="00765CCD" w:rsidRPr="00765CCD" w:rsidRDefault="00765CCD" w:rsidP="00765CCD">
      <w:pPr>
        <w:spacing w:line="360" w:lineRule="auto"/>
        <w:jc w:val="both"/>
        <w:rPr>
          <w:rFonts w:ascii="Arial" w:hAnsi="Arial" w:cs="Arial"/>
          <w:color w:val="000000"/>
        </w:rPr>
      </w:pPr>
      <w:r w:rsidRPr="00765CCD">
        <w:rPr>
          <w:rFonts w:ascii="Arial" w:hAnsi="Arial" w:cs="Arial"/>
          <w:color w:val="000000"/>
        </w:rPr>
        <w:t>Além disso, o sistema deve possuir uma tabela cadastral contendo todas as categorias econômicas de acordo com a legislação vigente, incluindo portarias atualizadas da Secretaria do Tesouro Nacional (STN).</w:t>
      </w:r>
    </w:p>
    <w:p w14:paraId="1FA40AEC" w14:textId="77777777" w:rsidR="00765CCD" w:rsidRPr="00765CCD" w:rsidRDefault="00765CCD" w:rsidP="00765CCD">
      <w:pPr>
        <w:spacing w:line="360" w:lineRule="auto"/>
        <w:jc w:val="both"/>
        <w:rPr>
          <w:rFonts w:ascii="Arial" w:hAnsi="Arial" w:cs="Arial"/>
          <w:color w:val="000000"/>
        </w:rPr>
      </w:pPr>
      <w:r w:rsidRPr="00765CCD">
        <w:rPr>
          <w:rFonts w:ascii="Arial" w:hAnsi="Arial" w:cs="Arial"/>
          <w:color w:val="000000"/>
        </w:rPr>
        <w:t>Armazenar dados do orçamento e disponibilizar consulta global ou detalhada por órgão, fundo ou entidade da administração direta, autárquica e fundacional.</w:t>
      </w:r>
    </w:p>
    <w:p w14:paraId="7343BE4C" w14:textId="77777777" w:rsidR="00765CCD" w:rsidRPr="00765CCD" w:rsidRDefault="00765CCD" w:rsidP="00765CCD">
      <w:pPr>
        <w:spacing w:line="360" w:lineRule="auto"/>
        <w:jc w:val="both"/>
        <w:rPr>
          <w:rFonts w:ascii="Arial" w:hAnsi="Arial" w:cs="Arial"/>
          <w:color w:val="000000"/>
        </w:rPr>
      </w:pPr>
      <w:r w:rsidRPr="00765CCD">
        <w:rPr>
          <w:rFonts w:ascii="Arial" w:hAnsi="Arial" w:cs="Arial"/>
          <w:color w:val="000000"/>
        </w:rPr>
        <w:t>Emitir relatório da proposta orçamentária municipal consolidada (administração direta e indireta) conforme exigido pela Lei 4320/64, Constituição Federal e pela Lei Complementar 101/2000 (LRF).</w:t>
      </w:r>
    </w:p>
    <w:p w14:paraId="08E85D27" w14:textId="77777777" w:rsidR="00765CCD" w:rsidRPr="00765CCD" w:rsidRDefault="00765CCD" w:rsidP="00765CCD">
      <w:pPr>
        <w:spacing w:line="360" w:lineRule="auto"/>
        <w:jc w:val="both"/>
        <w:rPr>
          <w:rFonts w:ascii="Arial" w:hAnsi="Arial" w:cs="Arial"/>
          <w:color w:val="000000"/>
        </w:rPr>
      </w:pPr>
      <w:r w:rsidRPr="00765CCD">
        <w:rPr>
          <w:rFonts w:ascii="Arial" w:hAnsi="Arial" w:cs="Arial"/>
          <w:color w:val="000000"/>
        </w:rPr>
        <w:lastRenderedPageBreak/>
        <w:t>Emitir todos os anexos de orçamento, global e por órgão, fundo ou entidade da administração direta, autárquica e fundacional, exigidos pela Lei 4320/64 e pela Lei Complementar 101/2000 (LRF).</w:t>
      </w:r>
    </w:p>
    <w:p w14:paraId="554A583D" w14:textId="77777777" w:rsidR="00765CCD" w:rsidRPr="00765CCD" w:rsidRDefault="00765CCD" w:rsidP="00765CCD">
      <w:pPr>
        <w:spacing w:line="360" w:lineRule="auto"/>
        <w:jc w:val="both"/>
        <w:rPr>
          <w:rFonts w:ascii="Arial" w:hAnsi="Arial" w:cs="Arial"/>
          <w:color w:val="000000"/>
        </w:rPr>
      </w:pPr>
      <w:r w:rsidRPr="00765CCD">
        <w:rPr>
          <w:rFonts w:ascii="Arial" w:hAnsi="Arial" w:cs="Arial"/>
          <w:color w:val="000000"/>
        </w:rPr>
        <w:t>Emitir relatório da proposta orçamentária consolidada (administração direta e indireta) conforme exigido pela Lei Complementar 101/2000 (LRF).</w:t>
      </w:r>
    </w:p>
    <w:p w14:paraId="20280968" w14:textId="77777777" w:rsidR="00765CCD" w:rsidRPr="00765CCD" w:rsidRDefault="00765CCD" w:rsidP="00765CCD">
      <w:pPr>
        <w:spacing w:line="360" w:lineRule="auto"/>
        <w:jc w:val="both"/>
        <w:rPr>
          <w:rFonts w:ascii="Arial" w:hAnsi="Arial" w:cs="Arial"/>
          <w:color w:val="000000"/>
        </w:rPr>
      </w:pPr>
      <w:r w:rsidRPr="00765CCD">
        <w:rPr>
          <w:rFonts w:ascii="Arial" w:hAnsi="Arial" w:cs="Arial"/>
          <w:color w:val="000000"/>
        </w:rPr>
        <w:t>Anexo 1 – Demonstração da Receita e Despesa Segundo as Categorias Econômicas.</w:t>
      </w:r>
    </w:p>
    <w:p w14:paraId="3AFDAE2D" w14:textId="77777777" w:rsidR="00765CCD" w:rsidRPr="00765CCD" w:rsidRDefault="00765CCD" w:rsidP="00765CCD">
      <w:pPr>
        <w:spacing w:line="360" w:lineRule="auto"/>
        <w:jc w:val="both"/>
        <w:rPr>
          <w:rFonts w:ascii="Arial" w:hAnsi="Arial" w:cs="Arial"/>
          <w:color w:val="000000"/>
        </w:rPr>
      </w:pPr>
      <w:r w:rsidRPr="00765CCD">
        <w:rPr>
          <w:rFonts w:ascii="Arial" w:hAnsi="Arial" w:cs="Arial"/>
          <w:color w:val="000000"/>
        </w:rPr>
        <w:t>Anexo 2 – Receita Segundo as Categorias Econômicas e Natureza da Despesa Segundo as Categorias econômicas.</w:t>
      </w:r>
    </w:p>
    <w:p w14:paraId="310FD48F" w14:textId="77777777" w:rsidR="00765CCD" w:rsidRPr="00765CCD" w:rsidRDefault="00765CCD" w:rsidP="00765CCD">
      <w:pPr>
        <w:spacing w:line="360" w:lineRule="auto"/>
        <w:jc w:val="both"/>
        <w:rPr>
          <w:rFonts w:ascii="Arial" w:hAnsi="Arial" w:cs="Arial"/>
          <w:color w:val="000000"/>
        </w:rPr>
      </w:pPr>
      <w:r w:rsidRPr="00765CCD">
        <w:rPr>
          <w:rFonts w:ascii="Arial" w:hAnsi="Arial" w:cs="Arial"/>
          <w:color w:val="000000"/>
        </w:rPr>
        <w:t>Anexo 6 – Programa de Trabalho.</w:t>
      </w:r>
    </w:p>
    <w:p w14:paraId="475A2E1E" w14:textId="77777777" w:rsidR="00765CCD" w:rsidRPr="00765CCD" w:rsidRDefault="00765CCD" w:rsidP="00765CCD">
      <w:pPr>
        <w:spacing w:line="360" w:lineRule="auto"/>
        <w:jc w:val="both"/>
        <w:rPr>
          <w:rFonts w:ascii="Arial" w:hAnsi="Arial" w:cs="Arial"/>
          <w:color w:val="000000"/>
        </w:rPr>
      </w:pPr>
      <w:r w:rsidRPr="00765CCD">
        <w:rPr>
          <w:rFonts w:ascii="Arial" w:hAnsi="Arial" w:cs="Arial"/>
          <w:color w:val="000000"/>
        </w:rPr>
        <w:t>Anexo 7 – Programa de Trabalho de Governo.</w:t>
      </w:r>
    </w:p>
    <w:p w14:paraId="69A80944" w14:textId="77777777" w:rsidR="00765CCD" w:rsidRPr="00765CCD" w:rsidRDefault="00765CCD" w:rsidP="00765CCD">
      <w:pPr>
        <w:spacing w:line="360" w:lineRule="auto"/>
        <w:jc w:val="both"/>
        <w:rPr>
          <w:rFonts w:ascii="Arial" w:hAnsi="Arial" w:cs="Arial"/>
          <w:color w:val="000000"/>
        </w:rPr>
      </w:pPr>
      <w:r w:rsidRPr="00765CCD">
        <w:rPr>
          <w:rFonts w:ascii="Arial" w:hAnsi="Arial" w:cs="Arial"/>
          <w:color w:val="000000"/>
        </w:rPr>
        <w:t>Anexo 8 – Demonstrativo da Despesa por Função, Subfunção e Programas conforme o vínculo com os Recursos (adequado ao disposto na portaria 42/99 do Ministério do Orçamento e Gestão).</w:t>
      </w:r>
    </w:p>
    <w:p w14:paraId="6E7863C5" w14:textId="77777777" w:rsidR="00765CCD" w:rsidRPr="00765CCD" w:rsidRDefault="00765CCD" w:rsidP="00765CCD">
      <w:pPr>
        <w:spacing w:line="360" w:lineRule="auto"/>
        <w:jc w:val="both"/>
        <w:rPr>
          <w:rFonts w:ascii="Arial" w:hAnsi="Arial" w:cs="Arial"/>
          <w:color w:val="000000"/>
        </w:rPr>
      </w:pPr>
      <w:r w:rsidRPr="00765CCD">
        <w:rPr>
          <w:rFonts w:ascii="Arial" w:hAnsi="Arial" w:cs="Arial"/>
          <w:color w:val="000000"/>
        </w:rPr>
        <w:t>Anexo 9 – Demonstrativo da Despesa por Órgãos e Funções (adequado ao disposto na portaria 42/99 do Ministério do Orçamento e Gestão).</w:t>
      </w:r>
    </w:p>
    <w:p w14:paraId="1B987641" w14:textId="77777777" w:rsidR="00765CCD" w:rsidRPr="00765CCD" w:rsidRDefault="00765CCD" w:rsidP="00765CCD">
      <w:pPr>
        <w:spacing w:line="360" w:lineRule="auto"/>
        <w:jc w:val="both"/>
        <w:rPr>
          <w:rFonts w:ascii="Arial" w:hAnsi="Arial" w:cs="Arial"/>
          <w:color w:val="000000"/>
        </w:rPr>
      </w:pPr>
      <w:r w:rsidRPr="00765CCD">
        <w:rPr>
          <w:rFonts w:ascii="Arial" w:hAnsi="Arial" w:cs="Arial"/>
          <w:color w:val="000000"/>
        </w:rPr>
        <w:t>Possibilitar a utilização de no mínimo três níveis para a composição da estrutura institucional.</w:t>
      </w:r>
    </w:p>
    <w:p w14:paraId="42FD4E7D" w14:textId="77777777" w:rsidR="00765CCD" w:rsidRPr="00765CCD" w:rsidRDefault="00765CCD" w:rsidP="00765CCD">
      <w:pPr>
        <w:spacing w:line="360" w:lineRule="auto"/>
        <w:jc w:val="both"/>
        <w:rPr>
          <w:rFonts w:ascii="Arial" w:hAnsi="Arial" w:cs="Arial"/>
          <w:color w:val="000000"/>
        </w:rPr>
      </w:pPr>
      <w:r w:rsidRPr="00765CCD">
        <w:rPr>
          <w:rFonts w:ascii="Arial" w:hAnsi="Arial" w:cs="Arial"/>
          <w:color w:val="000000"/>
        </w:rPr>
        <w:t>Manter um cadastro de programas de governo identificando os de duração continuada e a duração limitada no tempo.</w:t>
      </w:r>
    </w:p>
    <w:p w14:paraId="0AB8F811" w14:textId="77777777" w:rsidR="00765CCD" w:rsidRPr="00765CCD" w:rsidRDefault="00765CCD" w:rsidP="00765CCD">
      <w:pPr>
        <w:spacing w:line="360" w:lineRule="auto"/>
        <w:jc w:val="both"/>
        <w:rPr>
          <w:rFonts w:ascii="Arial" w:hAnsi="Arial" w:cs="Arial"/>
          <w:color w:val="000000"/>
        </w:rPr>
      </w:pPr>
      <w:r w:rsidRPr="00765CCD">
        <w:rPr>
          <w:rFonts w:ascii="Arial" w:hAnsi="Arial" w:cs="Arial"/>
          <w:color w:val="000000"/>
        </w:rPr>
        <w:t>Permitir o estabelecimento de indicadores que permitam a avaliação dos programas.</w:t>
      </w:r>
    </w:p>
    <w:p w14:paraId="751151CE" w14:textId="77777777" w:rsidR="00765CCD" w:rsidRPr="00765CCD" w:rsidRDefault="00765CCD" w:rsidP="00765CCD">
      <w:pPr>
        <w:spacing w:line="360" w:lineRule="auto"/>
        <w:jc w:val="both"/>
        <w:rPr>
          <w:rFonts w:ascii="Arial" w:hAnsi="Arial" w:cs="Arial"/>
          <w:color w:val="000000"/>
        </w:rPr>
      </w:pPr>
      <w:r w:rsidRPr="00765CCD">
        <w:rPr>
          <w:rFonts w:ascii="Arial" w:hAnsi="Arial" w:cs="Arial"/>
          <w:color w:val="000000"/>
        </w:rPr>
        <w:t>Armazenar descrição detalhada dos objetivos para cada programa, vinculando o produto resultante para sua execução.</w:t>
      </w:r>
    </w:p>
    <w:p w14:paraId="347C3D6E" w14:textId="77777777" w:rsidR="00765CCD" w:rsidRPr="00765CCD" w:rsidRDefault="00765CCD" w:rsidP="00765CCD">
      <w:pPr>
        <w:spacing w:line="360" w:lineRule="auto"/>
        <w:jc w:val="both"/>
        <w:rPr>
          <w:rFonts w:ascii="Arial" w:hAnsi="Arial" w:cs="Arial"/>
          <w:color w:val="000000"/>
        </w:rPr>
      </w:pPr>
      <w:r w:rsidRPr="00765CCD">
        <w:rPr>
          <w:rFonts w:ascii="Arial" w:hAnsi="Arial" w:cs="Arial"/>
          <w:color w:val="000000"/>
        </w:rPr>
        <w:t>Permitir o cadastro e gerenciamento de pessoas responsáveis pela realização e acompanhamento das peças de planejamento.</w:t>
      </w:r>
    </w:p>
    <w:p w14:paraId="1D4D6687" w14:textId="77777777" w:rsidR="00765CCD" w:rsidRPr="00765CCD" w:rsidRDefault="00765CCD" w:rsidP="00765CCD">
      <w:pPr>
        <w:spacing w:line="360" w:lineRule="auto"/>
        <w:jc w:val="both"/>
        <w:rPr>
          <w:rFonts w:ascii="Arial" w:hAnsi="Arial" w:cs="Arial"/>
          <w:color w:val="000000"/>
        </w:rPr>
      </w:pPr>
      <w:r w:rsidRPr="00765CCD">
        <w:rPr>
          <w:rFonts w:ascii="Arial" w:hAnsi="Arial" w:cs="Arial"/>
          <w:color w:val="000000"/>
        </w:rPr>
        <w:t>Possibilitar o estabelecimento de metas quantitativas e financeiras para os programas de governo e suas respectivas ações.</w:t>
      </w:r>
    </w:p>
    <w:p w14:paraId="3D62FA0C" w14:textId="77777777" w:rsidR="00765CCD" w:rsidRPr="00765CCD" w:rsidRDefault="00765CCD" w:rsidP="00765CCD">
      <w:pPr>
        <w:spacing w:line="360" w:lineRule="auto"/>
        <w:jc w:val="both"/>
        <w:rPr>
          <w:rFonts w:ascii="Arial" w:hAnsi="Arial" w:cs="Arial"/>
          <w:color w:val="000000"/>
        </w:rPr>
      </w:pPr>
      <w:r w:rsidRPr="00765CCD">
        <w:rPr>
          <w:rFonts w:ascii="Arial" w:hAnsi="Arial" w:cs="Arial"/>
          <w:color w:val="000000"/>
        </w:rPr>
        <w:t>Permitir a vinculação de um mesmo programa em vários órgãos e unidades de governo.</w:t>
      </w:r>
    </w:p>
    <w:p w14:paraId="191F7042" w14:textId="77777777" w:rsidR="00765CCD" w:rsidRPr="00765CCD" w:rsidRDefault="00765CCD" w:rsidP="00765CCD">
      <w:pPr>
        <w:spacing w:line="360" w:lineRule="auto"/>
        <w:jc w:val="both"/>
        <w:rPr>
          <w:rFonts w:ascii="Arial" w:hAnsi="Arial" w:cs="Arial"/>
          <w:color w:val="000000"/>
        </w:rPr>
      </w:pPr>
      <w:r w:rsidRPr="00765CCD">
        <w:rPr>
          <w:rFonts w:ascii="Arial" w:hAnsi="Arial" w:cs="Arial"/>
          <w:color w:val="000000"/>
        </w:rPr>
        <w:t>Possibilitar a Projeção das Receitas e das Despesas nas peças de planejamento.</w:t>
      </w:r>
    </w:p>
    <w:p w14:paraId="66225BE8" w14:textId="77777777" w:rsidR="00765CCD" w:rsidRPr="00765CCD" w:rsidRDefault="00765CCD" w:rsidP="00765CCD">
      <w:pPr>
        <w:spacing w:line="360" w:lineRule="auto"/>
        <w:jc w:val="both"/>
        <w:rPr>
          <w:rFonts w:ascii="Arial" w:hAnsi="Arial" w:cs="Arial"/>
          <w:color w:val="000000"/>
        </w:rPr>
      </w:pPr>
      <w:r w:rsidRPr="00765CCD">
        <w:rPr>
          <w:rFonts w:ascii="Arial" w:hAnsi="Arial" w:cs="Arial"/>
          <w:color w:val="000000"/>
        </w:rPr>
        <w:lastRenderedPageBreak/>
        <w:t>Manter cadastro das leis e decretos que aprovam, alteram, excluem ou incluem os itens do Plano Plurianual.</w:t>
      </w:r>
    </w:p>
    <w:p w14:paraId="4F2CBB82" w14:textId="77777777" w:rsidR="00765CCD" w:rsidRPr="00765CCD" w:rsidRDefault="00765CCD" w:rsidP="00765CCD">
      <w:pPr>
        <w:spacing w:line="360" w:lineRule="auto"/>
        <w:jc w:val="both"/>
        <w:rPr>
          <w:rFonts w:ascii="Arial" w:hAnsi="Arial" w:cs="Arial"/>
          <w:color w:val="000000"/>
        </w:rPr>
      </w:pPr>
      <w:r w:rsidRPr="00765CCD">
        <w:rPr>
          <w:rFonts w:ascii="Arial" w:hAnsi="Arial" w:cs="Arial"/>
          <w:color w:val="000000"/>
        </w:rPr>
        <w:t>Permitir gerenciar as alterações efetuadas no decorrer da vigência do PPA, registrando estas alterações sem afetar os dados originais (armazenar os históricos).</w:t>
      </w:r>
    </w:p>
    <w:p w14:paraId="0222371B" w14:textId="77777777" w:rsidR="00765CCD" w:rsidRPr="00765CCD" w:rsidRDefault="00765CCD" w:rsidP="00765CCD">
      <w:pPr>
        <w:spacing w:line="360" w:lineRule="auto"/>
        <w:jc w:val="both"/>
        <w:rPr>
          <w:rFonts w:ascii="Arial" w:hAnsi="Arial" w:cs="Arial"/>
          <w:color w:val="000000"/>
        </w:rPr>
      </w:pPr>
      <w:r w:rsidRPr="00765CCD">
        <w:rPr>
          <w:rFonts w:ascii="Arial" w:hAnsi="Arial" w:cs="Arial"/>
          <w:color w:val="000000"/>
        </w:rPr>
        <w:t>Permitir que uma alteração legal do PPA tenha sua movimentação refletida automaticamente na LDO.</w:t>
      </w:r>
    </w:p>
    <w:p w14:paraId="75A8C838" w14:textId="77777777" w:rsidR="00765CCD" w:rsidRPr="00765CCD" w:rsidRDefault="00765CCD" w:rsidP="00765CCD">
      <w:pPr>
        <w:spacing w:line="360" w:lineRule="auto"/>
        <w:jc w:val="both"/>
        <w:rPr>
          <w:rFonts w:ascii="Arial" w:hAnsi="Arial" w:cs="Arial"/>
          <w:color w:val="000000"/>
        </w:rPr>
      </w:pPr>
      <w:r w:rsidRPr="00765CCD">
        <w:rPr>
          <w:rFonts w:ascii="Arial" w:hAnsi="Arial" w:cs="Arial"/>
          <w:color w:val="000000"/>
        </w:rPr>
        <w:t>Emitir relatórios que identifique e classifique os programas de governo.</w:t>
      </w:r>
    </w:p>
    <w:p w14:paraId="6715FC23" w14:textId="77777777" w:rsidR="00765CCD" w:rsidRPr="00765CCD" w:rsidRDefault="00765CCD" w:rsidP="00765CCD">
      <w:pPr>
        <w:spacing w:line="360" w:lineRule="auto"/>
        <w:jc w:val="both"/>
        <w:rPr>
          <w:rFonts w:ascii="Arial" w:hAnsi="Arial" w:cs="Arial"/>
          <w:color w:val="000000"/>
        </w:rPr>
      </w:pPr>
      <w:r w:rsidRPr="00765CCD">
        <w:rPr>
          <w:rFonts w:ascii="Arial" w:hAnsi="Arial" w:cs="Arial"/>
          <w:color w:val="000000"/>
        </w:rPr>
        <w:t>Emitir relatórios que identifique e classifique as ações governamentais.</w:t>
      </w:r>
    </w:p>
    <w:p w14:paraId="5176BBEE" w14:textId="77777777" w:rsidR="00765CCD" w:rsidRPr="00765CCD" w:rsidRDefault="00765CCD" w:rsidP="00765CCD">
      <w:pPr>
        <w:spacing w:line="360" w:lineRule="auto"/>
        <w:jc w:val="both"/>
        <w:rPr>
          <w:rFonts w:ascii="Arial" w:hAnsi="Arial" w:cs="Arial"/>
          <w:color w:val="000000"/>
        </w:rPr>
      </w:pPr>
      <w:r w:rsidRPr="00765CCD">
        <w:rPr>
          <w:rFonts w:ascii="Arial" w:hAnsi="Arial" w:cs="Arial"/>
          <w:color w:val="000000"/>
        </w:rPr>
        <w:t>Emitir relatório que demonstre as metas físicas e financeiras dos programas e ações de governo</w:t>
      </w:r>
    </w:p>
    <w:p w14:paraId="531484E8" w14:textId="77777777" w:rsidR="00765CCD" w:rsidRPr="00765CCD" w:rsidRDefault="00765CCD" w:rsidP="00765CCD">
      <w:pPr>
        <w:spacing w:line="360" w:lineRule="auto"/>
        <w:jc w:val="both"/>
        <w:rPr>
          <w:rFonts w:ascii="Arial" w:hAnsi="Arial" w:cs="Arial"/>
          <w:color w:val="000000"/>
        </w:rPr>
      </w:pPr>
      <w:r w:rsidRPr="00765CCD">
        <w:rPr>
          <w:rFonts w:ascii="Arial" w:hAnsi="Arial" w:cs="Arial"/>
          <w:color w:val="000000"/>
        </w:rPr>
        <w:t>Permitir emitir relatórios das metas das ações do programa de governo agrupando as informações por qualquer nível de codificação da despesa (função, Subfunção, programa, ação, categoria econômica e fonte de recursos).</w:t>
      </w:r>
    </w:p>
    <w:p w14:paraId="553BA440" w14:textId="77777777" w:rsidR="00765CCD" w:rsidRPr="00765CCD" w:rsidRDefault="00765CCD" w:rsidP="00765CCD">
      <w:pPr>
        <w:spacing w:line="360" w:lineRule="auto"/>
        <w:jc w:val="both"/>
        <w:rPr>
          <w:rFonts w:ascii="Arial" w:hAnsi="Arial" w:cs="Arial"/>
          <w:color w:val="000000"/>
        </w:rPr>
      </w:pPr>
      <w:r w:rsidRPr="00765CCD">
        <w:rPr>
          <w:rFonts w:ascii="Arial" w:hAnsi="Arial" w:cs="Arial"/>
          <w:color w:val="000000"/>
        </w:rPr>
        <w:t>Emitir relatório que demonstre as fontes de recurso da administração direta e indireta.</w:t>
      </w:r>
    </w:p>
    <w:p w14:paraId="6C1921A2" w14:textId="77777777" w:rsidR="00765CCD" w:rsidRPr="00765CCD" w:rsidRDefault="00765CCD" w:rsidP="00765CCD">
      <w:pPr>
        <w:spacing w:line="360" w:lineRule="auto"/>
        <w:jc w:val="both"/>
        <w:rPr>
          <w:rFonts w:ascii="Arial" w:hAnsi="Arial" w:cs="Arial"/>
          <w:color w:val="000000"/>
        </w:rPr>
      </w:pPr>
      <w:r w:rsidRPr="00765CCD">
        <w:rPr>
          <w:rFonts w:ascii="Arial" w:hAnsi="Arial" w:cs="Arial"/>
          <w:color w:val="000000"/>
        </w:rPr>
        <w:t xml:space="preserve">Permitir elaborar a LDO utilizando informações da LDO anterior ou do PPA em vigência. </w:t>
      </w:r>
    </w:p>
    <w:p w14:paraId="1B2C43C2" w14:textId="77777777" w:rsidR="00765CCD" w:rsidRPr="00765CCD" w:rsidRDefault="00765CCD" w:rsidP="00765CCD">
      <w:pPr>
        <w:spacing w:line="360" w:lineRule="auto"/>
        <w:jc w:val="both"/>
        <w:rPr>
          <w:rFonts w:ascii="Arial" w:hAnsi="Arial" w:cs="Arial"/>
          <w:color w:val="000000"/>
        </w:rPr>
      </w:pPr>
      <w:r w:rsidRPr="00765CCD">
        <w:rPr>
          <w:rFonts w:ascii="Arial" w:hAnsi="Arial" w:cs="Arial"/>
          <w:color w:val="000000"/>
        </w:rPr>
        <w:t>Possibilitar a importação das Estimativas das Receitas e Metas do PPA para a LDO enquanto a LDO inicial ainda não estiver aprovada.</w:t>
      </w:r>
    </w:p>
    <w:p w14:paraId="0C301F5A" w14:textId="77777777" w:rsidR="00765CCD" w:rsidRPr="00765CCD" w:rsidRDefault="00765CCD" w:rsidP="00765CCD">
      <w:pPr>
        <w:spacing w:line="360" w:lineRule="auto"/>
        <w:jc w:val="both"/>
        <w:rPr>
          <w:rFonts w:ascii="Arial" w:hAnsi="Arial" w:cs="Arial"/>
          <w:color w:val="000000"/>
        </w:rPr>
      </w:pPr>
      <w:r w:rsidRPr="00765CCD">
        <w:rPr>
          <w:rFonts w:ascii="Arial" w:hAnsi="Arial" w:cs="Arial"/>
          <w:color w:val="000000"/>
        </w:rPr>
        <w:t>Possuir integração entre os módulos PPA, LDO e LOA, com cadastro único das peças de planejamento como Órgão, Unidade, Programa, Ação, Categoria Econômica, Fonte de Recursos, etc.</w:t>
      </w:r>
    </w:p>
    <w:p w14:paraId="2D2F8A2D" w14:textId="77777777" w:rsidR="00765CCD" w:rsidRPr="00765CCD" w:rsidRDefault="00765CCD" w:rsidP="00765CCD">
      <w:pPr>
        <w:spacing w:line="360" w:lineRule="auto"/>
        <w:jc w:val="both"/>
        <w:rPr>
          <w:rFonts w:ascii="Arial" w:hAnsi="Arial" w:cs="Arial"/>
          <w:color w:val="000000"/>
        </w:rPr>
      </w:pPr>
      <w:r w:rsidRPr="00765CCD">
        <w:rPr>
          <w:rFonts w:ascii="Arial" w:hAnsi="Arial" w:cs="Arial"/>
          <w:color w:val="000000"/>
        </w:rPr>
        <w:t>Permitir o cadastramento de metas fiscais consolidadas para emissão de demonstrativo da LDO, conforme modelo definido pela STN.</w:t>
      </w:r>
    </w:p>
    <w:p w14:paraId="13D4A8F5" w14:textId="77777777" w:rsidR="00765CCD" w:rsidRPr="00765CCD" w:rsidRDefault="00765CCD" w:rsidP="00765CCD">
      <w:pPr>
        <w:spacing w:line="360" w:lineRule="auto"/>
        <w:jc w:val="both"/>
        <w:rPr>
          <w:rFonts w:ascii="Arial" w:hAnsi="Arial" w:cs="Arial"/>
          <w:color w:val="000000"/>
        </w:rPr>
      </w:pPr>
      <w:r w:rsidRPr="00765CCD">
        <w:rPr>
          <w:rFonts w:ascii="Arial" w:hAnsi="Arial" w:cs="Arial"/>
          <w:color w:val="000000"/>
        </w:rPr>
        <w:t>Permitir gerenciar as alterações efetuadas no decorrer da vigência da LDO, registrando estas alterações sem afetar os dados originais (armazenar os históricos).</w:t>
      </w:r>
    </w:p>
    <w:p w14:paraId="606272DA" w14:textId="77777777" w:rsidR="00765CCD" w:rsidRPr="00765CCD" w:rsidRDefault="00765CCD" w:rsidP="00765CCD">
      <w:pPr>
        <w:spacing w:line="360" w:lineRule="auto"/>
        <w:jc w:val="both"/>
        <w:rPr>
          <w:rFonts w:ascii="Arial" w:hAnsi="Arial" w:cs="Arial"/>
          <w:color w:val="000000"/>
        </w:rPr>
      </w:pPr>
      <w:r w:rsidRPr="00765CCD">
        <w:rPr>
          <w:rFonts w:ascii="Arial" w:hAnsi="Arial" w:cs="Arial"/>
          <w:color w:val="000000"/>
        </w:rPr>
        <w:t>Deve emitir o Anexo de Riscos Fiscais e Providências, que deverá ser apresentado na Lei de Diretrizes Orçamentárias, conforme determinado pela Portaria da STN que trata o Manual de Demonstrativos Fiscais.</w:t>
      </w:r>
    </w:p>
    <w:p w14:paraId="3BDD09B6" w14:textId="77777777" w:rsidR="00765CCD" w:rsidRPr="00765CCD" w:rsidRDefault="00765CCD" w:rsidP="00765CCD">
      <w:pPr>
        <w:spacing w:line="360" w:lineRule="auto"/>
        <w:jc w:val="both"/>
        <w:rPr>
          <w:rFonts w:ascii="Arial" w:hAnsi="Arial" w:cs="Arial"/>
          <w:color w:val="000000"/>
        </w:rPr>
      </w:pPr>
      <w:r w:rsidRPr="00765CCD">
        <w:rPr>
          <w:rFonts w:ascii="Arial" w:hAnsi="Arial" w:cs="Arial"/>
          <w:color w:val="000000"/>
        </w:rPr>
        <w:lastRenderedPageBreak/>
        <w:t>Deve emitir o Demonstrativo de Metas Fiscais com as metas anuais relativas a receitas, despesas, resultado nominal e primário e montante da dívida pública, para o exercício da LDO e para os dois exercícios seguintes.</w:t>
      </w:r>
    </w:p>
    <w:p w14:paraId="29CA4FE7" w14:textId="77777777" w:rsidR="00765CCD" w:rsidRPr="00765CCD" w:rsidRDefault="00765CCD" w:rsidP="00765CCD">
      <w:pPr>
        <w:spacing w:line="360" w:lineRule="auto"/>
        <w:jc w:val="both"/>
        <w:rPr>
          <w:rFonts w:ascii="Arial" w:hAnsi="Arial" w:cs="Arial"/>
          <w:color w:val="000000"/>
        </w:rPr>
      </w:pPr>
      <w:r w:rsidRPr="00765CCD">
        <w:rPr>
          <w:rFonts w:ascii="Arial" w:hAnsi="Arial" w:cs="Arial"/>
          <w:color w:val="000000"/>
        </w:rPr>
        <w:t>Deve demonstrar a evolução do patrimônio líquido, também nos últimos três exercícios, destacando a origem e a aplicação dos recursos obtidos com a alienação de ativos.</w:t>
      </w:r>
    </w:p>
    <w:p w14:paraId="51682104" w14:textId="77777777" w:rsidR="00765CCD" w:rsidRPr="00765CCD" w:rsidRDefault="00765CCD" w:rsidP="00765CCD">
      <w:pPr>
        <w:spacing w:line="360" w:lineRule="auto"/>
        <w:jc w:val="both"/>
        <w:rPr>
          <w:rFonts w:ascii="Arial" w:hAnsi="Arial" w:cs="Arial"/>
          <w:color w:val="000000"/>
        </w:rPr>
      </w:pPr>
      <w:r w:rsidRPr="00765CCD">
        <w:rPr>
          <w:rFonts w:ascii="Arial" w:hAnsi="Arial" w:cs="Arial"/>
          <w:color w:val="000000"/>
        </w:rPr>
        <w:t>Emitir demonstrativo da situação financeira e atuarial do Regime Próprio de Previdência dos Servidores - RPPS.</w:t>
      </w:r>
    </w:p>
    <w:p w14:paraId="22C776F6" w14:textId="77777777" w:rsidR="00765CCD" w:rsidRPr="00765CCD" w:rsidRDefault="00765CCD" w:rsidP="00765CCD">
      <w:pPr>
        <w:spacing w:line="360" w:lineRule="auto"/>
        <w:jc w:val="both"/>
        <w:rPr>
          <w:rFonts w:ascii="Arial" w:hAnsi="Arial" w:cs="Arial"/>
          <w:color w:val="000000"/>
        </w:rPr>
      </w:pPr>
      <w:r w:rsidRPr="00765CCD">
        <w:rPr>
          <w:rFonts w:ascii="Arial" w:hAnsi="Arial" w:cs="Arial"/>
          <w:color w:val="000000"/>
        </w:rPr>
        <w:t>Deve emitir demonstrativo da estimativa e compensação da renúncia de receita.</w:t>
      </w:r>
    </w:p>
    <w:p w14:paraId="592B9368" w14:textId="77777777" w:rsidR="00765CCD" w:rsidRPr="00765CCD" w:rsidRDefault="00765CCD" w:rsidP="00765CCD">
      <w:pPr>
        <w:spacing w:line="360" w:lineRule="auto"/>
        <w:jc w:val="both"/>
        <w:rPr>
          <w:rFonts w:ascii="Arial" w:hAnsi="Arial" w:cs="Arial"/>
          <w:color w:val="000000"/>
        </w:rPr>
      </w:pPr>
      <w:r w:rsidRPr="00765CCD">
        <w:rPr>
          <w:rFonts w:ascii="Arial" w:hAnsi="Arial" w:cs="Arial"/>
          <w:color w:val="000000"/>
        </w:rPr>
        <w:t>Deve emitir demonstrativo da margem de expansão das despesas obrigatórias de caráter continuado.</w:t>
      </w:r>
    </w:p>
    <w:p w14:paraId="77C2E707" w14:textId="77777777" w:rsidR="00765CCD" w:rsidRPr="00765CCD" w:rsidRDefault="00765CCD" w:rsidP="00765CCD">
      <w:pPr>
        <w:spacing w:line="360" w:lineRule="auto"/>
        <w:jc w:val="both"/>
        <w:rPr>
          <w:rFonts w:ascii="Arial" w:hAnsi="Arial" w:cs="Arial"/>
          <w:color w:val="000000"/>
        </w:rPr>
      </w:pPr>
      <w:r w:rsidRPr="00765CCD">
        <w:rPr>
          <w:rFonts w:ascii="Arial" w:hAnsi="Arial" w:cs="Arial"/>
          <w:color w:val="000000"/>
        </w:rPr>
        <w:t>Permitir a gerência e a atualização da tabela de Classificação Econômica da Receita e Despesa, da tabela de componentes da Classificação Funcional Programática, Fonte de Recursos, Grupo de Fonte de Recursos, especificadas nos anexos da Lei 4320/64 e suas atualizações, em especial a portaria 42 de 14/04/99 do Ministério do Orçamento e Gestão, Portaria Interministerial 163 de 04/05/2001 e Portaria STN 300, de 27/06/2002.</w:t>
      </w:r>
    </w:p>
    <w:p w14:paraId="0B25E71D" w14:textId="77777777" w:rsidR="00765CCD" w:rsidRPr="00765CCD" w:rsidRDefault="00765CCD" w:rsidP="00765CCD">
      <w:pPr>
        <w:spacing w:line="360" w:lineRule="auto"/>
        <w:jc w:val="both"/>
        <w:rPr>
          <w:rFonts w:ascii="Arial" w:hAnsi="Arial" w:cs="Arial"/>
          <w:color w:val="000000"/>
        </w:rPr>
      </w:pPr>
      <w:r w:rsidRPr="00765CCD">
        <w:rPr>
          <w:rFonts w:ascii="Arial" w:hAnsi="Arial" w:cs="Arial"/>
          <w:color w:val="000000"/>
        </w:rPr>
        <w:t>Gerar proposta orçamentária do ano seguinte importando o orçamento do ano em execução e permitir a atualização do conteúdo e da estrutura da proposta gerada.</w:t>
      </w:r>
    </w:p>
    <w:p w14:paraId="482008D8" w14:textId="77777777" w:rsidR="00765CCD" w:rsidRPr="00765CCD" w:rsidRDefault="00765CCD" w:rsidP="00765CCD">
      <w:pPr>
        <w:spacing w:line="360" w:lineRule="auto"/>
        <w:jc w:val="both"/>
        <w:rPr>
          <w:rFonts w:ascii="Arial" w:hAnsi="Arial" w:cs="Arial"/>
          <w:color w:val="000000"/>
        </w:rPr>
      </w:pPr>
      <w:r w:rsidRPr="00765CCD">
        <w:rPr>
          <w:rFonts w:ascii="Arial" w:hAnsi="Arial" w:cs="Arial"/>
          <w:color w:val="000000"/>
        </w:rPr>
        <w:t>Permitir incluir informações oriundas das propostas orçamentárias dos órgãos da administração indireta para consolidação da proposta orçamentária do município, observando o disposto no artigo 50, inciso III da Lei Complementar 101/2000 (LRF).</w:t>
      </w:r>
    </w:p>
    <w:p w14:paraId="100020FC" w14:textId="77777777" w:rsidR="00765CCD" w:rsidRPr="00765CCD" w:rsidRDefault="00765CCD" w:rsidP="00765CCD">
      <w:pPr>
        <w:spacing w:line="360" w:lineRule="auto"/>
        <w:jc w:val="both"/>
        <w:rPr>
          <w:rFonts w:ascii="Arial" w:hAnsi="Arial" w:cs="Arial"/>
          <w:color w:val="000000"/>
        </w:rPr>
      </w:pPr>
      <w:r w:rsidRPr="00765CCD">
        <w:rPr>
          <w:rFonts w:ascii="Arial" w:hAnsi="Arial" w:cs="Arial"/>
          <w:color w:val="000000"/>
        </w:rPr>
        <w:t>Disponibilizar, ao início do exercício, o orçamento aprovado para a execução orçamentária. Em caso de ao início do exercício não se ter o orçamento aprovado, disponibilizar dotações conforme dispuser a legislação municipal.</w:t>
      </w:r>
    </w:p>
    <w:p w14:paraId="6FFE2734" w14:textId="77777777" w:rsidR="00765CCD" w:rsidRPr="00765CCD" w:rsidRDefault="00765CCD" w:rsidP="00765CCD">
      <w:pPr>
        <w:spacing w:line="360" w:lineRule="auto"/>
        <w:jc w:val="both"/>
        <w:rPr>
          <w:rFonts w:ascii="Arial" w:hAnsi="Arial" w:cs="Arial"/>
          <w:color w:val="000000"/>
        </w:rPr>
      </w:pPr>
      <w:r w:rsidRPr="00765CCD">
        <w:rPr>
          <w:rFonts w:ascii="Arial" w:hAnsi="Arial" w:cs="Arial"/>
          <w:color w:val="000000"/>
        </w:rPr>
        <w:t>Permitir elaborar a LOA utilizando informações do PPA ou da LDO em vigência.</w:t>
      </w:r>
    </w:p>
    <w:p w14:paraId="0432F6EC" w14:textId="77777777" w:rsidR="00765CCD" w:rsidRPr="00765CCD" w:rsidRDefault="00765CCD" w:rsidP="00765CCD">
      <w:pPr>
        <w:spacing w:line="360" w:lineRule="auto"/>
        <w:jc w:val="both"/>
        <w:rPr>
          <w:rFonts w:ascii="Arial" w:hAnsi="Arial" w:cs="Arial"/>
          <w:color w:val="000000"/>
        </w:rPr>
      </w:pPr>
      <w:r w:rsidRPr="00765CCD">
        <w:rPr>
          <w:rFonts w:ascii="Arial" w:hAnsi="Arial" w:cs="Arial"/>
          <w:color w:val="000000"/>
        </w:rPr>
        <w:t>Manter cadastro das leis e decretos que aprovam, alteram ou incluem os itens na LOA.</w:t>
      </w:r>
    </w:p>
    <w:p w14:paraId="3237671E" w14:textId="77777777" w:rsidR="00765CCD" w:rsidRPr="00765CCD" w:rsidRDefault="00765CCD" w:rsidP="00765CCD">
      <w:pPr>
        <w:spacing w:line="360" w:lineRule="auto"/>
        <w:jc w:val="both"/>
        <w:rPr>
          <w:rFonts w:ascii="Arial" w:hAnsi="Arial" w:cs="Arial"/>
          <w:color w:val="000000"/>
        </w:rPr>
      </w:pPr>
      <w:r w:rsidRPr="00765CCD">
        <w:rPr>
          <w:rFonts w:ascii="Arial" w:hAnsi="Arial" w:cs="Arial"/>
          <w:color w:val="000000"/>
        </w:rPr>
        <w:t>Permitir a abertura de créditos adicionais, exigindo informação da legislação de autorização e resguardando o histórico das alterações de valores ocorridas.</w:t>
      </w:r>
    </w:p>
    <w:p w14:paraId="127BCA42" w14:textId="77777777" w:rsidR="00765CCD" w:rsidRPr="00765CCD" w:rsidRDefault="00765CCD" w:rsidP="00765CCD">
      <w:pPr>
        <w:spacing w:line="360" w:lineRule="auto"/>
        <w:jc w:val="both"/>
        <w:rPr>
          <w:rFonts w:ascii="Arial" w:hAnsi="Arial" w:cs="Arial"/>
          <w:color w:val="000000"/>
        </w:rPr>
      </w:pPr>
      <w:r w:rsidRPr="00765CCD">
        <w:rPr>
          <w:rFonts w:ascii="Arial" w:hAnsi="Arial" w:cs="Arial"/>
          <w:color w:val="000000"/>
        </w:rPr>
        <w:t>Permitir o bloqueio e desbloqueio de dotações, inclusive objetivando atender ao artigo 9 da Lei Complementar 101/2000 (LRF).</w:t>
      </w:r>
    </w:p>
    <w:p w14:paraId="320B1015" w14:textId="77777777" w:rsidR="00765CCD" w:rsidRPr="00765CCD" w:rsidRDefault="00765CCD" w:rsidP="00765CCD">
      <w:pPr>
        <w:spacing w:line="360" w:lineRule="auto"/>
        <w:jc w:val="both"/>
        <w:rPr>
          <w:rFonts w:ascii="Arial" w:hAnsi="Arial" w:cs="Arial"/>
          <w:color w:val="000000"/>
        </w:rPr>
      </w:pPr>
      <w:r w:rsidRPr="00765CCD">
        <w:rPr>
          <w:rFonts w:ascii="Arial" w:hAnsi="Arial" w:cs="Arial"/>
          <w:color w:val="000000"/>
        </w:rPr>
        <w:t>Possibilitar a Projeção das Receitas e das Despesas nas peças de planejamento.</w:t>
      </w:r>
    </w:p>
    <w:p w14:paraId="6D74C1C1" w14:textId="77777777" w:rsidR="00765CCD" w:rsidRPr="00765CCD" w:rsidRDefault="00765CCD" w:rsidP="00765CCD">
      <w:pPr>
        <w:spacing w:line="360" w:lineRule="auto"/>
        <w:jc w:val="both"/>
        <w:rPr>
          <w:rFonts w:ascii="Arial" w:hAnsi="Arial" w:cs="Arial"/>
          <w:color w:val="000000"/>
        </w:rPr>
      </w:pPr>
      <w:r w:rsidRPr="00765CCD">
        <w:rPr>
          <w:rFonts w:ascii="Arial" w:hAnsi="Arial" w:cs="Arial"/>
          <w:color w:val="000000"/>
        </w:rPr>
        <w:lastRenderedPageBreak/>
        <w:t>Permitir a utilização de cotas de despesas, podendo ser no nível de unidade orçamentária ou dotação ou vínculo, limitadas às estimativas de receitas. Permitir também a utilização do Cronograma de Desembolso Mensal.</w:t>
      </w:r>
    </w:p>
    <w:p w14:paraId="3339F7EF" w14:textId="77777777" w:rsidR="00765CCD" w:rsidRPr="00765CCD" w:rsidRDefault="00765CCD" w:rsidP="00765CCD">
      <w:pPr>
        <w:spacing w:line="360" w:lineRule="auto"/>
        <w:jc w:val="both"/>
        <w:rPr>
          <w:rFonts w:ascii="Arial" w:hAnsi="Arial" w:cs="Arial"/>
          <w:color w:val="000000"/>
        </w:rPr>
      </w:pPr>
      <w:r w:rsidRPr="00765CCD">
        <w:rPr>
          <w:rFonts w:ascii="Arial" w:hAnsi="Arial" w:cs="Arial"/>
          <w:color w:val="000000"/>
        </w:rPr>
        <w:t>Integrar-se totalmente às rotinas da execução orçamentária possibilitando o acompanhamento da evolução da execução do orçamento.</w:t>
      </w:r>
    </w:p>
    <w:p w14:paraId="51E9582D" w14:textId="77777777" w:rsidR="00765CCD" w:rsidRPr="00765CCD" w:rsidRDefault="00765CCD" w:rsidP="00765CCD">
      <w:pPr>
        <w:spacing w:line="360" w:lineRule="auto"/>
        <w:jc w:val="both"/>
        <w:rPr>
          <w:rFonts w:ascii="Arial" w:hAnsi="Arial" w:cs="Arial"/>
          <w:color w:val="000000"/>
        </w:rPr>
      </w:pPr>
      <w:r w:rsidRPr="00765CCD">
        <w:rPr>
          <w:rFonts w:ascii="Arial" w:hAnsi="Arial" w:cs="Arial"/>
          <w:color w:val="000000"/>
        </w:rPr>
        <w:t>Emitir relatório da proposta orçamentária municipal Consolidada por Programa de Governo, destacando Ações Governamentais por Programa de Governo. Listar para estas Ações Governamentais os seus respectivos valores, finalidade e metas físicas a serem alcançadas.</w:t>
      </w:r>
    </w:p>
    <w:p w14:paraId="7FE893B4" w14:textId="77777777" w:rsidR="00765CCD" w:rsidRPr="00765CCD" w:rsidRDefault="00765CCD" w:rsidP="00765CCD">
      <w:pPr>
        <w:spacing w:line="360" w:lineRule="auto"/>
        <w:jc w:val="both"/>
        <w:rPr>
          <w:rFonts w:ascii="Arial" w:hAnsi="Arial" w:cs="Arial"/>
          <w:color w:val="000000"/>
        </w:rPr>
      </w:pPr>
      <w:r w:rsidRPr="00765CCD">
        <w:rPr>
          <w:rFonts w:ascii="Arial" w:hAnsi="Arial" w:cs="Arial"/>
          <w:color w:val="000000"/>
        </w:rPr>
        <w:t>Emitir relatório com controle de percentuais sobre a proposta da LOA para cálculos da educação, saúde.</w:t>
      </w:r>
    </w:p>
    <w:p w14:paraId="18776D09" w14:textId="77777777" w:rsidR="00765CCD" w:rsidRPr="00765CCD" w:rsidRDefault="00765CCD" w:rsidP="00765CCD">
      <w:pPr>
        <w:spacing w:line="360" w:lineRule="auto"/>
        <w:jc w:val="both"/>
        <w:rPr>
          <w:rFonts w:ascii="Arial" w:hAnsi="Arial" w:cs="Arial"/>
          <w:color w:val="000000"/>
        </w:rPr>
      </w:pPr>
      <w:r w:rsidRPr="00765CCD">
        <w:rPr>
          <w:rFonts w:ascii="Arial" w:hAnsi="Arial" w:cs="Arial"/>
          <w:color w:val="000000"/>
        </w:rPr>
        <w:t>Permitir o cadastro de remanejamento, transposição e transferência de créditos orçamentários, exigindo a informação da legislação de autorização, de acordo com o art. 167, inciso VI da CF/88.</w:t>
      </w:r>
    </w:p>
    <w:p w14:paraId="389EA380" w14:textId="77777777" w:rsidR="00765CCD" w:rsidRPr="00765CCD" w:rsidRDefault="00765CCD" w:rsidP="00765CCD">
      <w:pPr>
        <w:spacing w:line="360" w:lineRule="auto"/>
        <w:jc w:val="both"/>
        <w:rPr>
          <w:rFonts w:ascii="Arial" w:hAnsi="Arial" w:cs="Arial"/>
          <w:color w:val="000000"/>
        </w:rPr>
      </w:pPr>
      <w:r w:rsidRPr="00765CCD">
        <w:rPr>
          <w:rFonts w:ascii="Arial" w:hAnsi="Arial" w:cs="Arial"/>
          <w:color w:val="000000"/>
        </w:rPr>
        <w:t xml:space="preserve">Permitir o cadastro de créditos adicionais nas modalidades de crédito suplementar, crédito especial e crédito extraordinário, com suas respectivas fontes de recursos (anulação, superávit financeiro, excesso de arrecadação e operação de crédito), identificando o número da lei autorizativa e sua espécie (lei orçamentária ou lei específica), conforme determina o art. 167, inciso V da CF/88 e os </w:t>
      </w:r>
      <w:proofErr w:type="spellStart"/>
      <w:r w:rsidRPr="00765CCD">
        <w:rPr>
          <w:rFonts w:ascii="Arial" w:hAnsi="Arial" w:cs="Arial"/>
          <w:color w:val="000000"/>
        </w:rPr>
        <w:t>arts</w:t>
      </w:r>
      <w:proofErr w:type="spellEnd"/>
      <w:r w:rsidRPr="00765CCD">
        <w:rPr>
          <w:rFonts w:ascii="Arial" w:hAnsi="Arial" w:cs="Arial"/>
          <w:color w:val="000000"/>
        </w:rPr>
        <w:t>. 40 a 46 da Lei nº 4.320/1964.</w:t>
      </w:r>
    </w:p>
    <w:p w14:paraId="38F325F0" w14:textId="77777777" w:rsidR="00765CCD" w:rsidRPr="00765CCD" w:rsidRDefault="00765CCD" w:rsidP="00765CCD">
      <w:pPr>
        <w:spacing w:line="360" w:lineRule="auto"/>
        <w:jc w:val="both"/>
        <w:rPr>
          <w:rFonts w:ascii="Arial" w:hAnsi="Arial" w:cs="Arial"/>
          <w:color w:val="000000"/>
        </w:rPr>
      </w:pPr>
      <w:r w:rsidRPr="00765CCD">
        <w:rPr>
          <w:rFonts w:ascii="Arial" w:hAnsi="Arial" w:cs="Arial"/>
          <w:color w:val="000000"/>
        </w:rPr>
        <w:t>Permitir o cadastro dos limites de créditos suplementares conforme autorizado na Lei Orçamentária Anual, bem como a visualização dos limites de crédito adicionais utilizados em relatórios.</w:t>
      </w:r>
    </w:p>
    <w:p w14:paraId="63034A1E" w14:textId="77777777" w:rsidR="00765CCD" w:rsidRPr="00765CCD" w:rsidRDefault="00765CCD" w:rsidP="00765CCD">
      <w:pPr>
        <w:spacing w:line="360" w:lineRule="auto"/>
        <w:jc w:val="both"/>
        <w:rPr>
          <w:rFonts w:ascii="Arial" w:hAnsi="Arial" w:cs="Arial"/>
          <w:color w:val="000000"/>
        </w:rPr>
      </w:pPr>
      <w:r w:rsidRPr="00765CCD">
        <w:rPr>
          <w:rFonts w:ascii="Arial" w:hAnsi="Arial" w:cs="Arial"/>
          <w:color w:val="000000"/>
        </w:rPr>
        <w:t>Possibilitar a geração de decreto de créditos adicionais (crédito suplementar, crédito especial e crédito extraordinário), em formato PDF, especificando a respectiva fonte de recursos (anulação, superávit financeiro, excesso de arrecadação e operação de crédito).</w:t>
      </w:r>
    </w:p>
    <w:p w14:paraId="103F4A40" w14:textId="77777777" w:rsidR="00765CCD" w:rsidRPr="00765CCD" w:rsidRDefault="00765CCD" w:rsidP="00765CCD">
      <w:pPr>
        <w:spacing w:line="360" w:lineRule="auto"/>
        <w:jc w:val="both"/>
        <w:rPr>
          <w:rFonts w:ascii="Arial" w:hAnsi="Arial" w:cs="Arial"/>
          <w:color w:val="000000"/>
        </w:rPr>
      </w:pPr>
      <w:r w:rsidRPr="00765CCD">
        <w:rPr>
          <w:rFonts w:ascii="Arial" w:hAnsi="Arial" w:cs="Arial"/>
          <w:color w:val="000000"/>
        </w:rPr>
        <w:t>Possibilitar a geração de decreto de remanejamento, transposição e transferência, em formato PDF.</w:t>
      </w:r>
    </w:p>
    <w:p w14:paraId="67103B8F" w14:textId="77777777" w:rsidR="00765CCD" w:rsidRPr="00765CCD" w:rsidRDefault="00765CCD" w:rsidP="00765CCD">
      <w:pPr>
        <w:spacing w:line="360" w:lineRule="auto"/>
        <w:jc w:val="both"/>
        <w:rPr>
          <w:rFonts w:ascii="Arial" w:eastAsia="SimSun" w:hAnsi="Arial" w:cs="Arial"/>
          <w:b/>
          <w:bCs/>
          <w:color w:val="000000"/>
          <w:lang w:eastAsia="ar-SA"/>
        </w:rPr>
      </w:pPr>
    </w:p>
    <w:p w14:paraId="74C9D3A2" w14:textId="77777777" w:rsidR="00765CCD" w:rsidRPr="00765CCD" w:rsidRDefault="00765CCD" w:rsidP="00765CCD">
      <w:pPr>
        <w:spacing w:line="360" w:lineRule="auto"/>
        <w:jc w:val="both"/>
        <w:rPr>
          <w:rFonts w:ascii="Arial" w:hAnsi="Arial" w:cs="Arial"/>
          <w:b/>
        </w:rPr>
      </w:pPr>
      <w:bookmarkStart w:id="3" w:name="_Hlk504140092"/>
      <w:r w:rsidRPr="00765CCD">
        <w:rPr>
          <w:rFonts w:ascii="Arial" w:hAnsi="Arial" w:cs="Arial"/>
          <w:b/>
        </w:rPr>
        <w:t>SOFTWARE PARA CONTABILIDADE PÚBLICA E TESOURARIA</w:t>
      </w:r>
    </w:p>
    <w:bookmarkEnd w:id="3"/>
    <w:p w14:paraId="7DC8E343" w14:textId="77777777" w:rsidR="00765CCD" w:rsidRPr="00765CCD" w:rsidRDefault="00765CCD" w:rsidP="00765CCD">
      <w:pPr>
        <w:spacing w:line="360" w:lineRule="auto"/>
        <w:jc w:val="both"/>
        <w:rPr>
          <w:rFonts w:ascii="Arial" w:hAnsi="Arial" w:cs="Arial"/>
          <w:color w:val="000000"/>
        </w:rPr>
      </w:pPr>
      <w:r w:rsidRPr="00765CCD">
        <w:rPr>
          <w:rFonts w:ascii="Arial" w:hAnsi="Arial" w:cs="Arial"/>
          <w:color w:val="000000"/>
        </w:rPr>
        <w:lastRenderedPageBreak/>
        <w:t>O sistema deve permitir o cadastro de credores/fornecedores da administração, integrado com os demais sistemas, possibilitando alterações/atualizações de razão social, endereço, etc., sem afetar as movimentações anteriores.</w:t>
      </w:r>
    </w:p>
    <w:p w14:paraId="1EC37375" w14:textId="77777777" w:rsidR="00765CCD" w:rsidRPr="00765CCD" w:rsidRDefault="00765CCD" w:rsidP="00765CCD">
      <w:pPr>
        <w:spacing w:line="360" w:lineRule="auto"/>
        <w:jc w:val="both"/>
        <w:rPr>
          <w:rFonts w:ascii="Arial" w:hAnsi="Arial" w:cs="Arial"/>
          <w:color w:val="000000"/>
        </w:rPr>
      </w:pPr>
      <w:r w:rsidRPr="00765CCD">
        <w:rPr>
          <w:rFonts w:ascii="Arial" w:hAnsi="Arial" w:cs="Arial"/>
          <w:color w:val="000000"/>
        </w:rPr>
        <w:t>Deve haver integração com o sistema de Gestão de Pessoal e Folha de Pagamento, para o empenhamento automático da folha de pagamento processada e encerrada.</w:t>
      </w:r>
    </w:p>
    <w:p w14:paraId="4B311B8E" w14:textId="77777777" w:rsidR="00765CCD" w:rsidRPr="00765CCD" w:rsidRDefault="00765CCD" w:rsidP="00765CCD">
      <w:pPr>
        <w:spacing w:line="360" w:lineRule="auto"/>
        <w:jc w:val="both"/>
        <w:rPr>
          <w:rFonts w:ascii="Arial" w:hAnsi="Arial" w:cs="Arial"/>
          <w:color w:val="000000"/>
        </w:rPr>
      </w:pPr>
      <w:r w:rsidRPr="00765CCD">
        <w:rPr>
          <w:rFonts w:ascii="Arial" w:hAnsi="Arial" w:cs="Arial"/>
          <w:color w:val="000000"/>
        </w:rPr>
        <w:t>Deve incluir o detalhamento dos elementos de despesa para uso da administração, a fim de auxiliar, em nível de execução, o processo de apropriação contábil da despesa, conforme exigido nas Instruções Normativas do Tribunal de Contas do Estado de Minas Gerais (TCEMG).</w:t>
      </w:r>
    </w:p>
    <w:p w14:paraId="35FAFE70" w14:textId="77777777" w:rsidR="00765CCD" w:rsidRPr="00765CCD" w:rsidRDefault="00765CCD" w:rsidP="00765CCD">
      <w:pPr>
        <w:spacing w:line="360" w:lineRule="auto"/>
        <w:jc w:val="both"/>
        <w:rPr>
          <w:rFonts w:ascii="Arial" w:hAnsi="Arial" w:cs="Arial"/>
          <w:color w:val="000000"/>
        </w:rPr>
      </w:pPr>
      <w:r w:rsidRPr="00765CCD">
        <w:rPr>
          <w:rFonts w:ascii="Arial" w:hAnsi="Arial" w:cs="Arial"/>
          <w:color w:val="000000"/>
        </w:rPr>
        <w:t>Deve ser capaz de conciliar os saldos das contas bancárias e gerar relatórios de conciliação.</w:t>
      </w:r>
    </w:p>
    <w:p w14:paraId="78FFDF15" w14:textId="77777777" w:rsidR="00765CCD" w:rsidRPr="00765CCD" w:rsidRDefault="00765CCD" w:rsidP="00765CCD">
      <w:pPr>
        <w:spacing w:line="360" w:lineRule="auto"/>
        <w:jc w:val="both"/>
        <w:rPr>
          <w:rFonts w:ascii="Arial" w:hAnsi="Arial" w:cs="Arial"/>
          <w:color w:val="000000"/>
        </w:rPr>
      </w:pPr>
      <w:r w:rsidRPr="00765CCD">
        <w:rPr>
          <w:rFonts w:ascii="Arial" w:hAnsi="Arial" w:cs="Arial"/>
          <w:color w:val="000000"/>
        </w:rPr>
        <w:t>Deve possibilitar a geração de ordens bancárias eletrônicas ou borderôs em meio magnético, ajustáveis conforme as necessidades do estabelecimento bancário.</w:t>
      </w:r>
    </w:p>
    <w:p w14:paraId="0B1E2503" w14:textId="77777777" w:rsidR="00765CCD" w:rsidRPr="00765CCD" w:rsidRDefault="00765CCD" w:rsidP="00765CCD">
      <w:pPr>
        <w:spacing w:line="360" w:lineRule="auto"/>
        <w:jc w:val="both"/>
        <w:rPr>
          <w:rFonts w:ascii="Arial" w:hAnsi="Arial" w:cs="Arial"/>
          <w:color w:val="000000"/>
        </w:rPr>
      </w:pPr>
      <w:r w:rsidRPr="00765CCD">
        <w:rPr>
          <w:rFonts w:ascii="Arial" w:hAnsi="Arial" w:cs="Arial"/>
          <w:color w:val="000000"/>
        </w:rPr>
        <w:t>Deve permitir a transferência automática das conciliações bancárias do exercício atual para o exercício seguinte.</w:t>
      </w:r>
    </w:p>
    <w:p w14:paraId="1E7EABA6" w14:textId="77777777" w:rsidR="00765CCD" w:rsidRPr="00765CCD" w:rsidRDefault="00765CCD" w:rsidP="00765CCD">
      <w:pPr>
        <w:spacing w:line="360" w:lineRule="auto"/>
        <w:jc w:val="both"/>
        <w:rPr>
          <w:rFonts w:ascii="Arial" w:hAnsi="Arial" w:cs="Arial"/>
          <w:color w:val="000000"/>
        </w:rPr>
      </w:pPr>
      <w:r w:rsidRPr="00765CCD">
        <w:rPr>
          <w:rFonts w:ascii="Arial" w:hAnsi="Arial" w:cs="Arial"/>
          <w:color w:val="000000"/>
        </w:rPr>
        <w:t>Não deve permitir a exclusão de lançamentos contábeis automáticos da execução orçamentária quando o mês estiver bloqueado.</w:t>
      </w:r>
    </w:p>
    <w:p w14:paraId="7C8BC4AF" w14:textId="77777777" w:rsidR="00765CCD" w:rsidRPr="00765CCD" w:rsidRDefault="00765CCD" w:rsidP="00765CCD">
      <w:pPr>
        <w:spacing w:line="360" w:lineRule="auto"/>
        <w:jc w:val="both"/>
        <w:rPr>
          <w:rFonts w:ascii="Arial" w:hAnsi="Arial" w:cs="Arial"/>
          <w:color w:val="000000"/>
        </w:rPr>
      </w:pPr>
      <w:r w:rsidRPr="00765CCD">
        <w:rPr>
          <w:rFonts w:ascii="Arial" w:hAnsi="Arial" w:cs="Arial"/>
          <w:color w:val="000000"/>
        </w:rPr>
        <w:t>Deve permitir o uso de históricos padronizados e históricos com texto livre.</w:t>
      </w:r>
    </w:p>
    <w:p w14:paraId="1905756C" w14:textId="77777777" w:rsidR="00765CCD" w:rsidRPr="00765CCD" w:rsidRDefault="00765CCD" w:rsidP="00765CCD">
      <w:pPr>
        <w:spacing w:line="360" w:lineRule="auto"/>
        <w:jc w:val="both"/>
        <w:rPr>
          <w:rFonts w:ascii="Arial" w:hAnsi="Arial" w:cs="Arial"/>
          <w:color w:val="000000"/>
        </w:rPr>
      </w:pPr>
      <w:r w:rsidRPr="00765CCD">
        <w:rPr>
          <w:rFonts w:ascii="Arial" w:hAnsi="Arial" w:cs="Arial"/>
          <w:color w:val="000000"/>
        </w:rPr>
        <w:t>Deve possibilitar a pesquisa dos últimos históricos usados para o credor durante o empenho.</w:t>
      </w:r>
    </w:p>
    <w:p w14:paraId="01766FDA" w14:textId="77777777" w:rsidR="00765CCD" w:rsidRPr="00765CCD" w:rsidRDefault="00765CCD" w:rsidP="00765CCD">
      <w:pPr>
        <w:spacing w:line="360" w:lineRule="auto"/>
        <w:jc w:val="both"/>
        <w:rPr>
          <w:rFonts w:ascii="Arial" w:hAnsi="Arial" w:cs="Arial"/>
          <w:color w:val="000000"/>
        </w:rPr>
      </w:pPr>
      <w:r w:rsidRPr="00765CCD">
        <w:rPr>
          <w:rFonts w:ascii="Arial" w:hAnsi="Arial" w:cs="Arial"/>
          <w:color w:val="000000"/>
        </w:rPr>
        <w:t>Deve incluir a funcionalidade de cancelar/estornar registros contábeis feitos independentemente da execução orçamentária, nos casos aplicáveis.</w:t>
      </w:r>
    </w:p>
    <w:p w14:paraId="37ADB9D7" w14:textId="77777777" w:rsidR="00765CCD" w:rsidRPr="00765CCD" w:rsidRDefault="00765CCD" w:rsidP="00765CCD">
      <w:pPr>
        <w:spacing w:line="360" w:lineRule="auto"/>
        <w:jc w:val="both"/>
        <w:rPr>
          <w:rFonts w:ascii="Arial" w:hAnsi="Arial" w:cs="Arial"/>
          <w:color w:val="000000"/>
        </w:rPr>
      </w:pPr>
      <w:r w:rsidRPr="00765CCD">
        <w:rPr>
          <w:rFonts w:ascii="Arial" w:hAnsi="Arial" w:cs="Arial"/>
          <w:color w:val="000000"/>
        </w:rPr>
        <w:t xml:space="preserve">Possibilitar a informação de retenções na emissão e liquidação do empenho.  </w:t>
      </w:r>
    </w:p>
    <w:p w14:paraId="1EBF3710" w14:textId="77777777" w:rsidR="00765CCD" w:rsidRPr="00765CCD" w:rsidRDefault="00765CCD" w:rsidP="00765CCD">
      <w:pPr>
        <w:spacing w:line="360" w:lineRule="auto"/>
        <w:jc w:val="both"/>
        <w:rPr>
          <w:rFonts w:ascii="Arial" w:hAnsi="Arial" w:cs="Arial"/>
          <w:color w:val="000000"/>
        </w:rPr>
      </w:pPr>
      <w:r w:rsidRPr="00765CCD">
        <w:rPr>
          <w:rFonts w:ascii="Arial" w:hAnsi="Arial" w:cs="Arial"/>
          <w:color w:val="000000"/>
        </w:rPr>
        <w:t xml:space="preserve">Possibilitar a contabilização de retenções no pagamento do empenho.  </w:t>
      </w:r>
    </w:p>
    <w:p w14:paraId="28B02A78" w14:textId="77777777" w:rsidR="00765CCD" w:rsidRPr="00765CCD" w:rsidRDefault="00765CCD" w:rsidP="00765CCD">
      <w:pPr>
        <w:spacing w:line="360" w:lineRule="auto"/>
        <w:jc w:val="both"/>
        <w:rPr>
          <w:rFonts w:ascii="Arial" w:hAnsi="Arial" w:cs="Arial"/>
          <w:color w:val="000000"/>
        </w:rPr>
      </w:pPr>
      <w:r w:rsidRPr="00765CCD">
        <w:rPr>
          <w:rFonts w:ascii="Arial" w:hAnsi="Arial" w:cs="Arial"/>
          <w:color w:val="000000"/>
        </w:rPr>
        <w:t xml:space="preserve">Possibilitar a configuração do formulário de empenho de forma a compatibilizar o formato da impressão com os modelos da entidade.  </w:t>
      </w:r>
    </w:p>
    <w:p w14:paraId="095A0647" w14:textId="77777777" w:rsidR="00765CCD" w:rsidRPr="00765CCD" w:rsidRDefault="00765CCD" w:rsidP="00765CCD">
      <w:pPr>
        <w:spacing w:line="360" w:lineRule="auto"/>
        <w:jc w:val="both"/>
        <w:rPr>
          <w:rFonts w:ascii="Arial" w:hAnsi="Arial" w:cs="Arial"/>
          <w:color w:val="000000"/>
        </w:rPr>
      </w:pPr>
      <w:r w:rsidRPr="00765CCD">
        <w:rPr>
          <w:rFonts w:ascii="Arial" w:hAnsi="Arial" w:cs="Arial"/>
          <w:color w:val="000000"/>
        </w:rPr>
        <w:t xml:space="preserve">Possibilitar controle de empenho referente a uma fonte de recurso.  </w:t>
      </w:r>
    </w:p>
    <w:p w14:paraId="5DAF8C9C" w14:textId="77777777" w:rsidR="00765CCD" w:rsidRPr="00765CCD" w:rsidRDefault="00765CCD" w:rsidP="00765CCD">
      <w:pPr>
        <w:spacing w:line="360" w:lineRule="auto"/>
        <w:jc w:val="both"/>
        <w:rPr>
          <w:rFonts w:ascii="Arial" w:hAnsi="Arial" w:cs="Arial"/>
          <w:color w:val="000000"/>
        </w:rPr>
      </w:pPr>
      <w:r w:rsidRPr="00765CCD">
        <w:rPr>
          <w:rFonts w:ascii="Arial" w:hAnsi="Arial" w:cs="Arial"/>
          <w:color w:val="000000"/>
        </w:rPr>
        <w:t xml:space="preserve">Emitir todos os Relatórios de Gestão Fiscal da Lei de Responsabilidade Fiscal, conforme modelos definidos pela Secretaria do Tesouro Nacional.  </w:t>
      </w:r>
    </w:p>
    <w:p w14:paraId="32B22D11" w14:textId="77777777" w:rsidR="00765CCD" w:rsidRPr="00765CCD" w:rsidRDefault="00765CCD" w:rsidP="00765CCD">
      <w:pPr>
        <w:spacing w:line="360" w:lineRule="auto"/>
        <w:jc w:val="both"/>
        <w:rPr>
          <w:rFonts w:ascii="Arial" w:hAnsi="Arial" w:cs="Arial"/>
          <w:color w:val="000000"/>
        </w:rPr>
      </w:pPr>
      <w:r w:rsidRPr="00765CCD">
        <w:rPr>
          <w:rFonts w:ascii="Arial" w:hAnsi="Arial" w:cs="Arial"/>
          <w:color w:val="000000"/>
        </w:rPr>
        <w:lastRenderedPageBreak/>
        <w:t xml:space="preserve">Possibilitar a configuração do formulário de cheques, pelo próprio usuário, de forma a compatibilizar o formato da impressão com os modelos das diversas entidades bancárias.  </w:t>
      </w:r>
    </w:p>
    <w:p w14:paraId="7877AA55" w14:textId="77777777" w:rsidR="00765CCD" w:rsidRPr="00765CCD" w:rsidRDefault="00765CCD" w:rsidP="00765CCD">
      <w:pPr>
        <w:spacing w:line="360" w:lineRule="auto"/>
        <w:jc w:val="both"/>
        <w:rPr>
          <w:rFonts w:ascii="Arial" w:hAnsi="Arial" w:cs="Arial"/>
          <w:color w:val="000000"/>
        </w:rPr>
      </w:pPr>
      <w:r w:rsidRPr="00765CCD">
        <w:rPr>
          <w:rFonts w:ascii="Arial" w:hAnsi="Arial" w:cs="Arial"/>
          <w:color w:val="000000"/>
        </w:rPr>
        <w:t xml:space="preserve">Permitir controle de talonário de cheques  </w:t>
      </w:r>
    </w:p>
    <w:p w14:paraId="21CE71D2" w14:textId="77777777" w:rsidR="00765CCD" w:rsidRPr="00765CCD" w:rsidRDefault="00765CCD" w:rsidP="00765CCD">
      <w:pPr>
        <w:spacing w:line="360" w:lineRule="auto"/>
        <w:jc w:val="both"/>
        <w:rPr>
          <w:rFonts w:ascii="Arial" w:hAnsi="Arial" w:cs="Arial"/>
          <w:color w:val="000000"/>
        </w:rPr>
      </w:pPr>
      <w:r w:rsidRPr="00765CCD">
        <w:rPr>
          <w:rFonts w:ascii="Arial" w:hAnsi="Arial" w:cs="Arial"/>
          <w:color w:val="000000"/>
        </w:rPr>
        <w:t xml:space="preserve">Disponibilizar rotina que permita a atualização do Plano de Contas, dos eventos, e de seus roteiros contábeis de acordo com as atualizações do respectivo Tribunal de Contas.  </w:t>
      </w:r>
    </w:p>
    <w:p w14:paraId="07F15158" w14:textId="77777777" w:rsidR="00765CCD" w:rsidRPr="00765CCD" w:rsidRDefault="00765CCD" w:rsidP="00765CCD">
      <w:pPr>
        <w:spacing w:line="360" w:lineRule="auto"/>
        <w:jc w:val="both"/>
        <w:rPr>
          <w:rFonts w:ascii="Arial" w:hAnsi="Arial" w:cs="Arial"/>
          <w:color w:val="000000"/>
        </w:rPr>
      </w:pPr>
      <w:r w:rsidRPr="00765CCD">
        <w:rPr>
          <w:rFonts w:ascii="Arial" w:hAnsi="Arial" w:cs="Arial"/>
          <w:color w:val="000000"/>
        </w:rPr>
        <w:t xml:space="preserve">Possuir que se defina vencimento para recolhimento de retenções efetuadas quando a mesma é proveniente de Folha de Pagamento.  </w:t>
      </w:r>
    </w:p>
    <w:p w14:paraId="4FCA5E75" w14:textId="77777777" w:rsidR="00765CCD" w:rsidRPr="00765CCD" w:rsidRDefault="00765CCD" w:rsidP="00765CCD">
      <w:pPr>
        <w:spacing w:line="360" w:lineRule="auto"/>
        <w:jc w:val="both"/>
        <w:rPr>
          <w:rFonts w:ascii="Arial" w:hAnsi="Arial" w:cs="Arial"/>
          <w:color w:val="000000"/>
        </w:rPr>
      </w:pPr>
      <w:r w:rsidRPr="00765CCD">
        <w:rPr>
          <w:rFonts w:ascii="Arial" w:hAnsi="Arial" w:cs="Arial"/>
          <w:color w:val="000000"/>
        </w:rPr>
        <w:t xml:space="preserve">Possuir cadastrar os precatórios da entidade.  </w:t>
      </w:r>
    </w:p>
    <w:p w14:paraId="21967EE7" w14:textId="77777777" w:rsidR="00765CCD" w:rsidRPr="00765CCD" w:rsidRDefault="00765CCD" w:rsidP="00765CCD">
      <w:pPr>
        <w:spacing w:line="360" w:lineRule="auto"/>
        <w:jc w:val="both"/>
        <w:rPr>
          <w:rFonts w:ascii="Arial" w:hAnsi="Arial" w:cs="Arial"/>
          <w:color w:val="000000"/>
        </w:rPr>
      </w:pPr>
      <w:r w:rsidRPr="00765CCD">
        <w:rPr>
          <w:rFonts w:ascii="Arial" w:hAnsi="Arial" w:cs="Arial"/>
          <w:color w:val="000000"/>
        </w:rPr>
        <w:t xml:space="preserve">Possuir acompanhar a contabilização das retenções, desde a sua origem até o seu recolhimento, possibilitando ao usuário saber em qual documento e data foi recolhida qualquer retenção, permitindo assim a sua rastreabilidade.  </w:t>
      </w:r>
    </w:p>
    <w:p w14:paraId="258F39F0" w14:textId="77777777" w:rsidR="00765CCD" w:rsidRPr="00765CCD" w:rsidRDefault="00765CCD" w:rsidP="00765CCD">
      <w:pPr>
        <w:spacing w:line="360" w:lineRule="auto"/>
        <w:jc w:val="both"/>
        <w:rPr>
          <w:rFonts w:ascii="Arial" w:hAnsi="Arial" w:cs="Arial"/>
          <w:color w:val="000000"/>
        </w:rPr>
      </w:pPr>
      <w:r w:rsidRPr="00765CCD">
        <w:rPr>
          <w:rFonts w:ascii="Arial" w:hAnsi="Arial" w:cs="Arial"/>
          <w:color w:val="000000"/>
        </w:rPr>
        <w:t xml:space="preserve">Possuir elaboração e alteração da ordem de pagamento dos empenhos sem a necessidade de efetuar do pagamento.  </w:t>
      </w:r>
    </w:p>
    <w:p w14:paraId="02AE73C0" w14:textId="77777777" w:rsidR="00765CCD" w:rsidRPr="00765CCD" w:rsidRDefault="00765CCD" w:rsidP="00765CCD">
      <w:pPr>
        <w:spacing w:line="360" w:lineRule="auto"/>
        <w:jc w:val="both"/>
        <w:rPr>
          <w:rFonts w:ascii="Arial" w:hAnsi="Arial" w:cs="Arial"/>
          <w:color w:val="000000"/>
        </w:rPr>
      </w:pPr>
      <w:r w:rsidRPr="00765CCD">
        <w:rPr>
          <w:rFonts w:ascii="Arial" w:hAnsi="Arial" w:cs="Arial"/>
          <w:color w:val="000000"/>
        </w:rPr>
        <w:t xml:space="preserve">Possuir restringir o acesso a unidades orçamentárias e unidades gestoras para determinados usuários.  </w:t>
      </w:r>
    </w:p>
    <w:p w14:paraId="799B2BC4" w14:textId="77777777" w:rsidR="00765CCD" w:rsidRPr="00765CCD" w:rsidRDefault="00765CCD" w:rsidP="00765CCD">
      <w:pPr>
        <w:spacing w:line="360" w:lineRule="auto"/>
        <w:jc w:val="both"/>
        <w:rPr>
          <w:rFonts w:ascii="Arial" w:hAnsi="Arial" w:cs="Arial"/>
          <w:color w:val="000000"/>
        </w:rPr>
      </w:pPr>
      <w:r w:rsidRPr="00765CCD">
        <w:rPr>
          <w:rFonts w:ascii="Arial" w:hAnsi="Arial" w:cs="Arial"/>
          <w:color w:val="000000"/>
        </w:rPr>
        <w:t xml:space="preserve">Possuir a contabilização automática dos registros provenientes dos sistemas de arrecadação, gestão de pessoal e licitações.  </w:t>
      </w:r>
    </w:p>
    <w:p w14:paraId="50EB060D" w14:textId="77777777" w:rsidR="00765CCD" w:rsidRPr="00765CCD" w:rsidRDefault="00765CCD" w:rsidP="00765CCD">
      <w:pPr>
        <w:spacing w:line="360" w:lineRule="auto"/>
        <w:jc w:val="both"/>
        <w:rPr>
          <w:rFonts w:ascii="Arial" w:hAnsi="Arial" w:cs="Arial"/>
          <w:color w:val="000000"/>
        </w:rPr>
      </w:pPr>
      <w:r w:rsidRPr="00765CCD">
        <w:rPr>
          <w:rFonts w:ascii="Arial" w:hAnsi="Arial" w:cs="Arial"/>
          <w:color w:val="000000"/>
        </w:rPr>
        <w:t xml:space="preserve">Possibilitar que ao final do exercício os empenhos que apresentarem saldo possam ser inscritos em restos a pagar, de acordo com a legislação, e que posteriormente possam ser liquidados, pagos ou cancelados no exercício seguinte.  </w:t>
      </w:r>
    </w:p>
    <w:p w14:paraId="6353F743" w14:textId="77777777" w:rsidR="00765CCD" w:rsidRPr="00765CCD" w:rsidRDefault="00765CCD" w:rsidP="00765CCD">
      <w:pPr>
        <w:spacing w:line="360" w:lineRule="auto"/>
        <w:jc w:val="both"/>
        <w:rPr>
          <w:rFonts w:ascii="Arial" w:hAnsi="Arial" w:cs="Arial"/>
          <w:color w:val="000000"/>
        </w:rPr>
      </w:pPr>
      <w:r w:rsidRPr="00765CCD">
        <w:rPr>
          <w:rFonts w:ascii="Arial" w:hAnsi="Arial" w:cs="Arial"/>
          <w:color w:val="000000"/>
        </w:rPr>
        <w:t xml:space="preserve">Possibilitar iniciar a execução orçamentária e financeira de um exercício, mesmo que não tenha ocorrido o fechamento contábil do exercício anterior, atualizando e mantendo a consistência dos dados entre os exercícios.  </w:t>
      </w:r>
    </w:p>
    <w:p w14:paraId="2741BDAD" w14:textId="77777777" w:rsidR="00765CCD" w:rsidRPr="00765CCD" w:rsidRDefault="00765CCD" w:rsidP="00765CCD">
      <w:pPr>
        <w:spacing w:line="360" w:lineRule="auto"/>
        <w:jc w:val="both"/>
        <w:rPr>
          <w:rFonts w:ascii="Arial" w:hAnsi="Arial" w:cs="Arial"/>
          <w:color w:val="000000"/>
        </w:rPr>
      </w:pPr>
      <w:r w:rsidRPr="00765CCD">
        <w:rPr>
          <w:rFonts w:ascii="Arial" w:hAnsi="Arial" w:cs="Arial"/>
          <w:color w:val="000000"/>
        </w:rPr>
        <w:t xml:space="preserve">Possibilitar a impressão de cheques e respectivas cópias, no caso de formulários contínuos em impressora matricial, e os cheques avulsos em impressora de cheques.  </w:t>
      </w:r>
    </w:p>
    <w:p w14:paraId="201664C0" w14:textId="77777777" w:rsidR="00765CCD" w:rsidRPr="00765CCD" w:rsidRDefault="00765CCD" w:rsidP="00765CCD">
      <w:pPr>
        <w:spacing w:line="360" w:lineRule="auto"/>
        <w:jc w:val="both"/>
        <w:rPr>
          <w:rFonts w:ascii="Arial" w:hAnsi="Arial" w:cs="Arial"/>
          <w:color w:val="000000"/>
        </w:rPr>
      </w:pPr>
      <w:r w:rsidRPr="00765CCD">
        <w:rPr>
          <w:rFonts w:ascii="Arial" w:hAnsi="Arial" w:cs="Arial"/>
          <w:color w:val="000000"/>
        </w:rPr>
        <w:t xml:space="preserve">Possuir controlar empenhos para adiantamentos, subvenções, auxílios contribuições, convênios e repasses de recursos antecipados.  </w:t>
      </w:r>
    </w:p>
    <w:p w14:paraId="1623D77E" w14:textId="77777777" w:rsidR="00765CCD" w:rsidRPr="00765CCD" w:rsidRDefault="00765CCD" w:rsidP="00765CCD">
      <w:pPr>
        <w:spacing w:line="360" w:lineRule="auto"/>
        <w:jc w:val="both"/>
        <w:rPr>
          <w:rFonts w:ascii="Arial" w:hAnsi="Arial" w:cs="Arial"/>
          <w:color w:val="000000"/>
        </w:rPr>
      </w:pPr>
      <w:r w:rsidRPr="00765CCD">
        <w:rPr>
          <w:rFonts w:ascii="Arial" w:hAnsi="Arial" w:cs="Arial"/>
          <w:color w:val="000000"/>
        </w:rPr>
        <w:lastRenderedPageBreak/>
        <w:t xml:space="preserve">Possibilitar controlar os repasses de recursos antecipados, limitando o empenho a uma quantidade limite de repasses, de forma parametrizável para todos os tipos de recursos antecipados.   </w:t>
      </w:r>
    </w:p>
    <w:p w14:paraId="780ECA05" w14:textId="77777777" w:rsidR="00765CCD" w:rsidRPr="00765CCD" w:rsidRDefault="00765CCD" w:rsidP="00765CCD">
      <w:pPr>
        <w:spacing w:line="360" w:lineRule="auto"/>
        <w:jc w:val="both"/>
        <w:rPr>
          <w:rFonts w:ascii="Arial" w:hAnsi="Arial" w:cs="Arial"/>
          <w:color w:val="000000"/>
        </w:rPr>
      </w:pPr>
      <w:r w:rsidRPr="00765CCD">
        <w:rPr>
          <w:rFonts w:ascii="Arial" w:hAnsi="Arial" w:cs="Arial"/>
          <w:color w:val="000000"/>
        </w:rPr>
        <w:t xml:space="preserve">Possibilitar a transferência automática dos saldos de balanço do exercício para o exercício seguinte.  </w:t>
      </w:r>
    </w:p>
    <w:p w14:paraId="6A692C6E" w14:textId="77777777" w:rsidR="00765CCD" w:rsidRPr="00765CCD" w:rsidRDefault="00765CCD" w:rsidP="00765CCD">
      <w:pPr>
        <w:spacing w:line="360" w:lineRule="auto"/>
        <w:jc w:val="both"/>
        <w:rPr>
          <w:rFonts w:ascii="Arial" w:hAnsi="Arial" w:cs="Arial"/>
          <w:color w:val="000000"/>
        </w:rPr>
      </w:pPr>
      <w:r w:rsidRPr="00765CCD">
        <w:rPr>
          <w:rFonts w:ascii="Arial" w:hAnsi="Arial" w:cs="Arial"/>
          <w:color w:val="000000"/>
        </w:rPr>
        <w:t xml:space="preserve">Gerar arquivos para o Sistema de Informações sobre Orçamentos Públicos em Educação - SIOPE, com as seguintes informações:  </w:t>
      </w:r>
    </w:p>
    <w:p w14:paraId="5FDA79A9" w14:textId="77777777" w:rsidR="00765CCD" w:rsidRPr="00765CCD" w:rsidRDefault="00765CCD" w:rsidP="00765CCD">
      <w:pPr>
        <w:spacing w:line="360" w:lineRule="auto"/>
        <w:jc w:val="both"/>
        <w:rPr>
          <w:rFonts w:ascii="Arial" w:hAnsi="Arial" w:cs="Arial"/>
          <w:color w:val="000000"/>
        </w:rPr>
      </w:pPr>
      <w:r w:rsidRPr="00765CCD">
        <w:rPr>
          <w:rFonts w:ascii="Arial" w:hAnsi="Arial" w:cs="Arial"/>
          <w:color w:val="000000"/>
        </w:rPr>
        <w:t xml:space="preserve">Quadro Resumo das Despesas. Quadro Consolidado de Despesas. </w:t>
      </w:r>
    </w:p>
    <w:p w14:paraId="5B7A3257" w14:textId="77777777" w:rsidR="00765CCD" w:rsidRPr="00765CCD" w:rsidRDefault="00765CCD" w:rsidP="00765CCD">
      <w:pPr>
        <w:spacing w:line="360" w:lineRule="auto"/>
        <w:jc w:val="both"/>
        <w:rPr>
          <w:rFonts w:ascii="Arial" w:hAnsi="Arial" w:cs="Arial"/>
          <w:color w:val="000000"/>
        </w:rPr>
      </w:pPr>
      <w:r w:rsidRPr="00765CCD">
        <w:rPr>
          <w:rFonts w:ascii="Arial" w:hAnsi="Arial" w:cs="Arial"/>
          <w:color w:val="000000"/>
        </w:rPr>
        <w:t xml:space="preserve">Demonstrativo da Função Educação.  </w:t>
      </w:r>
    </w:p>
    <w:p w14:paraId="79EA2DA9" w14:textId="77777777" w:rsidR="00765CCD" w:rsidRPr="00765CCD" w:rsidRDefault="00765CCD" w:rsidP="00765CCD">
      <w:pPr>
        <w:spacing w:line="360" w:lineRule="auto"/>
        <w:jc w:val="both"/>
        <w:rPr>
          <w:rFonts w:ascii="Arial" w:hAnsi="Arial" w:cs="Arial"/>
          <w:color w:val="000000"/>
        </w:rPr>
      </w:pPr>
      <w:r w:rsidRPr="00765CCD">
        <w:rPr>
          <w:rFonts w:ascii="Arial" w:hAnsi="Arial" w:cs="Arial"/>
          <w:color w:val="000000"/>
        </w:rPr>
        <w:t xml:space="preserve">Gerar arquivos para a Secretaria da Receita Federal, conforme layout definido no Manual Normativo de Arquivos Digitais – MANAD.  </w:t>
      </w:r>
    </w:p>
    <w:p w14:paraId="27E6A87A" w14:textId="77777777" w:rsidR="00765CCD" w:rsidRPr="00765CCD" w:rsidRDefault="00765CCD" w:rsidP="00765CCD">
      <w:pPr>
        <w:spacing w:line="360" w:lineRule="auto"/>
        <w:jc w:val="both"/>
        <w:rPr>
          <w:rFonts w:ascii="Arial" w:hAnsi="Arial" w:cs="Arial"/>
          <w:color w:val="000000"/>
        </w:rPr>
      </w:pPr>
      <w:r w:rsidRPr="00765CCD">
        <w:rPr>
          <w:rFonts w:ascii="Arial" w:hAnsi="Arial" w:cs="Arial"/>
          <w:color w:val="000000"/>
        </w:rPr>
        <w:t xml:space="preserve">Emitir todos os Relatórios Resumidos da Execução Orçamentária da Lei de Responsabilidade Fiscal, conforme modelos definidos pela Secretaria do Tesouro Nacional.  </w:t>
      </w:r>
    </w:p>
    <w:p w14:paraId="56DA225E" w14:textId="77777777" w:rsidR="00765CCD" w:rsidRPr="00765CCD" w:rsidRDefault="00765CCD" w:rsidP="00765CCD">
      <w:pPr>
        <w:spacing w:line="360" w:lineRule="auto"/>
        <w:jc w:val="both"/>
        <w:rPr>
          <w:rFonts w:ascii="Arial" w:hAnsi="Arial" w:cs="Arial"/>
          <w:color w:val="000000"/>
        </w:rPr>
      </w:pPr>
      <w:r w:rsidRPr="00765CCD">
        <w:rPr>
          <w:rFonts w:ascii="Arial" w:hAnsi="Arial" w:cs="Arial"/>
          <w:color w:val="000000"/>
        </w:rPr>
        <w:t xml:space="preserve">Possuir a criação de detalhamento em uma conta bancária, para melhor controle por fonte de recurso.  </w:t>
      </w:r>
    </w:p>
    <w:p w14:paraId="09654605" w14:textId="77777777" w:rsidR="00765CCD" w:rsidRPr="00765CCD" w:rsidRDefault="00765CCD" w:rsidP="00765CCD">
      <w:pPr>
        <w:spacing w:line="360" w:lineRule="auto"/>
        <w:jc w:val="both"/>
        <w:rPr>
          <w:rFonts w:ascii="Arial" w:hAnsi="Arial" w:cs="Arial"/>
          <w:color w:val="000000"/>
        </w:rPr>
      </w:pPr>
      <w:r w:rsidRPr="00765CCD">
        <w:rPr>
          <w:rFonts w:ascii="Arial" w:hAnsi="Arial" w:cs="Arial"/>
          <w:color w:val="000000"/>
        </w:rPr>
        <w:t>Possuir a emissão do relatório de Receitas Previstas por Fonte/Destinação Recursos (Padrão</w:t>
      </w:r>
      <w:r>
        <w:rPr>
          <w:rFonts w:ascii="Arial" w:hAnsi="Arial" w:cs="Arial"/>
          <w:color w:val="000000"/>
        </w:rPr>
        <w:t xml:space="preserve"> </w:t>
      </w:r>
      <w:r w:rsidRPr="00765CCD">
        <w:rPr>
          <w:rFonts w:ascii="Arial" w:hAnsi="Arial" w:cs="Arial"/>
          <w:color w:val="000000"/>
        </w:rPr>
        <w:t xml:space="preserve">TCE/MG).  </w:t>
      </w:r>
    </w:p>
    <w:p w14:paraId="0D3BE771" w14:textId="77777777" w:rsidR="00765CCD" w:rsidRPr="00765CCD" w:rsidRDefault="00765CCD" w:rsidP="00765CCD">
      <w:pPr>
        <w:spacing w:line="360" w:lineRule="auto"/>
        <w:jc w:val="both"/>
        <w:rPr>
          <w:rFonts w:ascii="Arial" w:hAnsi="Arial" w:cs="Arial"/>
          <w:color w:val="000000"/>
        </w:rPr>
      </w:pPr>
      <w:r w:rsidRPr="00765CCD">
        <w:rPr>
          <w:rFonts w:ascii="Arial" w:hAnsi="Arial" w:cs="Arial"/>
          <w:color w:val="000000"/>
        </w:rPr>
        <w:t xml:space="preserve">Possuir a emissão do relatório de Quadro Sumário da Despesa por Destinação Recursos (Padrão TCE/MG).  </w:t>
      </w:r>
    </w:p>
    <w:p w14:paraId="4E2A8150" w14:textId="77777777" w:rsidR="00765CCD" w:rsidRPr="00765CCD" w:rsidRDefault="00765CCD" w:rsidP="00765CCD">
      <w:pPr>
        <w:spacing w:line="360" w:lineRule="auto"/>
        <w:jc w:val="both"/>
        <w:rPr>
          <w:rFonts w:ascii="Arial" w:hAnsi="Arial" w:cs="Arial"/>
          <w:color w:val="000000"/>
        </w:rPr>
      </w:pPr>
      <w:r w:rsidRPr="00765CCD">
        <w:rPr>
          <w:rFonts w:ascii="Arial" w:hAnsi="Arial" w:cs="Arial"/>
          <w:color w:val="000000"/>
        </w:rPr>
        <w:t xml:space="preserve">Possuir a emissão do relatório de Resumo da Previsão das Destinações Recursos das Receitas.  </w:t>
      </w:r>
    </w:p>
    <w:p w14:paraId="4FAFBACB" w14:textId="77777777" w:rsidR="00765CCD" w:rsidRPr="00765CCD" w:rsidRDefault="00765CCD" w:rsidP="00765CCD">
      <w:pPr>
        <w:spacing w:line="360" w:lineRule="auto"/>
        <w:jc w:val="both"/>
        <w:rPr>
          <w:rFonts w:ascii="Arial" w:hAnsi="Arial" w:cs="Arial"/>
          <w:color w:val="000000"/>
        </w:rPr>
      </w:pPr>
      <w:r w:rsidRPr="00765CCD">
        <w:rPr>
          <w:rFonts w:ascii="Arial" w:hAnsi="Arial" w:cs="Arial"/>
          <w:color w:val="000000"/>
        </w:rPr>
        <w:t xml:space="preserve">Possuir a emissão do relatório de Resumo da Previsão das Destinações Recursos das Despesas. </w:t>
      </w:r>
    </w:p>
    <w:p w14:paraId="239DEAB2" w14:textId="77777777" w:rsidR="00765CCD" w:rsidRPr="00765CCD" w:rsidRDefault="00765CCD" w:rsidP="00765CCD">
      <w:pPr>
        <w:spacing w:line="360" w:lineRule="auto"/>
        <w:jc w:val="both"/>
        <w:rPr>
          <w:rFonts w:ascii="Arial" w:hAnsi="Arial" w:cs="Arial"/>
          <w:color w:val="000000"/>
        </w:rPr>
      </w:pPr>
      <w:r w:rsidRPr="00765CCD">
        <w:rPr>
          <w:rFonts w:ascii="Arial" w:hAnsi="Arial" w:cs="Arial"/>
          <w:color w:val="000000"/>
        </w:rPr>
        <w:t xml:space="preserve">Possuir a emissão do relatório de Comparativo das Destinações de Recursos - Receitas x Despesas. Possibilitar a geração do projeto de lei de crédito adicional, em formato PDF.  </w:t>
      </w:r>
    </w:p>
    <w:p w14:paraId="7C41662F" w14:textId="77777777" w:rsidR="00765CCD" w:rsidRPr="00765CCD" w:rsidRDefault="00765CCD" w:rsidP="00765CCD">
      <w:pPr>
        <w:spacing w:line="360" w:lineRule="auto"/>
        <w:jc w:val="both"/>
        <w:rPr>
          <w:rFonts w:ascii="Arial" w:hAnsi="Arial" w:cs="Arial"/>
          <w:color w:val="000000"/>
        </w:rPr>
      </w:pPr>
      <w:r w:rsidRPr="00765CCD">
        <w:rPr>
          <w:rFonts w:ascii="Arial" w:hAnsi="Arial" w:cs="Arial"/>
          <w:color w:val="000000"/>
        </w:rPr>
        <w:t xml:space="preserve">Possibilitar a definição e cadastramento das contas bancárias nas quais a administração realiza a movimentação financeira, identificando a agência, o número da conta, Fonte/Destinação de Recursos, possibilitando a criação de um código reduzido para </w:t>
      </w:r>
      <w:r w:rsidRPr="00765CCD">
        <w:rPr>
          <w:rFonts w:ascii="Arial" w:hAnsi="Arial" w:cs="Arial"/>
          <w:color w:val="000000"/>
        </w:rPr>
        <w:lastRenderedPageBreak/>
        <w:t xml:space="preserve">cada conta, visando facilitar os procedimentos de entrada de dados e de conferências, e possibilitando a definição de parâmetros para atender as identificações de conta movimento ou conta de aplicação financeira e conta de recurso ordinário ou vinculado e ainda definir data de encerramento de conta bancaria, quando o caso, conforme definido em Manual do TCEMG para atendimento ao SICOM.  </w:t>
      </w:r>
    </w:p>
    <w:p w14:paraId="73FA09C3" w14:textId="77777777" w:rsidR="00765CCD" w:rsidRPr="00765CCD" w:rsidRDefault="00765CCD" w:rsidP="00765CCD">
      <w:pPr>
        <w:spacing w:line="360" w:lineRule="auto"/>
        <w:jc w:val="both"/>
        <w:rPr>
          <w:rFonts w:ascii="Arial" w:hAnsi="Arial" w:cs="Arial"/>
          <w:color w:val="000000"/>
        </w:rPr>
      </w:pPr>
      <w:r w:rsidRPr="00765CCD">
        <w:rPr>
          <w:rFonts w:ascii="Arial" w:hAnsi="Arial" w:cs="Arial"/>
          <w:color w:val="000000"/>
        </w:rPr>
        <w:t xml:space="preserve">Geração de ordem bancária ou borderô para pagamentos através de cheque, emitindo o respectivo relatório com a listagem dos credores, documento dos mesmos, conta bancária (com as respectivas agências e bancos) e valor do pagamento.  </w:t>
      </w:r>
    </w:p>
    <w:p w14:paraId="5A55853C" w14:textId="77777777" w:rsidR="00765CCD" w:rsidRPr="00765CCD" w:rsidRDefault="00765CCD" w:rsidP="00765CCD">
      <w:pPr>
        <w:spacing w:line="360" w:lineRule="auto"/>
        <w:jc w:val="both"/>
        <w:rPr>
          <w:rFonts w:ascii="Arial" w:hAnsi="Arial" w:cs="Arial"/>
          <w:color w:val="000000"/>
        </w:rPr>
      </w:pPr>
      <w:r w:rsidRPr="00765CCD">
        <w:rPr>
          <w:rFonts w:ascii="Arial" w:hAnsi="Arial" w:cs="Arial"/>
          <w:color w:val="000000"/>
        </w:rPr>
        <w:t xml:space="preserve">Possuir o lançamento de receitas de repasses recebidos.  </w:t>
      </w:r>
    </w:p>
    <w:p w14:paraId="1DE53154" w14:textId="77777777" w:rsidR="00765CCD" w:rsidRPr="00765CCD" w:rsidRDefault="00765CCD" w:rsidP="00765CCD">
      <w:pPr>
        <w:spacing w:line="360" w:lineRule="auto"/>
        <w:jc w:val="both"/>
        <w:rPr>
          <w:rFonts w:ascii="Arial" w:hAnsi="Arial" w:cs="Arial"/>
          <w:color w:val="000000"/>
        </w:rPr>
      </w:pPr>
      <w:r w:rsidRPr="00765CCD">
        <w:rPr>
          <w:rFonts w:ascii="Arial" w:hAnsi="Arial" w:cs="Arial"/>
          <w:color w:val="000000"/>
        </w:rPr>
        <w:t xml:space="preserve">Efetuar os desmembramentos das receitas que incidirem no percentual de educação e saúde.  </w:t>
      </w:r>
    </w:p>
    <w:p w14:paraId="7CA237E2" w14:textId="77777777" w:rsidR="00765CCD" w:rsidRPr="00765CCD" w:rsidRDefault="00765CCD" w:rsidP="00765CCD">
      <w:pPr>
        <w:spacing w:line="360" w:lineRule="auto"/>
        <w:jc w:val="both"/>
        <w:rPr>
          <w:rFonts w:ascii="Arial" w:hAnsi="Arial" w:cs="Arial"/>
          <w:color w:val="000000"/>
        </w:rPr>
      </w:pPr>
      <w:r w:rsidRPr="00765CCD">
        <w:rPr>
          <w:rFonts w:ascii="Arial" w:hAnsi="Arial" w:cs="Arial"/>
          <w:color w:val="000000"/>
        </w:rPr>
        <w:t xml:space="preserve">Efetuar o cálculo de retenção referente ao FUNDEB em receitas em que houver a incidência da mesma.  </w:t>
      </w:r>
    </w:p>
    <w:p w14:paraId="7646C72B" w14:textId="77777777" w:rsidR="00765CCD" w:rsidRPr="00765CCD" w:rsidRDefault="00765CCD" w:rsidP="00765CCD">
      <w:pPr>
        <w:spacing w:line="360" w:lineRule="auto"/>
        <w:jc w:val="both"/>
        <w:rPr>
          <w:rFonts w:ascii="Arial" w:hAnsi="Arial" w:cs="Arial"/>
          <w:color w:val="000000"/>
        </w:rPr>
      </w:pPr>
      <w:r w:rsidRPr="00765CCD">
        <w:rPr>
          <w:rFonts w:ascii="Arial" w:hAnsi="Arial" w:cs="Arial"/>
          <w:color w:val="000000"/>
        </w:rPr>
        <w:t xml:space="preserve">Emitir relatório de Apuração do PASEP com a opção de selecionar as receitas que compõe a base de cálculo, o percentual de contribuição e o valor apurado.  </w:t>
      </w:r>
    </w:p>
    <w:p w14:paraId="1453B662" w14:textId="77777777" w:rsidR="00765CCD" w:rsidRPr="00765CCD" w:rsidRDefault="00765CCD" w:rsidP="00765CCD">
      <w:pPr>
        <w:spacing w:line="360" w:lineRule="auto"/>
        <w:jc w:val="both"/>
        <w:rPr>
          <w:rFonts w:ascii="Arial" w:hAnsi="Arial" w:cs="Arial"/>
          <w:color w:val="000000"/>
        </w:rPr>
      </w:pPr>
      <w:r w:rsidRPr="00765CCD">
        <w:rPr>
          <w:rFonts w:ascii="Arial" w:hAnsi="Arial" w:cs="Arial"/>
          <w:color w:val="000000"/>
        </w:rPr>
        <w:t xml:space="preserve">Emitir o Relatório de Arrecadação Municipal, conforme regras definidas no artigo 29-A da Constituição Federal de 1988.  </w:t>
      </w:r>
    </w:p>
    <w:p w14:paraId="6A888785" w14:textId="77777777" w:rsidR="00765CCD" w:rsidRPr="00765CCD" w:rsidRDefault="00765CCD" w:rsidP="00765CCD">
      <w:pPr>
        <w:spacing w:line="360" w:lineRule="auto"/>
        <w:jc w:val="both"/>
        <w:rPr>
          <w:rFonts w:ascii="Arial" w:hAnsi="Arial" w:cs="Arial"/>
          <w:color w:val="000000"/>
        </w:rPr>
      </w:pPr>
      <w:r w:rsidRPr="00765CCD">
        <w:rPr>
          <w:rFonts w:ascii="Arial" w:hAnsi="Arial" w:cs="Arial"/>
          <w:color w:val="000000"/>
        </w:rPr>
        <w:t xml:space="preserve">Emitir nota de reserva orçamentária  </w:t>
      </w:r>
    </w:p>
    <w:p w14:paraId="12C3E2D2" w14:textId="77777777" w:rsidR="00765CCD" w:rsidRPr="00765CCD" w:rsidRDefault="00765CCD" w:rsidP="00765CCD">
      <w:pPr>
        <w:spacing w:line="360" w:lineRule="auto"/>
        <w:jc w:val="both"/>
        <w:rPr>
          <w:rFonts w:ascii="Arial" w:hAnsi="Arial" w:cs="Arial"/>
          <w:color w:val="000000"/>
        </w:rPr>
      </w:pPr>
      <w:r w:rsidRPr="00765CCD">
        <w:rPr>
          <w:rFonts w:ascii="Arial" w:hAnsi="Arial" w:cs="Arial"/>
          <w:color w:val="000000"/>
        </w:rPr>
        <w:t xml:space="preserve">Emitir a nota de empenho ou documento equivalente definido pela entidade pública para a liquidação e a posterior Ordem de Pagamento para a efetivação de pagamentos.  </w:t>
      </w:r>
    </w:p>
    <w:p w14:paraId="7FE13C2C" w14:textId="77777777" w:rsidR="00765CCD" w:rsidRPr="00765CCD" w:rsidRDefault="00765CCD" w:rsidP="00765CCD">
      <w:pPr>
        <w:spacing w:line="360" w:lineRule="auto"/>
        <w:jc w:val="both"/>
        <w:rPr>
          <w:rFonts w:ascii="Arial" w:hAnsi="Arial" w:cs="Arial"/>
          <w:color w:val="000000"/>
        </w:rPr>
      </w:pPr>
      <w:r w:rsidRPr="00765CCD">
        <w:rPr>
          <w:rFonts w:ascii="Arial" w:hAnsi="Arial" w:cs="Arial"/>
          <w:color w:val="000000"/>
        </w:rPr>
        <w:t xml:space="preserve">Possibilitar que os empenhos ordinários, globais e estimativos sejam passíveis de complementação ou anulação parcial ou total.  </w:t>
      </w:r>
    </w:p>
    <w:p w14:paraId="7ECE526D" w14:textId="77777777" w:rsidR="00765CCD" w:rsidRPr="00765CCD" w:rsidRDefault="00765CCD" w:rsidP="00765CCD">
      <w:pPr>
        <w:spacing w:line="360" w:lineRule="auto"/>
        <w:jc w:val="both"/>
        <w:rPr>
          <w:rFonts w:ascii="Arial" w:hAnsi="Arial" w:cs="Arial"/>
          <w:color w:val="000000"/>
        </w:rPr>
      </w:pPr>
      <w:r w:rsidRPr="00765CCD">
        <w:rPr>
          <w:rFonts w:ascii="Arial" w:hAnsi="Arial" w:cs="Arial"/>
          <w:color w:val="000000"/>
        </w:rPr>
        <w:t xml:space="preserve">Possuir no cadastro do empenho a inclusão, quando cabível, das informações relativas ao processo licitatório, fonte de recursos, detalhamento da fonte de recursos, número da obra, convênio e o respectivo contrato.  </w:t>
      </w:r>
    </w:p>
    <w:p w14:paraId="4C3D15E9" w14:textId="77777777" w:rsidR="00765CCD" w:rsidRPr="00765CCD" w:rsidRDefault="00765CCD" w:rsidP="00765CCD">
      <w:pPr>
        <w:spacing w:line="360" w:lineRule="auto"/>
        <w:jc w:val="both"/>
        <w:rPr>
          <w:rFonts w:ascii="Arial" w:hAnsi="Arial" w:cs="Arial"/>
          <w:color w:val="000000"/>
        </w:rPr>
      </w:pPr>
      <w:r w:rsidRPr="00765CCD">
        <w:rPr>
          <w:rFonts w:ascii="Arial" w:hAnsi="Arial" w:cs="Arial"/>
          <w:color w:val="000000"/>
        </w:rPr>
        <w:t xml:space="preserve">Cadastrar credor/fornecedor através de consulta automática na receita federal informando os dados do credor.  </w:t>
      </w:r>
    </w:p>
    <w:p w14:paraId="5E7E5E4A" w14:textId="77777777" w:rsidR="00765CCD" w:rsidRPr="00765CCD" w:rsidRDefault="00765CCD" w:rsidP="00765CCD">
      <w:pPr>
        <w:spacing w:line="360" w:lineRule="auto"/>
        <w:jc w:val="both"/>
        <w:rPr>
          <w:rFonts w:ascii="Arial" w:hAnsi="Arial" w:cs="Arial"/>
          <w:color w:val="000000"/>
        </w:rPr>
      </w:pPr>
      <w:r w:rsidRPr="00765CCD">
        <w:rPr>
          <w:rFonts w:ascii="Arial" w:hAnsi="Arial" w:cs="Arial"/>
          <w:color w:val="000000"/>
        </w:rPr>
        <w:t xml:space="preserve">Possibilitar empenhar a partir de um pedido de compra.  </w:t>
      </w:r>
    </w:p>
    <w:p w14:paraId="30F42423" w14:textId="77777777" w:rsidR="00765CCD" w:rsidRPr="00765CCD" w:rsidRDefault="00765CCD" w:rsidP="00765CCD">
      <w:pPr>
        <w:spacing w:line="360" w:lineRule="auto"/>
        <w:jc w:val="both"/>
        <w:rPr>
          <w:rFonts w:ascii="Arial" w:hAnsi="Arial" w:cs="Arial"/>
          <w:color w:val="000000"/>
        </w:rPr>
      </w:pPr>
      <w:r w:rsidRPr="00765CCD">
        <w:rPr>
          <w:rFonts w:ascii="Arial" w:hAnsi="Arial" w:cs="Arial"/>
          <w:color w:val="000000"/>
        </w:rPr>
        <w:t xml:space="preserve">Possibilitar importação dos itens do pedido automaticamente no empenho ou na liquidação para posterior impressão da nota.  </w:t>
      </w:r>
    </w:p>
    <w:p w14:paraId="211B11BB" w14:textId="77777777" w:rsidR="00765CCD" w:rsidRPr="00765CCD" w:rsidRDefault="00765CCD" w:rsidP="00765CCD">
      <w:pPr>
        <w:spacing w:line="360" w:lineRule="auto"/>
        <w:jc w:val="both"/>
        <w:rPr>
          <w:rFonts w:ascii="Arial" w:hAnsi="Arial" w:cs="Arial"/>
          <w:color w:val="000000"/>
        </w:rPr>
      </w:pPr>
      <w:r w:rsidRPr="00765CCD">
        <w:rPr>
          <w:rFonts w:ascii="Arial" w:hAnsi="Arial" w:cs="Arial"/>
          <w:color w:val="000000"/>
        </w:rPr>
        <w:lastRenderedPageBreak/>
        <w:t xml:space="preserve">Possibilitar o controle de reserva das dotações orçamentárias possibilitando o seu complemento, anulação e baixa através da emissão do empenho.  </w:t>
      </w:r>
    </w:p>
    <w:p w14:paraId="2684038F" w14:textId="77777777" w:rsidR="00765CCD" w:rsidRPr="00765CCD" w:rsidRDefault="00765CCD" w:rsidP="00765CCD">
      <w:pPr>
        <w:spacing w:line="360" w:lineRule="auto"/>
        <w:jc w:val="both"/>
        <w:rPr>
          <w:rFonts w:ascii="Arial" w:hAnsi="Arial" w:cs="Arial"/>
          <w:color w:val="000000"/>
        </w:rPr>
      </w:pPr>
      <w:r w:rsidRPr="00765CCD">
        <w:rPr>
          <w:rFonts w:ascii="Arial" w:hAnsi="Arial" w:cs="Arial"/>
          <w:color w:val="000000"/>
        </w:rPr>
        <w:t xml:space="preserve">Gerar reserva orçamentaria automaticamente a partir de um pedido de compra, caso parametrizado.  </w:t>
      </w:r>
    </w:p>
    <w:p w14:paraId="31894983" w14:textId="77777777" w:rsidR="00765CCD" w:rsidRPr="00765CCD" w:rsidRDefault="00765CCD" w:rsidP="00765CCD">
      <w:pPr>
        <w:spacing w:line="360" w:lineRule="auto"/>
        <w:jc w:val="both"/>
        <w:rPr>
          <w:rFonts w:ascii="Arial" w:hAnsi="Arial" w:cs="Arial"/>
          <w:color w:val="000000"/>
        </w:rPr>
      </w:pPr>
      <w:r w:rsidRPr="00765CCD">
        <w:rPr>
          <w:rFonts w:ascii="Arial" w:hAnsi="Arial" w:cs="Arial"/>
          <w:color w:val="000000"/>
        </w:rPr>
        <w:t xml:space="preserve">Possibilitar a emissão de etiquetas de empenhos.  </w:t>
      </w:r>
    </w:p>
    <w:p w14:paraId="7AD5E1C8" w14:textId="77777777" w:rsidR="00765CCD" w:rsidRPr="00765CCD" w:rsidRDefault="00765CCD" w:rsidP="00765CCD">
      <w:pPr>
        <w:spacing w:line="360" w:lineRule="auto"/>
        <w:jc w:val="both"/>
        <w:rPr>
          <w:rFonts w:ascii="Arial" w:hAnsi="Arial" w:cs="Arial"/>
          <w:color w:val="000000"/>
        </w:rPr>
      </w:pPr>
      <w:r w:rsidRPr="00765CCD">
        <w:rPr>
          <w:rFonts w:ascii="Arial" w:hAnsi="Arial" w:cs="Arial"/>
          <w:color w:val="000000"/>
        </w:rPr>
        <w:t xml:space="preserve">Possibilitar que os documentos da entidade (notas de empenho, liquidação, ordem de pagamento, </w:t>
      </w:r>
      <w:proofErr w:type="spellStart"/>
      <w:r w:rsidRPr="00765CCD">
        <w:rPr>
          <w:rFonts w:ascii="Arial" w:hAnsi="Arial" w:cs="Arial"/>
          <w:color w:val="000000"/>
        </w:rPr>
        <w:t>etc</w:t>
      </w:r>
      <w:proofErr w:type="spellEnd"/>
      <w:r w:rsidRPr="00765CCD">
        <w:rPr>
          <w:rFonts w:ascii="Arial" w:hAnsi="Arial" w:cs="Arial"/>
          <w:color w:val="000000"/>
        </w:rPr>
        <w:t xml:space="preserve">) sejam impressas de uma só vez através de uma fila de impressão.  </w:t>
      </w:r>
    </w:p>
    <w:p w14:paraId="7A43A286" w14:textId="77777777" w:rsidR="00765CCD" w:rsidRPr="00765CCD" w:rsidRDefault="00765CCD" w:rsidP="00765CCD">
      <w:pPr>
        <w:spacing w:line="360" w:lineRule="auto"/>
        <w:jc w:val="both"/>
        <w:rPr>
          <w:rFonts w:ascii="Arial" w:hAnsi="Arial" w:cs="Arial"/>
          <w:color w:val="000000"/>
        </w:rPr>
      </w:pPr>
      <w:r w:rsidRPr="00765CCD">
        <w:rPr>
          <w:rFonts w:ascii="Arial" w:hAnsi="Arial" w:cs="Arial"/>
          <w:color w:val="000000"/>
        </w:rPr>
        <w:t xml:space="preserve">Possibilitar a contabilização utilizando o conceito de eventos associados a roteiros contábeis e partidas dobradas.  </w:t>
      </w:r>
    </w:p>
    <w:p w14:paraId="0FBEEC0A" w14:textId="77777777" w:rsidR="00765CCD" w:rsidRPr="00765CCD" w:rsidRDefault="00765CCD" w:rsidP="00765CCD">
      <w:pPr>
        <w:spacing w:line="360" w:lineRule="auto"/>
        <w:jc w:val="both"/>
        <w:rPr>
          <w:rFonts w:ascii="Arial" w:hAnsi="Arial" w:cs="Arial"/>
          <w:color w:val="000000"/>
        </w:rPr>
      </w:pPr>
      <w:r w:rsidRPr="00765CCD">
        <w:rPr>
          <w:rFonts w:ascii="Arial" w:hAnsi="Arial" w:cs="Arial"/>
          <w:color w:val="000000"/>
        </w:rPr>
        <w:t xml:space="preserve">Não possibilitar criação/alteração de eventos contábeis pelo usuário, assegurando ao usuário eventos sempre corretos e evitando contrapartidas erradas.  </w:t>
      </w:r>
    </w:p>
    <w:p w14:paraId="2A71EAC4" w14:textId="77777777" w:rsidR="00765CCD" w:rsidRPr="00765CCD" w:rsidRDefault="00765CCD" w:rsidP="00765CCD">
      <w:pPr>
        <w:spacing w:line="360" w:lineRule="auto"/>
        <w:jc w:val="both"/>
        <w:rPr>
          <w:rFonts w:ascii="Arial" w:hAnsi="Arial" w:cs="Arial"/>
          <w:color w:val="000000"/>
        </w:rPr>
      </w:pPr>
      <w:r w:rsidRPr="00765CCD">
        <w:rPr>
          <w:rFonts w:ascii="Arial" w:hAnsi="Arial" w:cs="Arial"/>
          <w:color w:val="000000"/>
        </w:rPr>
        <w:t xml:space="preserve">Possibilitar controlar os repasses de recursos antecipados limitando o número de dias para a prestação de contas, podendo esta limitação ser de forma informativa ou restritiva.   </w:t>
      </w:r>
    </w:p>
    <w:p w14:paraId="6F481E58" w14:textId="77777777" w:rsidR="00765CCD" w:rsidRPr="00765CCD" w:rsidRDefault="00765CCD" w:rsidP="00765CCD">
      <w:pPr>
        <w:spacing w:line="360" w:lineRule="auto"/>
        <w:jc w:val="both"/>
        <w:rPr>
          <w:rFonts w:ascii="Arial" w:hAnsi="Arial" w:cs="Arial"/>
          <w:color w:val="000000"/>
        </w:rPr>
      </w:pPr>
      <w:r w:rsidRPr="00765CCD">
        <w:rPr>
          <w:rFonts w:ascii="Arial" w:hAnsi="Arial" w:cs="Arial"/>
          <w:color w:val="000000"/>
        </w:rPr>
        <w:t xml:space="preserve">Possibilitar bloquear um fornecedor/credor para não possibilitar o recebimento de recurso antecipado caso o mesmo tenha prestação de contas pendentes com a contabilidade.  </w:t>
      </w:r>
    </w:p>
    <w:p w14:paraId="3CC0F833" w14:textId="77777777" w:rsidR="00765CCD" w:rsidRPr="00765CCD" w:rsidRDefault="00765CCD" w:rsidP="00765CCD">
      <w:pPr>
        <w:spacing w:line="360" w:lineRule="auto"/>
        <w:jc w:val="both"/>
        <w:rPr>
          <w:rFonts w:ascii="Arial" w:hAnsi="Arial" w:cs="Arial"/>
          <w:color w:val="000000"/>
        </w:rPr>
      </w:pPr>
      <w:r w:rsidRPr="00765CCD">
        <w:rPr>
          <w:rFonts w:ascii="Arial" w:hAnsi="Arial" w:cs="Arial"/>
          <w:color w:val="000000"/>
        </w:rPr>
        <w:t xml:space="preserve">Emitir documento final (recibo de prestação de contas) no momento da prestação de contas do recurso antecipado.  </w:t>
      </w:r>
    </w:p>
    <w:p w14:paraId="51FE9B76" w14:textId="77777777" w:rsidR="00765CCD" w:rsidRPr="00765CCD" w:rsidRDefault="00765CCD" w:rsidP="00765CCD">
      <w:pPr>
        <w:spacing w:line="360" w:lineRule="auto"/>
        <w:jc w:val="both"/>
        <w:rPr>
          <w:rFonts w:ascii="Arial" w:hAnsi="Arial" w:cs="Arial"/>
          <w:color w:val="000000"/>
        </w:rPr>
      </w:pPr>
      <w:r w:rsidRPr="00765CCD">
        <w:rPr>
          <w:rFonts w:ascii="Arial" w:hAnsi="Arial" w:cs="Arial"/>
          <w:color w:val="000000"/>
        </w:rPr>
        <w:t xml:space="preserve">Emitir relatório que contenham os recursos antecipados concedidos, em atraso e pendentes, ordenando os mesmos por tipo de recursos antecipados, credor ou data limite da prestação de contas.  </w:t>
      </w:r>
    </w:p>
    <w:p w14:paraId="2F9EDD07" w14:textId="77777777" w:rsidR="00765CCD" w:rsidRPr="00765CCD" w:rsidRDefault="00765CCD" w:rsidP="00765CCD">
      <w:pPr>
        <w:spacing w:line="360" w:lineRule="auto"/>
        <w:jc w:val="both"/>
        <w:rPr>
          <w:rFonts w:ascii="Arial" w:hAnsi="Arial" w:cs="Arial"/>
          <w:color w:val="000000"/>
        </w:rPr>
      </w:pPr>
      <w:r w:rsidRPr="00765CCD">
        <w:rPr>
          <w:rFonts w:ascii="Arial" w:hAnsi="Arial" w:cs="Arial"/>
          <w:color w:val="000000"/>
        </w:rPr>
        <w:t xml:space="preserve">Utilizar calendário de encerramento contábil para os diferentes meses, para a apuração e apropriação do resultado, não permitindo lançamentos nos meses já encerrados.  </w:t>
      </w:r>
    </w:p>
    <w:p w14:paraId="7C92233E" w14:textId="77777777" w:rsidR="00765CCD" w:rsidRPr="00765CCD" w:rsidRDefault="00765CCD" w:rsidP="00765CCD">
      <w:pPr>
        <w:spacing w:line="360" w:lineRule="auto"/>
        <w:jc w:val="both"/>
        <w:rPr>
          <w:rFonts w:ascii="Arial" w:hAnsi="Arial" w:cs="Arial"/>
          <w:color w:val="000000"/>
        </w:rPr>
      </w:pPr>
      <w:r w:rsidRPr="00765CCD">
        <w:rPr>
          <w:rFonts w:ascii="Arial" w:hAnsi="Arial" w:cs="Arial"/>
          <w:color w:val="000000"/>
        </w:rPr>
        <w:t xml:space="preserve">Assegurar que as contas só recebam lançamentos contábeis no último nível de desdobramento do Plano de Contas utilizado.  </w:t>
      </w:r>
    </w:p>
    <w:p w14:paraId="0D5EE93A" w14:textId="77777777" w:rsidR="00765CCD" w:rsidRPr="00765CCD" w:rsidRDefault="00765CCD" w:rsidP="00765CCD">
      <w:pPr>
        <w:spacing w:line="360" w:lineRule="auto"/>
        <w:jc w:val="both"/>
        <w:rPr>
          <w:rFonts w:ascii="Arial" w:hAnsi="Arial" w:cs="Arial"/>
          <w:color w:val="000000"/>
        </w:rPr>
      </w:pPr>
      <w:r w:rsidRPr="00765CCD">
        <w:rPr>
          <w:rFonts w:ascii="Arial" w:hAnsi="Arial" w:cs="Arial"/>
          <w:color w:val="000000"/>
        </w:rPr>
        <w:t xml:space="preserve">Emitir o Quadro dos Dados Contábeis Consolidados, conforme regras definidas pela Secretaria do Tesouro Nacional.  </w:t>
      </w:r>
    </w:p>
    <w:p w14:paraId="0D261889" w14:textId="77777777" w:rsidR="00765CCD" w:rsidRPr="00765CCD" w:rsidRDefault="00765CCD" w:rsidP="00765CCD">
      <w:pPr>
        <w:spacing w:line="360" w:lineRule="auto"/>
        <w:jc w:val="both"/>
        <w:rPr>
          <w:rFonts w:ascii="Arial" w:hAnsi="Arial" w:cs="Arial"/>
          <w:color w:val="000000"/>
        </w:rPr>
      </w:pPr>
      <w:r w:rsidRPr="00765CCD">
        <w:rPr>
          <w:rFonts w:ascii="Arial" w:hAnsi="Arial" w:cs="Arial"/>
          <w:color w:val="000000"/>
        </w:rPr>
        <w:lastRenderedPageBreak/>
        <w:t xml:space="preserve">Possibilitar a composição de valores de determinado Grupo de Fonte de Recursos ou Detalhamento da Fonte, e ainda, valores específicos relacionados à Saúde e Educação para utilização na emissão de demonstrativos.  </w:t>
      </w:r>
    </w:p>
    <w:p w14:paraId="0987F7AB" w14:textId="77777777" w:rsidR="00765CCD" w:rsidRPr="00765CCD" w:rsidRDefault="00765CCD" w:rsidP="00765CCD">
      <w:pPr>
        <w:spacing w:line="360" w:lineRule="auto"/>
        <w:jc w:val="both"/>
        <w:rPr>
          <w:rFonts w:ascii="Arial" w:hAnsi="Arial" w:cs="Arial"/>
          <w:color w:val="000000"/>
        </w:rPr>
      </w:pPr>
      <w:r w:rsidRPr="00765CCD">
        <w:rPr>
          <w:rFonts w:ascii="Arial" w:hAnsi="Arial" w:cs="Arial"/>
          <w:color w:val="000000"/>
        </w:rPr>
        <w:t xml:space="preserve">Possibilitar a definição de um nível contábil ou uma categoria econômica específica, para a composição de um valor que será impresso em um demonstrativo.  </w:t>
      </w:r>
    </w:p>
    <w:p w14:paraId="403521EE" w14:textId="77777777" w:rsidR="00765CCD" w:rsidRPr="00765CCD" w:rsidRDefault="00765CCD" w:rsidP="00765CCD">
      <w:pPr>
        <w:spacing w:line="360" w:lineRule="auto"/>
        <w:jc w:val="both"/>
        <w:rPr>
          <w:rFonts w:ascii="Arial" w:hAnsi="Arial" w:cs="Arial"/>
          <w:color w:val="000000"/>
        </w:rPr>
      </w:pPr>
      <w:r w:rsidRPr="00765CCD">
        <w:rPr>
          <w:rFonts w:ascii="Arial" w:hAnsi="Arial" w:cs="Arial"/>
          <w:color w:val="000000"/>
        </w:rPr>
        <w:t xml:space="preserve">Possibilitar a impressão de demonstrativos para </w:t>
      </w:r>
      <w:proofErr w:type="spellStart"/>
      <w:r w:rsidRPr="00765CCD">
        <w:rPr>
          <w:rFonts w:ascii="Arial" w:hAnsi="Arial" w:cs="Arial"/>
          <w:color w:val="000000"/>
        </w:rPr>
        <w:t>Siconfi</w:t>
      </w:r>
      <w:proofErr w:type="spellEnd"/>
      <w:r w:rsidRPr="00765CCD">
        <w:rPr>
          <w:rFonts w:ascii="Arial" w:hAnsi="Arial" w:cs="Arial"/>
          <w:color w:val="000000"/>
        </w:rPr>
        <w:t xml:space="preserve"> com valores em milhares e em milhões de reais.  </w:t>
      </w:r>
    </w:p>
    <w:p w14:paraId="516373E3" w14:textId="77777777" w:rsidR="00765CCD" w:rsidRPr="00765CCD" w:rsidRDefault="00765CCD" w:rsidP="00765CCD">
      <w:pPr>
        <w:spacing w:line="360" w:lineRule="auto"/>
        <w:jc w:val="both"/>
        <w:rPr>
          <w:rFonts w:ascii="Arial" w:hAnsi="Arial" w:cs="Arial"/>
          <w:color w:val="000000"/>
        </w:rPr>
      </w:pPr>
      <w:r w:rsidRPr="00765CCD">
        <w:rPr>
          <w:rFonts w:ascii="Arial" w:hAnsi="Arial" w:cs="Arial"/>
          <w:color w:val="000000"/>
        </w:rPr>
        <w:t xml:space="preserve">Armazenar os modelos dos relatórios criados pelo usuário diretamente no banco de dados do sistema.  </w:t>
      </w:r>
    </w:p>
    <w:p w14:paraId="6F61AFCB" w14:textId="77777777" w:rsidR="00765CCD" w:rsidRPr="00765CCD" w:rsidRDefault="00765CCD" w:rsidP="00765CCD">
      <w:pPr>
        <w:spacing w:line="360" w:lineRule="auto"/>
        <w:jc w:val="both"/>
        <w:rPr>
          <w:rFonts w:ascii="Arial" w:hAnsi="Arial" w:cs="Arial"/>
          <w:color w:val="000000"/>
        </w:rPr>
      </w:pPr>
      <w:r w:rsidRPr="00765CCD">
        <w:rPr>
          <w:rFonts w:ascii="Arial" w:hAnsi="Arial" w:cs="Arial"/>
          <w:color w:val="000000"/>
        </w:rPr>
        <w:t xml:space="preserve">Gerar arquivos para o Sistema de Informações sobre Orçamentos Públicos em Saúde - SIOPS, com as seguintes informações:  </w:t>
      </w:r>
    </w:p>
    <w:p w14:paraId="11A1E0E8" w14:textId="77777777" w:rsidR="00765CCD" w:rsidRPr="00765CCD" w:rsidRDefault="00765CCD" w:rsidP="00765CCD">
      <w:pPr>
        <w:spacing w:line="360" w:lineRule="auto"/>
        <w:jc w:val="both"/>
        <w:rPr>
          <w:rFonts w:ascii="Arial" w:hAnsi="Arial" w:cs="Arial"/>
          <w:color w:val="000000"/>
        </w:rPr>
      </w:pPr>
      <w:r w:rsidRPr="00765CCD">
        <w:rPr>
          <w:rFonts w:ascii="Arial" w:hAnsi="Arial" w:cs="Arial"/>
          <w:color w:val="000000"/>
        </w:rPr>
        <w:t xml:space="preserve">Receitas Municipais: SIOPS.  </w:t>
      </w:r>
    </w:p>
    <w:p w14:paraId="0A3DD5F6" w14:textId="77777777" w:rsidR="00765CCD" w:rsidRPr="00765CCD" w:rsidRDefault="00765CCD" w:rsidP="00765CCD">
      <w:pPr>
        <w:spacing w:line="360" w:lineRule="auto"/>
        <w:jc w:val="both"/>
        <w:rPr>
          <w:rFonts w:ascii="Arial" w:hAnsi="Arial" w:cs="Arial"/>
          <w:color w:val="000000"/>
        </w:rPr>
      </w:pPr>
      <w:r w:rsidRPr="00765CCD">
        <w:rPr>
          <w:rFonts w:ascii="Arial" w:hAnsi="Arial" w:cs="Arial"/>
          <w:color w:val="000000"/>
        </w:rPr>
        <w:t xml:space="preserve">Despesas Municipais: Saúde por Subfunção, Saúde por Categoria Econômica.  </w:t>
      </w:r>
    </w:p>
    <w:p w14:paraId="01460242" w14:textId="77777777" w:rsidR="00765CCD" w:rsidRPr="00765CCD" w:rsidRDefault="00765CCD" w:rsidP="00765CCD">
      <w:pPr>
        <w:spacing w:line="360" w:lineRule="auto"/>
        <w:jc w:val="both"/>
        <w:rPr>
          <w:rFonts w:ascii="Arial" w:hAnsi="Arial" w:cs="Arial"/>
          <w:color w:val="000000"/>
        </w:rPr>
      </w:pPr>
      <w:r w:rsidRPr="00765CCD">
        <w:rPr>
          <w:rFonts w:ascii="Arial" w:hAnsi="Arial" w:cs="Arial"/>
          <w:color w:val="000000"/>
        </w:rPr>
        <w:t xml:space="preserve">Efetuar o lançamento de receitas e retenções através de código reduzido.  </w:t>
      </w:r>
    </w:p>
    <w:p w14:paraId="75D140D1" w14:textId="77777777" w:rsidR="00765CCD" w:rsidRPr="00765CCD" w:rsidRDefault="00765CCD" w:rsidP="00765CCD">
      <w:pPr>
        <w:spacing w:line="360" w:lineRule="auto"/>
        <w:jc w:val="both"/>
        <w:rPr>
          <w:rFonts w:ascii="Arial" w:hAnsi="Arial" w:cs="Arial"/>
          <w:color w:val="000000"/>
        </w:rPr>
      </w:pPr>
      <w:r w:rsidRPr="00765CCD">
        <w:rPr>
          <w:rFonts w:ascii="Arial" w:hAnsi="Arial" w:cs="Arial"/>
          <w:color w:val="000000"/>
        </w:rPr>
        <w:t xml:space="preserve">Permitir total integração com o sistema de contabilidade pública efetuando a contabilização automática dos pagamentos e recebimentos efetuados pela tesouraria sem a necessidade de geração de arquivos.  </w:t>
      </w:r>
    </w:p>
    <w:p w14:paraId="77B07D85" w14:textId="77777777" w:rsidR="00765CCD" w:rsidRPr="00765CCD" w:rsidRDefault="00765CCD" w:rsidP="00765CCD">
      <w:pPr>
        <w:spacing w:line="360" w:lineRule="auto"/>
        <w:jc w:val="both"/>
        <w:rPr>
          <w:rFonts w:ascii="Arial" w:hAnsi="Arial" w:cs="Arial"/>
          <w:color w:val="000000"/>
        </w:rPr>
      </w:pPr>
      <w:r w:rsidRPr="00765CCD">
        <w:rPr>
          <w:rFonts w:ascii="Arial" w:hAnsi="Arial" w:cs="Arial"/>
          <w:color w:val="000000"/>
        </w:rPr>
        <w:t xml:space="preserve">Possibilitar agrupar diversos pagamentos a um mesmo fornecedor em um único cheque.  </w:t>
      </w:r>
    </w:p>
    <w:p w14:paraId="48CC5CC3" w14:textId="77777777" w:rsidR="00765CCD" w:rsidRPr="00765CCD" w:rsidRDefault="00765CCD" w:rsidP="00765CCD">
      <w:pPr>
        <w:spacing w:line="360" w:lineRule="auto"/>
        <w:jc w:val="both"/>
        <w:rPr>
          <w:rFonts w:ascii="Arial" w:hAnsi="Arial" w:cs="Arial"/>
          <w:color w:val="000000"/>
        </w:rPr>
      </w:pPr>
      <w:r w:rsidRPr="00765CCD">
        <w:rPr>
          <w:rFonts w:ascii="Arial" w:hAnsi="Arial" w:cs="Arial"/>
          <w:color w:val="000000"/>
        </w:rPr>
        <w:t xml:space="preserve">Ao efetuar pagamentos através de cheque, que a numeração do mesmo seja feita de forma automática, através da informação da respectiva conta bancária.  </w:t>
      </w:r>
    </w:p>
    <w:p w14:paraId="630F9202" w14:textId="77777777" w:rsidR="00765CCD" w:rsidRPr="00765CCD" w:rsidRDefault="00765CCD" w:rsidP="00765CCD">
      <w:pPr>
        <w:spacing w:line="360" w:lineRule="auto"/>
        <w:jc w:val="both"/>
        <w:rPr>
          <w:rFonts w:ascii="Arial" w:hAnsi="Arial" w:cs="Arial"/>
          <w:color w:val="000000"/>
        </w:rPr>
      </w:pPr>
      <w:r w:rsidRPr="00765CCD">
        <w:rPr>
          <w:rFonts w:ascii="Arial" w:hAnsi="Arial" w:cs="Arial"/>
          <w:color w:val="000000"/>
        </w:rPr>
        <w:t xml:space="preserve">Possibilitar a emissão de ordem de pagamento.  </w:t>
      </w:r>
    </w:p>
    <w:p w14:paraId="67614984" w14:textId="77777777" w:rsidR="00765CCD" w:rsidRPr="00765CCD" w:rsidRDefault="00765CCD" w:rsidP="00765CCD">
      <w:pPr>
        <w:spacing w:line="360" w:lineRule="auto"/>
        <w:jc w:val="both"/>
        <w:rPr>
          <w:rFonts w:ascii="Arial" w:hAnsi="Arial" w:cs="Arial"/>
          <w:color w:val="000000"/>
        </w:rPr>
      </w:pPr>
      <w:r w:rsidRPr="00765CCD">
        <w:rPr>
          <w:rFonts w:ascii="Arial" w:hAnsi="Arial" w:cs="Arial"/>
          <w:color w:val="000000"/>
        </w:rPr>
        <w:t xml:space="preserve">Possibilitar que em uma mesma ordem de pagamento possam ser agrupados diversos empenhos para um mesmo fornecedor.  </w:t>
      </w:r>
    </w:p>
    <w:p w14:paraId="1A4E3149" w14:textId="77777777" w:rsidR="00765CCD" w:rsidRPr="00765CCD" w:rsidRDefault="00765CCD" w:rsidP="00765CCD">
      <w:pPr>
        <w:spacing w:line="360" w:lineRule="auto"/>
        <w:jc w:val="both"/>
        <w:rPr>
          <w:rFonts w:ascii="Arial" w:hAnsi="Arial" w:cs="Arial"/>
          <w:color w:val="000000"/>
        </w:rPr>
      </w:pPr>
      <w:r w:rsidRPr="00765CCD">
        <w:rPr>
          <w:rFonts w:ascii="Arial" w:hAnsi="Arial" w:cs="Arial"/>
          <w:color w:val="000000"/>
        </w:rPr>
        <w:t xml:space="preserve">Possibilitar a emissão de cheques para contabilização posterior.  </w:t>
      </w:r>
    </w:p>
    <w:p w14:paraId="44C57950" w14:textId="77777777" w:rsidR="00765CCD" w:rsidRPr="00765CCD" w:rsidRDefault="00765CCD" w:rsidP="00765CCD">
      <w:pPr>
        <w:spacing w:line="360" w:lineRule="auto"/>
        <w:jc w:val="both"/>
        <w:rPr>
          <w:rFonts w:ascii="Arial" w:hAnsi="Arial" w:cs="Arial"/>
          <w:color w:val="000000"/>
        </w:rPr>
      </w:pPr>
      <w:r w:rsidRPr="00765CCD">
        <w:rPr>
          <w:rFonts w:ascii="Arial" w:hAnsi="Arial" w:cs="Arial"/>
          <w:color w:val="000000"/>
        </w:rPr>
        <w:t xml:space="preserve">Efetuar transferências entre contas correntes de acordo com as novas normas do Tribunal de Contas do Estado de Minas Gerais, possibilitando a emissão da mesma.  </w:t>
      </w:r>
    </w:p>
    <w:p w14:paraId="66CBC9F4" w14:textId="77777777" w:rsidR="00765CCD" w:rsidRPr="00765CCD" w:rsidRDefault="00765CCD" w:rsidP="00765CCD">
      <w:pPr>
        <w:spacing w:line="360" w:lineRule="auto"/>
        <w:jc w:val="both"/>
        <w:rPr>
          <w:rFonts w:ascii="Arial" w:hAnsi="Arial" w:cs="Arial"/>
          <w:color w:val="000000"/>
        </w:rPr>
      </w:pPr>
      <w:r w:rsidRPr="00765CCD">
        <w:rPr>
          <w:rFonts w:ascii="Arial" w:hAnsi="Arial" w:cs="Arial"/>
          <w:color w:val="000000"/>
        </w:rPr>
        <w:t xml:space="preserve">Gerar relatórios razão e diário para registro da tesouraria.  </w:t>
      </w:r>
    </w:p>
    <w:p w14:paraId="330F71F4" w14:textId="77777777" w:rsidR="00765CCD" w:rsidRPr="00765CCD" w:rsidRDefault="00765CCD" w:rsidP="00765CCD">
      <w:pPr>
        <w:spacing w:line="360" w:lineRule="auto"/>
        <w:jc w:val="both"/>
        <w:rPr>
          <w:rFonts w:ascii="Arial" w:hAnsi="Arial" w:cs="Arial"/>
          <w:color w:val="000000"/>
        </w:rPr>
      </w:pPr>
      <w:r w:rsidRPr="00765CCD">
        <w:rPr>
          <w:rFonts w:ascii="Arial" w:hAnsi="Arial" w:cs="Arial"/>
          <w:color w:val="000000"/>
        </w:rPr>
        <w:t xml:space="preserve">Gerar relatório de transferências efetuadas por período.  </w:t>
      </w:r>
    </w:p>
    <w:p w14:paraId="72936F16" w14:textId="77777777" w:rsidR="00765CCD" w:rsidRPr="00765CCD" w:rsidRDefault="00765CCD" w:rsidP="00765CCD">
      <w:pPr>
        <w:spacing w:line="360" w:lineRule="auto"/>
        <w:jc w:val="both"/>
        <w:rPr>
          <w:rFonts w:ascii="Arial" w:hAnsi="Arial" w:cs="Arial"/>
          <w:color w:val="000000"/>
        </w:rPr>
      </w:pPr>
      <w:r w:rsidRPr="00765CCD">
        <w:rPr>
          <w:rFonts w:ascii="Arial" w:hAnsi="Arial" w:cs="Arial"/>
          <w:color w:val="000000"/>
        </w:rPr>
        <w:lastRenderedPageBreak/>
        <w:t xml:space="preserve">Gerar relatório de pagamentos efetuados.  </w:t>
      </w:r>
    </w:p>
    <w:p w14:paraId="1D1989D8" w14:textId="77777777" w:rsidR="00765CCD" w:rsidRPr="00765CCD" w:rsidRDefault="00765CCD" w:rsidP="00765CCD">
      <w:pPr>
        <w:spacing w:line="360" w:lineRule="auto"/>
        <w:jc w:val="both"/>
        <w:rPr>
          <w:rFonts w:ascii="Arial" w:hAnsi="Arial" w:cs="Arial"/>
          <w:color w:val="000000"/>
        </w:rPr>
      </w:pPr>
      <w:r w:rsidRPr="00765CCD">
        <w:rPr>
          <w:rFonts w:ascii="Arial" w:hAnsi="Arial" w:cs="Arial"/>
          <w:color w:val="000000"/>
        </w:rPr>
        <w:t xml:space="preserve">Gerar relatório para pagamento de PASEP.  </w:t>
      </w:r>
    </w:p>
    <w:p w14:paraId="77C9D7D7" w14:textId="77777777" w:rsidR="00765CCD" w:rsidRPr="00765CCD" w:rsidRDefault="00765CCD" w:rsidP="00765CCD">
      <w:pPr>
        <w:spacing w:line="360" w:lineRule="auto"/>
        <w:jc w:val="both"/>
        <w:rPr>
          <w:rFonts w:ascii="Arial" w:hAnsi="Arial" w:cs="Arial"/>
          <w:color w:val="000000"/>
        </w:rPr>
      </w:pPr>
      <w:r w:rsidRPr="00765CCD">
        <w:rPr>
          <w:rFonts w:ascii="Arial" w:hAnsi="Arial" w:cs="Arial"/>
          <w:color w:val="000000"/>
        </w:rPr>
        <w:t xml:space="preserve">Gerar relatório de pagamento por fornecedor, com as respectivas notas fiscais pagas.  </w:t>
      </w:r>
    </w:p>
    <w:p w14:paraId="156A5209" w14:textId="77777777" w:rsidR="00765CCD" w:rsidRPr="00765CCD" w:rsidRDefault="00765CCD" w:rsidP="00765CCD">
      <w:pPr>
        <w:spacing w:line="360" w:lineRule="auto"/>
        <w:jc w:val="both"/>
        <w:rPr>
          <w:rFonts w:ascii="Arial" w:hAnsi="Arial" w:cs="Arial"/>
          <w:color w:val="000000"/>
        </w:rPr>
      </w:pPr>
      <w:r w:rsidRPr="00765CCD">
        <w:rPr>
          <w:rFonts w:ascii="Arial" w:hAnsi="Arial" w:cs="Arial"/>
          <w:color w:val="000000"/>
        </w:rPr>
        <w:t xml:space="preserve">Gerar o relatório demonstrativo de numerário, onde constem as contas, saldo anterior, entradas, saídas e o saldo atual do período solicitado.  </w:t>
      </w:r>
    </w:p>
    <w:p w14:paraId="2AD9F1B9" w14:textId="77777777" w:rsidR="00765CCD" w:rsidRPr="00765CCD" w:rsidRDefault="00765CCD" w:rsidP="00765CCD">
      <w:pPr>
        <w:spacing w:line="360" w:lineRule="auto"/>
        <w:jc w:val="both"/>
        <w:rPr>
          <w:rFonts w:ascii="Arial" w:hAnsi="Arial" w:cs="Arial"/>
          <w:color w:val="000000"/>
        </w:rPr>
      </w:pPr>
      <w:r w:rsidRPr="00765CCD">
        <w:rPr>
          <w:rFonts w:ascii="Arial" w:hAnsi="Arial" w:cs="Arial"/>
          <w:color w:val="000000"/>
        </w:rPr>
        <w:t xml:space="preserve">Possibilitar o controle de saldos de dotações orçamentárias, impedindo o empenhamento, caso estes saldos sejam inferiores aos valores que se deseja empenhar.  </w:t>
      </w:r>
    </w:p>
    <w:p w14:paraId="061B0081" w14:textId="77777777" w:rsidR="00765CCD" w:rsidRPr="00765CCD" w:rsidRDefault="00765CCD" w:rsidP="00765CCD">
      <w:pPr>
        <w:spacing w:line="360" w:lineRule="auto"/>
        <w:jc w:val="both"/>
        <w:rPr>
          <w:rFonts w:ascii="Arial" w:hAnsi="Arial" w:cs="Arial"/>
          <w:color w:val="000000"/>
        </w:rPr>
      </w:pPr>
      <w:r w:rsidRPr="00765CCD">
        <w:rPr>
          <w:rFonts w:ascii="Arial" w:hAnsi="Arial" w:cs="Arial"/>
          <w:color w:val="000000"/>
        </w:rPr>
        <w:t xml:space="preserve">Possibilitar o fechamento e a abertura do movimento mensal da contabilidade, por meio de senhas específicas para este procedimento.  </w:t>
      </w:r>
    </w:p>
    <w:p w14:paraId="54EF147A" w14:textId="77777777" w:rsidR="00765CCD" w:rsidRPr="00765CCD" w:rsidRDefault="00765CCD" w:rsidP="00765CCD">
      <w:pPr>
        <w:spacing w:line="360" w:lineRule="auto"/>
        <w:jc w:val="both"/>
        <w:rPr>
          <w:rFonts w:ascii="Arial" w:hAnsi="Arial" w:cs="Arial"/>
          <w:color w:val="000000"/>
        </w:rPr>
      </w:pPr>
      <w:r w:rsidRPr="00765CCD">
        <w:rPr>
          <w:rFonts w:ascii="Arial" w:hAnsi="Arial" w:cs="Arial"/>
          <w:color w:val="000000"/>
        </w:rPr>
        <w:t xml:space="preserve">Possibilitar a inscrição da dívida ativa e da dívida fundada, com possibilidade de cancelamento e atualização das mesmas.  </w:t>
      </w:r>
    </w:p>
    <w:p w14:paraId="72F16E53" w14:textId="77777777" w:rsidR="00765CCD" w:rsidRPr="00765CCD" w:rsidRDefault="00765CCD" w:rsidP="00765CCD">
      <w:pPr>
        <w:spacing w:line="360" w:lineRule="auto"/>
        <w:jc w:val="both"/>
        <w:rPr>
          <w:rFonts w:ascii="Arial" w:hAnsi="Arial" w:cs="Arial"/>
          <w:color w:val="000000"/>
        </w:rPr>
      </w:pPr>
      <w:r w:rsidRPr="00765CCD">
        <w:rPr>
          <w:rFonts w:ascii="Arial" w:hAnsi="Arial" w:cs="Arial"/>
          <w:color w:val="000000"/>
        </w:rPr>
        <w:t xml:space="preserve">Possibilitar o controle de contratos de dívida fundadas firmadas pela administração com credores/fornecedores.  </w:t>
      </w:r>
    </w:p>
    <w:p w14:paraId="33225679" w14:textId="77777777" w:rsidR="00765CCD" w:rsidRPr="00765CCD" w:rsidRDefault="00765CCD" w:rsidP="00765CCD">
      <w:pPr>
        <w:spacing w:line="360" w:lineRule="auto"/>
        <w:jc w:val="both"/>
        <w:rPr>
          <w:rFonts w:ascii="Arial" w:hAnsi="Arial" w:cs="Arial"/>
          <w:color w:val="000000"/>
        </w:rPr>
      </w:pPr>
      <w:r w:rsidRPr="00765CCD">
        <w:rPr>
          <w:rFonts w:ascii="Arial" w:hAnsi="Arial" w:cs="Arial"/>
          <w:color w:val="000000"/>
        </w:rPr>
        <w:t xml:space="preserve">Possibilitar a emissão de relatório contendo as contas bancárias cadastradas.  </w:t>
      </w:r>
    </w:p>
    <w:p w14:paraId="475C1E39" w14:textId="77777777" w:rsidR="00765CCD" w:rsidRPr="00765CCD" w:rsidRDefault="00765CCD" w:rsidP="00765CCD">
      <w:pPr>
        <w:spacing w:line="360" w:lineRule="auto"/>
        <w:jc w:val="both"/>
        <w:rPr>
          <w:rFonts w:ascii="Arial" w:hAnsi="Arial" w:cs="Arial"/>
          <w:color w:val="000000"/>
        </w:rPr>
      </w:pPr>
      <w:r w:rsidRPr="00765CCD">
        <w:rPr>
          <w:rFonts w:ascii="Arial" w:hAnsi="Arial" w:cs="Arial"/>
          <w:color w:val="000000"/>
        </w:rPr>
        <w:t xml:space="preserve">Possibilitar a emissão de relatório de créditos e anulações orçamentárias contendo os códigos numéricos, os nomes e os valores das dotações orçamentárias creditadas e das debitadas, e ainda, o tipo (suplementar, especial, extraordinário) e a fonte de recursos (por anulação, por superávit, por excesso de arrecadação e por operações de crédito).  </w:t>
      </w:r>
    </w:p>
    <w:p w14:paraId="34004860" w14:textId="77777777" w:rsidR="00765CCD" w:rsidRPr="00765CCD" w:rsidRDefault="00765CCD" w:rsidP="00765CCD">
      <w:pPr>
        <w:spacing w:line="360" w:lineRule="auto"/>
        <w:jc w:val="both"/>
        <w:rPr>
          <w:rFonts w:ascii="Arial" w:hAnsi="Arial" w:cs="Arial"/>
          <w:color w:val="000000"/>
        </w:rPr>
      </w:pPr>
      <w:r w:rsidRPr="00765CCD">
        <w:rPr>
          <w:rFonts w:ascii="Arial" w:hAnsi="Arial" w:cs="Arial"/>
          <w:color w:val="000000"/>
        </w:rPr>
        <w:t xml:space="preserve">Possibilitar a geração de arquivo para importação no programa Receita Federal referente à Declaração do Imposto de Renda Retido na Fonte (DIRF) de prestadores de serviços.  </w:t>
      </w:r>
    </w:p>
    <w:p w14:paraId="09E55249" w14:textId="77777777" w:rsidR="00765CCD" w:rsidRPr="00765CCD" w:rsidRDefault="00765CCD" w:rsidP="00765CCD">
      <w:pPr>
        <w:spacing w:line="360" w:lineRule="auto"/>
        <w:jc w:val="both"/>
        <w:rPr>
          <w:rFonts w:ascii="Arial" w:hAnsi="Arial" w:cs="Arial"/>
          <w:color w:val="000000"/>
        </w:rPr>
      </w:pPr>
      <w:r w:rsidRPr="00765CCD">
        <w:rPr>
          <w:rFonts w:ascii="Arial" w:hAnsi="Arial" w:cs="Arial"/>
          <w:color w:val="000000"/>
        </w:rPr>
        <w:t xml:space="preserve">Possibilitar a emissão de relatório de empenhos pagos para conferência da Declaração do Imposto de Renda Retido na Fonte (DIRF), contendo as seguintes informações básicas: nome e número do CPF ou CNPJ do credor/fornecedor, número do empenho, data do pagamento, valor do empenho, conta(s) de receita creditada(s) e valor do crédito na conta(s) de receita.  </w:t>
      </w:r>
    </w:p>
    <w:p w14:paraId="3D9271F8" w14:textId="77777777" w:rsidR="00765CCD" w:rsidRPr="00765CCD" w:rsidRDefault="00765CCD" w:rsidP="00765CCD">
      <w:pPr>
        <w:spacing w:line="360" w:lineRule="auto"/>
        <w:jc w:val="both"/>
        <w:rPr>
          <w:rFonts w:ascii="Arial" w:hAnsi="Arial" w:cs="Arial"/>
          <w:color w:val="000000"/>
        </w:rPr>
      </w:pPr>
      <w:r w:rsidRPr="00765CCD">
        <w:rPr>
          <w:rFonts w:ascii="Arial" w:hAnsi="Arial" w:cs="Arial"/>
          <w:color w:val="000000"/>
        </w:rPr>
        <w:t xml:space="preserve">Possibilitar a emissão do Balanço Orçamentário, nos moldes do DCASP.  </w:t>
      </w:r>
    </w:p>
    <w:p w14:paraId="362AFA75" w14:textId="77777777" w:rsidR="00765CCD" w:rsidRPr="00765CCD" w:rsidRDefault="00765CCD" w:rsidP="00765CCD">
      <w:pPr>
        <w:spacing w:line="360" w:lineRule="auto"/>
        <w:jc w:val="both"/>
        <w:rPr>
          <w:rFonts w:ascii="Arial" w:hAnsi="Arial" w:cs="Arial"/>
          <w:color w:val="000000"/>
        </w:rPr>
      </w:pPr>
      <w:r w:rsidRPr="00765CCD">
        <w:rPr>
          <w:rFonts w:ascii="Arial" w:hAnsi="Arial" w:cs="Arial"/>
          <w:color w:val="000000"/>
        </w:rPr>
        <w:t xml:space="preserve">Possibilitar a emissão do Balanço Financeiro, mensalmente, nos moldes do DCASP.  </w:t>
      </w:r>
    </w:p>
    <w:p w14:paraId="29D7194C" w14:textId="77777777" w:rsidR="00765CCD" w:rsidRPr="00765CCD" w:rsidRDefault="00765CCD" w:rsidP="00765CCD">
      <w:pPr>
        <w:spacing w:line="360" w:lineRule="auto"/>
        <w:jc w:val="both"/>
        <w:rPr>
          <w:rFonts w:ascii="Arial" w:hAnsi="Arial" w:cs="Arial"/>
          <w:color w:val="000000"/>
        </w:rPr>
      </w:pPr>
      <w:r w:rsidRPr="00765CCD">
        <w:rPr>
          <w:rFonts w:ascii="Arial" w:hAnsi="Arial" w:cs="Arial"/>
          <w:color w:val="000000"/>
        </w:rPr>
        <w:lastRenderedPageBreak/>
        <w:t xml:space="preserve">Possibilitar a emissão do Balanço Patrimonial, mensalmente, nos moldes do DCASP.  </w:t>
      </w:r>
    </w:p>
    <w:p w14:paraId="3BF23454" w14:textId="77777777" w:rsidR="00765CCD" w:rsidRPr="00765CCD" w:rsidRDefault="00765CCD" w:rsidP="00765CCD">
      <w:pPr>
        <w:spacing w:line="360" w:lineRule="auto"/>
        <w:jc w:val="both"/>
        <w:rPr>
          <w:rFonts w:ascii="Arial" w:hAnsi="Arial" w:cs="Arial"/>
          <w:color w:val="000000"/>
        </w:rPr>
      </w:pPr>
      <w:r w:rsidRPr="00765CCD">
        <w:rPr>
          <w:rFonts w:ascii="Arial" w:hAnsi="Arial" w:cs="Arial"/>
          <w:color w:val="000000"/>
        </w:rPr>
        <w:t xml:space="preserve">Possibilitar a emissão do Demonstrativo das Variações Patrimoniais, mensalmente, nos moldes </w:t>
      </w:r>
      <w:proofErr w:type="gramStart"/>
      <w:r w:rsidRPr="00765CCD">
        <w:rPr>
          <w:rFonts w:ascii="Arial" w:hAnsi="Arial" w:cs="Arial"/>
          <w:color w:val="000000"/>
        </w:rPr>
        <w:t>do  DCASP</w:t>
      </w:r>
      <w:proofErr w:type="gramEnd"/>
      <w:r w:rsidRPr="00765CCD">
        <w:rPr>
          <w:rFonts w:ascii="Arial" w:hAnsi="Arial" w:cs="Arial"/>
          <w:color w:val="000000"/>
        </w:rPr>
        <w:t xml:space="preserve">.  </w:t>
      </w:r>
    </w:p>
    <w:p w14:paraId="55CE4B70" w14:textId="77777777" w:rsidR="00765CCD" w:rsidRPr="00765CCD" w:rsidRDefault="00765CCD" w:rsidP="00765CCD">
      <w:pPr>
        <w:spacing w:line="360" w:lineRule="auto"/>
        <w:jc w:val="both"/>
        <w:rPr>
          <w:rFonts w:ascii="Arial" w:hAnsi="Arial" w:cs="Arial"/>
          <w:color w:val="000000"/>
        </w:rPr>
      </w:pPr>
      <w:r w:rsidRPr="00765CCD">
        <w:rPr>
          <w:rFonts w:ascii="Arial" w:hAnsi="Arial" w:cs="Arial"/>
          <w:color w:val="000000"/>
        </w:rPr>
        <w:t xml:space="preserve">Possibilitar a emissão do Balancete Mensal de Verificação Contábil, nos moldes do DCASP.  </w:t>
      </w:r>
    </w:p>
    <w:p w14:paraId="6630E81E" w14:textId="77777777" w:rsidR="00765CCD" w:rsidRPr="00765CCD" w:rsidRDefault="00765CCD" w:rsidP="00765CCD">
      <w:pPr>
        <w:spacing w:line="360" w:lineRule="auto"/>
        <w:jc w:val="both"/>
        <w:rPr>
          <w:rFonts w:ascii="Arial" w:hAnsi="Arial" w:cs="Arial"/>
          <w:color w:val="000000"/>
        </w:rPr>
      </w:pPr>
      <w:r w:rsidRPr="00765CCD">
        <w:rPr>
          <w:rFonts w:ascii="Arial" w:hAnsi="Arial" w:cs="Arial"/>
          <w:color w:val="000000"/>
        </w:rPr>
        <w:t xml:space="preserve">Possibilitar a emissão de relatórios que demonstrem os recursos aplicados na manutenção e desenvolvimento do ensino, de acordo com as Instruções Normativas do TCEMG e suas alterações.  </w:t>
      </w:r>
    </w:p>
    <w:p w14:paraId="7D45BE55" w14:textId="77777777" w:rsidR="00765CCD" w:rsidRPr="00765CCD" w:rsidRDefault="00765CCD" w:rsidP="00765CCD">
      <w:pPr>
        <w:spacing w:line="360" w:lineRule="auto"/>
        <w:jc w:val="both"/>
        <w:rPr>
          <w:rFonts w:ascii="Arial" w:hAnsi="Arial" w:cs="Arial"/>
          <w:color w:val="000000"/>
        </w:rPr>
      </w:pPr>
      <w:r w:rsidRPr="00765CCD">
        <w:rPr>
          <w:rFonts w:ascii="Arial" w:hAnsi="Arial" w:cs="Arial"/>
          <w:color w:val="000000"/>
        </w:rPr>
        <w:t xml:space="preserve">Possibilitar a emissão de relatórios que demonstrem a aplicação dos recursos do Fundo de Manutenção e Desenvolvimento da Educação Básica e de Valorização dos Profissionais da Educação (FUNDEB), de acordo com as Instruções Normativas do TCEMG e suas alterações.  </w:t>
      </w:r>
    </w:p>
    <w:p w14:paraId="77A3B13F" w14:textId="77777777" w:rsidR="00765CCD" w:rsidRPr="00765CCD" w:rsidRDefault="00765CCD" w:rsidP="00765CCD">
      <w:pPr>
        <w:spacing w:line="360" w:lineRule="auto"/>
        <w:jc w:val="both"/>
        <w:rPr>
          <w:rFonts w:ascii="Arial" w:hAnsi="Arial" w:cs="Arial"/>
          <w:color w:val="000000"/>
        </w:rPr>
      </w:pPr>
      <w:r w:rsidRPr="00765CCD">
        <w:rPr>
          <w:rFonts w:ascii="Arial" w:hAnsi="Arial" w:cs="Arial"/>
          <w:color w:val="000000"/>
        </w:rPr>
        <w:t xml:space="preserve">Possibilitar a emissão de relatórios que demonstrem os recursos aplicados nas ações e serviços públicos de saúde, de acordo com as Instruções Normativas do TCEMG e suas alterações.  </w:t>
      </w:r>
    </w:p>
    <w:p w14:paraId="5DD3AD27" w14:textId="77777777" w:rsidR="00765CCD" w:rsidRPr="00765CCD" w:rsidRDefault="00765CCD" w:rsidP="00765CCD">
      <w:pPr>
        <w:spacing w:line="360" w:lineRule="auto"/>
        <w:jc w:val="both"/>
        <w:rPr>
          <w:rFonts w:ascii="Arial" w:hAnsi="Arial" w:cs="Arial"/>
          <w:color w:val="000000"/>
        </w:rPr>
      </w:pPr>
      <w:r w:rsidRPr="00765CCD">
        <w:rPr>
          <w:rFonts w:ascii="Arial" w:hAnsi="Arial" w:cs="Arial"/>
          <w:color w:val="000000"/>
        </w:rPr>
        <w:t>Possibilitar a geração de arquivos de texto (.</w:t>
      </w:r>
      <w:proofErr w:type="spellStart"/>
      <w:r w:rsidRPr="00765CCD">
        <w:rPr>
          <w:rFonts w:ascii="Arial" w:hAnsi="Arial" w:cs="Arial"/>
          <w:color w:val="000000"/>
        </w:rPr>
        <w:t>csv</w:t>
      </w:r>
      <w:proofErr w:type="spellEnd"/>
      <w:r w:rsidRPr="00765CCD">
        <w:rPr>
          <w:rFonts w:ascii="Arial" w:hAnsi="Arial" w:cs="Arial"/>
          <w:color w:val="000000"/>
        </w:rPr>
        <w:t xml:space="preserve">), de acordo com a especificação do formato de importação definida pelo TCEMG, visando o envio do SICOM - Módulo Instrumento de Planejamento (IP).  </w:t>
      </w:r>
    </w:p>
    <w:p w14:paraId="1CA6A755" w14:textId="77777777" w:rsidR="00765CCD" w:rsidRPr="00765CCD" w:rsidRDefault="00765CCD" w:rsidP="00765CCD">
      <w:pPr>
        <w:spacing w:line="360" w:lineRule="auto"/>
        <w:jc w:val="both"/>
        <w:rPr>
          <w:rFonts w:ascii="Arial" w:hAnsi="Arial" w:cs="Arial"/>
          <w:color w:val="000000"/>
        </w:rPr>
      </w:pPr>
      <w:r w:rsidRPr="00765CCD">
        <w:rPr>
          <w:rFonts w:ascii="Arial" w:hAnsi="Arial" w:cs="Arial"/>
          <w:color w:val="000000"/>
        </w:rPr>
        <w:t>Possibilitar a geração de arquivos de texto (.</w:t>
      </w:r>
      <w:proofErr w:type="spellStart"/>
      <w:r w:rsidRPr="00765CCD">
        <w:rPr>
          <w:rFonts w:ascii="Arial" w:hAnsi="Arial" w:cs="Arial"/>
          <w:color w:val="000000"/>
        </w:rPr>
        <w:t>csv</w:t>
      </w:r>
      <w:proofErr w:type="spellEnd"/>
      <w:r w:rsidRPr="00765CCD">
        <w:rPr>
          <w:rFonts w:ascii="Arial" w:hAnsi="Arial" w:cs="Arial"/>
          <w:color w:val="000000"/>
        </w:rPr>
        <w:t xml:space="preserve">), de acordo com a especificação do formato de importação definida pelo TCEMG, visando o envio do SICOM - Módulo Inclusão de Programas (AIP).  </w:t>
      </w:r>
    </w:p>
    <w:p w14:paraId="406E2C83" w14:textId="77777777" w:rsidR="00765CCD" w:rsidRPr="00765CCD" w:rsidRDefault="00765CCD" w:rsidP="00765CCD">
      <w:pPr>
        <w:spacing w:line="360" w:lineRule="auto"/>
        <w:jc w:val="both"/>
        <w:rPr>
          <w:rFonts w:ascii="Arial" w:hAnsi="Arial" w:cs="Arial"/>
          <w:color w:val="000000"/>
        </w:rPr>
      </w:pPr>
      <w:r w:rsidRPr="00765CCD">
        <w:rPr>
          <w:rFonts w:ascii="Arial" w:hAnsi="Arial" w:cs="Arial"/>
          <w:color w:val="000000"/>
        </w:rPr>
        <w:t>Possibilitar a geração de arquivos de texto (.</w:t>
      </w:r>
      <w:proofErr w:type="spellStart"/>
      <w:r w:rsidRPr="00765CCD">
        <w:rPr>
          <w:rFonts w:ascii="Arial" w:hAnsi="Arial" w:cs="Arial"/>
          <w:color w:val="000000"/>
        </w:rPr>
        <w:t>csv</w:t>
      </w:r>
      <w:proofErr w:type="spellEnd"/>
      <w:r w:rsidRPr="00765CCD">
        <w:rPr>
          <w:rFonts w:ascii="Arial" w:hAnsi="Arial" w:cs="Arial"/>
          <w:color w:val="000000"/>
        </w:rPr>
        <w:t xml:space="preserve">), de acordo com a especificação do formato de importação definida pelo TCEMG, visando o envio do SICOM - Acompanhamento Mensal (AM).  </w:t>
      </w:r>
    </w:p>
    <w:p w14:paraId="5DAE861D" w14:textId="77777777" w:rsidR="00765CCD" w:rsidRPr="00765CCD" w:rsidRDefault="00765CCD" w:rsidP="00765CCD">
      <w:pPr>
        <w:spacing w:line="360" w:lineRule="auto"/>
        <w:jc w:val="both"/>
        <w:rPr>
          <w:rFonts w:ascii="Arial" w:hAnsi="Arial" w:cs="Arial"/>
          <w:color w:val="000000"/>
        </w:rPr>
      </w:pPr>
      <w:r w:rsidRPr="00765CCD">
        <w:rPr>
          <w:rFonts w:ascii="Arial" w:hAnsi="Arial" w:cs="Arial"/>
          <w:color w:val="000000"/>
        </w:rPr>
        <w:t>Possibilitar a geração de arquivos de texto (.</w:t>
      </w:r>
      <w:proofErr w:type="spellStart"/>
      <w:r w:rsidRPr="00765CCD">
        <w:rPr>
          <w:rFonts w:ascii="Arial" w:hAnsi="Arial" w:cs="Arial"/>
          <w:color w:val="000000"/>
        </w:rPr>
        <w:t>csv</w:t>
      </w:r>
      <w:proofErr w:type="spellEnd"/>
      <w:r w:rsidRPr="00765CCD">
        <w:rPr>
          <w:rFonts w:ascii="Arial" w:hAnsi="Arial" w:cs="Arial"/>
          <w:color w:val="000000"/>
        </w:rPr>
        <w:t xml:space="preserve">), de acordo com a especificação do formato de importação definida pelo TCEMG, visando o envio do SICOM - Módulo Balancete Contábil (BLC).  </w:t>
      </w:r>
    </w:p>
    <w:p w14:paraId="0B5BEF4A" w14:textId="77777777" w:rsidR="00765CCD" w:rsidRPr="00765CCD" w:rsidRDefault="00765CCD" w:rsidP="00765CCD">
      <w:pPr>
        <w:spacing w:line="360" w:lineRule="auto"/>
        <w:jc w:val="both"/>
        <w:rPr>
          <w:rFonts w:ascii="Arial" w:hAnsi="Arial" w:cs="Arial"/>
          <w:color w:val="000000"/>
        </w:rPr>
      </w:pPr>
      <w:r w:rsidRPr="00765CCD">
        <w:rPr>
          <w:rFonts w:ascii="Arial" w:hAnsi="Arial" w:cs="Arial"/>
          <w:color w:val="000000"/>
        </w:rPr>
        <w:t>Possibilitar a geração de arquivos em formato (.</w:t>
      </w:r>
      <w:proofErr w:type="spellStart"/>
      <w:r w:rsidRPr="00765CCD">
        <w:rPr>
          <w:rFonts w:ascii="Arial" w:hAnsi="Arial" w:cs="Arial"/>
          <w:color w:val="000000"/>
        </w:rPr>
        <w:t>csv</w:t>
      </w:r>
      <w:proofErr w:type="spellEnd"/>
      <w:r w:rsidRPr="00765CCD">
        <w:rPr>
          <w:rFonts w:ascii="Arial" w:hAnsi="Arial" w:cs="Arial"/>
          <w:color w:val="000000"/>
        </w:rPr>
        <w:t xml:space="preserve"> e .</w:t>
      </w:r>
      <w:proofErr w:type="spellStart"/>
      <w:r w:rsidRPr="00765CCD">
        <w:rPr>
          <w:rFonts w:ascii="Arial" w:hAnsi="Arial" w:cs="Arial"/>
          <w:color w:val="000000"/>
        </w:rPr>
        <w:t>xml</w:t>
      </w:r>
      <w:proofErr w:type="spellEnd"/>
      <w:r w:rsidRPr="00765CCD">
        <w:rPr>
          <w:rFonts w:ascii="Arial" w:hAnsi="Arial" w:cs="Arial"/>
          <w:color w:val="000000"/>
        </w:rPr>
        <w:t>/</w:t>
      </w:r>
      <w:proofErr w:type="spellStart"/>
      <w:r w:rsidRPr="00765CCD">
        <w:rPr>
          <w:rFonts w:ascii="Arial" w:hAnsi="Arial" w:cs="Arial"/>
          <w:color w:val="000000"/>
        </w:rPr>
        <w:t>xbrl</w:t>
      </w:r>
      <w:proofErr w:type="spellEnd"/>
      <w:r w:rsidRPr="00765CCD">
        <w:rPr>
          <w:rFonts w:ascii="Arial" w:hAnsi="Arial" w:cs="Arial"/>
          <w:color w:val="000000"/>
        </w:rPr>
        <w:t xml:space="preserve">) para envio da MSC – Matriz de Saldos Contábeis (agregada).  </w:t>
      </w:r>
    </w:p>
    <w:p w14:paraId="60F79ACF" w14:textId="77777777" w:rsidR="00765CCD" w:rsidRPr="00765CCD" w:rsidRDefault="00765CCD" w:rsidP="00765CCD">
      <w:pPr>
        <w:spacing w:line="360" w:lineRule="auto"/>
        <w:jc w:val="both"/>
        <w:rPr>
          <w:rFonts w:ascii="Arial" w:hAnsi="Arial" w:cs="Arial"/>
          <w:color w:val="000000"/>
        </w:rPr>
      </w:pPr>
      <w:r w:rsidRPr="00765CCD">
        <w:rPr>
          <w:rFonts w:ascii="Arial" w:hAnsi="Arial" w:cs="Arial"/>
          <w:color w:val="000000"/>
        </w:rPr>
        <w:lastRenderedPageBreak/>
        <w:t>Possibilitar que o Executivo faça a consolidação da MSC – Matriz de Saldos Contábeis (isolada) nos formatos (.</w:t>
      </w:r>
      <w:proofErr w:type="spellStart"/>
      <w:r w:rsidRPr="00765CCD">
        <w:rPr>
          <w:rFonts w:ascii="Arial" w:hAnsi="Arial" w:cs="Arial"/>
          <w:color w:val="000000"/>
        </w:rPr>
        <w:t>csv</w:t>
      </w:r>
      <w:proofErr w:type="spellEnd"/>
      <w:r w:rsidRPr="00765CCD">
        <w:rPr>
          <w:rFonts w:ascii="Arial" w:hAnsi="Arial" w:cs="Arial"/>
          <w:color w:val="000000"/>
        </w:rPr>
        <w:t xml:space="preserve"> e .</w:t>
      </w:r>
      <w:proofErr w:type="spellStart"/>
      <w:r w:rsidRPr="00765CCD">
        <w:rPr>
          <w:rFonts w:ascii="Arial" w:hAnsi="Arial" w:cs="Arial"/>
          <w:color w:val="000000"/>
        </w:rPr>
        <w:t>xml</w:t>
      </w:r>
      <w:proofErr w:type="spellEnd"/>
      <w:r w:rsidRPr="00765CCD">
        <w:rPr>
          <w:rFonts w:ascii="Arial" w:hAnsi="Arial" w:cs="Arial"/>
          <w:color w:val="000000"/>
        </w:rPr>
        <w:t>/</w:t>
      </w:r>
      <w:proofErr w:type="spellStart"/>
      <w:r w:rsidRPr="00765CCD">
        <w:rPr>
          <w:rFonts w:ascii="Arial" w:hAnsi="Arial" w:cs="Arial"/>
          <w:color w:val="000000"/>
        </w:rPr>
        <w:t>xbrl</w:t>
      </w:r>
      <w:proofErr w:type="spellEnd"/>
      <w:r w:rsidRPr="00765CCD">
        <w:rPr>
          <w:rFonts w:ascii="Arial" w:hAnsi="Arial" w:cs="Arial"/>
          <w:color w:val="000000"/>
        </w:rPr>
        <w:t xml:space="preserve">).  </w:t>
      </w:r>
    </w:p>
    <w:p w14:paraId="15FAE87E" w14:textId="77777777" w:rsidR="00765CCD" w:rsidRPr="00765CCD" w:rsidRDefault="00765CCD" w:rsidP="00765CCD">
      <w:pPr>
        <w:spacing w:line="360" w:lineRule="auto"/>
        <w:jc w:val="both"/>
        <w:rPr>
          <w:rFonts w:ascii="Arial" w:hAnsi="Arial" w:cs="Arial"/>
          <w:color w:val="000000"/>
        </w:rPr>
      </w:pPr>
      <w:r w:rsidRPr="00765CCD">
        <w:rPr>
          <w:rFonts w:ascii="Arial" w:hAnsi="Arial" w:cs="Arial"/>
          <w:color w:val="000000"/>
        </w:rPr>
        <w:t xml:space="preserve">Possibilitar que o Executivo faça a consolidação das informações mensais das entidades que não utilizam do mesmo sistema informatizado, através dos arquivos do SICOM (módulo AM e BC) onde constam todas as informações de execução orçamentária, financeira e patrimonial da mesma.  </w:t>
      </w:r>
    </w:p>
    <w:p w14:paraId="55B5F5D3" w14:textId="77777777" w:rsidR="00765CCD" w:rsidRPr="00765CCD" w:rsidRDefault="00765CCD" w:rsidP="00765CCD">
      <w:pPr>
        <w:spacing w:line="360" w:lineRule="auto"/>
        <w:jc w:val="both"/>
        <w:rPr>
          <w:rFonts w:ascii="Arial" w:hAnsi="Arial" w:cs="Arial"/>
          <w:color w:val="000000"/>
        </w:rPr>
      </w:pPr>
      <w:r w:rsidRPr="00765CCD">
        <w:rPr>
          <w:rFonts w:ascii="Arial" w:hAnsi="Arial" w:cs="Arial"/>
          <w:color w:val="000000"/>
        </w:rPr>
        <w:t xml:space="preserve">Possibilitar que no sistema se faça a adequação (DE-PARA) do código reduzido das contas bancárias, utilizado pela administração, daqueles que foram armazenados no SICOM através do arquivo CTB.  </w:t>
      </w:r>
    </w:p>
    <w:p w14:paraId="40A48781" w14:textId="77777777" w:rsidR="00765CCD" w:rsidRPr="00765CCD" w:rsidRDefault="00765CCD" w:rsidP="00765CCD">
      <w:pPr>
        <w:spacing w:line="360" w:lineRule="auto"/>
        <w:jc w:val="both"/>
        <w:rPr>
          <w:rFonts w:ascii="Arial" w:hAnsi="Arial" w:cs="Arial"/>
          <w:color w:val="000000"/>
        </w:rPr>
      </w:pPr>
      <w:r w:rsidRPr="00765CCD">
        <w:rPr>
          <w:rFonts w:ascii="Arial" w:hAnsi="Arial" w:cs="Arial"/>
          <w:color w:val="000000"/>
        </w:rPr>
        <w:t xml:space="preserve">Possibilitar que no sistema se faça a adequação (DE-PARA) do código reduzido das contas extra orçamentárias, utilizado pela administração, daqueles que foram armazenados no SICOM através do arquivo EXT.  </w:t>
      </w:r>
    </w:p>
    <w:p w14:paraId="02EF3044" w14:textId="77777777" w:rsidR="00765CCD" w:rsidRPr="00765CCD" w:rsidRDefault="00765CCD" w:rsidP="00765CCD">
      <w:pPr>
        <w:spacing w:line="360" w:lineRule="auto"/>
        <w:jc w:val="both"/>
        <w:rPr>
          <w:rFonts w:ascii="Arial" w:hAnsi="Arial" w:cs="Arial"/>
          <w:color w:val="000000"/>
        </w:rPr>
      </w:pPr>
      <w:r w:rsidRPr="00765CCD">
        <w:rPr>
          <w:rFonts w:ascii="Arial" w:hAnsi="Arial" w:cs="Arial"/>
          <w:color w:val="000000"/>
        </w:rPr>
        <w:t xml:space="preserve">Possibilitar que no sistema se faça a adequação da unidade de origem e unidade atual dos documentos inscritos em restos a pagar, para adequação das informações contidas no arquivo RSP armazenado no SICOM.  </w:t>
      </w:r>
    </w:p>
    <w:p w14:paraId="2D1B505C" w14:textId="77777777" w:rsidR="00765CCD" w:rsidRPr="00765CCD" w:rsidRDefault="00765CCD" w:rsidP="00765CCD">
      <w:pPr>
        <w:spacing w:line="360" w:lineRule="auto"/>
        <w:jc w:val="both"/>
        <w:rPr>
          <w:rFonts w:ascii="Arial" w:hAnsi="Arial" w:cs="Arial"/>
          <w:color w:val="000000"/>
        </w:rPr>
      </w:pPr>
      <w:r w:rsidRPr="00765CCD">
        <w:rPr>
          <w:rFonts w:ascii="Arial" w:hAnsi="Arial" w:cs="Arial"/>
          <w:color w:val="000000"/>
        </w:rPr>
        <w:t xml:space="preserve">Possibilitar a consolidação das informações executadas em consórcios públicos, através de repasse por contrato de rateio, para geração do arquivo CONSOR que integra o módulo AM do SICOM.  </w:t>
      </w:r>
    </w:p>
    <w:p w14:paraId="0BE6A0FC" w14:textId="77777777" w:rsidR="00765CCD" w:rsidRPr="00765CCD" w:rsidRDefault="00765CCD" w:rsidP="00765CCD">
      <w:pPr>
        <w:spacing w:line="360" w:lineRule="auto"/>
        <w:jc w:val="both"/>
        <w:rPr>
          <w:rFonts w:ascii="Arial" w:hAnsi="Arial" w:cs="Arial"/>
          <w:color w:val="000000"/>
        </w:rPr>
      </w:pPr>
      <w:r w:rsidRPr="00765CCD">
        <w:rPr>
          <w:rFonts w:ascii="Arial" w:hAnsi="Arial" w:cs="Arial"/>
          <w:color w:val="000000"/>
        </w:rPr>
        <w:t>Possibilitar emissão de relatório para controle dos créditos adicionais, por fonte de recursos, para os créditos emitidos por superávit financeiro e excesso de arrecadação, contendo necessariamente a fonte de recurso, o valor apurado do excesso de arrecadação ou superávit financeiro, os valores abertos por crédito adicional e os valores que restam para abertura.</w:t>
      </w:r>
    </w:p>
    <w:p w14:paraId="29BA9992" w14:textId="77777777" w:rsidR="00765CCD" w:rsidRPr="00765CCD" w:rsidRDefault="00765CCD" w:rsidP="00765CCD">
      <w:pPr>
        <w:spacing w:line="360" w:lineRule="auto"/>
        <w:jc w:val="both"/>
        <w:rPr>
          <w:rFonts w:ascii="Arial" w:eastAsia="SimSun" w:hAnsi="Arial" w:cs="Arial"/>
          <w:bCs/>
          <w:color w:val="000000"/>
          <w:lang w:eastAsia="ar-SA"/>
        </w:rPr>
      </w:pPr>
    </w:p>
    <w:p w14:paraId="76A24E74" w14:textId="77777777" w:rsidR="00765CCD" w:rsidRPr="00765CCD" w:rsidRDefault="00765CCD" w:rsidP="00765CCD">
      <w:pPr>
        <w:spacing w:line="360" w:lineRule="auto"/>
        <w:jc w:val="both"/>
        <w:rPr>
          <w:rFonts w:ascii="Arial" w:hAnsi="Arial" w:cs="Arial"/>
          <w:b/>
        </w:rPr>
      </w:pPr>
      <w:bookmarkStart w:id="4" w:name="_Hlk504140105"/>
      <w:r w:rsidRPr="00765CCD">
        <w:rPr>
          <w:rFonts w:ascii="Arial" w:hAnsi="Arial" w:cs="Arial"/>
          <w:b/>
        </w:rPr>
        <w:t>SOFTWARE DE PORTAL DA TRANSPARÊNCIA</w:t>
      </w:r>
    </w:p>
    <w:bookmarkEnd w:id="4"/>
    <w:p w14:paraId="4BA89EDE" w14:textId="77777777" w:rsidR="00765CCD" w:rsidRPr="00765CCD" w:rsidRDefault="00765CCD" w:rsidP="00765CCD">
      <w:pPr>
        <w:spacing w:line="360" w:lineRule="auto"/>
        <w:jc w:val="both"/>
        <w:rPr>
          <w:rFonts w:ascii="Arial" w:hAnsi="Arial" w:cs="Arial"/>
          <w:color w:val="000000"/>
        </w:rPr>
      </w:pPr>
      <w:r w:rsidRPr="00765CCD">
        <w:rPr>
          <w:rFonts w:ascii="Arial" w:hAnsi="Arial" w:cs="Arial"/>
          <w:color w:val="000000"/>
        </w:rPr>
        <w:t>Os itens obrigatórios que o sistema de Contabilidade deve fornecer ao sistema de Informações em tempo real na WEB, para permitir ao cidadão visualizar as seguintes informações, incluem:</w:t>
      </w:r>
    </w:p>
    <w:p w14:paraId="1EE385B0" w14:textId="77777777" w:rsidR="00765CCD" w:rsidRPr="00765CCD" w:rsidRDefault="00765CCD" w:rsidP="00765CCD">
      <w:pPr>
        <w:spacing w:line="360" w:lineRule="auto"/>
        <w:jc w:val="both"/>
        <w:rPr>
          <w:rFonts w:ascii="Arial" w:hAnsi="Arial" w:cs="Arial"/>
          <w:color w:val="000000"/>
        </w:rPr>
      </w:pPr>
      <w:r w:rsidRPr="00765CCD">
        <w:rPr>
          <w:rFonts w:ascii="Arial" w:hAnsi="Arial" w:cs="Arial"/>
          <w:bCs/>
          <w:color w:val="000000"/>
        </w:rPr>
        <w:t>Possibilidade de impressão de todas as informações disponibilizadas:</w:t>
      </w:r>
      <w:r w:rsidRPr="00765CCD">
        <w:rPr>
          <w:rFonts w:ascii="Arial" w:hAnsi="Arial" w:cs="Arial"/>
          <w:color w:val="000000"/>
        </w:rPr>
        <w:t xml:space="preserve"> O cidadão deve ter a capacidade de imprimir todas as informações acessíveis no sistema.</w:t>
      </w:r>
    </w:p>
    <w:p w14:paraId="198C7F04" w14:textId="77777777" w:rsidR="00765CCD" w:rsidRPr="00765CCD" w:rsidRDefault="00765CCD" w:rsidP="00765CCD">
      <w:pPr>
        <w:spacing w:line="360" w:lineRule="auto"/>
        <w:jc w:val="both"/>
        <w:rPr>
          <w:rFonts w:ascii="Arial" w:hAnsi="Arial" w:cs="Arial"/>
          <w:color w:val="000000"/>
        </w:rPr>
      </w:pPr>
      <w:r w:rsidRPr="00765CCD">
        <w:rPr>
          <w:rFonts w:ascii="Arial" w:hAnsi="Arial" w:cs="Arial"/>
          <w:bCs/>
          <w:color w:val="000000"/>
        </w:rPr>
        <w:lastRenderedPageBreak/>
        <w:t>Mergulho nas informações até chegar ao empenho que originou a despesa orçamentária:</w:t>
      </w:r>
      <w:r w:rsidRPr="00765CCD">
        <w:rPr>
          <w:rFonts w:ascii="Arial" w:hAnsi="Arial" w:cs="Arial"/>
          <w:color w:val="000000"/>
        </w:rPr>
        <w:t xml:space="preserve"> Deve ser possível navegar nas informações até chegar ao empenho específico que deu origem à despesa orçamentária.</w:t>
      </w:r>
    </w:p>
    <w:p w14:paraId="3DF17A45" w14:textId="77777777" w:rsidR="00765CCD" w:rsidRPr="00765CCD" w:rsidRDefault="00765CCD" w:rsidP="00765CCD">
      <w:pPr>
        <w:spacing w:line="360" w:lineRule="auto"/>
        <w:jc w:val="both"/>
        <w:rPr>
          <w:rFonts w:ascii="Arial" w:hAnsi="Arial" w:cs="Arial"/>
          <w:color w:val="000000"/>
        </w:rPr>
      </w:pPr>
      <w:r w:rsidRPr="00765CCD">
        <w:rPr>
          <w:rFonts w:ascii="Arial" w:hAnsi="Arial" w:cs="Arial"/>
          <w:bCs/>
          <w:color w:val="000000"/>
        </w:rPr>
        <w:t>Mergulho nas informações até chegar aos credores com seus respectivos empenhos que originaram a despesa orçamentária:</w:t>
      </w:r>
      <w:r w:rsidRPr="00765CCD">
        <w:rPr>
          <w:rFonts w:ascii="Arial" w:hAnsi="Arial" w:cs="Arial"/>
          <w:color w:val="000000"/>
        </w:rPr>
        <w:t xml:space="preserve"> O sistema deve permitir a navegação até os credores associados aos empenhos que geraram a despesa orçamentária.</w:t>
      </w:r>
    </w:p>
    <w:p w14:paraId="73EC7D48" w14:textId="77777777" w:rsidR="00765CCD" w:rsidRPr="00765CCD" w:rsidRDefault="00765CCD" w:rsidP="00765CCD">
      <w:pPr>
        <w:spacing w:line="360" w:lineRule="auto"/>
        <w:jc w:val="both"/>
        <w:rPr>
          <w:rFonts w:ascii="Arial" w:hAnsi="Arial" w:cs="Arial"/>
          <w:color w:val="000000"/>
        </w:rPr>
      </w:pPr>
      <w:r w:rsidRPr="00765CCD">
        <w:rPr>
          <w:rFonts w:ascii="Arial" w:hAnsi="Arial" w:cs="Arial"/>
          <w:bCs/>
          <w:color w:val="000000"/>
        </w:rPr>
        <w:t>Resumo explicativo em todas as consultas da Receita e da Despesa:</w:t>
      </w:r>
      <w:r w:rsidRPr="00765CCD">
        <w:rPr>
          <w:rFonts w:ascii="Arial" w:hAnsi="Arial" w:cs="Arial"/>
          <w:color w:val="000000"/>
        </w:rPr>
        <w:t xml:space="preserve"> Cada consulta de Receita e Despesa deve incluir um resumo explicativo. Esse resumo deve ser parametrizável, permitindo que o administrador do sistema determine o conteúdo necessário.</w:t>
      </w:r>
    </w:p>
    <w:p w14:paraId="528F39A7" w14:textId="77777777" w:rsidR="00765CCD" w:rsidRPr="00765CCD" w:rsidRDefault="00765CCD" w:rsidP="00765CCD">
      <w:pPr>
        <w:spacing w:line="360" w:lineRule="auto"/>
        <w:jc w:val="both"/>
        <w:rPr>
          <w:rFonts w:ascii="Arial" w:hAnsi="Arial" w:cs="Arial"/>
          <w:color w:val="000000"/>
        </w:rPr>
      </w:pPr>
      <w:r w:rsidRPr="00765CCD">
        <w:rPr>
          <w:rFonts w:ascii="Arial" w:hAnsi="Arial" w:cs="Arial"/>
          <w:bCs/>
          <w:color w:val="000000"/>
        </w:rPr>
        <w:t>Movimentação diária das despesas:</w:t>
      </w:r>
      <w:r w:rsidRPr="00765CCD">
        <w:rPr>
          <w:rFonts w:ascii="Arial" w:hAnsi="Arial" w:cs="Arial"/>
          <w:color w:val="000000"/>
        </w:rPr>
        <w:t xml:space="preserve"> Deve fornecer detalhes como número do empenho, data de emissão, unidade gestora, credor, valor empenhado, liquidado, pago e anulado relacionados ao empenho.</w:t>
      </w:r>
    </w:p>
    <w:p w14:paraId="5BA3974E" w14:textId="77777777" w:rsidR="00765CCD" w:rsidRPr="00765CCD" w:rsidRDefault="00765CCD" w:rsidP="00765CCD">
      <w:pPr>
        <w:spacing w:line="360" w:lineRule="auto"/>
        <w:jc w:val="both"/>
        <w:rPr>
          <w:rFonts w:ascii="Arial" w:hAnsi="Arial" w:cs="Arial"/>
          <w:color w:val="000000"/>
        </w:rPr>
      </w:pPr>
      <w:r w:rsidRPr="00765CCD">
        <w:rPr>
          <w:rFonts w:ascii="Arial" w:hAnsi="Arial" w:cs="Arial"/>
          <w:bCs/>
          <w:color w:val="000000"/>
        </w:rPr>
        <w:t>Impressão dos empenhos orçamentários, extra orçamentários e de restos a pagar:</w:t>
      </w:r>
      <w:r w:rsidRPr="00765CCD">
        <w:rPr>
          <w:rFonts w:ascii="Arial" w:hAnsi="Arial" w:cs="Arial"/>
          <w:color w:val="000000"/>
        </w:rPr>
        <w:t xml:space="preserve"> Deve ser possível imprimir a movimentação diária das despesas, incluindo empenhos orçamentários, extra orçamentários e de restos a pagar.</w:t>
      </w:r>
    </w:p>
    <w:p w14:paraId="2DF06ACC" w14:textId="77777777" w:rsidR="00765CCD" w:rsidRPr="00765CCD" w:rsidRDefault="00765CCD" w:rsidP="00765CCD">
      <w:pPr>
        <w:spacing w:line="360" w:lineRule="auto"/>
        <w:jc w:val="both"/>
        <w:rPr>
          <w:rFonts w:ascii="Arial" w:hAnsi="Arial" w:cs="Arial"/>
          <w:color w:val="000000"/>
        </w:rPr>
      </w:pPr>
      <w:r w:rsidRPr="00765CCD">
        <w:rPr>
          <w:rFonts w:ascii="Arial" w:hAnsi="Arial" w:cs="Arial"/>
          <w:bCs/>
          <w:color w:val="000000"/>
        </w:rPr>
        <w:t>Seleção de registros por critérios específicos:</w:t>
      </w:r>
      <w:r w:rsidRPr="00765CCD">
        <w:rPr>
          <w:rFonts w:ascii="Arial" w:hAnsi="Arial" w:cs="Arial"/>
          <w:color w:val="000000"/>
        </w:rPr>
        <w:t xml:space="preserve"> O sistema deve permitir a seleção dos registros diários das despesas com base em critérios específicos, fornecendo flexibilidade ao usuário na pesquisa de informações.</w:t>
      </w:r>
    </w:p>
    <w:p w14:paraId="7B3DD751" w14:textId="77777777" w:rsidR="00765CCD" w:rsidRPr="00765CCD" w:rsidRDefault="00765CCD" w:rsidP="00765CCD">
      <w:pPr>
        <w:spacing w:line="360" w:lineRule="auto"/>
        <w:jc w:val="both"/>
        <w:rPr>
          <w:rFonts w:ascii="Arial" w:hAnsi="Arial" w:cs="Arial"/>
          <w:color w:val="000000"/>
        </w:rPr>
      </w:pPr>
      <w:r w:rsidRPr="00765CCD">
        <w:rPr>
          <w:rFonts w:ascii="Arial" w:hAnsi="Arial" w:cs="Arial"/>
          <w:color w:val="000000"/>
        </w:rPr>
        <w:t xml:space="preserve">- Período, Órgão, Unidade, Função, Subfunção, Programa, Categoria Econômica, Projeto/Atividade, Grupo, Elemento, </w:t>
      </w:r>
      <w:proofErr w:type="spellStart"/>
      <w:r w:rsidRPr="00765CCD">
        <w:rPr>
          <w:rFonts w:ascii="Arial" w:hAnsi="Arial" w:cs="Arial"/>
          <w:color w:val="000000"/>
        </w:rPr>
        <w:t>Sub-elemento</w:t>
      </w:r>
      <w:proofErr w:type="spellEnd"/>
      <w:r w:rsidRPr="00765CCD">
        <w:rPr>
          <w:rFonts w:ascii="Arial" w:hAnsi="Arial" w:cs="Arial"/>
          <w:color w:val="000000"/>
        </w:rPr>
        <w:t>, Credor, Aplicação, Fonte de Recurso, Restos a Pagar, Extra Orçamentária, Empenho.</w:t>
      </w:r>
    </w:p>
    <w:p w14:paraId="0E7A3C02" w14:textId="77777777" w:rsidR="00765CCD" w:rsidRPr="00765CCD" w:rsidRDefault="00765CCD" w:rsidP="00765CCD">
      <w:pPr>
        <w:spacing w:line="360" w:lineRule="auto"/>
        <w:jc w:val="both"/>
        <w:rPr>
          <w:rFonts w:ascii="Arial" w:hAnsi="Arial" w:cs="Arial"/>
          <w:color w:val="000000"/>
        </w:rPr>
      </w:pPr>
      <w:r w:rsidRPr="00765CCD">
        <w:rPr>
          <w:rFonts w:ascii="Arial" w:hAnsi="Arial" w:cs="Arial"/>
          <w:color w:val="000000"/>
        </w:rPr>
        <w:t>Dados cadastrais do empenho com as seguintes informações:</w:t>
      </w:r>
    </w:p>
    <w:p w14:paraId="025CDCB1" w14:textId="77777777" w:rsidR="00765CCD" w:rsidRPr="00765CCD" w:rsidRDefault="00765CCD" w:rsidP="00765CCD">
      <w:pPr>
        <w:spacing w:line="360" w:lineRule="auto"/>
        <w:ind w:firstLine="567"/>
        <w:jc w:val="both"/>
        <w:rPr>
          <w:rFonts w:ascii="Arial" w:hAnsi="Arial" w:cs="Arial"/>
          <w:color w:val="000000"/>
        </w:rPr>
      </w:pPr>
      <w:r w:rsidRPr="00765CCD">
        <w:rPr>
          <w:rFonts w:ascii="Arial" w:hAnsi="Arial" w:cs="Arial"/>
          <w:color w:val="000000"/>
        </w:rPr>
        <w:t xml:space="preserve">- Órgão. </w:t>
      </w:r>
    </w:p>
    <w:p w14:paraId="3F8B1C1C" w14:textId="77777777" w:rsidR="00765CCD" w:rsidRPr="00765CCD" w:rsidRDefault="00765CCD" w:rsidP="00765CCD">
      <w:pPr>
        <w:spacing w:line="360" w:lineRule="auto"/>
        <w:ind w:firstLine="567"/>
        <w:jc w:val="both"/>
        <w:rPr>
          <w:rFonts w:ascii="Arial" w:hAnsi="Arial" w:cs="Arial"/>
          <w:color w:val="000000"/>
        </w:rPr>
      </w:pPr>
      <w:r w:rsidRPr="00765CCD">
        <w:rPr>
          <w:rFonts w:ascii="Arial" w:hAnsi="Arial" w:cs="Arial"/>
          <w:color w:val="000000"/>
        </w:rPr>
        <w:t>- Unidade Orçamentária.</w:t>
      </w:r>
    </w:p>
    <w:p w14:paraId="56C245A6" w14:textId="77777777" w:rsidR="00765CCD" w:rsidRPr="00765CCD" w:rsidRDefault="00765CCD" w:rsidP="00765CCD">
      <w:pPr>
        <w:spacing w:line="360" w:lineRule="auto"/>
        <w:ind w:firstLine="567"/>
        <w:jc w:val="both"/>
        <w:rPr>
          <w:rFonts w:ascii="Arial" w:hAnsi="Arial" w:cs="Arial"/>
          <w:color w:val="000000"/>
        </w:rPr>
      </w:pPr>
      <w:r w:rsidRPr="00765CCD">
        <w:rPr>
          <w:rFonts w:ascii="Arial" w:hAnsi="Arial" w:cs="Arial"/>
          <w:color w:val="000000"/>
        </w:rPr>
        <w:t>- Data de emissão.</w:t>
      </w:r>
    </w:p>
    <w:p w14:paraId="75F6DC39" w14:textId="77777777" w:rsidR="00765CCD" w:rsidRPr="00765CCD" w:rsidRDefault="00765CCD" w:rsidP="00765CCD">
      <w:pPr>
        <w:spacing w:line="360" w:lineRule="auto"/>
        <w:ind w:firstLine="567"/>
        <w:jc w:val="both"/>
        <w:rPr>
          <w:rFonts w:ascii="Arial" w:hAnsi="Arial" w:cs="Arial"/>
          <w:color w:val="000000"/>
        </w:rPr>
      </w:pPr>
      <w:r w:rsidRPr="00765CCD">
        <w:rPr>
          <w:rFonts w:ascii="Arial" w:hAnsi="Arial" w:cs="Arial"/>
          <w:color w:val="000000"/>
        </w:rPr>
        <w:t>- Fonte de recursos.</w:t>
      </w:r>
    </w:p>
    <w:p w14:paraId="1A6B7EA1" w14:textId="77777777" w:rsidR="00765CCD" w:rsidRPr="00765CCD" w:rsidRDefault="00765CCD" w:rsidP="00765CCD">
      <w:pPr>
        <w:spacing w:line="360" w:lineRule="auto"/>
        <w:ind w:firstLine="567"/>
        <w:jc w:val="both"/>
        <w:rPr>
          <w:rFonts w:ascii="Arial" w:hAnsi="Arial" w:cs="Arial"/>
        </w:rPr>
      </w:pPr>
      <w:r w:rsidRPr="00765CCD">
        <w:rPr>
          <w:rFonts w:ascii="Arial" w:hAnsi="Arial" w:cs="Arial"/>
          <w:color w:val="000000"/>
        </w:rPr>
        <w:t>- Elemento de Despesa.</w:t>
      </w:r>
    </w:p>
    <w:p w14:paraId="28E5AD26" w14:textId="77777777" w:rsidR="00765CCD" w:rsidRPr="00765CCD" w:rsidRDefault="00765CCD" w:rsidP="00765CCD">
      <w:pPr>
        <w:spacing w:line="360" w:lineRule="auto"/>
        <w:ind w:firstLine="567"/>
        <w:jc w:val="both"/>
        <w:rPr>
          <w:rFonts w:ascii="Arial" w:hAnsi="Arial" w:cs="Arial"/>
          <w:color w:val="000000"/>
        </w:rPr>
      </w:pPr>
      <w:r w:rsidRPr="00765CCD">
        <w:rPr>
          <w:rFonts w:ascii="Arial" w:hAnsi="Arial" w:cs="Arial"/>
          <w:color w:val="000000"/>
        </w:rPr>
        <w:t>- Credor.</w:t>
      </w:r>
    </w:p>
    <w:p w14:paraId="0E30494C" w14:textId="77777777" w:rsidR="00765CCD" w:rsidRPr="00765CCD" w:rsidRDefault="00765CCD" w:rsidP="00765CCD">
      <w:pPr>
        <w:spacing w:line="360" w:lineRule="auto"/>
        <w:ind w:firstLine="567"/>
        <w:jc w:val="both"/>
        <w:rPr>
          <w:rFonts w:ascii="Arial" w:hAnsi="Arial" w:cs="Arial"/>
          <w:color w:val="000000"/>
        </w:rPr>
      </w:pPr>
      <w:r w:rsidRPr="00765CCD">
        <w:rPr>
          <w:rFonts w:ascii="Arial" w:hAnsi="Arial" w:cs="Arial"/>
          <w:color w:val="000000"/>
        </w:rPr>
        <w:lastRenderedPageBreak/>
        <w:t>- Exercício.</w:t>
      </w:r>
    </w:p>
    <w:p w14:paraId="6D78AED1" w14:textId="77777777" w:rsidR="00765CCD" w:rsidRPr="00765CCD" w:rsidRDefault="00765CCD" w:rsidP="00765CCD">
      <w:pPr>
        <w:spacing w:line="360" w:lineRule="auto"/>
        <w:ind w:firstLine="567"/>
        <w:jc w:val="both"/>
        <w:rPr>
          <w:rFonts w:ascii="Arial" w:hAnsi="Arial" w:cs="Arial"/>
        </w:rPr>
      </w:pPr>
      <w:r w:rsidRPr="00765CCD">
        <w:rPr>
          <w:rFonts w:ascii="Arial" w:hAnsi="Arial" w:cs="Arial"/>
          <w:color w:val="000000"/>
        </w:rPr>
        <w:t>- Informações da licitação.</w:t>
      </w:r>
    </w:p>
    <w:p w14:paraId="49D76955" w14:textId="77777777" w:rsidR="00765CCD" w:rsidRPr="00765CCD" w:rsidRDefault="00765CCD" w:rsidP="00765CCD">
      <w:pPr>
        <w:spacing w:line="360" w:lineRule="auto"/>
        <w:ind w:firstLine="567"/>
        <w:jc w:val="both"/>
        <w:rPr>
          <w:rFonts w:ascii="Arial" w:hAnsi="Arial" w:cs="Arial"/>
          <w:color w:val="000000"/>
        </w:rPr>
      </w:pPr>
      <w:r w:rsidRPr="00765CCD">
        <w:rPr>
          <w:rFonts w:ascii="Arial" w:hAnsi="Arial" w:cs="Arial"/>
          <w:color w:val="000000"/>
        </w:rPr>
        <w:t>- Descrição da conta extra (para os empenhos extra orçamentários)</w:t>
      </w:r>
    </w:p>
    <w:p w14:paraId="67F0C0D0" w14:textId="77777777" w:rsidR="00765CCD" w:rsidRPr="00765CCD" w:rsidRDefault="00765CCD" w:rsidP="00765CCD">
      <w:pPr>
        <w:spacing w:line="360" w:lineRule="auto"/>
        <w:ind w:firstLine="567"/>
        <w:jc w:val="both"/>
        <w:rPr>
          <w:rFonts w:ascii="Arial" w:hAnsi="Arial" w:cs="Arial"/>
          <w:color w:val="000000"/>
        </w:rPr>
      </w:pPr>
      <w:r w:rsidRPr="00765CCD">
        <w:rPr>
          <w:rFonts w:ascii="Arial" w:hAnsi="Arial" w:cs="Arial"/>
          <w:color w:val="000000"/>
        </w:rPr>
        <w:t>- Histórico do empenho.</w:t>
      </w:r>
    </w:p>
    <w:p w14:paraId="1A21CAB9" w14:textId="77777777" w:rsidR="00765CCD" w:rsidRPr="00765CCD" w:rsidRDefault="00765CCD" w:rsidP="00765CCD">
      <w:pPr>
        <w:spacing w:line="360" w:lineRule="auto"/>
        <w:ind w:firstLine="567"/>
        <w:jc w:val="both"/>
        <w:rPr>
          <w:rFonts w:ascii="Arial" w:hAnsi="Arial" w:cs="Arial"/>
          <w:color w:val="000000"/>
        </w:rPr>
      </w:pPr>
      <w:r w:rsidRPr="00765CCD">
        <w:rPr>
          <w:rFonts w:ascii="Arial" w:hAnsi="Arial" w:cs="Arial"/>
          <w:color w:val="000000"/>
        </w:rPr>
        <w:t>- Valor Empenhado.</w:t>
      </w:r>
    </w:p>
    <w:p w14:paraId="1D6AE8E9" w14:textId="77777777" w:rsidR="00765CCD" w:rsidRPr="00765CCD" w:rsidRDefault="00765CCD" w:rsidP="00765CCD">
      <w:pPr>
        <w:spacing w:line="360" w:lineRule="auto"/>
        <w:ind w:firstLine="567"/>
        <w:jc w:val="both"/>
        <w:rPr>
          <w:rFonts w:ascii="Arial" w:hAnsi="Arial" w:cs="Arial"/>
        </w:rPr>
      </w:pPr>
      <w:r w:rsidRPr="00765CCD">
        <w:rPr>
          <w:rFonts w:ascii="Arial" w:hAnsi="Arial" w:cs="Arial"/>
          <w:color w:val="000000"/>
        </w:rPr>
        <w:t>- Dados de movimentação do empenho contendo os valores: liquidado, pago e anulado.</w:t>
      </w:r>
    </w:p>
    <w:p w14:paraId="2975F3FC" w14:textId="77777777" w:rsidR="00765CCD" w:rsidRPr="00765CCD" w:rsidRDefault="00765CCD" w:rsidP="00765CCD">
      <w:pPr>
        <w:spacing w:line="360" w:lineRule="auto"/>
        <w:jc w:val="both"/>
        <w:rPr>
          <w:rFonts w:ascii="Arial" w:hAnsi="Arial" w:cs="Arial"/>
          <w:color w:val="000000"/>
        </w:rPr>
      </w:pPr>
      <w:r w:rsidRPr="00765CCD">
        <w:rPr>
          <w:rFonts w:ascii="Arial" w:hAnsi="Arial" w:cs="Arial"/>
          <w:color w:val="000000"/>
        </w:rPr>
        <w:t>Filtros para selecionar o exercício, mês inicial e final, e Unidade Gestora.</w:t>
      </w:r>
    </w:p>
    <w:p w14:paraId="2D1DCD02" w14:textId="77777777" w:rsidR="00765CCD" w:rsidRPr="00765CCD" w:rsidRDefault="00765CCD" w:rsidP="00765CCD">
      <w:pPr>
        <w:spacing w:line="360" w:lineRule="auto"/>
        <w:jc w:val="both"/>
        <w:rPr>
          <w:rFonts w:ascii="Arial" w:hAnsi="Arial" w:cs="Arial"/>
          <w:color w:val="000000"/>
        </w:rPr>
      </w:pPr>
      <w:r w:rsidRPr="00765CCD">
        <w:rPr>
          <w:rFonts w:ascii="Arial" w:hAnsi="Arial" w:cs="Arial"/>
          <w:color w:val="000000"/>
        </w:rPr>
        <w:t>Movimentação das Despesas por Classificação Institucional, contendo valores individuais e totais por Poder, Órgão, Unidade, Categoria Econômica e Credores.</w:t>
      </w:r>
    </w:p>
    <w:p w14:paraId="6B4EA3FC" w14:textId="77777777" w:rsidR="00765CCD" w:rsidRPr="00765CCD" w:rsidRDefault="00765CCD" w:rsidP="00765CCD">
      <w:pPr>
        <w:spacing w:line="360" w:lineRule="auto"/>
        <w:jc w:val="both"/>
        <w:rPr>
          <w:rFonts w:ascii="Arial" w:hAnsi="Arial" w:cs="Arial"/>
          <w:color w:val="000000"/>
        </w:rPr>
      </w:pPr>
      <w:r w:rsidRPr="00765CCD">
        <w:rPr>
          <w:rFonts w:ascii="Arial" w:hAnsi="Arial" w:cs="Arial"/>
          <w:color w:val="000000"/>
        </w:rPr>
        <w:t>Movimentação das Despesas por Função de Governo, contendo valores individuais e totais por Função, Subfunção, Programa de Governo, Categoria Econômica e Credores.</w:t>
      </w:r>
    </w:p>
    <w:p w14:paraId="42F5E7B8" w14:textId="77777777" w:rsidR="00765CCD" w:rsidRPr="00765CCD" w:rsidRDefault="00765CCD" w:rsidP="00765CCD">
      <w:pPr>
        <w:spacing w:line="360" w:lineRule="auto"/>
        <w:jc w:val="both"/>
        <w:rPr>
          <w:rFonts w:ascii="Arial" w:hAnsi="Arial" w:cs="Arial"/>
          <w:color w:val="000000"/>
        </w:rPr>
      </w:pPr>
      <w:r w:rsidRPr="00765CCD">
        <w:rPr>
          <w:rFonts w:ascii="Arial" w:hAnsi="Arial" w:cs="Arial"/>
          <w:color w:val="000000"/>
        </w:rPr>
        <w:t>Movimentação das Despesas por Programa de Governo, contendo valores individuais e totais por Programa de Governo, Ação de Governo, Categoria Econômica e Credores.</w:t>
      </w:r>
    </w:p>
    <w:p w14:paraId="6EC74A58" w14:textId="77777777" w:rsidR="00765CCD" w:rsidRPr="00765CCD" w:rsidRDefault="00765CCD" w:rsidP="00765CCD">
      <w:pPr>
        <w:spacing w:line="360" w:lineRule="auto"/>
        <w:jc w:val="both"/>
        <w:rPr>
          <w:rFonts w:ascii="Arial" w:hAnsi="Arial" w:cs="Arial"/>
          <w:color w:val="000000"/>
        </w:rPr>
      </w:pPr>
      <w:r w:rsidRPr="00765CCD">
        <w:rPr>
          <w:rFonts w:ascii="Arial" w:hAnsi="Arial" w:cs="Arial"/>
          <w:color w:val="000000"/>
        </w:rPr>
        <w:t>Movimentação das Despesas por Ação de Governo, contendo valores individuais e totais por Tipo da Ação (Projeto, Atividade, Operação Especial), Ação de Governo, Categoria Econômica e Credores.</w:t>
      </w:r>
    </w:p>
    <w:p w14:paraId="6E7BFD43" w14:textId="77777777" w:rsidR="00765CCD" w:rsidRPr="00765CCD" w:rsidRDefault="00765CCD" w:rsidP="00765CCD">
      <w:pPr>
        <w:spacing w:line="360" w:lineRule="auto"/>
        <w:jc w:val="both"/>
        <w:rPr>
          <w:rFonts w:ascii="Arial" w:hAnsi="Arial" w:cs="Arial"/>
          <w:color w:val="000000"/>
        </w:rPr>
      </w:pPr>
      <w:r w:rsidRPr="00765CCD">
        <w:rPr>
          <w:rFonts w:ascii="Arial" w:hAnsi="Arial" w:cs="Arial"/>
          <w:color w:val="000000"/>
        </w:rPr>
        <w:t>Movimentação das Despesas por Categoria Econômica, contendo valores individuais e totais por Categoria Econômica, Grupo de Despesa, Modalidade de Aplicação, Elemento de Despesa e Credores.</w:t>
      </w:r>
    </w:p>
    <w:p w14:paraId="25AFF7BD" w14:textId="77777777" w:rsidR="00765CCD" w:rsidRPr="00765CCD" w:rsidRDefault="00765CCD" w:rsidP="00765CCD">
      <w:pPr>
        <w:spacing w:line="360" w:lineRule="auto"/>
        <w:jc w:val="both"/>
        <w:rPr>
          <w:rFonts w:ascii="Arial" w:hAnsi="Arial" w:cs="Arial"/>
          <w:color w:val="000000"/>
        </w:rPr>
      </w:pPr>
      <w:r w:rsidRPr="00765CCD">
        <w:rPr>
          <w:rFonts w:ascii="Arial" w:hAnsi="Arial" w:cs="Arial"/>
          <w:color w:val="000000"/>
        </w:rPr>
        <w:t>Movimentação das Despesas por Fonte de Recursos, contendo valores individuais e totais por Fonte de Recursos, Detalhamento da Fonte, Categoria Econômica e Credores.</w:t>
      </w:r>
    </w:p>
    <w:p w14:paraId="6ABFE600" w14:textId="77777777" w:rsidR="00765CCD" w:rsidRPr="00765CCD" w:rsidRDefault="00765CCD" w:rsidP="00765CCD">
      <w:pPr>
        <w:spacing w:line="360" w:lineRule="auto"/>
        <w:jc w:val="both"/>
        <w:rPr>
          <w:rFonts w:ascii="Arial" w:hAnsi="Arial" w:cs="Arial"/>
          <w:color w:val="000000"/>
        </w:rPr>
      </w:pPr>
      <w:r w:rsidRPr="00765CCD">
        <w:rPr>
          <w:rFonts w:ascii="Arial" w:hAnsi="Arial" w:cs="Arial"/>
          <w:color w:val="000000"/>
        </w:rPr>
        <w:t>Movimentação das Despesas por Esfera Administrativa, contendo valores individuais e totais por Esfera, Categoria Econômica e Credores.</w:t>
      </w:r>
    </w:p>
    <w:p w14:paraId="5EE76DC2" w14:textId="77777777" w:rsidR="00765CCD" w:rsidRPr="00765CCD" w:rsidRDefault="00765CCD" w:rsidP="00765CCD">
      <w:pPr>
        <w:spacing w:line="360" w:lineRule="auto"/>
        <w:jc w:val="both"/>
        <w:rPr>
          <w:rFonts w:ascii="Arial" w:hAnsi="Arial" w:cs="Arial"/>
          <w:color w:val="000000"/>
        </w:rPr>
      </w:pPr>
      <w:r w:rsidRPr="00765CCD">
        <w:rPr>
          <w:rFonts w:ascii="Arial" w:hAnsi="Arial" w:cs="Arial"/>
          <w:color w:val="000000"/>
        </w:rPr>
        <w:t xml:space="preserve">Movimentação de Arrecadação das Receitas por Categoria Econômica, contendo valores individuais e totais por Categoria Econômica, Origem, Espécie, Rubrica, Alínea, </w:t>
      </w:r>
      <w:proofErr w:type="spellStart"/>
      <w:r w:rsidRPr="00765CCD">
        <w:rPr>
          <w:rFonts w:ascii="Arial" w:hAnsi="Arial" w:cs="Arial"/>
          <w:color w:val="000000"/>
        </w:rPr>
        <w:t>Subalínea</w:t>
      </w:r>
      <w:proofErr w:type="spellEnd"/>
      <w:r w:rsidRPr="00765CCD">
        <w:rPr>
          <w:rFonts w:ascii="Arial" w:hAnsi="Arial" w:cs="Arial"/>
          <w:color w:val="000000"/>
        </w:rPr>
        <w:t xml:space="preserve"> e Detalhamento.</w:t>
      </w:r>
    </w:p>
    <w:p w14:paraId="6F6A8A8F" w14:textId="77777777" w:rsidR="00765CCD" w:rsidRPr="00765CCD" w:rsidRDefault="00765CCD" w:rsidP="00765CCD">
      <w:pPr>
        <w:spacing w:line="360" w:lineRule="auto"/>
        <w:jc w:val="both"/>
        <w:rPr>
          <w:rFonts w:ascii="Arial" w:hAnsi="Arial" w:cs="Arial"/>
          <w:color w:val="000000"/>
        </w:rPr>
      </w:pPr>
      <w:r w:rsidRPr="00765CCD">
        <w:rPr>
          <w:rFonts w:ascii="Arial" w:hAnsi="Arial" w:cs="Arial"/>
          <w:color w:val="000000"/>
        </w:rPr>
        <w:lastRenderedPageBreak/>
        <w:t xml:space="preserve">Movimentação de Arrecadação das Receitas por Fonte de Recursos, contendo valores individuais e totais por Categoria Econômica, Origem, Espécie, Rubrica, Alínea, </w:t>
      </w:r>
      <w:proofErr w:type="spellStart"/>
      <w:r w:rsidRPr="00765CCD">
        <w:rPr>
          <w:rFonts w:ascii="Arial" w:hAnsi="Arial" w:cs="Arial"/>
          <w:color w:val="000000"/>
        </w:rPr>
        <w:t>Subalínea</w:t>
      </w:r>
      <w:proofErr w:type="spellEnd"/>
      <w:r w:rsidRPr="00765CCD">
        <w:rPr>
          <w:rFonts w:ascii="Arial" w:hAnsi="Arial" w:cs="Arial"/>
          <w:color w:val="000000"/>
        </w:rPr>
        <w:t xml:space="preserve"> e Detalhamento.</w:t>
      </w:r>
    </w:p>
    <w:p w14:paraId="65527D0B" w14:textId="77777777" w:rsidR="00765CCD" w:rsidRPr="00765CCD" w:rsidRDefault="00765CCD" w:rsidP="00765CCD">
      <w:pPr>
        <w:spacing w:line="360" w:lineRule="auto"/>
        <w:jc w:val="both"/>
        <w:rPr>
          <w:rFonts w:ascii="Arial" w:hAnsi="Arial" w:cs="Arial"/>
          <w:color w:val="000000"/>
        </w:rPr>
      </w:pPr>
      <w:r w:rsidRPr="00765CCD">
        <w:rPr>
          <w:rFonts w:ascii="Arial" w:hAnsi="Arial" w:cs="Arial"/>
          <w:color w:val="000000"/>
        </w:rPr>
        <w:t>Movimentação de Arrecadação das Receitas contendo os valores de Previsão Inicial, Previsão das Deduções, Previsão Atualizada Líquida, Arrecadação Bruta, Deduções da Receita e Arrecadação Líquida.</w:t>
      </w:r>
    </w:p>
    <w:p w14:paraId="2893FAD2" w14:textId="77777777" w:rsidR="00765CCD" w:rsidRPr="00765CCD" w:rsidRDefault="00765CCD" w:rsidP="00765CCD">
      <w:pPr>
        <w:spacing w:line="360" w:lineRule="auto"/>
        <w:jc w:val="both"/>
        <w:rPr>
          <w:rFonts w:ascii="Arial" w:hAnsi="Arial" w:cs="Arial"/>
          <w:color w:val="000000"/>
        </w:rPr>
      </w:pPr>
      <w:r w:rsidRPr="00765CCD">
        <w:rPr>
          <w:rFonts w:ascii="Arial" w:hAnsi="Arial" w:cs="Arial"/>
          <w:color w:val="000000"/>
        </w:rPr>
        <w:t>Movimentação das Despesas contendo os valores da Dotação Inicial, Créditos Adicionais, Dotação Atualizada, Valor Empenhado, Valor Liquidado e Valor Pago.</w:t>
      </w:r>
    </w:p>
    <w:p w14:paraId="500A0C60" w14:textId="77777777" w:rsidR="00765CCD" w:rsidRPr="00765CCD" w:rsidRDefault="00765CCD" w:rsidP="00765CCD">
      <w:pPr>
        <w:spacing w:line="360" w:lineRule="auto"/>
        <w:jc w:val="both"/>
        <w:rPr>
          <w:rFonts w:ascii="Arial" w:hAnsi="Arial" w:cs="Arial"/>
          <w:color w:val="000000"/>
        </w:rPr>
      </w:pPr>
      <w:r w:rsidRPr="00765CCD">
        <w:rPr>
          <w:rFonts w:ascii="Arial" w:hAnsi="Arial" w:cs="Arial"/>
          <w:color w:val="000000"/>
        </w:rPr>
        <w:t>Movimentação diária de arrecadação das receitas, contendo os valores totais de arrecadação no dia, no mês e no período selecionado.</w:t>
      </w:r>
    </w:p>
    <w:p w14:paraId="2C89A0A8" w14:textId="77777777" w:rsidR="00765CCD" w:rsidRPr="00765CCD" w:rsidRDefault="00765CCD" w:rsidP="00765CCD">
      <w:pPr>
        <w:spacing w:line="360" w:lineRule="auto"/>
        <w:jc w:val="both"/>
        <w:rPr>
          <w:rFonts w:ascii="Arial" w:hAnsi="Arial" w:cs="Arial"/>
          <w:color w:val="000000"/>
        </w:rPr>
      </w:pPr>
      <w:r w:rsidRPr="00765CCD">
        <w:rPr>
          <w:rFonts w:ascii="Arial" w:hAnsi="Arial" w:cs="Arial"/>
          <w:color w:val="000000"/>
        </w:rPr>
        <w:t>Movimentação diária das despesas, contendo os valores totais efetuados no dia, no mês e no período selecionado.</w:t>
      </w:r>
    </w:p>
    <w:p w14:paraId="36E52872" w14:textId="77777777" w:rsidR="00765CCD" w:rsidRPr="00765CCD" w:rsidRDefault="00765CCD" w:rsidP="00765CCD">
      <w:pPr>
        <w:spacing w:line="360" w:lineRule="auto"/>
        <w:jc w:val="both"/>
        <w:rPr>
          <w:rFonts w:ascii="Arial" w:hAnsi="Arial" w:cs="Arial"/>
          <w:color w:val="000000"/>
        </w:rPr>
      </w:pPr>
      <w:r w:rsidRPr="00765CCD">
        <w:rPr>
          <w:rFonts w:ascii="Arial" w:hAnsi="Arial" w:cs="Arial"/>
          <w:color w:val="000000"/>
        </w:rPr>
        <w:t>Disponibilizar informações referente a despesa com servidores podendo o usuário filtrar: Pelo nome do servidor, pelo cargo do servidor, por divisão, subdivisão, unidade, vinculo e proventos.</w:t>
      </w:r>
    </w:p>
    <w:p w14:paraId="104D67F9" w14:textId="77777777" w:rsidR="00765CCD" w:rsidRPr="00765CCD" w:rsidRDefault="00765CCD" w:rsidP="00765CCD">
      <w:pPr>
        <w:spacing w:line="360" w:lineRule="auto"/>
        <w:jc w:val="both"/>
        <w:rPr>
          <w:rFonts w:ascii="Arial" w:hAnsi="Arial" w:cs="Arial"/>
          <w:color w:val="000000"/>
        </w:rPr>
      </w:pPr>
      <w:r w:rsidRPr="00765CCD">
        <w:rPr>
          <w:rFonts w:ascii="Arial" w:hAnsi="Arial" w:cs="Arial"/>
          <w:color w:val="000000"/>
        </w:rPr>
        <w:t>Disponibilizar informações de repasses ou transferências cedidas ou recebidas.</w:t>
      </w:r>
    </w:p>
    <w:p w14:paraId="049A64AC" w14:textId="77777777" w:rsidR="00765CCD" w:rsidRPr="00765CCD" w:rsidRDefault="00765CCD" w:rsidP="00765CCD">
      <w:pPr>
        <w:spacing w:line="360" w:lineRule="auto"/>
        <w:jc w:val="both"/>
        <w:rPr>
          <w:rFonts w:ascii="Arial" w:hAnsi="Arial" w:cs="Arial"/>
          <w:color w:val="000000"/>
        </w:rPr>
      </w:pPr>
      <w:r w:rsidRPr="00765CCD">
        <w:rPr>
          <w:rFonts w:ascii="Arial" w:hAnsi="Arial" w:cs="Arial"/>
          <w:color w:val="000000"/>
        </w:rPr>
        <w:t>Disponibilizar informações das despesas com adiantamento e de diárias.</w:t>
      </w:r>
    </w:p>
    <w:p w14:paraId="3214CA37" w14:textId="77777777" w:rsidR="00765CCD" w:rsidRPr="00765CCD" w:rsidRDefault="00765CCD" w:rsidP="00765CCD">
      <w:pPr>
        <w:spacing w:line="360" w:lineRule="auto"/>
        <w:jc w:val="both"/>
        <w:rPr>
          <w:rFonts w:ascii="Arial" w:hAnsi="Arial" w:cs="Arial"/>
          <w:color w:val="000000"/>
        </w:rPr>
      </w:pPr>
      <w:r w:rsidRPr="00765CCD">
        <w:rPr>
          <w:rFonts w:ascii="Arial" w:hAnsi="Arial" w:cs="Arial"/>
          <w:color w:val="000000"/>
        </w:rPr>
        <w:t>Disponibilizar informações de licitações e de contratos.</w:t>
      </w:r>
    </w:p>
    <w:p w14:paraId="629E6E81" w14:textId="77777777" w:rsidR="00765CCD" w:rsidRPr="00765CCD" w:rsidRDefault="00765CCD" w:rsidP="00765CCD">
      <w:pPr>
        <w:spacing w:line="360" w:lineRule="auto"/>
        <w:jc w:val="both"/>
        <w:rPr>
          <w:rFonts w:ascii="Arial" w:hAnsi="Arial" w:cs="Arial"/>
          <w:color w:val="000000"/>
        </w:rPr>
      </w:pPr>
      <w:r w:rsidRPr="00765CCD">
        <w:rPr>
          <w:rFonts w:ascii="Arial" w:hAnsi="Arial" w:cs="Arial"/>
          <w:color w:val="000000"/>
        </w:rPr>
        <w:t>Conter um canal de atendimento entre a entidade e o cidadão onde o cidadão possa realizar solicitações de informações da entidade.</w:t>
      </w:r>
    </w:p>
    <w:p w14:paraId="7302327C" w14:textId="77777777" w:rsidR="00765CCD" w:rsidRPr="00765CCD" w:rsidRDefault="00765CCD" w:rsidP="00765CCD">
      <w:pPr>
        <w:spacing w:line="360" w:lineRule="auto"/>
        <w:jc w:val="both"/>
        <w:rPr>
          <w:rFonts w:ascii="Arial" w:hAnsi="Arial" w:cs="Arial"/>
          <w:color w:val="000000"/>
        </w:rPr>
      </w:pPr>
      <w:r w:rsidRPr="00765CCD">
        <w:rPr>
          <w:rFonts w:ascii="Arial" w:hAnsi="Arial" w:cs="Arial"/>
          <w:color w:val="000000"/>
        </w:rPr>
        <w:t>Possuir acessibilidade a deficientes.</w:t>
      </w:r>
    </w:p>
    <w:p w14:paraId="3657C744" w14:textId="77777777" w:rsidR="00765CCD" w:rsidRPr="00765CCD" w:rsidRDefault="00765CCD" w:rsidP="00765CCD">
      <w:pPr>
        <w:spacing w:line="360" w:lineRule="auto"/>
        <w:jc w:val="both"/>
        <w:rPr>
          <w:rFonts w:ascii="Arial" w:eastAsia="SimSun" w:hAnsi="Arial" w:cs="Arial"/>
          <w:bCs/>
          <w:color w:val="000000"/>
          <w:lang w:eastAsia="ar-SA"/>
        </w:rPr>
      </w:pPr>
      <w:r w:rsidRPr="00765CCD">
        <w:rPr>
          <w:rFonts w:ascii="Arial" w:hAnsi="Arial" w:cs="Arial"/>
          <w:color w:val="000000"/>
        </w:rPr>
        <w:t>E-SIC, possibilitando a solicitação do cidadão à Entidade, acompanhamento de sua solicitação via Protocolo e um gráfico apresentando estes atendimentos pela entidade, também um gerenciador para a Entidade lidar com estas solicitações.</w:t>
      </w:r>
    </w:p>
    <w:p w14:paraId="60845E3B" w14:textId="77777777" w:rsidR="00765CCD" w:rsidRPr="00765CCD" w:rsidRDefault="00765CCD" w:rsidP="00765CCD">
      <w:pPr>
        <w:spacing w:line="360" w:lineRule="auto"/>
        <w:jc w:val="both"/>
        <w:rPr>
          <w:rFonts w:ascii="Arial" w:hAnsi="Arial" w:cs="Arial"/>
          <w:b/>
        </w:rPr>
      </w:pPr>
    </w:p>
    <w:p w14:paraId="511FF82A" w14:textId="77777777" w:rsidR="00765CCD" w:rsidRPr="00765CCD" w:rsidRDefault="00765CCD" w:rsidP="00765CCD">
      <w:pPr>
        <w:spacing w:line="360" w:lineRule="auto"/>
        <w:jc w:val="both"/>
        <w:rPr>
          <w:rFonts w:ascii="Arial" w:hAnsi="Arial" w:cs="Arial"/>
          <w:b/>
        </w:rPr>
      </w:pPr>
      <w:r w:rsidRPr="00765CCD">
        <w:rPr>
          <w:rFonts w:ascii="Arial" w:hAnsi="Arial" w:cs="Arial"/>
          <w:b/>
        </w:rPr>
        <w:t>SOFTWARE DE CONTROLE INTERNO</w:t>
      </w:r>
    </w:p>
    <w:p w14:paraId="52805154" w14:textId="77777777" w:rsidR="00765CCD" w:rsidRPr="00765CCD" w:rsidRDefault="00765CCD" w:rsidP="00765CCD">
      <w:pPr>
        <w:spacing w:line="360" w:lineRule="auto"/>
        <w:jc w:val="both"/>
        <w:rPr>
          <w:rFonts w:ascii="Arial" w:hAnsi="Arial" w:cs="Arial"/>
          <w:color w:val="000000"/>
        </w:rPr>
      </w:pPr>
      <w:r w:rsidRPr="00765CCD">
        <w:rPr>
          <w:rFonts w:ascii="Arial" w:hAnsi="Arial" w:cs="Arial"/>
          <w:color w:val="000000"/>
        </w:rPr>
        <w:t>As principais opções do sistema devem incluir:</w:t>
      </w:r>
    </w:p>
    <w:p w14:paraId="1FBCD6D7" w14:textId="77777777" w:rsidR="00765CCD" w:rsidRPr="00765CCD" w:rsidRDefault="00765CCD" w:rsidP="00765CCD">
      <w:pPr>
        <w:spacing w:line="360" w:lineRule="auto"/>
        <w:jc w:val="both"/>
        <w:rPr>
          <w:rFonts w:ascii="Arial" w:hAnsi="Arial" w:cs="Arial"/>
          <w:color w:val="000000"/>
        </w:rPr>
      </w:pPr>
      <w:r w:rsidRPr="00765CCD">
        <w:rPr>
          <w:rFonts w:ascii="Arial" w:hAnsi="Arial" w:cs="Arial"/>
          <w:bCs/>
          <w:color w:val="000000"/>
        </w:rPr>
        <w:t>Parâmetros:</w:t>
      </w:r>
      <w:r w:rsidRPr="00765CCD">
        <w:rPr>
          <w:rFonts w:ascii="Arial" w:hAnsi="Arial" w:cs="Arial"/>
          <w:color w:val="000000"/>
        </w:rPr>
        <w:t xml:space="preserve"> Permitir o cadastramento de usuários e definição das funcionalidades do sistema.</w:t>
      </w:r>
    </w:p>
    <w:p w14:paraId="2A8AA8FC" w14:textId="77777777" w:rsidR="00765CCD" w:rsidRPr="00765CCD" w:rsidRDefault="00765CCD" w:rsidP="00765CCD">
      <w:pPr>
        <w:spacing w:line="360" w:lineRule="auto"/>
        <w:jc w:val="both"/>
        <w:rPr>
          <w:rFonts w:ascii="Arial" w:hAnsi="Arial" w:cs="Arial"/>
          <w:color w:val="000000"/>
        </w:rPr>
      </w:pPr>
      <w:r w:rsidRPr="00765CCD">
        <w:rPr>
          <w:rFonts w:ascii="Arial" w:hAnsi="Arial" w:cs="Arial"/>
          <w:bCs/>
          <w:color w:val="000000"/>
        </w:rPr>
        <w:lastRenderedPageBreak/>
        <w:t>Cadastros:</w:t>
      </w:r>
      <w:r w:rsidRPr="00765CCD">
        <w:rPr>
          <w:rFonts w:ascii="Arial" w:hAnsi="Arial" w:cs="Arial"/>
          <w:color w:val="000000"/>
        </w:rPr>
        <w:t xml:space="preserve"> Possibilitar a manutenção dos cadastros básicos de assuntos, unidades responsáveis e níveis de informação.</w:t>
      </w:r>
    </w:p>
    <w:p w14:paraId="24818BD6" w14:textId="77777777" w:rsidR="00765CCD" w:rsidRPr="00765CCD" w:rsidRDefault="00765CCD" w:rsidP="00765CCD">
      <w:pPr>
        <w:spacing w:line="360" w:lineRule="auto"/>
        <w:jc w:val="both"/>
        <w:rPr>
          <w:rFonts w:ascii="Arial" w:hAnsi="Arial" w:cs="Arial"/>
          <w:color w:val="000000"/>
        </w:rPr>
      </w:pPr>
      <w:r w:rsidRPr="00765CCD">
        <w:rPr>
          <w:rFonts w:ascii="Arial" w:hAnsi="Arial" w:cs="Arial"/>
          <w:bCs/>
          <w:color w:val="000000"/>
        </w:rPr>
        <w:t>Avaliação:</w:t>
      </w:r>
      <w:r w:rsidRPr="00765CCD">
        <w:rPr>
          <w:rFonts w:ascii="Arial" w:hAnsi="Arial" w:cs="Arial"/>
          <w:color w:val="000000"/>
        </w:rPr>
        <w:t xml:space="preserve"> Permitir a manutenção de questionários, programação de serviços e impressão de relatórios relacionados à avaliação.</w:t>
      </w:r>
    </w:p>
    <w:p w14:paraId="18DE64BD" w14:textId="77777777" w:rsidR="00765CCD" w:rsidRPr="00765CCD" w:rsidRDefault="00765CCD" w:rsidP="00765CCD">
      <w:pPr>
        <w:spacing w:line="360" w:lineRule="auto"/>
        <w:jc w:val="both"/>
        <w:rPr>
          <w:rFonts w:ascii="Arial" w:hAnsi="Arial" w:cs="Arial"/>
          <w:color w:val="000000"/>
        </w:rPr>
      </w:pPr>
      <w:r w:rsidRPr="00765CCD">
        <w:rPr>
          <w:rFonts w:ascii="Arial" w:hAnsi="Arial" w:cs="Arial"/>
          <w:bCs/>
          <w:color w:val="000000"/>
        </w:rPr>
        <w:t>Auditoria:</w:t>
      </w:r>
      <w:r w:rsidRPr="00765CCD">
        <w:rPr>
          <w:rFonts w:ascii="Arial" w:hAnsi="Arial" w:cs="Arial"/>
          <w:color w:val="000000"/>
        </w:rPr>
        <w:t xml:space="preserve"> Possibilitar a manutenção de itens de auditoria, programação de serviços e impressão de relatórios de auditoria.</w:t>
      </w:r>
    </w:p>
    <w:p w14:paraId="26CB71E4" w14:textId="77777777" w:rsidR="00765CCD" w:rsidRPr="00765CCD" w:rsidRDefault="00765CCD" w:rsidP="00765CCD">
      <w:pPr>
        <w:spacing w:line="360" w:lineRule="auto"/>
        <w:jc w:val="both"/>
        <w:rPr>
          <w:rFonts w:ascii="Arial" w:hAnsi="Arial" w:cs="Arial"/>
          <w:color w:val="000000"/>
        </w:rPr>
      </w:pPr>
      <w:r w:rsidRPr="00765CCD">
        <w:rPr>
          <w:rFonts w:ascii="Arial" w:hAnsi="Arial" w:cs="Arial"/>
          <w:bCs/>
          <w:color w:val="000000"/>
        </w:rPr>
        <w:t>Dados:</w:t>
      </w:r>
      <w:r w:rsidRPr="00765CCD">
        <w:rPr>
          <w:rFonts w:ascii="Arial" w:hAnsi="Arial" w:cs="Arial"/>
          <w:color w:val="000000"/>
        </w:rPr>
        <w:t xml:space="preserve"> Permitir o levantamento das quantificações disponíveis que servem como base para o conhecimento da realidade em sistemas de contabilidade, arrecadação e pessoal compatíveis com os da empresa.</w:t>
      </w:r>
    </w:p>
    <w:p w14:paraId="65DCF963" w14:textId="77777777" w:rsidR="00765CCD" w:rsidRPr="00765CCD" w:rsidRDefault="00765CCD" w:rsidP="00765CCD">
      <w:pPr>
        <w:spacing w:line="360" w:lineRule="auto"/>
        <w:jc w:val="both"/>
        <w:rPr>
          <w:rFonts w:ascii="Arial" w:hAnsi="Arial" w:cs="Arial"/>
          <w:color w:val="000000"/>
        </w:rPr>
      </w:pPr>
      <w:r w:rsidRPr="00765CCD">
        <w:rPr>
          <w:rFonts w:ascii="Arial" w:hAnsi="Arial" w:cs="Arial"/>
          <w:color w:val="000000"/>
        </w:rPr>
        <w:t>O sistema deve ser totalmente parametrizável, de forma a se adaptar às situações e peculiaridades de cada usuário, incluindo:</w:t>
      </w:r>
    </w:p>
    <w:p w14:paraId="695848B1" w14:textId="77777777" w:rsidR="00765CCD" w:rsidRPr="00765CCD" w:rsidRDefault="00765CCD" w:rsidP="00765CCD">
      <w:pPr>
        <w:spacing w:line="360" w:lineRule="auto"/>
        <w:jc w:val="both"/>
        <w:rPr>
          <w:rFonts w:ascii="Arial" w:hAnsi="Arial" w:cs="Arial"/>
          <w:color w:val="000000"/>
        </w:rPr>
      </w:pPr>
      <w:r w:rsidRPr="00765CCD">
        <w:rPr>
          <w:rFonts w:ascii="Arial" w:hAnsi="Arial" w:cs="Arial"/>
          <w:bCs/>
          <w:color w:val="000000"/>
        </w:rPr>
        <w:t>Usuários livres:</w:t>
      </w:r>
      <w:r w:rsidRPr="00765CCD">
        <w:rPr>
          <w:rFonts w:ascii="Arial" w:hAnsi="Arial" w:cs="Arial"/>
          <w:color w:val="000000"/>
        </w:rPr>
        <w:t xml:space="preserve"> Permitir o cadastramento de usuários e definição de permissões de acordo com as unidades responsáveis.</w:t>
      </w:r>
    </w:p>
    <w:p w14:paraId="7AE9A68F" w14:textId="77777777" w:rsidR="00765CCD" w:rsidRPr="00765CCD" w:rsidRDefault="00765CCD" w:rsidP="00765CCD">
      <w:pPr>
        <w:spacing w:line="360" w:lineRule="auto"/>
        <w:jc w:val="both"/>
        <w:rPr>
          <w:rFonts w:ascii="Arial" w:hAnsi="Arial" w:cs="Arial"/>
          <w:color w:val="000000"/>
        </w:rPr>
      </w:pPr>
      <w:r w:rsidRPr="00765CCD">
        <w:rPr>
          <w:rFonts w:ascii="Arial" w:hAnsi="Arial" w:cs="Arial"/>
          <w:bCs/>
          <w:color w:val="000000"/>
        </w:rPr>
        <w:t>Avaliação:</w:t>
      </w:r>
      <w:r w:rsidRPr="00765CCD">
        <w:rPr>
          <w:rFonts w:ascii="Arial" w:hAnsi="Arial" w:cs="Arial"/>
          <w:color w:val="000000"/>
        </w:rPr>
        <w:t xml:space="preserve"> Possibilitar a inclusão, exclusão e alteração a qualquer momento de quesitos a serem utilizados na avaliação por assuntos e unidades.</w:t>
      </w:r>
    </w:p>
    <w:p w14:paraId="70A7AA3E" w14:textId="77777777" w:rsidR="00765CCD" w:rsidRPr="00765CCD" w:rsidRDefault="00765CCD" w:rsidP="00765CCD">
      <w:pPr>
        <w:spacing w:line="360" w:lineRule="auto"/>
        <w:jc w:val="both"/>
        <w:rPr>
          <w:rFonts w:ascii="Arial" w:hAnsi="Arial" w:cs="Arial"/>
          <w:color w:val="000000"/>
        </w:rPr>
      </w:pPr>
      <w:r w:rsidRPr="00765CCD">
        <w:rPr>
          <w:rFonts w:ascii="Arial" w:hAnsi="Arial" w:cs="Arial"/>
          <w:bCs/>
          <w:color w:val="000000"/>
        </w:rPr>
        <w:t>Auditoria:</w:t>
      </w:r>
      <w:r w:rsidRPr="00765CCD">
        <w:rPr>
          <w:rFonts w:ascii="Arial" w:hAnsi="Arial" w:cs="Arial"/>
          <w:color w:val="000000"/>
        </w:rPr>
        <w:t xml:space="preserve"> Permitir a inclusão, exclusão e alteração a qualquer momento de itens a serem examinados nas verificações, por assuntos e unidades.</w:t>
      </w:r>
    </w:p>
    <w:p w14:paraId="6B3AF4BF" w14:textId="77777777" w:rsidR="00765CCD" w:rsidRPr="00765CCD" w:rsidRDefault="00765CCD" w:rsidP="00765CCD">
      <w:pPr>
        <w:spacing w:line="360" w:lineRule="auto"/>
        <w:jc w:val="both"/>
        <w:rPr>
          <w:rFonts w:ascii="Arial" w:hAnsi="Arial" w:cs="Arial"/>
          <w:color w:val="000000"/>
        </w:rPr>
      </w:pPr>
      <w:r w:rsidRPr="00765CCD">
        <w:rPr>
          <w:rFonts w:ascii="Arial" w:hAnsi="Arial" w:cs="Arial"/>
          <w:color w:val="000000"/>
        </w:rPr>
        <w:t>A segurança de acesso ao sistema (autorização) deve utilizar o conceito de perfis de acesso, garantindo que cada usuário tenha acesso apenas às funcionalidades e informações pertinentes às suas responsabilidades e permissões atribuídas.</w:t>
      </w:r>
    </w:p>
    <w:p w14:paraId="4FCC36B3" w14:textId="77777777" w:rsidR="00765CCD" w:rsidRPr="00765CCD" w:rsidRDefault="00765CCD" w:rsidP="00765CCD">
      <w:pPr>
        <w:spacing w:line="360" w:lineRule="auto"/>
        <w:jc w:val="both"/>
        <w:rPr>
          <w:rFonts w:ascii="Arial" w:hAnsi="Arial" w:cs="Arial"/>
          <w:color w:val="000000"/>
        </w:rPr>
      </w:pPr>
      <w:r w:rsidRPr="00765CCD">
        <w:rPr>
          <w:rFonts w:ascii="Arial" w:hAnsi="Arial" w:cs="Arial"/>
          <w:color w:val="000000"/>
        </w:rPr>
        <w:t xml:space="preserve">Níveis: o cadastramento de níveis para as avaliações e auditorias, deverá possibilitar a geração de relatórios só de determinado nível, por assuntos, unidades responsáveis e ainda só as irregularidades constatadas com respectivas recomendações ou completo.  </w:t>
      </w:r>
    </w:p>
    <w:p w14:paraId="685B5FD8" w14:textId="77777777" w:rsidR="00765CCD" w:rsidRPr="00765CCD" w:rsidRDefault="00765CCD" w:rsidP="00765CCD">
      <w:pPr>
        <w:spacing w:line="360" w:lineRule="auto"/>
        <w:jc w:val="both"/>
        <w:rPr>
          <w:rFonts w:ascii="Arial" w:hAnsi="Arial" w:cs="Arial"/>
          <w:color w:val="000000"/>
        </w:rPr>
      </w:pPr>
      <w:r w:rsidRPr="00765CCD">
        <w:rPr>
          <w:rFonts w:ascii="Arial" w:hAnsi="Arial" w:cs="Arial"/>
          <w:color w:val="000000"/>
        </w:rPr>
        <w:t xml:space="preserve">Deverá ser integrado a todos os Bancos de Dados relacionados a deste edital.  </w:t>
      </w:r>
    </w:p>
    <w:p w14:paraId="1478D41D" w14:textId="77777777" w:rsidR="00765CCD" w:rsidRPr="00765CCD" w:rsidRDefault="00765CCD" w:rsidP="00765CCD">
      <w:pPr>
        <w:spacing w:line="360" w:lineRule="auto"/>
        <w:jc w:val="both"/>
        <w:rPr>
          <w:rFonts w:ascii="Arial" w:hAnsi="Arial" w:cs="Arial"/>
          <w:color w:val="000000"/>
        </w:rPr>
      </w:pPr>
      <w:r w:rsidRPr="00765CCD">
        <w:rPr>
          <w:rFonts w:ascii="Arial" w:hAnsi="Arial" w:cs="Arial"/>
          <w:color w:val="000000"/>
        </w:rPr>
        <w:t xml:space="preserve">Produzir relatórios exigidos pelo TCE e auxiliar as atividades de fiscalização e orientação da Controladoria Municipal.   </w:t>
      </w:r>
    </w:p>
    <w:p w14:paraId="7A6E0C90" w14:textId="77777777" w:rsidR="00765CCD" w:rsidRPr="00765CCD" w:rsidRDefault="00765CCD" w:rsidP="00765CCD">
      <w:pPr>
        <w:spacing w:line="360" w:lineRule="auto"/>
        <w:jc w:val="both"/>
        <w:rPr>
          <w:rFonts w:ascii="Arial" w:hAnsi="Arial" w:cs="Arial"/>
          <w:color w:val="000000"/>
        </w:rPr>
      </w:pPr>
      <w:r w:rsidRPr="00765CCD">
        <w:rPr>
          <w:rFonts w:ascii="Arial" w:hAnsi="Arial" w:cs="Arial"/>
          <w:color w:val="000000"/>
        </w:rPr>
        <w:t xml:space="preserve">O Sistema de Controle Interno Municipal, juntamente com o controle externo exercido pelo TCE poderá auxiliar a respectiva Câmara Municipal na fiscalização do cumprimento das normas legais, especialmente as da Lei Complementar nº 101/00 – a LRF, deverá ainda possibilitar:   </w:t>
      </w:r>
    </w:p>
    <w:p w14:paraId="6AE4DAB5" w14:textId="77777777" w:rsidR="00765CCD" w:rsidRPr="00765CCD" w:rsidRDefault="00765CCD" w:rsidP="00765CCD">
      <w:pPr>
        <w:spacing w:line="360" w:lineRule="auto"/>
        <w:jc w:val="both"/>
        <w:rPr>
          <w:rFonts w:ascii="Arial" w:hAnsi="Arial" w:cs="Arial"/>
          <w:color w:val="000000"/>
        </w:rPr>
      </w:pPr>
      <w:r w:rsidRPr="00765CCD">
        <w:rPr>
          <w:rFonts w:ascii="Arial" w:hAnsi="Arial" w:cs="Arial"/>
          <w:color w:val="000000"/>
        </w:rPr>
        <w:lastRenderedPageBreak/>
        <w:t xml:space="preserve">Realizar levantamentos de funcionamento dos diversos setores da administração.  </w:t>
      </w:r>
    </w:p>
    <w:p w14:paraId="68A74F42" w14:textId="77777777" w:rsidR="00765CCD" w:rsidRPr="00765CCD" w:rsidRDefault="00765CCD" w:rsidP="00765CCD">
      <w:pPr>
        <w:spacing w:line="360" w:lineRule="auto"/>
        <w:jc w:val="both"/>
        <w:rPr>
          <w:rFonts w:ascii="Arial" w:hAnsi="Arial" w:cs="Arial"/>
          <w:color w:val="000000"/>
        </w:rPr>
      </w:pPr>
      <w:r w:rsidRPr="00765CCD">
        <w:rPr>
          <w:rFonts w:ascii="Arial" w:hAnsi="Arial" w:cs="Arial"/>
          <w:color w:val="000000"/>
        </w:rPr>
        <w:t xml:space="preserve">Realizar levantamento de dados estatísticos da situação econômico financeira desde a arrecadação municipal até a elaboração dos balanços.  </w:t>
      </w:r>
    </w:p>
    <w:p w14:paraId="75987A67" w14:textId="77777777" w:rsidR="00765CCD" w:rsidRPr="00765CCD" w:rsidRDefault="00765CCD" w:rsidP="00765CCD">
      <w:pPr>
        <w:spacing w:line="360" w:lineRule="auto"/>
        <w:jc w:val="both"/>
        <w:rPr>
          <w:rFonts w:ascii="Arial" w:hAnsi="Arial" w:cs="Arial"/>
          <w:color w:val="000000"/>
        </w:rPr>
      </w:pPr>
      <w:r w:rsidRPr="00765CCD">
        <w:rPr>
          <w:rFonts w:ascii="Arial" w:hAnsi="Arial" w:cs="Arial"/>
          <w:color w:val="000000"/>
        </w:rPr>
        <w:t xml:space="preserve">Deverá obter os dados diretamente nos Bancos de Dados, não sendo permitido a utilização de bancos transitórios. </w:t>
      </w:r>
    </w:p>
    <w:p w14:paraId="759CC30A" w14:textId="77777777" w:rsidR="00765CCD" w:rsidRPr="00765CCD" w:rsidRDefault="00765CCD" w:rsidP="00765CCD">
      <w:pPr>
        <w:spacing w:line="360" w:lineRule="auto"/>
        <w:jc w:val="both"/>
        <w:rPr>
          <w:rFonts w:ascii="Arial" w:hAnsi="Arial" w:cs="Arial"/>
          <w:color w:val="000000"/>
        </w:rPr>
      </w:pPr>
      <w:r w:rsidRPr="00765CCD">
        <w:rPr>
          <w:rFonts w:ascii="Arial" w:hAnsi="Arial" w:cs="Arial"/>
          <w:color w:val="000000"/>
        </w:rPr>
        <w:t xml:space="preserve">Deverá obter os dados de forma online, permitindo que o Tomador de Decisão consiga visualizar todos os dados registrados nos Bancos de Dados sem </w:t>
      </w:r>
      <w:proofErr w:type="spellStart"/>
      <w:r w:rsidRPr="00765CCD">
        <w:rPr>
          <w:rFonts w:ascii="Arial" w:hAnsi="Arial" w:cs="Arial"/>
          <w:color w:val="000000"/>
        </w:rPr>
        <w:t>delay</w:t>
      </w:r>
      <w:proofErr w:type="spellEnd"/>
      <w:r w:rsidRPr="00765CCD">
        <w:rPr>
          <w:rFonts w:ascii="Arial" w:hAnsi="Arial" w:cs="Arial"/>
          <w:color w:val="000000"/>
        </w:rPr>
        <w:t xml:space="preserve">.  </w:t>
      </w:r>
    </w:p>
    <w:p w14:paraId="19F36021" w14:textId="77777777" w:rsidR="00765CCD" w:rsidRPr="00765CCD" w:rsidRDefault="00765CCD" w:rsidP="00765CCD">
      <w:pPr>
        <w:spacing w:line="360" w:lineRule="auto"/>
        <w:jc w:val="both"/>
        <w:rPr>
          <w:rFonts w:ascii="Arial" w:hAnsi="Arial" w:cs="Arial"/>
          <w:color w:val="000000"/>
        </w:rPr>
      </w:pPr>
      <w:r w:rsidRPr="00765CCD">
        <w:rPr>
          <w:rFonts w:ascii="Arial" w:hAnsi="Arial" w:cs="Arial"/>
          <w:color w:val="000000"/>
        </w:rPr>
        <w:t xml:space="preserve">A criação dos relatórios e gráficos deve dispensar a necessidade de linguagem de programação.   </w:t>
      </w:r>
    </w:p>
    <w:p w14:paraId="28BB9174" w14:textId="77777777" w:rsidR="00765CCD" w:rsidRPr="00765CCD" w:rsidRDefault="00765CCD" w:rsidP="00765CCD">
      <w:pPr>
        <w:spacing w:line="360" w:lineRule="auto"/>
        <w:jc w:val="both"/>
        <w:rPr>
          <w:rFonts w:ascii="Arial" w:hAnsi="Arial" w:cs="Arial"/>
          <w:color w:val="000000"/>
        </w:rPr>
      </w:pPr>
      <w:r w:rsidRPr="00765CCD">
        <w:rPr>
          <w:rFonts w:ascii="Arial" w:hAnsi="Arial" w:cs="Arial"/>
          <w:color w:val="000000"/>
        </w:rPr>
        <w:t xml:space="preserve">A criação deverá ser feita a partir da configuração da aplicação.  </w:t>
      </w:r>
    </w:p>
    <w:p w14:paraId="3EC7E336" w14:textId="77777777" w:rsidR="00765CCD" w:rsidRPr="00765CCD" w:rsidRDefault="00765CCD" w:rsidP="00765CCD">
      <w:pPr>
        <w:spacing w:line="360" w:lineRule="auto"/>
        <w:jc w:val="both"/>
        <w:rPr>
          <w:rFonts w:ascii="Arial" w:hAnsi="Arial" w:cs="Arial"/>
          <w:color w:val="000000"/>
        </w:rPr>
      </w:pPr>
      <w:r w:rsidRPr="00765CCD">
        <w:rPr>
          <w:rFonts w:ascii="Arial" w:hAnsi="Arial" w:cs="Arial"/>
          <w:color w:val="000000"/>
        </w:rPr>
        <w:t xml:space="preserve">Possibilitar o detalhamento das informações nos relatórios e gráficos gerados.  </w:t>
      </w:r>
    </w:p>
    <w:p w14:paraId="156460D1" w14:textId="77777777" w:rsidR="00765CCD" w:rsidRPr="00765CCD" w:rsidRDefault="00765CCD" w:rsidP="00765CCD">
      <w:pPr>
        <w:spacing w:line="360" w:lineRule="auto"/>
        <w:jc w:val="both"/>
        <w:rPr>
          <w:rFonts w:ascii="Arial" w:hAnsi="Arial" w:cs="Arial"/>
          <w:color w:val="000000"/>
        </w:rPr>
      </w:pPr>
      <w:r w:rsidRPr="00765CCD">
        <w:rPr>
          <w:rFonts w:ascii="Arial" w:hAnsi="Arial" w:cs="Arial"/>
          <w:color w:val="000000"/>
        </w:rPr>
        <w:t xml:space="preserve">Deverá possibilitar o cruzamento de informações entre todos os bancos de dados relacionados neste edital.  </w:t>
      </w:r>
    </w:p>
    <w:p w14:paraId="46E2EF5E" w14:textId="77777777" w:rsidR="00765CCD" w:rsidRPr="00765CCD" w:rsidRDefault="00765CCD" w:rsidP="00765CCD">
      <w:pPr>
        <w:spacing w:line="360" w:lineRule="auto"/>
        <w:jc w:val="both"/>
        <w:rPr>
          <w:rFonts w:ascii="Arial" w:hAnsi="Arial" w:cs="Arial"/>
          <w:color w:val="000000"/>
        </w:rPr>
      </w:pPr>
      <w:r w:rsidRPr="00765CCD">
        <w:rPr>
          <w:rFonts w:ascii="Arial" w:hAnsi="Arial" w:cs="Arial"/>
          <w:color w:val="000000"/>
        </w:rPr>
        <w:t xml:space="preserve">Deverá trazer no mínimo as seguintes visões configuradas e parametrizadas:  </w:t>
      </w:r>
    </w:p>
    <w:p w14:paraId="0B05C0E5" w14:textId="77777777" w:rsidR="00765CCD" w:rsidRPr="00765CCD" w:rsidRDefault="00765CCD" w:rsidP="00765CCD">
      <w:pPr>
        <w:spacing w:line="360" w:lineRule="auto"/>
        <w:jc w:val="both"/>
        <w:rPr>
          <w:rFonts w:ascii="Arial" w:hAnsi="Arial" w:cs="Arial"/>
          <w:color w:val="000000"/>
        </w:rPr>
      </w:pPr>
      <w:r w:rsidRPr="00765CCD">
        <w:rPr>
          <w:rFonts w:ascii="Arial" w:hAnsi="Arial" w:cs="Arial"/>
          <w:color w:val="000000"/>
        </w:rPr>
        <w:t xml:space="preserve">Indicadores Financeiros onde demonstra os valores disponíveis agrupados (configurável) e o Resultado Financeiro.  </w:t>
      </w:r>
    </w:p>
    <w:p w14:paraId="76C5B933" w14:textId="77777777" w:rsidR="00765CCD" w:rsidRPr="00765CCD" w:rsidRDefault="00765CCD" w:rsidP="00765CCD">
      <w:pPr>
        <w:spacing w:line="360" w:lineRule="auto"/>
        <w:jc w:val="both"/>
        <w:rPr>
          <w:rFonts w:ascii="Arial" w:hAnsi="Arial" w:cs="Arial"/>
          <w:color w:val="000000"/>
        </w:rPr>
      </w:pPr>
      <w:r w:rsidRPr="00765CCD">
        <w:rPr>
          <w:rFonts w:ascii="Arial" w:hAnsi="Arial" w:cs="Arial"/>
          <w:color w:val="000000"/>
        </w:rPr>
        <w:t xml:space="preserve">Integração em tempo real com os sistemas de Compras, Contabilidade, Ensino, Pessoal, Frotas, Licitação, Ouvidoria, Patrimônio, Protocolo, Saúde e Tributário.  </w:t>
      </w:r>
    </w:p>
    <w:p w14:paraId="1A5ED995" w14:textId="77777777" w:rsidR="00765CCD" w:rsidRPr="00765CCD" w:rsidRDefault="00765CCD" w:rsidP="00765CCD">
      <w:pPr>
        <w:spacing w:line="360" w:lineRule="auto"/>
        <w:jc w:val="both"/>
        <w:rPr>
          <w:rFonts w:ascii="Arial" w:hAnsi="Arial" w:cs="Arial"/>
          <w:color w:val="000000"/>
        </w:rPr>
      </w:pPr>
      <w:r w:rsidRPr="00765CCD">
        <w:rPr>
          <w:rFonts w:ascii="Arial" w:hAnsi="Arial" w:cs="Arial"/>
          <w:color w:val="000000"/>
        </w:rPr>
        <w:t xml:space="preserve">Controle de usuários e permissões.  </w:t>
      </w:r>
    </w:p>
    <w:p w14:paraId="43CDECF0" w14:textId="77777777" w:rsidR="00765CCD" w:rsidRPr="00765CCD" w:rsidRDefault="00765CCD" w:rsidP="00765CCD">
      <w:pPr>
        <w:spacing w:line="360" w:lineRule="auto"/>
        <w:jc w:val="both"/>
        <w:rPr>
          <w:rFonts w:ascii="Arial" w:hAnsi="Arial" w:cs="Arial"/>
          <w:color w:val="000000"/>
        </w:rPr>
      </w:pPr>
      <w:r w:rsidRPr="00765CCD">
        <w:rPr>
          <w:rFonts w:ascii="Arial" w:hAnsi="Arial" w:cs="Arial"/>
          <w:color w:val="000000"/>
        </w:rPr>
        <w:t xml:space="preserve">Pesquisa por contribuinte em tempo real em todos os sistemas, agrupando resultados por sistema e detalhando os dados de cada sistema desdobrando os dados até sua origem.   </w:t>
      </w:r>
    </w:p>
    <w:p w14:paraId="4E079BC9" w14:textId="77777777" w:rsidR="00765CCD" w:rsidRPr="00765CCD" w:rsidRDefault="00765CCD" w:rsidP="00765CCD">
      <w:pPr>
        <w:spacing w:line="360" w:lineRule="auto"/>
        <w:jc w:val="both"/>
        <w:rPr>
          <w:rFonts w:ascii="Arial" w:hAnsi="Arial" w:cs="Arial"/>
          <w:color w:val="000000"/>
        </w:rPr>
      </w:pPr>
      <w:r w:rsidRPr="00765CCD">
        <w:rPr>
          <w:rFonts w:ascii="Arial" w:hAnsi="Arial" w:cs="Arial"/>
          <w:color w:val="000000"/>
        </w:rPr>
        <w:t xml:space="preserve">Gráficos analíticos contendo filtros para pesquisas e opção para detalhamento dos dados apresentados no gráfico, detalhando até o nível em que os dados foram originados.  </w:t>
      </w:r>
    </w:p>
    <w:p w14:paraId="14F05DBE" w14:textId="77777777" w:rsidR="00765CCD" w:rsidRPr="00765CCD" w:rsidRDefault="00765CCD" w:rsidP="00765CCD">
      <w:pPr>
        <w:spacing w:line="360" w:lineRule="auto"/>
        <w:jc w:val="both"/>
        <w:rPr>
          <w:rFonts w:ascii="Arial" w:hAnsi="Arial" w:cs="Arial"/>
          <w:color w:val="000000"/>
        </w:rPr>
      </w:pPr>
      <w:r w:rsidRPr="00765CCD">
        <w:rPr>
          <w:rFonts w:ascii="Arial" w:hAnsi="Arial" w:cs="Arial"/>
          <w:color w:val="000000"/>
        </w:rPr>
        <w:t xml:space="preserve">Compras: Acompanhamento mensal de compras, pedidos por secretaria, Requisições de entrada por secretaria, Posição de estoque, Quantidade de veículos por secretaria, Abastecimentos em litros por secretaria, Acompanhamento mensal de gastos com combustível, Acompanhamento das infrações por secretaria.  </w:t>
      </w:r>
    </w:p>
    <w:p w14:paraId="6448EED4" w14:textId="77777777" w:rsidR="00765CCD" w:rsidRPr="00765CCD" w:rsidRDefault="00765CCD" w:rsidP="00765CCD">
      <w:pPr>
        <w:spacing w:line="360" w:lineRule="auto"/>
        <w:jc w:val="both"/>
        <w:rPr>
          <w:rFonts w:ascii="Arial" w:hAnsi="Arial" w:cs="Arial"/>
          <w:color w:val="000000"/>
        </w:rPr>
      </w:pPr>
      <w:r w:rsidRPr="00765CCD">
        <w:rPr>
          <w:rFonts w:ascii="Arial" w:hAnsi="Arial" w:cs="Arial"/>
          <w:color w:val="000000"/>
        </w:rPr>
        <w:lastRenderedPageBreak/>
        <w:t xml:space="preserve">Contabilidade: Aplicação na Saúde, Aplicação no Ensino, Aplicação com FUNDEB, Aplicação no Magistério, Despesas com Pessoal, Receita Prevista X Arrecadada, Despesa Fixada X Realizada, Disponibilidade Comprometida, Comparativo da Arrecadação por Período (Exercícios), Restos a Pagar, Despesa Folha Pagamento, Acompanhamento do Duodécimo, Receita Arrecadada X Despesa, Adiantamentos / Diárias, Despesas por Secretaria, Pagamentos no dia, Despesas com pessoal x Receita corrente líquida, Receita Tributária x Dívida Ativa.  </w:t>
      </w:r>
    </w:p>
    <w:p w14:paraId="5CFF2CAE" w14:textId="77777777" w:rsidR="00765CCD" w:rsidRPr="00765CCD" w:rsidRDefault="00765CCD" w:rsidP="00765CCD">
      <w:pPr>
        <w:spacing w:line="360" w:lineRule="auto"/>
        <w:jc w:val="both"/>
        <w:rPr>
          <w:rFonts w:ascii="Arial" w:hAnsi="Arial" w:cs="Arial"/>
          <w:color w:val="000000"/>
        </w:rPr>
      </w:pPr>
      <w:r w:rsidRPr="00765CCD">
        <w:rPr>
          <w:rFonts w:ascii="Arial" w:hAnsi="Arial" w:cs="Arial"/>
          <w:color w:val="000000"/>
        </w:rPr>
        <w:t xml:space="preserve">Pessoal: Acompanhamento Mensal, comparativo entre meses, Idade dos funcionários, Acompanhamento das faltas, Repreensões / Advertências, Acompanhamento de horas extra, Acompanhamento das gratificações.  </w:t>
      </w:r>
    </w:p>
    <w:p w14:paraId="4461FE1B" w14:textId="77777777" w:rsidR="00765CCD" w:rsidRPr="00765CCD" w:rsidRDefault="00765CCD" w:rsidP="00765CCD">
      <w:pPr>
        <w:spacing w:line="360" w:lineRule="auto"/>
        <w:jc w:val="both"/>
        <w:rPr>
          <w:rFonts w:ascii="Arial" w:hAnsi="Arial" w:cs="Arial"/>
          <w:color w:val="000000"/>
        </w:rPr>
      </w:pPr>
      <w:r w:rsidRPr="00765CCD">
        <w:rPr>
          <w:rFonts w:ascii="Arial" w:hAnsi="Arial" w:cs="Arial"/>
          <w:color w:val="000000"/>
        </w:rPr>
        <w:t xml:space="preserve">Frotas: Quantidade de veículos por secretaria, Abastecimentos em litros por secretaria, Acompanhamento mensal de gastos com combustível, Acompanhamento das infrações por secretaria.  </w:t>
      </w:r>
    </w:p>
    <w:p w14:paraId="7E5E250D" w14:textId="77777777" w:rsidR="00765CCD" w:rsidRPr="00765CCD" w:rsidRDefault="00765CCD" w:rsidP="00765CCD">
      <w:pPr>
        <w:spacing w:line="360" w:lineRule="auto"/>
        <w:jc w:val="both"/>
        <w:rPr>
          <w:rFonts w:ascii="Arial" w:hAnsi="Arial" w:cs="Arial"/>
          <w:color w:val="000000"/>
        </w:rPr>
      </w:pPr>
      <w:r w:rsidRPr="00765CCD">
        <w:rPr>
          <w:rFonts w:ascii="Arial" w:hAnsi="Arial" w:cs="Arial"/>
          <w:color w:val="000000"/>
        </w:rPr>
        <w:t xml:space="preserve">Licitação: Licitações integradas realizadas, Situação das licitações, Economicidade das licitações.  </w:t>
      </w:r>
    </w:p>
    <w:p w14:paraId="7CC05C5B" w14:textId="77777777" w:rsidR="00765CCD" w:rsidRPr="00765CCD" w:rsidRDefault="00765CCD" w:rsidP="00765CCD">
      <w:pPr>
        <w:spacing w:line="360" w:lineRule="auto"/>
        <w:jc w:val="both"/>
        <w:rPr>
          <w:rFonts w:ascii="Arial" w:hAnsi="Arial" w:cs="Arial"/>
          <w:color w:val="000000"/>
        </w:rPr>
      </w:pPr>
      <w:r w:rsidRPr="00765CCD">
        <w:rPr>
          <w:rFonts w:ascii="Arial" w:hAnsi="Arial" w:cs="Arial"/>
          <w:color w:val="000000"/>
        </w:rPr>
        <w:t xml:space="preserve">Ouvidoria: Indicadores gerais das ocorrências, total de ocorrências por mês, total de ocorrências por secretaria, total de ocorrências por assunto.  </w:t>
      </w:r>
    </w:p>
    <w:p w14:paraId="7AA3F9FA" w14:textId="77777777" w:rsidR="00765CCD" w:rsidRPr="00765CCD" w:rsidRDefault="00765CCD" w:rsidP="00765CCD">
      <w:pPr>
        <w:spacing w:line="360" w:lineRule="auto"/>
        <w:jc w:val="both"/>
        <w:rPr>
          <w:rFonts w:ascii="Arial" w:hAnsi="Arial" w:cs="Arial"/>
          <w:color w:val="000000"/>
        </w:rPr>
      </w:pPr>
      <w:r w:rsidRPr="00765CCD">
        <w:rPr>
          <w:rFonts w:ascii="Arial" w:hAnsi="Arial" w:cs="Arial"/>
          <w:color w:val="000000"/>
        </w:rPr>
        <w:t xml:space="preserve">Patrimônio: Inventário patrimonial geral, Situação dos bens ativos em uso, Bens baixados por tipo, Inventário patrimonial dos bens ativos por unidade/setor, Totalização dos bens adquiridos/baixados,   </w:t>
      </w:r>
    </w:p>
    <w:p w14:paraId="7FB9F3D0" w14:textId="77777777" w:rsidR="00765CCD" w:rsidRPr="00765CCD" w:rsidRDefault="00765CCD" w:rsidP="00765CCD">
      <w:pPr>
        <w:spacing w:line="360" w:lineRule="auto"/>
        <w:jc w:val="both"/>
        <w:rPr>
          <w:rFonts w:ascii="Arial" w:hAnsi="Arial" w:cs="Arial"/>
          <w:color w:val="000000"/>
        </w:rPr>
      </w:pPr>
      <w:r w:rsidRPr="00765CCD">
        <w:rPr>
          <w:rFonts w:ascii="Arial" w:hAnsi="Arial" w:cs="Arial"/>
          <w:color w:val="000000"/>
        </w:rPr>
        <w:t xml:space="preserve">Protocolo: Indicadores gerais dos protocolos, total de protocolos por mês, total de protocolos por assunto, total de protocolos por secretaria  </w:t>
      </w:r>
    </w:p>
    <w:p w14:paraId="1BCB667B" w14:textId="77777777" w:rsidR="00765CCD" w:rsidRPr="00765CCD" w:rsidRDefault="00765CCD" w:rsidP="00765CCD">
      <w:pPr>
        <w:spacing w:line="360" w:lineRule="auto"/>
        <w:jc w:val="both"/>
        <w:rPr>
          <w:rFonts w:ascii="Arial" w:hAnsi="Arial" w:cs="Arial"/>
          <w:color w:val="000000"/>
        </w:rPr>
      </w:pPr>
      <w:r w:rsidRPr="00765CCD">
        <w:rPr>
          <w:rFonts w:ascii="Arial" w:hAnsi="Arial" w:cs="Arial"/>
          <w:color w:val="000000"/>
        </w:rPr>
        <w:t xml:space="preserve">Tributário: Indicadores gerais dos cadastros, Indicadores por exercício, Evolução dos lançamentos, Evolução da dívida ativa, Tipos de empresa por situação, Imóveis por bairro, Evolução dos imóveis por bairro, Evolução das edificações, Evolução dos ajuizamentos, maiores geradores de ISSQN, maiores emissores de notas.  </w:t>
      </w:r>
    </w:p>
    <w:p w14:paraId="65273028" w14:textId="77777777" w:rsidR="00765CCD" w:rsidRPr="00765CCD" w:rsidRDefault="00765CCD" w:rsidP="00765CCD">
      <w:pPr>
        <w:spacing w:line="360" w:lineRule="auto"/>
        <w:jc w:val="both"/>
        <w:rPr>
          <w:rFonts w:ascii="Arial" w:hAnsi="Arial" w:cs="Arial"/>
          <w:color w:val="000000"/>
        </w:rPr>
      </w:pPr>
    </w:p>
    <w:p w14:paraId="2B6F6691" w14:textId="77777777" w:rsidR="00765CCD" w:rsidRPr="00765CCD" w:rsidRDefault="00765CCD" w:rsidP="00765CCD">
      <w:pPr>
        <w:spacing w:line="360" w:lineRule="auto"/>
        <w:jc w:val="both"/>
        <w:rPr>
          <w:rFonts w:ascii="Arial" w:hAnsi="Arial" w:cs="Arial"/>
          <w:color w:val="000000"/>
        </w:rPr>
      </w:pPr>
      <w:bookmarkStart w:id="5" w:name="_Hlk504140125"/>
      <w:r w:rsidRPr="00765CCD">
        <w:rPr>
          <w:rFonts w:ascii="Arial" w:hAnsi="Arial" w:cs="Arial"/>
          <w:b/>
        </w:rPr>
        <w:t>SOFTWARE DE GESTÃO DAS COMPRAS E LICITAÇÕES E REGISTRO DE PREÇOS</w:t>
      </w:r>
      <w:bookmarkEnd w:id="5"/>
    </w:p>
    <w:p w14:paraId="6BBEA210" w14:textId="77777777" w:rsidR="00765CCD" w:rsidRPr="00765CCD" w:rsidRDefault="00765CCD" w:rsidP="00765CCD">
      <w:pPr>
        <w:spacing w:line="360" w:lineRule="auto"/>
        <w:jc w:val="both"/>
        <w:rPr>
          <w:rFonts w:ascii="Arial" w:hAnsi="Arial" w:cs="Arial"/>
          <w:color w:val="000000"/>
        </w:rPr>
      </w:pPr>
      <w:r w:rsidRPr="00765CCD">
        <w:rPr>
          <w:rFonts w:ascii="Arial" w:hAnsi="Arial" w:cs="Arial"/>
          <w:color w:val="000000"/>
        </w:rPr>
        <w:t xml:space="preserve">O sistema deve ter como base legal: Lei 8.666/1993 e Lei 14.133/21; </w:t>
      </w:r>
    </w:p>
    <w:p w14:paraId="0B5C3468" w14:textId="77777777" w:rsidR="00765CCD" w:rsidRPr="00765CCD" w:rsidRDefault="00765CCD" w:rsidP="00765CCD">
      <w:pPr>
        <w:spacing w:line="360" w:lineRule="auto"/>
        <w:jc w:val="both"/>
        <w:rPr>
          <w:rFonts w:ascii="Arial" w:hAnsi="Arial" w:cs="Arial"/>
          <w:color w:val="000000"/>
        </w:rPr>
      </w:pPr>
      <w:r w:rsidRPr="00765CCD">
        <w:rPr>
          <w:rFonts w:ascii="Arial" w:hAnsi="Arial" w:cs="Arial"/>
          <w:color w:val="000000"/>
        </w:rPr>
        <w:lastRenderedPageBreak/>
        <w:t>Permitir registrar apostila ao contrato e Aditivo de Reequilíbrio, para o registro da variação do valor contratual referente a reajuste de preços previstos no contrato, bem como atualizações financeiras, bem como alterações de dotações orçamentárias, de acordo com a Lei 14.133/21.</w:t>
      </w:r>
    </w:p>
    <w:p w14:paraId="6B531F2B" w14:textId="77777777" w:rsidR="00765CCD" w:rsidRPr="00765CCD" w:rsidRDefault="00765CCD" w:rsidP="00765CCD">
      <w:pPr>
        <w:spacing w:line="360" w:lineRule="auto"/>
        <w:jc w:val="both"/>
        <w:rPr>
          <w:rFonts w:ascii="Arial" w:hAnsi="Arial" w:cs="Arial"/>
          <w:color w:val="000000"/>
        </w:rPr>
      </w:pPr>
      <w:r w:rsidRPr="00765CCD">
        <w:rPr>
          <w:rFonts w:ascii="Arial" w:hAnsi="Arial" w:cs="Arial"/>
          <w:color w:val="000000"/>
        </w:rPr>
        <w:t xml:space="preserve">Permitir a integração com os principais portais de compras eletrônica, conforme lei 14.133/21. </w:t>
      </w:r>
    </w:p>
    <w:p w14:paraId="6EDFA6F6" w14:textId="77777777" w:rsidR="00765CCD" w:rsidRPr="00765CCD" w:rsidRDefault="00765CCD" w:rsidP="00765CCD">
      <w:pPr>
        <w:spacing w:line="360" w:lineRule="auto"/>
        <w:jc w:val="both"/>
        <w:rPr>
          <w:rFonts w:ascii="Arial" w:hAnsi="Arial" w:cs="Arial"/>
          <w:color w:val="000000"/>
        </w:rPr>
      </w:pPr>
      <w:r w:rsidRPr="00765CCD">
        <w:rPr>
          <w:rFonts w:ascii="Arial" w:hAnsi="Arial" w:cs="Arial"/>
          <w:color w:val="000000"/>
        </w:rPr>
        <w:t xml:space="preserve">Gerar documento de autorização de execução contratual (autorização, ordem de fornecimento, pedido ou solicitação de fornecimento ou prestação de serviços) contendo o nome base, descrição completa de um material ou serviço, quantidades, valores, marca/complemento (quando couber e idêntico a proposta vencedora), consistindo que sua emissão seja posterior a realização do empenho da despesa, garantindo que esse seja prévio a realização da despesa, conforme artigo 60 da Lei nº 4.320/64. </w:t>
      </w:r>
    </w:p>
    <w:p w14:paraId="15150C67" w14:textId="77777777" w:rsidR="00765CCD" w:rsidRPr="00765CCD" w:rsidRDefault="00765CCD" w:rsidP="00765CCD">
      <w:pPr>
        <w:spacing w:line="360" w:lineRule="auto"/>
        <w:jc w:val="both"/>
        <w:rPr>
          <w:rFonts w:ascii="Arial" w:hAnsi="Arial" w:cs="Arial"/>
          <w:color w:val="000000"/>
        </w:rPr>
      </w:pPr>
      <w:r w:rsidRPr="00765CCD">
        <w:rPr>
          <w:rFonts w:ascii="Arial" w:hAnsi="Arial" w:cs="Arial"/>
          <w:color w:val="000000"/>
        </w:rPr>
        <w:t>O sistema de compras e licitações a ser contratado deverá possuir capacidade de integração com o Portal Nacional de Contratações Públicas (PNCP), conforme estabelecido pela legislação vigente. Essa integração garantirá a transparência e a conformidade com as normativas governamentais, facilitando o acesso às informações e processos licitatórios por parte dos órgãos de controle e da sociedade em geral.</w:t>
      </w:r>
    </w:p>
    <w:p w14:paraId="63898795" w14:textId="77777777" w:rsidR="00765CCD" w:rsidRPr="00765CCD" w:rsidRDefault="00765CCD" w:rsidP="00765CCD">
      <w:pPr>
        <w:spacing w:line="360" w:lineRule="auto"/>
        <w:jc w:val="both"/>
        <w:rPr>
          <w:rFonts w:ascii="Arial" w:hAnsi="Arial" w:cs="Arial"/>
          <w:color w:val="000000"/>
        </w:rPr>
      </w:pPr>
      <w:r w:rsidRPr="00765CCD">
        <w:rPr>
          <w:rFonts w:ascii="Arial" w:hAnsi="Arial" w:cs="Arial"/>
          <w:color w:val="000000"/>
        </w:rPr>
        <w:t>Gerar mais de um documento de execução contratual, caso a execução contratual seja parcelada.</w:t>
      </w:r>
    </w:p>
    <w:p w14:paraId="2E2359DD" w14:textId="77777777" w:rsidR="00765CCD" w:rsidRPr="00765CCD" w:rsidRDefault="00765CCD" w:rsidP="00765CCD">
      <w:pPr>
        <w:spacing w:line="360" w:lineRule="auto"/>
        <w:jc w:val="both"/>
        <w:rPr>
          <w:rFonts w:ascii="Arial" w:hAnsi="Arial" w:cs="Arial"/>
          <w:color w:val="000000"/>
        </w:rPr>
      </w:pPr>
      <w:r w:rsidRPr="00765CCD">
        <w:rPr>
          <w:rFonts w:ascii="Arial" w:hAnsi="Arial" w:cs="Arial"/>
          <w:color w:val="000000"/>
        </w:rPr>
        <w:t>O sistema deve possuir cadastro dos contratos administrativos que contenha no mínimo o número do contrato, objeto, regime ou forma de execução, valor contratual, data de vigência do contrato e recurso orçamentário. Tal informação é imprescindível para publicação dos contratos na forma exigida pela Lei nº 9.755/98, artigo 1º, inciso V.</w:t>
      </w:r>
    </w:p>
    <w:p w14:paraId="1D3B3AFE" w14:textId="77777777" w:rsidR="00765CCD" w:rsidRPr="00765CCD" w:rsidRDefault="00765CCD" w:rsidP="00765CCD">
      <w:pPr>
        <w:spacing w:line="360" w:lineRule="auto"/>
        <w:jc w:val="both"/>
        <w:rPr>
          <w:rFonts w:ascii="Arial" w:hAnsi="Arial" w:cs="Arial"/>
          <w:color w:val="000000"/>
        </w:rPr>
      </w:pPr>
      <w:r w:rsidRPr="00765CCD">
        <w:rPr>
          <w:rFonts w:ascii="Arial" w:hAnsi="Arial" w:cs="Arial"/>
          <w:color w:val="000000"/>
        </w:rPr>
        <w:t>O sistema deve permitir o cadastro de aditivos contratuais para fins de acréscimos de quantitativo, reequilíbrios econômico-financeiros, reajustes ou prorrogação contratual (prazo de vigência).</w:t>
      </w:r>
    </w:p>
    <w:p w14:paraId="0452F599" w14:textId="77777777" w:rsidR="00765CCD" w:rsidRPr="00765CCD" w:rsidRDefault="00765CCD" w:rsidP="00765CCD">
      <w:pPr>
        <w:spacing w:line="360" w:lineRule="auto"/>
        <w:jc w:val="both"/>
        <w:rPr>
          <w:rFonts w:ascii="Arial" w:hAnsi="Arial" w:cs="Arial"/>
          <w:color w:val="000000"/>
        </w:rPr>
      </w:pPr>
      <w:r w:rsidRPr="00765CCD">
        <w:rPr>
          <w:rFonts w:ascii="Arial" w:hAnsi="Arial" w:cs="Arial"/>
          <w:color w:val="000000"/>
        </w:rPr>
        <w:t xml:space="preserve">Permitir a emissão de documento de autorização de empenho (autorização, ordem, pedido ou requisição de empenho e </w:t>
      </w:r>
      <w:proofErr w:type="spellStart"/>
      <w:r w:rsidRPr="00765CCD">
        <w:rPr>
          <w:rFonts w:ascii="Arial" w:hAnsi="Arial" w:cs="Arial"/>
          <w:color w:val="000000"/>
        </w:rPr>
        <w:t>sub-empenho</w:t>
      </w:r>
      <w:proofErr w:type="spellEnd"/>
      <w:r w:rsidRPr="00765CCD">
        <w:rPr>
          <w:rFonts w:ascii="Arial" w:hAnsi="Arial" w:cs="Arial"/>
          <w:color w:val="000000"/>
        </w:rPr>
        <w:t>) e possuir integração com sistema contábil para realização do empenho da despesa;</w:t>
      </w:r>
    </w:p>
    <w:p w14:paraId="7DA4A174" w14:textId="77777777" w:rsidR="00765CCD" w:rsidRPr="00765CCD" w:rsidRDefault="00765CCD" w:rsidP="00765CCD">
      <w:pPr>
        <w:spacing w:line="360" w:lineRule="auto"/>
        <w:jc w:val="both"/>
        <w:rPr>
          <w:rFonts w:ascii="Arial" w:hAnsi="Arial" w:cs="Arial"/>
          <w:color w:val="000000"/>
        </w:rPr>
      </w:pPr>
      <w:r w:rsidRPr="00765CCD">
        <w:rPr>
          <w:rFonts w:ascii="Arial" w:hAnsi="Arial" w:cs="Arial"/>
          <w:color w:val="000000"/>
        </w:rPr>
        <w:t>Permitir o cadastramento das solicitações/requisições de compras através de qualquer terminal de computador que tenha acesso ao servidor de dados a conter no mínimo os seguintes dados;</w:t>
      </w:r>
    </w:p>
    <w:p w14:paraId="2FD2EC28" w14:textId="77777777" w:rsidR="00765CCD" w:rsidRPr="00765CCD" w:rsidRDefault="00765CCD" w:rsidP="00765CCD">
      <w:pPr>
        <w:spacing w:line="360" w:lineRule="auto"/>
        <w:jc w:val="both"/>
        <w:rPr>
          <w:rFonts w:ascii="Arial" w:hAnsi="Arial" w:cs="Arial"/>
          <w:color w:val="000000"/>
        </w:rPr>
      </w:pPr>
      <w:r w:rsidRPr="00765CCD">
        <w:rPr>
          <w:rFonts w:ascii="Arial" w:hAnsi="Arial" w:cs="Arial"/>
          <w:color w:val="000000"/>
        </w:rPr>
        <w:lastRenderedPageBreak/>
        <w:t>Número da Requisição (geração automática e sequência do sistema);</w:t>
      </w:r>
    </w:p>
    <w:p w14:paraId="49BA8EAD" w14:textId="77777777" w:rsidR="00765CCD" w:rsidRPr="00765CCD" w:rsidRDefault="00765CCD" w:rsidP="00765CCD">
      <w:pPr>
        <w:spacing w:line="360" w:lineRule="auto"/>
        <w:jc w:val="both"/>
        <w:rPr>
          <w:rFonts w:ascii="Arial" w:hAnsi="Arial" w:cs="Arial"/>
          <w:color w:val="000000"/>
        </w:rPr>
      </w:pPr>
      <w:r w:rsidRPr="00765CCD">
        <w:rPr>
          <w:rFonts w:ascii="Arial" w:hAnsi="Arial" w:cs="Arial"/>
          <w:color w:val="000000"/>
        </w:rPr>
        <w:t>Data da Requisição;</w:t>
      </w:r>
    </w:p>
    <w:p w14:paraId="15005C04" w14:textId="77777777" w:rsidR="00765CCD" w:rsidRPr="00765CCD" w:rsidRDefault="00765CCD" w:rsidP="00765CCD">
      <w:pPr>
        <w:spacing w:line="360" w:lineRule="auto"/>
        <w:jc w:val="both"/>
        <w:rPr>
          <w:rFonts w:ascii="Arial" w:hAnsi="Arial" w:cs="Arial"/>
          <w:color w:val="000000"/>
        </w:rPr>
      </w:pPr>
      <w:r w:rsidRPr="00765CCD">
        <w:rPr>
          <w:rFonts w:ascii="Arial" w:hAnsi="Arial" w:cs="Arial"/>
          <w:color w:val="000000"/>
        </w:rPr>
        <w:t>Setor Requisitante;</w:t>
      </w:r>
    </w:p>
    <w:p w14:paraId="49D6BEC6" w14:textId="77777777" w:rsidR="00765CCD" w:rsidRPr="00765CCD" w:rsidRDefault="00765CCD" w:rsidP="00765CCD">
      <w:pPr>
        <w:spacing w:line="360" w:lineRule="auto"/>
        <w:jc w:val="both"/>
        <w:rPr>
          <w:rFonts w:ascii="Arial" w:hAnsi="Arial" w:cs="Arial"/>
          <w:color w:val="000000"/>
        </w:rPr>
      </w:pPr>
      <w:r w:rsidRPr="00765CCD">
        <w:rPr>
          <w:rFonts w:ascii="Arial" w:hAnsi="Arial" w:cs="Arial"/>
          <w:color w:val="000000"/>
        </w:rPr>
        <w:t>Responsável;</w:t>
      </w:r>
    </w:p>
    <w:p w14:paraId="4E618A0B" w14:textId="77777777" w:rsidR="00765CCD" w:rsidRPr="00765CCD" w:rsidRDefault="00765CCD" w:rsidP="00765CCD">
      <w:pPr>
        <w:spacing w:line="360" w:lineRule="auto"/>
        <w:jc w:val="both"/>
        <w:rPr>
          <w:rFonts w:ascii="Arial" w:hAnsi="Arial" w:cs="Arial"/>
          <w:color w:val="000000"/>
        </w:rPr>
      </w:pPr>
      <w:r w:rsidRPr="00765CCD">
        <w:rPr>
          <w:rFonts w:ascii="Arial" w:hAnsi="Arial" w:cs="Arial"/>
          <w:color w:val="000000"/>
        </w:rPr>
        <w:t>Objeto ou Finalidade da Requisição;</w:t>
      </w:r>
    </w:p>
    <w:p w14:paraId="0EF9B937" w14:textId="77777777" w:rsidR="00765CCD" w:rsidRPr="00765CCD" w:rsidRDefault="00765CCD" w:rsidP="00765CCD">
      <w:pPr>
        <w:spacing w:line="360" w:lineRule="auto"/>
        <w:jc w:val="both"/>
        <w:rPr>
          <w:rFonts w:ascii="Arial" w:hAnsi="Arial" w:cs="Arial"/>
          <w:color w:val="000000"/>
        </w:rPr>
      </w:pPr>
      <w:r w:rsidRPr="00765CCD">
        <w:rPr>
          <w:rFonts w:ascii="Arial" w:hAnsi="Arial" w:cs="Arial"/>
          <w:color w:val="000000"/>
        </w:rPr>
        <w:t>Número Sequencial do item;</w:t>
      </w:r>
    </w:p>
    <w:p w14:paraId="1D433811" w14:textId="77777777" w:rsidR="00765CCD" w:rsidRPr="00765CCD" w:rsidRDefault="00765CCD" w:rsidP="00765CCD">
      <w:pPr>
        <w:spacing w:line="360" w:lineRule="auto"/>
        <w:jc w:val="both"/>
        <w:rPr>
          <w:rFonts w:ascii="Arial" w:hAnsi="Arial" w:cs="Arial"/>
          <w:color w:val="000000"/>
        </w:rPr>
      </w:pPr>
      <w:r w:rsidRPr="00765CCD">
        <w:rPr>
          <w:rFonts w:ascii="Arial" w:hAnsi="Arial" w:cs="Arial"/>
          <w:color w:val="000000"/>
        </w:rPr>
        <w:t>Descrição Resumida do Produto/Serviço;</w:t>
      </w:r>
    </w:p>
    <w:p w14:paraId="36CAA9C9" w14:textId="77777777" w:rsidR="00765CCD" w:rsidRPr="00765CCD" w:rsidRDefault="00765CCD" w:rsidP="00765CCD">
      <w:pPr>
        <w:spacing w:line="360" w:lineRule="auto"/>
        <w:jc w:val="both"/>
        <w:rPr>
          <w:rFonts w:ascii="Arial" w:hAnsi="Arial" w:cs="Arial"/>
          <w:color w:val="000000"/>
        </w:rPr>
      </w:pPr>
      <w:r w:rsidRPr="00765CCD">
        <w:rPr>
          <w:rFonts w:ascii="Arial" w:hAnsi="Arial" w:cs="Arial"/>
          <w:color w:val="000000"/>
        </w:rPr>
        <w:t>Quantidade;</w:t>
      </w:r>
    </w:p>
    <w:p w14:paraId="17E0540C" w14:textId="77777777" w:rsidR="00765CCD" w:rsidRPr="00765CCD" w:rsidRDefault="00765CCD" w:rsidP="00765CCD">
      <w:pPr>
        <w:spacing w:line="360" w:lineRule="auto"/>
        <w:jc w:val="both"/>
        <w:rPr>
          <w:rFonts w:ascii="Arial" w:hAnsi="Arial" w:cs="Arial"/>
          <w:color w:val="000000"/>
        </w:rPr>
      </w:pPr>
      <w:r w:rsidRPr="00765CCD">
        <w:rPr>
          <w:rFonts w:ascii="Arial" w:hAnsi="Arial" w:cs="Arial"/>
          <w:color w:val="000000"/>
        </w:rPr>
        <w:t>Valor Unitário;</w:t>
      </w:r>
    </w:p>
    <w:p w14:paraId="1405038A" w14:textId="77777777" w:rsidR="00765CCD" w:rsidRPr="00765CCD" w:rsidRDefault="00765CCD" w:rsidP="00765CCD">
      <w:pPr>
        <w:spacing w:line="360" w:lineRule="auto"/>
        <w:jc w:val="both"/>
        <w:rPr>
          <w:rFonts w:ascii="Arial" w:hAnsi="Arial" w:cs="Arial"/>
          <w:color w:val="000000"/>
        </w:rPr>
      </w:pPr>
      <w:r w:rsidRPr="00765CCD">
        <w:rPr>
          <w:rFonts w:ascii="Arial" w:hAnsi="Arial" w:cs="Arial"/>
          <w:color w:val="000000"/>
        </w:rPr>
        <w:t xml:space="preserve">Ficha Orçamentária. </w:t>
      </w:r>
    </w:p>
    <w:p w14:paraId="1F657AEF" w14:textId="77777777" w:rsidR="00765CCD" w:rsidRPr="00765CCD" w:rsidRDefault="00765CCD" w:rsidP="00765CCD">
      <w:pPr>
        <w:spacing w:line="360" w:lineRule="auto"/>
        <w:jc w:val="both"/>
        <w:rPr>
          <w:rFonts w:ascii="Arial" w:hAnsi="Arial" w:cs="Arial"/>
          <w:color w:val="000000"/>
        </w:rPr>
      </w:pPr>
      <w:r w:rsidRPr="00765CCD">
        <w:rPr>
          <w:rFonts w:ascii="Arial" w:hAnsi="Arial" w:cs="Arial"/>
          <w:color w:val="000000"/>
        </w:rPr>
        <w:t>Condicionar que o documento gerado no item anterior no item anterior possa tramitar em grupos de autorização eletrônica a conter no mínimo os seguintes grupos:</w:t>
      </w:r>
    </w:p>
    <w:p w14:paraId="1329E656" w14:textId="77777777" w:rsidR="00765CCD" w:rsidRPr="00765CCD" w:rsidRDefault="00765CCD" w:rsidP="00765CCD">
      <w:pPr>
        <w:spacing w:line="360" w:lineRule="auto"/>
        <w:jc w:val="both"/>
        <w:rPr>
          <w:rFonts w:ascii="Arial" w:hAnsi="Arial" w:cs="Arial"/>
          <w:color w:val="000000"/>
        </w:rPr>
      </w:pPr>
      <w:r w:rsidRPr="00765CCD">
        <w:rPr>
          <w:rFonts w:ascii="Arial" w:hAnsi="Arial" w:cs="Arial"/>
          <w:color w:val="000000"/>
        </w:rPr>
        <w:t>Requisitante;</w:t>
      </w:r>
    </w:p>
    <w:p w14:paraId="49763DF8" w14:textId="77777777" w:rsidR="00765CCD" w:rsidRPr="00765CCD" w:rsidRDefault="00765CCD" w:rsidP="00765CCD">
      <w:pPr>
        <w:spacing w:line="360" w:lineRule="auto"/>
        <w:jc w:val="both"/>
        <w:rPr>
          <w:rFonts w:ascii="Arial" w:hAnsi="Arial" w:cs="Arial"/>
          <w:color w:val="000000"/>
        </w:rPr>
      </w:pPr>
      <w:r w:rsidRPr="00765CCD">
        <w:rPr>
          <w:rFonts w:ascii="Arial" w:hAnsi="Arial" w:cs="Arial"/>
          <w:color w:val="000000"/>
        </w:rPr>
        <w:t>Secretário Municipal;</w:t>
      </w:r>
    </w:p>
    <w:p w14:paraId="58342CEE" w14:textId="77777777" w:rsidR="00765CCD" w:rsidRPr="00765CCD" w:rsidRDefault="00765CCD" w:rsidP="00765CCD">
      <w:pPr>
        <w:spacing w:line="360" w:lineRule="auto"/>
        <w:jc w:val="both"/>
        <w:rPr>
          <w:rFonts w:ascii="Arial" w:hAnsi="Arial" w:cs="Arial"/>
          <w:color w:val="000000"/>
        </w:rPr>
      </w:pPr>
      <w:r w:rsidRPr="00765CCD">
        <w:rPr>
          <w:rFonts w:ascii="Arial" w:hAnsi="Arial" w:cs="Arial"/>
          <w:color w:val="000000"/>
        </w:rPr>
        <w:t>Planejamento de Compras;</w:t>
      </w:r>
    </w:p>
    <w:p w14:paraId="64AC9E7F" w14:textId="77777777" w:rsidR="00765CCD" w:rsidRPr="00765CCD" w:rsidRDefault="00765CCD" w:rsidP="00765CCD">
      <w:pPr>
        <w:spacing w:line="360" w:lineRule="auto"/>
        <w:jc w:val="both"/>
        <w:rPr>
          <w:rFonts w:ascii="Arial" w:hAnsi="Arial" w:cs="Arial"/>
          <w:color w:val="000000"/>
        </w:rPr>
      </w:pPr>
      <w:r w:rsidRPr="00765CCD">
        <w:rPr>
          <w:rFonts w:ascii="Arial" w:hAnsi="Arial" w:cs="Arial"/>
          <w:color w:val="000000"/>
        </w:rPr>
        <w:t>Contabilidade;</w:t>
      </w:r>
    </w:p>
    <w:p w14:paraId="4D494787" w14:textId="77777777" w:rsidR="00765CCD" w:rsidRPr="00765CCD" w:rsidRDefault="00765CCD" w:rsidP="00765CCD">
      <w:pPr>
        <w:spacing w:line="360" w:lineRule="auto"/>
        <w:jc w:val="both"/>
        <w:rPr>
          <w:rFonts w:ascii="Arial" w:hAnsi="Arial" w:cs="Arial"/>
          <w:color w:val="000000"/>
        </w:rPr>
      </w:pPr>
      <w:r w:rsidRPr="00765CCD">
        <w:rPr>
          <w:rFonts w:ascii="Arial" w:hAnsi="Arial" w:cs="Arial"/>
          <w:color w:val="000000"/>
        </w:rPr>
        <w:t>Controle Interno;</w:t>
      </w:r>
    </w:p>
    <w:p w14:paraId="0F49D445" w14:textId="77777777" w:rsidR="00765CCD" w:rsidRPr="00765CCD" w:rsidRDefault="00765CCD" w:rsidP="00765CCD">
      <w:pPr>
        <w:spacing w:line="360" w:lineRule="auto"/>
        <w:jc w:val="both"/>
        <w:rPr>
          <w:rFonts w:ascii="Arial" w:hAnsi="Arial" w:cs="Arial"/>
          <w:color w:val="000000"/>
        </w:rPr>
      </w:pPr>
      <w:r w:rsidRPr="00765CCD">
        <w:rPr>
          <w:rFonts w:ascii="Arial" w:hAnsi="Arial" w:cs="Arial"/>
          <w:color w:val="000000"/>
        </w:rPr>
        <w:t>Compras Retorno</w:t>
      </w:r>
    </w:p>
    <w:p w14:paraId="1E6126D2" w14:textId="77777777" w:rsidR="00765CCD" w:rsidRPr="00765CCD" w:rsidRDefault="00765CCD" w:rsidP="00765CCD">
      <w:pPr>
        <w:spacing w:line="360" w:lineRule="auto"/>
        <w:jc w:val="both"/>
        <w:rPr>
          <w:rFonts w:ascii="Arial" w:hAnsi="Arial" w:cs="Arial"/>
          <w:color w:val="000000"/>
        </w:rPr>
      </w:pPr>
      <w:r w:rsidRPr="00765CCD">
        <w:rPr>
          <w:rFonts w:ascii="Arial" w:hAnsi="Arial" w:cs="Arial"/>
          <w:color w:val="000000"/>
        </w:rPr>
        <w:t>Condicionar que a Solicitação/Requisição de compras seja aprovada através de menu específico para então ser liberada a tramitação eletrônica do item anterior;</w:t>
      </w:r>
    </w:p>
    <w:p w14:paraId="101B1245" w14:textId="77777777" w:rsidR="00765CCD" w:rsidRPr="00765CCD" w:rsidRDefault="00765CCD" w:rsidP="00765CCD">
      <w:pPr>
        <w:spacing w:line="360" w:lineRule="auto"/>
        <w:jc w:val="both"/>
        <w:rPr>
          <w:rFonts w:ascii="Arial" w:hAnsi="Arial" w:cs="Arial"/>
          <w:color w:val="000000"/>
        </w:rPr>
      </w:pPr>
      <w:r w:rsidRPr="00765CCD">
        <w:rPr>
          <w:rFonts w:ascii="Arial" w:hAnsi="Arial" w:cs="Arial"/>
          <w:color w:val="000000"/>
        </w:rPr>
        <w:t xml:space="preserve">Possuir um único menu para realização de todo tipo de processo, </w:t>
      </w:r>
      <w:proofErr w:type="spellStart"/>
      <w:r w:rsidRPr="00765CCD">
        <w:rPr>
          <w:rFonts w:ascii="Arial" w:hAnsi="Arial" w:cs="Arial"/>
          <w:color w:val="000000"/>
        </w:rPr>
        <w:t>independente</w:t>
      </w:r>
      <w:proofErr w:type="spellEnd"/>
      <w:r w:rsidRPr="00765CCD">
        <w:rPr>
          <w:rFonts w:ascii="Arial" w:hAnsi="Arial" w:cs="Arial"/>
          <w:color w:val="000000"/>
        </w:rPr>
        <w:t xml:space="preserve"> do tipo, valor ou modalidade (Dispensa do Art. 24 inciso I e II, Dispensa do Art. III e seguintes, Inexigibilidade, Carta Convite, Tomada de Preços, Concorrência e Pregão) afim de que todos possam ter uma única numeração sequencial de processos e que o controle seja facilitado.</w:t>
      </w:r>
    </w:p>
    <w:p w14:paraId="79989B95" w14:textId="77777777" w:rsidR="00765CCD" w:rsidRPr="00765CCD" w:rsidRDefault="00765CCD" w:rsidP="00765CCD">
      <w:pPr>
        <w:spacing w:line="360" w:lineRule="auto"/>
        <w:jc w:val="both"/>
        <w:rPr>
          <w:rFonts w:ascii="Arial" w:hAnsi="Arial" w:cs="Arial"/>
          <w:color w:val="000000"/>
        </w:rPr>
      </w:pPr>
      <w:r w:rsidRPr="00765CCD">
        <w:rPr>
          <w:rFonts w:ascii="Arial" w:hAnsi="Arial" w:cs="Arial"/>
          <w:color w:val="000000"/>
        </w:rPr>
        <w:lastRenderedPageBreak/>
        <w:t>Permitir registro dos processos licitatórios/dispensas/inexigibilidade através de qualquer terminal de computador que tenha acesso ao servidor de dados a conter no mínimo os seguintes dados:</w:t>
      </w:r>
    </w:p>
    <w:p w14:paraId="6E959E02" w14:textId="77777777" w:rsidR="00765CCD" w:rsidRPr="00765CCD" w:rsidRDefault="00765CCD" w:rsidP="00765CCD">
      <w:pPr>
        <w:spacing w:line="360" w:lineRule="auto"/>
        <w:jc w:val="both"/>
        <w:rPr>
          <w:rFonts w:ascii="Arial" w:hAnsi="Arial" w:cs="Arial"/>
          <w:color w:val="000000"/>
        </w:rPr>
      </w:pPr>
      <w:r w:rsidRPr="00765CCD">
        <w:rPr>
          <w:rFonts w:ascii="Arial" w:hAnsi="Arial" w:cs="Arial"/>
          <w:color w:val="000000"/>
        </w:rPr>
        <w:t>Número do Processo;</w:t>
      </w:r>
    </w:p>
    <w:p w14:paraId="7CDBAEBB" w14:textId="77777777" w:rsidR="00765CCD" w:rsidRPr="00765CCD" w:rsidRDefault="00765CCD" w:rsidP="00765CCD">
      <w:pPr>
        <w:spacing w:line="360" w:lineRule="auto"/>
        <w:jc w:val="both"/>
        <w:rPr>
          <w:rFonts w:ascii="Arial" w:hAnsi="Arial" w:cs="Arial"/>
          <w:color w:val="000000"/>
        </w:rPr>
      </w:pPr>
      <w:r w:rsidRPr="00765CCD">
        <w:rPr>
          <w:rFonts w:ascii="Arial" w:hAnsi="Arial" w:cs="Arial"/>
          <w:color w:val="000000"/>
        </w:rPr>
        <w:t>Data de Abertura;</w:t>
      </w:r>
    </w:p>
    <w:p w14:paraId="12CB2D74" w14:textId="77777777" w:rsidR="00765CCD" w:rsidRPr="00765CCD" w:rsidRDefault="00765CCD" w:rsidP="00765CCD">
      <w:pPr>
        <w:spacing w:line="360" w:lineRule="auto"/>
        <w:jc w:val="both"/>
        <w:rPr>
          <w:rFonts w:ascii="Arial" w:hAnsi="Arial" w:cs="Arial"/>
          <w:color w:val="000000"/>
        </w:rPr>
      </w:pPr>
      <w:r w:rsidRPr="00765CCD">
        <w:rPr>
          <w:rFonts w:ascii="Arial" w:hAnsi="Arial" w:cs="Arial"/>
          <w:color w:val="000000"/>
        </w:rPr>
        <w:t>Critério de Julgamento (Global/Lote/Item);</w:t>
      </w:r>
    </w:p>
    <w:p w14:paraId="179B75D0" w14:textId="77777777" w:rsidR="00765CCD" w:rsidRPr="00765CCD" w:rsidRDefault="00765CCD" w:rsidP="00765CCD">
      <w:pPr>
        <w:spacing w:line="360" w:lineRule="auto"/>
        <w:jc w:val="both"/>
        <w:rPr>
          <w:rFonts w:ascii="Arial" w:hAnsi="Arial" w:cs="Arial"/>
          <w:color w:val="000000"/>
        </w:rPr>
      </w:pPr>
      <w:r w:rsidRPr="00765CCD">
        <w:rPr>
          <w:rFonts w:ascii="Arial" w:hAnsi="Arial" w:cs="Arial"/>
          <w:color w:val="000000"/>
        </w:rPr>
        <w:t>Característica (Compra/Serviço ou Obra/Engenharia)</w:t>
      </w:r>
    </w:p>
    <w:p w14:paraId="420368A8" w14:textId="77777777" w:rsidR="00765CCD" w:rsidRPr="00765CCD" w:rsidRDefault="00765CCD" w:rsidP="00765CCD">
      <w:pPr>
        <w:spacing w:line="360" w:lineRule="auto"/>
        <w:jc w:val="both"/>
        <w:rPr>
          <w:rFonts w:ascii="Arial" w:hAnsi="Arial" w:cs="Arial"/>
          <w:color w:val="000000"/>
        </w:rPr>
      </w:pPr>
      <w:r w:rsidRPr="00765CCD">
        <w:rPr>
          <w:rFonts w:ascii="Arial" w:hAnsi="Arial" w:cs="Arial"/>
          <w:color w:val="000000"/>
        </w:rPr>
        <w:t>Resumo do Objeto ou Referência ou simplesmente objeto;</w:t>
      </w:r>
    </w:p>
    <w:p w14:paraId="17D2C26F" w14:textId="77777777" w:rsidR="00765CCD" w:rsidRPr="00765CCD" w:rsidRDefault="00765CCD" w:rsidP="00765CCD">
      <w:pPr>
        <w:spacing w:line="360" w:lineRule="auto"/>
        <w:jc w:val="both"/>
        <w:rPr>
          <w:rFonts w:ascii="Arial" w:hAnsi="Arial" w:cs="Arial"/>
          <w:color w:val="000000"/>
        </w:rPr>
      </w:pPr>
      <w:r w:rsidRPr="00765CCD">
        <w:rPr>
          <w:rFonts w:ascii="Arial" w:hAnsi="Arial" w:cs="Arial"/>
          <w:color w:val="000000"/>
        </w:rPr>
        <w:t>Objeto ou objeto detalhado do Processo.</w:t>
      </w:r>
    </w:p>
    <w:p w14:paraId="0B79E828" w14:textId="77777777" w:rsidR="00765CCD" w:rsidRPr="00765CCD" w:rsidRDefault="00765CCD" w:rsidP="00765CCD">
      <w:pPr>
        <w:spacing w:line="360" w:lineRule="auto"/>
        <w:jc w:val="both"/>
        <w:rPr>
          <w:rFonts w:ascii="Arial" w:hAnsi="Arial" w:cs="Arial"/>
          <w:color w:val="000000"/>
        </w:rPr>
      </w:pPr>
      <w:r w:rsidRPr="00765CCD">
        <w:rPr>
          <w:rFonts w:ascii="Arial" w:hAnsi="Arial" w:cs="Arial"/>
          <w:color w:val="000000"/>
        </w:rPr>
        <w:t>Possuir meios de acompanhamento de todo o processo de abertura e julgamento de processos licitatórios, registrando a habilitação, proposta comercial e emissão de mapas comparativos de preços;</w:t>
      </w:r>
    </w:p>
    <w:p w14:paraId="5ECBF31D" w14:textId="77777777" w:rsidR="00765CCD" w:rsidRPr="00765CCD" w:rsidRDefault="00765CCD" w:rsidP="00765CCD">
      <w:pPr>
        <w:spacing w:line="360" w:lineRule="auto"/>
        <w:jc w:val="both"/>
        <w:rPr>
          <w:rFonts w:ascii="Arial" w:hAnsi="Arial" w:cs="Arial"/>
          <w:color w:val="000000"/>
        </w:rPr>
      </w:pPr>
      <w:r w:rsidRPr="00765CCD">
        <w:rPr>
          <w:rFonts w:ascii="Arial" w:hAnsi="Arial" w:cs="Arial"/>
          <w:color w:val="000000"/>
        </w:rPr>
        <w:t>Consistir que para atendimento do item anterior o sistema tenha um menu/botão/campo específico para acompanhamento de todo procedimento, onde seja possível a verificação da situação atual dos processos;</w:t>
      </w:r>
    </w:p>
    <w:p w14:paraId="513A7C4C" w14:textId="77777777" w:rsidR="00765CCD" w:rsidRPr="00765CCD" w:rsidRDefault="00765CCD" w:rsidP="00765CCD">
      <w:pPr>
        <w:spacing w:line="360" w:lineRule="auto"/>
        <w:jc w:val="both"/>
        <w:rPr>
          <w:rFonts w:ascii="Arial" w:hAnsi="Arial" w:cs="Arial"/>
          <w:color w:val="000000"/>
        </w:rPr>
      </w:pPr>
      <w:r w:rsidRPr="00765CCD">
        <w:rPr>
          <w:rFonts w:ascii="Arial" w:hAnsi="Arial" w:cs="Arial"/>
          <w:color w:val="000000"/>
        </w:rPr>
        <w:t>Permitir a emissão de relatórios de contratos e compras, de envio obrigatório aos Tribunais de Contas da União (Lei nº 9.755/1998);</w:t>
      </w:r>
    </w:p>
    <w:p w14:paraId="4BBF4481" w14:textId="77777777" w:rsidR="00765CCD" w:rsidRPr="00765CCD" w:rsidRDefault="00765CCD" w:rsidP="00765CCD">
      <w:pPr>
        <w:spacing w:line="360" w:lineRule="auto"/>
        <w:jc w:val="both"/>
        <w:rPr>
          <w:rFonts w:ascii="Arial" w:hAnsi="Arial" w:cs="Arial"/>
          <w:color w:val="000000"/>
        </w:rPr>
      </w:pPr>
      <w:r w:rsidRPr="00765CCD">
        <w:rPr>
          <w:rFonts w:ascii="Arial" w:hAnsi="Arial" w:cs="Arial"/>
          <w:color w:val="000000"/>
        </w:rPr>
        <w:t>Permitir integração com a contabilidade permitindo análise contábil dos pedidos/solicitações/requisições de compras, bem como a classificação orçamentária (prévia) dos mesmos;</w:t>
      </w:r>
    </w:p>
    <w:p w14:paraId="03B3DAFD" w14:textId="77777777" w:rsidR="00765CCD" w:rsidRPr="00765CCD" w:rsidRDefault="00765CCD" w:rsidP="00765CCD">
      <w:pPr>
        <w:spacing w:line="360" w:lineRule="auto"/>
        <w:jc w:val="both"/>
        <w:rPr>
          <w:rFonts w:ascii="Arial" w:hAnsi="Arial" w:cs="Arial"/>
          <w:color w:val="000000"/>
        </w:rPr>
      </w:pPr>
      <w:r w:rsidRPr="00765CCD">
        <w:rPr>
          <w:rFonts w:ascii="Arial" w:hAnsi="Arial" w:cs="Arial"/>
          <w:color w:val="000000"/>
        </w:rPr>
        <w:t xml:space="preserve">Permitir que a proposta comercial seja preenchida pelo próprio fornecedor, em suas dependências, e posteriormente enviada em meio magnético/e-mail para entrada automática no sistema, sem necessidade de </w:t>
      </w:r>
      <w:proofErr w:type="spellStart"/>
      <w:r w:rsidRPr="00765CCD">
        <w:rPr>
          <w:rFonts w:ascii="Arial" w:hAnsi="Arial" w:cs="Arial"/>
          <w:color w:val="000000"/>
        </w:rPr>
        <w:t>redigitação</w:t>
      </w:r>
      <w:proofErr w:type="spellEnd"/>
      <w:r w:rsidRPr="00765CCD">
        <w:rPr>
          <w:rFonts w:ascii="Arial" w:hAnsi="Arial" w:cs="Arial"/>
          <w:color w:val="000000"/>
        </w:rPr>
        <w:t>;</w:t>
      </w:r>
    </w:p>
    <w:p w14:paraId="25E4D263" w14:textId="77777777" w:rsidR="00765CCD" w:rsidRPr="00765CCD" w:rsidRDefault="00765CCD" w:rsidP="00765CCD">
      <w:pPr>
        <w:spacing w:line="360" w:lineRule="auto"/>
        <w:jc w:val="both"/>
        <w:rPr>
          <w:rFonts w:ascii="Arial" w:hAnsi="Arial" w:cs="Arial"/>
          <w:color w:val="000000"/>
        </w:rPr>
      </w:pPr>
      <w:r w:rsidRPr="00765CCD">
        <w:rPr>
          <w:rFonts w:ascii="Arial" w:hAnsi="Arial" w:cs="Arial"/>
          <w:color w:val="000000"/>
        </w:rPr>
        <w:t>Permitir utilização de registro geral de fornecedores, desde a geração do edital de chamamento até o fornecimento do “Certificado de Registro Cadastral”, controlando o vencimento de documentos, e também registra a inabilitação por suspensão ou rescisão do contrato;</w:t>
      </w:r>
    </w:p>
    <w:p w14:paraId="5667D576" w14:textId="77777777" w:rsidR="00765CCD" w:rsidRPr="00765CCD" w:rsidRDefault="00765CCD" w:rsidP="00765CCD">
      <w:pPr>
        <w:spacing w:line="360" w:lineRule="auto"/>
        <w:jc w:val="both"/>
        <w:rPr>
          <w:rFonts w:ascii="Arial" w:hAnsi="Arial" w:cs="Arial"/>
          <w:color w:val="000000"/>
        </w:rPr>
      </w:pPr>
      <w:r w:rsidRPr="00765CCD">
        <w:rPr>
          <w:rFonts w:ascii="Arial" w:hAnsi="Arial" w:cs="Arial"/>
          <w:color w:val="000000"/>
        </w:rPr>
        <w:t>Permitir que o fornecedor cadastrado seja vinculado a determinadas especialidades/atividade de fornecimento/prestações de serviços;</w:t>
      </w:r>
    </w:p>
    <w:p w14:paraId="6875043B" w14:textId="77777777" w:rsidR="00765CCD" w:rsidRPr="00765CCD" w:rsidRDefault="00765CCD" w:rsidP="00765CCD">
      <w:pPr>
        <w:spacing w:line="360" w:lineRule="auto"/>
        <w:jc w:val="both"/>
        <w:rPr>
          <w:rFonts w:ascii="Arial" w:hAnsi="Arial" w:cs="Arial"/>
          <w:color w:val="000000"/>
        </w:rPr>
      </w:pPr>
      <w:r w:rsidRPr="00765CCD">
        <w:rPr>
          <w:rFonts w:ascii="Arial" w:hAnsi="Arial" w:cs="Arial"/>
          <w:color w:val="000000"/>
        </w:rPr>
        <w:lastRenderedPageBreak/>
        <w:t>Permitir a emissão da relação de fornecedores cadastrados em uma determinada especialidade/atividade;</w:t>
      </w:r>
    </w:p>
    <w:p w14:paraId="6C3028A4" w14:textId="77777777" w:rsidR="00765CCD" w:rsidRPr="00765CCD" w:rsidRDefault="00765CCD" w:rsidP="00765CCD">
      <w:pPr>
        <w:spacing w:line="360" w:lineRule="auto"/>
        <w:jc w:val="both"/>
        <w:rPr>
          <w:rFonts w:ascii="Arial" w:hAnsi="Arial" w:cs="Arial"/>
          <w:color w:val="000000"/>
        </w:rPr>
      </w:pPr>
      <w:r w:rsidRPr="00765CCD">
        <w:rPr>
          <w:rFonts w:ascii="Arial" w:hAnsi="Arial" w:cs="Arial"/>
          <w:color w:val="000000"/>
        </w:rPr>
        <w:t>Permitir cadastramento de descrição dos materiais;</w:t>
      </w:r>
    </w:p>
    <w:p w14:paraId="0E941A49" w14:textId="77777777" w:rsidR="00765CCD" w:rsidRPr="00765CCD" w:rsidRDefault="00765CCD" w:rsidP="00765CCD">
      <w:pPr>
        <w:spacing w:line="360" w:lineRule="auto"/>
        <w:jc w:val="both"/>
        <w:rPr>
          <w:rFonts w:ascii="Arial" w:hAnsi="Arial" w:cs="Arial"/>
          <w:color w:val="000000"/>
        </w:rPr>
      </w:pPr>
      <w:r w:rsidRPr="00765CCD">
        <w:rPr>
          <w:rFonts w:ascii="Arial" w:hAnsi="Arial" w:cs="Arial"/>
          <w:color w:val="000000"/>
        </w:rPr>
        <w:t>Formalizar os processos de contratação de acordo com as Modalidades exigidas em Lei bem como por Dispensa ou Inexigibilidade;</w:t>
      </w:r>
    </w:p>
    <w:p w14:paraId="62C11BFD" w14:textId="77777777" w:rsidR="00765CCD" w:rsidRPr="00765CCD" w:rsidRDefault="00765CCD" w:rsidP="00765CCD">
      <w:pPr>
        <w:spacing w:line="360" w:lineRule="auto"/>
        <w:jc w:val="both"/>
        <w:rPr>
          <w:rFonts w:ascii="Arial" w:hAnsi="Arial" w:cs="Arial"/>
          <w:color w:val="000000"/>
        </w:rPr>
      </w:pPr>
      <w:r w:rsidRPr="00765CCD">
        <w:rPr>
          <w:rFonts w:ascii="Arial" w:hAnsi="Arial" w:cs="Arial"/>
          <w:color w:val="000000"/>
        </w:rPr>
        <w:t>Permitir integração totalmente com o sistema de almoxarifado, no qual todas as tabelas comuns aos dois sistemas de licitações são únicas, de modo a evitar a redundância e a distorção de informações;</w:t>
      </w:r>
    </w:p>
    <w:p w14:paraId="255B9EF7" w14:textId="77777777" w:rsidR="00765CCD" w:rsidRPr="00765CCD" w:rsidRDefault="00765CCD" w:rsidP="00765CCD">
      <w:pPr>
        <w:spacing w:line="360" w:lineRule="auto"/>
        <w:jc w:val="both"/>
        <w:rPr>
          <w:rFonts w:ascii="Arial" w:hAnsi="Arial" w:cs="Arial"/>
          <w:color w:val="000000"/>
        </w:rPr>
      </w:pPr>
      <w:r w:rsidRPr="00765CCD">
        <w:rPr>
          <w:rFonts w:ascii="Arial" w:hAnsi="Arial" w:cs="Arial"/>
          <w:color w:val="000000"/>
        </w:rPr>
        <w:t>Permitir a classificação e consulta da dotação orçamentária no momento do cadastramento dos pedidos/requisições de compras;</w:t>
      </w:r>
    </w:p>
    <w:p w14:paraId="46EE2C57"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Permitir o controle gerencial nos pedidos/requisições de compras, os quais são devidamente liberados eletronicamente, antes de chegar à etapa de efetivação da compra;</w:t>
      </w:r>
    </w:p>
    <w:p w14:paraId="3A27F1CD"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Permitir integração total com o sistema de almoxarifado e que está permita, por exemplo, o cadastro de materiais ou registro de fornecedores tanto no sistema de Gestão de Contratações Públicas quanto no sistema de Almoxarifado;</w:t>
      </w:r>
    </w:p>
    <w:p w14:paraId="29742A67"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 xml:space="preserve">Permitir integração completa com o Sistema de Pregão Presencial disponível para uso da administração Pública, com possibilidade de envio e retorno de informações evitando </w:t>
      </w:r>
      <w:proofErr w:type="spellStart"/>
      <w:r w:rsidRPr="00765CCD">
        <w:rPr>
          <w:rFonts w:ascii="Arial" w:hAnsi="Arial" w:cs="Arial"/>
          <w:color w:val="000000"/>
        </w:rPr>
        <w:t>redigitações</w:t>
      </w:r>
      <w:proofErr w:type="spellEnd"/>
      <w:r w:rsidRPr="00765CCD">
        <w:rPr>
          <w:rFonts w:ascii="Arial" w:hAnsi="Arial" w:cs="Arial"/>
          <w:color w:val="000000"/>
        </w:rPr>
        <w:t>.</w:t>
      </w:r>
    </w:p>
    <w:p w14:paraId="688B7E98"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Possuir rotina de pedido/requisição de compras;</w:t>
      </w:r>
    </w:p>
    <w:p w14:paraId="4A846A81"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Possuir rotina de elaboração da pesquisa de preços e emissão do mapa comparativo dos preços apresentados;</w:t>
      </w:r>
    </w:p>
    <w:p w14:paraId="54F6B62C"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Possuir rotina para abertura do exercício seguinte;</w:t>
      </w:r>
    </w:p>
    <w:p w14:paraId="17B791A0"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Permitir a emissão de Relação Mensal de Compras;</w:t>
      </w:r>
    </w:p>
    <w:p w14:paraId="785A6038"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Permitir a emissão de relatório de fornecedores cadastrados;</w:t>
      </w:r>
    </w:p>
    <w:p w14:paraId="3E2A2DEB"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Permitir a emissão de relatório comparativo de Propostas Comerciais do Processo;</w:t>
      </w:r>
    </w:p>
    <w:p w14:paraId="733067A9"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Permitir a emissão de relatório com Histórico das Pesquisas de Preço;</w:t>
      </w:r>
    </w:p>
    <w:p w14:paraId="2305AFB0"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Permitir a emissão de relatório com Histórico/Situação Detalhado dos processos;</w:t>
      </w:r>
    </w:p>
    <w:p w14:paraId="2C31BEFE"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lastRenderedPageBreak/>
        <w:t>Possuir cadastro individualizado das licitações para compra, serviço e obras, sendo mantido o controle e gerenciamento completo para a modalidade de pregão presencial, incluindo as rotinas de (credenciamento, registro das propostas escritas, sessão pública de lances verbais, avaliação das propostas e negociação final);</w:t>
      </w:r>
    </w:p>
    <w:p w14:paraId="0B78D7C4"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Não permitir que o operador realize a homologação dos processos sem antes realizar o preenchimento no sistema de dados de ENVIO OBRIGATÓRIO para o SICOM, está rotina visa o não acumulo de tarefas, caso contrário poderia ocasionar em perda do prazo de envio estabelecido pelo TCE/</w:t>
      </w:r>
      <w:proofErr w:type="gramStart"/>
      <w:r w:rsidRPr="00765CCD">
        <w:rPr>
          <w:rFonts w:ascii="Arial" w:hAnsi="Arial" w:cs="Arial"/>
          <w:color w:val="000000"/>
        </w:rPr>
        <w:t>M.G</w:t>
      </w:r>
      <w:proofErr w:type="gramEnd"/>
      <w:r w:rsidRPr="00765CCD">
        <w:rPr>
          <w:rFonts w:ascii="Arial" w:hAnsi="Arial" w:cs="Arial"/>
          <w:color w:val="000000"/>
        </w:rPr>
        <w:t>;</w:t>
      </w:r>
    </w:p>
    <w:p w14:paraId="35FA243D"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Possuir menu para realização de AUDITORIA dos dados a serem enviados para o SICOM visando a verificação de erros ou falta de preenchimento bem como apresentação de soluções para o acerto;</w:t>
      </w:r>
    </w:p>
    <w:p w14:paraId="584D0E2D"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Possuir menu de encerramento de meses enviados para o SICOM, não permitindo assim que os usuários preencham/alterem dados de meses já encerrados e enviados para o SICOM.</w:t>
      </w:r>
    </w:p>
    <w:p w14:paraId="1F25C245"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Permitir a apuração dos fornecedores habilitados nas modalidades: Convite, Tomada de Preços e Concorrência;</w:t>
      </w:r>
    </w:p>
    <w:p w14:paraId="069A9674"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Possuir rotina de julgamento da licitação, com emissão do mapa de apuração e mapa de preços;</w:t>
      </w:r>
    </w:p>
    <w:p w14:paraId="738A9B42"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Na modalidade de Pregão possuir critério de adjudicação da licitação por item por lote ou global;</w:t>
      </w:r>
    </w:p>
    <w:p w14:paraId="277318E2"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Permitir o cadastro da comissão julgadora de um determinado processo licitatório;</w:t>
      </w:r>
    </w:p>
    <w:p w14:paraId="058E4AC8"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Permitir a verificação da situação Atual dos Processos;</w:t>
      </w:r>
    </w:p>
    <w:p w14:paraId="3ED7825E"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Permitir a emissão de relatório de Licitações em que um Fornecedor Participou e/ou venceu;</w:t>
      </w:r>
    </w:p>
    <w:p w14:paraId="6CB13453"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Permitir a emissão de relatório de Acompanhamento de Preços Registrados (Registro de Preços);</w:t>
      </w:r>
    </w:p>
    <w:p w14:paraId="65314EBC"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Geração dos arquivos para o SICOM relativos às licitações, dispensas e inexigibilidades do acompanhamento mensal (AM)</w:t>
      </w:r>
    </w:p>
    <w:p w14:paraId="2FA6626E"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 xml:space="preserve">Sistema com possibilidade de envio e retorno de informações evitando </w:t>
      </w:r>
      <w:proofErr w:type="spellStart"/>
      <w:r w:rsidRPr="00765CCD">
        <w:rPr>
          <w:rFonts w:ascii="Arial" w:hAnsi="Arial" w:cs="Arial"/>
          <w:color w:val="000000"/>
        </w:rPr>
        <w:t>redigitações</w:t>
      </w:r>
      <w:proofErr w:type="spellEnd"/>
      <w:r w:rsidRPr="00765CCD">
        <w:rPr>
          <w:rFonts w:ascii="Arial" w:hAnsi="Arial" w:cs="Arial"/>
          <w:color w:val="000000"/>
        </w:rPr>
        <w:t>;</w:t>
      </w:r>
    </w:p>
    <w:p w14:paraId="1D1AF187"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lastRenderedPageBreak/>
        <w:t>Permitir o cadastro de Pregoeiro e equipes de apoio com possibilidade de adequação da equipe conforme processo;</w:t>
      </w:r>
    </w:p>
    <w:p w14:paraId="2DB07A2C"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Permitir o Credenciamento de Empresas com respectivos representantes;</w:t>
      </w:r>
    </w:p>
    <w:p w14:paraId="664BB150"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Possuir ordenação das Propostas por nome do fornecedor ou por valor;</w:t>
      </w:r>
    </w:p>
    <w:p w14:paraId="00DE4746"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Calcular e classificar automaticamente as propostas de acordo com valor informado em percentual (%) respeitando a legislação vigente;</w:t>
      </w:r>
    </w:p>
    <w:p w14:paraId="6A60E98C"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Possibilitar que a Pregoeiro classifique fornecedores os participantes para rodadas de lances;</w:t>
      </w:r>
    </w:p>
    <w:p w14:paraId="22EC84A4"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Permitir o registro dos lances em ordem cronológica (data, hora, minuto e fração de minuto);</w:t>
      </w:r>
    </w:p>
    <w:p w14:paraId="66A95248"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Informar o valor mínimo do lance e automaticamente o fornecedor que dará o lance seguinte;</w:t>
      </w:r>
    </w:p>
    <w:p w14:paraId="08C671AC"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Permitir a Habilitação dos ganhadores com reclassificação em caso de inabilitação;</w:t>
      </w:r>
    </w:p>
    <w:p w14:paraId="40037AF9"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Permitir a Emissão de Ata: texto modificável conforme ocorrências do certame;</w:t>
      </w:r>
    </w:p>
    <w:p w14:paraId="609171BB"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Permitir o controle dos documentos entregues por um Fornecedor com respectivas datas de validade;</w:t>
      </w:r>
    </w:p>
    <w:p w14:paraId="46C4F384"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Emissão do C.R.C – Certificado de Registro Cadastral;</w:t>
      </w:r>
    </w:p>
    <w:p w14:paraId="0CBEEDF7"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Dispor de cadastro único de fornecedores integrado com os demais módulos e sistemas afins, no qual permite inclusão de documentos obrigatórios de habilitação para fins de licitação do fornecedor, cadastro de atividades e linhas de fornecimento;</w:t>
      </w:r>
    </w:p>
    <w:p w14:paraId="13BBDC7F"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Permitir a emissão de Relação de Fornecedores;</w:t>
      </w:r>
    </w:p>
    <w:p w14:paraId="2906BDB8"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Possibilitar o acompanhamento dos processos licitatórios desde a preparação até seu julgamento final, registrando as etapas de:</w:t>
      </w:r>
    </w:p>
    <w:p w14:paraId="02A8FD8F"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 xml:space="preserve">Publicação do processo; </w:t>
      </w:r>
    </w:p>
    <w:p w14:paraId="281415E4"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 xml:space="preserve">Emissão do mapa comparativo de preços referente as cotações; </w:t>
      </w:r>
    </w:p>
    <w:p w14:paraId="2598957D"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Emissão das Atas das sessões referente Documentação e Julgamento das propostas;</w:t>
      </w:r>
    </w:p>
    <w:p w14:paraId="69AB95BA"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 xml:space="preserve">Interposição de recurso; </w:t>
      </w:r>
    </w:p>
    <w:p w14:paraId="769BFF0C"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 xml:space="preserve">Anulação e revogação; </w:t>
      </w:r>
    </w:p>
    <w:p w14:paraId="59946093"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lastRenderedPageBreak/>
        <w:t>Impugnação;</w:t>
      </w:r>
    </w:p>
    <w:p w14:paraId="2C49D2ED"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 xml:space="preserve">Parecer da comissão julgadora; </w:t>
      </w:r>
    </w:p>
    <w:p w14:paraId="272D9AAD"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 xml:space="preserve">Parecer jurídico; </w:t>
      </w:r>
    </w:p>
    <w:p w14:paraId="1B93AAC1"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Adjudicação e Homologação;</w:t>
      </w:r>
    </w:p>
    <w:p w14:paraId="0B0A61AB"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 xml:space="preserve">Contratos e aditivos; </w:t>
      </w:r>
    </w:p>
    <w:p w14:paraId="28518F66"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 xml:space="preserve">Liquidação das autorizações de fornecimento; </w:t>
      </w:r>
    </w:p>
    <w:p w14:paraId="5BF71152"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Gerar empenhos para a contabilidade e liquidação dos empenhos</w:t>
      </w:r>
    </w:p>
    <w:p w14:paraId="30606BC1"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Possuir meios de acompanhamento de todo o processo de abertura e julgamento da licitação, registrando a habilitação, proposta comercial, fase de lances, anulação, adjudicação, homologação e emitindo o mapa comparativo de preços do final da sessão;</w:t>
      </w:r>
    </w:p>
    <w:p w14:paraId="7E129357"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Registrar os processos licitatórios identificando o número do processo, objeto, modalidade de licitação e datas do processo;</w:t>
      </w:r>
    </w:p>
    <w:p w14:paraId="29AB74B5"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Etapas de um Processo Licitatório em fase cronológica conforme a lei de licitação, sendo as sequências dos procedimentos mais diretos, sem ter que abrir várias janelas.</w:t>
      </w:r>
    </w:p>
    <w:p w14:paraId="31A90039"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Possibilitar a separação dos itens do processo e suas respectivas quantidades por centro de custo e por despesa.</w:t>
      </w:r>
    </w:p>
    <w:p w14:paraId="3B7A5496"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Permitir alterar/mudar as dotações orçamentárias dos processos, no encerramento do exercício, sem ter que retirar a homologação.</w:t>
      </w:r>
    </w:p>
    <w:p w14:paraId="5F0BDC13"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Permitir quando necessário cadastro e atualização de empresas buscando informações completas e necessárias para o SICOM, diretamente do site da Receita Federal (</w:t>
      </w:r>
      <w:hyperlink r:id="rId8" w:history="1">
        <w:r w:rsidRPr="00765CCD">
          <w:rPr>
            <w:rFonts w:ascii="Arial" w:hAnsi="Arial" w:cs="Arial"/>
            <w:color w:val="000000"/>
          </w:rPr>
          <w:t>http://www.receita.fazenda.gov.br/pessoajuridica/cnpj/cnpjreva/cnpjreva_solicitacao.asp</w:t>
        </w:r>
      </w:hyperlink>
      <w:r w:rsidRPr="00765CCD">
        <w:rPr>
          <w:rFonts w:ascii="Arial" w:hAnsi="Arial" w:cs="Arial"/>
          <w:color w:val="000000"/>
        </w:rPr>
        <w:t xml:space="preserve">). </w:t>
      </w:r>
    </w:p>
    <w:p w14:paraId="6506C015"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Utilizar registro geral de fornecedores, desde a geração do edital de chamamento até o fornecimento do “Certificado de Registro Cadastral”, controlando o vencimento de documentos, bem como registrar a inabilitação por suspensão ou rescisão do contrato, controlando a data limite de inabilitação;</w:t>
      </w:r>
    </w:p>
    <w:p w14:paraId="4F03D725"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 xml:space="preserve">Possuir cadastro de materiais, serviços e obras para informar: Material perecível; Material estocável; Material de consumo ou permanente; tipo do combustível; </w:t>
      </w:r>
      <w:r w:rsidRPr="00765CCD">
        <w:rPr>
          <w:rFonts w:ascii="Arial" w:hAnsi="Arial" w:cs="Arial"/>
          <w:color w:val="000000"/>
        </w:rPr>
        <w:lastRenderedPageBreak/>
        <w:t>Descrição; Grupo e classe; Dados da última compra como: data, quantidade, preço e fornecedor.</w:t>
      </w:r>
    </w:p>
    <w:p w14:paraId="61618766"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Permitir visualizar a descrição completa do material, quando do lançamento dos preços nas cotações e propostas.</w:t>
      </w:r>
    </w:p>
    <w:p w14:paraId="75942F8A"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 xml:space="preserve">Permitir agrupar automaticamente, várias solicitações de compras dos diversos setores para um novo processo licitatório, dispensa ou inexigibilidade licitação. </w:t>
      </w:r>
    </w:p>
    <w:p w14:paraId="50F0B904"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Controlar as solicitações de compra, não permitindo que usuários de outros centros de custo acessem ou cadastrem solicitações não pertencentes ao seu centro de custo e que a quantidade de cada item possa ser dividida por uma ou mais despesas.</w:t>
      </w:r>
    </w:p>
    <w:p w14:paraId="3DF6C045"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Controlar a data de validade das certidões negativas e outros documentos dos fornecedores, com emissão de relatório por fornecedor contendo a relação das negativas vencidas/por vencer.</w:t>
      </w:r>
    </w:p>
    <w:p w14:paraId="3E3AED89"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Permitir a integração com sistema de contabilidade, efetuando os seguintes processos:</w:t>
      </w:r>
    </w:p>
    <w:p w14:paraId="75B76BC5"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Bloqueio do valor da licitação, da compra direta ou do termo aditivo;</w:t>
      </w:r>
    </w:p>
    <w:p w14:paraId="18AE5DF4"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Gerar empenhos e liquidações;</w:t>
      </w:r>
    </w:p>
    <w:p w14:paraId="74571701"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 xml:space="preserve">Atualizar dados cadastrais de fornecedores e da despesa. </w:t>
      </w:r>
    </w:p>
    <w:p w14:paraId="4C1A7880"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Permitir o desbloqueio do saldo remanescente da despesa na geração do último empenho do processo.</w:t>
      </w:r>
    </w:p>
    <w:p w14:paraId="2E8D9926"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Integrar-se com a execução orçamentária gerando as autorizações de empenho e a respectiva reserva de saldo;</w:t>
      </w:r>
    </w:p>
    <w:p w14:paraId="093907B2"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Possibilitar integração com o sistema tributário para consultar os débitos dos participantes no processo licitatório, dispensa ou inexigibilidade licitação.</w:t>
      </w:r>
    </w:p>
    <w:p w14:paraId="6BE8F6AD"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 xml:space="preserve">Permitir a gravação, em meio magnético, dos itens do processo licitatório para os fornecedores digitar o preço e marca de cada item (cotação de preços e proposta comercial) com leitura dos preços informados e preenchimento automático no cadastro de itens do processo, exibindo os itens em lista ou separados por lotes, sem necessidade de </w:t>
      </w:r>
      <w:proofErr w:type="spellStart"/>
      <w:r w:rsidRPr="00765CCD">
        <w:rPr>
          <w:rFonts w:ascii="Arial" w:hAnsi="Arial" w:cs="Arial"/>
          <w:color w:val="000000"/>
        </w:rPr>
        <w:t>redigitação</w:t>
      </w:r>
      <w:proofErr w:type="spellEnd"/>
      <w:r w:rsidRPr="00765CCD">
        <w:rPr>
          <w:rFonts w:ascii="Arial" w:hAnsi="Arial" w:cs="Arial"/>
          <w:color w:val="000000"/>
        </w:rPr>
        <w:t>.</w:t>
      </w:r>
    </w:p>
    <w:p w14:paraId="634C41D5"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Possuir formas de cotação através de arquivo ou direta através da internet.</w:t>
      </w:r>
    </w:p>
    <w:p w14:paraId="7F86734C"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lastRenderedPageBreak/>
        <w:t>Permitir que sejam lançados valores 0,00 (zero) para alguns itens do processo, quando definidos no Edital.</w:t>
      </w:r>
    </w:p>
    <w:p w14:paraId="64023287"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Possibilitar consultas de preços, por materiais ou por fornecedores, praticados em licitações ou despesas anteriores.</w:t>
      </w:r>
    </w:p>
    <w:p w14:paraId="43595210"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Permitir a consulta dos fornecedores de determinado material ou ramo de atividade.</w:t>
      </w:r>
    </w:p>
    <w:p w14:paraId="54AE14AA"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Permitir consulta de fornecedores por CNPJ, Razão Social e/ou nome fantasia;</w:t>
      </w:r>
    </w:p>
    <w:p w14:paraId="355BAA54"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 xml:space="preserve">Permitir identificar em quais processos licitatórios determinado fornecedor participou, visualizando sua situação em cada item do processo. </w:t>
      </w:r>
    </w:p>
    <w:p w14:paraId="18A239ED"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Permitir o parcelamento e cancelamento das Autorizações de Compra e Ordens de Serviço.</w:t>
      </w:r>
    </w:p>
    <w:p w14:paraId="2294F1AC"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Permitir ao fazer o pedido de compra enviar e-mail para o fornecedor ou para o responsável do centro de custo com o pedido em anexo.</w:t>
      </w:r>
    </w:p>
    <w:p w14:paraId="47080C48"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Emitir todos os relatórios exigidos por Lei, como por exemplo: Termo de abertura e autorização do processo licitatório; Parecer jurídico e contábil; Publicação do edital; Atas do processo licitatório; Emissão de contratos; Notas de autorização de fornecimento;</w:t>
      </w:r>
    </w:p>
    <w:p w14:paraId="1ACBF3DC"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Controlar as quantidades entregues parcialmente pelo fornecedor, possibilitando a emissão de relatório de forma resumida e detalhada, contendo as quantidades entregues, os valores e o saldo pendente.</w:t>
      </w:r>
    </w:p>
    <w:p w14:paraId="1D570043"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Permitir o controle sobre o saldo de licitações.</w:t>
      </w:r>
    </w:p>
    <w:p w14:paraId="2DB1CCCD"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Todas as tabelas comuns aos sistemas de licitações e de materiais devem ser únicas, de modo a evitar a redundância e a discrepância de informações;</w:t>
      </w:r>
    </w:p>
    <w:p w14:paraId="190AB2BC"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Permitir o cadastro de compras diretas, informando: Data da Compra; Fornecedor; Centro de Custo; Objeto da Compra; Local de Entrega e Forma de Pagamento.</w:t>
      </w:r>
    </w:p>
    <w:p w14:paraId="4A779D1B"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Permitir cotação de preço para a compra direta.</w:t>
      </w:r>
    </w:p>
    <w:p w14:paraId="69D2E13C"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Permitir fazer a troca de fornecedor do saldo remanescente de um processo.</w:t>
      </w:r>
    </w:p>
    <w:p w14:paraId="5A179F20"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Gerar Processos Licitatório. Dispensa ou Inexigibilidade licitação pelo preço médio ou menor preço cotado.</w:t>
      </w:r>
    </w:p>
    <w:p w14:paraId="574070C8"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Permitir desclassificar itens da proposta que estejam acima do valor médio cotado.</w:t>
      </w:r>
    </w:p>
    <w:p w14:paraId="5E33808C"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lastRenderedPageBreak/>
        <w:t xml:space="preserve">Permitir atribuir cota reservada para </w:t>
      </w:r>
      <w:proofErr w:type="spellStart"/>
      <w:r w:rsidRPr="00765CCD">
        <w:rPr>
          <w:rFonts w:ascii="Arial" w:hAnsi="Arial" w:cs="Arial"/>
          <w:color w:val="000000"/>
        </w:rPr>
        <w:t>MPEs</w:t>
      </w:r>
      <w:proofErr w:type="spellEnd"/>
      <w:r w:rsidRPr="00765CCD">
        <w:rPr>
          <w:rFonts w:ascii="Arial" w:hAnsi="Arial" w:cs="Arial"/>
          <w:color w:val="000000"/>
        </w:rPr>
        <w:t>, possibilitando atribuir a mesma a outras empresas caso esta esteja deserta.</w:t>
      </w:r>
    </w:p>
    <w:p w14:paraId="78D7572B"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Gerar entrada do material no almoxarifado a partir da liquidação visualizando a movimentação no estoque.</w:t>
      </w:r>
    </w:p>
    <w:p w14:paraId="7838046E"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Permitir criar e editar modelos de editais, contratos, autorização de compras, atas e outros relatórios desejados a partir dos modelos existentes no sistema.</w:t>
      </w:r>
    </w:p>
    <w:p w14:paraId="180EDAE3"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Permitir que documentos como, editais, autorizações de fornecimento, ordens de execução de serviços, atas, atas de Registro de Preços, extrato contratual, contrato, deliberações e pareceres, possam ser formatados e editados pelo usuário.</w:t>
      </w:r>
    </w:p>
    <w:p w14:paraId="0CEFF1BD"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Atender todas as exigências do SICOM, com checklist (verificação) anterior a seu envio (</w:t>
      </w:r>
      <w:proofErr w:type="spellStart"/>
      <w:r w:rsidRPr="00765CCD">
        <w:rPr>
          <w:rFonts w:ascii="Arial" w:hAnsi="Arial" w:cs="Arial"/>
          <w:color w:val="000000"/>
        </w:rPr>
        <w:t>Pré</w:t>
      </w:r>
      <w:proofErr w:type="spellEnd"/>
      <w:r w:rsidRPr="00765CCD">
        <w:rPr>
          <w:rFonts w:ascii="Arial" w:hAnsi="Arial" w:cs="Arial"/>
          <w:color w:val="000000"/>
        </w:rPr>
        <w:t>-validador para o SICOM).</w:t>
      </w:r>
    </w:p>
    <w:p w14:paraId="6C1986C5"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Atender todos os parâmetros das leis e decretos onde se destinasse seu uso a procedimentos licitatórios.</w:t>
      </w:r>
    </w:p>
    <w:p w14:paraId="2A542CBA"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 xml:space="preserve">Manter histórico das alterações do contrato, informando o de tipo alteração (acréscimo, diminuição, equilíbrio econômico financeiro, prorrogação, rescisão) e se foi </w:t>
      </w:r>
      <w:proofErr w:type="spellStart"/>
      <w:r w:rsidRPr="00765CCD">
        <w:rPr>
          <w:rFonts w:ascii="Arial" w:hAnsi="Arial" w:cs="Arial"/>
          <w:color w:val="000000"/>
        </w:rPr>
        <w:t>uniltateral</w:t>
      </w:r>
      <w:proofErr w:type="spellEnd"/>
      <w:r w:rsidRPr="00765CCD">
        <w:rPr>
          <w:rFonts w:ascii="Arial" w:hAnsi="Arial" w:cs="Arial"/>
          <w:color w:val="000000"/>
        </w:rPr>
        <w:t xml:space="preserve"> ou bilateral.</w:t>
      </w:r>
    </w:p>
    <w:p w14:paraId="7A44AA77"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Registrar a rescisão do contrato ou aditivo, informando: motivo, data do termo e da publicação, valor da multa e indenização, fundamento legal e imprensa oficial.</w:t>
      </w:r>
    </w:p>
    <w:p w14:paraId="374CA1B3"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Permitir registrar a suspensão ou rescisão de contrato, controlando a data limite da situação de inabilitado.</w:t>
      </w:r>
    </w:p>
    <w:p w14:paraId="11E41D48"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Permitir efetuar o registro do extrato contratual, contrato, da ata de registro de preços, da execução da autorização de compra, da ordem de serviço, dos aditivos, rescisões, suspensão, cancelamento e reajuste de contratos.</w:t>
      </w:r>
    </w:p>
    <w:p w14:paraId="7744110B"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Permitir fazer aditamentos, e atualizações de registro de preços.</w:t>
      </w:r>
    </w:p>
    <w:p w14:paraId="094ED48D"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Possuir tela para acompanhamento das licitações pendentes, finalizadas ou canceladas.</w:t>
      </w:r>
    </w:p>
    <w:p w14:paraId="303CDAF3"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Possibilitar copiar os itens de outro processo licitatório, já cadastrado.</w:t>
      </w:r>
    </w:p>
    <w:p w14:paraId="29A858D2"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 xml:space="preserve">Permitir a cópia de solicitações de forma a evitar </w:t>
      </w:r>
      <w:proofErr w:type="spellStart"/>
      <w:r w:rsidRPr="00765CCD">
        <w:rPr>
          <w:rFonts w:ascii="Arial" w:hAnsi="Arial" w:cs="Arial"/>
          <w:color w:val="000000"/>
        </w:rPr>
        <w:t>redigitação</w:t>
      </w:r>
      <w:proofErr w:type="spellEnd"/>
      <w:r w:rsidRPr="00765CCD">
        <w:rPr>
          <w:rFonts w:ascii="Arial" w:hAnsi="Arial" w:cs="Arial"/>
          <w:color w:val="000000"/>
        </w:rPr>
        <w:t xml:space="preserve"> de dados de processos similares.</w:t>
      </w:r>
    </w:p>
    <w:p w14:paraId="3A644123"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lastRenderedPageBreak/>
        <w:t>Permitir agrupar os itens do processo licitatório por centro de custos.</w:t>
      </w:r>
    </w:p>
    <w:p w14:paraId="3323B52E"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Permitir alterar a data de emissão das autorizações de fornecimento.</w:t>
      </w:r>
    </w:p>
    <w:p w14:paraId="7BEA7AE7"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Controlar as solicitações de compra pendentes, liberadas e reprovadas.</w:t>
      </w:r>
    </w:p>
    <w:p w14:paraId="6D79DDE9"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Possuir tela para acompanhamento das solicitações de materiais/serviços;</w:t>
      </w:r>
    </w:p>
    <w:p w14:paraId="7743265B"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 xml:space="preserve">Emitir relação das licitações informando: Data e hora de abertura, Número, Modalidade, Membros da comissão e/ou Pregoeiro e Equipe de Apoio e Objeto a ser licitado. </w:t>
      </w:r>
    </w:p>
    <w:p w14:paraId="662374DB"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Permitir o cadastro de Comissões Permanente; Especial; Servidores; Pregoeiros; Leiloeiros, informando o ato que a designou, data de designação e expiração, com membros e funções designadas.</w:t>
      </w:r>
    </w:p>
    <w:p w14:paraId="7946E2E0"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Permitir o cadastramento de comissões julgadoras: especial, permanente, Pregoeiro, servidores e leiloeiros, informando as portarias e datas de designação ou exoneração e expiração, com controle sobre o prazo de investidura.</w:t>
      </w:r>
    </w:p>
    <w:p w14:paraId="2F7AAC1A"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Possuir rotina para classificação das propostas do pregão presencial conforme critérios de classificação determinados pela legislação (Lei 10.520/2002).</w:t>
      </w:r>
    </w:p>
    <w:p w14:paraId="10293DAF"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 xml:space="preserve">Permitir efetuar lances para a modalidade de pregão presencial e leilão com opção de desistência e rotina de reabertura de itens e/ou lotes para nova etapa de lances.   </w:t>
      </w:r>
    </w:p>
    <w:p w14:paraId="19302D0E"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Permitir nos lances verbais nos Pregões e Leilões reabrir itens já finalizados para nova etapa de lance.</w:t>
      </w:r>
    </w:p>
    <w:p w14:paraId="683D3AB0"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Permitir nos lances voltar os últimos lances de um determinado item.</w:t>
      </w:r>
    </w:p>
    <w:p w14:paraId="10017285"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Possibilitar após os lances identificar os itens que finalizaram acima do valor médio cotado permitindo a negociação dos mesmos.</w:t>
      </w:r>
    </w:p>
    <w:p w14:paraId="2293001B"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Transferir a situação de vencedor para outro fornecedor, se necessário.</w:t>
      </w:r>
    </w:p>
    <w:p w14:paraId="7C77D097"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 xml:space="preserve">Avisar quando estiver empresa grande porte e </w:t>
      </w:r>
      <w:proofErr w:type="spellStart"/>
      <w:r w:rsidRPr="00765CCD">
        <w:rPr>
          <w:rFonts w:ascii="Arial" w:hAnsi="Arial" w:cs="Arial"/>
          <w:color w:val="000000"/>
        </w:rPr>
        <w:t>MPEs</w:t>
      </w:r>
      <w:proofErr w:type="spellEnd"/>
      <w:r w:rsidRPr="00765CCD">
        <w:rPr>
          <w:rFonts w:ascii="Arial" w:hAnsi="Arial" w:cs="Arial"/>
          <w:color w:val="000000"/>
        </w:rPr>
        <w:t xml:space="preserve"> no lance final, para aplicação do § 2º do artigo 44 da Lei Federal n° 123/06, onde assegura, como critério de desempate, preferência de contratação para as </w:t>
      </w:r>
      <w:proofErr w:type="spellStart"/>
      <w:r w:rsidRPr="00765CCD">
        <w:rPr>
          <w:rFonts w:ascii="Arial" w:hAnsi="Arial" w:cs="Arial"/>
          <w:color w:val="000000"/>
        </w:rPr>
        <w:t>MPEs</w:t>
      </w:r>
      <w:proofErr w:type="spellEnd"/>
      <w:r w:rsidRPr="00765CCD">
        <w:rPr>
          <w:rFonts w:ascii="Arial" w:hAnsi="Arial" w:cs="Arial"/>
          <w:color w:val="000000"/>
        </w:rPr>
        <w:t>.</w:t>
      </w:r>
    </w:p>
    <w:p w14:paraId="1B8A2752"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Avisar quando estiver empresa do município no lance final, para aplicação do § 3º do artigo 48 da Lei Federal n° 123/06 mais alterações, onde terão prioridade de contratação as microempresas e empresas de pequeno porte sediadas local, aplicando-lhes a prioridade de contratação até o limite de 10% (dez por cento) do melhor preço válido.</w:t>
      </w:r>
    </w:p>
    <w:p w14:paraId="1E132F03"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lastRenderedPageBreak/>
        <w:t>Possibilitar a emissão da ata do pregão presencial e histórico dos lances.</w:t>
      </w:r>
    </w:p>
    <w:p w14:paraId="60FF3EBC"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Emissão de relatórios de resultados com dados completos dos fornecedores.</w:t>
      </w:r>
    </w:p>
    <w:p w14:paraId="3B16986D"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Possibilitar a utilização de critérios de julgamento das propostas em relação à microempresa e empresa de pequeno porte, de acordo com lei complementar 123/2006.</w:t>
      </w:r>
    </w:p>
    <w:p w14:paraId="6CE2572D"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Permitir parametrização para numerar a licitação de forma sequencial ou por modalidade, possibilitando alterar a numeração sugerida pelo sistema.</w:t>
      </w:r>
    </w:p>
    <w:p w14:paraId="4237416C"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Relatórios para divulgação na internet, conforme lei 9.755/98 e Demonstrativo das compras efetuadas conforme art. 16 da Lei 8.666/93 e 14.133/21.</w:t>
      </w:r>
    </w:p>
    <w:p w14:paraId="5CD5B19C"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 xml:space="preserve">Possibilitar a configuração das assinaturas que serão exibidas nos relatórios. </w:t>
      </w:r>
    </w:p>
    <w:p w14:paraId="0D0BA4A9"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Dispor as Leis 8.666/93, 14.133/21 e 10.520/2002 para eventuais consultas diretamente no sistema.</w:t>
      </w:r>
    </w:p>
    <w:p w14:paraId="12B8ABF5"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Disponibilizar a Lei de Licitações em ambiente hipertexto.</w:t>
      </w:r>
    </w:p>
    <w:p w14:paraId="51A99132"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 xml:space="preserve">Disponibilizar que o sistema de compras e licitações, contenha plataforma de pregão eletrônico utilizando a mesma base de dados; </w:t>
      </w:r>
    </w:p>
    <w:p w14:paraId="71341808"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Esta plataforma não poderá incidir em custos extras para fornecedores e para a Entidade.</w:t>
      </w:r>
    </w:p>
    <w:p w14:paraId="768AE82F"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Possuir o credenciamento dos participantes;</w:t>
      </w:r>
    </w:p>
    <w:p w14:paraId="49FA47E3"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Possuir o cadastro de documentos parametrizados como atestados, certidões, de acordo com a necessidade da entidade, permitindo em cada tipo de documento, a anexação de arquivos;</w:t>
      </w:r>
    </w:p>
    <w:p w14:paraId="21A4B033"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Permitir o envio de proposta de preços, bem como anexação do documento da proposta;</w:t>
      </w:r>
    </w:p>
    <w:p w14:paraId="46085B1C"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Possuir chat para interação do Pregoeiro com os participantes e vice-versa, do processo de pregão eletrônico;</w:t>
      </w:r>
    </w:p>
    <w:p w14:paraId="499C1F0F"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Possuir cadastro de mensagens automatizadas para envio do chat, de acordo com as fases (análises dos Itens, habilitação, intenção de recurso, suspenção do processo, negociação, sorteio, benefício Lei 123/16 do pregão;</w:t>
      </w:r>
    </w:p>
    <w:p w14:paraId="05604CC8"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Permitir que os participantes possam efetuar seus lances com atualização automática das informações para os demais participantes;</w:t>
      </w:r>
    </w:p>
    <w:p w14:paraId="5A6E4F53"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lastRenderedPageBreak/>
        <w:t>Possuir acesso ao público em geral para acompanhamento do pregão de modo completo (lances e chat);</w:t>
      </w:r>
    </w:p>
    <w:p w14:paraId="54E6059B"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Possuir legenda com a situação do de cada item do pregão eletrônico;</w:t>
      </w:r>
    </w:p>
    <w:p w14:paraId="1771FF13"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Possuir rotina para que o Pregoeiro possa efetuar o desempate dos itens das propostas;</w:t>
      </w:r>
    </w:p>
    <w:p w14:paraId="0B5347BC"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O sistema de pregão eletrônico deverá disponibilizar o modo de julgamento (Ex.: Menor preço global, menor preço por item) de acordo com as informações cadastradas no processo licitatório do Município;</w:t>
      </w:r>
    </w:p>
    <w:p w14:paraId="14F3A3E2"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Possuir rotina para aceitar e fracassar itens;</w:t>
      </w:r>
    </w:p>
    <w:p w14:paraId="61E2CB7F"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 xml:space="preserve">Possuir parâmetro para cada processo de pregão eletrônico, configurando a forma de disputa, </w:t>
      </w:r>
      <w:proofErr w:type="gramStart"/>
      <w:r w:rsidRPr="00765CCD">
        <w:rPr>
          <w:rFonts w:ascii="Arial" w:hAnsi="Arial" w:cs="Arial"/>
          <w:color w:val="000000"/>
        </w:rPr>
        <w:t>Aberta</w:t>
      </w:r>
      <w:proofErr w:type="gramEnd"/>
      <w:r w:rsidRPr="00765CCD">
        <w:rPr>
          <w:rFonts w:ascii="Arial" w:hAnsi="Arial" w:cs="Arial"/>
          <w:color w:val="000000"/>
        </w:rPr>
        <w:t xml:space="preserve"> ou Aberta Fechada;</w:t>
      </w:r>
    </w:p>
    <w:p w14:paraId="54A5C265"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Possuir parâmetro para definição de tempos entre lances para os dois modos de disputa, e também, tempo de prorrogação automático, caso optado para o Modo Aberto;</w:t>
      </w:r>
    </w:p>
    <w:p w14:paraId="761F6ECF"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Possuir rotina para programações de tempo para item específico do pregão;</w:t>
      </w:r>
    </w:p>
    <w:p w14:paraId="2EEAFE66"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O sistema de pregão eletrônico deverá ser integrado com a plataforma +Brasil para eventuais prestações de contas;</w:t>
      </w:r>
    </w:p>
    <w:p w14:paraId="082E6AFF" w14:textId="77777777" w:rsidR="00765CCD" w:rsidRPr="00765CCD" w:rsidRDefault="00765CCD" w:rsidP="00882485">
      <w:pPr>
        <w:spacing w:line="360" w:lineRule="auto"/>
        <w:jc w:val="both"/>
        <w:rPr>
          <w:rFonts w:ascii="Arial" w:hAnsi="Arial" w:cs="Arial"/>
          <w:b/>
          <w:color w:val="000000"/>
        </w:rPr>
      </w:pPr>
    </w:p>
    <w:p w14:paraId="77CB673D" w14:textId="77777777" w:rsidR="00765CCD" w:rsidRPr="00765CCD" w:rsidRDefault="00765CCD" w:rsidP="00882485">
      <w:pPr>
        <w:spacing w:line="360" w:lineRule="auto"/>
        <w:jc w:val="both"/>
        <w:rPr>
          <w:rFonts w:ascii="Arial" w:hAnsi="Arial" w:cs="Arial"/>
          <w:b/>
          <w:color w:val="000000"/>
        </w:rPr>
      </w:pPr>
      <w:r w:rsidRPr="00765CCD">
        <w:rPr>
          <w:rFonts w:ascii="Arial" w:hAnsi="Arial" w:cs="Arial"/>
          <w:b/>
          <w:color w:val="000000"/>
        </w:rPr>
        <w:t>SOFTWARE DE BANCO DE PREÇOS</w:t>
      </w:r>
    </w:p>
    <w:p w14:paraId="51448E9D"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Desenvolvimento em plataforma WEB.</w:t>
      </w:r>
    </w:p>
    <w:p w14:paraId="4E1FF5D3"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Banco de preços para pesquisa de valores fechados em licitações em Minas Gerais, dos últimos 2 anos, para utilização em novos processos de compra na formação de preço médio de mercado.</w:t>
      </w:r>
    </w:p>
    <w:p w14:paraId="3B2682DC"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O banco de preços deve ter no mínimo 1 milhão de registros.</w:t>
      </w:r>
    </w:p>
    <w:p w14:paraId="4F76F847"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Autenticação de acesso com login e senha, permitindo que o usuário altere sua senha após o login.</w:t>
      </w:r>
    </w:p>
    <w:p w14:paraId="221FAB23"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Sem restrição de quantidade de usuários.</w:t>
      </w:r>
    </w:p>
    <w:p w14:paraId="33F53468"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Campo de pesquisa de produtos por nome, com filtros de período de pesquisa e mesorregião do estado de Minas Gerais.</w:t>
      </w:r>
    </w:p>
    <w:p w14:paraId="60E859B0"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Opção de busca avançada com os seguintes filtros:</w:t>
      </w:r>
    </w:p>
    <w:p w14:paraId="4CC5A1F5"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lastRenderedPageBreak/>
        <w:t>Categoria do produto</w:t>
      </w:r>
    </w:p>
    <w:p w14:paraId="54E318DB"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Tipo de licitação (por exemplo: pregão presencial, pregão eletrônico, concorrência pública)</w:t>
      </w:r>
    </w:p>
    <w:p w14:paraId="273D7622"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Modalidade da licitação (por exemplo: menor preço, melhor técnica, técnica e preço)</w:t>
      </w:r>
    </w:p>
    <w:p w14:paraId="7BE9B164"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Órgão responsável pela licitação</w:t>
      </w:r>
    </w:p>
    <w:p w14:paraId="4F474EA0"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Valor da licitação</w:t>
      </w:r>
    </w:p>
    <w:p w14:paraId="7DA02F5B"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Data da licitação</w:t>
      </w:r>
    </w:p>
    <w:p w14:paraId="0545B118"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Fornecedor (CNPJ e razão social);</w:t>
      </w:r>
    </w:p>
    <w:p w14:paraId="5DA7A315"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Município</w:t>
      </w:r>
    </w:p>
    <w:p w14:paraId="032853C5"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Para que o usuário possa avaliar qual registro se enquadra melhor na realidade da sua cotação o sistema deverá consistir que o item anterior forneça uma lista retornada da busca com as seguintes informações mínimas:</w:t>
      </w:r>
    </w:p>
    <w:p w14:paraId="3D2258B3"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Nome do produto/serviço;</w:t>
      </w:r>
    </w:p>
    <w:p w14:paraId="69B1A458"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Unidade de medida;</w:t>
      </w:r>
    </w:p>
    <w:p w14:paraId="5EFAA23A"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Quantidade licitada;</w:t>
      </w:r>
    </w:p>
    <w:p w14:paraId="502E783D"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Valor unitário;</w:t>
      </w:r>
    </w:p>
    <w:p w14:paraId="21C7AEF4"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Data de homologação;</w:t>
      </w:r>
    </w:p>
    <w:p w14:paraId="048F849C"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Fornecedor e o órgão do registro.</w:t>
      </w:r>
    </w:p>
    <w:p w14:paraId="10DF1078"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Município e mesorregião do estado de Minas Gerais</w:t>
      </w:r>
    </w:p>
    <w:p w14:paraId="58877D1F"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Condicionar que do relatório gerado no item anterior o usuário deve ter a opção de ordenar os registros por valor, quantidade, descrição e data de homologação.</w:t>
      </w:r>
    </w:p>
    <w:p w14:paraId="60D7EA92"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Permitir que ao selecionar um registro para impressão o sistema emita um documento de cotação personalizado com a logomarca e nome do órgão que está realizando a cotação a conter no mínimo as seguintes informações:</w:t>
      </w:r>
    </w:p>
    <w:p w14:paraId="564EDAD9"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Dados do processo onde o preço foi apurado (número, órgão que realizou, objeto, critério de julgamento, data de homologação);</w:t>
      </w:r>
    </w:p>
    <w:p w14:paraId="2A2EA1AE"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Dados do produto/serviço (especificação, quantidade licitada, valor unitário);</w:t>
      </w:r>
    </w:p>
    <w:p w14:paraId="59FD6ACC"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lastRenderedPageBreak/>
        <w:t>Dados do fornecedor (razão social, CNPJ).</w:t>
      </w:r>
    </w:p>
    <w:p w14:paraId="69F70519"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Dados da origem das informações e a data e hora da sua geração.</w:t>
      </w:r>
    </w:p>
    <w:p w14:paraId="448B8CFD"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Sistema deve oferecer ao usuário a opção de gerar uma lista de registros de preços selecionados por ele, podendo o usuário editar a lista e posteriormente imprimi-la com os dados gerados na busca acrescidos do número de processo do registro e CNPJ do fornecedor, afim de facilitar a cotação com vários itens.</w:t>
      </w:r>
    </w:p>
    <w:p w14:paraId="38AC97E2"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Condicionar que a lista impressa no item anterior contenha logomarca e nome do órgão/entidade que realizou a cotação.</w:t>
      </w:r>
    </w:p>
    <w:p w14:paraId="504B8800" w14:textId="77777777" w:rsidR="00765CCD" w:rsidRPr="00765CCD" w:rsidRDefault="00765CCD" w:rsidP="00882485">
      <w:pPr>
        <w:spacing w:line="360" w:lineRule="auto"/>
        <w:ind w:left="360"/>
        <w:jc w:val="both"/>
        <w:rPr>
          <w:rFonts w:ascii="Arial" w:hAnsi="Arial" w:cs="Arial"/>
          <w:color w:val="000000"/>
        </w:rPr>
      </w:pPr>
    </w:p>
    <w:p w14:paraId="7CAD4C1A" w14:textId="77777777" w:rsidR="00765CCD" w:rsidRPr="00765CCD" w:rsidRDefault="00765CCD" w:rsidP="00882485">
      <w:pPr>
        <w:spacing w:line="360" w:lineRule="auto"/>
        <w:jc w:val="both"/>
        <w:rPr>
          <w:rFonts w:ascii="Arial" w:hAnsi="Arial" w:cs="Arial"/>
          <w:b/>
        </w:rPr>
      </w:pPr>
      <w:r w:rsidRPr="00765CCD">
        <w:rPr>
          <w:rFonts w:ascii="Arial" w:hAnsi="Arial" w:cs="Arial"/>
          <w:b/>
        </w:rPr>
        <w:t>SOFTWARE DE GESTÃO DO PATRIMÔNIO</w:t>
      </w:r>
    </w:p>
    <w:p w14:paraId="1F4D7510"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Permitir o controle dos bens patrimoniais, tais como os recebidos em comodato a outros órgãos da administração pública e também os alugados pela entidade.</w:t>
      </w:r>
    </w:p>
    <w:p w14:paraId="7990A4C6"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Permitir ingressar itens patrimoniais pelos mais diversos tipos, como: aquisição, doação, dação de pagamento, obras em andamento, entre outros, auxiliando assim no mais preciso controle dos bens da entidade, bem como o respectivo impacto na contabilidade.</w:t>
      </w:r>
    </w:p>
    <w:p w14:paraId="3D0E4873"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Permitir a utilização, na depreciação, amortização e exaustão, os métodos: linear ou de quotas constantes e/ou de unidades produzidas, em atendimento a NBCASP.</w:t>
      </w:r>
    </w:p>
    <w:p w14:paraId="67FE3BD1"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Permitir registrar o processo licitatório, empenho e nota fiscal referentes ao item.</w:t>
      </w:r>
    </w:p>
    <w:p w14:paraId="1F49AB2D"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Permitir transferência individual ou global de itens.</w:t>
      </w:r>
    </w:p>
    <w:p w14:paraId="6838A68D"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Permitir o registro contábil tempestivo das transações de avaliação patrimonial, depreciação, amortização, exaustão, entre outros fatos administrativos com impacto contábil, em conformidade com a NBCASP, integrando de forma online com o sistema contábil.</w:t>
      </w:r>
    </w:p>
    <w:p w14:paraId="605A5AD1"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Permitir o armazenamento dos históricos de todas as operações como depreciações, amortizações e exaustões, avaliações, os valores correspondentes aos gastos adicionais ou complementares, bem como registrar histórico da vida útil, valor residual, metodologia da depreciação, taxa utilizada de cada classe do imobilizado para fins de elaboração das notas explicativas correspondentes aos demonstrativos contábeis, em atendimento a NBCASP.</w:t>
      </w:r>
    </w:p>
    <w:p w14:paraId="055AFDD7"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lastRenderedPageBreak/>
        <w:t>Permitir a avaliação patrimonial em atendimento a NBCASP (Normas Brasileiras de Contabilidade Aplicadas ao Setor Público), possibilitando o registro do seu resultado, independentemente de este ser uma Reavaliação ou uma Redução ao Valor Recuperável.</w:t>
      </w:r>
    </w:p>
    <w:p w14:paraId="0EC8C287"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Permitir o controle dos diversos tipos de baixas e desincorporações como: alienação, permuta, furto/roubo, entre outros.</w:t>
      </w:r>
    </w:p>
    <w:p w14:paraId="46DB68F8"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Permitir a realização de inventário.</w:t>
      </w:r>
    </w:p>
    <w:p w14:paraId="6A56C736"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Manter o controle do responsável e da localização dos bens patrimoniais.</w:t>
      </w:r>
    </w:p>
    <w:p w14:paraId="1E2549A5"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Emitir e registrar Termo de Guarda e Responsabilidade, individual ou coletivo dos bens.</w:t>
      </w:r>
    </w:p>
    <w:p w14:paraId="17870F6B"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Permitir que o termo de guarda e responsabilidade possa ser parametrizado pelo próprio usuário.</w:t>
      </w:r>
    </w:p>
    <w:p w14:paraId="3367327F"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Emitir etiquetas de controle patrimonial, inclusive com código de barras.</w:t>
      </w:r>
    </w:p>
    <w:p w14:paraId="1908F593"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Permitir que a etiqueta de controle patrimonial possa ser parametrizada pelo próprio usuário, permitindo-lhe selecionar campos a serem impressos bem como selecionar a disposição desses campos dentro do corpo da etiqueta.</w:t>
      </w:r>
    </w:p>
    <w:p w14:paraId="07C1CE2A"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Registrar e emitir relatórios das manutenções preventivas e corretivas dos bens, com campo para informar valores.</w:t>
      </w:r>
    </w:p>
    <w:p w14:paraId="310ED8DB"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Permitir que em qualquer ponto do sistema um item possa ser acessado tanto pelo seu código interno como pela placa de identificação.</w:t>
      </w:r>
    </w:p>
    <w:p w14:paraId="21A21ADC"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Disponibilizar consulta com a visão contábil para viabilizar a comparabilidade do controle dos bens com os registros contábeis, apresentando no mínimo a composição do valor bruto contábil (valor de aquisição mais os valores correspondentes aos gastos adicionais ou complementares) do valor líquido contábil (valor bruto contábil deduzido as depreciações/amortizações/exaustões) no período e acumuladas no final do período.</w:t>
      </w:r>
    </w:p>
    <w:p w14:paraId="62ED2078"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Emitir relatórios, bem como gerar relatórios, destinados à prestação de contas em conformidade com os Tribunais de Contas.</w:t>
      </w:r>
    </w:p>
    <w:p w14:paraId="3E037E6D"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Permitir a baixa e transferência em massa de bens.</w:t>
      </w:r>
    </w:p>
    <w:p w14:paraId="2715E57B"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Permitir anexar fotografias ou outro documento de imagem ao bem, possuindo parâmetro para limitar o tamanho das mesmas.</w:t>
      </w:r>
    </w:p>
    <w:p w14:paraId="0E1156E9"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lastRenderedPageBreak/>
        <w:t>Possuir rotina de bloqueio de movimentações dos bens patrimoniais de forma a evitar qualquer alteração referente à valores financeiros e datas (incorporação/aquisição).</w:t>
      </w:r>
    </w:p>
    <w:p w14:paraId="4A3FD71A"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Possuir rotina para encerramento do exercício no sistema de Patrimônio.</w:t>
      </w:r>
    </w:p>
    <w:p w14:paraId="0E2BCB9A" w14:textId="77777777" w:rsidR="00765CCD" w:rsidRPr="00765CCD" w:rsidRDefault="00765CCD" w:rsidP="00882485">
      <w:pPr>
        <w:spacing w:line="360" w:lineRule="auto"/>
        <w:jc w:val="both"/>
        <w:rPr>
          <w:rFonts w:ascii="Arial" w:hAnsi="Arial" w:cs="Arial"/>
          <w:color w:val="000000"/>
        </w:rPr>
      </w:pPr>
    </w:p>
    <w:p w14:paraId="412E8D8A" w14:textId="77777777" w:rsidR="00765CCD" w:rsidRPr="00765CCD" w:rsidRDefault="00765CCD" w:rsidP="00882485">
      <w:pPr>
        <w:spacing w:line="360" w:lineRule="auto"/>
        <w:jc w:val="both"/>
        <w:rPr>
          <w:rFonts w:ascii="Arial" w:hAnsi="Arial" w:cs="Arial"/>
          <w:b/>
        </w:rPr>
      </w:pPr>
      <w:bookmarkStart w:id="6" w:name="_Hlk504140153"/>
      <w:r w:rsidRPr="00765CCD">
        <w:rPr>
          <w:rFonts w:ascii="Arial" w:hAnsi="Arial" w:cs="Arial"/>
          <w:b/>
          <w:bCs/>
        </w:rPr>
        <w:t xml:space="preserve">SOFTWARE DE GESTÃO DE </w:t>
      </w:r>
      <w:r w:rsidRPr="00765CCD">
        <w:rPr>
          <w:rFonts w:ascii="Arial" w:hAnsi="Arial" w:cs="Arial"/>
          <w:b/>
        </w:rPr>
        <w:t>GASTOS E AGENDA DA FROTA PÚBLICA</w:t>
      </w:r>
    </w:p>
    <w:bookmarkEnd w:id="6"/>
    <w:p w14:paraId="31F8C29F" w14:textId="77777777" w:rsidR="00765CCD" w:rsidRPr="00765CCD" w:rsidRDefault="00765CCD" w:rsidP="00882485">
      <w:pPr>
        <w:spacing w:line="360" w:lineRule="auto"/>
        <w:jc w:val="both"/>
        <w:rPr>
          <w:rFonts w:ascii="Arial" w:hAnsi="Arial" w:cs="Arial"/>
        </w:rPr>
      </w:pPr>
      <w:r w:rsidRPr="00765CCD">
        <w:rPr>
          <w:rFonts w:ascii="Arial" w:hAnsi="Arial" w:cs="Arial"/>
        </w:rPr>
        <w:t>Gerenciar e controlar gastos referentes a frota de veículos, máquinas e equipamentos.</w:t>
      </w:r>
    </w:p>
    <w:p w14:paraId="2F4F1F49" w14:textId="77777777" w:rsidR="00765CCD" w:rsidRPr="00765CCD" w:rsidRDefault="00765CCD" w:rsidP="00882485">
      <w:pPr>
        <w:spacing w:line="360" w:lineRule="auto"/>
        <w:jc w:val="both"/>
        <w:rPr>
          <w:rFonts w:ascii="Arial" w:hAnsi="Arial" w:cs="Arial"/>
        </w:rPr>
      </w:pPr>
      <w:r w:rsidRPr="00765CCD">
        <w:rPr>
          <w:rFonts w:ascii="Arial" w:hAnsi="Arial" w:cs="Arial"/>
        </w:rPr>
        <w:t>Gastos com combustíveis e lubrificantes (Materiais próprios ou de terceiros).</w:t>
      </w:r>
    </w:p>
    <w:p w14:paraId="096FFEFA" w14:textId="77777777" w:rsidR="00765CCD" w:rsidRPr="00765CCD" w:rsidRDefault="00765CCD" w:rsidP="00882485">
      <w:pPr>
        <w:spacing w:line="360" w:lineRule="auto"/>
        <w:jc w:val="both"/>
        <w:rPr>
          <w:rFonts w:ascii="Arial" w:hAnsi="Arial" w:cs="Arial"/>
        </w:rPr>
      </w:pPr>
      <w:r w:rsidRPr="00765CCD">
        <w:rPr>
          <w:rFonts w:ascii="Arial" w:hAnsi="Arial" w:cs="Arial"/>
        </w:rPr>
        <w:t>Gastos com manutenções:</w:t>
      </w:r>
    </w:p>
    <w:p w14:paraId="28956CED" w14:textId="77777777" w:rsidR="00765CCD" w:rsidRPr="00765CCD" w:rsidRDefault="00765CCD" w:rsidP="00882485">
      <w:pPr>
        <w:spacing w:line="360" w:lineRule="auto"/>
        <w:jc w:val="both"/>
        <w:rPr>
          <w:rFonts w:ascii="Arial" w:hAnsi="Arial" w:cs="Arial"/>
        </w:rPr>
      </w:pPr>
      <w:r w:rsidRPr="00765CCD">
        <w:rPr>
          <w:rFonts w:ascii="Arial" w:hAnsi="Arial" w:cs="Arial"/>
        </w:rPr>
        <w:t>Emitir balancete de gastos de forma analítica, por veículo, ou geral.</w:t>
      </w:r>
    </w:p>
    <w:p w14:paraId="07808B1B" w14:textId="77777777" w:rsidR="00765CCD" w:rsidRPr="00765CCD" w:rsidRDefault="00765CCD" w:rsidP="00882485">
      <w:pPr>
        <w:spacing w:line="360" w:lineRule="auto"/>
        <w:jc w:val="both"/>
        <w:rPr>
          <w:rFonts w:ascii="Arial" w:hAnsi="Arial" w:cs="Arial"/>
        </w:rPr>
      </w:pPr>
      <w:r w:rsidRPr="00765CCD">
        <w:rPr>
          <w:rFonts w:ascii="Arial" w:hAnsi="Arial" w:cs="Arial"/>
        </w:rPr>
        <w:t>Permitir controlar o abastecimento e o estoque de combustível.</w:t>
      </w:r>
    </w:p>
    <w:p w14:paraId="69653777" w14:textId="77777777" w:rsidR="00765CCD" w:rsidRPr="00765CCD" w:rsidRDefault="00765CCD" w:rsidP="00882485">
      <w:pPr>
        <w:spacing w:line="360" w:lineRule="auto"/>
        <w:jc w:val="both"/>
        <w:rPr>
          <w:rFonts w:ascii="Arial" w:hAnsi="Arial" w:cs="Arial"/>
        </w:rPr>
      </w:pPr>
      <w:r w:rsidRPr="00765CCD">
        <w:rPr>
          <w:rFonts w:ascii="Arial" w:hAnsi="Arial" w:cs="Arial"/>
        </w:rPr>
        <w:t>Permitir registrar serviços executados por veículo.</w:t>
      </w:r>
    </w:p>
    <w:p w14:paraId="6B0DB3F5" w14:textId="77777777" w:rsidR="00765CCD" w:rsidRPr="00765CCD" w:rsidRDefault="00765CCD" w:rsidP="00882485">
      <w:pPr>
        <w:spacing w:line="360" w:lineRule="auto"/>
        <w:jc w:val="both"/>
        <w:rPr>
          <w:rFonts w:ascii="Arial" w:hAnsi="Arial" w:cs="Arial"/>
        </w:rPr>
      </w:pPr>
      <w:r w:rsidRPr="00765CCD">
        <w:rPr>
          <w:rFonts w:ascii="Arial" w:hAnsi="Arial" w:cs="Arial"/>
        </w:rPr>
        <w:t>Emitir e controlar a execução de planos de revisão periódicos e de manutenção preventiva a serem efetuados nos veículos, máquinas e equipamentos permitindo gerar as respectivas ordens de serviço a partir desses planos.</w:t>
      </w:r>
    </w:p>
    <w:p w14:paraId="07BDB525" w14:textId="77777777" w:rsidR="00765CCD" w:rsidRPr="00765CCD" w:rsidRDefault="00765CCD" w:rsidP="00882485">
      <w:pPr>
        <w:spacing w:line="360" w:lineRule="auto"/>
        <w:jc w:val="both"/>
        <w:rPr>
          <w:rFonts w:ascii="Arial" w:hAnsi="Arial" w:cs="Arial"/>
        </w:rPr>
      </w:pPr>
      <w:r w:rsidRPr="00765CCD">
        <w:rPr>
          <w:rFonts w:ascii="Arial" w:hAnsi="Arial" w:cs="Arial"/>
        </w:rPr>
        <w:t>Registrar toda a utilização dos veículos, permitindo registrar o motorista, setor requisitante, tempo de utilização e distância percorrida.</w:t>
      </w:r>
    </w:p>
    <w:p w14:paraId="13DAF8BA" w14:textId="77777777" w:rsidR="00765CCD" w:rsidRPr="00765CCD" w:rsidRDefault="00765CCD" w:rsidP="00882485">
      <w:pPr>
        <w:spacing w:line="360" w:lineRule="auto"/>
        <w:jc w:val="both"/>
        <w:rPr>
          <w:rFonts w:ascii="Arial" w:hAnsi="Arial" w:cs="Arial"/>
        </w:rPr>
      </w:pPr>
      <w:r w:rsidRPr="00765CCD">
        <w:rPr>
          <w:rFonts w:ascii="Arial" w:hAnsi="Arial" w:cs="Arial"/>
        </w:rPr>
        <w:t>Manter controle efetivo sobre o vencimento das habilitações dos motoristas.</w:t>
      </w:r>
    </w:p>
    <w:p w14:paraId="5284B875" w14:textId="77777777" w:rsidR="00765CCD" w:rsidRPr="00765CCD" w:rsidRDefault="00765CCD" w:rsidP="00882485">
      <w:pPr>
        <w:spacing w:line="360" w:lineRule="auto"/>
        <w:jc w:val="both"/>
        <w:rPr>
          <w:rFonts w:ascii="Arial" w:hAnsi="Arial" w:cs="Arial"/>
        </w:rPr>
      </w:pPr>
      <w:r w:rsidRPr="00765CCD">
        <w:rPr>
          <w:rFonts w:ascii="Arial" w:hAnsi="Arial" w:cs="Arial"/>
        </w:rPr>
        <w:t>Manter controle efetivo sobre os seguros e garantias incidentes diretamente sobre os veículos.</w:t>
      </w:r>
    </w:p>
    <w:p w14:paraId="48A545E2" w14:textId="77777777" w:rsidR="00765CCD" w:rsidRPr="00765CCD" w:rsidRDefault="00765CCD" w:rsidP="00882485">
      <w:pPr>
        <w:spacing w:line="360" w:lineRule="auto"/>
        <w:jc w:val="both"/>
        <w:rPr>
          <w:rFonts w:ascii="Arial" w:hAnsi="Arial" w:cs="Arial"/>
        </w:rPr>
      </w:pPr>
      <w:r w:rsidRPr="00765CCD">
        <w:rPr>
          <w:rFonts w:ascii="Arial" w:hAnsi="Arial" w:cs="Arial"/>
        </w:rPr>
        <w:t>Manter controle físico do estoque de peças e material de consumo.</w:t>
      </w:r>
    </w:p>
    <w:p w14:paraId="0776BFBA" w14:textId="77777777" w:rsidR="00765CCD" w:rsidRPr="00765CCD" w:rsidRDefault="00765CCD" w:rsidP="00882485">
      <w:pPr>
        <w:spacing w:line="360" w:lineRule="auto"/>
        <w:jc w:val="both"/>
        <w:rPr>
          <w:rFonts w:ascii="Arial" w:hAnsi="Arial" w:cs="Arial"/>
        </w:rPr>
      </w:pPr>
      <w:r w:rsidRPr="00765CCD">
        <w:rPr>
          <w:rFonts w:ascii="Arial" w:hAnsi="Arial" w:cs="Arial"/>
        </w:rPr>
        <w:t>Manter cálculo exato e efetivo do consumo de combustível por veículo, calculando o consumo médio, custo médio por unidade de utilização.</w:t>
      </w:r>
    </w:p>
    <w:p w14:paraId="71A60721" w14:textId="77777777" w:rsidR="00765CCD" w:rsidRPr="00765CCD" w:rsidRDefault="00765CCD" w:rsidP="00882485">
      <w:pPr>
        <w:spacing w:line="360" w:lineRule="auto"/>
        <w:jc w:val="both"/>
        <w:rPr>
          <w:rFonts w:ascii="Arial" w:hAnsi="Arial" w:cs="Arial"/>
        </w:rPr>
      </w:pPr>
      <w:r w:rsidRPr="00765CCD">
        <w:rPr>
          <w:rFonts w:ascii="Arial" w:hAnsi="Arial" w:cs="Arial"/>
        </w:rPr>
        <w:t>Permitir o controle das obrigações dos veículos como IPVA, seguros e licenciamento.</w:t>
      </w:r>
    </w:p>
    <w:p w14:paraId="096C5E8C" w14:textId="77777777" w:rsidR="00765CCD" w:rsidRPr="00765CCD" w:rsidRDefault="00765CCD" w:rsidP="00882485">
      <w:pPr>
        <w:spacing w:line="360" w:lineRule="auto"/>
        <w:jc w:val="both"/>
        <w:rPr>
          <w:rFonts w:ascii="Arial" w:hAnsi="Arial" w:cs="Arial"/>
        </w:rPr>
      </w:pPr>
      <w:r w:rsidRPr="00765CCD">
        <w:rPr>
          <w:rFonts w:ascii="Arial" w:hAnsi="Arial" w:cs="Arial"/>
        </w:rPr>
        <w:t>Permitir o registro das ocorrências envolvendo os veículos, como multas, acidentes, etc., registrando datas e valores envolvidos.</w:t>
      </w:r>
    </w:p>
    <w:p w14:paraId="1D73E785"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Permitir a substituição de marcadores (Hidrômetros e </w:t>
      </w:r>
      <w:proofErr w:type="spellStart"/>
      <w:r w:rsidRPr="00765CCD">
        <w:rPr>
          <w:rFonts w:ascii="Arial" w:hAnsi="Arial" w:cs="Arial"/>
        </w:rPr>
        <w:t>Horímetros</w:t>
      </w:r>
      <w:proofErr w:type="spellEnd"/>
      <w:r w:rsidRPr="00765CCD">
        <w:rPr>
          <w:rFonts w:ascii="Arial" w:hAnsi="Arial" w:cs="Arial"/>
        </w:rPr>
        <w:t>).</w:t>
      </w:r>
    </w:p>
    <w:p w14:paraId="028597D0" w14:textId="77777777" w:rsidR="00765CCD" w:rsidRPr="00765CCD" w:rsidRDefault="00765CCD" w:rsidP="00882485">
      <w:pPr>
        <w:spacing w:line="360" w:lineRule="auto"/>
        <w:jc w:val="both"/>
        <w:rPr>
          <w:rFonts w:ascii="Arial" w:hAnsi="Arial" w:cs="Arial"/>
        </w:rPr>
      </w:pPr>
      <w:r w:rsidRPr="00765CCD">
        <w:rPr>
          <w:rFonts w:ascii="Arial" w:hAnsi="Arial" w:cs="Arial"/>
        </w:rPr>
        <w:t>Permite cadastro e controle de veículo bicombustível.</w:t>
      </w:r>
    </w:p>
    <w:p w14:paraId="5A1DA668" w14:textId="77777777" w:rsidR="00765CCD" w:rsidRPr="00765CCD" w:rsidRDefault="00765CCD" w:rsidP="00882485">
      <w:pPr>
        <w:spacing w:line="360" w:lineRule="auto"/>
        <w:jc w:val="both"/>
        <w:rPr>
          <w:rFonts w:ascii="Arial" w:hAnsi="Arial" w:cs="Arial"/>
        </w:rPr>
      </w:pPr>
      <w:r w:rsidRPr="00765CCD">
        <w:rPr>
          <w:rFonts w:ascii="Arial" w:hAnsi="Arial" w:cs="Arial"/>
        </w:rPr>
        <w:lastRenderedPageBreak/>
        <w:t>Permite o cadastramento e gerenciamento de roteiros da frota</w:t>
      </w:r>
    </w:p>
    <w:p w14:paraId="3E85C531" w14:textId="77777777" w:rsidR="00765CCD" w:rsidRPr="00765CCD" w:rsidRDefault="00765CCD" w:rsidP="00882485">
      <w:pPr>
        <w:spacing w:line="360" w:lineRule="auto"/>
        <w:jc w:val="both"/>
        <w:rPr>
          <w:rFonts w:ascii="Arial" w:hAnsi="Arial" w:cs="Arial"/>
        </w:rPr>
      </w:pPr>
      <w:r w:rsidRPr="00765CCD">
        <w:rPr>
          <w:rFonts w:ascii="Arial" w:hAnsi="Arial" w:cs="Arial"/>
        </w:rPr>
        <w:t>Permite a anexação de documentos e imagens as ocorrências dos veículos.</w:t>
      </w:r>
    </w:p>
    <w:p w14:paraId="2CEAB860" w14:textId="77777777" w:rsidR="00765CCD" w:rsidRPr="00765CCD" w:rsidRDefault="00765CCD" w:rsidP="00882485">
      <w:pPr>
        <w:spacing w:line="360" w:lineRule="auto"/>
        <w:jc w:val="both"/>
        <w:rPr>
          <w:rFonts w:ascii="Arial" w:hAnsi="Arial" w:cs="Arial"/>
        </w:rPr>
      </w:pPr>
      <w:r w:rsidRPr="00765CCD">
        <w:rPr>
          <w:rFonts w:ascii="Arial" w:hAnsi="Arial" w:cs="Arial"/>
        </w:rPr>
        <w:t>Permitir rastreamento do veículo utilizando dados enviados por dispositivos GPS conectados ao veículo por conexão ODB II, conforme descrição abaixo.</w:t>
      </w:r>
    </w:p>
    <w:p w14:paraId="43B010F8" w14:textId="77777777" w:rsidR="00765CCD" w:rsidRPr="00765CCD" w:rsidRDefault="00765CCD" w:rsidP="00882485">
      <w:pPr>
        <w:spacing w:line="360" w:lineRule="auto"/>
        <w:jc w:val="both"/>
        <w:rPr>
          <w:rFonts w:ascii="Arial" w:hAnsi="Arial" w:cs="Arial"/>
        </w:rPr>
      </w:pPr>
      <w:r w:rsidRPr="00765CCD">
        <w:rPr>
          <w:rFonts w:ascii="Arial" w:hAnsi="Arial" w:cs="Arial"/>
        </w:rPr>
        <w:t>O monitoramento deve mostrar o posicionamento dos veículos cadastrados em mapa georreferenciado, em tempo real, permitindo configurar o intervalo de coleta dos dados e eventos.</w:t>
      </w:r>
    </w:p>
    <w:p w14:paraId="5487C89E" w14:textId="77777777" w:rsidR="00765CCD" w:rsidRPr="00765CCD" w:rsidRDefault="00765CCD" w:rsidP="00882485">
      <w:pPr>
        <w:spacing w:line="360" w:lineRule="auto"/>
        <w:jc w:val="both"/>
        <w:rPr>
          <w:rFonts w:ascii="Arial" w:hAnsi="Arial" w:cs="Arial"/>
        </w:rPr>
      </w:pPr>
      <w:r w:rsidRPr="00765CCD">
        <w:rPr>
          <w:rFonts w:ascii="Arial" w:hAnsi="Arial" w:cs="Arial"/>
        </w:rPr>
        <w:t>O monitoramento deve ser feito usando base cartográfica atualizada de preferência Google Maps.</w:t>
      </w:r>
    </w:p>
    <w:p w14:paraId="78283D05" w14:textId="77777777" w:rsidR="00765CCD" w:rsidRPr="00765CCD" w:rsidRDefault="00765CCD" w:rsidP="00882485">
      <w:pPr>
        <w:spacing w:line="360" w:lineRule="auto"/>
        <w:jc w:val="both"/>
        <w:rPr>
          <w:rFonts w:ascii="Arial" w:hAnsi="Arial" w:cs="Arial"/>
        </w:rPr>
      </w:pPr>
      <w:r w:rsidRPr="00765CCD">
        <w:rPr>
          <w:rFonts w:ascii="Arial" w:hAnsi="Arial" w:cs="Arial"/>
        </w:rPr>
        <w:t>Deve permitir pesquisa por veículo e por status (veículo ligado, veículo desligado, ativo, inativo, parado, em manutenção, em uso ou disponível)</w:t>
      </w:r>
    </w:p>
    <w:p w14:paraId="3AB9F109" w14:textId="77777777" w:rsidR="00765CCD" w:rsidRPr="00765CCD" w:rsidRDefault="00765CCD" w:rsidP="00882485">
      <w:pPr>
        <w:spacing w:line="360" w:lineRule="auto"/>
        <w:jc w:val="both"/>
        <w:rPr>
          <w:rFonts w:ascii="Arial" w:hAnsi="Arial" w:cs="Arial"/>
        </w:rPr>
      </w:pPr>
      <w:r w:rsidRPr="00765CCD">
        <w:rPr>
          <w:rFonts w:ascii="Arial" w:hAnsi="Arial" w:cs="Arial"/>
        </w:rPr>
        <w:t>O monitoramento deve disponibilizar função acompanhamento (seguir veículo), mostrando a trajetória do mesmo no mapa.</w:t>
      </w:r>
    </w:p>
    <w:p w14:paraId="0A60C8CE" w14:textId="77777777" w:rsidR="00765CCD" w:rsidRPr="00765CCD" w:rsidRDefault="00765CCD" w:rsidP="00882485">
      <w:pPr>
        <w:spacing w:line="360" w:lineRule="auto"/>
        <w:jc w:val="both"/>
        <w:rPr>
          <w:rFonts w:ascii="Arial" w:hAnsi="Arial" w:cs="Arial"/>
        </w:rPr>
      </w:pPr>
      <w:r w:rsidRPr="00765CCD">
        <w:rPr>
          <w:rFonts w:ascii="Arial" w:hAnsi="Arial" w:cs="Arial"/>
        </w:rPr>
        <w:t>O monitoramento deve mostrar a direção (pontos cardeais e pontos colaterais) dos veículos em tempo real (norte, sul, leste, oeste, noroeste, sudoeste, nordeste e sudeste).</w:t>
      </w:r>
    </w:p>
    <w:p w14:paraId="3E0434D8" w14:textId="77777777" w:rsidR="00765CCD" w:rsidRPr="00765CCD" w:rsidRDefault="00765CCD" w:rsidP="00882485">
      <w:pPr>
        <w:spacing w:line="360" w:lineRule="auto"/>
        <w:jc w:val="both"/>
        <w:rPr>
          <w:rFonts w:ascii="Arial" w:hAnsi="Arial" w:cs="Arial"/>
        </w:rPr>
      </w:pPr>
      <w:r w:rsidRPr="00765CCD">
        <w:rPr>
          <w:rFonts w:ascii="Arial" w:hAnsi="Arial" w:cs="Arial"/>
        </w:rPr>
        <w:t>O monitoramento deve registrar e mostrar a velocidade do veículo durante a sua trajetória.</w:t>
      </w:r>
    </w:p>
    <w:p w14:paraId="426C0A2D" w14:textId="77777777" w:rsidR="00765CCD" w:rsidRPr="00765CCD" w:rsidRDefault="00765CCD" w:rsidP="00882485">
      <w:pPr>
        <w:spacing w:line="360" w:lineRule="auto"/>
        <w:jc w:val="both"/>
        <w:rPr>
          <w:rFonts w:ascii="Arial" w:hAnsi="Arial" w:cs="Arial"/>
        </w:rPr>
      </w:pPr>
      <w:r w:rsidRPr="00765CCD">
        <w:rPr>
          <w:rFonts w:ascii="Arial" w:hAnsi="Arial" w:cs="Arial"/>
        </w:rPr>
        <w:t>O monitoramento deve registrar a data e hora das coletas dos dados e eventos.</w:t>
      </w:r>
    </w:p>
    <w:p w14:paraId="45CF33AB" w14:textId="77777777" w:rsidR="00765CCD" w:rsidRPr="00765CCD" w:rsidRDefault="00765CCD" w:rsidP="00882485">
      <w:pPr>
        <w:spacing w:line="360" w:lineRule="auto"/>
        <w:jc w:val="both"/>
        <w:rPr>
          <w:rFonts w:ascii="Arial" w:hAnsi="Arial" w:cs="Arial"/>
        </w:rPr>
      </w:pPr>
      <w:r w:rsidRPr="00765CCD">
        <w:rPr>
          <w:rFonts w:ascii="Arial" w:hAnsi="Arial" w:cs="Arial"/>
        </w:rPr>
        <w:t>O monitoramento deve alertar quando uma velocidade máxima for atingida.</w:t>
      </w:r>
    </w:p>
    <w:p w14:paraId="38FE005D" w14:textId="77777777" w:rsidR="00765CCD" w:rsidRPr="00765CCD" w:rsidRDefault="00765CCD" w:rsidP="00882485">
      <w:pPr>
        <w:spacing w:line="360" w:lineRule="auto"/>
        <w:jc w:val="both"/>
        <w:rPr>
          <w:rFonts w:ascii="Arial" w:hAnsi="Arial" w:cs="Arial"/>
        </w:rPr>
      </w:pPr>
      <w:r w:rsidRPr="00765CCD">
        <w:rPr>
          <w:rFonts w:ascii="Arial" w:hAnsi="Arial" w:cs="Arial"/>
        </w:rPr>
        <w:t>O monitoramento deve alertar quando um veículo ultrapassar uma área previamente configurada (cerca virtual).</w:t>
      </w:r>
    </w:p>
    <w:p w14:paraId="0360B014" w14:textId="77777777" w:rsidR="00765CCD" w:rsidRPr="00765CCD" w:rsidRDefault="00765CCD" w:rsidP="00882485">
      <w:pPr>
        <w:spacing w:line="360" w:lineRule="auto"/>
        <w:jc w:val="both"/>
        <w:rPr>
          <w:rFonts w:ascii="Arial" w:hAnsi="Arial" w:cs="Arial"/>
        </w:rPr>
      </w:pPr>
      <w:r w:rsidRPr="00765CCD">
        <w:rPr>
          <w:rFonts w:ascii="Arial" w:hAnsi="Arial" w:cs="Arial"/>
        </w:rPr>
        <w:t>O monitoramento deve possuir configuração de visualização em tela cheia e ainda permitir a emissão de som quando um alarme de velocidade máxima e/ou de cerca virtual for ativado.</w:t>
      </w:r>
    </w:p>
    <w:p w14:paraId="2F4F9CE6" w14:textId="77777777" w:rsidR="00765CCD" w:rsidRPr="00765CCD" w:rsidRDefault="00765CCD" w:rsidP="00882485">
      <w:pPr>
        <w:spacing w:line="360" w:lineRule="auto"/>
        <w:jc w:val="both"/>
        <w:rPr>
          <w:rFonts w:ascii="Arial" w:hAnsi="Arial" w:cs="Arial"/>
        </w:rPr>
      </w:pPr>
      <w:r w:rsidRPr="00765CCD">
        <w:rPr>
          <w:rFonts w:ascii="Arial" w:hAnsi="Arial" w:cs="Arial"/>
        </w:rPr>
        <w:t>O monitoramento deve permitir configurar para determinado veículo ou grupo de veículos, mostrar o rastreamento ou trajeto do veículo.</w:t>
      </w:r>
    </w:p>
    <w:p w14:paraId="1C42EEC9" w14:textId="77777777" w:rsidR="00765CCD" w:rsidRPr="00765CCD" w:rsidRDefault="00765CCD" w:rsidP="00882485">
      <w:pPr>
        <w:spacing w:line="360" w:lineRule="auto"/>
        <w:jc w:val="both"/>
        <w:rPr>
          <w:rFonts w:ascii="Arial" w:hAnsi="Arial" w:cs="Arial"/>
        </w:rPr>
      </w:pPr>
      <w:r w:rsidRPr="00765CCD">
        <w:rPr>
          <w:rFonts w:ascii="Arial" w:hAnsi="Arial" w:cs="Arial"/>
        </w:rPr>
        <w:t>O monitoramento deve permitir configurar, mostrar a cerca eletrônica, caso ela esteja configurada.</w:t>
      </w:r>
    </w:p>
    <w:p w14:paraId="4ECF5695" w14:textId="77777777" w:rsidR="00765CCD" w:rsidRPr="00765CCD" w:rsidRDefault="00765CCD" w:rsidP="00882485">
      <w:pPr>
        <w:spacing w:line="360" w:lineRule="auto"/>
        <w:jc w:val="both"/>
        <w:rPr>
          <w:rFonts w:ascii="Arial" w:hAnsi="Arial" w:cs="Arial"/>
        </w:rPr>
      </w:pPr>
      <w:r w:rsidRPr="00765CCD">
        <w:rPr>
          <w:rFonts w:ascii="Arial" w:hAnsi="Arial" w:cs="Arial"/>
        </w:rPr>
        <w:t>Deve permitir cadastramento de grupos ou perfis de veículo.</w:t>
      </w:r>
    </w:p>
    <w:p w14:paraId="03396980" w14:textId="77777777" w:rsidR="00765CCD" w:rsidRPr="00765CCD" w:rsidRDefault="00765CCD" w:rsidP="00882485">
      <w:pPr>
        <w:spacing w:line="360" w:lineRule="auto"/>
        <w:jc w:val="both"/>
        <w:rPr>
          <w:rFonts w:ascii="Arial" w:hAnsi="Arial" w:cs="Arial"/>
        </w:rPr>
      </w:pPr>
      <w:r w:rsidRPr="00765CCD">
        <w:rPr>
          <w:rFonts w:ascii="Arial" w:hAnsi="Arial" w:cs="Arial"/>
        </w:rPr>
        <w:lastRenderedPageBreak/>
        <w:t>Deve permitir configurar ícones específicos para grupo ou perfis de veículo.</w:t>
      </w:r>
    </w:p>
    <w:p w14:paraId="4C90FF08" w14:textId="77777777" w:rsidR="00765CCD" w:rsidRPr="00765CCD" w:rsidRDefault="00765CCD" w:rsidP="00882485">
      <w:pPr>
        <w:spacing w:line="360" w:lineRule="auto"/>
        <w:jc w:val="both"/>
        <w:rPr>
          <w:rFonts w:ascii="Arial" w:hAnsi="Arial" w:cs="Arial"/>
        </w:rPr>
      </w:pPr>
      <w:r w:rsidRPr="00765CCD">
        <w:rPr>
          <w:rFonts w:ascii="Arial" w:hAnsi="Arial" w:cs="Arial"/>
        </w:rPr>
        <w:t>Deve permitir cadastramento de limites de velocidade por grupos ou perfis de veículos.</w:t>
      </w:r>
    </w:p>
    <w:p w14:paraId="7194C433" w14:textId="77777777" w:rsidR="00765CCD" w:rsidRPr="00765CCD" w:rsidRDefault="00765CCD" w:rsidP="00882485">
      <w:pPr>
        <w:spacing w:line="360" w:lineRule="auto"/>
        <w:jc w:val="both"/>
        <w:rPr>
          <w:rFonts w:ascii="Arial" w:hAnsi="Arial" w:cs="Arial"/>
        </w:rPr>
      </w:pPr>
      <w:r w:rsidRPr="00765CCD">
        <w:rPr>
          <w:rFonts w:ascii="Arial" w:hAnsi="Arial" w:cs="Arial"/>
        </w:rPr>
        <w:t>Deve permitir o cadastro de rastreadores bem como possibilitar informar o tempo de “não resposta” tolerável (caso o equipamento não se comunique ou seja desligado).</w:t>
      </w:r>
    </w:p>
    <w:p w14:paraId="7337D7C1" w14:textId="77777777" w:rsidR="00765CCD" w:rsidRPr="00765CCD" w:rsidRDefault="00765CCD" w:rsidP="00882485">
      <w:pPr>
        <w:spacing w:line="360" w:lineRule="auto"/>
        <w:jc w:val="both"/>
        <w:rPr>
          <w:rFonts w:ascii="Arial" w:hAnsi="Arial" w:cs="Arial"/>
        </w:rPr>
      </w:pPr>
      <w:r w:rsidRPr="00765CCD">
        <w:rPr>
          <w:rFonts w:ascii="Arial" w:hAnsi="Arial" w:cs="Arial"/>
        </w:rPr>
        <w:t>Deve permitir ativar e desativar o rastreamento do veículo.</w:t>
      </w:r>
    </w:p>
    <w:p w14:paraId="405CF170" w14:textId="77777777" w:rsidR="00765CCD" w:rsidRPr="00765CCD" w:rsidRDefault="00765CCD" w:rsidP="00882485">
      <w:pPr>
        <w:spacing w:line="360" w:lineRule="auto"/>
        <w:jc w:val="both"/>
        <w:rPr>
          <w:rFonts w:ascii="Arial" w:hAnsi="Arial" w:cs="Arial"/>
        </w:rPr>
      </w:pPr>
      <w:r w:rsidRPr="00765CCD">
        <w:rPr>
          <w:rFonts w:ascii="Arial" w:hAnsi="Arial" w:cs="Arial"/>
        </w:rPr>
        <w:t>Descrição</w:t>
      </w:r>
    </w:p>
    <w:p w14:paraId="48A725EF"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O coletor de dados deve ser permitir conexão em rede GSM / GPRS e sistema de posicionamento de satélite GPS, antena GSM e GPS integrada, e disponibilizar funções de gerenciamento de atendimento às redes 2.4G integradas. </w:t>
      </w:r>
    </w:p>
    <w:p w14:paraId="4F673045" w14:textId="77777777" w:rsidR="00765CCD" w:rsidRPr="00765CCD" w:rsidRDefault="00765CCD" w:rsidP="00882485">
      <w:pPr>
        <w:spacing w:line="360" w:lineRule="auto"/>
        <w:jc w:val="both"/>
        <w:rPr>
          <w:rFonts w:ascii="Arial" w:hAnsi="Arial" w:cs="Arial"/>
        </w:rPr>
      </w:pPr>
      <w:r w:rsidRPr="00765CCD">
        <w:rPr>
          <w:rFonts w:ascii="Arial" w:hAnsi="Arial" w:cs="Arial"/>
        </w:rPr>
        <w:t>Deve permitir conexão com o veículo através de interface OBD II e ler os dados do computador do carro.</w:t>
      </w:r>
    </w:p>
    <w:p w14:paraId="44B396DD" w14:textId="77777777" w:rsidR="00765CCD" w:rsidRPr="00765CCD" w:rsidRDefault="00765CCD" w:rsidP="00882485">
      <w:pPr>
        <w:spacing w:line="360" w:lineRule="auto"/>
        <w:jc w:val="both"/>
        <w:rPr>
          <w:rFonts w:ascii="Arial" w:hAnsi="Arial" w:cs="Arial"/>
        </w:rPr>
      </w:pPr>
      <w:r w:rsidRPr="00765CCD">
        <w:rPr>
          <w:rFonts w:ascii="Arial" w:hAnsi="Arial" w:cs="Arial"/>
        </w:rPr>
        <w:t>Deve ser compatível com os protocolos:</w:t>
      </w:r>
    </w:p>
    <w:p w14:paraId="38AF8749" w14:textId="77777777" w:rsidR="00765CCD" w:rsidRPr="00765CCD" w:rsidRDefault="00765CCD" w:rsidP="00882485">
      <w:pPr>
        <w:spacing w:line="360" w:lineRule="auto"/>
        <w:jc w:val="both"/>
        <w:rPr>
          <w:rFonts w:ascii="Arial" w:hAnsi="Arial" w:cs="Arial"/>
        </w:rPr>
      </w:pPr>
      <w:r w:rsidRPr="00765CCD">
        <w:rPr>
          <w:rFonts w:ascii="Arial" w:hAnsi="Arial" w:cs="Arial"/>
        </w:rPr>
        <w:t>SAE J1850 PWM</w:t>
      </w:r>
    </w:p>
    <w:p w14:paraId="40E5BDAE" w14:textId="77777777" w:rsidR="00765CCD" w:rsidRPr="00765CCD" w:rsidRDefault="00765CCD" w:rsidP="00882485">
      <w:pPr>
        <w:spacing w:line="360" w:lineRule="auto"/>
        <w:jc w:val="both"/>
        <w:rPr>
          <w:rFonts w:ascii="Arial" w:hAnsi="Arial" w:cs="Arial"/>
        </w:rPr>
      </w:pPr>
      <w:r w:rsidRPr="00765CCD">
        <w:rPr>
          <w:rFonts w:ascii="Arial" w:hAnsi="Arial" w:cs="Arial"/>
        </w:rPr>
        <w:t>SAE J1850 VPW</w:t>
      </w:r>
    </w:p>
    <w:p w14:paraId="48AAA4F6" w14:textId="77777777" w:rsidR="00765CCD" w:rsidRPr="00765CCD" w:rsidRDefault="00765CCD" w:rsidP="00882485">
      <w:pPr>
        <w:spacing w:line="360" w:lineRule="auto"/>
        <w:jc w:val="both"/>
        <w:rPr>
          <w:rFonts w:ascii="Arial" w:hAnsi="Arial" w:cs="Arial"/>
        </w:rPr>
      </w:pPr>
      <w:r w:rsidRPr="00765CCD">
        <w:rPr>
          <w:rFonts w:ascii="Arial" w:hAnsi="Arial" w:cs="Arial"/>
        </w:rPr>
        <w:t>ISO 9141-2</w:t>
      </w:r>
    </w:p>
    <w:p w14:paraId="558748A8" w14:textId="77777777" w:rsidR="00765CCD" w:rsidRPr="00765CCD" w:rsidRDefault="00765CCD" w:rsidP="00882485">
      <w:pPr>
        <w:spacing w:line="360" w:lineRule="auto"/>
        <w:jc w:val="both"/>
        <w:rPr>
          <w:rFonts w:ascii="Arial" w:hAnsi="Arial" w:cs="Arial"/>
        </w:rPr>
      </w:pPr>
      <w:r w:rsidRPr="00765CCD">
        <w:rPr>
          <w:rFonts w:ascii="Arial" w:hAnsi="Arial" w:cs="Arial"/>
        </w:rPr>
        <w:t>ISO 14230-4 (KWP2000_5BPS)</w:t>
      </w:r>
    </w:p>
    <w:p w14:paraId="41FB4653" w14:textId="77777777" w:rsidR="00765CCD" w:rsidRPr="00765CCD" w:rsidRDefault="00765CCD" w:rsidP="00882485">
      <w:pPr>
        <w:spacing w:line="360" w:lineRule="auto"/>
        <w:jc w:val="both"/>
        <w:rPr>
          <w:rFonts w:ascii="Arial" w:hAnsi="Arial" w:cs="Arial"/>
        </w:rPr>
      </w:pPr>
      <w:r w:rsidRPr="00765CCD">
        <w:rPr>
          <w:rFonts w:ascii="Arial" w:hAnsi="Arial" w:cs="Arial"/>
        </w:rPr>
        <w:t>ISO 14230-4 (KWP2000_FAST)</w:t>
      </w:r>
    </w:p>
    <w:p w14:paraId="5FC5AA34" w14:textId="77777777" w:rsidR="00765CCD" w:rsidRPr="00765CCD" w:rsidRDefault="00765CCD" w:rsidP="00882485">
      <w:pPr>
        <w:spacing w:line="360" w:lineRule="auto"/>
        <w:jc w:val="both"/>
        <w:rPr>
          <w:rFonts w:ascii="Arial" w:hAnsi="Arial" w:cs="Arial"/>
        </w:rPr>
      </w:pPr>
      <w:r w:rsidRPr="00765CCD">
        <w:rPr>
          <w:rFonts w:ascii="Arial" w:hAnsi="Arial" w:cs="Arial"/>
        </w:rPr>
        <w:t>ISO 15765-4 (CAN500_11BIT)</w:t>
      </w:r>
    </w:p>
    <w:p w14:paraId="3D1F74BE" w14:textId="77777777" w:rsidR="00765CCD" w:rsidRPr="00765CCD" w:rsidRDefault="00765CCD" w:rsidP="00882485">
      <w:pPr>
        <w:spacing w:line="360" w:lineRule="auto"/>
        <w:jc w:val="both"/>
        <w:rPr>
          <w:rFonts w:ascii="Arial" w:hAnsi="Arial" w:cs="Arial"/>
        </w:rPr>
      </w:pPr>
      <w:r w:rsidRPr="00765CCD">
        <w:rPr>
          <w:rFonts w:ascii="Arial" w:hAnsi="Arial" w:cs="Arial"/>
        </w:rPr>
        <w:t>ISO 15765-4 (CAN500_29BIT)</w:t>
      </w:r>
    </w:p>
    <w:p w14:paraId="7ACE6D6B" w14:textId="77777777" w:rsidR="00765CCD" w:rsidRPr="00765CCD" w:rsidRDefault="00765CCD" w:rsidP="00882485">
      <w:pPr>
        <w:spacing w:line="360" w:lineRule="auto"/>
        <w:jc w:val="both"/>
        <w:rPr>
          <w:rFonts w:ascii="Arial" w:hAnsi="Arial" w:cs="Arial"/>
        </w:rPr>
      </w:pPr>
      <w:r w:rsidRPr="00765CCD">
        <w:rPr>
          <w:rFonts w:ascii="Arial" w:hAnsi="Arial" w:cs="Arial"/>
        </w:rPr>
        <w:t>ISO 15765-4 (CAN250_11BIT)</w:t>
      </w:r>
    </w:p>
    <w:p w14:paraId="5C489E40" w14:textId="77777777" w:rsidR="00765CCD" w:rsidRPr="00765CCD" w:rsidRDefault="00765CCD" w:rsidP="00882485">
      <w:pPr>
        <w:spacing w:line="360" w:lineRule="auto"/>
        <w:jc w:val="both"/>
        <w:rPr>
          <w:rFonts w:ascii="Arial" w:hAnsi="Arial" w:cs="Arial"/>
        </w:rPr>
      </w:pPr>
      <w:r w:rsidRPr="00765CCD">
        <w:rPr>
          <w:rFonts w:ascii="Arial" w:hAnsi="Arial" w:cs="Arial"/>
        </w:rPr>
        <w:t>ISO 15765-4 (CAN250_29BIT)</w:t>
      </w:r>
    </w:p>
    <w:p w14:paraId="68EBEB2B" w14:textId="77777777" w:rsidR="00765CCD" w:rsidRPr="00765CCD" w:rsidRDefault="00765CCD" w:rsidP="00882485">
      <w:pPr>
        <w:spacing w:line="360" w:lineRule="auto"/>
        <w:jc w:val="both"/>
        <w:rPr>
          <w:rFonts w:ascii="Arial" w:hAnsi="Arial" w:cs="Arial"/>
        </w:rPr>
      </w:pPr>
      <w:r w:rsidRPr="00765CCD">
        <w:rPr>
          <w:rFonts w:ascii="Arial" w:hAnsi="Arial" w:cs="Arial"/>
        </w:rPr>
        <w:t>Deve permitir a instalação de SIM Card (chips de operadoras de telefonia)</w:t>
      </w:r>
    </w:p>
    <w:p w14:paraId="3DA9BC5E" w14:textId="77777777" w:rsidR="00765CCD" w:rsidRPr="00765CCD" w:rsidRDefault="00765CCD" w:rsidP="00882485">
      <w:pPr>
        <w:spacing w:line="360" w:lineRule="auto"/>
        <w:jc w:val="both"/>
        <w:rPr>
          <w:rFonts w:ascii="Arial" w:hAnsi="Arial" w:cs="Arial"/>
        </w:rPr>
      </w:pPr>
      <w:r w:rsidRPr="00765CCD">
        <w:rPr>
          <w:rFonts w:ascii="Arial" w:hAnsi="Arial" w:cs="Arial"/>
        </w:rPr>
        <w:t>Deve permitir configuração através de comandos enviados por SMS</w:t>
      </w:r>
    </w:p>
    <w:p w14:paraId="33AC43A2" w14:textId="77777777" w:rsidR="00765CCD" w:rsidRPr="00765CCD" w:rsidRDefault="00765CCD" w:rsidP="00882485">
      <w:pPr>
        <w:spacing w:line="360" w:lineRule="auto"/>
        <w:jc w:val="both"/>
        <w:rPr>
          <w:rFonts w:ascii="Arial" w:hAnsi="Arial" w:cs="Arial"/>
        </w:rPr>
      </w:pPr>
      <w:r w:rsidRPr="00765CCD">
        <w:rPr>
          <w:rFonts w:ascii="Arial" w:hAnsi="Arial" w:cs="Arial"/>
        </w:rPr>
        <w:t>Deve permitir configurar o tempo de envio dos dados através de SMS</w:t>
      </w:r>
    </w:p>
    <w:p w14:paraId="72AB5D63" w14:textId="77777777" w:rsidR="00765CCD" w:rsidRPr="00765CCD" w:rsidRDefault="00765CCD" w:rsidP="00882485">
      <w:pPr>
        <w:spacing w:line="360" w:lineRule="auto"/>
        <w:jc w:val="both"/>
        <w:rPr>
          <w:rFonts w:ascii="Arial" w:hAnsi="Arial" w:cs="Arial"/>
        </w:rPr>
      </w:pPr>
      <w:r w:rsidRPr="00765CCD">
        <w:rPr>
          <w:rFonts w:ascii="Arial" w:hAnsi="Arial" w:cs="Arial"/>
        </w:rPr>
        <w:t>Deve enviar os dados para uma central de dados ou servidor de aplicação.</w:t>
      </w:r>
    </w:p>
    <w:p w14:paraId="332AA05E" w14:textId="77777777" w:rsidR="00765CCD" w:rsidRPr="00765CCD" w:rsidRDefault="00765CCD" w:rsidP="00882485">
      <w:pPr>
        <w:spacing w:line="360" w:lineRule="auto"/>
        <w:jc w:val="both"/>
        <w:rPr>
          <w:rFonts w:ascii="Arial" w:hAnsi="Arial" w:cs="Arial"/>
        </w:rPr>
      </w:pPr>
      <w:r w:rsidRPr="00765CCD">
        <w:rPr>
          <w:rFonts w:ascii="Arial" w:hAnsi="Arial" w:cs="Arial"/>
        </w:rPr>
        <w:lastRenderedPageBreak/>
        <w:t xml:space="preserve">Deve permitir configuração de uma central de dados ou serviços de aplicação através de SMS.  </w:t>
      </w:r>
    </w:p>
    <w:p w14:paraId="0557044D"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Permitir o cadastro de solicitações de abastecimento para serem apresentadas no abastecimento fora da entidade (postos de combustível), posteriormente cadastrar a despesa do veículo importando as informações já cadastradas na solicitação, sem a necessidade de </w:t>
      </w:r>
      <w:proofErr w:type="spellStart"/>
      <w:r w:rsidRPr="00765CCD">
        <w:rPr>
          <w:rFonts w:ascii="Arial" w:hAnsi="Arial" w:cs="Arial"/>
        </w:rPr>
        <w:t>redigitação</w:t>
      </w:r>
      <w:proofErr w:type="spellEnd"/>
      <w:r w:rsidRPr="00765CCD">
        <w:rPr>
          <w:rFonts w:ascii="Arial" w:hAnsi="Arial" w:cs="Arial"/>
        </w:rPr>
        <w:t xml:space="preserve"> das informações.</w:t>
      </w:r>
    </w:p>
    <w:p w14:paraId="764CC2C1" w14:textId="77777777" w:rsidR="00765CCD" w:rsidRPr="00765CCD" w:rsidRDefault="00765CCD" w:rsidP="00882485">
      <w:pPr>
        <w:spacing w:line="360" w:lineRule="auto"/>
        <w:jc w:val="both"/>
        <w:rPr>
          <w:rFonts w:ascii="Arial" w:hAnsi="Arial" w:cs="Arial"/>
        </w:rPr>
      </w:pPr>
    </w:p>
    <w:p w14:paraId="79D85C92" w14:textId="77777777" w:rsidR="00765CCD" w:rsidRPr="00765CCD" w:rsidRDefault="00765CCD" w:rsidP="00882485">
      <w:pPr>
        <w:spacing w:line="360" w:lineRule="auto"/>
        <w:jc w:val="both"/>
        <w:rPr>
          <w:rFonts w:ascii="Arial" w:hAnsi="Arial" w:cs="Arial"/>
          <w:b/>
        </w:rPr>
      </w:pPr>
      <w:r w:rsidRPr="00765CCD">
        <w:rPr>
          <w:rFonts w:ascii="Arial" w:hAnsi="Arial" w:cs="Arial"/>
          <w:b/>
        </w:rPr>
        <w:t>SOFTWARE DE GESTÃO DO ALMOXARIFADO</w:t>
      </w:r>
    </w:p>
    <w:p w14:paraId="7C6453FB" w14:textId="77777777" w:rsidR="00765CCD" w:rsidRPr="00765CCD" w:rsidRDefault="00765CCD" w:rsidP="00882485">
      <w:pPr>
        <w:spacing w:line="360" w:lineRule="auto"/>
        <w:jc w:val="both"/>
        <w:rPr>
          <w:rFonts w:ascii="Arial" w:hAnsi="Arial" w:cs="Arial"/>
        </w:rPr>
      </w:pPr>
      <w:r w:rsidRPr="00765CCD">
        <w:rPr>
          <w:rFonts w:ascii="Arial" w:hAnsi="Arial" w:cs="Arial"/>
        </w:rPr>
        <w:t>Permitir o gerenciamento integrado dos estoques de materiais existentes nos diversos almoxarifados.</w:t>
      </w:r>
    </w:p>
    <w:p w14:paraId="2FF6C9A2" w14:textId="77777777" w:rsidR="00765CCD" w:rsidRPr="00765CCD" w:rsidRDefault="00765CCD" w:rsidP="00882485">
      <w:pPr>
        <w:spacing w:line="360" w:lineRule="auto"/>
        <w:jc w:val="both"/>
        <w:rPr>
          <w:rFonts w:ascii="Arial" w:hAnsi="Arial" w:cs="Arial"/>
        </w:rPr>
      </w:pPr>
      <w:r w:rsidRPr="00765CCD">
        <w:rPr>
          <w:rFonts w:ascii="Arial" w:hAnsi="Arial" w:cs="Arial"/>
        </w:rPr>
        <w:t>Utilizar centros de custo na distribuição de materiais, para apropriação e controle do consumo.</w:t>
      </w:r>
    </w:p>
    <w:p w14:paraId="29A212A9" w14:textId="77777777" w:rsidR="00765CCD" w:rsidRPr="00765CCD" w:rsidRDefault="00765CCD" w:rsidP="00882485">
      <w:pPr>
        <w:spacing w:line="360" w:lineRule="auto"/>
        <w:jc w:val="both"/>
        <w:rPr>
          <w:rFonts w:ascii="Arial" w:hAnsi="Arial" w:cs="Arial"/>
        </w:rPr>
      </w:pPr>
      <w:r w:rsidRPr="00765CCD">
        <w:rPr>
          <w:rFonts w:ascii="Arial" w:hAnsi="Arial" w:cs="Arial"/>
        </w:rPr>
        <w:t>Permitir que ao realizar a entrada de materiais possa ser vinculada com o respectivo Pedido de Compra, controlando assim o saldo de material a entregar.</w:t>
      </w:r>
    </w:p>
    <w:p w14:paraId="49B2A9D2" w14:textId="77777777" w:rsidR="00765CCD" w:rsidRPr="00765CCD" w:rsidRDefault="00765CCD" w:rsidP="00882485">
      <w:pPr>
        <w:spacing w:line="360" w:lineRule="auto"/>
        <w:jc w:val="both"/>
        <w:rPr>
          <w:rFonts w:ascii="Arial" w:hAnsi="Arial" w:cs="Arial"/>
        </w:rPr>
      </w:pPr>
      <w:r w:rsidRPr="00765CCD">
        <w:rPr>
          <w:rFonts w:ascii="Arial" w:hAnsi="Arial" w:cs="Arial"/>
        </w:rPr>
        <w:t>Manter controle efetivo sobre as requisições de materiais, permitindo atendimento parcial de requisições e mantendo o controle sobre o saldo não atendido das requisições.</w:t>
      </w:r>
    </w:p>
    <w:p w14:paraId="6629C19E" w14:textId="77777777" w:rsidR="00765CCD" w:rsidRPr="00765CCD" w:rsidRDefault="00765CCD" w:rsidP="00882485">
      <w:pPr>
        <w:spacing w:line="360" w:lineRule="auto"/>
        <w:jc w:val="both"/>
        <w:rPr>
          <w:rFonts w:ascii="Arial" w:hAnsi="Arial" w:cs="Arial"/>
        </w:rPr>
      </w:pPr>
      <w:r w:rsidRPr="00765CCD">
        <w:rPr>
          <w:rFonts w:ascii="Arial" w:hAnsi="Arial" w:cs="Arial"/>
        </w:rPr>
        <w:t>Efetuar cálculo automático do preço médio dos materiais.</w:t>
      </w:r>
    </w:p>
    <w:p w14:paraId="6AF5AC8D" w14:textId="77777777" w:rsidR="00765CCD" w:rsidRPr="00765CCD" w:rsidRDefault="00765CCD" w:rsidP="00882485">
      <w:pPr>
        <w:spacing w:line="360" w:lineRule="auto"/>
        <w:jc w:val="both"/>
        <w:rPr>
          <w:rFonts w:ascii="Arial" w:hAnsi="Arial" w:cs="Arial"/>
        </w:rPr>
      </w:pPr>
      <w:r w:rsidRPr="00765CCD">
        <w:rPr>
          <w:rFonts w:ascii="Arial" w:hAnsi="Arial" w:cs="Arial"/>
        </w:rPr>
        <w:t>Controlar o estoque mínimo, máximo dos materiais de forma individual.</w:t>
      </w:r>
    </w:p>
    <w:p w14:paraId="6DE99B79" w14:textId="77777777" w:rsidR="00765CCD" w:rsidRPr="00765CCD" w:rsidRDefault="00765CCD" w:rsidP="00882485">
      <w:pPr>
        <w:spacing w:line="360" w:lineRule="auto"/>
        <w:jc w:val="both"/>
        <w:rPr>
          <w:rFonts w:ascii="Arial" w:hAnsi="Arial" w:cs="Arial"/>
        </w:rPr>
      </w:pPr>
      <w:r w:rsidRPr="00765CCD">
        <w:rPr>
          <w:rFonts w:ascii="Arial" w:hAnsi="Arial" w:cs="Arial"/>
        </w:rPr>
        <w:t>Manter e disponibilizar em consultas e relatórios, informações históricas relativas à movimentação do estoque para cada material, de forma analítica.</w:t>
      </w:r>
    </w:p>
    <w:p w14:paraId="35FE73B5" w14:textId="77777777" w:rsidR="00765CCD" w:rsidRPr="00765CCD" w:rsidRDefault="00765CCD" w:rsidP="00882485">
      <w:pPr>
        <w:spacing w:line="360" w:lineRule="auto"/>
        <w:jc w:val="both"/>
        <w:rPr>
          <w:rFonts w:ascii="Arial" w:hAnsi="Arial" w:cs="Arial"/>
        </w:rPr>
      </w:pPr>
      <w:r w:rsidRPr="00765CCD">
        <w:rPr>
          <w:rFonts w:ascii="Arial" w:hAnsi="Arial" w:cs="Arial"/>
        </w:rPr>
        <w:t>Permitir o registrar inventário.</w:t>
      </w:r>
    </w:p>
    <w:p w14:paraId="7DA9BF3E" w14:textId="77777777" w:rsidR="00765CCD" w:rsidRPr="00765CCD" w:rsidRDefault="00765CCD" w:rsidP="00882485">
      <w:pPr>
        <w:spacing w:line="360" w:lineRule="auto"/>
        <w:jc w:val="both"/>
        <w:rPr>
          <w:rFonts w:ascii="Arial" w:hAnsi="Arial" w:cs="Arial"/>
        </w:rPr>
      </w:pPr>
      <w:r w:rsidRPr="00765CCD">
        <w:rPr>
          <w:rFonts w:ascii="Arial" w:hAnsi="Arial" w:cs="Arial"/>
        </w:rPr>
        <w:t>Tratar a entrada de materiais recebidos em doação ou devolução.</w:t>
      </w:r>
    </w:p>
    <w:p w14:paraId="741A9B37" w14:textId="77777777" w:rsidR="00765CCD" w:rsidRPr="00765CCD" w:rsidRDefault="00765CCD" w:rsidP="00882485">
      <w:pPr>
        <w:spacing w:line="360" w:lineRule="auto"/>
        <w:jc w:val="both"/>
        <w:rPr>
          <w:rFonts w:ascii="Arial" w:hAnsi="Arial" w:cs="Arial"/>
        </w:rPr>
      </w:pPr>
      <w:r w:rsidRPr="00765CCD">
        <w:rPr>
          <w:rFonts w:ascii="Arial" w:hAnsi="Arial" w:cs="Arial"/>
        </w:rPr>
        <w:t>Possuir integração com o sistema de administração de frotas efetuando entradas automáticas nos estoques desse setor.</w:t>
      </w:r>
    </w:p>
    <w:p w14:paraId="3BC18A30" w14:textId="77777777" w:rsidR="00765CCD" w:rsidRPr="00765CCD" w:rsidRDefault="00765CCD" w:rsidP="00882485">
      <w:pPr>
        <w:spacing w:line="360" w:lineRule="auto"/>
        <w:jc w:val="both"/>
        <w:rPr>
          <w:rFonts w:ascii="Arial" w:hAnsi="Arial" w:cs="Arial"/>
        </w:rPr>
      </w:pPr>
      <w:r w:rsidRPr="00765CCD">
        <w:rPr>
          <w:rFonts w:ascii="Arial" w:hAnsi="Arial" w:cs="Arial"/>
        </w:rPr>
        <w:t>Permitir controlar a aquisição de materiais de aplicação imediata.</w:t>
      </w:r>
    </w:p>
    <w:p w14:paraId="0ADF1AFF" w14:textId="77777777" w:rsidR="00765CCD" w:rsidRPr="00765CCD" w:rsidRDefault="00765CCD" w:rsidP="00882485">
      <w:pPr>
        <w:spacing w:line="360" w:lineRule="auto"/>
        <w:jc w:val="both"/>
        <w:rPr>
          <w:rFonts w:ascii="Arial" w:hAnsi="Arial" w:cs="Arial"/>
        </w:rPr>
      </w:pPr>
      <w:r w:rsidRPr="00765CCD">
        <w:rPr>
          <w:rFonts w:ascii="Arial" w:hAnsi="Arial" w:cs="Arial"/>
        </w:rPr>
        <w:t>Permitir bloquear as movimentações em períodos anteriores a uma data selecionada.</w:t>
      </w:r>
    </w:p>
    <w:p w14:paraId="2C1B6E06" w14:textId="77777777" w:rsidR="00765CCD" w:rsidRPr="00765CCD" w:rsidRDefault="00765CCD" w:rsidP="00882485">
      <w:pPr>
        <w:spacing w:line="360" w:lineRule="auto"/>
        <w:jc w:val="both"/>
        <w:rPr>
          <w:rFonts w:ascii="Arial" w:hAnsi="Arial" w:cs="Arial"/>
        </w:rPr>
      </w:pPr>
      <w:r w:rsidRPr="00765CCD">
        <w:rPr>
          <w:rFonts w:ascii="Arial" w:hAnsi="Arial" w:cs="Arial"/>
        </w:rPr>
        <w:t>Possibilitar restringir o acesso dos usuários somente a almoxarifados específicos.</w:t>
      </w:r>
    </w:p>
    <w:p w14:paraId="3358974D" w14:textId="77777777" w:rsidR="00765CCD" w:rsidRPr="00765CCD" w:rsidRDefault="00765CCD" w:rsidP="00882485">
      <w:pPr>
        <w:spacing w:line="360" w:lineRule="auto"/>
        <w:jc w:val="both"/>
        <w:rPr>
          <w:rFonts w:ascii="Arial" w:hAnsi="Arial" w:cs="Arial"/>
        </w:rPr>
      </w:pPr>
      <w:r w:rsidRPr="00765CCD">
        <w:rPr>
          <w:rFonts w:ascii="Arial" w:hAnsi="Arial" w:cs="Arial"/>
        </w:rPr>
        <w:lastRenderedPageBreak/>
        <w:t>Possuir total integração com o sistema de compras e licitações possibilitando o cadastro único dos produtos e fornecedores e efetuando a visualização dos pedidos de compras naquele sistema.</w:t>
      </w:r>
    </w:p>
    <w:p w14:paraId="68B12482" w14:textId="77777777" w:rsidR="00765CCD" w:rsidRPr="00765CCD" w:rsidRDefault="00765CCD" w:rsidP="00882485">
      <w:pPr>
        <w:spacing w:line="360" w:lineRule="auto"/>
        <w:jc w:val="both"/>
        <w:rPr>
          <w:rFonts w:ascii="Arial" w:hAnsi="Arial" w:cs="Arial"/>
        </w:rPr>
      </w:pPr>
      <w:r w:rsidRPr="00765CCD">
        <w:rPr>
          <w:rFonts w:ascii="Arial" w:hAnsi="Arial" w:cs="Arial"/>
        </w:rPr>
        <w:t>Emitir recibo de entrega de materiais.</w:t>
      </w:r>
    </w:p>
    <w:p w14:paraId="6ED290A0" w14:textId="77777777" w:rsidR="00765CCD" w:rsidRPr="00765CCD" w:rsidRDefault="00765CCD" w:rsidP="00882485">
      <w:pPr>
        <w:spacing w:line="360" w:lineRule="auto"/>
        <w:jc w:val="both"/>
        <w:rPr>
          <w:rFonts w:ascii="Arial" w:hAnsi="Arial" w:cs="Arial"/>
        </w:rPr>
      </w:pPr>
      <w:r w:rsidRPr="00765CCD">
        <w:rPr>
          <w:rFonts w:ascii="Arial" w:hAnsi="Arial" w:cs="Arial"/>
        </w:rPr>
        <w:t>Permitir a movimentação por código de barras.</w:t>
      </w:r>
    </w:p>
    <w:p w14:paraId="1F033E91" w14:textId="77777777" w:rsidR="00765CCD" w:rsidRPr="00765CCD" w:rsidRDefault="00765CCD" w:rsidP="00882485">
      <w:pPr>
        <w:spacing w:line="360" w:lineRule="auto"/>
        <w:jc w:val="both"/>
        <w:rPr>
          <w:rFonts w:ascii="Arial" w:hAnsi="Arial" w:cs="Arial"/>
        </w:rPr>
      </w:pPr>
      <w:r w:rsidRPr="00765CCD">
        <w:rPr>
          <w:rFonts w:ascii="Arial" w:hAnsi="Arial" w:cs="Arial"/>
        </w:rPr>
        <w:t>Elaborar relatórios de Consumo Médio e de Curva ABC.</w:t>
      </w:r>
    </w:p>
    <w:p w14:paraId="5A83FEA4" w14:textId="77777777" w:rsidR="00765CCD" w:rsidRPr="00765CCD" w:rsidRDefault="00765CCD" w:rsidP="00882485">
      <w:pPr>
        <w:spacing w:line="360" w:lineRule="auto"/>
        <w:jc w:val="both"/>
        <w:rPr>
          <w:rFonts w:ascii="Arial" w:hAnsi="Arial" w:cs="Arial"/>
        </w:rPr>
      </w:pPr>
      <w:r w:rsidRPr="00765CCD">
        <w:rPr>
          <w:rFonts w:ascii="Arial" w:hAnsi="Arial" w:cs="Arial"/>
        </w:rPr>
        <w:t>Permitir o Controle de lotes.</w:t>
      </w:r>
    </w:p>
    <w:p w14:paraId="14CCBBBD" w14:textId="77777777" w:rsidR="00765CCD" w:rsidRPr="00765CCD" w:rsidRDefault="00765CCD" w:rsidP="00882485">
      <w:pPr>
        <w:spacing w:line="360" w:lineRule="auto"/>
        <w:jc w:val="both"/>
        <w:rPr>
          <w:rFonts w:ascii="Arial" w:hAnsi="Arial" w:cs="Arial"/>
        </w:rPr>
      </w:pPr>
    </w:p>
    <w:p w14:paraId="0D4AF331" w14:textId="77777777" w:rsidR="00765CCD" w:rsidRPr="00DD5312" w:rsidRDefault="00765CCD" w:rsidP="00882485">
      <w:pPr>
        <w:spacing w:line="360" w:lineRule="auto"/>
        <w:jc w:val="both"/>
        <w:rPr>
          <w:rFonts w:ascii="Arial" w:hAnsi="Arial" w:cs="Arial"/>
          <w:b/>
          <w:color w:val="000000"/>
        </w:rPr>
      </w:pPr>
      <w:bookmarkStart w:id="7" w:name="_Hlk504140165"/>
      <w:r w:rsidRPr="00765CCD">
        <w:rPr>
          <w:rFonts w:ascii="Arial" w:hAnsi="Arial" w:cs="Arial"/>
          <w:b/>
          <w:color w:val="000000"/>
        </w:rPr>
        <w:t xml:space="preserve">SOFTWARE DE </w:t>
      </w:r>
      <w:r w:rsidRPr="00DD5312">
        <w:rPr>
          <w:rFonts w:ascii="Arial" w:hAnsi="Arial" w:cs="Arial"/>
          <w:b/>
          <w:color w:val="000000"/>
        </w:rPr>
        <w:t>GESTÃO DE PESSOAL E FOLHA DE PAGAMENTO</w:t>
      </w:r>
    </w:p>
    <w:bookmarkEnd w:id="7"/>
    <w:p w14:paraId="0F6054C1" w14:textId="77777777" w:rsidR="00765CCD" w:rsidRPr="00DD5312" w:rsidRDefault="00765CCD" w:rsidP="00882485">
      <w:pPr>
        <w:spacing w:line="360" w:lineRule="auto"/>
        <w:jc w:val="both"/>
        <w:rPr>
          <w:rFonts w:ascii="Arial" w:hAnsi="Arial" w:cs="Arial"/>
          <w:color w:val="000000"/>
        </w:rPr>
      </w:pPr>
      <w:r w:rsidRPr="00DD5312">
        <w:rPr>
          <w:rFonts w:ascii="Arial" w:hAnsi="Arial" w:cs="Arial"/>
          <w:color w:val="000000"/>
        </w:rPr>
        <w:t xml:space="preserve">Possibilitar o registro e controle de convênios e empréstimos que tenham sido consignados em folha, mostrando a parcela paga e a pagar no holerite.  </w:t>
      </w:r>
    </w:p>
    <w:p w14:paraId="7DA01B32" w14:textId="77777777" w:rsidR="00765CCD" w:rsidRPr="00DD5312" w:rsidRDefault="00765CCD" w:rsidP="00882485">
      <w:pPr>
        <w:spacing w:line="360" w:lineRule="auto"/>
        <w:jc w:val="both"/>
        <w:rPr>
          <w:rFonts w:ascii="Arial" w:hAnsi="Arial" w:cs="Arial"/>
          <w:color w:val="000000"/>
        </w:rPr>
      </w:pPr>
      <w:r w:rsidRPr="00DD5312">
        <w:rPr>
          <w:rFonts w:ascii="Arial" w:hAnsi="Arial" w:cs="Arial"/>
          <w:color w:val="000000"/>
        </w:rPr>
        <w:t xml:space="preserve">Possibilitar a inclusão de valores variáveis na folha, como os provenientes de horas extras, periculosidade, insalubridade, faltas, descontos diversos e ações judiciais.  </w:t>
      </w:r>
    </w:p>
    <w:p w14:paraId="02403804" w14:textId="77777777" w:rsidR="00765CCD" w:rsidRPr="00DD5312" w:rsidRDefault="00765CCD" w:rsidP="00882485">
      <w:pPr>
        <w:spacing w:line="360" w:lineRule="auto"/>
        <w:jc w:val="both"/>
        <w:rPr>
          <w:rFonts w:ascii="Arial" w:hAnsi="Arial" w:cs="Arial"/>
          <w:color w:val="000000"/>
        </w:rPr>
      </w:pPr>
      <w:r w:rsidRPr="00DD5312">
        <w:rPr>
          <w:rFonts w:ascii="Arial" w:hAnsi="Arial" w:cs="Arial"/>
          <w:color w:val="000000"/>
        </w:rPr>
        <w:t xml:space="preserve">Permitir rotina de cálculo de benefícios tais como: Vale Transporte e Auxílio Alimentação.  </w:t>
      </w:r>
    </w:p>
    <w:p w14:paraId="74B1A5D3" w14:textId="77777777" w:rsidR="00765CCD" w:rsidRPr="00DD5312" w:rsidRDefault="00765CCD" w:rsidP="00882485">
      <w:pPr>
        <w:spacing w:line="360" w:lineRule="auto"/>
        <w:jc w:val="both"/>
        <w:rPr>
          <w:rFonts w:ascii="Arial" w:hAnsi="Arial" w:cs="Arial"/>
          <w:color w:val="000000"/>
        </w:rPr>
      </w:pPr>
      <w:r w:rsidRPr="00DD5312">
        <w:rPr>
          <w:rFonts w:ascii="Arial" w:hAnsi="Arial" w:cs="Arial"/>
          <w:color w:val="000000"/>
        </w:rPr>
        <w:t xml:space="preserve">Permitir controle dos Tomadores de serviço, pagamentos por RPA, integrando essas informações para DIRF.  </w:t>
      </w:r>
    </w:p>
    <w:p w14:paraId="5E338E95" w14:textId="77777777" w:rsidR="00765CCD" w:rsidRPr="00DD5312" w:rsidRDefault="00765CCD" w:rsidP="00882485">
      <w:pPr>
        <w:spacing w:line="360" w:lineRule="auto"/>
        <w:jc w:val="both"/>
        <w:rPr>
          <w:rFonts w:ascii="Arial" w:hAnsi="Arial" w:cs="Arial"/>
          <w:color w:val="000000"/>
        </w:rPr>
      </w:pPr>
      <w:r w:rsidRPr="00DD5312">
        <w:rPr>
          <w:rFonts w:ascii="Arial" w:hAnsi="Arial" w:cs="Arial"/>
          <w:color w:val="000000"/>
        </w:rPr>
        <w:t xml:space="preserve">Possibilitar o controle de diversos regimes jurídicos, bem como contratos de duplo vínculo, quanto ao acúmulo de bases para IRRF, INSS e FGTS.  </w:t>
      </w:r>
    </w:p>
    <w:p w14:paraId="7AF1CF81" w14:textId="77777777" w:rsidR="00765CCD" w:rsidRPr="00DD5312" w:rsidRDefault="00765CCD" w:rsidP="00882485">
      <w:pPr>
        <w:spacing w:line="360" w:lineRule="auto"/>
        <w:jc w:val="both"/>
        <w:rPr>
          <w:rFonts w:ascii="Arial" w:hAnsi="Arial" w:cs="Arial"/>
          <w:color w:val="000000"/>
        </w:rPr>
      </w:pPr>
      <w:r w:rsidRPr="00DD5312">
        <w:rPr>
          <w:rFonts w:ascii="Arial" w:hAnsi="Arial" w:cs="Arial"/>
          <w:color w:val="000000"/>
        </w:rPr>
        <w:t xml:space="preserve">Possibilitar simulações parciais ou totais da folha de pagamento.  </w:t>
      </w:r>
    </w:p>
    <w:p w14:paraId="29B27EDA" w14:textId="77777777" w:rsidR="00765CCD" w:rsidRPr="00DD5312" w:rsidRDefault="00765CCD" w:rsidP="00882485">
      <w:pPr>
        <w:spacing w:line="360" w:lineRule="auto"/>
        <w:jc w:val="both"/>
        <w:rPr>
          <w:rFonts w:ascii="Arial" w:hAnsi="Arial" w:cs="Arial"/>
          <w:color w:val="000000"/>
        </w:rPr>
      </w:pPr>
      <w:r w:rsidRPr="00DD5312">
        <w:rPr>
          <w:rFonts w:ascii="Arial" w:hAnsi="Arial" w:cs="Arial"/>
          <w:color w:val="000000"/>
        </w:rPr>
        <w:t>Permitir rotina para programação e cálculo do Décimo Terceiro (</w:t>
      </w:r>
      <w:proofErr w:type="spellStart"/>
      <w:r w:rsidRPr="00DD5312">
        <w:rPr>
          <w:rFonts w:ascii="Arial" w:hAnsi="Arial" w:cs="Arial"/>
          <w:color w:val="000000"/>
        </w:rPr>
        <w:t>Adto</w:t>
      </w:r>
      <w:proofErr w:type="spellEnd"/>
      <w:r w:rsidRPr="00DD5312">
        <w:rPr>
          <w:rFonts w:ascii="Arial" w:hAnsi="Arial" w:cs="Arial"/>
          <w:color w:val="000000"/>
        </w:rPr>
        <w:t xml:space="preserve">, Anual e Complemento Final </w:t>
      </w:r>
      <w:proofErr w:type="gramStart"/>
      <w:r w:rsidRPr="00DD5312">
        <w:rPr>
          <w:rFonts w:ascii="Arial" w:hAnsi="Arial" w:cs="Arial"/>
          <w:color w:val="000000"/>
        </w:rPr>
        <w:t>Dezembro</w:t>
      </w:r>
      <w:proofErr w:type="gramEnd"/>
      <w:r w:rsidRPr="00DD5312">
        <w:rPr>
          <w:rFonts w:ascii="Arial" w:hAnsi="Arial" w:cs="Arial"/>
          <w:color w:val="000000"/>
        </w:rPr>
        <w:t xml:space="preserve">)  </w:t>
      </w:r>
    </w:p>
    <w:p w14:paraId="3FB935C1" w14:textId="77777777" w:rsidR="00765CCD" w:rsidRPr="00DD5312" w:rsidRDefault="00765CCD" w:rsidP="00882485">
      <w:pPr>
        <w:spacing w:line="360" w:lineRule="auto"/>
        <w:jc w:val="both"/>
        <w:rPr>
          <w:rFonts w:ascii="Arial" w:hAnsi="Arial" w:cs="Arial"/>
          <w:color w:val="000000"/>
        </w:rPr>
      </w:pPr>
      <w:r w:rsidRPr="00DD5312">
        <w:rPr>
          <w:rFonts w:ascii="Arial" w:hAnsi="Arial" w:cs="Arial"/>
          <w:color w:val="000000"/>
        </w:rPr>
        <w:t xml:space="preserve">Permitir rotina para programação e cálculo de Férias normais e coletivas  </w:t>
      </w:r>
    </w:p>
    <w:p w14:paraId="3F500EAC" w14:textId="77777777" w:rsidR="00765CCD" w:rsidRPr="00DD5312" w:rsidRDefault="00765CCD" w:rsidP="00882485">
      <w:pPr>
        <w:spacing w:line="360" w:lineRule="auto"/>
        <w:jc w:val="both"/>
        <w:rPr>
          <w:rFonts w:ascii="Arial" w:hAnsi="Arial" w:cs="Arial"/>
          <w:color w:val="000000"/>
        </w:rPr>
      </w:pPr>
      <w:r w:rsidRPr="00DD5312">
        <w:rPr>
          <w:rFonts w:ascii="Arial" w:hAnsi="Arial" w:cs="Arial"/>
          <w:color w:val="000000"/>
        </w:rPr>
        <w:t xml:space="preserve">Permitir rotina para programação e cálculo de rescisões de contrato de trabalho e demissões.  </w:t>
      </w:r>
    </w:p>
    <w:p w14:paraId="7D4FA2FD" w14:textId="77777777" w:rsidR="00765CCD" w:rsidRPr="00DD5312" w:rsidRDefault="00765CCD" w:rsidP="00882485">
      <w:pPr>
        <w:spacing w:line="360" w:lineRule="auto"/>
        <w:jc w:val="both"/>
        <w:rPr>
          <w:rFonts w:ascii="Arial" w:hAnsi="Arial" w:cs="Arial"/>
          <w:color w:val="000000"/>
        </w:rPr>
      </w:pPr>
      <w:r w:rsidRPr="00DD5312">
        <w:rPr>
          <w:rFonts w:ascii="Arial" w:hAnsi="Arial" w:cs="Arial"/>
          <w:color w:val="000000"/>
        </w:rPr>
        <w:t xml:space="preserve">Possibilitar cálculo e emissão de Rescisão Complementar, a partir do lançamento do valor complementar via movimento de rescisão pela competência do pagamento, gerando automaticamente o registro destes valores na Ficha Financeira do mês, para </w:t>
      </w:r>
      <w:r w:rsidRPr="00DD5312">
        <w:rPr>
          <w:rFonts w:ascii="Arial" w:hAnsi="Arial" w:cs="Arial"/>
          <w:color w:val="000000"/>
        </w:rPr>
        <w:lastRenderedPageBreak/>
        <w:t xml:space="preserve">integração contábil e demais rotinas, podendo ser geradas até 30 cálculos dentro do mesmo mês, emitindo todos os relatórios separados por tipo de referência tais como Holerite, resumo mensal, folha analítica, etc.  </w:t>
      </w:r>
    </w:p>
    <w:p w14:paraId="732CC130" w14:textId="77777777" w:rsidR="00765CCD" w:rsidRPr="00DD5312" w:rsidRDefault="00765CCD" w:rsidP="00882485">
      <w:pPr>
        <w:spacing w:line="360" w:lineRule="auto"/>
        <w:jc w:val="both"/>
        <w:rPr>
          <w:rFonts w:ascii="Arial" w:hAnsi="Arial" w:cs="Arial"/>
          <w:color w:val="000000"/>
        </w:rPr>
      </w:pPr>
      <w:r w:rsidRPr="00DD5312">
        <w:rPr>
          <w:rFonts w:ascii="Arial" w:hAnsi="Arial" w:cs="Arial"/>
          <w:color w:val="000000"/>
        </w:rPr>
        <w:t xml:space="preserve">Possibilitar o cálculo de Folha Retroativa COM encargos (IRRF/Previdência), para admissões do mês anterior, que chegaram com atraso para cadastramento.  </w:t>
      </w:r>
    </w:p>
    <w:p w14:paraId="16FC4341" w14:textId="77777777" w:rsidR="00765CCD" w:rsidRPr="00DD5312" w:rsidRDefault="00765CCD" w:rsidP="00882485">
      <w:pPr>
        <w:spacing w:line="360" w:lineRule="auto"/>
        <w:jc w:val="both"/>
        <w:rPr>
          <w:rFonts w:ascii="Arial" w:hAnsi="Arial" w:cs="Arial"/>
          <w:color w:val="000000"/>
        </w:rPr>
      </w:pPr>
      <w:r w:rsidRPr="00DD5312">
        <w:rPr>
          <w:rFonts w:ascii="Arial" w:hAnsi="Arial" w:cs="Arial"/>
          <w:color w:val="000000"/>
        </w:rPr>
        <w:t xml:space="preserve">Possibilitar o cálculo de Folha Complementar SEM encargos (IRRF/Previdência), para pagamento das diferenças de meses anteriores, a serem pagas no mês da Folha Atual.  </w:t>
      </w:r>
    </w:p>
    <w:p w14:paraId="66ACCEFB" w14:textId="77777777" w:rsidR="00765CCD" w:rsidRPr="00DD5312" w:rsidRDefault="00765CCD" w:rsidP="00882485">
      <w:pPr>
        <w:spacing w:line="360" w:lineRule="auto"/>
        <w:jc w:val="both"/>
        <w:rPr>
          <w:rFonts w:ascii="Arial" w:hAnsi="Arial" w:cs="Arial"/>
          <w:color w:val="000000"/>
        </w:rPr>
      </w:pPr>
      <w:r w:rsidRPr="00DD5312">
        <w:rPr>
          <w:rFonts w:ascii="Arial" w:hAnsi="Arial" w:cs="Arial"/>
          <w:color w:val="000000"/>
        </w:rPr>
        <w:t xml:space="preserve">Possibilitar o cálculo para pagamento do pessoal ativo, inativo e pensionistas, tratando adequadamente os diversos regimes jurídicos, adiantamentos, pensões e benefícios, permitindo recálculos gerais, parciais ou individuais.  </w:t>
      </w:r>
    </w:p>
    <w:p w14:paraId="0E8D6022" w14:textId="77777777" w:rsidR="00765CCD" w:rsidRPr="00DD5312" w:rsidRDefault="00765CCD" w:rsidP="00882485">
      <w:pPr>
        <w:spacing w:line="360" w:lineRule="auto"/>
        <w:jc w:val="both"/>
        <w:rPr>
          <w:rFonts w:ascii="Arial" w:hAnsi="Arial" w:cs="Arial"/>
          <w:color w:val="000000"/>
        </w:rPr>
      </w:pPr>
      <w:r w:rsidRPr="00DD5312">
        <w:rPr>
          <w:rFonts w:ascii="Arial" w:hAnsi="Arial" w:cs="Arial"/>
          <w:color w:val="000000"/>
        </w:rPr>
        <w:t xml:space="preserve">Permitir bloqueio do cálculo da Folha Mensal (Com mensagem de Alerta) para servidores com término de contrato (Temporário/Estágio Probatório) no mês, o qual deverá ser rescindido ou prorrogado.  </w:t>
      </w:r>
    </w:p>
    <w:p w14:paraId="60ADAFDF" w14:textId="77777777" w:rsidR="00765CCD" w:rsidRPr="00DD5312" w:rsidRDefault="00765CCD" w:rsidP="00882485">
      <w:pPr>
        <w:spacing w:line="360" w:lineRule="auto"/>
        <w:jc w:val="both"/>
        <w:rPr>
          <w:rFonts w:ascii="Arial" w:hAnsi="Arial" w:cs="Arial"/>
          <w:color w:val="000000"/>
        </w:rPr>
      </w:pPr>
      <w:r w:rsidRPr="00DD5312">
        <w:rPr>
          <w:rFonts w:ascii="Arial" w:hAnsi="Arial" w:cs="Arial"/>
          <w:color w:val="000000"/>
        </w:rPr>
        <w:t xml:space="preserve">Após cálculo mensal fechado, não deve possibilitar movimentações que afetem o resultado do cálculo ou histórico mensal, mas deve possibilitar que um usuário autorizado possa abrir o cálculo mensal e liberar a movimentação.  </w:t>
      </w:r>
    </w:p>
    <w:p w14:paraId="0240EEB5" w14:textId="77777777" w:rsidR="00765CCD" w:rsidRPr="00DD5312" w:rsidRDefault="00765CCD" w:rsidP="00882485">
      <w:pPr>
        <w:spacing w:line="360" w:lineRule="auto"/>
        <w:jc w:val="both"/>
        <w:rPr>
          <w:rFonts w:ascii="Arial" w:hAnsi="Arial" w:cs="Arial"/>
          <w:color w:val="000000"/>
        </w:rPr>
      </w:pPr>
      <w:r w:rsidRPr="00DD5312">
        <w:rPr>
          <w:rFonts w:ascii="Arial" w:hAnsi="Arial" w:cs="Arial"/>
          <w:color w:val="000000"/>
        </w:rPr>
        <w:t xml:space="preserve">Possibilitar cálculo e emissão da provisão de Férias, 13º Salário e encargos por período.  </w:t>
      </w:r>
    </w:p>
    <w:p w14:paraId="1012506D" w14:textId="77777777" w:rsidR="00765CCD" w:rsidRPr="00DD5312" w:rsidRDefault="00765CCD" w:rsidP="00882485">
      <w:pPr>
        <w:spacing w:line="360" w:lineRule="auto"/>
        <w:jc w:val="both"/>
        <w:rPr>
          <w:rFonts w:ascii="Arial" w:hAnsi="Arial" w:cs="Arial"/>
          <w:color w:val="000000"/>
        </w:rPr>
      </w:pPr>
      <w:r w:rsidRPr="00DD5312">
        <w:rPr>
          <w:rFonts w:ascii="Arial" w:hAnsi="Arial" w:cs="Arial"/>
          <w:color w:val="000000"/>
        </w:rPr>
        <w:t xml:space="preserve">Possibilitar emissão de relatório com demonstrativo da provisão, de forma analítica e sintética.  </w:t>
      </w:r>
    </w:p>
    <w:p w14:paraId="29A421B2" w14:textId="77777777" w:rsidR="00765CCD" w:rsidRPr="00DD5312" w:rsidRDefault="00765CCD" w:rsidP="00882485">
      <w:pPr>
        <w:spacing w:line="360" w:lineRule="auto"/>
        <w:jc w:val="both"/>
        <w:rPr>
          <w:rFonts w:ascii="Arial" w:hAnsi="Arial" w:cs="Arial"/>
          <w:color w:val="000000"/>
        </w:rPr>
      </w:pPr>
      <w:r w:rsidRPr="00DD5312">
        <w:rPr>
          <w:rFonts w:ascii="Arial" w:hAnsi="Arial" w:cs="Arial"/>
          <w:color w:val="000000"/>
        </w:rPr>
        <w:t xml:space="preserve">Possibilitar a contabilização automática da folha de pagamento.  </w:t>
      </w:r>
    </w:p>
    <w:p w14:paraId="18AD67B5" w14:textId="77777777" w:rsidR="00765CCD" w:rsidRPr="00DD5312" w:rsidRDefault="00765CCD" w:rsidP="00882485">
      <w:pPr>
        <w:spacing w:line="360" w:lineRule="auto"/>
        <w:jc w:val="both"/>
        <w:rPr>
          <w:rFonts w:ascii="Arial" w:hAnsi="Arial" w:cs="Arial"/>
          <w:color w:val="000000"/>
        </w:rPr>
      </w:pPr>
      <w:r w:rsidRPr="00DD5312">
        <w:rPr>
          <w:rFonts w:ascii="Arial" w:hAnsi="Arial" w:cs="Arial"/>
          <w:color w:val="000000"/>
        </w:rPr>
        <w:t xml:space="preserve">Possibilitar o cadastramento de cursos extracurriculares dos funcionários.  </w:t>
      </w:r>
    </w:p>
    <w:p w14:paraId="4F704D84" w14:textId="77777777" w:rsidR="00765CCD" w:rsidRPr="00DD5312" w:rsidRDefault="00765CCD" w:rsidP="00882485">
      <w:pPr>
        <w:spacing w:line="360" w:lineRule="auto"/>
        <w:jc w:val="both"/>
        <w:rPr>
          <w:rFonts w:ascii="Arial" w:hAnsi="Arial" w:cs="Arial"/>
          <w:color w:val="000000"/>
        </w:rPr>
      </w:pPr>
      <w:r w:rsidRPr="00DD5312">
        <w:rPr>
          <w:rFonts w:ascii="Arial" w:hAnsi="Arial" w:cs="Arial"/>
          <w:color w:val="000000"/>
        </w:rPr>
        <w:t xml:space="preserve">Possibilitar a criação e formatação de tabelas e campos para cadastro de informações cadastrais complementares, e que o sistema disponibilize de forma automática, telas de manutenção destas informações, com possibilidade de parametrizar layouts diversos, para emissão de relatórios e geração de arquivos.  </w:t>
      </w:r>
    </w:p>
    <w:p w14:paraId="225A94BA" w14:textId="77777777" w:rsidR="00765CCD" w:rsidRPr="00DD5312" w:rsidRDefault="00765CCD" w:rsidP="00882485">
      <w:pPr>
        <w:spacing w:line="360" w:lineRule="auto"/>
        <w:jc w:val="both"/>
        <w:rPr>
          <w:rFonts w:ascii="Arial" w:hAnsi="Arial" w:cs="Arial"/>
          <w:color w:val="000000"/>
        </w:rPr>
      </w:pPr>
      <w:r w:rsidRPr="00DD5312">
        <w:rPr>
          <w:rFonts w:ascii="Arial" w:hAnsi="Arial" w:cs="Arial"/>
          <w:color w:val="000000"/>
        </w:rPr>
        <w:t xml:space="preserve">Possibilitar o registro de atos de advertência e punição.  </w:t>
      </w:r>
    </w:p>
    <w:p w14:paraId="080859E6" w14:textId="77777777" w:rsidR="00765CCD" w:rsidRPr="00DD5312" w:rsidRDefault="00765CCD" w:rsidP="00882485">
      <w:pPr>
        <w:spacing w:line="360" w:lineRule="auto"/>
        <w:jc w:val="both"/>
        <w:rPr>
          <w:rFonts w:ascii="Arial" w:hAnsi="Arial" w:cs="Arial"/>
          <w:color w:val="000000"/>
        </w:rPr>
      </w:pPr>
      <w:r w:rsidRPr="00DD5312">
        <w:rPr>
          <w:rFonts w:ascii="Arial" w:hAnsi="Arial" w:cs="Arial"/>
          <w:color w:val="000000"/>
        </w:rPr>
        <w:t xml:space="preserve">Possibilitar o controle dos dependentes de servidores/funcionários realizando automaticamente a baixa na época e condições devidas.  </w:t>
      </w:r>
    </w:p>
    <w:p w14:paraId="436D741E" w14:textId="77777777" w:rsidR="00765CCD" w:rsidRPr="00DD5312" w:rsidRDefault="00765CCD" w:rsidP="00882485">
      <w:pPr>
        <w:spacing w:line="360" w:lineRule="auto"/>
        <w:jc w:val="both"/>
        <w:rPr>
          <w:rFonts w:ascii="Arial" w:hAnsi="Arial" w:cs="Arial"/>
          <w:color w:val="000000"/>
        </w:rPr>
      </w:pPr>
      <w:r w:rsidRPr="00DD5312">
        <w:rPr>
          <w:rFonts w:ascii="Arial" w:hAnsi="Arial" w:cs="Arial"/>
          <w:color w:val="000000"/>
        </w:rPr>
        <w:t xml:space="preserve">Possibilitar a troca de empresa sem necessidade de fechar o sistema.  </w:t>
      </w:r>
    </w:p>
    <w:p w14:paraId="590C7924" w14:textId="77777777" w:rsidR="00765CCD" w:rsidRPr="00DD5312" w:rsidRDefault="00765CCD" w:rsidP="00882485">
      <w:pPr>
        <w:spacing w:line="360" w:lineRule="auto"/>
        <w:jc w:val="both"/>
        <w:rPr>
          <w:rFonts w:ascii="Arial" w:hAnsi="Arial" w:cs="Arial"/>
          <w:color w:val="000000"/>
        </w:rPr>
      </w:pPr>
      <w:r w:rsidRPr="00DD5312">
        <w:rPr>
          <w:rFonts w:ascii="Arial" w:hAnsi="Arial" w:cs="Arial"/>
          <w:color w:val="000000"/>
        </w:rPr>
        <w:lastRenderedPageBreak/>
        <w:t xml:space="preserve">Possibilitar a captação e manutenção de informações pessoais e funcionais de pessoal ativo, inativo e pensionista, registrando a evolução histórica.  </w:t>
      </w:r>
    </w:p>
    <w:p w14:paraId="4E90368A" w14:textId="77777777" w:rsidR="00765CCD" w:rsidRPr="00DD5312" w:rsidRDefault="00765CCD" w:rsidP="00882485">
      <w:pPr>
        <w:spacing w:line="360" w:lineRule="auto"/>
        <w:jc w:val="both"/>
        <w:rPr>
          <w:rFonts w:ascii="Arial" w:hAnsi="Arial" w:cs="Arial"/>
          <w:color w:val="000000"/>
        </w:rPr>
      </w:pPr>
      <w:r w:rsidRPr="00DD5312">
        <w:rPr>
          <w:rFonts w:ascii="Arial" w:hAnsi="Arial" w:cs="Arial"/>
          <w:color w:val="000000"/>
        </w:rPr>
        <w:t xml:space="preserve">Possibilitar o cadastramento de um ou mais contratos de trabalho para um mesmo servidor (temporários e efetivos), mantendo o mesmo número de matricula alterando apenas o contrato para não alterar futuras integrações.  </w:t>
      </w:r>
    </w:p>
    <w:p w14:paraId="0D892B85" w14:textId="77777777" w:rsidR="00765CCD" w:rsidRPr="00DD5312" w:rsidRDefault="00765CCD" w:rsidP="00882485">
      <w:pPr>
        <w:spacing w:line="360" w:lineRule="auto"/>
        <w:jc w:val="both"/>
        <w:rPr>
          <w:rFonts w:ascii="Arial" w:hAnsi="Arial" w:cs="Arial"/>
          <w:color w:val="000000"/>
        </w:rPr>
      </w:pPr>
      <w:r w:rsidRPr="00DD5312">
        <w:rPr>
          <w:rFonts w:ascii="Arial" w:hAnsi="Arial" w:cs="Arial"/>
          <w:color w:val="000000"/>
        </w:rPr>
        <w:t xml:space="preserve">Possibilitar liberação das funcionalidades por usuário e com controle de acesso restrito por lotação, permitindo acesso exclusivo das informações por lotação de acesso, para descentralização das atividades.  </w:t>
      </w:r>
    </w:p>
    <w:p w14:paraId="6257498F" w14:textId="77777777" w:rsidR="00765CCD" w:rsidRPr="00DD5312" w:rsidRDefault="00765CCD" w:rsidP="00882485">
      <w:pPr>
        <w:spacing w:line="360" w:lineRule="auto"/>
        <w:jc w:val="both"/>
        <w:rPr>
          <w:rFonts w:ascii="Arial" w:hAnsi="Arial" w:cs="Arial"/>
          <w:color w:val="000000"/>
        </w:rPr>
      </w:pPr>
      <w:r w:rsidRPr="00DD5312">
        <w:rPr>
          <w:rFonts w:ascii="Arial" w:hAnsi="Arial" w:cs="Arial"/>
          <w:color w:val="000000"/>
        </w:rPr>
        <w:t xml:space="preserve">Garantir a disponibilidade e segurança das informações históricas das verbas e valores de todos os pagamentos e descontos.  </w:t>
      </w:r>
    </w:p>
    <w:p w14:paraId="49ADCE49" w14:textId="77777777" w:rsidR="00765CCD" w:rsidRPr="00DD5312" w:rsidRDefault="00765CCD" w:rsidP="00882485">
      <w:pPr>
        <w:spacing w:line="360" w:lineRule="auto"/>
        <w:jc w:val="both"/>
        <w:rPr>
          <w:rFonts w:ascii="Arial" w:hAnsi="Arial" w:cs="Arial"/>
          <w:color w:val="000000"/>
        </w:rPr>
      </w:pPr>
      <w:r w:rsidRPr="00DD5312">
        <w:rPr>
          <w:rFonts w:ascii="Arial" w:hAnsi="Arial" w:cs="Arial"/>
          <w:color w:val="000000"/>
        </w:rPr>
        <w:t xml:space="preserve">Permitir cadastro de beneficiários de pensão judicial e das verbas para pagamento por ocasião de férias, 13º e folha de pagamento, com suas respectivas fórmulas, conforme determinação judicial.  </w:t>
      </w:r>
    </w:p>
    <w:p w14:paraId="2BCFB078" w14:textId="77777777" w:rsidR="00765CCD" w:rsidRPr="00DD5312" w:rsidRDefault="00765CCD" w:rsidP="00882485">
      <w:pPr>
        <w:spacing w:line="360" w:lineRule="auto"/>
        <w:jc w:val="both"/>
        <w:rPr>
          <w:rFonts w:ascii="Arial" w:hAnsi="Arial" w:cs="Arial"/>
          <w:color w:val="000000"/>
        </w:rPr>
      </w:pPr>
      <w:r w:rsidRPr="00DD5312">
        <w:rPr>
          <w:rFonts w:ascii="Arial" w:hAnsi="Arial" w:cs="Arial"/>
          <w:color w:val="000000"/>
        </w:rPr>
        <w:t xml:space="preserve">Possibilitar o controle histórico da lotação, inclusive de servidores cedidos, para a localização dos mesmos.  </w:t>
      </w:r>
    </w:p>
    <w:p w14:paraId="59B1BF4A" w14:textId="77777777" w:rsidR="00765CCD" w:rsidRPr="00DD5312" w:rsidRDefault="00765CCD" w:rsidP="00882485">
      <w:pPr>
        <w:spacing w:line="360" w:lineRule="auto"/>
        <w:jc w:val="both"/>
        <w:rPr>
          <w:rFonts w:ascii="Arial" w:hAnsi="Arial" w:cs="Arial"/>
          <w:color w:val="000000"/>
        </w:rPr>
      </w:pPr>
      <w:r w:rsidRPr="00DD5312">
        <w:rPr>
          <w:rFonts w:ascii="Arial" w:hAnsi="Arial" w:cs="Arial"/>
          <w:color w:val="000000"/>
        </w:rPr>
        <w:t xml:space="preserve">Possibilitar o controle das funções em caráter de confiança exercida e averbada, que o servidor tenha desempenhado, dentro ou fora do órgão, para pagamento de quintos ou décimos de acordo com a legislação.  </w:t>
      </w:r>
    </w:p>
    <w:p w14:paraId="13044F9B" w14:textId="77777777" w:rsidR="00765CCD" w:rsidRPr="00DD5312" w:rsidRDefault="00765CCD" w:rsidP="00882485">
      <w:pPr>
        <w:spacing w:line="360" w:lineRule="auto"/>
        <w:jc w:val="both"/>
        <w:rPr>
          <w:rFonts w:ascii="Arial" w:hAnsi="Arial" w:cs="Arial"/>
          <w:color w:val="000000"/>
        </w:rPr>
      </w:pPr>
      <w:r w:rsidRPr="00DD5312">
        <w:rPr>
          <w:rFonts w:ascii="Arial" w:hAnsi="Arial" w:cs="Arial"/>
          <w:color w:val="000000"/>
        </w:rPr>
        <w:t xml:space="preserve">Possibilitar o controle do tempo de serviço efetivo, emitir certidões de tempo de serviço e disponibilizar informações para cálculo e concessão aposentadoria.  </w:t>
      </w:r>
    </w:p>
    <w:p w14:paraId="276E98FE" w14:textId="77777777" w:rsidR="00765CCD" w:rsidRPr="00DD5312" w:rsidRDefault="00765CCD" w:rsidP="00882485">
      <w:pPr>
        <w:spacing w:line="360" w:lineRule="auto"/>
        <w:jc w:val="both"/>
        <w:rPr>
          <w:rFonts w:ascii="Arial" w:hAnsi="Arial" w:cs="Arial"/>
          <w:color w:val="000000"/>
        </w:rPr>
      </w:pPr>
      <w:r w:rsidRPr="00DD5312">
        <w:rPr>
          <w:rFonts w:ascii="Arial" w:hAnsi="Arial" w:cs="Arial"/>
          <w:color w:val="000000"/>
        </w:rPr>
        <w:t xml:space="preserve">Possibilitar parametrização para abatimentos em tempo de serviço com afastamentos, selecionando por tipo de afastamento.  </w:t>
      </w:r>
    </w:p>
    <w:p w14:paraId="58F01E24" w14:textId="77777777" w:rsidR="00765CCD" w:rsidRPr="00DD5312" w:rsidRDefault="00765CCD" w:rsidP="00882485">
      <w:pPr>
        <w:spacing w:line="360" w:lineRule="auto"/>
        <w:jc w:val="both"/>
        <w:rPr>
          <w:rFonts w:ascii="Arial" w:hAnsi="Arial" w:cs="Arial"/>
          <w:color w:val="000000"/>
        </w:rPr>
      </w:pPr>
      <w:r w:rsidRPr="00DD5312">
        <w:rPr>
          <w:rFonts w:ascii="Arial" w:hAnsi="Arial" w:cs="Arial"/>
          <w:color w:val="000000"/>
        </w:rPr>
        <w:t xml:space="preserve">Permitir controle do quadro de vagas por cargo e lotação (previsto, realizado e saldo).  </w:t>
      </w:r>
    </w:p>
    <w:p w14:paraId="0EC12B11" w14:textId="77777777" w:rsidR="00765CCD" w:rsidRPr="00DD5312" w:rsidRDefault="00765CCD" w:rsidP="00882485">
      <w:pPr>
        <w:spacing w:line="360" w:lineRule="auto"/>
        <w:jc w:val="both"/>
        <w:rPr>
          <w:rFonts w:ascii="Arial" w:hAnsi="Arial" w:cs="Arial"/>
          <w:color w:val="000000"/>
        </w:rPr>
      </w:pPr>
      <w:r w:rsidRPr="00DD5312">
        <w:rPr>
          <w:rFonts w:ascii="Arial" w:hAnsi="Arial" w:cs="Arial"/>
          <w:color w:val="000000"/>
        </w:rPr>
        <w:t xml:space="preserve">Possibilitar o registro e controle da promoção e progressão de cargos e salários dos servidores.  </w:t>
      </w:r>
    </w:p>
    <w:p w14:paraId="239DD271" w14:textId="77777777" w:rsidR="00765CCD" w:rsidRPr="00DD5312" w:rsidRDefault="00765CCD" w:rsidP="00882485">
      <w:pPr>
        <w:spacing w:line="360" w:lineRule="auto"/>
        <w:jc w:val="both"/>
        <w:rPr>
          <w:rFonts w:ascii="Arial" w:hAnsi="Arial" w:cs="Arial"/>
          <w:color w:val="000000"/>
        </w:rPr>
      </w:pPr>
      <w:r w:rsidRPr="00DD5312">
        <w:rPr>
          <w:rFonts w:ascii="Arial" w:hAnsi="Arial" w:cs="Arial"/>
          <w:color w:val="000000"/>
        </w:rPr>
        <w:t xml:space="preserve">Permitir rotinas que permitam administrar salários, possibilitando reajustes globais e parciais.  </w:t>
      </w:r>
    </w:p>
    <w:p w14:paraId="789EF36B" w14:textId="77777777" w:rsidR="00765CCD" w:rsidRPr="00DD5312" w:rsidRDefault="00765CCD" w:rsidP="00882485">
      <w:pPr>
        <w:spacing w:line="360" w:lineRule="auto"/>
        <w:jc w:val="both"/>
        <w:rPr>
          <w:rFonts w:ascii="Arial" w:hAnsi="Arial" w:cs="Arial"/>
          <w:color w:val="000000"/>
        </w:rPr>
      </w:pPr>
      <w:r w:rsidRPr="00DD5312">
        <w:rPr>
          <w:rFonts w:ascii="Arial" w:hAnsi="Arial" w:cs="Arial"/>
          <w:color w:val="000000"/>
        </w:rPr>
        <w:t xml:space="preserve">Permitir rotina que permita controlar limite de piso ou teto salarial.  </w:t>
      </w:r>
    </w:p>
    <w:p w14:paraId="04ED3CD2" w14:textId="77777777" w:rsidR="00765CCD" w:rsidRPr="00DD5312" w:rsidRDefault="00765CCD" w:rsidP="00882485">
      <w:pPr>
        <w:spacing w:line="360" w:lineRule="auto"/>
        <w:jc w:val="both"/>
        <w:rPr>
          <w:rFonts w:ascii="Arial" w:hAnsi="Arial" w:cs="Arial"/>
          <w:color w:val="000000"/>
        </w:rPr>
      </w:pPr>
      <w:r w:rsidRPr="00DD5312">
        <w:rPr>
          <w:rFonts w:ascii="Arial" w:hAnsi="Arial" w:cs="Arial"/>
          <w:color w:val="000000"/>
        </w:rPr>
        <w:t xml:space="preserve">Possibilitar o controle automático dos valores relativos aos benefícios dos dependentes, tais como salário família e auxílios creche e educação.  </w:t>
      </w:r>
    </w:p>
    <w:p w14:paraId="1C42FBF7" w14:textId="77777777" w:rsidR="00765CCD" w:rsidRPr="00DD5312" w:rsidRDefault="00765CCD" w:rsidP="00882485">
      <w:pPr>
        <w:spacing w:line="360" w:lineRule="auto"/>
        <w:jc w:val="both"/>
        <w:rPr>
          <w:rFonts w:ascii="Arial" w:hAnsi="Arial" w:cs="Arial"/>
          <w:color w:val="000000"/>
        </w:rPr>
      </w:pPr>
      <w:r w:rsidRPr="00DD5312">
        <w:rPr>
          <w:rFonts w:ascii="Arial" w:hAnsi="Arial" w:cs="Arial"/>
          <w:color w:val="000000"/>
        </w:rPr>
        <w:lastRenderedPageBreak/>
        <w:t xml:space="preserve">Possibilitar o controle de benefícios concedidos devido ao tempo de serviço (anuênio, quinquênio, licença prêmio, progressões salariais e outros), com controle de prorrogação ou perda por faltas e afastamentos.  </w:t>
      </w:r>
    </w:p>
    <w:p w14:paraId="50C8E4A2" w14:textId="77777777" w:rsidR="00765CCD" w:rsidRPr="00DD5312" w:rsidRDefault="00765CCD" w:rsidP="00882485">
      <w:pPr>
        <w:spacing w:line="360" w:lineRule="auto"/>
        <w:jc w:val="both"/>
        <w:rPr>
          <w:rFonts w:ascii="Arial" w:hAnsi="Arial" w:cs="Arial"/>
          <w:color w:val="000000"/>
        </w:rPr>
      </w:pPr>
      <w:r w:rsidRPr="00DD5312">
        <w:rPr>
          <w:rFonts w:ascii="Arial" w:hAnsi="Arial" w:cs="Arial"/>
          <w:color w:val="000000"/>
        </w:rPr>
        <w:t xml:space="preserve">Possibilitar o cálculo automático de adicionais por tempo de serviço e a concessão, gozo ou transformação em abono pecuniário da licença-prêmio assiduidade.  </w:t>
      </w:r>
    </w:p>
    <w:p w14:paraId="45F7F3A4" w14:textId="77777777" w:rsidR="00765CCD" w:rsidRPr="00DD5312" w:rsidRDefault="00765CCD" w:rsidP="00882485">
      <w:pPr>
        <w:spacing w:line="360" w:lineRule="auto"/>
        <w:jc w:val="both"/>
        <w:rPr>
          <w:rFonts w:ascii="Arial" w:hAnsi="Arial" w:cs="Arial"/>
          <w:color w:val="000000"/>
        </w:rPr>
      </w:pPr>
      <w:r w:rsidRPr="00DD5312">
        <w:rPr>
          <w:rFonts w:ascii="Arial" w:hAnsi="Arial" w:cs="Arial"/>
          <w:color w:val="000000"/>
        </w:rPr>
        <w:t xml:space="preserve">Manter o registro das informações históricas necessárias às rotinas anuais, 13º Salário, rescisões de contrato e férias.  </w:t>
      </w:r>
    </w:p>
    <w:p w14:paraId="544ABDC8" w14:textId="77777777" w:rsidR="00765CCD" w:rsidRPr="00DD5312" w:rsidRDefault="00765CCD" w:rsidP="00882485">
      <w:pPr>
        <w:spacing w:line="360" w:lineRule="auto"/>
        <w:jc w:val="both"/>
        <w:rPr>
          <w:rFonts w:ascii="Arial" w:hAnsi="Arial" w:cs="Arial"/>
          <w:color w:val="000000"/>
        </w:rPr>
      </w:pPr>
      <w:r w:rsidRPr="00DD5312">
        <w:rPr>
          <w:rFonts w:ascii="Arial" w:hAnsi="Arial" w:cs="Arial"/>
          <w:color w:val="000000"/>
        </w:rPr>
        <w:t xml:space="preserve">Possibilitar a geração de informações mensais para Tribunal de Contas (SICOM), Previdência Social (GPS), GRRF, SEFIP/GFIP e CAGED.  </w:t>
      </w:r>
    </w:p>
    <w:p w14:paraId="525F8E60" w14:textId="77777777" w:rsidR="00765CCD" w:rsidRPr="00DD5312" w:rsidRDefault="00765CCD" w:rsidP="00882485">
      <w:pPr>
        <w:spacing w:line="360" w:lineRule="auto"/>
        <w:jc w:val="both"/>
        <w:rPr>
          <w:rFonts w:ascii="Arial" w:hAnsi="Arial" w:cs="Arial"/>
          <w:color w:val="000000"/>
        </w:rPr>
      </w:pPr>
      <w:r w:rsidRPr="00DD5312">
        <w:rPr>
          <w:rFonts w:ascii="Arial" w:hAnsi="Arial" w:cs="Arial"/>
          <w:color w:val="000000"/>
        </w:rPr>
        <w:t xml:space="preserve">Possibilitar a geração de informações anuais como RAIS, DIRF, Comprovante de Rendimentos e pagamento PIS/PASEP.  </w:t>
      </w:r>
    </w:p>
    <w:p w14:paraId="36E5E838" w14:textId="77777777" w:rsidR="00765CCD" w:rsidRPr="00DD5312" w:rsidRDefault="00765CCD" w:rsidP="00882485">
      <w:pPr>
        <w:spacing w:line="360" w:lineRule="auto"/>
        <w:jc w:val="both"/>
        <w:rPr>
          <w:rFonts w:ascii="Arial" w:hAnsi="Arial" w:cs="Arial"/>
          <w:color w:val="000000"/>
        </w:rPr>
      </w:pPr>
      <w:r w:rsidRPr="00DD5312">
        <w:rPr>
          <w:rFonts w:ascii="Arial" w:hAnsi="Arial" w:cs="Arial"/>
          <w:color w:val="000000"/>
        </w:rPr>
        <w:t xml:space="preserve">Possibilitar a formatação e emissão de contracheques, cheques de pagamento e etiquetas com livre formatação desses documentos pelo usuário.  </w:t>
      </w:r>
    </w:p>
    <w:p w14:paraId="2D0A830A" w14:textId="77777777" w:rsidR="00765CCD" w:rsidRPr="00DD5312" w:rsidRDefault="00765CCD" w:rsidP="00882485">
      <w:pPr>
        <w:spacing w:line="360" w:lineRule="auto"/>
        <w:jc w:val="both"/>
        <w:rPr>
          <w:rFonts w:ascii="Arial" w:hAnsi="Arial" w:cs="Arial"/>
          <w:color w:val="000000"/>
        </w:rPr>
      </w:pPr>
      <w:r w:rsidRPr="00DD5312">
        <w:rPr>
          <w:rFonts w:ascii="Arial" w:hAnsi="Arial" w:cs="Arial"/>
          <w:color w:val="000000"/>
        </w:rPr>
        <w:t xml:space="preserve">Possibilitar formatação e geração de arquivos para crédito bancário e quando disponível pelo banco a geração de arquivo para holerite em terminal bancário.  </w:t>
      </w:r>
    </w:p>
    <w:p w14:paraId="0751D02E" w14:textId="77777777" w:rsidR="00765CCD" w:rsidRPr="00DD5312" w:rsidRDefault="00765CCD" w:rsidP="00882485">
      <w:pPr>
        <w:spacing w:line="360" w:lineRule="auto"/>
        <w:jc w:val="both"/>
        <w:rPr>
          <w:rFonts w:ascii="Arial" w:hAnsi="Arial" w:cs="Arial"/>
          <w:color w:val="000000"/>
        </w:rPr>
      </w:pPr>
      <w:r w:rsidRPr="00DD5312">
        <w:rPr>
          <w:rFonts w:ascii="Arial" w:hAnsi="Arial" w:cs="Arial"/>
          <w:color w:val="000000"/>
        </w:rPr>
        <w:t xml:space="preserve">Possibilitar utilização de logotipos, figuras e formatos de imagem nos relatórios.  </w:t>
      </w:r>
    </w:p>
    <w:p w14:paraId="68AC3B5E" w14:textId="77777777" w:rsidR="00765CCD" w:rsidRPr="00DD5312" w:rsidRDefault="00765CCD" w:rsidP="00882485">
      <w:pPr>
        <w:spacing w:line="360" w:lineRule="auto"/>
        <w:jc w:val="both"/>
        <w:rPr>
          <w:rFonts w:ascii="Arial" w:hAnsi="Arial" w:cs="Arial"/>
          <w:color w:val="000000"/>
        </w:rPr>
      </w:pPr>
      <w:r w:rsidRPr="00DD5312">
        <w:rPr>
          <w:rFonts w:ascii="Arial" w:hAnsi="Arial" w:cs="Arial"/>
          <w:color w:val="000000"/>
        </w:rPr>
        <w:t xml:space="preserve">Possibilitar a parametrização de documentos legais e admissionais, com uso de um editor de texto.  </w:t>
      </w:r>
    </w:p>
    <w:p w14:paraId="326E6A01" w14:textId="77777777" w:rsidR="00765CCD" w:rsidRPr="00DD5312" w:rsidRDefault="00765CCD" w:rsidP="00882485">
      <w:pPr>
        <w:spacing w:line="360" w:lineRule="auto"/>
        <w:jc w:val="both"/>
        <w:rPr>
          <w:rFonts w:ascii="Arial" w:hAnsi="Arial" w:cs="Arial"/>
          <w:color w:val="000000"/>
        </w:rPr>
      </w:pPr>
      <w:r w:rsidRPr="00DD5312">
        <w:rPr>
          <w:rFonts w:ascii="Arial" w:hAnsi="Arial" w:cs="Arial"/>
          <w:color w:val="000000"/>
        </w:rPr>
        <w:t xml:space="preserve">Possibilitar configuração de margem consignável e elaboração de carta margem com layout aberto e com código de autenticidade.  </w:t>
      </w:r>
    </w:p>
    <w:p w14:paraId="50E56E92" w14:textId="77777777" w:rsidR="00765CCD" w:rsidRPr="00DD5312" w:rsidRDefault="00765CCD" w:rsidP="00882485">
      <w:pPr>
        <w:spacing w:line="360" w:lineRule="auto"/>
        <w:jc w:val="both"/>
        <w:rPr>
          <w:rFonts w:ascii="Arial" w:hAnsi="Arial" w:cs="Arial"/>
          <w:color w:val="000000"/>
        </w:rPr>
      </w:pPr>
      <w:r w:rsidRPr="00DD5312">
        <w:rPr>
          <w:rFonts w:ascii="Arial" w:hAnsi="Arial" w:cs="Arial"/>
          <w:color w:val="000000"/>
        </w:rPr>
        <w:t xml:space="preserve">Possibilitar o lançamento de diárias.  </w:t>
      </w:r>
    </w:p>
    <w:p w14:paraId="0CCFB873" w14:textId="77777777" w:rsidR="00765CCD" w:rsidRPr="00DD5312" w:rsidRDefault="00765CCD" w:rsidP="00882485">
      <w:pPr>
        <w:spacing w:line="360" w:lineRule="auto"/>
        <w:jc w:val="both"/>
        <w:rPr>
          <w:rFonts w:ascii="Arial" w:hAnsi="Arial" w:cs="Arial"/>
          <w:color w:val="000000"/>
        </w:rPr>
      </w:pPr>
      <w:r w:rsidRPr="00DD5312">
        <w:rPr>
          <w:rFonts w:ascii="Arial" w:hAnsi="Arial" w:cs="Arial"/>
          <w:color w:val="000000"/>
        </w:rPr>
        <w:t xml:space="preserve">Possibilitar cadastro de repreensões.  </w:t>
      </w:r>
    </w:p>
    <w:p w14:paraId="17E3CC5A" w14:textId="77777777" w:rsidR="00765CCD" w:rsidRPr="00DD5312" w:rsidRDefault="00765CCD" w:rsidP="00882485">
      <w:pPr>
        <w:spacing w:line="360" w:lineRule="auto"/>
        <w:jc w:val="both"/>
        <w:rPr>
          <w:rFonts w:ascii="Arial" w:hAnsi="Arial" w:cs="Arial"/>
          <w:color w:val="000000"/>
        </w:rPr>
      </w:pPr>
      <w:r w:rsidRPr="00DD5312">
        <w:rPr>
          <w:rFonts w:ascii="Arial" w:hAnsi="Arial" w:cs="Arial"/>
          <w:color w:val="000000"/>
        </w:rPr>
        <w:t xml:space="preserve">Possibilitar cadastro de substituições.  </w:t>
      </w:r>
    </w:p>
    <w:p w14:paraId="1923517E" w14:textId="77777777" w:rsidR="00765CCD" w:rsidRPr="00DD5312" w:rsidRDefault="00765CCD" w:rsidP="00882485">
      <w:pPr>
        <w:spacing w:line="360" w:lineRule="auto"/>
        <w:jc w:val="both"/>
        <w:rPr>
          <w:rFonts w:ascii="Arial" w:hAnsi="Arial" w:cs="Arial"/>
          <w:color w:val="000000"/>
        </w:rPr>
      </w:pPr>
      <w:r w:rsidRPr="00DD5312">
        <w:rPr>
          <w:rFonts w:ascii="Arial" w:hAnsi="Arial" w:cs="Arial"/>
          <w:color w:val="000000"/>
        </w:rPr>
        <w:t xml:space="preserve">Possibilitar cadastro de Ações judiciais.  </w:t>
      </w:r>
    </w:p>
    <w:p w14:paraId="7AFA1C79" w14:textId="77777777" w:rsidR="00765CCD" w:rsidRPr="00DD5312" w:rsidRDefault="00765CCD" w:rsidP="00882485">
      <w:pPr>
        <w:spacing w:line="360" w:lineRule="auto"/>
        <w:jc w:val="both"/>
        <w:rPr>
          <w:rFonts w:ascii="Arial" w:hAnsi="Arial" w:cs="Arial"/>
          <w:color w:val="000000"/>
        </w:rPr>
      </w:pPr>
      <w:r w:rsidRPr="00DD5312">
        <w:rPr>
          <w:rFonts w:ascii="Arial" w:hAnsi="Arial" w:cs="Arial"/>
          <w:color w:val="000000"/>
        </w:rPr>
        <w:t xml:space="preserve">Possibilitar criação de campos do usuário para inclusão no cadastro de trabalhadores, afastamentos e eventos.  </w:t>
      </w:r>
    </w:p>
    <w:p w14:paraId="682335A8" w14:textId="77777777" w:rsidR="00765CCD" w:rsidRPr="00DD5312" w:rsidRDefault="00765CCD" w:rsidP="00882485">
      <w:pPr>
        <w:spacing w:line="360" w:lineRule="auto"/>
        <w:jc w:val="both"/>
        <w:rPr>
          <w:rFonts w:ascii="Arial" w:hAnsi="Arial" w:cs="Arial"/>
          <w:color w:val="000000"/>
        </w:rPr>
      </w:pPr>
      <w:r w:rsidRPr="00DD5312">
        <w:rPr>
          <w:rFonts w:ascii="Arial" w:hAnsi="Arial" w:cs="Arial"/>
          <w:color w:val="000000"/>
        </w:rPr>
        <w:t xml:space="preserve">Permitir gerador de relatórios disponível em menu.  </w:t>
      </w:r>
    </w:p>
    <w:p w14:paraId="29CE56DC" w14:textId="77777777" w:rsidR="00765CCD" w:rsidRPr="00DD5312" w:rsidRDefault="00765CCD" w:rsidP="00882485">
      <w:pPr>
        <w:spacing w:line="360" w:lineRule="auto"/>
        <w:jc w:val="both"/>
        <w:rPr>
          <w:rFonts w:ascii="Arial" w:hAnsi="Arial" w:cs="Arial"/>
          <w:color w:val="000000"/>
        </w:rPr>
      </w:pPr>
      <w:r w:rsidRPr="00DD5312">
        <w:rPr>
          <w:rFonts w:ascii="Arial" w:hAnsi="Arial" w:cs="Arial"/>
          <w:color w:val="000000"/>
        </w:rPr>
        <w:t xml:space="preserve">Possibilitar parametrização de atalhos na tela inicial.  </w:t>
      </w:r>
    </w:p>
    <w:p w14:paraId="6BE6EDD1" w14:textId="77777777" w:rsidR="00765CCD" w:rsidRPr="00DD5312" w:rsidRDefault="00765CCD" w:rsidP="00882485">
      <w:pPr>
        <w:spacing w:line="360" w:lineRule="auto"/>
        <w:jc w:val="both"/>
        <w:rPr>
          <w:rFonts w:ascii="Arial" w:hAnsi="Arial" w:cs="Arial"/>
          <w:color w:val="000000"/>
        </w:rPr>
      </w:pPr>
      <w:r w:rsidRPr="00DD5312">
        <w:rPr>
          <w:rFonts w:ascii="Arial" w:hAnsi="Arial" w:cs="Arial"/>
          <w:color w:val="000000"/>
        </w:rPr>
        <w:lastRenderedPageBreak/>
        <w:t xml:space="preserve">Possibilitar validar a chave de habilitação do sistema através de checagem via internet sem necessidade de cópia de arquivos.  </w:t>
      </w:r>
    </w:p>
    <w:p w14:paraId="153E5819" w14:textId="77777777" w:rsidR="00765CCD" w:rsidRPr="00DD5312" w:rsidRDefault="00765CCD" w:rsidP="00882485">
      <w:pPr>
        <w:spacing w:line="360" w:lineRule="auto"/>
        <w:jc w:val="both"/>
        <w:rPr>
          <w:rFonts w:ascii="Arial" w:hAnsi="Arial" w:cs="Arial"/>
          <w:color w:val="000000"/>
        </w:rPr>
      </w:pPr>
      <w:r w:rsidRPr="00DD5312">
        <w:rPr>
          <w:rFonts w:ascii="Arial" w:hAnsi="Arial" w:cs="Arial"/>
          <w:color w:val="000000"/>
        </w:rPr>
        <w:t xml:space="preserve">Permitir históricos de atualizações efetuadas no sistema.  </w:t>
      </w:r>
    </w:p>
    <w:p w14:paraId="13C68396" w14:textId="77777777" w:rsidR="00765CCD" w:rsidRPr="00DD5312" w:rsidRDefault="00765CCD" w:rsidP="00882485">
      <w:pPr>
        <w:spacing w:line="360" w:lineRule="auto"/>
        <w:jc w:val="both"/>
        <w:rPr>
          <w:rFonts w:ascii="Arial" w:hAnsi="Arial" w:cs="Arial"/>
          <w:color w:val="000000"/>
        </w:rPr>
      </w:pPr>
      <w:r w:rsidRPr="00DD5312">
        <w:rPr>
          <w:rFonts w:ascii="Arial" w:hAnsi="Arial" w:cs="Arial"/>
          <w:color w:val="000000"/>
        </w:rPr>
        <w:t xml:space="preserve">Permitir consulta de log com vários meios de consulta.  </w:t>
      </w:r>
    </w:p>
    <w:p w14:paraId="41B2D66D" w14:textId="77777777" w:rsidR="00765CCD" w:rsidRPr="00DD5312" w:rsidRDefault="00765CCD" w:rsidP="00882485">
      <w:pPr>
        <w:spacing w:line="360" w:lineRule="auto"/>
        <w:jc w:val="both"/>
        <w:rPr>
          <w:rFonts w:ascii="Arial" w:hAnsi="Arial" w:cs="Arial"/>
          <w:color w:val="000000"/>
        </w:rPr>
      </w:pPr>
      <w:r w:rsidRPr="00DD5312">
        <w:rPr>
          <w:rFonts w:ascii="Arial" w:hAnsi="Arial" w:cs="Arial"/>
          <w:color w:val="000000"/>
        </w:rPr>
        <w:t xml:space="preserve">Separar os cálculos por tipo de referência </w:t>
      </w:r>
      <w:proofErr w:type="spellStart"/>
      <w:r w:rsidRPr="00DD5312">
        <w:rPr>
          <w:rFonts w:ascii="Arial" w:hAnsi="Arial" w:cs="Arial"/>
          <w:color w:val="000000"/>
        </w:rPr>
        <w:t>ex</w:t>
      </w:r>
      <w:proofErr w:type="spellEnd"/>
      <w:r w:rsidRPr="00DD5312">
        <w:rPr>
          <w:rFonts w:ascii="Arial" w:hAnsi="Arial" w:cs="Arial"/>
          <w:color w:val="000000"/>
        </w:rPr>
        <w:t xml:space="preserve">: folha mensal, adiantamento, rescisão, folha complementar e 13º salário.  </w:t>
      </w:r>
    </w:p>
    <w:p w14:paraId="04D8F1A3" w14:textId="77777777" w:rsidR="00765CCD" w:rsidRPr="00DD5312" w:rsidRDefault="00765CCD" w:rsidP="00882485">
      <w:pPr>
        <w:spacing w:line="360" w:lineRule="auto"/>
        <w:jc w:val="both"/>
        <w:rPr>
          <w:rFonts w:ascii="Arial" w:hAnsi="Arial" w:cs="Arial"/>
          <w:color w:val="000000"/>
        </w:rPr>
      </w:pPr>
      <w:r w:rsidRPr="00DD5312">
        <w:rPr>
          <w:rFonts w:ascii="Arial" w:hAnsi="Arial" w:cs="Arial"/>
          <w:color w:val="000000"/>
        </w:rPr>
        <w:t xml:space="preserve">Possibilitar através de senha de administrador o encerramento e reabertura de referências já encerradas.  </w:t>
      </w:r>
    </w:p>
    <w:p w14:paraId="11BAAC1F" w14:textId="77777777" w:rsidR="00765CCD" w:rsidRPr="00DD5312" w:rsidRDefault="00765CCD" w:rsidP="00882485">
      <w:pPr>
        <w:spacing w:line="360" w:lineRule="auto"/>
        <w:jc w:val="both"/>
        <w:rPr>
          <w:rFonts w:ascii="Arial" w:hAnsi="Arial" w:cs="Arial"/>
          <w:color w:val="000000"/>
        </w:rPr>
      </w:pPr>
      <w:r w:rsidRPr="00DD5312">
        <w:rPr>
          <w:rFonts w:ascii="Arial" w:hAnsi="Arial" w:cs="Arial"/>
          <w:color w:val="000000"/>
        </w:rPr>
        <w:t xml:space="preserve">Permitir comparativo mensal, podendo comparar duas referências com eventos diferentes.  </w:t>
      </w:r>
    </w:p>
    <w:p w14:paraId="4169D3B0" w14:textId="77777777" w:rsidR="00765CCD" w:rsidRPr="00DD5312" w:rsidRDefault="00765CCD" w:rsidP="00882485">
      <w:pPr>
        <w:spacing w:line="360" w:lineRule="auto"/>
        <w:jc w:val="both"/>
        <w:rPr>
          <w:rFonts w:ascii="Arial" w:hAnsi="Arial" w:cs="Arial"/>
          <w:color w:val="000000"/>
        </w:rPr>
      </w:pPr>
      <w:r w:rsidRPr="00DD5312">
        <w:rPr>
          <w:rFonts w:ascii="Arial" w:hAnsi="Arial" w:cs="Arial"/>
          <w:color w:val="000000"/>
        </w:rPr>
        <w:t xml:space="preserve">Permitir exportação para folha de pagamento em arquivo Excel.  </w:t>
      </w:r>
    </w:p>
    <w:p w14:paraId="13EAEA25" w14:textId="77777777" w:rsidR="00765CCD" w:rsidRPr="00DD5312" w:rsidRDefault="00765CCD" w:rsidP="00882485">
      <w:pPr>
        <w:spacing w:line="360" w:lineRule="auto"/>
        <w:jc w:val="both"/>
        <w:rPr>
          <w:rFonts w:ascii="Arial" w:hAnsi="Arial" w:cs="Arial"/>
          <w:color w:val="000000"/>
        </w:rPr>
      </w:pPr>
      <w:r w:rsidRPr="00DD5312">
        <w:rPr>
          <w:rFonts w:ascii="Arial" w:hAnsi="Arial" w:cs="Arial"/>
          <w:color w:val="000000"/>
        </w:rPr>
        <w:t xml:space="preserve">Permitir integração com sistema contábil, via troca de arquivos, com validações antes de gerar o empenho, visando saldo, dotações, fornecedores fichas e classificações.  </w:t>
      </w:r>
    </w:p>
    <w:p w14:paraId="362553CD" w14:textId="77777777" w:rsidR="00765CCD" w:rsidRPr="00DD5312" w:rsidRDefault="00765CCD" w:rsidP="00882485">
      <w:pPr>
        <w:spacing w:line="360" w:lineRule="auto"/>
        <w:jc w:val="both"/>
        <w:rPr>
          <w:rFonts w:ascii="Arial" w:hAnsi="Arial" w:cs="Arial"/>
          <w:color w:val="000000"/>
        </w:rPr>
      </w:pPr>
      <w:r w:rsidRPr="00DD5312">
        <w:rPr>
          <w:rFonts w:ascii="Arial" w:hAnsi="Arial" w:cs="Arial"/>
          <w:color w:val="000000"/>
        </w:rPr>
        <w:t xml:space="preserve">Permitir cadastro de </w:t>
      </w:r>
      <w:proofErr w:type="spellStart"/>
      <w:proofErr w:type="gramStart"/>
      <w:r w:rsidRPr="00DD5312">
        <w:rPr>
          <w:rFonts w:ascii="Arial" w:hAnsi="Arial" w:cs="Arial"/>
          <w:color w:val="000000"/>
        </w:rPr>
        <w:t>EPI‟</w:t>
      </w:r>
      <w:proofErr w:type="gramEnd"/>
      <w:r w:rsidRPr="00DD5312">
        <w:rPr>
          <w:rFonts w:ascii="Arial" w:hAnsi="Arial" w:cs="Arial"/>
          <w:color w:val="000000"/>
        </w:rPr>
        <w:t>s</w:t>
      </w:r>
      <w:proofErr w:type="spellEnd"/>
      <w:r w:rsidRPr="00DD5312">
        <w:rPr>
          <w:rFonts w:ascii="Arial" w:hAnsi="Arial" w:cs="Arial"/>
          <w:color w:val="000000"/>
        </w:rPr>
        <w:t xml:space="preserve"> com controle de entrega, devolução e validade dos equipamentos.  </w:t>
      </w:r>
    </w:p>
    <w:p w14:paraId="510CA874" w14:textId="77777777" w:rsidR="00765CCD" w:rsidRPr="00DD5312" w:rsidRDefault="00765CCD" w:rsidP="00882485">
      <w:pPr>
        <w:spacing w:line="360" w:lineRule="auto"/>
        <w:jc w:val="both"/>
        <w:rPr>
          <w:rFonts w:ascii="Arial" w:hAnsi="Arial" w:cs="Arial"/>
          <w:color w:val="000000"/>
        </w:rPr>
      </w:pPr>
      <w:r w:rsidRPr="00DD5312">
        <w:rPr>
          <w:rFonts w:ascii="Arial" w:hAnsi="Arial" w:cs="Arial"/>
          <w:color w:val="000000"/>
        </w:rPr>
        <w:t xml:space="preserve">Possibilitar a realização e/ou o acompanhamento de concursos públicos para provimento de vagas, efetuando a avaliação dos candidatos do concurso e indicando automaticamente a aprovação/reprovação e a classificação.  </w:t>
      </w:r>
    </w:p>
    <w:p w14:paraId="6DA740D5" w14:textId="77777777" w:rsidR="00765CCD" w:rsidRPr="00DD5312" w:rsidRDefault="00765CCD" w:rsidP="00882485">
      <w:pPr>
        <w:spacing w:line="360" w:lineRule="auto"/>
        <w:jc w:val="both"/>
        <w:rPr>
          <w:rFonts w:ascii="Arial" w:hAnsi="Arial" w:cs="Arial"/>
          <w:color w:val="000000"/>
        </w:rPr>
      </w:pPr>
      <w:r w:rsidRPr="00DD5312">
        <w:rPr>
          <w:rFonts w:ascii="Arial" w:hAnsi="Arial" w:cs="Arial"/>
          <w:color w:val="000000"/>
        </w:rPr>
        <w:t xml:space="preserve">Cadastrar concursos: cargo, concursados por cargo, órgão solicitante, disciplinas do concurso e edital.  </w:t>
      </w:r>
    </w:p>
    <w:p w14:paraId="446F0B4A" w14:textId="77777777" w:rsidR="00765CCD" w:rsidRPr="00DD5312" w:rsidRDefault="00765CCD" w:rsidP="00882485">
      <w:pPr>
        <w:spacing w:line="360" w:lineRule="auto"/>
        <w:jc w:val="both"/>
        <w:rPr>
          <w:rFonts w:ascii="Arial" w:hAnsi="Arial" w:cs="Arial"/>
          <w:color w:val="000000"/>
        </w:rPr>
      </w:pPr>
      <w:r w:rsidRPr="00DD5312">
        <w:rPr>
          <w:rFonts w:ascii="Arial" w:hAnsi="Arial" w:cs="Arial"/>
          <w:color w:val="000000"/>
        </w:rPr>
        <w:t xml:space="preserve">Cadastrar candidatos inscritos e candidatos classificados: dados pessoais, dados de endereçamento, documentos, nota final (aprovado/reprovado), data nomeação, data da posse e edital com possibilidade de importação de dados do cadastro da empresa organizadora do concurso.  </w:t>
      </w:r>
    </w:p>
    <w:p w14:paraId="7310DC8A" w14:textId="77777777" w:rsidR="00765CCD" w:rsidRPr="00DD5312" w:rsidRDefault="00765CCD" w:rsidP="00882485">
      <w:pPr>
        <w:spacing w:line="360" w:lineRule="auto"/>
        <w:jc w:val="both"/>
        <w:rPr>
          <w:rFonts w:ascii="Arial" w:hAnsi="Arial" w:cs="Arial"/>
          <w:color w:val="000000"/>
        </w:rPr>
      </w:pPr>
      <w:r w:rsidRPr="00DD5312">
        <w:rPr>
          <w:rFonts w:ascii="Arial" w:hAnsi="Arial" w:cs="Arial"/>
          <w:color w:val="000000"/>
        </w:rPr>
        <w:t xml:space="preserve">  Possibilitar a manutenção e conferência do cálculo em tela podendo incluir, alterar e excluir qualquer tipo de movimentação tais como férias, licença prêmio, eventuais e fixos, sem que haja a necessidade de abertura de nova tela.  </w:t>
      </w:r>
    </w:p>
    <w:p w14:paraId="68E97EFC" w14:textId="77777777" w:rsidR="00765CCD" w:rsidRPr="00DD5312" w:rsidRDefault="00765CCD" w:rsidP="00882485">
      <w:pPr>
        <w:spacing w:line="360" w:lineRule="auto"/>
        <w:jc w:val="both"/>
        <w:rPr>
          <w:rFonts w:ascii="Arial" w:hAnsi="Arial" w:cs="Arial"/>
          <w:color w:val="000000"/>
        </w:rPr>
      </w:pPr>
      <w:r w:rsidRPr="00DD5312">
        <w:rPr>
          <w:rFonts w:ascii="Arial" w:hAnsi="Arial" w:cs="Arial"/>
          <w:color w:val="000000"/>
        </w:rPr>
        <w:t xml:space="preserve">Geração dos arquivos anuais DIRF e RAIS.  </w:t>
      </w:r>
    </w:p>
    <w:p w14:paraId="60B97644" w14:textId="77777777" w:rsidR="00765CCD" w:rsidRPr="00DD5312" w:rsidRDefault="00765CCD" w:rsidP="00882485">
      <w:pPr>
        <w:spacing w:line="360" w:lineRule="auto"/>
        <w:jc w:val="both"/>
        <w:rPr>
          <w:rFonts w:ascii="Arial" w:hAnsi="Arial" w:cs="Arial"/>
          <w:color w:val="000000"/>
        </w:rPr>
      </w:pPr>
      <w:r w:rsidRPr="00DD5312">
        <w:rPr>
          <w:rFonts w:ascii="Arial" w:hAnsi="Arial" w:cs="Arial"/>
          <w:color w:val="000000"/>
        </w:rPr>
        <w:t xml:space="preserve">Emissão do informe de rendimentos conforme layout da receita federal.  </w:t>
      </w:r>
    </w:p>
    <w:p w14:paraId="45FAFE0C" w14:textId="77777777" w:rsidR="00765CCD" w:rsidRPr="00DD5312" w:rsidRDefault="00765CCD" w:rsidP="00882485">
      <w:pPr>
        <w:spacing w:line="360" w:lineRule="auto"/>
        <w:jc w:val="both"/>
        <w:rPr>
          <w:rFonts w:ascii="Arial" w:hAnsi="Arial" w:cs="Arial"/>
          <w:color w:val="000000"/>
        </w:rPr>
      </w:pPr>
      <w:r w:rsidRPr="00DD5312">
        <w:rPr>
          <w:rFonts w:ascii="Arial" w:hAnsi="Arial" w:cs="Arial"/>
          <w:color w:val="000000"/>
        </w:rPr>
        <w:lastRenderedPageBreak/>
        <w:t xml:space="preserve">Emissão de ficha financeira do funcionário sendo emitida por períodos.  </w:t>
      </w:r>
    </w:p>
    <w:p w14:paraId="48F0E90D" w14:textId="77777777" w:rsidR="00765CCD" w:rsidRPr="00DD5312" w:rsidRDefault="00765CCD" w:rsidP="00882485">
      <w:pPr>
        <w:spacing w:line="360" w:lineRule="auto"/>
        <w:jc w:val="both"/>
        <w:rPr>
          <w:rFonts w:ascii="Arial" w:hAnsi="Arial" w:cs="Arial"/>
          <w:color w:val="000000"/>
        </w:rPr>
      </w:pPr>
      <w:r w:rsidRPr="00DD5312">
        <w:rPr>
          <w:rFonts w:ascii="Arial" w:hAnsi="Arial" w:cs="Arial"/>
          <w:color w:val="000000"/>
        </w:rPr>
        <w:t xml:space="preserve">Emissão de ficha financeira de autônomos.  </w:t>
      </w:r>
    </w:p>
    <w:p w14:paraId="5D2977A1" w14:textId="77777777" w:rsidR="00765CCD" w:rsidRPr="00DD5312" w:rsidRDefault="00765CCD" w:rsidP="00882485">
      <w:pPr>
        <w:spacing w:line="360" w:lineRule="auto"/>
        <w:jc w:val="both"/>
        <w:rPr>
          <w:rFonts w:ascii="Arial" w:hAnsi="Arial" w:cs="Arial"/>
          <w:color w:val="000000"/>
        </w:rPr>
      </w:pPr>
      <w:r w:rsidRPr="00DD5312">
        <w:rPr>
          <w:rFonts w:ascii="Arial" w:hAnsi="Arial" w:cs="Arial"/>
          <w:color w:val="000000"/>
        </w:rPr>
        <w:t xml:space="preserve">Geração do arquivo para atender o tribunal de contas do Estado (SICOM).  </w:t>
      </w:r>
    </w:p>
    <w:p w14:paraId="1ADF4883" w14:textId="77777777" w:rsidR="00765CCD" w:rsidRPr="00DD5312" w:rsidRDefault="00765CCD" w:rsidP="00882485">
      <w:pPr>
        <w:spacing w:line="360" w:lineRule="auto"/>
        <w:jc w:val="both"/>
        <w:rPr>
          <w:rFonts w:ascii="Arial" w:hAnsi="Arial" w:cs="Arial"/>
          <w:color w:val="000000"/>
        </w:rPr>
      </w:pPr>
      <w:r w:rsidRPr="00DD5312">
        <w:rPr>
          <w:rFonts w:ascii="Arial" w:hAnsi="Arial" w:cs="Arial"/>
          <w:color w:val="000000"/>
        </w:rPr>
        <w:t xml:space="preserve"> Possibilitar o registro dos documentos de Atos Legais (Portarias, Decretos, Requisições e outros).  </w:t>
      </w:r>
    </w:p>
    <w:p w14:paraId="02ED8816" w14:textId="77777777" w:rsidR="00765CCD" w:rsidRPr="00DD5312" w:rsidRDefault="00765CCD" w:rsidP="00882485">
      <w:pPr>
        <w:spacing w:line="360" w:lineRule="auto"/>
        <w:jc w:val="both"/>
        <w:rPr>
          <w:rFonts w:ascii="Arial" w:hAnsi="Arial" w:cs="Arial"/>
          <w:color w:val="000000"/>
        </w:rPr>
      </w:pPr>
      <w:r w:rsidRPr="00DD5312">
        <w:rPr>
          <w:rFonts w:ascii="Arial" w:hAnsi="Arial" w:cs="Arial"/>
          <w:color w:val="000000"/>
        </w:rPr>
        <w:t xml:space="preserve">Possibilitar a manutenção do movimento de Ato Legal por servidor, independente das alterações cadastrais do funcionário, Afastamentos e Benefícios Fixos.  </w:t>
      </w:r>
    </w:p>
    <w:p w14:paraId="6D8A53D6" w14:textId="77777777" w:rsidR="00765CCD" w:rsidRPr="00DD5312" w:rsidRDefault="00765CCD" w:rsidP="00882485">
      <w:pPr>
        <w:spacing w:line="360" w:lineRule="auto"/>
        <w:jc w:val="both"/>
        <w:rPr>
          <w:rFonts w:ascii="Arial" w:hAnsi="Arial" w:cs="Arial"/>
          <w:color w:val="000000"/>
        </w:rPr>
      </w:pPr>
      <w:r w:rsidRPr="00DD5312">
        <w:rPr>
          <w:rFonts w:ascii="Arial" w:hAnsi="Arial" w:cs="Arial"/>
          <w:color w:val="000000"/>
        </w:rPr>
        <w:t xml:space="preserve">Possibilitar integração das alterações cadastrais, Afastamentos e Benefícios Fixos do funcionário com movimento de Ato Legal que autoriza a movimentação  </w:t>
      </w:r>
    </w:p>
    <w:p w14:paraId="6EBF1A26" w14:textId="77777777" w:rsidR="00765CCD" w:rsidRPr="00DD5312" w:rsidRDefault="00765CCD" w:rsidP="00882485">
      <w:pPr>
        <w:spacing w:line="360" w:lineRule="auto"/>
        <w:jc w:val="both"/>
        <w:rPr>
          <w:rFonts w:ascii="Arial" w:hAnsi="Arial" w:cs="Arial"/>
          <w:color w:val="000000"/>
        </w:rPr>
      </w:pPr>
      <w:r w:rsidRPr="00DD5312">
        <w:rPr>
          <w:rFonts w:ascii="Arial" w:hAnsi="Arial" w:cs="Arial"/>
          <w:color w:val="000000"/>
        </w:rPr>
        <w:t xml:space="preserve">Possibilitar o controle dos Atos a serem considerados para Efetividade, conforme tipo e opções parametrizadas pela empresa.  </w:t>
      </w:r>
    </w:p>
    <w:p w14:paraId="345B19D1" w14:textId="77777777" w:rsidR="00765CCD" w:rsidRPr="00DD5312" w:rsidRDefault="00765CCD" w:rsidP="00882485">
      <w:pPr>
        <w:spacing w:line="360" w:lineRule="auto"/>
        <w:jc w:val="both"/>
        <w:rPr>
          <w:rFonts w:ascii="Arial" w:hAnsi="Arial" w:cs="Arial"/>
          <w:color w:val="000000"/>
        </w:rPr>
      </w:pPr>
      <w:r w:rsidRPr="00DD5312">
        <w:rPr>
          <w:rFonts w:ascii="Arial" w:hAnsi="Arial" w:cs="Arial"/>
          <w:color w:val="000000"/>
        </w:rPr>
        <w:t xml:space="preserve">Possibilitar emissão da Certidão Tempo de Serviço com grade de Efetividade, por ano, meses e tipo efetividade com dias por mês e total por ano, com resumo final d  </w:t>
      </w:r>
    </w:p>
    <w:p w14:paraId="25FA4410" w14:textId="77777777" w:rsidR="00765CCD" w:rsidRPr="00DD5312" w:rsidRDefault="00765CCD" w:rsidP="00882485">
      <w:pPr>
        <w:spacing w:line="360" w:lineRule="auto"/>
        <w:jc w:val="both"/>
        <w:rPr>
          <w:rFonts w:ascii="Arial" w:hAnsi="Arial" w:cs="Arial"/>
          <w:color w:val="000000"/>
        </w:rPr>
      </w:pPr>
      <w:r w:rsidRPr="00DD5312">
        <w:rPr>
          <w:rFonts w:ascii="Arial" w:hAnsi="Arial" w:cs="Arial"/>
          <w:color w:val="000000"/>
        </w:rPr>
        <w:t xml:space="preserve">Tempo Municipal e Tempo Efetividade (Tempo atual mais anterior). Possibilitar qualquer alteração em layout para qual seja o documento.  </w:t>
      </w:r>
    </w:p>
    <w:p w14:paraId="0D11EB30" w14:textId="77777777" w:rsidR="00765CCD" w:rsidRPr="00DD5312" w:rsidRDefault="00765CCD" w:rsidP="00882485">
      <w:pPr>
        <w:spacing w:line="360" w:lineRule="auto"/>
        <w:jc w:val="both"/>
        <w:rPr>
          <w:rFonts w:ascii="Arial" w:hAnsi="Arial" w:cs="Arial"/>
          <w:color w:val="000000"/>
        </w:rPr>
      </w:pPr>
      <w:r w:rsidRPr="00DD5312">
        <w:rPr>
          <w:rFonts w:ascii="Arial" w:hAnsi="Arial" w:cs="Arial"/>
          <w:color w:val="000000"/>
        </w:rPr>
        <w:t xml:space="preserve"> Possibilitar assinalar os dados dos responsáveis pelas informações de monitoração Biológica por período, mantendo histórico atualizado.  </w:t>
      </w:r>
    </w:p>
    <w:p w14:paraId="03784DF5" w14:textId="77777777" w:rsidR="00765CCD" w:rsidRPr="00DD5312" w:rsidRDefault="00765CCD" w:rsidP="00882485">
      <w:pPr>
        <w:spacing w:line="360" w:lineRule="auto"/>
        <w:jc w:val="both"/>
        <w:rPr>
          <w:rFonts w:ascii="Arial" w:hAnsi="Arial" w:cs="Arial"/>
          <w:color w:val="000000"/>
        </w:rPr>
      </w:pPr>
      <w:r w:rsidRPr="00DD5312">
        <w:rPr>
          <w:rFonts w:ascii="Arial" w:hAnsi="Arial" w:cs="Arial"/>
          <w:color w:val="000000"/>
        </w:rPr>
        <w:t xml:space="preserve">Possibilitar assinalar os dados dos responsáveis pelas informações de monitoração dos registros  </w:t>
      </w:r>
    </w:p>
    <w:p w14:paraId="3953685A" w14:textId="77777777" w:rsidR="00765CCD" w:rsidRPr="00DD5312" w:rsidRDefault="00765CCD" w:rsidP="00882485">
      <w:pPr>
        <w:spacing w:line="360" w:lineRule="auto"/>
        <w:jc w:val="both"/>
        <w:rPr>
          <w:rFonts w:ascii="Arial" w:hAnsi="Arial" w:cs="Arial"/>
          <w:color w:val="000000"/>
        </w:rPr>
      </w:pPr>
      <w:r w:rsidRPr="00DD5312">
        <w:rPr>
          <w:rFonts w:ascii="Arial" w:hAnsi="Arial" w:cs="Arial"/>
          <w:color w:val="000000"/>
        </w:rPr>
        <w:t xml:space="preserve">Ambientais por período, mantendo histórico atualizado.  </w:t>
      </w:r>
    </w:p>
    <w:p w14:paraId="4FD70EF3" w14:textId="77777777" w:rsidR="00765CCD" w:rsidRPr="00DD5312" w:rsidRDefault="00765CCD" w:rsidP="00882485">
      <w:pPr>
        <w:spacing w:line="360" w:lineRule="auto"/>
        <w:jc w:val="both"/>
        <w:rPr>
          <w:rFonts w:ascii="Arial" w:hAnsi="Arial" w:cs="Arial"/>
          <w:color w:val="000000"/>
        </w:rPr>
      </w:pPr>
      <w:r w:rsidRPr="00DD5312">
        <w:rPr>
          <w:rFonts w:ascii="Arial" w:hAnsi="Arial" w:cs="Arial"/>
          <w:color w:val="000000"/>
        </w:rPr>
        <w:t xml:space="preserve">Possibilitar gerenciar e manter atualizado todas as informações cadastrais, pertinentes ao PPP, como alteração de cargos, mudança de agente nocivo, transferências, descrição dos cargos e atividades exercidas pelo funcionário.  </w:t>
      </w:r>
    </w:p>
    <w:p w14:paraId="08655A58" w14:textId="77777777" w:rsidR="00765CCD" w:rsidRPr="00DD5312" w:rsidRDefault="00765CCD" w:rsidP="00882485">
      <w:pPr>
        <w:spacing w:line="360" w:lineRule="auto"/>
        <w:jc w:val="both"/>
        <w:rPr>
          <w:rFonts w:ascii="Arial" w:hAnsi="Arial" w:cs="Arial"/>
          <w:color w:val="000000"/>
        </w:rPr>
      </w:pPr>
      <w:r w:rsidRPr="00DD5312">
        <w:rPr>
          <w:rFonts w:ascii="Arial" w:hAnsi="Arial" w:cs="Arial"/>
          <w:color w:val="000000"/>
        </w:rPr>
        <w:t xml:space="preserve">Possibilitar assinalar e manter atualizado o histórico, as técnicas utilizadas para neutralização de agentes nocivos à saúde.  </w:t>
      </w:r>
    </w:p>
    <w:p w14:paraId="3347A22F" w14:textId="77777777" w:rsidR="00765CCD" w:rsidRPr="00DD5312" w:rsidRDefault="00765CCD" w:rsidP="00882485">
      <w:pPr>
        <w:spacing w:line="360" w:lineRule="auto"/>
        <w:jc w:val="both"/>
        <w:rPr>
          <w:rFonts w:ascii="Arial" w:hAnsi="Arial" w:cs="Arial"/>
          <w:color w:val="000000"/>
        </w:rPr>
      </w:pPr>
      <w:r w:rsidRPr="00DD5312">
        <w:rPr>
          <w:rFonts w:ascii="Arial" w:hAnsi="Arial" w:cs="Arial"/>
          <w:color w:val="000000"/>
        </w:rPr>
        <w:t xml:space="preserve">Possibilitar assinalar os exames periódicos, clínicos e complementares e manter os dados históricos.  </w:t>
      </w:r>
    </w:p>
    <w:p w14:paraId="5E25B219" w14:textId="77777777" w:rsidR="00765CCD" w:rsidRPr="00DD5312" w:rsidRDefault="00765CCD" w:rsidP="00882485">
      <w:pPr>
        <w:spacing w:line="360" w:lineRule="auto"/>
        <w:jc w:val="both"/>
        <w:rPr>
          <w:rFonts w:ascii="Arial" w:hAnsi="Arial" w:cs="Arial"/>
          <w:color w:val="000000"/>
        </w:rPr>
      </w:pPr>
      <w:r w:rsidRPr="00DD5312">
        <w:rPr>
          <w:rFonts w:ascii="Arial" w:hAnsi="Arial" w:cs="Arial"/>
          <w:color w:val="000000"/>
        </w:rPr>
        <w:t xml:space="preserve">Possibilitar assinalar e manter atualizado o histórico da exposição do trabalhador à fatores de riscos. </w:t>
      </w:r>
    </w:p>
    <w:p w14:paraId="672E5ECB" w14:textId="77777777" w:rsidR="00765CCD" w:rsidRPr="00DD5312" w:rsidRDefault="00765CCD" w:rsidP="00882485">
      <w:pPr>
        <w:spacing w:line="360" w:lineRule="auto"/>
        <w:jc w:val="both"/>
        <w:rPr>
          <w:rFonts w:ascii="Arial" w:hAnsi="Arial" w:cs="Arial"/>
          <w:color w:val="000000"/>
        </w:rPr>
      </w:pPr>
      <w:r w:rsidRPr="00DD5312">
        <w:rPr>
          <w:rFonts w:ascii="Arial" w:hAnsi="Arial" w:cs="Arial"/>
          <w:color w:val="000000"/>
        </w:rPr>
        <w:lastRenderedPageBreak/>
        <w:t>Possibilitar a emissão do PPP individual ou por grupo de funcionários.</w:t>
      </w:r>
    </w:p>
    <w:p w14:paraId="78F7794B" w14:textId="77777777" w:rsidR="00765CCD" w:rsidRPr="00DD5312" w:rsidRDefault="00765CCD" w:rsidP="00882485">
      <w:pPr>
        <w:spacing w:line="360" w:lineRule="auto"/>
        <w:ind w:left="720"/>
        <w:jc w:val="both"/>
        <w:rPr>
          <w:rFonts w:ascii="Arial" w:hAnsi="Arial" w:cs="Arial"/>
          <w:color w:val="000000"/>
        </w:rPr>
      </w:pPr>
      <w:r w:rsidRPr="00765CCD">
        <w:rPr>
          <w:rFonts w:ascii="Arial" w:hAnsi="Arial" w:cs="Arial"/>
        </w:rPr>
        <w:t xml:space="preserve">  </w:t>
      </w:r>
    </w:p>
    <w:p w14:paraId="48F5337F" w14:textId="77777777" w:rsidR="00765CCD" w:rsidRPr="00DD5312" w:rsidRDefault="00765CCD" w:rsidP="00882485">
      <w:pPr>
        <w:spacing w:line="360" w:lineRule="auto"/>
        <w:jc w:val="both"/>
        <w:rPr>
          <w:rFonts w:ascii="Arial" w:hAnsi="Arial" w:cs="Arial"/>
          <w:b/>
          <w:color w:val="000000"/>
        </w:rPr>
      </w:pPr>
      <w:bookmarkStart w:id="8" w:name="_Hlk504140179"/>
      <w:r w:rsidRPr="00765CCD">
        <w:rPr>
          <w:rFonts w:ascii="Arial" w:hAnsi="Arial" w:cs="Arial"/>
          <w:b/>
          <w:color w:val="000000"/>
        </w:rPr>
        <w:t>SOFTWARE DE PORTAL DO SERVIDOR</w:t>
      </w:r>
      <w:bookmarkEnd w:id="8"/>
    </w:p>
    <w:p w14:paraId="01C575B8" w14:textId="77777777" w:rsidR="00765CCD" w:rsidRPr="00DD5312" w:rsidRDefault="00765CCD" w:rsidP="00882485">
      <w:pPr>
        <w:spacing w:line="360" w:lineRule="auto"/>
        <w:jc w:val="both"/>
        <w:rPr>
          <w:rFonts w:ascii="Arial" w:hAnsi="Arial" w:cs="Arial"/>
          <w:b/>
          <w:color w:val="000000"/>
        </w:rPr>
      </w:pPr>
      <w:r w:rsidRPr="00DD5312">
        <w:rPr>
          <w:rFonts w:ascii="Arial" w:hAnsi="Arial" w:cs="Arial"/>
          <w:color w:val="000000"/>
        </w:rPr>
        <w:t xml:space="preserve">Permitir consulta e emissão do contracheque via internet, com parametrização do servidor de acesso, definição do </w:t>
      </w:r>
      <w:proofErr w:type="spellStart"/>
      <w:r w:rsidRPr="00DD5312">
        <w:rPr>
          <w:rFonts w:ascii="Arial" w:hAnsi="Arial" w:cs="Arial"/>
          <w:color w:val="000000"/>
        </w:rPr>
        <w:t>logon</w:t>
      </w:r>
      <w:proofErr w:type="spellEnd"/>
      <w:r w:rsidRPr="00DD5312">
        <w:rPr>
          <w:rFonts w:ascii="Arial" w:hAnsi="Arial" w:cs="Arial"/>
          <w:color w:val="000000"/>
        </w:rPr>
        <w:t xml:space="preserve"> por funcionário e critérios para geração da senha inicial, permitindo alteração da senha após primeiro acesso.</w:t>
      </w:r>
    </w:p>
    <w:p w14:paraId="0F41BA83" w14:textId="77777777" w:rsidR="00765CCD" w:rsidRPr="00DD5312" w:rsidRDefault="00765CCD" w:rsidP="00882485">
      <w:pPr>
        <w:spacing w:line="360" w:lineRule="auto"/>
        <w:jc w:val="both"/>
        <w:rPr>
          <w:rFonts w:ascii="Arial" w:hAnsi="Arial" w:cs="Arial"/>
          <w:b/>
          <w:color w:val="000000"/>
        </w:rPr>
      </w:pPr>
      <w:r w:rsidRPr="00DD5312">
        <w:rPr>
          <w:rFonts w:ascii="Arial" w:hAnsi="Arial" w:cs="Arial"/>
          <w:color w:val="000000"/>
        </w:rPr>
        <w:t>Permitir lançamentos de eventuais tipos de horas extras, adicionais e outros eventos, mediante a homologação pelo administrador.</w:t>
      </w:r>
    </w:p>
    <w:p w14:paraId="679CDC93" w14:textId="77777777" w:rsidR="00765CCD" w:rsidRPr="00DD5312" w:rsidRDefault="00765CCD" w:rsidP="00882485">
      <w:pPr>
        <w:spacing w:line="360" w:lineRule="auto"/>
        <w:jc w:val="both"/>
        <w:rPr>
          <w:rFonts w:ascii="Arial" w:hAnsi="Arial" w:cs="Arial"/>
          <w:color w:val="000000"/>
        </w:rPr>
      </w:pPr>
      <w:r w:rsidRPr="00DD5312">
        <w:rPr>
          <w:rFonts w:ascii="Arial" w:hAnsi="Arial" w:cs="Arial"/>
          <w:color w:val="000000"/>
        </w:rPr>
        <w:t>Permitir procedimentos administrativos.</w:t>
      </w:r>
    </w:p>
    <w:p w14:paraId="07C6F1F6" w14:textId="77777777" w:rsidR="00765CCD" w:rsidRPr="00DD5312" w:rsidRDefault="00765CCD" w:rsidP="00882485">
      <w:pPr>
        <w:spacing w:line="360" w:lineRule="auto"/>
        <w:jc w:val="both"/>
        <w:rPr>
          <w:rFonts w:ascii="Arial" w:hAnsi="Arial" w:cs="Arial"/>
          <w:b/>
          <w:color w:val="000000"/>
        </w:rPr>
      </w:pPr>
      <w:r w:rsidRPr="00DD5312">
        <w:rPr>
          <w:rFonts w:ascii="Arial" w:hAnsi="Arial" w:cs="Arial"/>
          <w:color w:val="000000"/>
        </w:rPr>
        <w:t>Permitir agendamento de pericias médicas.</w:t>
      </w:r>
    </w:p>
    <w:p w14:paraId="763D15D3" w14:textId="77777777" w:rsidR="00765CCD" w:rsidRPr="00DD5312" w:rsidRDefault="00765CCD" w:rsidP="00882485">
      <w:pPr>
        <w:spacing w:line="360" w:lineRule="auto"/>
        <w:jc w:val="both"/>
        <w:rPr>
          <w:rFonts w:ascii="Arial" w:hAnsi="Arial" w:cs="Arial"/>
          <w:b/>
          <w:color w:val="000000"/>
        </w:rPr>
      </w:pPr>
      <w:r w:rsidRPr="00DD5312">
        <w:rPr>
          <w:rFonts w:ascii="Arial" w:hAnsi="Arial" w:cs="Arial"/>
          <w:color w:val="000000"/>
        </w:rPr>
        <w:t>Permitir visualizar a ficha funcional.</w:t>
      </w:r>
    </w:p>
    <w:p w14:paraId="207B26FB" w14:textId="77777777" w:rsidR="00765CCD" w:rsidRPr="00DD5312" w:rsidRDefault="00765CCD" w:rsidP="00882485">
      <w:pPr>
        <w:spacing w:line="360" w:lineRule="auto"/>
        <w:jc w:val="both"/>
        <w:rPr>
          <w:rFonts w:ascii="Arial" w:hAnsi="Arial" w:cs="Arial"/>
          <w:b/>
          <w:color w:val="000000"/>
        </w:rPr>
      </w:pPr>
      <w:r w:rsidRPr="00DD5312">
        <w:rPr>
          <w:rFonts w:ascii="Arial" w:hAnsi="Arial" w:cs="Arial"/>
          <w:color w:val="000000"/>
        </w:rPr>
        <w:t>Permitir visualizar a ficha financeira.</w:t>
      </w:r>
    </w:p>
    <w:p w14:paraId="2F93313E" w14:textId="77777777" w:rsidR="00765CCD" w:rsidRPr="00DD5312" w:rsidRDefault="00765CCD" w:rsidP="00882485">
      <w:pPr>
        <w:spacing w:line="360" w:lineRule="auto"/>
        <w:jc w:val="both"/>
        <w:rPr>
          <w:rFonts w:ascii="Arial" w:hAnsi="Arial" w:cs="Arial"/>
          <w:b/>
          <w:color w:val="000000"/>
        </w:rPr>
      </w:pPr>
      <w:r w:rsidRPr="00DD5312">
        <w:rPr>
          <w:rFonts w:ascii="Arial" w:hAnsi="Arial" w:cs="Arial"/>
          <w:color w:val="000000"/>
        </w:rPr>
        <w:t>Permitir emitir margem consignável limitando emissões dentro do mês.</w:t>
      </w:r>
    </w:p>
    <w:p w14:paraId="3CD4EAFE" w14:textId="77777777" w:rsidR="00765CCD" w:rsidRPr="00DD5312" w:rsidRDefault="00765CCD" w:rsidP="00882485">
      <w:pPr>
        <w:spacing w:line="360" w:lineRule="auto"/>
        <w:jc w:val="both"/>
        <w:rPr>
          <w:rFonts w:ascii="Arial" w:hAnsi="Arial" w:cs="Arial"/>
          <w:b/>
          <w:color w:val="000000"/>
        </w:rPr>
      </w:pPr>
      <w:r w:rsidRPr="00DD5312">
        <w:rPr>
          <w:rFonts w:ascii="Arial" w:hAnsi="Arial" w:cs="Arial"/>
          <w:color w:val="000000"/>
        </w:rPr>
        <w:t>Permitir verificar a autenticidade da margem consignável.</w:t>
      </w:r>
    </w:p>
    <w:p w14:paraId="4F47F973" w14:textId="77777777" w:rsidR="00765CCD" w:rsidRPr="00DD5312" w:rsidRDefault="00765CCD" w:rsidP="00882485">
      <w:pPr>
        <w:spacing w:line="360" w:lineRule="auto"/>
        <w:jc w:val="both"/>
        <w:rPr>
          <w:rFonts w:ascii="Arial" w:hAnsi="Arial" w:cs="Arial"/>
          <w:color w:val="000000"/>
        </w:rPr>
      </w:pPr>
      <w:r w:rsidRPr="00DD5312">
        <w:rPr>
          <w:rFonts w:ascii="Arial" w:hAnsi="Arial" w:cs="Arial"/>
          <w:color w:val="000000"/>
        </w:rPr>
        <w:t>Permitir visualizar e imprimir o informe de rendimentos dos anos enviados.</w:t>
      </w:r>
    </w:p>
    <w:p w14:paraId="17398F31" w14:textId="77777777" w:rsidR="00765CCD" w:rsidRPr="00DD5312" w:rsidRDefault="00765CCD" w:rsidP="00882485">
      <w:pPr>
        <w:spacing w:line="360" w:lineRule="auto"/>
        <w:jc w:val="both"/>
        <w:rPr>
          <w:rFonts w:ascii="Arial" w:hAnsi="Arial" w:cs="Arial"/>
          <w:b/>
          <w:color w:val="000000"/>
        </w:rPr>
      </w:pPr>
      <w:r w:rsidRPr="00DD5312">
        <w:rPr>
          <w:rFonts w:ascii="Arial" w:hAnsi="Arial" w:cs="Arial"/>
          <w:color w:val="000000"/>
        </w:rPr>
        <w:t>Permitir o visualizar o histórico de FGTS.</w:t>
      </w:r>
    </w:p>
    <w:p w14:paraId="1636F92F" w14:textId="77777777" w:rsidR="00765CCD" w:rsidRPr="00DD5312" w:rsidRDefault="00765CCD" w:rsidP="00882485">
      <w:pPr>
        <w:spacing w:line="360" w:lineRule="auto"/>
        <w:jc w:val="both"/>
        <w:rPr>
          <w:rFonts w:ascii="Arial" w:hAnsi="Arial" w:cs="Arial"/>
          <w:b/>
          <w:color w:val="000000"/>
        </w:rPr>
      </w:pPr>
      <w:r w:rsidRPr="00DD5312">
        <w:rPr>
          <w:rFonts w:ascii="Arial" w:hAnsi="Arial" w:cs="Arial"/>
          <w:color w:val="000000"/>
        </w:rPr>
        <w:t>Permitir consultar faltas.</w:t>
      </w:r>
    </w:p>
    <w:p w14:paraId="56024442" w14:textId="77777777" w:rsidR="00765CCD" w:rsidRPr="00DD5312" w:rsidRDefault="00765CCD" w:rsidP="00882485">
      <w:pPr>
        <w:spacing w:line="360" w:lineRule="auto"/>
        <w:jc w:val="both"/>
        <w:rPr>
          <w:rFonts w:ascii="Arial" w:hAnsi="Arial" w:cs="Arial"/>
          <w:b/>
          <w:color w:val="000000"/>
        </w:rPr>
      </w:pPr>
      <w:r w:rsidRPr="00DD5312">
        <w:rPr>
          <w:rFonts w:ascii="Arial" w:hAnsi="Arial" w:cs="Arial"/>
          <w:color w:val="000000"/>
        </w:rPr>
        <w:t>Permitir consultar afastamentos.</w:t>
      </w:r>
    </w:p>
    <w:p w14:paraId="30017D0E" w14:textId="77777777" w:rsidR="00765CCD" w:rsidRPr="00DD5312" w:rsidRDefault="00765CCD" w:rsidP="00882485">
      <w:pPr>
        <w:spacing w:line="360" w:lineRule="auto"/>
        <w:jc w:val="both"/>
        <w:rPr>
          <w:rFonts w:ascii="Arial" w:hAnsi="Arial" w:cs="Arial"/>
          <w:b/>
          <w:color w:val="000000"/>
        </w:rPr>
      </w:pPr>
      <w:r w:rsidRPr="00DD5312">
        <w:rPr>
          <w:rFonts w:ascii="Arial" w:hAnsi="Arial" w:cs="Arial"/>
          <w:color w:val="000000"/>
        </w:rPr>
        <w:t>Permitir registro de ponto eletrônico.</w:t>
      </w:r>
    </w:p>
    <w:p w14:paraId="44275D33" w14:textId="77777777" w:rsidR="00765CCD" w:rsidRPr="00DD5312" w:rsidRDefault="00765CCD" w:rsidP="00882485">
      <w:pPr>
        <w:spacing w:line="360" w:lineRule="auto"/>
        <w:jc w:val="both"/>
        <w:rPr>
          <w:rFonts w:ascii="Arial" w:hAnsi="Arial" w:cs="Arial"/>
          <w:b/>
          <w:color w:val="000000"/>
        </w:rPr>
      </w:pPr>
      <w:r w:rsidRPr="00DD5312">
        <w:rPr>
          <w:rFonts w:ascii="Arial" w:hAnsi="Arial" w:cs="Arial"/>
          <w:color w:val="000000"/>
        </w:rPr>
        <w:t>Permitir alterar a senha de acesso sem intervenção do administrador.</w:t>
      </w:r>
    </w:p>
    <w:p w14:paraId="352F4292" w14:textId="77777777" w:rsidR="00765CCD" w:rsidRPr="00DD5312" w:rsidRDefault="00765CCD" w:rsidP="00882485">
      <w:pPr>
        <w:spacing w:line="360" w:lineRule="auto"/>
        <w:jc w:val="both"/>
        <w:rPr>
          <w:rFonts w:ascii="Arial" w:hAnsi="Arial" w:cs="Arial"/>
          <w:b/>
          <w:color w:val="000000"/>
        </w:rPr>
      </w:pPr>
      <w:r w:rsidRPr="00DD5312">
        <w:rPr>
          <w:rFonts w:ascii="Arial" w:hAnsi="Arial" w:cs="Arial"/>
          <w:color w:val="000000"/>
        </w:rPr>
        <w:t>Permitir consulta pública a concursos/processo seletivo.</w:t>
      </w:r>
    </w:p>
    <w:p w14:paraId="7119BB18" w14:textId="77777777" w:rsidR="00765CCD" w:rsidRPr="00DD5312" w:rsidRDefault="00765CCD" w:rsidP="00882485">
      <w:pPr>
        <w:spacing w:line="360" w:lineRule="auto"/>
        <w:jc w:val="both"/>
        <w:rPr>
          <w:rFonts w:ascii="Arial" w:hAnsi="Arial" w:cs="Arial"/>
          <w:b/>
          <w:color w:val="000000"/>
        </w:rPr>
      </w:pPr>
      <w:r w:rsidRPr="00DD5312">
        <w:rPr>
          <w:rFonts w:ascii="Arial" w:hAnsi="Arial" w:cs="Arial"/>
          <w:color w:val="000000"/>
        </w:rPr>
        <w:t>Permitir consulta de contribuição previdenciária.</w:t>
      </w:r>
    </w:p>
    <w:p w14:paraId="032B82AE" w14:textId="77777777" w:rsidR="00765CCD" w:rsidRPr="00DD5312" w:rsidRDefault="00765CCD" w:rsidP="00882485">
      <w:pPr>
        <w:spacing w:line="360" w:lineRule="auto"/>
        <w:jc w:val="both"/>
        <w:rPr>
          <w:rFonts w:ascii="Arial" w:hAnsi="Arial" w:cs="Arial"/>
          <w:b/>
          <w:color w:val="000000"/>
        </w:rPr>
      </w:pPr>
      <w:r w:rsidRPr="00DD5312">
        <w:rPr>
          <w:rFonts w:ascii="Arial" w:hAnsi="Arial" w:cs="Arial"/>
          <w:color w:val="000000"/>
        </w:rPr>
        <w:t>Permitir alteração cadastral com validações do administrador.</w:t>
      </w:r>
    </w:p>
    <w:p w14:paraId="37410389" w14:textId="77777777" w:rsidR="00765CCD" w:rsidRPr="00DD5312" w:rsidRDefault="00765CCD" w:rsidP="00882485">
      <w:pPr>
        <w:spacing w:line="360" w:lineRule="auto"/>
        <w:jc w:val="both"/>
        <w:rPr>
          <w:rFonts w:ascii="Arial" w:hAnsi="Arial" w:cs="Arial"/>
          <w:b/>
          <w:color w:val="000000"/>
        </w:rPr>
      </w:pPr>
      <w:r w:rsidRPr="00DD5312">
        <w:rPr>
          <w:rFonts w:ascii="Arial" w:hAnsi="Arial" w:cs="Arial"/>
          <w:color w:val="000000"/>
        </w:rPr>
        <w:t>Integração direta com o portal da transparência parametrizável por evento podendo disponibilizar proventos, descontos e liquido.</w:t>
      </w:r>
    </w:p>
    <w:p w14:paraId="54316CB2" w14:textId="77777777" w:rsidR="00765CCD" w:rsidRPr="00DD5312" w:rsidRDefault="00765CCD" w:rsidP="00882485">
      <w:pPr>
        <w:spacing w:line="360" w:lineRule="auto"/>
        <w:jc w:val="both"/>
        <w:rPr>
          <w:rFonts w:ascii="Arial" w:hAnsi="Arial" w:cs="Arial"/>
          <w:b/>
          <w:color w:val="000000"/>
        </w:rPr>
      </w:pPr>
      <w:r w:rsidRPr="00DD5312">
        <w:rPr>
          <w:rFonts w:ascii="Arial" w:hAnsi="Arial" w:cs="Arial"/>
          <w:color w:val="000000"/>
        </w:rPr>
        <w:lastRenderedPageBreak/>
        <w:t>Permitir solicitações de férias, licença prêmio e faltas abonadas com aprovação do administrador.</w:t>
      </w:r>
    </w:p>
    <w:p w14:paraId="0723D5EA" w14:textId="77777777" w:rsidR="00765CCD" w:rsidRPr="00DD5312" w:rsidRDefault="00765CCD" w:rsidP="00882485">
      <w:pPr>
        <w:spacing w:line="360" w:lineRule="auto"/>
        <w:jc w:val="both"/>
        <w:rPr>
          <w:rFonts w:ascii="Arial" w:hAnsi="Arial" w:cs="Arial"/>
          <w:b/>
          <w:color w:val="000000"/>
        </w:rPr>
      </w:pPr>
      <w:r w:rsidRPr="00DD5312">
        <w:rPr>
          <w:rFonts w:ascii="Arial" w:hAnsi="Arial" w:cs="Arial"/>
          <w:color w:val="000000"/>
        </w:rPr>
        <w:t>Permitir solicitação de curso Extracurricular.</w:t>
      </w:r>
    </w:p>
    <w:p w14:paraId="04D21F0B" w14:textId="77777777" w:rsidR="00765CCD" w:rsidRPr="00DD5312" w:rsidRDefault="00765CCD" w:rsidP="00882485">
      <w:pPr>
        <w:spacing w:line="360" w:lineRule="auto"/>
        <w:jc w:val="both"/>
        <w:rPr>
          <w:rFonts w:ascii="Arial" w:hAnsi="Arial" w:cs="Arial"/>
          <w:b/>
          <w:color w:val="000000"/>
        </w:rPr>
      </w:pPr>
      <w:r w:rsidRPr="00DD5312">
        <w:rPr>
          <w:rFonts w:ascii="Arial" w:hAnsi="Arial" w:cs="Arial"/>
          <w:color w:val="000000"/>
        </w:rPr>
        <w:t>Permitir solicitação de adiantamento de salário.</w:t>
      </w:r>
    </w:p>
    <w:p w14:paraId="0BFDA2D8" w14:textId="77777777" w:rsidR="00765CCD" w:rsidRPr="00DD5312" w:rsidRDefault="00765CCD" w:rsidP="00882485">
      <w:pPr>
        <w:spacing w:line="360" w:lineRule="auto"/>
        <w:jc w:val="both"/>
        <w:rPr>
          <w:rFonts w:ascii="Arial" w:hAnsi="Arial" w:cs="Arial"/>
          <w:b/>
          <w:color w:val="000000"/>
        </w:rPr>
      </w:pPr>
      <w:r w:rsidRPr="00DD5312">
        <w:rPr>
          <w:rFonts w:ascii="Arial" w:hAnsi="Arial" w:cs="Arial"/>
          <w:color w:val="000000"/>
        </w:rPr>
        <w:t>Permitir solicitação de adiantamento de décimo terceiro.</w:t>
      </w:r>
    </w:p>
    <w:p w14:paraId="1C5CF4A4" w14:textId="77777777" w:rsidR="00765CCD" w:rsidRPr="00DD5312" w:rsidRDefault="00765CCD" w:rsidP="00882485">
      <w:pPr>
        <w:spacing w:line="360" w:lineRule="auto"/>
        <w:jc w:val="both"/>
        <w:rPr>
          <w:rFonts w:ascii="Arial" w:hAnsi="Arial" w:cs="Arial"/>
          <w:b/>
          <w:color w:val="000000"/>
        </w:rPr>
      </w:pPr>
      <w:r w:rsidRPr="00DD5312">
        <w:rPr>
          <w:rFonts w:ascii="Arial" w:hAnsi="Arial" w:cs="Arial"/>
          <w:color w:val="000000"/>
        </w:rPr>
        <w:t xml:space="preserve">Permitir avaliação de desempenho. </w:t>
      </w:r>
    </w:p>
    <w:p w14:paraId="3521E596" w14:textId="77777777" w:rsidR="00765CCD" w:rsidRPr="00DD5312" w:rsidRDefault="00765CCD" w:rsidP="00882485">
      <w:pPr>
        <w:spacing w:line="360" w:lineRule="auto"/>
        <w:jc w:val="both"/>
        <w:rPr>
          <w:rFonts w:ascii="Arial" w:hAnsi="Arial" w:cs="Arial"/>
          <w:color w:val="000000"/>
        </w:rPr>
      </w:pPr>
      <w:r w:rsidRPr="00DD5312">
        <w:rPr>
          <w:rFonts w:ascii="Arial" w:hAnsi="Arial" w:cs="Arial"/>
          <w:color w:val="000000"/>
        </w:rPr>
        <w:t>Permitir controle da disponibilidade das informações para consulta, por competência e Tipo de Cálculo.</w:t>
      </w:r>
    </w:p>
    <w:p w14:paraId="70717332" w14:textId="77777777" w:rsidR="00765CCD" w:rsidRPr="00DD5312" w:rsidRDefault="00765CCD" w:rsidP="00882485">
      <w:pPr>
        <w:spacing w:line="360" w:lineRule="auto"/>
        <w:jc w:val="both"/>
        <w:rPr>
          <w:rFonts w:ascii="Arial" w:hAnsi="Arial" w:cs="Arial"/>
          <w:b/>
          <w:color w:val="000000"/>
        </w:rPr>
      </w:pPr>
    </w:p>
    <w:p w14:paraId="4B5D3ED9" w14:textId="77777777" w:rsidR="00765CCD" w:rsidRPr="00DD5312" w:rsidRDefault="00765CCD" w:rsidP="00882485">
      <w:pPr>
        <w:spacing w:line="360" w:lineRule="auto"/>
        <w:jc w:val="both"/>
        <w:rPr>
          <w:rFonts w:ascii="Arial" w:hAnsi="Arial" w:cs="Arial"/>
          <w:b/>
          <w:color w:val="000000"/>
        </w:rPr>
      </w:pPr>
      <w:r w:rsidRPr="00DD5312">
        <w:rPr>
          <w:rFonts w:ascii="Arial" w:hAnsi="Arial" w:cs="Arial"/>
          <w:b/>
          <w:color w:val="000000"/>
        </w:rPr>
        <w:t>SOFTWARE DE PONTO ELETRÔNICO</w:t>
      </w:r>
    </w:p>
    <w:p w14:paraId="5340E412" w14:textId="77777777" w:rsidR="00765CCD" w:rsidRPr="00DD5312" w:rsidRDefault="00765CCD" w:rsidP="00882485">
      <w:pPr>
        <w:spacing w:line="360" w:lineRule="auto"/>
        <w:jc w:val="both"/>
        <w:rPr>
          <w:rFonts w:ascii="Arial" w:hAnsi="Arial" w:cs="Arial"/>
          <w:color w:val="000000"/>
        </w:rPr>
      </w:pPr>
      <w:r w:rsidRPr="00DD5312">
        <w:rPr>
          <w:rFonts w:ascii="Arial" w:hAnsi="Arial" w:cs="Arial"/>
          <w:color w:val="000000"/>
        </w:rPr>
        <w:t xml:space="preserve"> Deverá integrar os cadastros com o software de folha de pagamento. </w:t>
      </w:r>
    </w:p>
    <w:p w14:paraId="7B7A6D30" w14:textId="77777777" w:rsidR="00765CCD" w:rsidRPr="00DD5312" w:rsidRDefault="00765CCD" w:rsidP="00882485">
      <w:pPr>
        <w:spacing w:line="360" w:lineRule="auto"/>
        <w:jc w:val="both"/>
        <w:rPr>
          <w:rFonts w:ascii="Arial" w:hAnsi="Arial" w:cs="Arial"/>
          <w:color w:val="000000"/>
        </w:rPr>
      </w:pPr>
      <w:r w:rsidRPr="00DD5312">
        <w:rPr>
          <w:rFonts w:ascii="Arial" w:hAnsi="Arial" w:cs="Arial"/>
          <w:color w:val="000000"/>
        </w:rPr>
        <w:t xml:space="preserve">Permitir a compensação de horas falta.  </w:t>
      </w:r>
    </w:p>
    <w:p w14:paraId="22BBC4CC" w14:textId="77777777" w:rsidR="00765CCD" w:rsidRPr="00DD5312" w:rsidRDefault="00765CCD" w:rsidP="00882485">
      <w:pPr>
        <w:spacing w:line="360" w:lineRule="auto"/>
        <w:jc w:val="both"/>
        <w:rPr>
          <w:rFonts w:ascii="Arial" w:hAnsi="Arial" w:cs="Arial"/>
          <w:color w:val="000000"/>
        </w:rPr>
      </w:pPr>
      <w:r w:rsidRPr="00DD5312">
        <w:rPr>
          <w:rFonts w:ascii="Arial" w:hAnsi="Arial" w:cs="Arial"/>
          <w:color w:val="000000"/>
        </w:rPr>
        <w:t xml:space="preserve">Permitir além do layout portaria 1510 mais um tipo de layout de importação do relógio.  </w:t>
      </w:r>
    </w:p>
    <w:p w14:paraId="1879916A" w14:textId="77777777" w:rsidR="00765CCD" w:rsidRPr="00DD5312" w:rsidRDefault="00765CCD" w:rsidP="00882485">
      <w:pPr>
        <w:spacing w:line="360" w:lineRule="auto"/>
        <w:jc w:val="both"/>
        <w:rPr>
          <w:rFonts w:ascii="Arial" w:hAnsi="Arial" w:cs="Arial"/>
          <w:color w:val="000000"/>
        </w:rPr>
      </w:pPr>
      <w:r w:rsidRPr="00DD5312">
        <w:rPr>
          <w:rFonts w:ascii="Arial" w:hAnsi="Arial" w:cs="Arial"/>
          <w:color w:val="000000"/>
        </w:rPr>
        <w:t xml:space="preserve">Permitir a manutenção das batidas.  </w:t>
      </w:r>
    </w:p>
    <w:p w14:paraId="0ACC580B" w14:textId="77777777" w:rsidR="00765CCD" w:rsidRPr="00DD5312" w:rsidRDefault="00765CCD" w:rsidP="00882485">
      <w:pPr>
        <w:spacing w:line="360" w:lineRule="auto"/>
        <w:jc w:val="both"/>
        <w:rPr>
          <w:rFonts w:ascii="Arial" w:hAnsi="Arial" w:cs="Arial"/>
          <w:color w:val="000000"/>
        </w:rPr>
      </w:pPr>
      <w:r w:rsidRPr="00DD5312">
        <w:rPr>
          <w:rFonts w:ascii="Arial" w:hAnsi="Arial" w:cs="Arial"/>
          <w:color w:val="000000"/>
        </w:rPr>
        <w:t xml:space="preserve">Permitir exportação do arquivo tratado para fiscalização.  </w:t>
      </w:r>
    </w:p>
    <w:p w14:paraId="5C5A4AE0" w14:textId="77777777" w:rsidR="00765CCD" w:rsidRPr="00DD5312" w:rsidRDefault="00765CCD" w:rsidP="00882485">
      <w:pPr>
        <w:spacing w:line="360" w:lineRule="auto"/>
        <w:jc w:val="both"/>
        <w:rPr>
          <w:rFonts w:ascii="Arial" w:hAnsi="Arial" w:cs="Arial"/>
          <w:color w:val="000000"/>
        </w:rPr>
      </w:pPr>
      <w:r w:rsidRPr="00DD5312">
        <w:rPr>
          <w:rFonts w:ascii="Arial" w:hAnsi="Arial" w:cs="Arial"/>
          <w:color w:val="000000"/>
        </w:rPr>
        <w:t xml:space="preserve">Permitir a configurar dia de frequência inicial e final.  </w:t>
      </w:r>
    </w:p>
    <w:p w14:paraId="0EF76C03" w14:textId="77777777" w:rsidR="00765CCD" w:rsidRPr="00DD5312" w:rsidRDefault="00765CCD" w:rsidP="00882485">
      <w:pPr>
        <w:spacing w:line="360" w:lineRule="auto"/>
        <w:jc w:val="both"/>
        <w:rPr>
          <w:rFonts w:ascii="Arial" w:hAnsi="Arial" w:cs="Arial"/>
          <w:color w:val="000000"/>
        </w:rPr>
      </w:pPr>
      <w:r w:rsidRPr="00DD5312">
        <w:rPr>
          <w:rFonts w:ascii="Arial" w:hAnsi="Arial" w:cs="Arial"/>
          <w:color w:val="000000"/>
        </w:rPr>
        <w:t xml:space="preserve">Permitir a configuração de jornadas com vários tipos, com limites de tolerância por jornada.  </w:t>
      </w:r>
    </w:p>
    <w:p w14:paraId="44F77380" w14:textId="77777777" w:rsidR="00765CCD" w:rsidRPr="00DD5312" w:rsidRDefault="00765CCD" w:rsidP="00882485">
      <w:pPr>
        <w:spacing w:line="360" w:lineRule="auto"/>
        <w:jc w:val="both"/>
        <w:rPr>
          <w:rFonts w:ascii="Arial" w:hAnsi="Arial" w:cs="Arial"/>
          <w:color w:val="000000"/>
        </w:rPr>
      </w:pPr>
      <w:r w:rsidRPr="00DD5312">
        <w:rPr>
          <w:rFonts w:ascii="Arial" w:hAnsi="Arial" w:cs="Arial"/>
          <w:color w:val="000000"/>
        </w:rPr>
        <w:t xml:space="preserve">Permitir a configuração de hora extra e faltas por jornada e por vinculo.  </w:t>
      </w:r>
    </w:p>
    <w:p w14:paraId="6416C91E" w14:textId="77777777" w:rsidR="00765CCD" w:rsidRPr="00DD5312" w:rsidRDefault="00765CCD" w:rsidP="00882485">
      <w:pPr>
        <w:spacing w:line="360" w:lineRule="auto"/>
        <w:jc w:val="both"/>
        <w:rPr>
          <w:rFonts w:ascii="Arial" w:hAnsi="Arial" w:cs="Arial"/>
          <w:color w:val="000000"/>
        </w:rPr>
      </w:pPr>
      <w:r w:rsidRPr="00DD5312">
        <w:rPr>
          <w:rFonts w:ascii="Arial" w:hAnsi="Arial" w:cs="Arial"/>
          <w:color w:val="000000"/>
        </w:rPr>
        <w:t xml:space="preserve">Permitir a configuração de faltas por jornada e vinculo.  </w:t>
      </w:r>
    </w:p>
    <w:p w14:paraId="592E7903" w14:textId="77777777" w:rsidR="00765CCD" w:rsidRPr="00DD5312" w:rsidRDefault="00765CCD" w:rsidP="00882485">
      <w:pPr>
        <w:spacing w:line="360" w:lineRule="auto"/>
        <w:jc w:val="both"/>
        <w:rPr>
          <w:rFonts w:ascii="Arial" w:hAnsi="Arial" w:cs="Arial"/>
          <w:color w:val="000000"/>
        </w:rPr>
      </w:pPr>
      <w:r w:rsidRPr="00DD5312">
        <w:rPr>
          <w:rFonts w:ascii="Arial" w:hAnsi="Arial" w:cs="Arial"/>
          <w:color w:val="000000"/>
        </w:rPr>
        <w:t xml:space="preserve">Permitir a cadastro de feriados e ponto facultativo.  </w:t>
      </w:r>
    </w:p>
    <w:p w14:paraId="66E53E41" w14:textId="77777777" w:rsidR="00765CCD" w:rsidRPr="00DD5312" w:rsidRDefault="00765CCD" w:rsidP="00882485">
      <w:pPr>
        <w:spacing w:line="360" w:lineRule="auto"/>
        <w:jc w:val="both"/>
        <w:rPr>
          <w:rFonts w:ascii="Arial" w:hAnsi="Arial" w:cs="Arial"/>
          <w:color w:val="000000"/>
        </w:rPr>
      </w:pPr>
      <w:r w:rsidRPr="00DD5312">
        <w:rPr>
          <w:rFonts w:ascii="Arial" w:hAnsi="Arial" w:cs="Arial"/>
          <w:color w:val="000000"/>
        </w:rPr>
        <w:t xml:space="preserve">Permitir a integração dos lançamentos do ponto (inclusão), com o movimento mensal da folha de pagamento sem troca de arquivos.  </w:t>
      </w:r>
    </w:p>
    <w:p w14:paraId="03923F79" w14:textId="77777777" w:rsidR="00765CCD" w:rsidRPr="00DD5312" w:rsidRDefault="00765CCD" w:rsidP="00882485">
      <w:pPr>
        <w:spacing w:line="360" w:lineRule="auto"/>
        <w:jc w:val="both"/>
        <w:rPr>
          <w:rFonts w:ascii="Arial" w:hAnsi="Arial" w:cs="Arial"/>
          <w:color w:val="000000"/>
        </w:rPr>
      </w:pPr>
      <w:r w:rsidRPr="00DD5312">
        <w:rPr>
          <w:rFonts w:ascii="Arial" w:hAnsi="Arial" w:cs="Arial"/>
          <w:color w:val="000000"/>
        </w:rPr>
        <w:t xml:space="preserve">Permitir módulo de Banco de Horas parametrizável que permita a configuração de limites (teto) para os saldos dentro do mês e no ciclo do banco.  </w:t>
      </w:r>
    </w:p>
    <w:p w14:paraId="1C99C21A" w14:textId="77777777" w:rsidR="00765CCD" w:rsidRPr="00DD5312" w:rsidRDefault="00765CCD" w:rsidP="00882485">
      <w:pPr>
        <w:spacing w:line="360" w:lineRule="auto"/>
        <w:jc w:val="both"/>
        <w:rPr>
          <w:rFonts w:ascii="Arial" w:hAnsi="Arial" w:cs="Arial"/>
          <w:color w:val="000000"/>
        </w:rPr>
      </w:pPr>
      <w:r w:rsidRPr="00DD5312">
        <w:rPr>
          <w:rFonts w:ascii="Arial" w:hAnsi="Arial" w:cs="Arial"/>
          <w:color w:val="000000"/>
        </w:rPr>
        <w:t xml:space="preserve">Gerar relatório de espelho de ponto e demais relatórios de controle.  </w:t>
      </w:r>
    </w:p>
    <w:p w14:paraId="51B81B50" w14:textId="77777777" w:rsidR="00765CCD" w:rsidRPr="00DD5312" w:rsidRDefault="00765CCD" w:rsidP="00882485">
      <w:pPr>
        <w:spacing w:line="360" w:lineRule="auto"/>
        <w:jc w:val="both"/>
        <w:rPr>
          <w:rFonts w:ascii="Arial" w:hAnsi="Arial" w:cs="Arial"/>
          <w:color w:val="000000"/>
        </w:rPr>
      </w:pPr>
      <w:r w:rsidRPr="00DD5312">
        <w:rPr>
          <w:rFonts w:ascii="Arial" w:hAnsi="Arial" w:cs="Arial"/>
          <w:color w:val="000000"/>
        </w:rPr>
        <w:lastRenderedPageBreak/>
        <w:t xml:space="preserve">Permitir a o </w:t>
      </w:r>
      <w:proofErr w:type="gramStart"/>
      <w:r w:rsidRPr="00DD5312">
        <w:rPr>
          <w:rFonts w:ascii="Arial" w:hAnsi="Arial" w:cs="Arial"/>
          <w:color w:val="000000"/>
        </w:rPr>
        <w:t>lançamento avulsos</w:t>
      </w:r>
      <w:proofErr w:type="gramEnd"/>
      <w:r w:rsidRPr="00DD5312">
        <w:rPr>
          <w:rFonts w:ascii="Arial" w:hAnsi="Arial" w:cs="Arial"/>
          <w:color w:val="000000"/>
        </w:rPr>
        <w:t xml:space="preserve"> no banco de horas, a credito ou a débito.  </w:t>
      </w:r>
    </w:p>
    <w:p w14:paraId="1EFCAAED" w14:textId="77777777" w:rsidR="00765CCD" w:rsidRPr="00DD5312" w:rsidRDefault="00765CCD" w:rsidP="00882485">
      <w:pPr>
        <w:spacing w:line="360" w:lineRule="auto"/>
        <w:jc w:val="both"/>
        <w:rPr>
          <w:rFonts w:ascii="Arial" w:hAnsi="Arial" w:cs="Arial"/>
          <w:color w:val="000000"/>
        </w:rPr>
      </w:pPr>
      <w:r w:rsidRPr="00DD5312">
        <w:rPr>
          <w:rFonts w:ascii="Arial" w:hAnsi="Arial" w:cs="Arial"/>
          <w:color w:val="000000"/>
        </w:rPr>
        <w:t xml:space="preserve">Permitir a o pagamento parcial do saldo do banco de horas.  </w:t>
      </w:r>
    </w:p>
    <w:p w14:paraId="5E35F7EC" w14:textId="77777777" w:rsidR="00765CCD" w:rsidRPr="00DD5312" w:rsidRDefault="00765CCD" w:rsidP="00882485">
      <w:pPr>
        <w:spacing w:line="360" w:lineRule="auto"/>
        <w:jc w:val="both"/>
        <w:rPr>
          <w:rFonts w:ascii="Arial" w:hAnsi="Arial" w:cs="Arial"/>
          <w:color w:val="000000"/>
        </w:rPr>
      </w:pPr>
      <w:r w:rsidRPr="00DD5312">
        <w:rPr>
          <w:rFonts w:ascii="Arial" w:hAnsi="Arial" w:cs="Arial"/>
          <w:color w:val="000000"/>
        </w:rPr>
        <w:t xml:space="preserve">Ser </w:t>
      </w:r>
      <w:proofErr w:type="spellStart"/>
      <w:r w:rsidRPr="00DD5312">
        <w:rPr>
          <w:rFonts w:ascii="Arial" w:hAnsi="Arial" w:cs="Arial"/>
          <w:color w:val="000000"/>
        </w:rPr>
        <w:t>multi-usuário</w:t>
      </w:r>
      <w:proofErr w:type="spellEnd"/>
      <w:r w:rsidRPr="00DD5312">
        <w:rPr>
          <w:rFonts w:ascii="Arial" w:hAnsi="Arial" w:cs="Arial"/>
          <w:color w:val="000000"/>
        </w:rPr>
        <w:t xml:space="preserve"> com a possibilidade de descentralização do tratamento pelas gerências.   </w:t>
      </w:r>
    </w:p>
    <w:p w14:paraId="577510EB" w14:textId="77777777" w:rsidR="00765CCD" w:rsidRPr="00DD5312" w:rsidRDefault="00765CCD" w:rsidP="00882485">
      <w:pPr>
        <w:spacing w:line="360" w:lineRule="auto"/>
        <w:jc w:val="both"/>
        <w:rPr>
          <w:rFonts w:ascii="Arial" w:hAnsi="Arial" w:cs="Arial"/>
          <w:color w:val="000000"/>
        </w:rPr>
      </w:pPr>
    </w:p>
    <w:p w14:paraId="4116EEB3" w14:textId="77777777" w:rsidR="00765CCD" w:rsidRPr="00765CCD" w:rsidRDefault="00765CCD" w:rsidP="00882485">
      <w:pPr>
        <w:spacing w:line="360" w:lineRule="auto"/>
        <w:jc w:val="both"/>
        <w:rPr>
          <w:rFonts w:ascii="Arial" w:hAnsi="Arial" w:cs="Arial"/>
          <w:b/>
        </w:rPr>
      </w:pPr>
      <w:bookmarkStart w:id="9" w:name="_Hlk504140186"/>
      <w:r w:rsidRPr="00765CCD">
        <w:rPr>
          <w:rFonts w:ascii="Arial" w:hAnsi="Arial" w:cs="Arial"/>
          <w:b/>
          <w:color w:val="000000"/>
        </w:rPr>
        <w:t xml:space="preserve">SOFTWARE DE </w:t>
      </w:r>
      <w:r w:rsidRPr="00765CCD">
        <w:rPr>
          <w:rFonts w:ascii="Arial" w:hAnsi="Arial" w:cs="Arial"/>
          <w:b/>
        </w:rPr>
        <w:t>GESTÃO TRIBUTÁRIA</w:t>
      </w:r>
    </w:p>
    <w:bookmarkEnd w:id="9"/>
    <w:p w14:paraId="27D00F03"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Possibilitar a cobrança de tributos e/ou receitas derivadas, através de débito automático em conta corrente, no domicílio bancário autorizado pelo contribuinte.  </w:t>
      </w:r>
    </w:p>
    <w:p w14:paraId="73DCB297"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Gerenciar o recolhimento dos tributos e/ou receitas derivadas e classificar os dados da arrecadação, através da leitura de arquivos de dados em formato digital com layout pré-determinado, disponível a Licitante Vencedora.  </w:t>
      </w:r>
    </w:p>
    <w:p w14:paraId="74BC3626"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Permitir rotina que permita a integração com o sistema contábil/financeiro do município, sem a necessidade de geração de arquivos formato digital, gerando automaticamente os lançamentos contábeis da receita arrecadada e classificada, sem que haja a necessidade de </w:t>
      </w:r>
      <w:proofErr w:type="spellStart"/>
      <w:r w:rsidRPr="00765CCD">
        <w:rPr>
          <w:rFonts w:ascii="Arial" w:hAnsi="Arial" w:cs="Arial"/>
        </w:rPr>
        <w:t>redigitação</w:t>
      </w:r>
      <w:proofErr w:type="spellEnd"/>
      <w:r w:rsidRPr="00765CCD">
        <w:rPr>
          <w:rFonts w:ascii="Arial" w:hAnsi="Arial" w:cs="Arial"/>
        </w:rPr>
        <w:t xml:space="preserve">.  </w:t>
      </w:r>
    </w:p>
    <w:p w14:paraId="73765433"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Permitir emissão de etiquetas, permitindo inclusive a parametrização da distribuição de seu conteúdo dentro do corpo da etiqueta.  </w:t>
      </w:r>
    </w:p>
    <w:p w14:paraId="1D89273C"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Gerar na conta corrente do contribuinte, de forma consolidada, todos os lançamentos efetuados, com os respectivos valores, datas de vencimento e pagamento, mesmo aqueles advindos de exercícios anteriores, informando em que fase da cobrança o débito se enquadra (em cobrança ou em dívida ativa), permitindo a consulta parametrizada de extratos da posição financeira, destacando os acréscimos legais dos valores principais. Quando for uma dívida parcelada deverão ser demonstrados no extrato os exercícios que deram origem ao parcelamento, e ainda se essa origem for dividas ajuizada deverá ser demonstrando todos número dos processos judiciais dessas dívidas da origem do parcelamento.  </w:t>
      </w:r>
    </w:p>
    <w:p w14:paraId="31B2E245"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Nos extratos de posição financeira do contribuinte, que seja proprietário de mais de um imóvel, assegurar que também sejam listados os lançamentos e pagamentos relativos a cada imóvel de sua propriedade.  </w:t>
      </w:r>
    </w:p>
    <w:p w14:paraId="369F30C2" w14:textId="77777777" w:rsidR="00765CCD" w:rsidRPr="00765CCD" w:rsidRDefault="00765CCD" w:rsidP="00882485">
      <w:pPr>
        <w:spacing w:line="360" w:lineRule="auto"/>
        <w:jc w:val="both"/>
        <w:rPr>
          <w:rFonts w:ascii="Arial" w:hAnsi="Arial" w:cs="Arial"/>
        </w:rPr>
      </w:pPr>
      <w:r w:rsidRPr="00765CCD">
        <w:rPr>
          <w:rFonts w:ascii="Arial" w:hAnsi="Arial" w:cs="Arial"/>
        </w:rPr>
        <w:lastRenderedPageBreak/>
        <w:t xml:space="preserve">Possibilitar o parcelamento, reparcelamento e </w:t>
      </w:r>
      <w:proofErr w:type="spellStart"/>
      <w:r w:rsidRPr="00765CCD">
        <w:rPr>
          <w:rFonts w:ascii="Arial" w:hAnsi="Arial" w:cs="Arial"/>
        </w:rPr>
        <w:t>desparcelamento</w:t>
      </w:r>
      <w:proofErr w:type="spellEnd"/>
      <w:r w:rsidRPr="00765CCD">
        <w:rPr>
          <w:rFonts w:ascii="Arial" w:hAnsi="Arial" w:cs="Arial"/>
        </w:rPr>
        <w:t xml:space="preserve"> de débitos de qualquer natureza, inclusive os inscritos em dívida ativa e não executados, com a criação de regras parametrizáveis aplicadas no controle destas operações, possibilitando a emissão de guias de recolhimento e dos termos de parcelamento, realizando a gestão integral da carteira.  </w:t>
      </w:r>
    </w:p>
    <w:p w14:paraId="141E4517"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Possibilitar o estorno de Parcelamento com o abatimento dos valores pagos na origem, e também ter uma opção para refazer o mesmo parcelamento, sem necessidade de criação de um novo parcelamento.  </w:t>
      </w:r>
    </w:p>
    <w:p w14:paraId="684D4930"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Possibilitar parcelamentos de dividas ativa, dívida do exercício e dívida ajuizada em um único parcelamento e na contabilização dos valores pagos das parcelas desse parcelamento desmembrar o que recebeu de dividas ativa, dívida do exercício e dívida ajuizada de cada uma das receitas parceladas, bom como as </w:t>
      </w:r>
      <w:proofErr w:type="gramStart"/>
      <w:r w:rsidRPr="00765CCD">
        <w:rPr>
          <w:rFonts w:ascii="Arial" w:hAnsi="Arial" w:cs="Arial"/>
        </w:rPr>
        <w:t>respectivas correção</w:t>
      </w:r>
      <w:proofErr w:type="gramEnd"/>
      <w:r w:rsidRPr="00765CCD">
        <w:rPr>
          <w:rFonts w:ascii="Arial" w:hAnsi="Arial" w:cs="Arial"/>
        </w:rPr>
        <w:t xml:space="preserve">, multa e juros de cada uma das receitas parceladas.  </w:t>
      </w:r>
    </w:p>
    <w:p w14:paraId="77FD9B5D"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Possibilitar a emissão de certidões positivas, negativas e positivas com efeito de negativa, sobre os tributos controlados pelo sistema e possibilitar a consulta da autenticidade via web.  </w:t>
      </w:r>
    </w:p>
    <w:p w14:paraId="573E3253"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Possibilitar a configuração dos tipos de cálculo de multa, juros e correção monetária e seus parâmetros pelo próprio usuário administrador do sistema, sem a necessidade de utilizar linguagem de programação.  </w:t>
      </w:r>
    </w:p>
    <w:p w14:paraId="081D7797"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Gerenciar a restituição de valor cobrado a maior ou indevidamente.  </w:t>
      </w:r>
    </w:p>
    <w:p w14:paraId="6D81A2BC"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Permitir rotina para a geração automática e parametrizada do lançamento do IPTU, prevendo a possibilidade de, na emissão da guia de recolhimento, incluir valores de outros tributos.  </w:t>
      </w:r>
    </w:p>
    <w:p w14:paraId="214D000F"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Possibilitar simulações parametrizadas dos lançamentos do IPTU aplicadas a todo o município ou a uma região territorial específica.  </w:t>
      </w:r>
    </w:p>
    <w:p w14:paraId="2207F95F"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Gerenciar tabelas parametrizáveis de valores e alíquotas para cálculo do IPTU, em conformidade com a planta de valores do município.  </w:t>
      </w:r>
    </w:p>
    <w:p w14:paraId="26F674A6"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Possibilitar a emissão da certidão de valor venal do imóvel.  </w:t>
      </w:r>
    </w:p>
    <w:p w14:paraId="57E5D48D"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Atender integralmente ao estatuído na resolução IBGE/CONCLA Nº 01 de 25/06/1998 atualizada pela resolução CONCLA Nº 07 de 16/12/2002 que prevê o detalhamento do CNAE (Código de Classificação Nacional de Atividades Econômicas), com a opção de </w:t>
      </w:r>
      <w:r w:rsidRPr="00765CCD">
        <w:rPr>
          <w:rFonts w:ascii="Arial" w:hAnsi="Arial" w:cs="Arial"/>
        </w:rPr>
        <w:lastRenderedPageBreak/>
        <w:t xml:space="preserve">vincular valores e fórmula de cálculo que serão utilizados para a cobrança dos tributos anual do cadastro mobiliário.  </w:t>
      </w:r>
    </w:p>
    <w:p w14:paraId="271813AB"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Possibilitar a vinculação da lista de serviço com o cadastro da Atividade CNAE, para que no cadastramento do mobiliário seja automaticamente definido o item da lista de serviço a partir da atividade CNAE informada.  </w:t>
      </w:r>
    </w:p>
    <w:p w14:paraId="61B756EB"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Gerenciar as diversas atividades desempenhadas pelo contribuinte.  </w:t>
      </w:r>
    </w:p>
    <w:p w14:paraId="518E605E"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Permitir tabelas parametrizáveis com as atividades econômicas, estruturadas por código, grupos, parâmetros para cálculo e lançamento dos tributos em cada atividade econômica.  </w:t>
      </w:r>
    </w:p>
    <w:p w14:paraId="5E13DEAC"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Gerenciar o contador responsável por uma empresa.  </w:t>
      </w:r>
    </w:p>
    <w:p w14:paraId="3B52553C"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Gerenciar as operações de enquadramentos e desenquadramentos de microempresas e empresas de pequeno porte, armazenando todo histórico dessas alterações dentro da tela de cadastro.  </w:t>
      </w:r>
    </w:p>
    <w:p w14:paraId="609CB616"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Gerenciar as tabelas parametrizáveis de valores e alíquotas para cálculo do ISSQN.  </w:t>
      </w:r>
    </w:p>
    <w:p w14:paraId="77025B48"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Possibilitar o cálculo automático do ISSQN fixo, levando em conta períodos proporcionais e tabelas com faixas de valores por atividades ou grupo de atividades de qualquer natureza, prevendo também descontos parametrizáveis.  </w:t>
      </w:r>
    </w:p>
    <w:p w14:paraId="3074CB93"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Permitir rotinas de enquadramento de contribuintes para cálculo do valor do imposto conforme seja fixo ou variável.  </w:t>
      </w:r>
    </w:p>
    <w:p w14:paraId="0BB287F8"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Possibilitar a emissão de alvarás, bem como a gestão de sua vigência.  </w:t>
      </w:r>
    </w:p>
    <w:p w14:paraId="5B16E618"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Gerenciar o processo de autorização para utilização de documentos fiscais, com a opção para possibilitar a autorização de documentos com series e espécie distinta na mesma autorização.  </w:t>
      </w:r>
    </w:p>
    <w:p w14:paraId="18861EFB"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Possibilitar de forma parametrizada, a sua adaptação integral ao estabelecido pelo Código Tributário Municipal, bem como por qualquer outro conjunto de leis ou normativas em vigor, de qualquer nível, que estejam no contexto de atuação da solução.  </w:t>
      </w:r>
    </w:p>
    <w:p w14:paraId="6C5F4B1D"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Possibilitar o cadastro e o gerenciamento dos cadastros imobiliário, mobiliário e rural, bem como lançamentos de impostos, taxas, contribuições e preço público.  </w:t>
      </w:r>
    </w:p>
    <w:p w14:paraId="1ED17FC3"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Possibilitar o controle e gerenciamento dos lançamentos e da dívida ativa do município.  </w:t>
      </w:r>
    </w:p>
    <w:p w14:paraId="661F28CA" w14:textId="77777777" w:rsidR="00765CCD" w:rsidRPr="00765CCD" w:rsidRDefault="00765CCD" w:rsidP="00882485">
      <w:pPr>
        <w:spacing w:line="360" w:lineRule="auto"/>
        <w:jc w:val="both"/>
        <w:rPr>
          <w:rFonts w:ascii="Arial" w:hAnsi="Arial" w:cs="Arial"/>
        </w:rPr>
      </w:pPr>
      <w:r w:rsidRPr="00765CCD">
        <w:rPr>
          <w:rFonts w:ascii="Arial" w:hAnsi="Arial" w:cs="Arial"/>
        </w:rPr>
        <w:lastRenderedPageBreak/>
        <w:t xml:space="preserve">Permitir o conceito de cadastro consolidado das informações municipais (Cadastro Único ou Geral), com identificação unificada do cidadão.  </w:t>
      </w:r>
    </w:p>
    <w:p w14:paraId="546CBC20"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Possibilitar a formatação e/ou personalização do layout de todos os Relatórios do Sistema, com a possibilidade para criação de pelo menos 10 layout diferente para a mesma opção de relatórios, e ainda possibilitar a definição de um desses layouts criado como padrão e também ter a opção para a escolha do layout que será utilizado para a geração do relatório.  </w:t>
      </w:r>
    </w:p>
    <w:p w14:paraId="6A7A034B"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Possibilitar a emissão em segunda via de todos os documentos oficiais.  </w:t>
      </w:r>
    </w:p>
    <w:p w14:paraId="65DD551F"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Gerenciar as tabelas de controle do endereçamento e das faces de quadras legais, integralmente relacionadas à tabela de zonas cadastrais imobiliárias do município.  </w:t>
      </w:r>
    </w:p>
    <w:p w14:paraId="77177048"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Gerenciar os índices/indexadores de correção e/ou atualização monetária, bem como o controle de mudanças de moeda.  </w:t>
      </w:r>
    </w:p>
    <w:p w14:paraId="593B7B2E"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Gerenciar todo conjunto de fórmulas relativas ao cálculo dos tributos controlados pelo sistema, de forma parametrizada.  </w:t>
      </w:r>
    </w:p>
    <w:p w14:paraId="59F18BD2"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Permitir rotinas parametrizáveis de cálculos gerais, parciais e individualizados, dos valores inerentes à obrigação principal e acréscimos legais, com destaque para cada item, aplicável a quaisquer tributos e/ou receitas derivadas.  </w:t>
      </w:r>
    </w:p>
    <w:p w14:paraId="228DD7A6"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Gerenciar o calendário de dias úteis por exercício.  </w:t>
      </w:r>
    </w:p>
    <w:p w14:paraId="3696C569"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Gerenciar as datas de vencimentos de tributos por exercício.  </w:t>
      </w:r>
    </w:p>
    <w:p w14:paraId="51201945"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Possibilitar a emissão de documentos oficiais, comprovantes de quitação de débitos de qualquer natureza.  </w:t>
      </w:r>
    </w:p>
    <w:p w14:paraId="57765AE2"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Possibilitar que a emissão do documento de Notificação do Lançamento seja feita em conjunto com a </w:t>
      </w:r>
    </w:p>
    <w:p w14:paraId="728982BD"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Guia de Recolhimento dos Tributos, em um único documento, quando em cota única.  </w:t>
      </w:r>
    </w:p>
    <w:p w14:paraId="2069896B"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Possibilitar a emissão de todas as Guias de Recolhimento de Tributos controlados pelo sistema.  </w:t>
      </w:r>
    </w:p>
    <w:p w14:paraId="0BC991FC"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Possibilitar a Emissão de Guia para pagamento de valores parciais, com opção de incluir uma ou mais parcelas.  </w:t>
      </w:r>
    </w:p>
    <w:p w14:paraId="4EF2284B" w14:textId="77777777" w:rsidR="00765CCD" w:rsidRPr="00765CCD" w:rsidRDefault="00765CCD" w:rsidP="00882485">
      <w:pPr>
        <w:spacing w:line="360" w:lineRule="auto"/>
        <w:jc w:val="both"/>
        <w:rPr>
          <w:rFonts w:ascii="Arial" w:hAnsi="Arial" w:cs="Arial"/>
        </w:rPr>
      </w:pPr>
      <w:r w:rsidRPr="00765CCD">
        <w:rPr>
          <w:rFonts w:ascii="Arial" w:hAnsi="Arial" w:cs="Arial"/>
        </w:rPr>
        <w:lastRenderedPageBreak/>
        <w:t xml:space="preserve">Gerenciar as operações de isenções, não incidências, imunidades, reduções de alíquota e de bases de cálculo.  </w:t>
      </w:r>
    </w:p>
    <w:p w14:paraId="3B00A47B"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Gerenciar as operações da situação cadastral mobiliária e imobiliária, tais como: ativos, inativos, baixados, dentre outras situações.  </w:t>
      </w:r>
    </w:p>
    <w:p w14:paraId="22B2D75B"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Gerenciar as operações de estornos, cancelamentos, pagamentos, extinção, exclusão, parcelamentos, isenções, suspensões do crédito tributário e lançamentos de qualquer natureza. No cancelamento o sistema deverá possibilitar o cancelamento parcial da parcela.  </w:t>
      </w:r>
    </w:p>
    <w:p w14:paraId="41FC7B46"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Possibilitar a compensação de dívida, proporcional ou nas parcelas mais antiga.  </w:t>
      </w:r>
    </w:p>
    <w:p w14:paraId="0E1215A2"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Possibilitar a emissão das Guias de Recolhimento com incorporação de códigos de barra, padrão  </w:t>
      </w:r>
    </w:p>
    <w:p w14:paraId="66D49C39"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CNAB/FEBRABAN, para recebimento das mesmas pelas instituições financeiras arrecadadoras, integrantes do Sistema Financeiro Nacional.  </w:t>
      </w:r>
    </w:p>
    <w:p w14:paraId="057A35A4"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Gerenciar a devolução de correspondências, em função da não localização do contribuinte/destinatário com a opção para utilizar o convênio para o Controle de Devolução Eletrônica de Objetos – CEDO dos Correios do Brasil.  </w:t>
      </w:r>
    </w:p>
    <w:p w14:paraId="3C687C84"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Opção para retorno do arquivo </w:t>
      </w:r>
      <w:proofErr w:type="spellStart"/>
      <w:r w:rsidRPr="00765CCD">
        <w:rPr>
          <w:rFonts w:ascii="Arial" w:hAnsi="Arial" w:cs="Arial"/>
        </w:rPr>
        <w:t>txt</w:t>
      </w:r>
      <w:proofErr w:type="spellEnd"/>
      <w:r w:rsidRPr="00765CCD">
        <w:rPr>
          <w:rFonts w:ascii="Arial" w:hAnsi="Arial" w:cs="Arial"/>
        </w:rPr>
        <w:t xml:space="preserve"> do convênio para Controle de Devolução Eletrônica de Objetos </w:t>
      </w:r>
      <w:proofErr w:type="gramStart"/>
      <w:r w:rsidRPr="00765CCD">
        <w:rPr>
          <w:rFonts w:ascii="Arial" w:hAnsi="Arial" w:cs="Arial"/>
        </w:rPr>
        <w:t>–  CEDO</w:t>
      </w:r>
      <w:proofErr w:type="gramEnd"/>
      <w:r w:rsidRPr="00765CCD">
        <w:rPr>
          <w:rFonts w:ascii="Arial" w:hAnsi="Arial" w:cs="Arial"/>
        </w:rPr>
        <w:t xml:space="preserve"> dos Correios do Brasil.  </w:t>
      </w:r>
    </w:p>
    <w:p w14:paraId="0F7DA6AD"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Possibilitar a criação e gerenciamento de ordem de serviços vinculado aos cadastros do imobiliário, mobiliário água e esgoto e cadastro único de contribuinte.  </w:t>
      </w:r>
    </w:p>
    <w:p w14:paraId="627002B4"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Possibilitar a criação de limites de diferença entre os valores calculados pelo sistema e os valores pagos pelo contribuinte, para que no momento da baixa, tanto pelo arquivo de retorno do banco ou pela baixa manual, se esse limite for ultrapassado o sistema automaticamente gera a baixa parcial do lançamento, deixando como resíduo (em aberto) a diferença entre o valor calculado e o valor efetivamente pago.  </w:t>
      </w:r>
    </w:p>
    <w:p w14:paraId="7E2494A5"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Possibilitar a simulação de atualização de valores de multa e juros e correção por receita, sem a necessidade geração de lançamento pelo sistema.  </w:t>
      </w:r>
    </w:p>
    <w:p w14:paraId="5C67754D"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Possibilitar a prorrogação de vencimento de qualquer tipo de lançamento de receita.  </w:t>
      </w:r>
    </w:p>
    <w:p w14:paraId="080BF274"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Gerenciar a situação cadastral do imóvel, permitindo a emissão de relatório de conformidade.  </w:t>
      </w:r>
    </w:p>
    <w:p w14:paraId="4D60F9B2" w14:textId="77777777" w:rsidR="00765CCD" w:rsidRPr="00765CCD" w:rsidRDefault="00765CCD" w:rsidP="00882485">
      <w:pPr>
        <w:spacing w:line="360" w:lineRule="auto"/>
        <w:jc w:val="both"/>
        <w:rPr>
          <w:rFonts w:ascii="Arial" w:hAnsi="Arial" w:cs="Arial"/>
        </w:rPr>
      </w:pPr>
      <w:r w:rsidRPr="00765CCD">
        <w:rPr>
          <w:rFonts w:ascii="Arial" w:hAnsi="Arial" w:cs="Arial"/>
        </w:rPr>
        <w:lastRenderedPageBreak/>
        <w:t xml:space="preserve">Gerenciar operações de englobamento e/ou parcelamento do solo e manter dentro do cadastro do imobiliário a vinculação dos cadastros que deram origem ao englobamento ou o parcelamento do solo.  Possibilitar a vinculação da planta do imóvel, fotos da fachada, e também possibilitar anexar arquivos (documentos digitalizados) para futuras consultas dentro do cadastro do imóvel.  </w:t>
      </w:r>
    </w:p>
    <w:p w14:paraId="1C580C4A"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Possibilitar a consulta dos históricos de transferência de proprietários e das ordens de serviços vinculada ao cadastro dentro da tela do cadastro do imobiliário.  </w:t>
      </w:r>
    </w:p>
    <w:p w14:paraId="78DC3890"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Possibilitar a consulta das notificações de posturas e histórico de alterações gerado automaticamente dentro da tela de cadastro do imóvel.  </w:t>
      </w:r>
    </w:p>
    <w:p w14:paraId="3372E9AB"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Possibilitar no cadastra do imóvel o cadastro dos logradouros e dos imóveis confrontantes.  </w:t>
      </w:r>
    </w:p>
    <w:p w14:paraId="5A7B1A9D"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Possibilitar a criação de cadastramento automático de imóveis, copiando as informações de um cadastro base para facilitar o cadastro de loteamentos novos. Após a criação automática desses cadastros o usuário altera apenas as informações que divergem do cadastro base.  </w:t>
      </w:r>
    </w:p>
    <w:p w14:paraId="3FB8DC8A"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Possibilitar a consulta de todos os cadastros do mobiliário vinculado os cadastros do imóvel dentro da tela de cadastro do imobiliário.  </w:t>
      </w:r>
    </w:p>
    <w:p w14:paraId="31F17C5D"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Quando o usuário estiver dentro de um determinado cadastro do imobiliário, possibilitar o lançamento de guias de ITBI, receitas diversas, preço público, emissão de extrato, emissão de listagem de débito, consulta de dívida, emissão de guias de dívida, geração de parcelamento e cálculo do IPTU sem a necessidade de fechar a tela e fazer uma nova pesquisa ou </w:t>
      </w:r>
      <w:proofErr w:type="spellStart"/>
      <w:r w:rsidRPr="00765CCD">
        <w:rPr>
          <w:rFonts w:ascii="Arial" w:hAnsi="Arial" w:cs="Arial"/>
        </w:rPr>
        <w:t>redigitação</w:t>
      </w:r>
      <w:proofErr w:type="spellEnd"/>
      <w:r w:rsidRPr="00765CCD">
        <w:rPr>
          <w:rFonts w:ascii="Arial" w:hAnsi="Arial" w:cs="Arial"/>
        </w:rPr>
        <w:t xml:space="preserve"> do código cadastral.  </w:t>
      </w:r>
    </w:p>
    <w:p w14:paraId="183CDAA6"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Possibilitar a geração de um relatório comparando os valores lançado no exercício anterior com o exercício atual indicando o percentual da diferença para facilitar a conferencia dos novos lançamentos de </w:t>
      </w:r>
    </w:p>
    <w:p w14:paraId="719CC421"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IPTU.  </w:t>
      </w:r>
    </w:p>
    <w:p w14:paraId="261D1E2D"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Possibilitar o cadastramento dos imóveis rurais com os dados específicos da propriedade rural, como número de registro no INCRA, nome da propriedade, valor venal e área em m2 hectare e alqueire da propriedade.  </w:t>
      </w:r>
    </w:p>
    <w:p w14:paraId="461B654F"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Na geração da guia de ITBI de Imóvel rural, buscar automaticamente o valor venal e a área que estão dentro do cadastro rural do município.  </w:t>
      </w:r>
    </w:p>
    <w:p w14:paraId="240A740C" w14:textId="77777777" w:rsidR="00765CCD" w:rsidRPr="00765CCD" w:rsidRDefault="00765CCD" w:rsidP="00882485">
      <w:pPr>
        <w:spacing w:line="360" w:lineRule="auto"/>
        <w:jc w:val="both"/>
        <w:rPr>
          <w:rFonts w:ascii="Arial" w:hAnsi="Arial" w:cs="Arial"/>
        </w:rPr>
      </w:pPr>
      <w:r w:rsidRPr="00765CCD">
        <w:rPr>
          <w:rFonts w:ascii="Arial" w:hAnsi="Arial" w:cs="Arial"/>
        </w:rPr>
        <w:lastRenderedPageBreak/>
        <w:t xml:space="preserve">Possibilitar a consulta em tempo real de Guias, Escriturações e das notas fiscais eletrônicas geradas pelo sistema de ISS Eletrônico.  </w:t>
      </w:r>
    </w:p>
    <w:p w14:paraId="4012BCDD"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Quando o usuário estiver dentro de um determinado cadastro do Mobiliário, possibilitar o lançamento de receitas diversas, preço público, emissão de extrato, emissão de listagem de débito, consulta de dívida, emissão de guias de dívida, geração de parcelamento e cálculo do ISSQN ou Taxa de Licença sem a necessidade de fechar a tela e fazer uma nova pesquisa ou </w:t>
      </w:r>
      <w:proofErr w:type="spellStart"/>
      <w:r w:rsidRPr="00765CCD">
        <w:rPr>
          <w:rFonts w:ascii="Arial" w:hAnsi="Arial" w:cs="Arial"/>
        </w:rPr>
        <w:t>redigitação</w:t>
      </w:r>
      <w:proofErr w:type="spellEnd"/>
      <w:r w:rsidRPr="00765CCD">
        <w:rPr>
          <w:rFonts w:ascii="Arial" w:hAnsi="Arial" w:cs="Arial"/>
        </w:rPr>
        <w:t xml:space="preserve"> do código cadastral.  </w:t>
      </w:r>
    </w:p>
    <w:p w14:paraId="29E42F39"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Possibilitar a consulta do histórico de alterações e das ordens de serviço vinculadas ao cadastro do mobiliário.  </w:t>
      </w:r>
    </w:p>
    <w:p w14:paraId="31F45561"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Possibilitar que na execução da operação de transferência de propriedade do imóvel e na geração da guia de recolhimento do ITBI, seja informada a existência de débito do imóvel, inclusive aqueles inscritos em dívida ativa ou em execução fiscal.  </w:t>
      </w:r>
    </w:p>
    <w:p w14:paraId="057C4282"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Possibilitar o cálculo automático do ITBI com base em tabelas parametrizáveis de valores e alíquotas.  Possibilitar a transferência automática de proprietário através do pagamento de guias de ITBI para Imóvel Urbano e Rural.  </w:t>
      </w:r>
    </w:p>
    <w:p w14:paraId="0B1027A8"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Possibilitar o lançamento de outros tipos de receitas junto com a guia de ITBI.  Gerenciar a averbação/transferência de imóveis.  </w:t>
      </w:r>
    </w:p>
    <w:p w14:paraId="05CE14E0"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Possibilitar o cálculo, lançamento e a emissão de Guias de recolhimento, referentes a taxas de poder de polícia e serviço.  </w:t>
      </w:r>
    </w:p>
    <w:p w14:paraId="4E039BBB"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Permitir tabelas parametrizáveis de valores, que permitam o cálculo automático de qualquer taxa controlada pelo sistema.  </w:t>
      </w:r>
    </w:p>
    <w:p w14:paraId="7B7A4446"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Possibilitar a emissão do livro de dívida ativa, contendo os documentos que correspondam aos termos de abertura, encerramento e fundamentação legal.  </w:t>
      </w:r>
    </w:p>
    <w:p w14:paraId="1C9A2E7D"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Permitir rotina parametrizável, que permita a inscrição em dívida ativa dos tributos e/ou receitas derivadas vencidas e não pagas registradas na conta corrente fiscal.  </w:t>
      </w:r>
    </w:p>
    <w:p w14:paraId="61F62B07"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Gerenciar as ações de cobrança dos contribuintes inadimplentes, ajuizadas ou não após a inscrição em dívida ativa.  </w:t>
      </w:r>
    </w:p>
    <w:p w14:paraId="3BDD9F88"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Possibilitar a emissão parametrizada da notificação de inscrição dos débitos do contribuinte em dívida ativa e da certidão de dívida ativa do contribuinte, que comporá o processo de ajuizamento.  </w:t>
      </w:r>
    </w:p>
    <w:p w14:paraId="403E0524" w14:textId="77777777" w:rsidR="00765CCD" w:rsidRPr="00765CCD" w:rsidRDefault="00765CCD" w:rsidP="00882485">
      <w:pPr>
        <w:spacing w:line="360" w:lineRule="auto"/>
        <w:jc w:val="both"/>
        <w:rPr>
          <w:rFonts w:ascii="Arial" w:hAnsi="Arial" w:cs="Arial"/>
        </w:rPr>
      </w:pPr>
      <w:r w:rsidRPr="00765CCD">
        <w:rPr>
          <w:rFonts w:ascii="Arial" w:hAnsi="Arial" w:cs="Arial"/>
        </w:rPr>
        <w:lastRenderedPageBreak/>
        <w:t xml:space="preserve">Possibilitar incluir guias de pagamento juntamente com a notificação de Débitos.  </w:t>
      </w:r>
    </w:p>
    <w:p w14:paraId="2657FCAA"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Possibilitar a emissão parametrizada da certidão de petição para ajuizamento dos débitos de contribuinte inscritos em dívida ativa.  </w:t>
      </w:r>
    </w:p>
    <w:p w14:paraId="1884BD48"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Possibilitar a qualificação cadastral antes da criação dos processos de ajuizamento de dívida.  </w:t>
      </w:r>
    </w:p>
    <w:p w14:paraId="375E3D7C"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Gerenciar as operações referentes aos trâmites dos processos de ajuizamento de débitos.  </w:t>
      </w:r>
    </w:p>
    <w:p w14:paraId="35699F14"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Possibilitar a cobrança de forma parametrizada, a partir das informações recebidas da conta corrente fiscal, sendo possível programar a emissão das notificações ou avisos de cobrança e guias de recolhimento, considerando minimamente os seguintes parâmetros: o montante dos valores e a situação do débito, os períodos de vencimento e a região de localização.  </w:t>
      </w:r>
    </w:p>
    <w:p w14:paraId="3008A4B9"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Possibilitar a criação e gerenciamento do protesto de dívida em cartório de arco com os layouts do convênio criado com Instituto de Estudos de Protesto de Títulos do Brasil (IEPTB).  </w:t>
      </w:r>
    </w:p>
    <w:p w14:paraId="56A41A9B"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Possibilitar lançamentos vinculados aos processos com informações referentes às citações, custas, penhora, garantias, leiloes, recursos, pedido de vista em tela especifica para cada uma dessas informações.  </w:t>
      </w:r>
    </w:p>
    <w:p w14:paraId="709D9E7F"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Possibilitar o controle automático dos processos de execução fiscal, através de um monitor, indicando a necessidade de suspensão, reativação ou arquivamento a partir da análise da movimentação da dívida associadas ao processo.  </w:t>
      </w:r>
    </w:p>
    <w:p w14:paraId="69D66772"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Possibilitar a criação automática de processos por contribuinte, vinculado ao cadastro únicos vinculado a certidões de dívida ativa de cadastros de imóvel distinto, mas vinculado ao mesmo cadastro único de contribuinte.  </w:t>
      </w:r>
    </w:p>
    <w:p w14:paraId="614B5D40"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Possibilitar a criação e cadastro de documentos dinamicamente, com o controle da data de validade e alteração de layout para cada documento criado.  </w:t>
      </w:r>
    </w:p>
    <w:p w14:paraId="23453C1D"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Possibilitar a criação de tabela com para o controle de posturas de acordo com a lei do município.  </w:t>
      </w:r>
    </w:p>
    <w:p w14:paraId="321FF289"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Possibilitar a geração de notificações de posturas em lote ou por cadastro.  </w:t>
      </w:r>
    </w:p>
    <w:p w14:paraId="0EA84EFC"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Possibilitar o controle dos prazos das notificações de postura.  </w:t>
      </w:r>
    </w:p>
    <w:p w14:paraId="69EACB86" w14:textId="77777777" w:rsidR="00765CCD" w:rsidRPr="00765CCD" w:rsidRDefault="00765CCD" w:rsidP="00882485">
      <w:pPr>
        <w:spacing w:line="360" w:lineRule="auto"/>
        <w:jc w:val="both"/>
        <w:rPr>
          <w:rFonts w:ascii="Arial" w:hAnsi="Arial" w:cs="Arial"/>
        </w:rPr>
      </w:pPr>
      <w:r w:rsidRPr="00765CCD">
        <w:rPr>
          <w:rFonts w:ascii="Arial" w:hAnsi="Arial" w:cs="Arial"/>
        </w:rPr>
        <w:lastRenderedPageBreak/>
        <w:t xml:space="preserve">Possibilitar o cancelamento das notificações de postura.  </w:t>
      </w:r>
    </w:p>
    <w:p w14:paraId="6F8EB36F"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Possibilitar a geração de auto de infração automático quando não cumprido os prazos das notificações de posturas.  </w:t>
      </w:r>
    </w:p>
    <w:p w14:paraId="5086AEC5"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Demonstrativo analítico e sintético da arrecadação, por instituição financeira arrecadadora, por lote, por  </w:t>
      </w:r>
    </w:p>
    <w:p w14:paraId="59EBA8BC"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Data de pagamento, data de movimento.  </w:t>
      </w:r>
    </w:p>
    <w:p w14:paraId="40B52716"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Demonstrativo sintético da discrepância entre os valores arrecadados e os valores lançados.  </w:t>
      </w:r>
    </w:p>
    <w:p w14:paraId="00A95B53"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Demonstrativo analítico da situação das notificações emitidas.  </w:t>
      </w:r>
    </w:p>
    <w:p w14:paraId="7C213AF1"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Demonstrativo analítico de retenções de imposto na fonte por empresa.  </w:t>
      </w:r>
    </w:p>
    <w:p w14:paraId="21DF2DCF"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Demonstrativo analítico e sintético dos maiores Contribuintes de ISS por atividade.  </w:t>
      </w:r>
    </w:p>
    <w:p w14:paraId="09ED1FC4"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Demonstrativo sintético das parcelas arrecadadas por tributo e mês num </w:t>
      </w:r>
      <w:proofErr w:type="gramStart"/>
      <w:r w:rsidRPr="00765CCD">
        <w:rPr>
          <w:rFonts w:ascii="Arial" w:hAnsi="Arial" w:cs="Arial"/>
        </w:rPr>
        <w:t>determinado exercícios</w:t>
      </w:r>
      <w:proofErr w:type="gramEnd"/>
      <w:r w:rsidRPr="00765CCD">
        <w:rPr>
          <w:rFonts w:ascii="Arial" w:hAnsi="Arial" w:cs="Arial"/>
        </w:rPr>
        <w:t xml:space="preserve">.  </w:t>
      </w:r>
    </w:p>
    <w:p w14:paraId="68E85334"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Demonstrativo sintético dos valores lançados, arrecadados e débitos por dívida e tributo num determinado exercício.  </w:t>
      </w:r>
    </w:p>
    <w:p w14:paraId="33CCEA27"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Demonstrativo sintético de débitos por situação do débito e mês num determinado exercício. Demonstrativo analítico dos débitos inscritos e/ou ajuizados por livro de inscrição.  </w:t>
      </w:r>
    </w:p>
    <w:p w14:paraId="573FA219"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Possibilitar que a construção do layout e a seleção de registros nas operações de geração de etiquetas sejam parametrizadas e esteja vinculado aos atributos que compõem os cadastros mobiliário e imobiliário, bem como a geração das mesmas, poder estar vinculada às rotinas de notificação de cobrança e lançamentos de débitos.  </w:t>
      </w:r>
    </w:p>
    <w:p w14:paraId="3F3A814F"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Deverá possibilitar administrar as restrições de acesso dos usuários às consultas e cadastros.  </w:t>
      </w:r>
    </w:p>
    <w:p w14:paraId="427F8093"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Possibilitar a criação de ordem de serviços relacionada ao cadastro imobiliário, mobiliário ou pelo cadastro único de contribuinte.  </w:t>
      </w:r>
    </w:p>
    <w:p w14:paraId="30746F2E"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Demonstrativo analítico de valores lançados por receita.  </w:t>
      </w:r>
    </w:p>
    <w:p w14:paraId="7DDA0123"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Demonstrativo analítico de débitos por data de vencimento.  </w:t>
      </w:r>
    </w:p>
    <w:p w14:paraId="2F6A9C38" w14:textId="77777777" w:rsidR="00765CCD" w:rsidRPr="00765CCD" w:rsidRDefault="00765CCD" w:rsidP="00882485">
      <w:pPr>
        <w:spacing w:line="360" w:lineRule="auto"/>
        <w:jc w:val="both"/>
        <w:rPr>
          <w:rFonts w:ascii="Arial" w:hAnsi="Arial" w:cs="Arial"/>
        </w:rPr>
      </w:pPr>
      <w:r w:rsidRPr="00765CCD">
        <w:rPr>
          <w:rFonts w:ascii="Arial" w:hAnsi="Arial" w:cs="Arial"/>
        </w:rPr>
        <w:lastRenderedPageBreak/>
        <w:t xml:space="preserve">Demonstrativo analítico de débitos por contribuinte detalhado por tributo num determinado período.  </w:t>
      </w:r>
    </w:p>
    <w:p w14:paraId="27F7D79A"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Demonstrativo sintético de débitos por tipo de cadastro, dívida e tributo.  </w:t>
      </w:r>
    </w:p>
    <w:p w14:paraId="6A16FED1"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Demonstrativo analítico de débitos prescritos e a prescrever.  </w:t>
      </w:r>
    </w:p>
    <w:p w14:paraId="0F3A89E5"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Demonstrativo analítico e sintético dos maiores devedores.  </w:t>
      </w:r>
    </w:p>
    <w:p w14:paraId="53C8D43B"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Demonstrativo analítico e sintético dos maiores devedores por faixa de valores.  </w:t>
      </w:r>
    </w:p>
    <w:p w14:paraId="5A82C48F"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Demonstrativo analítico de isenção de débitos.  </w:t>
      </w:r>
    </w:p>
    <w:p w14:paraId="65BB75B8"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Planta de Valores.  </w:t>
      </w:r>
    </w:p>
    <w:p w14:paraId="639FF087"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Demonstrativo analítico e sintético de pagamentos, cancelamentos, num determinado período.  </w:t>
      </w:r>
    </w:p>
    <w:p w14:paraId="09DB5F56"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Demonstrativo analítico de pagamentos por empresa.  </w:t>
      </w:r>
    </w:p>
    <w:p w14:paraId="3FE5161F"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Demonstrativo analítico do quantitativo e valor das guias de recolhimento emitidas por tributo num determinado período.  </w:t>
      </w:r>
    </w:p>
    <w:p w14:paraId="528E7FB9"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Demonstrativo analítico do quantitativo de certidões por tipo emitidas num determinado período.  </w:t>
      </w:r>
    </w:p>
    <w:p w14:paraId="3FC6BB97"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Demonstrativos analíticos de movimento econômico.  </w:t>
      </w:r>
    </w:p>
    <w:p w14:paraId="46177276"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Demonstrativos analíticos de operações de parcelamentos e reparcelamentos num determinado período.  </w:t>
      </w:r>
    </w:p>
    <w:p w14:paraId="0C8EF435"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Demonstrativo sintético de resumo da arrecadação por período e tipo de tributo.  </w:t>
      </w:r>
    </w:p>
    <w:p w14:paraId="633B58D6" w14:textId="77777777" w:rsidR="00765CCD" w:rsidRPr="00765CCD" w:rsidRDefault="00765CCD" w:rsidP="00882485">
      <w:pPr>
        <w:pStyle w:val="western"/>
        <w:spacing w:beforeAutospacing="0" w:line="360" w:lineRule="auto"/>
        <w:jc w:val="both"/>
        <w:rPr>
          <w:rFonts w:ascii="Arial" w:hAnsi="Arial" w:cs="Arial"/>
          <w:b/>
          <w:color w:val="000000"/>
          <w:sz w:val="22"/>
          <w:szCs w:val="22"/>
        </w:rPr>
      </w:pPr>
    </w:p>
    <w:p w14:paraId="76CC03CC" w14:textId="77777777" w:rsidR="00765CCD" w:rsidRPr="00765CCD" w:rsidRDefault="00765CCD" w:rsidP="00882485">
      <w:pPr>
        <w:spacing w:line="360" w:lineRule="auto"/>
        <w:jc w:val="both"/>
        <w:rPr>
          <w:rFonts w:ascii="Arial" w:hAnsi="Arial" w:cs="Arial"/>
        </w:rPr>
      </w:pPr>
      <w:r w:rsidRPr="00765CCD">
        <w:rPr>
          <w:rFonts w:ascii="Arial" w:hAnsi="Arial" w:cs="Arial"/>
          <w:b/>
        </w:rPr>
        <w:t>SOFTWARE DE NOTA FISCAL DE SERVIÇOS ELETRÔNICA</w:t>
      </w:r>
    </w:p>
    <w:p w14:paraId="0BBAA532" w14:textId="77777777" w:rsidR="00765CCD" w:rsidRPr="00765CCD" w:rsidRDefault="00765CCD" w:rsidP="00882485">
      <w:pPr>
        <w:spacing w:line="360" w:lineRule="auto"/>
        <w:jc w:val="both"/>
        <w:rPr>
          <w:rFonts w:ascii="Arial" w:hAnsi="Arial" w:cs="Arial"/>
        </w:rPr>
      </w:pPr>
      <w:r w:rsidRPr="00765CCD">
        <w:rPr>
          <w:rFonts w:ascii="Arial" w:hAnsi="Arial" w:cs="Arial"/>
        </w:rPr>
        <w:t>Solução online, utilizando plataforma web, executando em ambiente da Administração Pública Municipal, totalmente integrada em tempo real com sistema de tributos;</w:t>
      </w:r>
    </w:p>
    <w:p w14:paraId="12601ADA" w14:textId="77777777" w:rsidR="00765CCD" w:rsidRPr="00765CCD" w:rsidRDefault="00765CCD" w:rsidP="00882485">
      <w:pPr>
        <w:spacing w:line="360" w:lineRule="auto"/>
        <w:jc w:val="both"/>
        <w:rPr>
          <w:rFonts w:ascii="Arial" w:hAnsi="Arial" w:cs="Arial"/>
        </w:rPr>
      </w:pPr>
      <w:r w:rsidRPr="00765CCD">
        <w:rPr>
          <w:rFonts w:ascii="Arial" w:hAnsi="Arial" w:cs="Arial"/>
        </w:rPr>
        <w:t>O banco de dados deverá ficar hospedado na Prefeitura para maior segurança e domínio das informações;</w:t>
      </w:r>
    </w:p>
    <w:p w14:paraId="0BF2CCB4" w14:textId="77777777" w:rsidR="00765CCD" w:rsidRPr="00765CCD" w:rsidRDefault="00765CCD" w:rsidP="00882485">
      <w:pPr>
        <w:spacing w:line="360" w:lineRule="auto"/>
        <w:jc w:val="both"/>
        <w:rPr>
          <w:rFonts w:ascii="Arial" w:hAnsi="Arial" w:cs="Arial"/>
        </w:rPr>
      </w:pPr>
      <w:r w:rsidRPr="00765CCD">
        <w:rPr>
          <w:rFonts w:ascii="Arial" w:hAnsi="Arial" w:cs="Arial"/>
        </w:rPr>
        <w:t>Seguir o padrão ABRASF versão 2.01;</w:t>
      </w:r>
    </w:p>
    <w:p w14:paraId="7CA3CF02" w14:textId="77777777" w:rsidR="00765CCD" w:rsidRPr="00765CCD" w:rsidRDefault="00765CCD" w:rsidP="00882485">
      <w:pPr>
        <w:spacing w:line="360" w:lineRule="auto"/>
        <w:jc w:val="both"/>
        <w:rPr>
          <w:rFonts w:ascii="Arial" w:hAnsi="Arial" w:cs="Arial"/>
        </w:rPr>
      </w:pPr>
      <w:r w:rsidRPr="00765CCD">
        <w:rPr>
          <w:rFonts w:ascii="Arial" w:hAnsi="Arial" w:cs="Arial"/>
        </w:rPr>
        <w:t>Permitir o acesso à solução online através de certificados digitais A1 ou A3 e com usuário e senha;</w:t>
      </w:r>
    </w:p>
    <w:p w14:paraId="334973B7" w14:textId="77777777" w:rsidR="00765CCD" w:rsidRPr="00765CCD" w:rsidRDefault="00765CCD" w:rsidP="00882485">
      <w:pPr>
        <w:spacing w:line="360" w:lineRule="auto"/>
        <w:jc w:val="both"/>
        <w:rPr>
          <w:rFonts w:ascii="Arial" w:hAnsi="Arial" w:cs="Arial"/>
        </w:rPr>
      </w:pPr>
      <w:r w:rsidRPr="00765CCD">
        <w:rPr>
          <w:rFonts w:ascii="Arial" w:hAnsi="Arial" w:cs="Arial"/>
        </w:rPr>
        <w:lastRenderedPageBreak/>
        <w:t>Permitir o envio de avisos e notificações on-line aos contribuintes;</w:t>
      </w:r>
    </w:p>
    <w:p w14:paraId="23E91437" w14:textId="77777777" w:rsidR="00765CCD" w:rsidRPr="00765CCD" w:rsidRDefault="00765CCD" w:rsidP="00882485">
      <w:pPr>
        <w:spacing w:line="360" w:lineRule="auto"/>
        <w:jc w:val="both"/>
        <w:rPr>
          <w:rFonts w:ascii="Arial" w:hAnsi="Arial" w:cs="Arial"/>
        </w:rPr>
      </w:pPr>
      <w:r w:rsidRPr="00765CCD">
        <w:rPr>
          <w:rFonts w:ascii="Arial" w:hAnsi="Arial" w:cs="Arial"/>
        </w:rPr>
        <w:t>Permitir a inclusão de links na tela de abertura do sistema;</w:t>
      </w:r>
    </w:p>
    <w:p w14:paraId="3FB94890" w14:textId="77777777" w:rsidR="00765CCD" w:rsidRPr="00765CCD" w:rsidRDefault="00765CCD" w:rsidP="00882485">
      <w:pPr>
        <w:spacing w:line="360" w:lineRule="auto"/>
        <w:jc w:val="both"/>
        <w:rPr>
          <w:rFonts w:ascii="Arial" w:hAnsi="Arial" w:cs="Arial"/>
        </w:rPr>
      </w:pPr>
      <w:r w:rsidRPr="00765CCD">
        <w:rPr>
          <w:rFonts w:ascii="Arial" w:hAnsi="Arial" w:cs="Arial"/>
        </w:rPr>
        <w:t>Permitir a inclusão de texto personalizado na tela de abertura do sistema;</w:t>
      </w:r>
    </w:p>
    <w:p w14:paraId="42219A33" w14:textId="77777777" w:rsidR="00765CCD" w:rsidRPr="00765CCD" w:rsidRDefault="00765CCD" w:rsidP="00882485">
      <w:pPr>
        <w:spacing w:line="360" w:lineRule="auto"/>
        <w:jc w:val="both"/>
        <w:rPr>
          <w:rFonts w:ascii="Arial" w:hAnsi="Arial" w:cs="Arial"/>
        </w:rPr>
      </w:pPr>
      <w:r w:rsidRPr="00765CCD">
        <w:rPr>
          <w:rFonts w:ascii="Arial" w:hAnsi="Arial" w:cs="Arial"/>
        </w:rPr>
        <w:t>Permitir a inclusão de arquivos que contenham a legislação tributária municipal e outras informações importantes para os contribuintes do ISS;</w:t>
      </w:r>
    </w:p>
    <w:p w14:paraId="1E2560DC" w14:textId="77777777" w:rsidR="00765CCD" w:rsidRPr="00765CCD" w:rsidRDefault="00765CCD" w:rsidP="00882485">
      <w:pPr>
        <w:spacing w:line="360" w:lineRule="auto"/>
        <w:jc w:val="both"/>
        <w:rPr>
          <w:rFonts w:ascii="Arial" w:hAnsi="Arial" w:cs="Arial"/>
        </w:rPr>
      </w:pPr>
      <w:r w:rsidRPr="00765CCD">
        <w:rPr>
          <w:rFonts w:ascii="Arial" w:hAnsi="Arial" w:cs="Arial"/>
        </w:rPr>
        <w:t>Possuir solução Web Service que permita a integração com os sistemas próprios dos contribuintes, tais como a geração de NFS-e, a recepção e o processamento de Lote de RPS, o envio de Lote de RPS Síncrono, o cancelamento de NFS-e, a substituição de NFS-e, a emissão de Carta de Correção de NFS-e, a consulta de NFS-e por RPS, a consulta de Lote de RPS, a consulta de NFS-e por Serviços Prestados, a consulta de NFS-e por serviços tomados ou intermediados e a consulta por Faixa de NFS-e;</w:t>
      </w:r>
    </w:p>
    <w:p w14:paraId="1B019298" w14:textId="77777777" w:rsidR="00765CCD" w:rsidRPr="00765CCD" w:rsidRDefault="00765CCD" w:rsidP="00882485">
      <w:pPr>
        <w:spacing w:line="360" w:lineRule="auto"/>
        <w:jc w:val="both"/>
        <w:rPr>
          <w:rFonts w:ascii="Arial" w:hAnsi="Arial" w:cs="Arial"/>
        </w:rPr>
      </w:pPr>
      <w:r w:rsidRPr="00765CCD">
        <w:rPr>
          <w:rFonts w:ascii="Arial" w:hAnsi="Arial" w:cs="Arial"/>
        </w:rPr>
        <w:t>Possuir solução Web Service que permita a recepção assíncrona do lote de RPS, que será processado no horário previamente configurado pela Prefeitura Municipal;</w:t>
      </w:r>
    </w:p>
    <w:p w14:paraId="26618D50" w14:textId="77777777" w:rsidR="00765CCD" w:rsidRPr="00765CCD" w:rsidRDefault="00765CCD" w:rsidP="00882485">
      <w:pPr>
        <w:spacing w:line="360" w:lineRule="auto"/>
        <w:jc w:val="both"/>
        <w:rPr>
          <w:rFonts w:ascii="Arial" w:hAnsi="Arial" w:cs="Arial"/>
        </w:rPr>
      </w:pPr>
      <w:r w:rsidRPr="00765CCD">
        <w:rPr>
          <w:rFonts w:ascii="Arial" w:hAnsi="Arial" w:cs="Arial"/>
        </w:rPr>
        <w:t>Possuir parâmetro para tornar obrigatório o uso de assinatura digital, de usuário e de senha de login nos processos de integração entre a solução Web Service e os sistemas próprios dos contribuintes;</w:t>
      </w:r>
    </w:p>
    <w:p w14:paraId="07770378" w14:textId="77777777" w:rsidR="00765CCD" w:rsidRPr="00765CCD" w:rsidRDefault="00765CCD" w:rsidP="00882485">
      <w:pPr>
        <w:spacing w:line="360" w:lineRule="auto"/>
        <w:jc w:val="both"/>
        <w:rPr>
          <w:rFonts w:ascii="Arial" w:hAnsi="Arial" w:cs="Arial"/>
        </w:rPr>
      </w:pPr>
      <w:r w:rsidRPr="00765CCD">
        <w:rPr>
          <w:rFonts w:ascii="Arial" w:hAnsi="Arial" w:cs="Arial"/>
        </w:rPr>
        <w:t>Permitir o cadastro automático do tomador de serviço dentro da própria tela de emissão de nota, sem que seja necessário fecha-la;</w:t>
      </w:r>
    </w:p>
    <w:p w14:paraId="7BCCB80E" w14:textId="77777777" w:rsidR="00765CCD" w:rsidRPr="00765CCD" w:rsidRDefault="00765CCD" w:rsidP="00882485">
      <w:pPr>
        <w:spacing w:line="360" w:lineRule="auto"/>
        <w:jc w:val="both"/>
        <w:rPr>
          <w:rFonts w:ascii="Arial" w:hAnsi="Arial" w:cs="Arial"/>
        </w:rPr>
      </w:pPr>
      <w:r w:rsidRPr="00765CCD">
        <w:rPr>
          <w:rFonts w:ascii="Arial" w:hAnsi="Arial" w:cs="Arial"/>
        </w:rPr>
        <w:t>Possuir mecanismo de consulta de tomador cadastrado dentro da tela de emissão de nota;</w:t>
      </w:r>
    </w:p>
    <w:p w14:paraId="77BDEA64" w14:textId="77777777" w:rsidR="00765CCD" w:rsidRPr="00765CCD" w:rsidRDefault="00765CCD" w:rsidP="00882485">
      <w:pPr>
        <w:spacing w:line="360" w:lineRule="auto"/>
        <w:jc w:val="both"/>
        <w:rPr>
          <w:rFonts w:ascii="Arial" w:hAnsi="Arial" w:cs="Arial"/>
        </w:rPr>
      </w:pPr>
      <w:r w:rsidRPr="00765CCD">
        <w:rPr>
          <w:rFonts w:ascii="Arial" w:hAnsi="Arial" w:cs="Arial"/>
        </w:rPr>
        <w:t>Possuir parâmetro para ser configurado pelo prestador de serviço para que o sistema envie automaticamente, após a emissão da nota fiscal eletrônica, uma mensagem de e-mail para o tomador indicado na nota fiscal;</w:t>
      </w:r>
    </w:p>
    <w:p w14:paraId="4BD60187" w14:textId="77777777" w:rsidR="00765CCD" w:rsidRPr="00765CCD" w:rsidRDefault="00765CCD" w:rsidP="00882485">
      <w:pPr>
        <w:spacing w:line="360" w:lineRule="auto"/>
        <w:jc w:val="both"/>
        <w:rPr>
          <w:rFonts w:ascii="Arial" w:hAnsi="Arial" w:cs="Arial"/>
        </w:rPr>
      </w:pPr>
      <w:r w:rsidRPr="00765CCD">
        <w:rPr>
          <w:rFonts w:ascii="Arial" w:hAnsi="Arial" w:cs="Arial"/>
        </w:rPr>
        <w:t>Possuir parâmetro para ser configurado pelo prestador de serviço para que o sistema envie automaticamente, após a emissão da nota fiscal eletrônica, uma mensagem de e-mail para o próprio prestador;</w:t>
      </w:r>
    </w:p>
    <w:p w14:paraId="6C0573FA" w14:textId="77777777" w:rsidR="00765CCD" w:rsidRPr="00765CCD" w:rsidRDefault="00765CCD" w:rsidP="00882485">
      <w:pPr>
        <w:spacing w:line="360" w:lineRule="auto"/>
        <w:jc w:val="both"/>
        <w:rPr>
          <w:rFonts w:ascii="Arial" w:hAnsi="Arial" w:cs="Arial"/>
        </w:rPr>
      </w:pPr>
      <w:r w:rsidRPr="00765CCD">
        <w:rPr>
          <w:rFonts w:ascii="Arial" w:hAnsi="Arial" w:cs="Arial"/>
        </w:rPr>
        <w:t>Permitir a configuração do assunto, do remetente e do texto da mensagem de e-mail que será enviada automaticamente para o prestador, para o tomador ou para ambos após a emissão da nota fiscal eletrônica;</w:t>
      </w:r>
    </w:p>
    <w:p w14:paraId="283F3927" w14:textId="77777777" w:rsidR="00765CCD" w:rsidRPr="00765CCD" w:rsidRDefault="00765CCD" w:rsidP="00882485">
      <w:pPr>
        <w:spacing w:line="360" w:lineRule="auto"/>
        <w:jc w:val="both"/>
        <w:rPr>
          <w:rFonts w:ascii="Arial" w:hAnsi="Arial" w:cs="Arial"/>
        </w:rPr>
      </w:pPr>
      <w:r w:rsidRPr="00765CCD">
        <w:rPr>
          <w:rFonts w:ascii="Arial" w:hAnsi="Arial" w:cs="Arial"/>
        </w:rPr>
        <w:lastRenderedPageBreak/>
        <w:t>Permitir que o prestador de serviço cadastre uma frase de segurança que será inserida em todos os e-mails enviados automaticamente pelo sistema;</w:t>
      </w:r>
    </w:p>
    <w:p w14:paraId="1C806669" w14:textId="77777777" w:rsidR="00765CCD" w:rsidRPr="00765CCD" w:rsidRDefault="00765CCD" w:rsidP="00882485">
      <w:pPr>
        <w:spacing w:line="360" w:lineRule="auto"/>
        <w:jc w:val="both"/>
        <w:rPr>
          <w:rFonts w:ascii="Arial" w:hAnsi="Arial" w:cs="Arial"/>
        </w:rPr>
      </w:pPr>
      <w:r w:rsidRPr="00765CCD">
        <w:rPr>
          <w:rFonts w:ascii="Arial" w:hAnsi="Arial" w:cs="Arial"/>
        </w:rPr>
        <w:t>Possuir recurso para gravar o logotipo do prestador de serviço e para inseri-lo em todas as notas fiscais eletrônicas emitidas por ele;</w:t>
      </w:r>
    </w:p>
    <w:p w14:paraId="04E58A70" w14:textId="77777777" w:rsidR="00765CCD" w:rsidRPr="00765CCD" w:rsidRDefault="00765CCD" w:rsidP="00882485">
      <w:pPr>
        <w:spacing w:line="360" w:lineRule="auto"/>
        <w:jc w:val="both"/>
        <w:rPr>
          <w:rFonts w:ascii="Arial" w:hAnsi="Arial" w:cs="Arial"/>
        </w:rPr>
      </w:pPr>
      <w:r w:rsidRPr="00765CCD">
        <w:rPr>
          <w:rFonts w:ascii="Arial" w:hAnsi="Arial" w:cs="Arial"/>
        </w:rPr>
        <w:t>Possuir mecanismo que permita o cadastro de texto padrão para ser utilizado na descrição do item de serviço e nas observações da NFS-e;</w:t>
      </w:r>
    </w:p>
    <w:p w14:paraId="74FC9851" w14:textId="77777777" w:rsidR="00765CCD" w:rsidRPr="00765CCD" w:rsidRDefault="00765CCD" w:rsidP="00882485">
      <w:pPr>
        <w:spacing w:line="360" w:lineRule="auto"/>
        <w:jc w:val="both"/>
        <w:rPr>
          <w:rFonts w:ascii="Arial" w:hAnsi="Arial" w:cs="Arial"/>
        </w:rPr>
      </w:pPr>
      <w:r w:rsidRPr="00765CCD">
        <w:rPr>
          <w:rFonts w:ascii="Arial" w:hAnsi="Arial" w:cs="Arial"/>
        </w:rPr>
        <w:t>Permitir a vinculação das notas fiscais eletrônicas com a obra quando o serviço for relacionado à construção civil;</w:t>
      </w:r>
    </w:p>
    <w:p w14:paraId="196C4D05" w14:textId="77777777" w:rsidR="00765CCD" w:rsidRPr="00765CCD" w:rsidRDefault="00765CCD" w:rsidP="00882485">
      <w:pPr>
        <w:spacing w:line="360" w:lineRule="auto"/>
        <w:jc w:val="both"/>
        <w:rPr>
          <w:rFonts w:ascii="Arial" w:hAnsi="Arial" w:cs="Arial"/>
        </w:rPr>
      </w:pPr>
      <w:r w:rsidRPr="00765CCD">
        <w:rPr>
          <w:rFonts w:ascii="Arial" w:hAnsi="Arial" w:cs="Arial"/>
        </w:rPr>
        <w:t>Possuir configuração para permitir ou não dedução da base de cálculo com limite, desconto condicional e incondicional para cada uma das atividades tributadas pelo Município;</w:t>
      </w:r>
    </w:p>
    <w:p w14:paraId="6AD37A60" w14:textId="77777777" w:rsidR="00765CCD" w:rsidRPr="00765CCD" w:rsidRDefault="00765CCD" w:rsidP="00882485">
      <w:pPr>
        <w:spacing w:line="360" w:lineRule="auto"/>
        <w:jc w:val="both"/>
        <w:rPr>
          <w:rFonts w:ascii="Arial" w:hAnsi="Arial" w:cs="Arial"/>
        </w:rPr>
      </w:pPr>
      <w:r w:rsidRPr="00765CCD">
        <w:rPr>
          <w:rFonts w:ascii="Arial" w:hAnsi="Arial" w:cs="Arial"/>
        </w:rPr>
        <w:t>Permitir consulta das notas fiscais por tomador, data de emissão, status, Item da lista de serviço;</w:t>
      </w:r>
    </w:p>
    <w:p w14:paraId="4E0AB29B" w14:textId="77777777" w:rsidR="00765CCD" w:rsidRPr="00765CCD" w:rsidRDefault="00765CCD" w:rsidP="00882485">
      <w:pPr>
        <w:spacing w:line="360" w:lineRule="auto"/>
        <w:jc w:val="both"/>
        <w:rPr>
          <w:rFonts w:ascii="Arial" w:hAnsi="Arial" w:cs="Arial"/>
        </w:rPr>
      </w:pPr>
      <w:r w:rsidRPr="00765CCD">
        <w:rPr>
          <w:rFonts w:ascii="Arial" w:hAnsi="Arial" w:cs="Arial"/>
        </w:rPr>
        <w:t>Possuir recurso que permita o envio automático para os prestadores e para os tomadores de serviços das notas fiscais filtradas de acordo com os parâmetros de consulta disponibilizados pelo sistema;</w:t>
      </w:r>
    </w:p>
    <w:p w14:paraId="0B72B65C" w14:textId="77777777" w:rsidR="00765CCD" w:rsidRPr="00765CCD" w:rsidRDefault="00765CCD" w:rsidP="00882485">
      <w:pPr>
        <w:spacing w:line="360" w:lineRule="auto"/>
        <w:jc w:val="both"/>
        <w:rPr>
          <w:rFonts w:ascii="Arial" w:hAnsi="Arial" w:cs="Arial"/>
        </w:rPr>
      </w:pPr>
      <w:r w:rsidRPr="00765CCD">
        <w:rPr>
          <w:rFonts w:ascii="Arial" w:hAnsi="Arial" w:cs="Arial"/>
        </w:rPr>
        <w:t>Permitir a impressão das notas por faixa de número de nota e por limite da data de emissão;</w:t>
      </w:r>
    </w:p>
    <w:p w14:paraId="4ACA96ED" w14:textId="77777777" w:rsidR="00765CCD" w:rsidRPr="00765CCD" w:rsidRDefault="00765CCD" w:rsidP="00882485">
      <w:pPr>
        <w:spacing w:line="360" w:lineRule="auto"/>
        <w:jc w:val="both"/>
        <w:rPr>
          <w:rFonts w:ascii="Arial" w:hAnsi="Arial" w:cs="Arial"/>
        </w:rPr>
      </w:pPr>
      <w:r w:rsidRPr="00765CCD">
        <w:rPr>
          <w:rFonts w:ascii="Arial" w:hAnsi="Arial" w:cs="Arial"/>
        </w:rPr>
        <w:t>Permitir a geração de XML das notas fiscais individuais ou por lote;</w:t>
      </w:r>
    </w:p>
    <w:p w14:paraId="590CE214"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Permitir a alteração dos </w:t>
      </w:r>
      <w:proofErr w:type="spellStart"/>
      <w:r w:rsidRPr="00765CCD">
        <w:rPr>
          <w:rFonts w:ascii="Arial" w:hAnsi="Arial" w:cs="Arial"/>
        </w:rPr>
        <w:t>label</w:t>
      </w:r>
      <w:proofErr w:type="spellEnd"/>
      <w:r w:rsidRPr="00765CCD">
        <w:rPr>
          <w:rFonts w:ascii="Arial" w:hAnsi="Arial" w:cs="Arial"/>
        </w:rPr>
        <w:t xml:space="preserve"> das telas do sistema e também as cores para melhor se adaptar às necessidades da prefeitura;</w:t>
      </w:r>
    </w:p>
    <w:p w14:paraId="5E4A0D41" w14:textId="77777777" w:rsidR="00765CCD" w:rsidRPr="00765CCD" w:rsidRDefault="00765CCD" w:rsidP="00882485">
      <w:pPr>
        <w:spacing w:line="360" w:lineRule="auto"/>
        <w:jc w:val="both"/>
        <w:rPr>
          <w:rFonts w:ascii="Arial" w:hAnsi="Arial" w:cs="Arial"/>
        </w:rPr>
      </w:pPr>
      <w:r w:rsidRPr="00765CCD">
        <w:rPr>
          <w:rFonts w:ascii="Arial" w:hAnsi="Arial" w:cs="Arial"/>
        </w:rPr>
        <w:t>Possuir mecanismo para enquadrar automaticamente a alíquota que deve ser utilizada pelo contribuinte optante pelo Simples Nacional nas notas fiscais que emitir, de acordo com o seu faturamento, considerando também os casos em que o contribuinte ultrapassar o valor limite de faturamento previsto na legislação nacional, sempre com base nas informações contidas no arquivo DAS do Simples Nacional;</w:t>
      </w:r>
    </w:p>
    <w:p w14:paraId="59EB5758" w14:textId="77777777" w:rsidR="00765CCD" w:rsidRPr="00765CCD" w:rsidRDefault="00765CCD" w:rsidP="00882485">
      <w:pPr>
        <w:spacing w:line="360" w:lineRule="auto"/>
        <w:jc w:val="both"/>
        <w:rPr>
          <w:rFonts w:ascii="Arial" w:hAnsi="Arial" w:cs="Arial"/>
        </w:rPr>
      </w:pPr>
      <w:r w:rsidRPr="00765CCD">
        <w:rPr>
          <w:rFonts w:ascii="Arial" w:hAnsi="Arial" w:cs="Arial"/>
        </w:rPr>
        <w:t>Apresentar a tabela de faixas de faturamento e respectivas alíquotas previstas na Lei Complementar n. º 123/2006 ao lado do campo alíquota, na tela de emissão de NFS-e, quando o contribuinte for optante pelo Simples Nacional;</w:t>
      </w:r>
    </w:p>
    <w:p w14:paraId="3482B7EA" w14:textId="77777777" w:rsidR="00765CCD" w:rsidRPr="00765CCD" w:rsidRDefault="00765CCD" w:rsidP="00882485">
      <w:pPr>
        <w:spacing w:line="360" w:lineRule="auto"/>
        <w:jc w:val="both"/>
        <w:rPr>
          <w:rFonts w:ascii="Arial" w:hAnsi="Arial" w:cs="Arial"/>
        </w:rPr>
      </w:pPr>
      <w:r w:rsidRPr="00765CCD">
        <w:rPr>
          <w:rFonts w:ascii="Arial" w:hAnsi="Arial" w:cs="Arial"/>
        </w:rPr>
        <w:lastRenderedPageBreak/>
        <w:t>Permitir a configuração, por atividade tributável pelo ISS, da possibilidade ou da obrigatoriedade de retenção de ISS, de acordo com o tipo de tomador de serviço informado na NFS-e (pessoa física ou pessoa jurídica);</w:t>
      </w:r>
    </w:p>
    <w:p w14:paraId="15D669E5" w14:textId="77777777" w:rsidR="00765CCD" w:rsidRPr="00765CCD" w:rsidRDefault="00765CCD" w:rsidP="00882485">
      <w:pPr>
        <w:spacing w:line="360" w:lineRule="auto"/>
        <w:jc w:val="both"/>
        <w:rPr>
          <w:rFonts w:ascii="Arial" w:hAnsi="Arial" w:cs="Arial"/>
        </w:rPr>
      </w:pPr>
      <w:r w:rsidRPr="00765CCD">
        <w:rPr>
          <w:rFonts w:ascii="Arial" w:hAnsi="Arial" w:cs="Arial"/>
        </w:rPr>
        <w:t>Possuir recurso para tornar obrigatória a retenção do ISS pelos tomadores de serviço localizados no Município e cadastrados no cadastro mobiliário Municipal como responsáveis tributários;</w:t>
      </w:r>
    </w:p>
    <w:p w14:paraId="5DA94085" w14:textId="77777777" w:rsidR="00765CCD" w:rsidRPr="00765CCD" w:rsidRDefault="00765CCD" w:rsidP="00882485">
      <w:pPr>
        <w:spacing w:line="360" w:lineRule="auto"/>
        <w:jc w:val="both"/>
        <w:rPr>
          <w:rFonts w:ascii="Arial" w:hAnsi="Arial" w:cs="Arial"/>
        </w:rPr>
      </w:pPr>
      <w:r w:rsidRPr="00765CCD">
        <w:rPr>
          <w:rFonts w:ascii="Arial" w:hAnsi="Arial" w:cs="Arial"/>
        </w:rPr>
        <w:t>Impedir a retenção do ISS por tomador de serviço cujo cadastro mobiliário no Município esteja inativo, baixado ou cancelado;</w:t>
      </w:r>
    </w:p>
    <w:p w14:paraId="411D0F59" w14:textId="77777777" w:rsidR="00765CCD" w:rsidRPr="00765CCD" w:rsidRDefault="00765CCD" w:rsidP="00882485">
      <w:pPr>
        <w:spacing w:line="360" w:lineRule="auto"/>
        <w:jc w:val="both"/>
        <w:rPr>
          <w:rFonts w:ascii="Arial" w:hAnsi="Arial" w:cs="Arial"/>
        </w:rPr>
      </w:pPr>
      <w:r w:rsidRPr="00765CCD">
        <w:rPr>
          <w:rFonts w:ascii="Arial" w:hAnsi="Arial" w:cs="Arial"/>
        </w:rPr>
        <w:t>Informar automaticamente, no momento de emissão da nota fiscal eletrônica, o Município de incidência do ISS com base no local de prestação de serviço informado e nas configurações de incidência do imposto realizadas na atividade informada na nota;</w:t>
      </w:r>
    </w:p>
    <w:p w14:paraId="12E2ABCA" w14:textId="77777777" w:rsidR="00765CCD" w:rsidRPr="00765CCD" w:rsidRDefault="00765CCD" w:rsidP="00882485">
      <w:pPr>
        <w:spacing w:line="360" w:lineRule="auto"/>
        <w:jc w:val="both"/>
        <w:rPr>
          <w:rFonts w:ascii="Arial" w:hAnsi="Arial" w:cs="Arial"/>
        </w:rPr>
      </w:pPr>
      <w:r w:rsidRPr="00765CCD">
        <w:rPr>
          <w:rFonts w:ascii="Arial" w:hAnsi="Arial" w:cs="Arial"/>
        </w:rPr>
        <w:t>Aplicar automaticamente a alíquota cadastrada na atividade para o cálculo do ISS quando o Município de incidência do ISS for o da Prefeitura;</w:t>
      </w:r>
    </w:p>
    <w:p w14:paraId="1CE531C9" w14:textId="77777777" w:rsidR="00765CCD" w:rsidRPr="00765CCD" w:rsidRDefault="00765CCD" w:rsidP="00882485">
      <w:pPr>
        <w:spacing w:line="360" w:lineRule="auto"/>
        <w:jc w:val="both"/>
        <w:rPr>
          <w:rFonts w:ascii="Arial" w:hAnsi="Arial" w:cs="Arial"/>
        </w:rPr>
      </w:pPr>
      <w:r w:rsidRPr="00765CCD">
        <w:rPr>
          <w:rFonts w:ascii="Arial" w:hAnsi="Arial" w:cs="Arial"/>
        </w:rPr>
        <w:t>Possuir mecanismo para impedir que o contribuinte imprima uma nota fiscal avulsa sem que o imposto esteja pago;</w:t>
      </w:r>
    </w:p>
    <w:p w14:paraId="1FB3B7D9" w14:textId="77777777" w:rsidR="00765CCD" w:rsidRPr="00765CCD" w:rsidRDefault="00765CCD" w:rsidP="00882485">
      <w:pPr>
        <w:spacing w:line="360" w:lineRule="auto"/>
        <w:jc w:val="both"/>
        <w:rPr>
          <w:rFonts w:ascii="Arial" w:hAnsi="Arial" w:cs="Arial"/>
        </w:rPr>
      </w:pPr>
      <w:r w:rsidRPr="00765CCD">
        <w:rPr>
          <w:rFonts w:ascii="Arial" w:hAnsi="Arial" w:cs="Arial"/>
        </w:rPr>
        <w:t>Possuir credenciamento via internet para contribuintes que emitem nota fiscal avulsa eletrônica, nota fiscal convencional eletrônica, contribuintes de outro município e de gráficas, vinculado ao recurso que permite à Administração Pública Municipal apenas autorizar o credenciamento mediante a apresentação de determinados documentos, listados na tela do sistema logo após o cadastro de uma nova solicitação;</w:t>
      </w:r>
    </w:p>
    <w:p w14:paraId="4CA0D2C7" w14:textId="77777777" w:rsidR="00765CCD" w:rsidRPr="00765CCD" w:rsidRDefault="00765CCD" w:rsidP="00882485">
      <w:pPr>
        <w:spacing w:line="360" w:lineRule="auto"/>
        <w:jc w:val="both"/>
        <w:rPr>
          <w:rFonts w:ascii="Arial" w:hAnsi="Arial" w:cs="Arial"/>
        </w:rPr>
      </w:pPr>
      <w:r w:rsidRPr="00765CCD">
        <w:rPr>
          <w:rFonts w:ascii="Arial" w:hAnsi="Arial" w:cs="Arial"/>
        </w:rPr>
        <w:t>Possuir solução online para consulta da autenticidade da nota fiscal emitida por meio do sistema, a impressão do resultado dessa consulta e a configuração do texto que será emitido para certificar essa autenticidade;</w:t>
      </w:r>
    </w:p>
    <w:p w14:paraId="50C2F90E" w14:textId="77777777" w:rsidR="00765CCD" w:rsidRPr="00765CCD" w:rsidRDefault="00765CCD" w:rsidP="00882485">
      <w:pPr>
        <w:spacing w:line="360" w:lineRule="auto"/>
        <w:jc w:val="both"/>
        <w:rPr>
          <w:rFonts w:ascii="Arial" w:hAnsi="Arial" w:cs="Arial"/>
        </w:rPr>
      </w:pPr>
      <w:r w:rsidRPr="00765CCD">
        <w:rPr>
          <w:rFonts w:ascii="Arial" w:hAnsi="Arial" w:cs="Arial"/>
        </w:rPr>
        <w:t>Possuir solução online para consulta de prestadores de serviço, de RPS, de AIDF e de Lotes de RPS;</w:t>
      </w:r>
    </w:p>
    <w:p w14:paraId="62D962FA" w14:textId="77777777" w:rsidR="00765CCD" w:rsidRPr="00765CCD" w:rsidRDefault="00765CCD" w:rsidP="00882485">
      <w:pPr>
        <w:spacing w:line="360" w:lineRule="auto"/>
        <w:jc w:val="both"/>
        <w:rPr>
          <w:rFonts w:ascii="Arial" w:hAnsi="Arial" w:cs="Arial"/>
        </w:rPr>
      </w:pPr>
      <w:r w:rsidRPr="00765CCD">
        <w:rPr>
          <w:rFonts w:ascii="Arial" w:hAnsi="Arial" w:cs="Arial"/>
        </w:rPr>
        <w:t>Possuir solução online para consulta da lista de serviços prevista na lei municipal e suas alíquotas, das faixas de faturamento e respectivas alíquotas previstas na legislação do Simples Nacional, além das séries e das espécies de notas fiscais que podem ser emitidas no Município;</w:t>
      </w:r>
    </w:p>
    <w:p w14:paraId="48B7094E" w14:textId="77777777" w:rsidR="00765CCD" w:rsidRPr="00765CCD" w:rsidRDefault="00765CCD" w:rsidP="00882485">
      <w:pPr>
        <w:spacing w:line="360" w:lineRule="auto"/>
        <w:jc w:val="both"/>
        <w:rPr>
          <w:rFonts w:ascii="Arial" w:hAnsi="Arial" w:cs="Arial"/>
        </w:rPr>
      </w:pPr>
      <w:r w:rsidRPr="00765CCD">
        <w:rPr>
          <w:rFonts w:ascii="Arial" w:hAnsi="Arial" w:cs="Arial"/>
        </w:rPr>
        <w:t>Possuir solução online para emissão do Recibo de Retenção de ISSQN;</w:t>
      </w:r>
    </w:p>
    <w:p w14:paraId="30ECD22C" w14:textId="77777777" w:rsidR="00765CCD" w:rsidRPr="00765CCD" w:rsidRDefault="00765CCD" w:rsidP="00882485">
      <w:pPr>
        <w:spacing w:line="360" w:lineRule="auto"/>
        <w:jc w:val="both"/>
        <w:rPr>
          <w:rFonts w:ascii="Arial" w:hAnsi="Arial" w:cs="Arial"/>
        </w:rPr>
      </w:pPr>
      <w:r w:rsidRPr="00765CCD">
        <w:rPr>
          <w:rFonts w:ascii="Arial" w:hAnsi="Arial" w:cs="Arial"/>
        </w:rPr>
        <w:lastRenderedPageBreak/>
        <w:t>Apresentação da quantidade de NFS-e emitidas e dos contribuintes autorizados a emitir no site da Administração Pública;</w:t>
      </w:r>
    </w:p>
    <w:p w14:paraId="0847BDDA" w14:textId="77777777" w:rsidR="00765CCD" w:rsidRPr="00765CCD" w:rsidRDefault="00765CCD" w:rsidP="00882485">
      <w:pPr>
        <w:spacing w:line="360" w:lineRule="auto"/>
        <w:jc w:val="both"/>
        <w:rPr>
          <w:rFonts w:ascii="Arial" w:hAnsi="Arial" w:cs="Arial"/>
        </w:rPr>
      </w:pPr>
      <w:r w:rsidRPr="00765CCD">
        <w:rPr>
          <w:rFonts w:ascii="Arial" w:hAnsi="Arial" w:cs="Arial"/>
        </w:rPr>
        <w:t>Permitir a visualização dos dados cadastrais do contribuinte;</w:t>
      </w:r>
    </w:p>
    <w:p w14:paraId="434AFBD5" w14:textId="77777777" w:rsidR="00765CCD" w:rsidRPr="00765CCD" w:rsidRDefault="00765CCD" w:rsidP="00882485">
      <w:pPr>
        <w:spacing w:line="360" w:lineRule="auto"/>
        <w:jc w:val="both"/>
        <w:rPr>
          <w:rFonts w:ascii="Arial" w:hAnsi="Arial" w:cs="Arial"/>
        </w:rPr>
      </w:pPr>
      <w:r w:rsidRPr="00765CCD">
        <w:rPr>
          <w:rFonts w:ascii="Arial" w:hAnsi="Arial" w:cs="Arial"/>
        </w:rPr>
        <w:t>Permitir a criação de novos usuários e a vinculação ao contribuinte com controle de permissões de todas as opções do sistema;</w:t>
      </w:r>
    </w:p>
    <w:p w14:paraId="2EABF797" w14:textId="77777777" w:rsidR="00765CCD" w:rsidRPr="00765CCD" w:rsidRDefault="00765CCD" w:rsidP="00882485">
      <w:pPr>
        <w:spacing w:line="360" w:lineRule="auto"/>
        <w:jc w:val="both"/>
        <w:rPr>
          <w:rFonts w:ascii="Arial" w:hAnsi="Arial" w:cs="Arial"/>
        </w:rPr>
      </w:pPr>
      <w:r w:rsidRPr="00765CCD">
        <w:rPr>
          <w:rFonts w:ascii="Arial" w:hAnsi="Arial" w:cs="Arial"/>
        </w:rPr>
        <w:t>Possuir opções para consultar, imprimir, enviar via e-mail, emitir, cancelar e substituir Nota Fiscal de Serviços eletrônica (NFS-e) e emitir carta de correção via internet;</w:t>
      </w:r>
    </w:p>
    <w:p w14:paraId="16463433" w14:textId="77777777" w:rsidR="00765CCD" w:rsidRPr="00765CCD" w:rsidRDefault="00765CCD" w:rsidP="00882485">
      <w:pPr>
        <w:spacing w:line="360" w:lineRule="auto"/>
        <w:jc w:val="both"/>
        <w:rPr>
          <w:rFonts w:ascii="Arial" w:hAnsi="Arial" w:cs="Arial"/>
        </w:rPr>
      </w:pPr>
      <w:r w:rsidRPr="00765CCD">
        <w:rPr>
          <w:rFonts w:ascii="Arial" w:hAnsi="Arial" w:cs="Arial"/>
        </w:rPr>
        <w:t>Permitir a customização do texto que contenha as condições previstas na legislação municipal para emissão da carta de correção de NFS-e e que será inserido na parte superior da carta de correção gerada pelo sistema;</w:t>
      </w:r>
    </w:p>
    <w:p w14:paraId="1E4D41ED" w14:textId="77777777" w:rsidR="00765CCD" w:rsidRPr="00765CCD" w:rsidRDefault="00765CCD" w:rsidP="00882485">
      <w:pPr>
        <w:spacing w:line="360" w:lineRule="auto"/>
        <w:jc w:val="both"/>
        <w:rPr>
          <w:rFonts w:ascii="Arial" w:hAnsi="Arial" w:cs="Arial"/>
        </w:rPr>
      </w:pPr>
      <w:r w:rsidRPr="00765CCD">
        <w:rPr>
          <w:rFonts w:ascii="Arial" w:hAnsi="Arial" w:cs="Arial"/>
        </w:rPr>
        <w:t>Possuir campos para a informar, na NFS-E, os valores dos tributos federais que devem ser retidos pelos tomadores de serviço, com recurso que permita a configuração manual desses valores para sua reprodução automática em todas as notas emitidas pelo mesmo prestador;</w:t>
      </w:r>
    </w:p>
    <w:p w14:paraId="14E6D9D2" w14:textId="77777777" w:rsidR="00765CCD" w:rsidRPr="00765CCD" w:rsidRDefault="00765CCD" w:rsidP="00882485">
      <w:pPr>
        <w:spacing w:line="360" w:lineRule="auto"/>
        <w:jc w:val="both"/>
        <w:rPr>
          <w:rFonts w:ascii="Arial" w:hAnsi="Arial" w:cs="Arial"/>
        </w:rPr>
      </w:pPr>
      <w:r w:rsidRPr="00765CCD">
        <w:rPr>
          <w:rFonts w:ascii="Arial" w:hAnsi="Arial" w:cs="Arial"/>
        </w:rPr>
        <w:t>Possuir visualização da Nota Fiscal Eletrônica antes da emissão, já com o mesmo layout da nota fiscal oficial, com recursos que possibilitem a identificação de documento não oficial, permitindo que o usuário corrija eventuais erros antes da emissão definitiva da NFS-e;</w:t>
      </w:r>
    </w:p>
    <w:p w14:paraId="773F1405" w14:textId="77777777" w:rsidR="00765CCD" w:rsidRPr="00765CCD" w:rsidRDefault="00765CCD" w:rsidP="00882485">
      <w:pPr>
        <w:spacing w:line="360" w:lineRule="auto"/>
        <w:jc w:val="both"/>
        <w:rPr>
          <w:rFonts w:ascii="Arial" w:hAnsi="Arial" w:cs="Arial"/>
        </w:rPr>
      </w:pPr>
      <w:r w:rsidRPr="00765CCD">
        <w:rPr>
          <w:rFonts w:ascii="Arial" w:hAnsi="Arial" w:cs="Arial"/>
        </w:rPr>
        <w:t>Possuir recurso para a configuração automática ou manual do valor aproximado da carga tributária de cada serviço prestado, com base na Nomenclatura Brasileira de Serviços (NBS) ou na atividade prevista na Lei Complementar n. º 116/2003;</w:t>
      </w:r>
    </w:p>
    <w:p w14:paraId="49EFEFA3" w14:textId="77777777" w:rsidR="00765CCD" w:rsidRPr="00765CCD" w:rsidRDefault="00765CCD" w:rsidP="00882485">
      <w:pPr>
        <w:spacing w:line="360" w:lineRule="auto"/>
        <w:jc w:val="both"/>
        <w:rPr>
          <w:rFonts w:ascii="Arial" w:hAnsi="Arial" w:cs="Arial"/>
        </w:rPr>
      </w:pPr>
      <w:r w:rsidRPr="00765CCD">
        <w:rPr>
          <w:rFonts w:ascii="Arial" w:hAnsi="Arial" w:cs="Arial"/>
        </w:rPr>
        <w:t>Permitir o cancelamento e a substituição de nota fiscal eletrônica avulsa e convencional, mesmo que o imposto da nota esteja pago, e deixar o valor desse imposto como crédito para ser compensado com o valor da próxima guia a ser gerada;</w:t>
      </w:r>
    </w:p>
    <w:p w14:paraId="14C928BE" w14:textId="77777777" w:rsidR="00765CCD" w:rsidRPr="00765CCD" w:rsidRDefault="00765CCD" w:rsidP="00882485">
      <w:pPr>
        <w:spacing w:line="360" w:lineRule="auto"/>
        <w:jc w:val="both"/>
        <w:rPr>
          <w:rFonts w:ascii="Arial" w:hAnsi="Arial" w:cs="Arial"/>
        </w:rPr>
      </w:pPr>
      <w:r w:rsidRPr="00765CCD">
        <w:rPr>
          <w:rFonts w:ascii="Arial" w:hAnsi="Arial" w:cs="Arial"/>
        </w:rPr>
        <w:t>Possuir consulta dos créditos originados de cancelamento ou substituição de notas fiscais eletrônicas;</w:t>
      </w:r>
    </w:p>
    <w:p w14:paraId="042CC36A" w14:textId="77777777" w:rsidR="00765CCD" w:rsidRPr="00765CCD" w:rsidRDefault="00765CCD" w:rsidP="00882485">
      <w:pPr>
        <w:spacing w:line="360" w:lineRule="auto"/>
        <w:jc w:val="both"/>
        <w:rPr>
          <w:rFonts w:ascii="Arial" w:hAnsi="Arial" w:cs="Arial"/>
        </w:rPr>
      </w:pPr>
      <w:r w:rsidRPr="00765CCD">
        <w:rPr>
          <w:rFonts w:ascii="Arial" w:hAnsi="Arial" w:cs="Arial"/>
        </w:rPr>
        <w:t>Permitir a geração de guias por seleção de notas fiscais, podendo ser parcial ou total, sem que o movimento econômico esteja fechado;</w:t>
      </w:r>
    </w:p>
    <w:p w14:paraId="44516A70" w14:textId="77777777" w:rsidR="00765CCD" w:rsidRPr="00765CCD" w:rsidRDefault="00765CCD" w:rsidP="00882485">
      <w:pPr>
        <w:spacing w:line="360" w:lineRule="auto"/>
        <w:jc w:val="both"/>
        <w:rPr>
          <w:rFonts w:ascii="Arial" w:hAnsi="Arial" w:cs="Arial"/>
        </w:rPr>
      </w:pPr>
      <w:r w:rsidRPr="00765CCD">
        <w:rPr>
          <w:rFonts w:ascii="Arial" w:hAnsi="Arial" w:cs="Arial"/>
        </w:rPr>
        <w:t>Permitir consulta das guias geradas por status, pago, aberto e cancelado;</w:t>
      </w:r>
    </w:p>
    <w:p w14:paraId="026D159F" w14:textId="77777777" w:rsidR="00765CCD" w:rsidRPr="00765CCD" w:rsidRDefault="00765CCD" w:rsidP="00882485">
      <w:pPr>
        <w:spacing w:line="360" w:lineRule="auto"/>
        <w:jc w:val="both"/>
        <w:rPr>
          <w:rFonts w:ascii="Arial" w:hAnsi="Arial" w:cs="Arial"/>
        </w:rPr>
      </w:pPr>
      <w:r w:rsidRPr="00765CCD">
        <w:rPr>
          <w:rFonts w:ascii="Arial" w:hAnsi="Arial" w:cs="Arial"/>
        </w:rPr>
        <w:t>Permitir estorno das guias geradas;</w:t>
      </w:r>
    </w:p>
    <w:p w14:paraId="2DE31A74" w14:textId="77777777" w:rsidR="00765CCD" w:rsidRPr="00765CCD" w:rsidRDefault="00765CCD" w:rsidP="00882485">
      <w:pPr>
        <w:spacing w:line="360" w:lineRule="auto"/>
        <w:jc w:val="both"/>
        <w:rPr>
          <w:rFonts w:ascii="Arial" w:hAnsi="Arial" w:cs="Arial"/>
        </w:rPr>
      </w:pPr>
      <w:r w:rsidRPr="00765CCD">
        <w:rPr>
          <w:rFonts w:ascii="Arial" w:hAnsi="Arial" w:cs="Arial"/>
        </w:rPr>
        <w:lastRenderedPageBreak/>
        <w:t>Possuir parâmetro para limitar o vencimento da guia de ISS emitida pelo sistema ao último dia do mês atual;</w:t>
      </w:r>
    </w:p>
    <w:p w14:paraId="7C7A95A0" w14:textId="77777777" w:rsidR="00765CCD" w:rsidRPr="00765CCD" w:rsidRDefault="00765CCD" w:rsidP="00882485">
      <w:pPr>
        <w:spacing w:line="360" w:lineRule="auto"/>
        <w:jc w:val="both"/>
        <w:rPr>
          <w:rFonts w:ascii="Arial" w:hAnsi="Arial" w:cs="Arial"/>
        </w:rPr>
      </w:pPr>
      <w:r w:rsidRPr="00765CCD">
        <w:rPr>
          <w:rFonts w:ascii="Arial" w:hAnsi="Arial" w:cs="Arial"/>
        </w:rPr>
        <w:t>Possuir parâmetros que permitam ou não a geração automática de dívida de ISS para a Prefeitura Municipal, quando essa for informada como tomadora de serviço em uma nota fiscal em que o ISS for retido;</w:t>
      </w:r>
    </w:p>
    <w:p w14:paraId="05CB28E5" w14:textId="77777777" w:rsidR="00765CCD" w:rsidRPr="00765CCD" w:rsidRDefault="00765CCD" w:rsidP="00882485">
      <w:pPr>
        <w:spacing w:line="360" w:lineRule="auto"/>
        <w:jc w:val="both"/>
        <w:rPr>
          <w:rFonts w:ascii="Arial" w:hAnsi="Arial" w:cs="Arial"/>
        </w:rPr>
      </w:pPr>
      <w:r w:rsidRPr="00765CCD">
        <w:rPr>
          <w:rFonts w:ascii="Arial" w:hAnsi="Arial" w:cs="Arial"/>
        </w:rPr>
        <w:t>Impedir que o prestador de serviço pessoa física que não tenha o seu número do PIS/PASEP/NIT informado no seu cadastro mobiliário Município possa emitir nota fiscal de serviço indicando a Prefeitura Municipal como tomadora do serviço;</w:t>
      </w:r>
    </w:p>
    <w:p w14:paraId="5DEC7FC7" w14:textId="77777777" w:rsidR="00765CCD" w:rsidRPr="00765CCD" w:rsidRDefault="00765CCD" w:rsidP="00882485">
      <w:pPr>
        <w:spacing w:line="360" w:lineRule="auto"/>
        <w:jc w:val="both"/>
        <w:rPr>
          <w:rFonts w:ascii="Arial" w:hAnsi="Arial" w:cs="Arial"/>
        </w:rPr>
      </w:pPr>
      <w:r w:rsidRPr="00765CCD">
        <w:rPr>
          <w:rFonts w:ascii="Arial" w:hAnsi="Arial" w:cs="Arial"/>
        </w:rPr>
        <w:t>Informar automaticamente o número do PIS/PASEP/NIT do prestador de serviço pessoa física na nota fiscal emitida com a Prefeitura Municipal como tomadora;</w:t>
      </w:r>
    </w:p>
    <w:p w14:paraId="54EEE409" w14:textId="77777777" w:rsidR="00765CCD" w:rsidRPr="00765CCD" w:rsidRDefault="00765CCD" w:rsidP="00882485">
      <w:pPr>
        <w:spacing w:line="360" w:lineRule="auto"/>
        <w:jc w:val="both"/>
        <w:rPr>
          <w:rFonts w:ascii="Arial" w:hAnsi="Arial" w:cs="Arial"/>
        </w:rPr>
      </w:pPr>
      <w:r w:rsidRPr="00765CCD">
        <w:rPr>
          <w:rFonts w:ascii="Arial" w:hAnsi="Arial" w:cs="Arial"/>
        </w:rPr>
        <w:t>Possuir opção para enviar o XML da nota assinada digitalmente com certificado digital</w:t>
      </w:r>
    </w:p>
    <w:p w14:paraId="6BAF18F0" w14:textId="77777777" w:rsidR="00765CCD" w:rsidRPr="00765CCD" w:rsidRDefault="00765CCD" w:rsidP="00882485">
      <w:pPr>
        <w:spacing w:line="360" w:lineRule="auto"/>
        <w:jc w:val="both"/>
        <w:rPr>
          <w:rFonts w:ascii="Arial" w:hAnsi="Arial" w:cs="Arial"/>
        </w:rPr>
      </w:pPr>
      <w:r w:rsidRPr="00765CCD">
        <w:rPr>
          <w:rFonts w:ascii="Arial" w:hAnsi="Arial" w:cs="Arial"/>
        </w:rPr>
        <w:t>Possuir parâmetros para definir o prazo máximo que o contribuinte terá para cancelar ou substituir a NFS-e, sendo possível definir um prazo máximo em dias corridos, contados a partir da data da emissão da NFS-e, ou uma data fixa no mês seguinte ao mês de emissão da NFS-e, com a possibilidade, ainda, de configurar tipos e quantidades de prazos diferentes para o cancelamento e para a substituição da nota fiscal convencional e da nota fiscal avulsa;</w:t>
      </w:r>
    </w:p>
    <w:p w14:paraId="375CB011" w14:textId="77777777" w:rsidR="00765CCD" w:rsidRPr="00765CCD" w:rsidRDefault="00765CCD" w:rsidP="00882485">
      <w:pPr>
        <w:spacing w:line="360" w:lineRule="auto"/>
        <w:jc w:val="both"/>
        <w:rPr>
          <w:rFonts w:ascii="Arial" w:hAnsi="Arial" w:cs="Arial"/>
        </w:rPr>
      </w:pPr>
      <w:r w:rsidRPr="00765CCD">
        <w:rPr>
          <w:rFonts w:ascii="Arial" w:hAnsi="Arial" w:cs="Arial"/>
        </w:rPr>
        <w:t>Possuir parâmetros para definir o prazo em dias para transferência do XML das RPS, e também do cadastramento manual de RPS;</w:t>
      </w:r>
    </w:p>
    <w:p w14:paraId="79DB3FD5"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 Permitir o processamento manual de arquivo de RPS para conversão em nota fiscal de serviços eletrônica;</w:t>
      </w:r>
    </w:p>
    <w:p w14:paraId="6B2CCF67" w14:textId="77777777" w:rsidR="00765CCD" w:rsidRPr="00765CCD" w:rsidRDefault="00765CCD" w:rsidP="00882485">
      <w:pPr>
        <w:spacing w:line="360" w:lineRule="auto"/>
        <w:jc w:val="both"/>
        <w:rPr>
          <w:rFonts w:ascii="Arial" w:hAnsi="Arial" w:cs="Arial"/>
        </w:rPr>
      </w:pPr>
      <w:r w:rsidRPr="00765CCD">
        <w:rPr>
          <w:rFonts w:ascii="Arial" w:hAnsi="Arial" w:cs="Arial"/>
        </w:rPr>
        <w:t>Possuir parâmetros para possibilitar a informação de que o serviço registrado na NFS-e refere-se à competência do mês anterior àquele em que a NFS-e está sendo emitida;</w:t>
      </w:r>
    </w:p>
    <w:p w14:paraId="311D9A87" w14:textId="77777777" w:rsidR="00765CCD" w:rsidRPr="00765CCD" w:rsidRDefault="00765CCD" w:rsidP="00882485">
      <w:pPr>
        <w:spacing w:line="360" w:lineRule="auto"/>
        <w:jc w:val="both"/>
        <w:rPr>
          <w:rFonts w:ascii="Arial" w:hAnsi="Arial" w:cs="Arial"/>
        </w:rPr>
      </w:pPr>
      <w:r w:rsidRPr="00765CCD">
        <w:rPr>
          <w:rFonts w:ascii="Arial" w:hAnsi="Arial" w:cs="Arial"/>
        </w:rPr>
        <w:t>Permitir a declaração de instituições financeiras, declaração de tomador e declaração de prestador (completa e simplificada);</w:t>
      </w:r>
    </w:p>
    <w:p w14:paraId="57BE0D79" w14:textId="77777777" w:rsidR="00765CCD" w:rsidRPr="00765CCD" w:rsidRDefault="00765CCD" w:rsidP="00882485">
      <w:pPr>
        <w:spacing w:line="360" w:lineRule="auto"/>
        <w:jc w:val="both"/>
        <w:rPr>
          <w:rFonts w:ascii="Arial" w:hAnsi="Arial" w:cs="Arial"/>
        </w:rPr>
      </w:pPr>
      <w:r w:rsidRPr="00765CCD">
        <w:rPr>
          <w:rFonts w:ascii="Arial" w:hAnsi="Arial" w:cs="Arial"/>
        </w:rPr>
        <w:t>Possuir funcionalidade que gere número de protocolo automaticamente na entrega de lotes de RPS e no fechamento de movimentos;</w:t>
      </w:r>
    </w:p>
    <w:p w14:paraId="3117D265" w14:textId="77777777" w:rsidR="00765CCD" w:rsidRPr="00765CCD" w:rsidRDefault="00765CCD" w:rsidP="00882485">
      <w:pPr>
        <w:spacing w:line="360" w:lineRule="auto"/>
        <w:jc w:val="both"/>
        <w:rPr>
          <w:rFonts w:ascii="Arial" w:hAnsi="Arial" w:cs="Arial"/>
        </w:rPr>
      </w:pPr>
      <w:r w:rsidRPr="00765CCD">
        <w:rPr>
          <w:rFonts w:ascii="Arial" w:hAnsi="Arial" w:cs="Arial"/>
        </w:rPr>
        <w:t>Permitir declarações complementares;</w:t>
      </w:r>
    </w:p>
    <w:p w14:paraId="79EF34B2" w14:textId="77777777" w:rsidR="00765CCD" w:rsidRPr="00765CCD" w:rsidRDefault="00765CCD" w:rsidP="00882485">
      <w:pPr>
        <w:spacing w:line="360" w:lineRule="auto"/>
        <w:jc w:val="both"/>
        <w:rPr>
          <w:rFonts w:ascii="Arial" w:hAnsi="Arial" w:cs="Arial"/>
        </w:rPr>
      </w:pPr>
      <w:r w:rsidRPr="00765CCD">
        <w:rPr>
          <w:rFonts w:ascii="Arial" w:hAnsi="Arial" w:cs="Arial"/>
        </w:rPr>
        <w:t>Permitir registro de declarações de serviços prestados e de serviços tomados em movimento do tipo informativo, sem geração de imposto;</w:t>
      </w:r>
    </w:p>
    <w:p w14:paraId="68C57FDB" w14:textId="77777777" w:rsidR="00765CCD" w:rsidRPr="00765CCD" w:rsidRDefault="00765CCD" w:rsidP="00882485">
      <w:pPr>
        <w:spacing w:line="360" w:lineRule="auto"/>
        <w:jc w:val="both"/>
        <w:rPr>
          <w:rFonts w:ascii="Arial" w:hAnsi="Arial" w:cs="Arial"/>
        </w:rPr>
      </w:pPr>
      <w:r w:rsidRPr="00765CCD">
        <w:rPr>
          <w:rFonts w:ascii="Arial" w:hAnsi="Arial" w:cs="Arial"/>
        </w:rPr>
        <w:lastRenderedPageBreak/>
        <w:t>Permitir que o tomador de serviço importe automaticamente todas as notas fiscais de serviços que ele recebeu, e que os prestadores já declararam no sistema;</w:t>
      </w:r>
    </w:p>
    <w:p w14:paraId="7BC6E3AD" w14:textId="77777777" w:rsidR="00765CCD" w:rsidRPr="00765CCD" w:rsidRDefault="00765CCD" w:rsidP="00882485">
      <w:pPr>
        <w:spacing w:line="360" w:lineRule="auto"/>
        <w:jc w:val="both"/>
        <w:rPr>
          <w:rFonts w:ascii="Arial" w:hAnsi="Arial" w:cs="Arial"/>
        </w:rPr>
      </w:pPr>
      <w:r w:rsidRPr="00765CCD">
        <w:rPr>
          <w:rFonts w:ascii="Arial" w:hAnsi="Arial" w:cs="Arial"/>
        </w:rPr>
        <w:t>Criação do Plano Geral de Contas comentado através do módulo DES-IF;</w:t>
      </w:r>
    </w:p>
    <w:p w14:paraId="18194C00" w14:textId="77777777" w:rsidR="00765CCD" w:rsidRPr="00765CCD" w:rsidRDefault="00765CCD" w:rsidP="00882485">
      <w:pPr>
        <w:spacing w:line="360" w:lineRule="auto"/>
        <w:jc w:val="both"/>
        <w:rPr>
          <w:rFonts w:ascii="Arial" w:hAnsi="Arial" w:cs="Arial"/>
        </w:rPr>
      </w:pPr>
      <w:r w:rsidRPr="00765CCD">
        <w:rPr>
          <w:rFonts w:ascii="Arial" w:hAnsi="Arial" w:cs="Arial"/>
        </w:rPr>
        <w:t>Importação de arquivos da DES-IF (versão 2.2);</w:t>
      </w:r>
    </w:p>
    <w:p w14:paraId="1D85620F" w14:textId="77777777" w:rsidR="00765CCD" w:rsidRPr="00765CCD" w:rsidRDefault="00765CCD" w:rsidP="00882485">
      <w:pPr>
        <w:spacing w:line="360" w:lineRule="auto"/>
        <w:jc w:val="both"/>
        <w:rPr>
          <w:rFonts w:ascii="Arial" w:hAnsi="Arial" w:cs="Arial"/>
        </w:rPr>
      </w:pPr>
      <w:r w:rsidRPr="00765CCD">
        <w:rPr>
          <w:rFonts w:ascii="Arial" w:hAnsi="Arial" w:cs="Arial"/>
        </w:rPr>
        <w:t>Consulta e geração de guias de recolhimento de ISS com cálculo de multa, juros e correções de acordo com as configurações do Município;</w:t>
      </w:r>
    </w:p>
    <w:p w14:paraId="210FACEC" w14:textId="77777777" w:rsidR="00765CCD" w:rsidRPr="00765CCD" w:rsidRDefault="00765CCD" w:rsidP="00882485">
      <w:pPr>
        <w:spacing w:line="360" w:lineRule="auto"/>
        <w:jc w:val="both"/>
        <w:rPr>
          <w:rFonts w:ascii="Arial" w:hAnsi="Arial" w:cs="Arial"/>
        </w:rPr>
      </w:pPr>
      <w:r w:rsidRPr="00765CCD">
        <w:rPr>
          <w:rFonts w:ascii="Arial" w:hAnsi="Arial" w:cs="Arial"/>
        </w:rPr>
        <w:t>Possibilitar que as guias de ISSQN não pagas durante o exercício sejam incluídas automaticamente na geração dos livros da dívida ativa;</w:t>
      </w:r>
    </w:p>
    <w:p w14:paraId="71699A8B" w14:textId="77777777" w:rsidR="00765CCD" w:rsidRPr="00765CCD" w:rsidRDefault="00765CCD" w:rsidP="00882485">
      <w:pPr>
        <w:spacing w:line="360" w:lineRule="auto"/>
        <w:jc w:val="both"/>
        <w:rPr>
          <w:rFonts w:ascii="Arial" w:hAnsi="Arial" w:cs="Arial"/>
        </w:rPr>
      </w:pPr>
      <w:r w:rsidRPr="00765CCD">
        <w:rPr>
          <w:rFonts w:ascii="Arial" w:hAnsi="Arial" w:cs="Arial"/>
        </w:rPr>
        <w:t>Permitir a geração de guias no padrão arrecadação e no padrão ficha de compensação de acordo com o layout da FEBRABAN;</w:t>
      </w:r>
    </w:p>
    <w:p w14:paraId="7B5ACB44" w14:textId="77777777" w:rsidR="00765CCD" w:rsidRPr="00765CCD" w:rsidRDefault="00765CCD" w:rsidP="00882485">
      <w:pPr>
        <w:spacing w:line="360" w:lineRule="auto"/>
        <w:jc w:val="both"/>
        <w:rPr>
          <w:rFonts w:ascii="Arial" w:hAnsi="Arial" w:cs="Arial"/>
        </w:rPr>
      </w:pPr>
      <w:r w:rsidRPr="00765CCD">
        <w:rPr>
          <w:rFonts w:ascii="Arial" w:hAnsi="Arial" w:cs="Arial"/>
        </w:rPr>
        <w:t>Permitir a disponibilização de vários convênios bancários para escolha do contribuinte na emissão de boletos/guias de recolhimento;</w:t>
      </w:r>
    </w:p>
    <w:p w14:paraId="6534EACF" w14:textId="77777777" w:rsidR="00765CCD" w:rsidRPr="00765CCD" w:rsidRDefault="00765CCD" w:rsidP="00882485">
      <w:pPr>
        <w:spacing w:line="360" w:lineRule="auto"/>
        <w:jc w:val="both"/>
        <w:rPr>
          <w:rFonts w:ascii="Arial" w:hAnsi="Arial" w:cs="Arial"/>
        </w:rPr>
      </w:pPr>
      <w:r w:rsidRPr="00765CCD">
        <w:rPr>
          <w:rFonts w:ascii="Arial" w:hAnsi="Arial" w:cs="Arial"/>
        </w:rPr>
        <w:t>Disponibilizar em tempo real a guia de ISSQN inscrita em dívida ativa para execução judicial no controle de ajuizamento do sistema de tributos;</w:t>
      </w:r>
    </w:p>
    <w:p w14:paraId="3A20F1D3" w14:textId="77777777" w:rsidR="00765CCD" w:rsidRPr="00765CCD" w:rsidRDefault="00765CCD" w:rsidP="00882485">
      <w:pPr>
        <w:spacing w:line="360" w:lineRule="auto"/>
        <w:jc w:val="both"/>
        <w:rPr>
          <w:rFonts w:ascii="Arial" w:hAnsi="Arial" w:cs="Arial"/>
        </w:rPr>
      </w:pPr>
      <w:r w:rsidRPr="00765CCD">
        <w:rPr>
          <w:rFonts w:ascii="Arial" w:hAnsi="Arial" w:cs="Arial"/>
        </w:rPr>
        <w:t>Possuir rotina para controle automático dos impostos de contribuintes MEI, ISSQN Estimativa, ISSQN Fixo e Optantes do Simples Nacional;</w:t>
      </w:r>
    </w:p>
    <w:p w14:paraId="1CE9F157" w14:textId="77777777" w:rsidR="00765CCD" w:rsidRPr="00765CCD" w:rsidRDefault="00765CCD" w:rsidP="00882485">
      <w:pPr>
        <w:spacing w:line="360" w:lineRule="auto"/>
        <w:jc w:val="both"/>
        <w:rPr>
          <w:rFonts w:ascii="Arial" w:hAnsi="Arial" w:cs="Arial"/>
        </w:rPr>
      </w:pPr>
      <w:r w:rsidRPr="00765CCD">
        <w:rPr>
          <w:rFonts w:ascii="Arial" w:hAnsi="Arial" w:cs="Arial"/>
        </w:rPr>
        <w:t>Controlar as particularidades da emissão de NFS-e por contribuinte MEI (não informar alíquota na tela de emissão da NFS-e, não gerar ISS nas notas fiscais, impedir a informação de que o ISS foi retido pelo tomador, impedir a retenção de tributos federais, deixar clara a facultatividade da inserção do valor aproximado da carga tributária);</w:t>
      </w:r>
    </w:p>
    <w:p w14:paraId="55DC473C" w14:textId="77777777" w:rsidR="00765CCD" w:rsidRPr="00765CCD" w:rsidRDefault="00765CCD" w:rsidP="00882485">
      <w:pPr>
        <w:spacing w:line="360" w:lineRule="auto"/>
        <w:jc w:val="both"/>
        <w:rPr>
          <w:rFonts w:ascii="Arial" w:hAnsi="Arial" w:cs="Arial"/>
        </w:rPr>
      </w:pPr>
      <w:r w:rsidRPr="00765CCD">
        <w:rPr>
          <w:rFonts w:ascii="Arial" w:hAnsi="Arial" w:cs="Arial"/>
        </w:rPr>
        <w:t>Permitir geração do Livro Fiscal;</w:t>
      </w:r>
    </w:p>
    <w:p w14:paraId="7EA59E36" w14:textId="77777777" w:rsidR="00765CCD" w:rsidRPr="00765CCD" w:rsidRDefault="00765CCD" w:rsidP="00882485">
      <w:pPr>
        <w:spacing w:line="360" w:lineRule="auto"/>
        <w:jc w:val="both"/>
        <w:rPr>
          <w:rFonts w:ascii="Arial" w:hAnsi="Arial" w:cs="Arial"/>
        </w:rPr>
      </w:pPr>
      <w:r w:rsidRPr="00765CCD">
        <w:rPr>
          <w:rFonts w:ascii="Arial" w:hAnsi="Arial" w:cs="Arial"/>
        </w:rPr>
        <w:t>Permitir a customização dos textos utilizados como termo de abertura e como termo de encerramento para o livro fiscal de cada exercício;</w:t>
      </w:r>
    </w:p>
    <w:p w14:paraId="32B38085" w14:textId="77777777" w:rsidR="00765CCD" w:rsidRPr="00765CCD" w:rsidRDefault="00765CCD" w:rsidP="00882485">
      <w:pPr>
        <w:spacing w:line="360" w:lineRule="auto"/>
        <w:jc w:val="both"/>
        <w:rPr>
          <w:rFonts w:ascii="Arial" w:hAnsi="Arial" w:cs="Arial"/>
        </w:rPr>
      </w:pPr>
      <w:r w:rsidRPr="00765CCD">
        <w:rPr>
          <w:rFonts w:ascii="Arial" w:hAnsi="Arial" w:cs="Arial"/>
        </w:rPr>
        <w:t>Permitir consulta e cadastro de tomadores de serviço;</w:t>
      </w:r>
    </w:p>
    <w:p w14:paraId="2B562E62" w14:textId="77777777" w:rsidR="00765CCD" w:rsidRPr="00765CCD" w:rsidRDefault="00765CCD" w:rsidP="00882485">
      <w:pPr>
        <w:spacing w:line="360" w:lineRule="auto"/>
        <w:jc w:val="both"/>
        <w:rPr>
          <w:rFonts w:ascii="Arial" w:hAnsi="Arial" w:cs="Arial"/>
        </w:rPr>
      </w:pPr>
      <w:r w:rsidRPr="00765CCD">
        <w:rPr>
          <w:rFonts w:ascii="Arial" w:hAnsi="Arial" w:cs="Arial"/>
        </w:rPr>
        <w:t>Permitir consulta e solicitação de AIDF;</w:t>
      </w:r>
    </w:p>
    <w:p w14:paraId="243E24B1" w14:textId="77777777" w:rsidR="00765CCD" w:rsidRPr="00765CCD" w:rsidRDefault="00765CCD" w:rsidP="00882485">
      <w:pPr>
        <w:spacing w:line="360" w:lineRule="auto"/>
        <w:jc w:val="both"/>
        <w:rPr>
          <w:rFonts w:ascii="Arial" w:hAnsi="Arial" w:cs="Arial"/>
        </w:rPr>
      </w:pPr>
      <w:r w:rsidRPr="00765CCD">
        <w:rPr>
          <w:rFonts w:ascii="Arial" w:hAnsi="Arial" w:cs="Arial"/>
        </w:rPr>
        <w:t>Emitir relatório de movimento econômico que contenha os valores registrados nas notas fiscais eletrônicas emitidas pelo sistema e das declarações de serviços prestados registradas no sistema nas formas completa e simplificada;</w:t>
      </w:r>
    </w:p>
    <w:p w14:paraId="7F1271E3" w14:textId="77777777" w:rsidR="00765CCD" w:rsidRPr="00765CCD" w:rsidRDefault="00765CCD" w:rsidP="00882485">
      <w:pPr>
        <w:spacing w:line="360" w:lineRule="auto"/>
        <w:jc w:val="both"/>
        <w:rPr>
          <w:rFonts w:ascii="Arial" w:hAnsi="Arial" w:cs="Arial"/>
        </w:rPr>
      </w:pPr>
      <w:r w:rsidRPr="00765CCD">
        <w:rPr>
          <w:rFonts w:ascii="Arial" w:hAnsi="Arial" w:cs="Arial"/>
        </w:rPr>
        <w:lastRenderedPageBreak/>
        <w:t xml:space="preserve">Permitir emissão </w:t>
      </w:r>
      <w:proofErr w:type="spellStart"/>
      <w:r w:rsidRPr="00765CCD">
        <w:rPr>
          <w:rFonts w:ascii="Arial" w:hAnsi="Arial" w:cs="Arial"/>
        </w:rPr>
        <w:t>on</w:t>
      </w:r>
      <w:proofErr w:type="spellEnd"/>
      <w:r w:rsidRPr="00765CCD">
        <w:rPr>
          <w:rFonts w:ascii="Arial" w:hAnsi="Arial" w:cs="Arial"/>
        </w:rPr>
        <w:t xml:space="preserve"> </w:t>
      </w:r>
      <w:proofErr w:type="spellStart"/>
      <w:r w:rsidRPr="00765CCD">
        <w:rPr>
          <w:rFonts w:ascii="Arial" w:hAnsi="Arial" w:cs="Arial"/>
        </w:rPr>
        <w:t>line</w:t>
      </w:r>
      <w:proofErr w:type="spellEnd"/>
      <w:r w:rsidRPr="00765CCD">
        <w:rPr>
          <w:rFonts w:ascii="Arial" w:hAnsi="Arial" w:cs="Arial"/>
        </w:rPr>
        <w:t>, pelo próprio contribuinte, de certidão negativa e certidão positiva com efeito negativo;</w:t>
      </w:r>
    </w:p>
    <w:p w14:paraId="01A81EA2" w14:textId="77777777" w:rsidR="00765CCD" w:rsidRPr="00765CCD" w:rsidRDefault="00765CCD" w:rsidP="00882485">
      <w:pPr>
        <w:spacing w:line="360" w:lineRule="auto"/>
        <w:jc w:val="both"/>
        <w:rPr>
          <w:rFonts w:ascii="Arial" w:hAnsi="Arial" w:cs="Arial"/>
        </w:rPr>
      </w:pPr>
      <w:r w:rsidRPr="00765CCD">
        <w:rPr>
          <w:rFonts w:ascii="Arial" w:hAnsi="Arial" w:cs="Arial"/>
        </w:rPr>
        <w:t>Permitir a emissão de guias paga pagamento de dívida ativa, com uma ou mais parcelas na mesma guia de recolhimento;</w:t>
      </w:r>
    </w:p>
    <w:p w14:paraId="29ABE86C" w14:textId="77777777" w:rsidR="00765CCD" w:rsidRPr="00765CCD" w:rsidRDefault="00765CCD" w:rsidP="00882485">
      <w:pPr>
        <w:spacing w:line="360" w:lineRule="auto"/>
        <w:jc w:val="both"/>
        <w:rPr>
          <w:rFonts w:ascii="Arial" w:hAnsi="Arial" w:cs="Arial"/>
        </w:rPr>
      </w:pPr>
      <w:r w:rsidRPr="00765CCD">
        <w:rPr>
          <w:rFonts w:ascii="Arial" w:hAnsi="Arial" w:cs="Arial"/>
        </w:rPr>
        <w:t>Permitir a customização das guias e dos relatórios que podem ser impressos pelo sistema.</w:t>
      </w:r>
    </w:p>
    <w:p w14:paraId="43003A39"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Permitir o enquadramento automático da alíquota do ISS para contribuintes optantes ao simples nacional, para evitar a emissão de nota com alíquota errado. Para esse enquadramento o sistema deverá pegar as informações processada no arquivo da DAS do simples Nacional. </w:t>
      </w:r>
    </w:p>
    <w:p w14:paraId="7AC66A84" w14:textId="77777777" w:rsidR="00765CCD" w:rsidRPr="00765CCD" w:rsidRDefault="00765CCD" w:rsidP="00882485">
      <w:pPr>
        <w:spacing w:line="360" w:lineRule="auto"/>
        <w:jc w:val="both"/>
        <w:rPr>
          <w:rFonts w:ascii="Arial" w:hAnsi="Arial" w:cs="Arial"/>
        </w:rPr>
      </w:pPr>
    </w:p>
    <w:p w14:paraId="28F14F54" w14:textId="77777777" w:rsidR="00765CCD" w:rsidRPr="00765CCD" w:rsidRDefault="00765CCD" w:rsidP="00882485">
      <w:pPr>
        <w:pStyle w:val="western"/>
        <w:spacing w:beforeAutospacing="0" w:line="360" w:lineRule="auto"/>
        <w:jc w:val="both"/>
        <w:rPr>
          <w:rFonts w:ascii="Arial" w:hAnsi="Arial" w:cs="Arial"/>
          <w:b/>
          <w:sz w:val="22"/>
          <w:szCs w:val="22"/>
          <w:lang w:eastAsia="ar-SA"/>
        </w:rPr>
      </w:pPr>
      <w:r w:rsidRPr="00765CCD">
        <w:rPr>
          <w:rFonts w:ascii="Arial" w:hAnsi="Arial" w:cs="Arial"/>
          <w:b/>
          <w:color w:val="000000"/>
          <w:sz w:val="22"/>
          <w:szCs w:val="22"/>
        </w:rPr>
        <w:t>SOFTWARE DE GESTÃO DE SERVIÇOS WEB</w:t>
      </w:r>
      <w:r w:rsidRPr="00765CCD">
        <w:rPr>
          <w:rFonts w:ascii="Arial" w:hAnsi="Arial" w:cs="Arial"/>
          <w:b/>
          <w:color w:val="000000"/>
          <w:sz w:val="22"/>
          <w:szCs w:val="22"/>
        </w:rPr>
        <w:tab/>
      </w:r>
    </w:p>
    <w:p w14:paraId="4C7D0947"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Possuir a emissão de demonstrativo onde consta os valores lançados, pagos, em aberto, os valores atualizados quando vencidos, parcelas canceladas dos cadastros imobiliários, imobiliário rural, mobiliário, água e esgoto e também através cadastro único de contribuintes.  </w:t>
      </w:r>
    </w:p>
    <w:p w14:paraId="73D9D8BC"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Possibilitar a emissão de listagem de débitos dos cadastros imobiliários, imobiliário rural, mobiliário, água e esgoto e pelo cadastro único de contribuintes.  </w:t>
      </w:r>
    </w:p>
    <w:p w14:paraId="075C8C60"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Possibilitar a emissão de guias para recolhimento, com opção de incluir uma ou mais parcelas dos lançamentos dos cadastros imobiliários, imobiliário rural, mobiliário, água e esgoto e pelo cadastro único de contribuintes.  </w:t>
      </w:r>
    </w:p>
    <w:p w14:paraId="0481FDE5"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Possibilitar a emissão de segunda via de carnês/Guias via Internet.  </w:t>
      </w:r>
    </w:p>
    <w:p w14:paraId="09F5E474"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Possibilitar a Emissão de Guia de ITBI de imóveis urbanos e imóveis rural pela Internet pelos cartórios cadastrados. Na emissão da guia de ITBI, tanto </w:t>
      </w:r>
      <w:proofErr w:type="gramStart"/>
      <w:r w:rsidRPr="00765CCD">
        <w:rPr>
          <w:rFonts w:ascii="Arial" w:hAnsi="Arial" w:cs="Arial"/>
        </w:rPr>
        <w:t>dos imóveis urbano</w:t>
      </w:r>
      <w:proofErr w:type="gramEnd"/>
      <w:r w:rsidRPr="00765CCD">
        <w:rPr>
          <w:rFonts w:ascii="Arial" w:hAnsi="Arial" w:cs="Arial"/>
        </w:rPr>
        <w:t xml:space="preserve"> como dos imóveis rural, o sistema devera buscar automaticamente as informações de áreas e valores venais.  </w:t>
      </w:r>
    </w:p>
    <w:p w14:paraId="3949FAB3"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Possibilitar a Emissão de Certidão negativa, positiva com efeito negativo dos cadastros imobiliário, imobiliário rural, mobiliário, água e esgoto e pelo cadastro único de contribuintes.  </w:t>
      </w:r>
    </w:p>
    <w:p w14:paraId="66238695" w14:textId="77777777" w:rsidR="00765CCD" w:rsidRPr="00765CCD" w:rsidRDefault="00765CCD" w:rsidP="00882485">
      <w:pPr>
        <w:spacing w:line="360" w:lineRule="auto"/>
        <w:jc w:val="both"/>
        <w:rPr>
          <w:rFonts w:ascii="Arial" w:hAnsi="Arial" w:cs="Arial"/>
        </w:rPr>
      </w:pPr>
      <w:r w:rsidRPr="00765CCD">
        <w:rPr>
          <w:rFonts w:ascii="Arial" w:hAnsi="Arial" w:cs="Arial"/>
        </w:rPr>
        <w:lastRenderedPageBreak/>
        <w:t xml:space="preserve">Possibilitar a Emissão de guias com uma ou mais parcelas das dívidas dos cadastros imobiliários, imobiliário rural, mobiliário, água e esgoto e também através cadastro único de contribuintes.  </w:t>
      </w:r>
    </w:p>
    <w:p w14:paraId="7BEEEEFF"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Possibilitar a consulta de dados cadastrais dos imóveis e empresas.  </w:t>
      </w:r>
    </w:p>
    <w:p w14:paraId="1853A9EB"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Possibilitar a consulta dos sepultamentos do banco de dados do modulo cemitério.  </w:t>
      </w:r>
    </w:p>
    <w:p w14:paraId="5CAA6AD2" w14:textId="77777777" w:rsidR="00765CCD" w:rsidRPr="00765CCD" w:rsidRDefault="00765CCD" w:rsidP="00882485">
      <w:pPr>
        <w:spacing w:line="360" w:lineRule="auto"/>
        <w:jc w:val="both"/>
        <w:rPr>
          <w:rFonts w:ascii="Arial" w:hAnsi="Arial" w:cs="Arial"/>
        </w:rPr>
      </w:pPr>
    </w:p>
    <w:p w14:paraId="10D0DAF3" w14:textId="77777777" w:rsidR="00765CCD" w:rsidRPr="00765CCD" w:rsidRDefault="00765CCD" w:rsidP="00882485">
      <w:pPr>
        <w:spacing w:line="360" w:lineRule="auto"/>
        <w:jc w:val="both"/>
        <w:rPr>
          <w:rFonts w:ascii="Arial" w:hAnsi="Arial" w:cs="Arial"/>
          <w:b/>
        </w:rPr>
      </w:pPr>
      <w:r w:rsidRPr="00765CCD">
        <w:rPr>
          <w:rFonts w:ascii="Arial" w:hAnsi="Arial" w:cs="Arial"/>
          <w:b/>
        </w:rPr>
        <w:t>SOFTWARE DE CONTROLE DE CEMITÉRIO</w:t>
      </w:r>
    </w:p>
    <w:p w14:paraId="376C5BE4"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O Sistema de Cemitério Municipal deverá ter a finalidade de controlar e gerenciar os cemitérios. Realizar o controle dos terrenos, óbitos, sepultamentos, transferência de ossada e o total controle das exumações de cadáveres. Deverá ter também um sofisticado controle estatístico e relatório que possibilitam o total gerenciamento do cemitério. </w:t>
      </w:r>
    </w:p>
    <w:p w14:paraId="530E1BD5" w14:textId="77777777" w:rsidR="00765CCD" w:rsidRPr="00765CCD" w:rsidRDefault="00765CCD" w:rsidP="00882485">
      <w:pPr>
        <w:spacing w:line="360" w:lineRule="auto"/>
        <w:jc w:val="both"/>
        <w:rPr>
          <w:rFonts w:ascii="Arial" w:hAnsi="Arial" w:cs="Arial"/>
        </w:rPr>
      </w:pPr>
      <w:r w:rsidRPr="00765CCD">
        <w:rPr>
          <w:rFonts w:ascii="Arial" w:hAnsi="Arial" w:cs="Arial"/>
        </w:rPr>
        <w:t>O sistema de consulta deverá ser simples e objetivo, tornando rápido e preciso a obtenção das informações.</w:t>
      </w:r>
    </w:p>
    <w:p w14:paraId="5F4EAAB2" w14:textId="77777777" w:rsidR="00765CCD" w:rsidRPr="00765CCD" w:rsidRDefault="00765CCD" w:rsidP="00882485">
      <w:pPr>
        <w:spacing w:line="360" w:lineRule="auto"/>
        <w:jc w:val="both"/>
        <w:rPr>
          <w:rFonts w:ascii="Arial" w:hAnsi="Arial" w:cs="Arial"/>
        </w:rPr>
      </w:pPr>
      <w:r w:rsidRPr="00765CCD">
        <w:rPr>
          <w:rFonts w:ascii="Arial" w:hAnsi="Arial" w:cs="Arial"/>
        </w:rPr>
        <w:t>Do cadastramento dos terrenos: possuir um grande número de dados cadastrais que possibilitam um completo controle dos terrenos do cemitério. Deverá ter nesse cadastro informações sobre sua localização e todas as características físicas, inclusive com fotos laterais e frontais.</w:t>
      </w:r>
    </w:p>
    <w:p w14:paraId="67F75337" w14:textId="77777777" w:rsidR="00765CCD" w:rsidRPr="00765CCD" w:rsidRDefault="00765CCD" w:rsidP="00882485">
      <w:pPr>
        <w:spacing w:line="360" w:lineRule="auto"/>
        <w:jc w:val="both"/>
        <w:rPr>
          <w:rFonts w:ascii="Arial" w:hAnsi="Arial" w:cs="Arial"/>
        </w:rPr>
      </w:pPr>
      <w:r w:rsidRPr="00765CCD">
        <w:rPr>
          <w:rFonts w:ascii="Arial" w:hAnsi="Arial" w:cs="Arial"/>
        </w:rPr>
        <w:t>No controle de óbitos deverá permitir o cadastro dos óbitos, mesmo se o sepultamento relacionado a esse óbito não tenha sido realizado em um cemitério da cidade. Nesse controle deverá ter as informações referentes aos dados do cartório que emitiu o óbito e também de todos os dados emitidos pelo médico e hospital que atestou o óbito.</w:t>
      </w:r>
    </w:p>
    <w:p w14:paraId="16405C0B" w14:textId="77777777" w:rsidR="00765CCD" w:rsidRPr="00765CCD" w:rsidRDefault="00765CCD" w:rsidP="00882485">
      <w:pPr>
        <w:spacing w:line="360" w:lineRule="auto"/>
        <w:jc w:val="both"/>
        <w:rPr>
          <w:rFonts w:ascii="Arial" w:hAnsi="Arial" w:cs="Arial"/>
        </w:rPr>
      </w:pPr>
      <w:r w:rsidRPr="00765CCD">
        <w:rPr>
          <w:rFonts w:ascii="Arial" w:hAnsi="Arial" w:cs="Arial"/>
        </w:rPr>
        <w:t>O controle de sepultamento deverá ter as informações desde o velório até o sepultamento. Todas as informações referentes ao local onde o corpo foi velado, a funerária responsável e a localização do sepultamento serão tratadas nesse controle.</w:t>
      </w:r>
    </w:p>
    <w:p w14:paraId="3E17DD86" w14:textId="77777777" w:rsidR="00765CCD" w:rsidRPr="00765CCD" w:rsidRDefault="00765CCD" w:rsidP="00882485">
      <w:pPr>
        <w:spacing w:line="360" w:lineRule="auto"/>
        <w:jc w:val="both"/>
        <w:rPr>
          <w:rFonts w:ascii="Arial" w:hAnsi="Arial" w:cs="Arial"/>
        </w:rPr>
      </w:pPr>
      <w:r w:rsidRPr="00765CCD">
        <w:rPr>
          <w:rFonts w:ascii="Arial" w:hAnsi="Arial" w:cs="Arial"/>
        </w:rPr>
        <w:t>O controle da transferência deverá ser simples e objetivo. O sistema deverá controlar tanto as transferências de terrenos como as de gavetas. Todos os históricos das transferências serão gravados para consultas futuras.</w:t>
      </w:r>
    </w:p>
    <w:p w14:paraId="349A3B1E"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Todas as exumações deverão ser controladas no sistema. Durante o cadastro de uma exumação o usuário tem a possibilidade de informar os responsáveis, o funcionário que </w:t>
      </w:r>
      <w:r w:rsidRPr="00765CCD">
        <w:rPr>
          <w:rFonts w:ascii="Arial" w:hAnsi="Arial" w:cs="Arial"/>
        </w:rPr>
        <w:lastRenderedPageBreak/>
        <w:t>realizou a exumação e também o motivo. Todo o histórico das exumações deverá ser gravado para consultas futuras.</w:t>
      </w:r>
    </w:p>
    <w:p w14:paraId="1BDAB4C8" w14:textId="77777777" w:rsidR="00765CCD" w:rsidRPr="00765CCD" w:rsidRDefault="00765CCD" w:rsidP="00882485">
      <w:pPr>
        <w:spacing w:line="360" w:lineRule="auto"/>
        <w:jc w:val="both"/>
        <w:rPr>
          <w:rFonts w:ascii="Arial" w:hAnsi="Arial" w:cs="Arial"/>
        </w:rPr>
      </w:pPr>
      <w:r w:rsidRPr="00765CCD">
        <w:rPr>
          <w:rFonts w:ascii="Arial" w:hAnsi="Arial" w:cs="Arial"/>
        </w:rPr>
        <w:t>O controle estatístico deverá ser realizado sobre os dados cadastrais informados no controle de terrenos, óbitos e sepultamentos. Todos os relatórios estatísticos deverão ter a opção de visualização e impressão em gráficos e em textos.</w:t>
      </w:r>
    </w:p>
    <w:p w14:paraId="3056300D" w14:textId="77777777" w:rsidR="00765CCD" w:rsidRPr="00765CCD" w:rsidRDefault="00765CCD" w:rsidP="00882485">
      <w:pPr>
        <w:spacing w:line="360" w:lineRule="auto"/>
        <w:jc w:val="both"/>
        <w:rPr>
          <w:rFonts w:ascii="Arial" w:hAnsi="Arial" w:cs="Arial"/>
        </w:rPr>
      </w:pPr>
      <w:r w:rsidRPr="00765CCD">
        <w:rPr>
          <w:rFonts w:ascii="Arial" w:hAnsi="Arial" w:cs="Arial"/>
        </w:rPr>
        <w:t>Permitir um controle avançado de usuários, com senhas e com atribuições de permissões a nível de tela e operação.</w:t>
      </w:r>
    </w:p>
    <w:p w14:paraId="757E42ED" w14:textId="77777777" w:rsidR="00765CCD" w:rsidRPr="00765CCD" w:rsidRDefault="00765CCD" w:rsidP="00882485">
      <w:pPr>
        <w:spacing w:line="360" w:lineRule="auto"/>
        <w:jc w:val="both"/>
        <w:rPr>
          <w:rFonts w:ascii="Arial" w:hAnsi="Arial" w:cs="Arial"/>
        </w:rPr>
      </w:pPr>
    </w:p>
    <w:p w14:paraId="07DA86FF" w14:textId="77777777" w:rsidR="00765CCD" w:rsidRPr="00765CCD" w:rsidRDefault="00765CCD" w:rsidP="00882485">
      <w:pPr>
        <w:spacing w:line="360" w:lineRule="auto"/>
        <w:jc w:val="both"/>
        <w:rPr>
          <w:rFonts w:ascii="Arial" w:hAnsi="Arial" w:cs="Arial"/>
          <w:b/>
        </w:rPr>
      </w:pPr>
      <w:r w:rsidRPr="00765CCD">
        <w:rPr>
          <w:rFonts w:ascii="Arial" w:hAnsi="Arial" w:cs="Arial"/>
          <w:b/>
        </w:rPr>
        <w:t>SOFTTWARE DE GESTÃO DE PROCESSOS</w:t>
      </w:r>
    </w:p>
    <w:p w14:paraId="657992B7"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Fornecimento de uma plataforma WEB para gestão da comunicação, documentação, atendimento e gerenciamento de atividades.  </w:t>
      </w:r>
    </w:p>
    <w:p w14:paraId="03FE6B86"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Deverá ser um sistema informatizado integrado e oficial de Comunicação Interna, Externa, Gestão Documental e Central de Atendimento com módulos Memorando, Circular, Ouvidoria Digital, Protocolo Eletrônico, Pedido de </w:t>
      </w:r>
      <w:proofErr w:type="spellStart"/>
      <w:r w:rsidRPr="00765CCD">
        <w:rPr>
          <w:rFonts w:ascii="Arial" w:hAnsi="Arial" w:cs="Arial"/>
        </w:rPr>
        <w:t>e-sic</w:t>
      </w:r>
      <w:proofErr w:type="spellEnd"/>
      <w:r w:rsidRPr="00765CCD">
        <w:rPr>
          <w:rFonts w:ascii="Arial" w:hAnsi="Arial" w:cs="Arial"/>
        </w:rPr>
        <w:t xml:space="preserve">, Ofício Eletrônico e funcionalidades, que tem como objetivo padronizar a comunicação, reduzir gastos públicos, oferecer transparência e assinalar informações de atendimento aos contribuintes.  </w:t>
      </w:r>
    </w:p>
    <w:p w14:paraId="526F9C84" w14:textId="77777777" w:rsidR="00765CCD" w:rsidRPr="00765CCD" w:rsidRDefault="00765CCD" w:rsidP="00882485">
      <w:pPr>
        <w:spacing w:line="360" w:lineRule="auto"/>
        <w:jc w:val="both"/>
        <w:rPr>
          <w:rFonts w:ascii="Arial" w:hAnsi="Arial" w:cs="Arial"/>
        </w:rPr>
      </w:pPr>
      <w:r w:rsidRPr="00765CCD">
        <w:rPr>
          <w:rFonts w:ascii="Arial" w:hAnsi="Arial" w:cs="Arial"/>
          <w:bCs/>
        </w:rPr>
        <w:t xml:space="preserve">Pedido de </w:t>
      </w:r>
      <w:proofErr w:type="spellStart"/>
      <w:r w:rsidRPr="00765CCD">
        <w:rPr>
          <w:rFonts w:ascii="Arial" w:hAnsi="Arial" w:cs="Arial"/>
          <w:bCs/>
        </w:rPr>
        <w:t>e-sic</w:t>
      </w:r>
      <w:proofErr w:type="spellEnd"/>
      <w:r w:rsidRPr="00765CCD">
        <w:rPr>
          <w:rFonts w:ascii="Arial" w:hAnsi="Arial" w:cs="Arial"/>
          <w:bCs/>
        </w:rPr>
        <w:t>:</w:t>
      </w:r>
      <w:r w:rsidRPr="00765CCD">
        <w:rPr>
          <w:rFonts w:ascii="Arial" w:hAnsi="Arial" w:cs="Arial"/>
        </w:rPr>
        <w:t xml:space="preserve"> Módulo para cadastro, recebimento de pedidos de LAI e </w:t>
      </w:r>
      <w:proofErr w:type="spellStart"/>
      <w:r w:rsidRPr="00765CCD">
        <w:rPr>
          <w:rFonts w:ascii="Arial" w:hAnsi="Arial" w:cs="Arial"/>
        </w:rPr>
        <w:t>e-sic</w:t>
      </w:r>
      <w:proofErr w:type="spellEnd"/>
      <w:r w:rsidRPr="00765CCD">
        <w:rPr>
          <w:rFonts w:ascii="Arial" w:hAnsi="Arial" w:cs="Arial"/>
        </w:rPr>
        <w:t xml:space="preserve">. Com página de transparência pública seguindo a legislação.  </w:t>
      </w:r>
    </w:p>
    <w:p w14:paraId="1ED44D92" w14:textId="77777777" w:rsidR="00765CCD" w:rsidRPr="00765CCD" w:rsidRDefault="00765CCD" w:rsidP="00882485">
      <w:pPr>
        <w:spacing w:line="360" w:lineRule="auto"/>
        <w:jc w:val="both"/>
        <w:rPr>
          <w:rFonts w:ascii="Arial" w:hAnsi="Arial" w:cs="Arial"/>
        </w:rPr>
      </w:pPr>
      <w:r w:rsidRPr="00765CCD">
        <w:rPr>
          <w:rFonts w:ascii="Arial" w:hAnsi="Arial" w:cs="Arial"/>
          <w:bCs/>
        </w:rPr>
        <w:t xml:space="preserve">Ofício Eletrônico: </w:t>
      </w:r>
      <w:r w:rsidRPr="00765CCD">
        <w:rPr>
          <w:rFonts w:ascii="Arial" w:hAnsi="Arial" w:cs="Arial"/>
        </w:rPr>
        <w:t xml:space="preserve">Envio de Ofícios Eletrônicos de forma oficial, sem impressão e sem custos de remessa e postagem.  </w:t>
      </w:r>
    </w:p>
    <w:p w14:paraId="51B096CE"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Utilizar somente um layout e sequência de numeração de documentos em todos os setores da Entidade. Reduzir a quantidade de impressões e papel circulante na Entidade. Padronização de documentos de acordo com a identidade visual da Organização.   </w:t>
      </w:r>
    </w:p>
    <w:p w14:paraId="7E964296" w14:textId="77777777" w:rsidR="00765CCD" w:rsidRPr="00765CCD" w:rsidRDefault="00765CCD" w:rsidP="00882485">
      <w:pPr>
        <w:spacing w:line="360" w:lineRule="auto"/>
        <w:jc w:val="both"/>
        <w:rPr>
          <w:rFonts w:ascii="Arial" w:hAnsi="Arial" w:cs="Arial"/>
        </w:rPr>
      </w:pPr>
      <w:r w:rsidRPr="00765CCD">
        <w:rPr>
          <w:rFonts w:ascii="Arial" w:hAnsi="Arial" w:cs="Arial"/>
          <w:bCs/>
        </w:rPr>
        <w:t>Memorando:</w:t>
      </w:r>
      <w:r w:rsidRPr="00765CCD">
        <w:rPr>
          <w:rFonts w:ascii="Arial" w:hAnsi="Arial" w:cs="Arial"/>
        </w:rPr>
        <w:t xml:space="preserve"> total controle da comunicação interna oficial por meio do envio de Memorandos padronizados entre setores.  </w:t>
      </w:r>
    </w:p>
    <w:p w14:paraId="658567F4" w14:textId="77777777" w:rsidR="00765CCD" w:rsidRPr="00765CCD" w:rsidRDefault="00765CCD" w:rsidP="00882485">
      <w:pPr>
        <w:spacing w:line="360" w:lineRule="auto"/>
        <w:jc w:val="both"/>
        <w:rPr>
          <w:rFonts w:ascii="Arial" w:hAnsi="Arial" w:cs="Arial"/>
        </w:rPr>
      </w:pPr>
      <w:r w:rsidRPr="00765CCD">
        <w:rPr>
          <w:rFonts w:ascii="Arial" w:hAnsi="Arial" w:cs="Arial"/>
          <w:bCs/>
        </w:rPr>
        <w:t>Circular:</w:t>
      </w:r>
      <w:r w:rsidRPr="00765CCD">
        <w:rPr>
          <w:rFonts w:ascii="Arial" w:hAnsi="Arial" w:cs="Arial"/>
        </w:rPr>
        <w:t xml:space="preserve"> Enviar circulares informativas para toda ou parte da organização com um clique.  </w:t>
      </w:r>
    </w:p>
    <w:p w14:paraId="49F1F865" w14:textId="77777777" w:rsidR="00765CCD" w:rsidRPr="00765CCD" w:rsidRDefault="00765CCD" w:rsidP="00882485">
      <w:pPr>
        <w:spacing w:line="360" w:lineRule="auto"/>
        <w:jc w:val="both"/>
        <w:rPr>
          <w:rFonts w:ascii="Arial" w:hAnsi="Arial" w:cs="Arial"/>
        </w:rPr>
      </w:pPr>
      <w:r w:rsidRPr="00765CCD">
        <w:rPr>
          <w:rFonts w:ascii="Arial" w:hAnsi="Arial" w:cs="Arial"/>
          <w:bCs/>
        </w:rPr>
        <w:lastRenderedPageBreak/>
        <w:t>Ouvidoria Digital:</w:t>
      </w:r>
      <w:r w:rsidRPr="00765CCD">
        <w:rPr>
          <w:rFonts w:ascii="Arial" w:hAnsi="Arial" w:cs="Arial"/>
        </w:rPr>
        <w:t xml:space="preserve"> Módulo para Ouvidoria Digital transparente, com emissão de gráficos, quantitativo, indicadores e envio automático de e-mails, em conformidade com a Lei 13.460/17.  </w:t>
      </w:r>
    </w:p>
    <w:p w14:paraId="62D32516" w14:textId="77777777" w:rsidR="00765CCD" w:rsidRPr="00765CCD" w:rsidRDefault="00765CCD" w:rsidP="00882485">
      <w:pPr>
        <w:spacing w:line="360" w:lineRule="auto"/>
        <w:jc w:val="both"/>
        <w:rPr>
          <w:rFonts w:ascii="Arial" w:hAnsi="Arial" w:cs="Arial"/>
        </w:rPr>
      </w:pPr>
      <w:r w:rsidRPr="00765CCD">
        <w:rPr>
          <w:rFonts w:ascii="Arial" w:hAnsi="Arial" w:cs="Arial"/>
          <w:bCs/>
        </w:rPr>
        <w:t xml:space="preserve">Protocolo Eletrônico: </w:t>
      </w:r>
      <w:r w:rsidRPr="00765CCD">
        <w:rPr>
          <w:rFonts w:ascii="Arial" w:hAnsi="Arial" w:cs="Arial"/>
        </w:rPr>
        <w:t xml:space="preserve">Sistema de recebimento de solicitações de empresas e pessoas de forma 100% digital. Toda a movimentação segura e protocolada por meio de código único.  </w:t>
      </w:r>
    </w:p>
    <w:p w14:paraId="5942BA7F"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Padronização de documentos de acordo com a identidade visual da Entidade.  </w:t>
      </w:r>
    </w:p>
    <w:p w14:paraId="6FF97D7D"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Melhorar o conceito do documento eletrônico moldado nos processos internos.  </w:t>
      </w:r>
    </w:p>
    <w:p w14:paraId="51501F11"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Ter um feedback das ações externas: movimentações, envios, recebimentos e abertura de documentos, incluindo e-mails de notificação enviados automaticamente.  </w:t>
      </w:r>
    </w:p>
    <w:p w14:paraId="09C4B65B"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Criar um Organograma Oficial e lista de contatos atualizada.  </w:t>
      </w:r>
    </w:p>
    <w:p w14:paraId="5A94791B"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Criar um legado em cada setor, ter todo o histórico de trabalho registrado e organizado para servir como base para a tomada de decisão.  </w:t>
      </w:r>
    </w:p>
    <w:p w14:paraId="0CF6D58E"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Fornecer a todos uma forma de gerenciar suas atividades diárias, ter controle de seus prazos de resolução e sequência dos projetos.  </w:t>
      </w:r>
    </w:p>
    <w:p w14:paraId="746B6CC5"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Aumentar a eficiência da Entidade ao utilizar uma plataforma padronizada para fazer a gerência das atividades e processos.  </w:t>
      </w:r>
    </w:p>
    <w:p w14:paraId="5838A6A5"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Manter sempre acessível ao setor os arquivos anexos aos documentos, evitando assim o uso de </w:t>
      </w:r>
      <w:proofErr w:type="spellStart"/>
      <w:r w:rsidRPr="00765CCD">
        <w:rPr>
          <w:rFonts w:ascii="Arial" w:hAnsi="Arial" w:cs="Arial"/>
        </w:rPr>
        <w:t>pendrives</w:t>
      </w:r>
      <w:proofErr w:type="spellEnd"/>
      <w:r w:rsidRPr="00765CCD">
        <w:rPr>
          <w:rFonts w:ascii="Arial" w:hAnsi="Arial" w:cs="Arial"/>
        </w:rPr>
        <w:t xml:space="preserve"> e e-mails pessoais, onde a informação pode ficar isolada e inacessível.  </w:t>
      </w:r>
    </w:p>
    <w:p w14:paraId="105DE322"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Reduzir a informalidade, oferecendo uma ferramenta rápida e prática para registro das atividades oficiais, internas e externas à organização.  </w:t>
      </w:r>
    </w:p>
    <w:p w14:paraId="7CDF44FF"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Agrupar as respostas dos documentos em um único local, facilitando o entendimento e a tomada de decisão baseada na cronologia dos fatos.  </w:t>
      </w:r>
    </w:p>
    <w:p w14:paraId="1C66ECF1"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Garantir a confidencialidade dos documentos, adotando práticas que aumentam a segurança na autenticação dos usuários.  </w:t>
      </w:r>
    </w:p>
    <w:p w14:paraId="339C883B"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Reduzir a complexidade de gerência dos canais de entrada da comunicação: Centralizar demandas oriundas do site, telefone e atendimento presencial em somente uma ferramenta. Criação de um sistema de notificação multicanal, de modo a dar </w:t>
      </w:r>
      <w:r w:rsidRPr="00765CCD">
        <w:rPr>
          <w:rFonts w:ascii="Arial" w:hAnsi="Arial" w:cs="Arial"/>
        </w:rPr>
        <w:lastRenderedPageBreak/>
        <w:t xml:space="preserve">transparência no atendimento e receber retorno se os envolvidos já receberam ou viram certas informações.  </w:t>
      </w:r>
    </w:p>
    <w:p w14:paraId="17231F7F"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Deverá ter a característica técnica de sistema 100% WEB, para uso em computador, tablet e smartphone. </w:t>
      </w:r>
    </w:p>
    <w:p w14:paraId="397BF95E"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A interface deverá ser responsiva, ajustando-se de acordo com o dispositivo utilizado, garantindo boa leitura e usabilidade. </w:t>
      </w:r>
    </w:p>
    <w:p w14:paraId="641A67C2"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O sistema deverá ser compatível para hospedagem na prefeitura municipal ou em datacenter. </w:t>
      </w:r>
    </w:p>
    <w:p w14:paraId="640B6ACC"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O acesso à plataforma deverá ser por meio de e-mail individual e senha pessoal e intransferível cadastrada pelo Administrador do sistema ou usuário por ele autorizado. </w:t>
      </w:r>
    </w:p>
    <w:p w14:paraId="250CEE7A"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Permitir que os usuários recuperem a senha por meio de um formulário de "esqueci a senha", remetido ao e-mail cadastrado e confirmado. Usuários podem utilizar certificados digitais emitidos pelo ICP-Brasil (e-CPF). Contatos externos podem se cadastrar e também recuperar senhas, caso já estejam cadastrados. Contatos externos podem utilizar certificado digitais emitidos pelo ICP-Brasil (e-CPF e e-CNPJ) para acessar a plataforma.  </w:t>
      </w:r>
    </w:p>
    <w:p w14:paraId="7C25740A" w14:textId="77777777" w:rsidR="00765CCD" w:rsidRPr="00765CCD" w:rsidRDefault="00765CCD" w:rsidP="00882485">
      <w:pPr>
        <w:spacing w:line="360" w:lineRule="auto"/>
        <w:jc w:val="both"/>
        <w:rPr>
          <w:rFonts w:ascii="Arial" w:hAnsi="Arial" w:cs="Arial"/>
        </w:rPr>
      </w:pPr>
      <w:r w:rsidRPr="00765CCD">
        <w:rPr>
          <w:rFonts w:ascii="Arial" w:hAnsi="Arial" w:cs="Arial"/>
        </w:rPr>
        <w:t>O acesso interno deverá ser por meio de usuários (colaboradores) autorizados pela Organização, (Prefeitura/Autarquia/Instituição/Empresa), mediante indicação do administrador da plataforma (</w:t>
      </w:r>
      <w:proofErr w:type="spellStart"/>
      <w:r w:rsidRPr="00765CCD">
        <w:rPr>
          <w:rFonts w:ascii="Arial" w:hAnsi="Arial" w:cs="Arial"/>
        </w:rPr>
        <w:t>Ex</w:t>
      </w:r>
      <w:proofErr w:type="spellEnd"/>
      <w:r w:rsidRPr="00765CCD">
        <w:rPr>
          <w:rFonts w:ascii="Arial" w:hAnsi="Arial" w:cs="Arial"/>
        </w:rPr>
        <w:t xml:space="preserve">: Prefeito, Secretário, Diretores, Gerentes). </w:t>
      </w:r>
    </w:p>
    <w:p w14:paraId="43E1ACE7" w14:textId="77777777" w:rsidR="00765CCD" w:rsidRPr="00765CCD" w:rsidRDefault="00765CCD" w:rsidP="00882485">
      <w:pPr>
        <w:spacing w:line="360" w:lineRule="auto"/>
        <w:jc w:val="both"/>
        <w:rPr>
          <w:rFonts w:ascii="Arial" w:hAnsi="Arial" w:cs="Arial"/>
        </w:rPr>
      </w:pPr>
      <w:r w:rsidRPr="00765CCD">
        <w:rPr>
          <w:rFonts w:ascii="Arial" w:hAnsi="Arial" w:cs="Arial"/>
        </w:rPr>
        <w:t>O administrador deverá ter acesso e permissão para cadastrar setores e usuários da Organização. A parte interna da plataforma deverá ser acessada por usuários autorizados da Organização, mediante cadastro seguro.</w:t>
      </w:r>
    </w:p>
    <w:p w14:paraId="43B2EAC4"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O administrador deverá ter acesso a todas as funcionalidades da plataforma e autorização para cadastrar setores e usuários em toda a organização. </w:t>
      </w:r>
    </w:p>
    <w:p w14:paraId="41E53AAB"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O cadastro deverá ser único de usuários, acessando a todos os módulos na mesma local e mesma ferramenta, a plataforma deverá ser integrada. </w:t>
      </w:r>
    </w:p>
    <w:p w14:paraId="12088751"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Deverá ser possível customizar quais setores podem acessar determinados módulos, com a possibilidade, também, de restringir procedimentos de abertura ou tramitação de documentos. </w:t>
      </w:r>
    </w:p>
    <w:p w14:paraId="6C3BF60E"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O cadastro de novos usuários sempre deverá ser feito por usuários autorizados. </w:t>
      </w:r>
    </w:p>
    <w:p w14:paraId="535B69CD" w14:textId="77777777" w:rsidR="00765CCD" w:rsidRPr="00765CCD" w:rsidRDefault="00765CCD" w:rsidP="00882485">
      <w:pPr>
        <w:spacing w:line="360" w:lineRule="auto"/>
        <w:jc w:val="both"/>
        <w:rPr>
          <w:rFonts w:ascii="Arial" w:hAnsi="Arial" w:cs="Arial"/>
        </w:rPr>
      </w:pPr>
      <w:r w:rsidRPr="00765CCD">
        <w:rPr>
          <w:rFonts w:ascii="Arial" w:hAnsi="Arial" w:cs="Arial"/>
        </w:rPr>
        <w:lastRenderedPageBreak/>
        <w:t xml:space="preserve">O cadastro de usuário deverá conter as seguintes informações: nome, cargo, função, CPF, sexo, data de nascimento, senha (de uso pessoal) e foto. </w:t>
      </w:r>
    </w:p>
    <w:p w14:paraId="74F6BAE8"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Permitir que os usuários editem seus dados a qualquer momento, inclusive senha. </w:t>
      </w:r>
    </w:p>
    <w:p w14:paraId="386D4387"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Caso a foto seja inserida no cadastro, esta deverá ser visível durante a tramitação de documentos, de modo a identificar visualmente as pessoas que estão dando continuidade nos processos. </w:t>
      </w:r>
    </w:p>
    <w:p w14:paraId="52C46596"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Não poderá ser possível excluir o cadastro de um usuário, apenas suspender seu acesso, pois, desta forma, mantem-se histórico de todos usuários que já utilizaram a plataforma, caso necessite consultar no futuro (para segurança da Organização). </w:t>
      </w:r>
    </w:p>
    <w:p w14:paraId="537A19A3"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Na </w:t>
      </w:r>
      <w:proofErr w:type="spellStart"/>
      <w:r w:rsidRPr="00765CCD">
        <w:rPr>
          <w:rFonts w:ascii="Arial" w:hAnsi="Arial" w:cs="Arial"/>
        </w:rPr>
        <w:t>inbox</w:t>
      </w:r>
      <w:proofErr w:type="spellEnd"/>
      <w:r w:rsidRPr="00765CCD">
        <w:rPr>
          <w:rFonts w:ascii="Arial" w:hAnsi="Arial" w:cs="Arial"/>
        </w:rPr>
        <w:t xml:space="preserve"> do setor, deverá ter acesso aos módulos e funcionalidades contratados. </w:t>
      </w:r>
    </w:p>
    <w:p w14:paraId="0E365C82"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A parte externa da plataforma deverá ser acessada por contatos externos da Organização. </w:t>
      </w:r>
    </w:p>
    <w:p w14:paraId="568795FB"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Deverá ser possível o login no acesso externo por CPF e senha ou certificado digital.  </w:t>
      </w:r>
    </w:p>
    <w:p w14:paraId="2A91A536"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O cadastro de contatos/pessoas externos deverá interagir na ferramenta via acesso ao </w:t>
      </w:r>
      <w:proofErr w:type="spellStart"/>
      <w:r w:rsidRPr="00765CCD">
        <w:rPr>
          <w:rFonts w:ascii="Arial" w:hAnsi="Arial" w:cs="Arial"/>
          <w:i/>
          <w:iCs/>
        </w:rPr>
        <w:t>Workplace</w:t>
      </w:r>
      <w:proofErr w:type="spellEnd"/>
      <w:r w:rsidRPr="00765CCD">
        <w:rPr>
          <w:rFonts w:ascii="Arial" w:hAnsi="Arial" w:cs="Arial"/>
        </w:rPr>
        <w:t xml:space="preserve"> (parte externa). </w:t>
      </w:r>
    </w:p>
    <w:p w14:paraId="307BD917"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Deverá ser possível abertura de documentos externamente por usuários internos do próprio sistema, com mesmo login/senha, neste caso a identificação deverá ser somente no cadastro da pessoa e seu atual setor de trabalho não deverá ser vinculado. </w:t>
      </w:r>
    </w:p>
    <w:p w14:paraId="1A442458"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Permitir que as pessoas externas à Entidade (clientes, fornecedores, pessoas físicas) possam se cadastrar no sistema de atendimento preenchendo um formulário com dados pessoais. O login social poderá acessar uma conta pré-existente, caso o e-mail seja o mesmo.  </w:t>
      </w:r>
    </w:p>
    <w:p w14:paraId="43330768"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Mediante este cadastro, deverá ser possível acessar áreas específicas para: Abertura de Atendimento, atualização e acompanhamento do mesmo.  </w:t>
      </w:r>
    </w:p>
    <w:p w14:paraId="17AFE68B"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Consulta de autenticidade de Ofícios recebidos. Consulta, acompanhamento e atualização de documentos. Anexo de novos arquivos. </w:t>
      </w:r>
    </w:p>
    <w:p w14:paraId="522C1A18"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Deverá ser possível a criação de cadastro ao receber um e-mail de uma pessoa que até então não fazia parte do banco de cadastros. Deverá enviar um e-mail com mensagem personalizada de volta confirmando seu primeiro cadastro na Central de Atendimento. A senha, neste caso, deverá ser gerada automaticamente. O sistema de captura </w:t>
      </w:r>
      <w:r w:rsidRPr="00765CCD">
        <w:rPr>
          <w:rFonts w:ascii="Arial" w:hAnsi="Arial" w:cs="Arial"/>
        </w:rPr>
        <w:lastRenderedPageBreak/>
        <w:t xml:space="preserve">automática de mensagens de e-mails respondidos, sendo que se um contato externo responder uma notificação automática enviada pela plataforma, sua resposta deverá ser incluída no documento em formato de despacho, facilitando assim a interação com contatos externos.  </w:t>
      </w:r>
    </w:p>
    <w:p w14:paraId="00F1DC05"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Disponibilizar que os usuários externos visualizarem anexos em modo de lista ou em modo de grade, com visualização em miniatura do anexo quando em modo grade. Deverá ter disponibilidade de abertura de atendimentos e outras demandas com suporte à inclusão de anexos. Requerente poderá incluir informações e anexos de maneira facilitada enviando pela plataforma a cada nova interação.   </w:t>
      </w:r>
    </w:p>
    <w:p w14:paraId="5992625D"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A plataforma deverá ser organizada hierarquicamente por setores e subsetores (com ilimitados níveis de profundidade), de acordo com a estrutura setorial da Organização. </w:t>
      </w:r>
    </w:p>
    <w:p w14:paraId="5FD46C9D"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Os usuários internos da plataforma deverão ser vinculados a um setor principal existindo a opção de também ter acesso às demandas de outros setores (quando se trabalha em mais de um setor). </w:t>
      </w:r>
    </w:p>
    <w:p w14:paraId="7357BEBD"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Tem-se como demanda resolvida apenas quando arquivam a solicitação. </w:t>
      </w:r>
    </w:p>
    <w:p w14:paraId="083D5498"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Todo documento deverá ser rastreado por meio de número gerado, código ou QR </w:t>
      </w:r>
      <w:proofErr w:type="spellStart"/>
      <w:r w:rsidRPr="00765CCD">
        <w:rPr>
          <w:rFonts w:ascii="Arial" w:hAnsi="Arial" w:cs="Arial"/>
        </w:rPr>
        <w:t>Code</w:t>
      </w:r>
      <w:proofErr w:type="spellEnd"/>
      <w:r w:rsidRPr="00765CCD">
        <w:rPr>
          <w:rFonts w:ascii="Arial" w:hAnsi="Arial" w:cs="Arial"/>
        </w:rPr>
        <w:t>.</w:t>
      </w:r>
    </w:p>
    <w:p w14:paraId="33E30F7B"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 O acesso aos documentos somente deverá ser permitido para usuários devidamente autorizados por meio de envio, encaminhamento dos documentos ou entrega de chave pública (código) para consulta.  </w:t>
      </w:r>
    </w:p>
    <w:p w14:paraId="28D5A75E"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Todos os acessos aos documentos e seus despachos deverão ser registrados e ficar disponíveis a listagem de quem visualizou, de qual setor e quando. </w:t>
      </w:r>
    </w:p>
    <w:p w14:paraId="27829824" w14:textId="77777777" w:rsidR="00765CCD" w:rsidRPr="00765CCD" w:rsidRDefault="00765CCD" w:rsidP="00882485">
      <w:pPr>
        <w:spacing w:line="360" w:lineRule="auto"/>
        <w:jc w:val="both"/>
        <w:rPr>
          <w:rFonts w:ascii="Arial" w:hAnsi="Arial" w:cs="Arial"/>
        </w:rPr>
      </w:pPr>
      <w:r w:rsidRPr="00765CCD">
        <w:rPr>
          <w:rFonts w:ascii="Arial" w:hAnsi="Arial" w:cs="Arial"/>
        </w:rPr>
        <w:t>Deverá ter funcionalidade para dar mais transparência no trabalho que está sendo feito pelos envolvidos. Caracteriza-se como "</w:t>
      </w:r>
      <w:proofErr w:type="spellStart"/>
      <w:r w:rsidRPr="00765CCD">
        <w:rPr>
          <w:rFonts w:ascii="Arial" w:hAnsi="Arial" w:cs="Arial"/>
        </w:rPr>
        <w:t>Inbox</w:t>
      </w:r>
      <w:proofErr w:type="spellEnd"/>
      <w:r w:rsidRPr="00765CCD">
        <w:rPr>
          <w:rFonts w:ascii="Arial" w:hAnsi="Arial" w:cs="Arial"/>
        </w:rPr>
        <w:t xml:space="preserve">" a caixa de entrada geral de documentos da Organização, divididas por setor. </w:t>
      </w:r>
      <w:proofErr w:type="spellStart"/>
      <w:r w:rsidRPr="00765CCD">
        <w:rPr>
          <w:rFonts w:ascii="Arial" w:hAnsi="Arial" w:cs="Arial"/>
        </w:rPr>
        <w:t>Inbox</w:t>
      </w:r>
      <w:proofErr w:type="spellEnd"/>
      <w:r w:rsidRPr="00765CCD">
        <w:rPr>
          <w:rFonts w:ascii="Arial" w:hAnsi="Arial" w:cs="Arial"/>
        </w:rPr>
        <w:t xml:space="preserve"> deverá ser organizada em abas, onde os documentos são agrupados pelos tipos “Em aberto”, “Caixa de Saída”, “Favoritos” e “Arquivados”. Os documentos da Organização deverão estar presentes no "</w:t>
      </w:r>
      <w:proofErr w:type="spellStart"/>
      <w:r w:rsidRPr="00765CCD">
        <w:rPr>
          <w:rFonts w:ascii="Arial" w:hAnsi="Arial" w:cs="Arial"/>
        </w:rPr>
        <w:t>Inbox</w:t>
      </w:r>
      <w:proofErr w:type="spellEnd"/>
      <w:r w:rsidRPr="00765CCD">
        <w:rPr>
          <w:rFonts w:ascii="Arial" w:hAnsi="Arial" w:cs="Arial"/>
        </w:rPr>
        <w:t>" dos setores, de acordo com permissões setadas no momento de sua criação ou encaminhamento. Os usuários vinculados aos documentos deverão ter acesso a eles pelo "</w:t>
      </w:r>
      <w:proofErr w:type="spellStart"/>
      <w:r w:rsidRPr="00765CCD">
        <w:rPr>
          <w:rFonts w:ascii="Arial" w:hAnsi="Arial" w:cs="Arial"/>
        </w:rPr>
        <w:t>Inbox</w:t>
      </w:r>
      <w:proofErr w:type="spellEnd"/>
      <w:r w:rsidRPr="00765CCD">
        <w:rPr>
          <w:rFonts w:ascii="Arial" w:hAnsi="Arial" w:cs="Arial"/>
        </w:rPr>
        <w:t xml:space="preserve"> pessoal", além do </w:t>
      </w:r>
      <w:proofErr w:type="spellStart"/>
      <w:r w:rsidRPr="00765CCD">
        <w:rPr>
          <w:rFonts w:ascii="Arial" w:hAnsi="Arial" w:cs="Arial"/>
        </w:rPr>
        <w:t>Inbox</w:t>
      </w:r>
      <w:proofErr w:type="spellEnd"/>
      <w:r w:rsidRPr="00765CCD">
        <w:rPr>
          <w:rFonts w:ascii="Arial" w:hAnsi="Arial" w:cs="Arial"/>
        </w:rPr>
        <w:t xml:space="preserve"> do setor, onde deverá aparecer todos os documentos, independentemente de estarem associados a alguém ou estarem sem atribuição individual. Documentos sempre deverão estar associados à setores e usuários deverão ter a possibilidade de participar dos documentos, atribuir </w:t>
      </w:r>
      <w:r w:rsidRPr="00765CCD">
        <w:rPr>
          <w:rFonts w:ascii="Arial" w:hAnsi="Arial" w:cs="Arial"/>
        </w:rPr>
        <w:lastRenderedPageBreak/>
        <w:t>responsabilidade para si próprio e fazer com que tal demanda apareça no "</w:t>
      </w:r>
      <w:proofErr w:type="spellStart"/>
      <w:r w:rsidRPr="00765CCD">
        <w:rPr>
          <w:rFonts w:ascii="Arial" w:hAnsi="Arial" w:cs="Arial"/>
        </w:rPr>
        <w:t>Inbox</w:t>
      </w:r>
      <w:proofErr w:type="spellEnd"/>
      <w:r w:rsidRPr="00765CCD">
        <w:rPr>
          <w:rFonts w:ascii="Arial" w:hAnsi="Arial" w:cs="Arial"/>
        </w:rPr>
        <w:t xml:space="preserve"> Pessoal". </w:t>
      </w:r>
    </w:p>
    <w:p w14:paraId="5813727F"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A plataforma deverá ter seu funcionamento dividido em módulos de modo a retratar a realidade operacional da Organização, os módulos podem ser acessados por usuários internos e externos, devidamente autorizados e configurados durante setup da ferramenta. </w:t>
      </w:r>
    </w:p>
    <w:p w14:paraId="7D1C4EAB"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Os módulos deverão ter caráter de comunicação, informação ou gerenciais/operacionais, onde as informações são acessadas por usuários e setores devidamente autorizados. Todos os módulos deverão utilizar do sistema de notificações multicanal, de acordo com parametrização e configuração únicas para cada processo. </w:t>
      </w:r>
    </w:p>
    <w:p w14:paraId="420302D6"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Deverá ser possível a parametrização para adição de campos personalizados na abertura de documentos. Registro e rastreamento de documentos por meio de QR </w:t>
      </w:r>
      <w:proofErr w:type="spellStart"/>
      <w:r w:rsidRPr="00765CCD">
        <w:rPr>
          <w:rFonts w:ascii="Arial" w:hAnsi="Arial" w:cs="Arial"/>
        </w:rPr>
        <w:t>Code</w:t>
      </w:r>
      <w:proofErr w:type="spellEnd"/>
      <w:r w:rsidRPr="00765CCD">
        <w:rPr>
          <w:rFonts w:ascii="Arial" w:hAnsi="Arial" w:cs="Arial"/>
        </w:rPr>
        <w:t xml:space="preserve"> e mediante identificação do usuário. Só deverá ser possível rastrear documentos em que o usuário tenha acesso. Impressão de documentos em layout padronizado, com possibilidade de customização de cores e logo da entidade.  </w:t>
      </w:r>
    </w:p>
    <w:p w14:paraId="0890AA61"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Chamado Interno ou Mensagem interna deverá permite a troca de informações entre setores da organização: respostas, encaminhamentos, notas internas. </w:t>
      </w:r>
    </w:p>
    <w:p w14:paraId="30E50E86"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Deverá ser possível o envio de comunicação privada, onde apenas o remetente e o destinatário </w:t>
      </w:r>
      <w:proofErr w:type="gramStart"/>
      <w:r w:rsidRPr="00765CCD">
        <w:rPr>
          <w:rFonts w:ascii="Arial" w:hAnsi="Arial" w:cs="Arial"/>
        </w:rPr>
        <w:t>poderá</w:t>
      </w:r>
      <w:proofErr w:type="gramEnd"/>
      <w:r w:rsidRPr="00765CCD">
        <w:rPr>
          <w:rFonts w:ascii="Arial" w:hAnsi="Arial" w:cs="Arial"/>
        </w:rPr>
        <w:t xml:space="preserve"> ter acesso ao documento e seus despachos e anexos. </w:t>
      </w:r>
    </w:p>
    <w:p w14:paraId="5E6B08DD"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Permitir a movimentação de documentos por meio de despachos/atualizações. Possível de anexar arquivos ao enviar um documento ou em suas atualizações/despachos (Respostas e Encaminhamentos).  </w:t>
      </w:r>
    </w:p>
    <w:p w14:paraId="4B3FEC7D"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Troca de informações internas na organização: entre um setor e diversos outros, com caráter de informação. </w:t>
      </w:r>
    </w:p>
    <w:p w14:paraId="6E6047F5"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Possibilitar a consulta da data/hora que cada usuário de cada setor recebeu. </w:t>
      </w:r>
    </w:p>
    <w:p w14:paraId="7EB565F4"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Possibilidade de responder à circular, podendo esta ser aberta (todos os envolvidos na circular podem visualizar) ou restrita (somente usuários do setor remetente a podem visualizar). </w:t>
      </w:r>
    </w:p>
    <w:p w14:paraId="10154DD6"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Possível anexar arquivos ao enviar a circular ou em suas atualizações/despachos (Respostas e Encaminhamentos). </w:t>
      </w:r>
    </w:p>
    <w:p w14:paraId="1C57B887" w14:textId="77777777" w:rsidR="00765CCD" w:rsidRPr="00765CCD" w:rsidRDefault="00765CCD" w:rsidP="00882485">
      <w:pPr>
        <w:spacing w:line="360" w:lineRule="auto"/>
        <w:jc w:val="both"/>
        <w:rPr>
          <w:rFonts w:ascii="Arial" w:hAnsi="Arial" w:cs="Arial"/>
        </w:rPr>
      </w:pPr>
      <w:r w:rsidRPr="00765CCD">
        <w:rPr>
          <w:rFonts w:ascii="Arial" w:hAnsi="Arial" w:cs="Arial"/>
        </w:rPr>
        <w:lastRenderedPageBreak/>
        <w:t xml:space="preserve">Possível incluir uma atividade ou prazo dentro da circular, para controle de datas. </w:t>
      </w:r>
    </w:p>
    <w:p w14:paraId="6C4EC5D8"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Possível arquivar a circular recebida: para que respostas e encaminhamentos de outros setores não devolvam o documento para a caixa de entrada do setor. </w:t>
      </w:r>
    </w:p>
    <w:p w14:paraId="2508CF27"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Possível encaminhamento da circular para um setor até então não presente no documento. Todos os setores envolvidos podem ver todos os despachos. </w:t>
      </w:r>
    </w:p>
    <w:p w14:paraId="5DFFE35B"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Disponibilidade de restringir a resposta endereçando exclusivamente ao remetente.  </w:t>
      </w:r>
    </w:p>
    <w:p w14:paraId="3CC2123E"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Quanto à chamado de Manifestação, atendimentos realizados por meio do setor de Ouvidoria da Organização, a abertura de atendimento deverá ser por: Acesso externo via site da Organização ou cadastro de atendimento por operador do sistema. </w:t>
      </w:r>
    </w:p>
    <w:p w14:paraId="7C42BBD9"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Possibilitar o registro de qualquer tipo de documento, com histórico do seu recebimento e tramitações, até seu encerramento. </w:t>
      </w:r>
    </w:p>
    <w:p w14:paraId="272D602E"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Permitir acesso aos dados do atendimento através de código ou login do emissor. </w:t>
      </w:r>
    </w:p>
    <w:p w14:paraId="12CF915E"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Permitir o cadastramento do roteiro inicial padrão de cada Solicitação por assunto e finalidade.  </w:t>
      </w:r>
    </w:p>
    <w:p w14:paraId="40086FA8"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A lista de assuntos deverá ser </w:t>
      </w:r>
      <w:proofErr w:type="spellStart"/>
      <w:r w:rsidRPr="00765CCD">
        <w:rPr>
          <w:rFonts w:ascii="Arial" w:hAnsi="Arial" w:cs="Arial"/>
        </w:rPr>
        <w:t>pré-cadastrada</w:t>
      </w:r>
      <w:proofErr w:type="spellEnd"/>
      <w:r w:rsidRPr="00765CCD">
        <w:rPr>
          <w:rFonts w:ascii="Arial" w:hAnsi="Arial" w:cs="Arial"/>
        </w:rPr>
        <w:t xml:space="preserve">, de modo a facilitar a escolha do tipo de demanda por meio de menu de escolha. </w:t>
      </w:r>
    </w:p>
    <w:p w14:paraId="1EB055D4"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Deverá emitir comprovante de atendimento (código) mostrado para o interessado no momento da inclusão da solicitação com login e senha pela web ou de forma anônima. Registrar a identificação do usuário/data que promoveu qualquer manutenção (cadastramento ou alteração) relacionada a um determinado Ouvidoria, inclusive nas suas tramitações. </w:t>
      </w:r>
    </w:p>
    <w:p w14:paraId="6DD958AA"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Permitir a inclusão de anexos nos documentos, podendo ser imagens, documentos, planilhas, etc. </w:t>
      </w:r>
    </w:p>
    <w:p w14:paraId="462B69DE"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O setor de destino do atendimento poderá acessar diretamente o histórico ou documento específico, ter a total liberdade de encaminhar ou responder, a alguém internamente ou diretamente ao requerente. </w:t>
      </w:r>
    </w:p>
    <w:p w14:paraId="0A894A16"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Os setores/áreas poderão resolver sua participação na demanda unilateralmente e continuar em aberto por quem está com alguma tarefa pendente ou atendendo integralmente o requerente. </w:t>
      </w:r>
    </w:p>
    <w:p w14:paraId="4FEBD8B3"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Permitir a configuração dos assuntos e histórico de atendimentos. </w:t>
      </w:r>
    </w:p>
    <w:p w14:paraId="25E53966" w14:textId="77777777" w:rsidR="00765CCD" w:rsidRPr="00765CCD" w:rsidRDefault="00765CCD" w:rsidP="00882485">
      <w:pPr>
        <w:spacing w:line="360" w:lineRule="auto"/>
        <w:jc w:val="both"/>
        <w:rPr>
          <w:rFonts w:ascii="Arial" w:hAnsi="Arial" w:cs="Arial"/>
        </w:rPr>
      </w:pPr>
      <w:r w:rsidRPr="00765CCD">
        <w:rPr>
          <w:rFonts w:ascii="Arial" w:hAnsi="Arial" w:cs="Arial"/>
        </w:rPr>
        <w:lastRenderedPageBreak/>
        <w:t xml:space="preserve">Registrar o usuário, data de todo cadastramento ou encaminhamento dos atendimentos. </w:t>
      </w:r>
    </w:p>
    <w:p w14:paraId="65D7C6E2"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Permitir a avaliação de atendimento por parte do requerente na visualização externa do documento de atendimento. </w:t>
      </w:r>
    </w:p>
    <w:p w14:paraId="21F5BB39" w14:textId="77777777" w:rsidR="00765CCD" w:rsidRPr="00765CCD" w:rsidRDefault="00765CCD" w:rsidP="00882485">
      <w:pPr>
        <w:spacing w:line="360" w:lineRule="auto"/>
        <w:jc w:val="both"/>
        <w:rPr>
          <w:rFonts w:ascii="Arial" w:hAnsi="Arial" w:cs="Arial"/>
        </w:rPr>
      </w:pPr>
      <w:r w:rsidRPr="00765CCD">
        <w:rPr>
          <w:rFonts w:ascii="Arial" w:hAnsi="Arial" w:cs="Arial"/>
        </w:rPr>
        <w:t>Permitir reabrir o chamado, caso tenha interesse.</w:t>
      </w:r>
    </w:p>
    <w:p w14:paraId="6B1C3B7E"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Permitir que todos os usuários que estão em setores envolvidos pela demanda, tenham acesso ao documento, a menos que seja privado. </w:t>
      </w:r>
    </w:p>
    <w:p w14:paraId="35233D0C"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Possibilitar avaliação do atendimento diretamente na plataforma. </w:t>
      </w:r>
    </w:p>
    <w:p w14:paraId="23E9BAF8"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Permitir que todos os acessos a demanda e despachos sejam registrados e ter listagem de quem acessou, de qual setor e quando. </w:t>
      </w:r>
    </w:p>
    <w:p w14:paraId="58B68C1E"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Ser possível o direcionamento automático da demanda baseado no tipo de atendimento e no assunto do mesmo. </w:t>
      </w:r>
    </w:p>
    <w:p w14:paraId="6E2A346F"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Possibilitar a ativação ou não dos modos de identificação do atendimento: Normal, Sigiloso (onde somente o setor inicial pode ver os dados do requerente e suas respostas tanto pelo painel de acompanhamento quanto quando respondido diretamente por e-mail) e anônimo, onde não deverá ser necessário realizar cadastro para abertura de solicitação. </w:t>
      </w:r>
    </w:p>
    <w:p w14:paraId="642A88D9"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Possibilitar a organização de informações das solicitações por diversos agentes (solicitante/requerente, prestador ou empresa associada).   </w:t>
      </w:r>
    </w:p>
    <w:p w14:paraId="4ED0D6DB"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Abertura de protocolo/processos por: Acesso externo via site da Organização, smartphone ou cadastro de atendimento por operador do sistema. Modos de visualização: em lista (tabelado), por prazo. </w:t>
      </w:r>
    </w:p>
    <w:p w14:paraId="3CCF6A39"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Possibilitar o registro de qualquer tipo de documento, com histórico do seu recebimento e tramitações, até seu encerramento. </w:t>
      </w:r>
    </w:p>
    <w:p w14:paraId="7C2ADE4D"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Permitir acesso aos dados do protocolo por meio de código ou login do emissor. </w:t>
      </w:r>
    </w:p>
    <w:p w14:paraId="139F28C3"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Permitir o cadastramento do roteiro inicial padrão de cada Solicitação por assunto e finalidade. </w:t>
      </w:r>
    </w:p>
    <w:p w14:paraId="5BEB6CD2"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A lista de assuntos deverá ser </w:t>
      </w:r>
      <w:proofErr w:type="spellStart"/>
      <w:r w:rsidRPr="00765CCD">
        <w:rPr>
          <w:rFonts w:ascii="Arial" w:hAnsi="Arial" w:cs="Arial"/>
        </w:rPr>
        <w:t>pré-cadastrada</w:t>
      </w:r>
      <w:proofErr w:type="spellEnd"/>
      <w:r w:rsidRPr="00765CCD">
        <w:rPr>
          <w:rFonts w:ascii="Arial" w:hAnsi="Arial" w:cs="Arial"/>
        </w:rPr>
        <w:t xml:space="preserve">, de modo a facilitar a escolha do tipo de demanda por meio de menu de escolha. </w:t>
      </w:r>
    </w:p>
    <w:p w14:paraId="71BAA607" w14:textId="77777777" w:rsidR="00765CCD" w:rsidRPr="00765CCD" w:rsidRDefault="00765CCD" w:rsidP="00882485">
      <w:pPr>
        <w:spacing w:line="360" w:lineRule="auto"/>
        <w:jc w:val="both"/>
        <w:rPr>
          <w:rFonts w:ascii="Arial" w:hAnsi="Arial" w:cs="Arial"/>
        </w:rPr>
      </w:pPr>
      <w:r w:rsidRPr="00765CCD">
        <w:rPr>
          <w:rFonts w:ascii="Arial" w:hAnsi="Arial" w:cs="Arial"/>
        </w:rPr>
        <w:lastRenderedPageBreak/>
        <w:t xml:space="preserve">Emitir comprovante de atendimento (código) mostrado para o interessado no momento da inclusão da solicitação com login e senha pela web ou de forma anônima. </w:t>
      </w:r>
    </w:p>
    <w:p w14:paraId="20805068"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Registrar a identificação do usuário/data que promoveu qualquer manutenção (cadastramento ou alteração) relacionada a um determinado Ouvidoria, inclusive nas suas tramitações. Inclusão de anexos nos documentos, podendo ser imagens, documentos, planilhas, etc.  </w:t>
      </w:r>
    </w:p>
    <w:p w14:paraId="759974FA" w14:textId="77777777" w:rsidR="00765CCD" w:rsidRPr="00765CCD" w:rsidRDefault="00765CCD" w:rsidP="00882485">
      <w:pPr>
        <w:spacing w:line="360" w:lineRule="auto"/>
        <w:jc w:val="both"/>
        <w:rPr>
          <w:rFonts w:ascii="Arial" w:hAnsi="Arial" w:cs="Arial"/>
        </w:rPr>
      </w:pPr>
      <w:r w:rsidRPr="00765CCD">
        <w:rPr>
          <w:rFonts w:ascii="Arial" w:hAnsi="Arial" w:cs="Arial"/>
        </w:rPr>
        <w:t>O setor de destino do atendimento deverá acessar diretamente o histórico ou documento específico, tem a total liberdade de encaminhar ou responder, a alguém internamente ou diretamente ao requerente.</w:t>
      </w:r>
    </w:p>
    <w:p w14:paraId="1B299ACD"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Os setores/áreas poderão resolver sua participação na demanda unilateralmente e ela continua em aberto por quem está com alguma tarefa pendente ou atendendo integralmente o requerente. </w:t>
      </w:r>
    </w:p>
    <w:p w14:paraId="2624673E"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Permitir a configuração dos assuntos. </w:t>
      </w:r>
    </w:p>
    <w:p w14:paraId="5D9974E9"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Registrar usuários e data de todo cadastramento ou encaminhamento dos atendimentos. </w:t>
      </w:r>
    </w:p>
    <w:p w14:paraId="6327021B" w14:textId="77777777" w:rsidR="00765CCD" w:rsidRPr="00765CCD" w:rsidRDefault="00765CCD" w:rsidP="00882485">
      <w:pPr>
        <w:spacing w:line="360" w:lineRule="auto"/>
        <w:jc w:val="both"/>
        <w:rPr>
          <w:rFonts w:ascii="Arial" w:hAnsi="Arial" w:cs="Arial"/>
        </w:rPr>
      </w:pPr>
      <w:r w:rsidRPr="00765CCD">
        <w:rPr>
          <w:rFonts w:ascii="Arial" w:hAnsi="Arial" w:cs="Arial"/>
        </w:rPr>
        <w:t>Permitir a avaliação de atendimento por parte do requerente.</w:t>
      </w:r>
    </w:p>
    <w:p w14:paraId="6A88C27D"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Permitir reabrir, caso tenha interesse. </w:t>
      </w:r>
    </w:p>
    <w:p w14:paraId="1B9A18D8" w14:textId="77777777" w:rsidR="00765CCD" w:rsidRPr="00765CCD" w:rsidRDefault="00765CCD" w:rsidP="00882485">
      <w:pPr>
        <w:spacing w:line="360" w:lineRule="auto"/>
        <w:jc w:val="both"/>
        <w:rPr>
          <w:rFonts w:ascii="Arial" w:hAnsi="Arial" w:cs="Arial"/>
        </w:rPr>
      </w:pPr>
      <w:r w:rsidRPr="00765CCD">
        <w:rPr>
          <w:rFonts w:ascii="Arial" w:hAnsi="Arial" w:cs="Arial"/>
        </w:rPr>
        <w:t>Permitir que todos os usuários que estão em setores envolvidos pela demanda tenham acesso ao documento, a menos que seja privado.</w:t>
      </w:r>
    </w:p>
    <w:p w14:paraId="01B7CB5F"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Todos os setores envolvidos poderão ver todos os despachos, menos em circulares onde os despachos deverão possuir a opção de serem endereçados exclusivamente ao remetente. </w:t>
      </w:r>
    </w:p>
    <w:p w14:paraId="0301B822"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Todos os acessos a demanda e despachos deverão ser registrados e ter a listagem de quem acessou, de qual setor e quando. </w:t>
      </w:r>
    </w:p>
    <w:p w14:paraId="7401A1CE"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Ser possível direcionamento automático da demanda baseado no tipo de atendimento e no assunto do mesmo.   </w:t>
      </w:r>
    </w:p>
    <w:p w14:paraId="7DA9482D"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Ser possível recebimentos de demandas oriundas da LAI - Lei de Acesso à Informação. As solicitações poderão ser feitas via internet ou cadastradas manualmente por operador, a partir de visita presencial, telefone ou correspondência do solicitante. </w:t>
      </w:r>
    </w:p>
    <w:p w14:paraId="6242D1B8" w14:textId="77777777" w:rsidR="00765CCD" w:rsidRPr="00765CCD" w:rsidRDefault="00765CCD" w:rsidP="00882485">
      <w:pPr>
        <w:spacing w:line="360" w:lineRule="auto"/>
        <w:jc w:val="both"/>
        <w:rPr>
          <w:rFonts w:ascii="Arial" w:hAnsi="Arial" w:cs="Arial"/>
        </w:rPr>
      </w:pPr>
      <w:r w:rsidRPr="00765CCD">
        <w:rPr>
          <w:rFonts w:ascii="Arial" w:hAnsi="Arial" w:cs="Arial"/>
        </w:rPr>
        <w:lastRenderedPageBreak/>
        <w:t xml:space="preserve">Ser possível resposta/encaminhamento da demanda internamente para qualquer setor da árvore que tiver ao menos um usuário ativo. Inclusão de anexos na solicitação original ou em qualquer uma das movimentações Funcionalidades similares às demais estruturas de documentos. Possível de categorização das demandas por assunto. </w:t>
      </w:r>
    </w:p>
    <w:p w14:paraId="387464EC"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Possibilidade de divulgação pública na web de gráfico contendo as informações de: quantidade total de demandas da LAI recebidas, divisão do quantitativo por assunto, por setor, por situação ou por prioridade. </w:t>
      </w:r>
    </w:p>
    <w:p w14:paraId="64508CD8"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Envio de documentos oficiais Externos com E-mails rastreados. </w:t>
      </w:r>
    </w:p>
    <w:p w14:paraId="013835E1"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O documento deverá ser gerado dentro da Organização e remetido de forma oficial e segura a seu destinatário, via e-mail. Com possibilidade de notificação via aplicativo. </w:t>
      </w:r>
    </w:p>
    <w:p w14:paraId="6477B26E"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Possibilidade de receber respostas dos Ofícios via sistema (Central de Atendimento) ou quando o destinatário responder o e-mail de notificação. </w:t>
      </w:r>
    </w:p>
    <w:p w14:paraId="5F0520EB" w14:textId="77777777" w:rsidR="00765CCD" w:rsidRPr="00765CCD" w:rsidRDefault="00765CCD" w:rsidP="00882485">
      <w:pPr>
        <w:spacing w:line="360" w:lineRule="auto"/>
        <w:jc w:val="both"/>
        <w:rPr>
          <w:rFonts w:ascii="Arial" w:hAnsi="Arial" w:cs="Arial"/>
        </w:rPr>
      </w:pPr>
      <w:r w:rsidRPr="00765CCD">
        <w:rPr>
          <w:rFonts w:ascii="Arial" w:hAnsi="Arial" w:cs="Arial"/>
        </w:rPr>
        <w:t>Transparência de movimentações e todo o histórico mantido no sistema.</w:t>
      </w:r>
    </w:p>
    <w:p w14:paraId="62CCBF72"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Utilizar base única de contatos para todos os módulos da plataforma. </w:t>
      </w:r>
    </w:p>
    <w:p w14:paraId="63D95DB7" w14:textId="77777777" w:rsidR="00765CCD" w:rsidRPr="00765CCD" w:rsidRDefault="00765CCD" w:rsidP="00882485">
      <w:pPr>
        <w:spacing w:line="360" w:lineRule="auto"/>
        <w:jc w:val="both"/>
        <w:rPr>
          <w:rFonts w:ascii="Arial" w:hAnsi="Arial" w:cs="Arial"/>
        </w:rPr>
      </w:pPr>
      <w:r w:rsidRPr="00765CCD">
        <w:rPr>
          <w:rFonts w:ascii="Arial" w:hAnsi="Arial" w:cs="Arial"/>
        </w:rPr>
        <w:t>O destinatário deverá ser credenciado automaticamente na plataforma para acessar o documento ou tramitar. Os ofícios a serem acessados na parte externa da plataforma compartilham de mesma numeração do ofício interno.</w:t>
      </w:r>
    </w:p>
    <w:p w14:paraId="24ED2580"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 Possibilitar geração de QR-</w:t>
      </w:r>
      <w:proofErr w:type="spellStart"/>
      <w:r w:rsidRPr="00765CCD">
        <w:rPr>
          <w:rFonts w:ascii="Arial" w:hAnsi="Arial" w:cs="Arial"/>
        </w:rPr>
        <w:t>Code</w:t>
      </w:r>
      <w:proofErr w:type="spellEnd"/>
      <w:r w:rsidRPr="00765CCD">
        <w:rPr>
          <w:rFonts w:ascii="Arial" w:hAnsi="Arial" w:cs="Arial"/>
        </w:rPr>
        <w:t xml:space="preserve"> para cada ofício enviado. </w:t>
      </w:r>
    </w:p>
    <w:p w14:paraId="38C4682E"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Funcionalidades comuns da plataforma, podendo estar presentes nos módulos acima descritos e no uso geral do sistema.  Organograma   </w:t>
      </w:r>
    </w:p>
    <w:p w14:paraId="61DD8DE4"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Organograma deverá ser dinâmico criado automaticamente a partir dos setores e usuários presentes no sistema. Não há limite de setores filhos, ou seja, pode-se cadastrar setores na raiz e setores filhos tanto quanto o necessário. Informações sobre os usuários dentro de cada setor. Nome, Cargo, Data de cadastro no sistema e última vez online. </w:t>
      </w:r>
    </w:p>
    <w:p w14:paraId="0B995439"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Possibilitar a incorporação do organograma no site oficial da Organização. </w:t>
      </w:r>
    </w:p>
    <w:p w14:paraId="1440D3DE"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Permitir a identificação visual dos setores e usuários on-line. </w:t>
      </w:r>
    </w:p>
    <w:p w14:paraId="160CB83A"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Possibilitar que os usuários e contatos externos realizem consulta ao organograma da Entidade.  </w:t>
      </w:r>
    </w:p>
    <w:p w14:paraId="010454FA" w14:textId="77777777" w:rsidR="00765CCD" w:rsidRPr="00765CCD" w:rsidRDefault="00765CCD" w:rsidP="00882485">
      <w:pPr>
        <w:spacing w:line="360" w:lineRule="auto"/>
        <w:jc w:val="both"/>
        <w:rPr>
          <w:rFonts w:ascii="Arial" w:hAnsi="Arial" w:cs="Arial"/>
        </w:rPr>
      </w:pPr>
      <w:r w:rsidRPr="00765CCD">
        <w:rPr>
          <w:rFonts w:ascii="Arial" w:hAnsi="Arial" w:cs="Arial"/>
        </w:rPr>
        <w:lastRenderedPageBreak/>
        <w:t xml:space="preserve">Calendário / Controle de prazos  </w:t>
      </w:r>
    </w:p>
    <w:p w14:paraId="1E3CAE60" w14:textId="77777777" w:rsidR="00765CCD" w:rsidRPr="00765CCD" w:rsidRDefault="00765CCD" w:rsidP="00882485">
      <w:pPr>
        <w:spacing w:line="360" w:lineRule="auto"/>
        <w:jc w:val="both"/>
        <w:rPr>
          <w:rFonts w:ascii="Arial" w:hAnsi="Arial" w:cs="Arial"/>
        </w:rPr>
      </w:pPr>
      <w:r w:rsidRPr="00765CCD">
        <w:rPr>
          <w:rFonts w:ascii="Arial" w:hAnsi="Arial" w:cs="Arial"/>
        </w:rPr>
        <w:t>Possibilitar a criação de prazos pessoais ou prazos coletivos (prazos de resolução de demandas pelo setor).</w:t>
      </w:r>
    </w:p>
    <w:p w14:paraId="18FA4B28"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Permitir a visualização em modo calendário de todos os prazos associados ao usuário atual ou ao setor que trabalha. </w:t>
      </w:r>
    </w:p>
    <w:p w14:paraId="5521F7F0"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Permitir a identificação visual, por meio de cores, acerca do vencimento do prazo: com folga, vencendo ou vencido.  </w:t>
      </w:r>
    </w:p>
    <w:p w14:paraId="13318F70"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Funcionalidade de quem visualizou: os registros de acesso a cada documento ou demanda são registrados, para se ter o histórico de quem acessou tal documento e quando.   </w:t>
      </w:r>
    </w:p>
    <w:p w14:paraId="6F58845E"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Central de Atendimento  </w:t>
      </w:r>
    </w:p>
    <w:p w14:paraId="31DAEB55"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Área externa do sistema, onde deverão estar disponíveis documentos para acesso por meio de código chave pública. </w:t>
      </w:r>
    </w:p>
    <w:p w14:paraId="3682E5FC"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Os contatos externos deverão ter acesso a Central de Atendimento da Organização para manterem seus dados atualizados, assinalar novas demandas e acompanhar o progresso e resolução de demandas previamente abertas. Após inserida a identificação na Central de Atendimento, os contatos poderão acessar o seu </w:t>
      </w:r>
      <w:proofErr w:type="spellStart"/>
      <w:r w:rsidRPr="00765CCD">
        <w:rPr>
          <w:rFonts w:ascii="Arial" w:hAnsi="Arial" w:cs="Arial"/>
        </w:rPr>
        <w:t>Inbox</w:t>
      </w:r>
      <w:proofErr w:type="spellEnd"/>
      <w:r w:rsidRPr="00765CCD">
        <w:rPr>
          <w:rFonts w:ascii="Arial" w:hAnsi="Arial" w:cs="Arial"/>
        </w:rPr>
        <w:t xml:space="preserve">, uma tela que reunirá todos os documentos nos quais ele é o requerente ou destinatário.  </w:t>
      </w:r>
    </w:p>
    <w:p w14:paraId="56BDC0AC"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Transparência de dados e ações  </w:t>
      </w:r>
    </w:p>
    <w:p w14:paraId="4895754E" w14:textId="77777777" w:rsidR="00765CCD" w:rsidRPr="00765CCD" w:rsidRDefault="00765CCD" w:rsidP="00882485">
      <w:pPr>
        <w:spacing w:line="360" w:lineRule="auto"/>
        <w:jc w:val="both"/>
        <w:rPr>
          <w:rFonts w:ascii="Arial" w:hAnsi="Arial" w:cs="Arial"/>
        </w:rPr>
      </w:pPr>
      <w:r w:rsidRPr="00765CCD">
        <w:rPr>
          <w:rFonts w:ascii="Arial" w:hAnsi="Arial" w:cs="Arial"/>
        </w:rPr>
        <w:t>Possibilitar contatos externos terem acesso a quem leu as demandas.</w:t>
      </w:r>
    </w:p>
    <w:p w14:paraId="28C1FD9D"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Possibilitar a exposição de gráficos e números externamente de modo a retratar o quantitativo de documentos presentes em tal módulo.  </w:t>
      </w:r>
    </w:p>
    <w:p w14:paraId="352B466E"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Possibilitar a atribuição de responsabilidade, menção de usuários e envio em cópia.  </w:t>
      </w:r>
    </w:p>
    <w:p w14:paraId="5839ADFF"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Ao enviar ou tramitar um documento, deverá ser possível atribuir responsabilidade a si próprio ou a outro usuário, basta utilizar a opção A/C (aos cuidados de). </w:t>
      </w:r>
    </w:p>
    <w:p w14:paraId="37D4E6C7"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Deverá ser possível enviar uma demanda a mais de um usuário ao mesmo tempo utilizando a opção ''CC - envio em cópia''.  </w:t>
      </w:r>
    </w:p>
    <w:p w14:paraId="7DA643A5"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Assuntos  </w:t>
      </w:r>
    </w:p>
    <w:p w14:paraId="6E7E0B99" w14:textId="77777777" w:rsidR="00765CCD" w:rsidRPr="00765CCD" w:rsidRDefault="00765CCD" w:rsidP="00882485">
      <w:pPr>
        <w:spacing w:line="360" w:lineRule="auto"/>
        <w:jc w:val="both"/>
        <w:rPr>
          <w:rFonts w:ascii="Arial" w:hAnsi="Arial" w:cs="Arial"/>
        </w:rPr>
      </w:pPr>
      <w:r w:rsidRPr="00765CCD">
        <w:rPr>
          <w:rFonts w:ascii="Arial" w:hAnsi="Arial" w:cs="Arial"/>
        </w:rPr>
        <w:lastRenderedPageBreak/>
        <w:t>Possibilitar cadastrar, editar assuntos, que são categorizações que certos tipos de documentos podem ter.</w:t>
      </w:r>
    </w:p>
    <w:p w14:paraId="748FD3C1"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Possibilitar configurar, para cada assunto, redirecionamento automático para um setor, que permite que todas as demandas abertas com aquele assunto sejam encaminhadas automaticamente para o setor em questão.   </w:t>
      </w:r>
    </w:p>
    <w:p w14:paraId="4CBB97F6"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Possibilitar a busca avançada dentro dos documentos gerados na plataforma. Busca por data, palavra, tipo de documento, remetente, destinatário. Disponibilidade de realizar busca avançada de documentos por assunto oriundo de lista de assuntos. </w:t>
      </w:r>
    </w:p>
    <w:p w14:paraId="53C19427"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Disponibilidade de realizar busca avançada de documentos por assunto textual. </w:t>
      </w:r>
    </w:p>
    <w:p w14:paraId="445D8990"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Disponibilidade de realizar busca avançada por termos presentes em anexos enviados para a plataforma que foram processados por OCR (Reconhecimento Óptico de Caracteres).  </w:t>
      </w:r>
    </w:p>
    <w:p w14:paraId="53733AA5"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Sistema de marcadores / </w:t>
      </w:r>
      <w:proofErr w:type="spellStart"/>
      <w:r w:rsidRPr="00765CCD">
        <w:rPr>
          <w:rFonts w:ascii="Arial" w:hAnsi="Arial" w:cs="Arial"/>
        </w:rPr>
        <w:t>tags</w:t>
      </w:r>
      <w:proofErr w:type="spellEnd"/>
      <w:r w:rsidRPr="00765CCD">
        <w:rPr>
          <w:rFonts w:ascii="Arial" w:hAnsi="Arial" w:cs="Arial"/>
        </w:rPr>
        <w:t xml:space="preserve">  </w:t>
      </w:r>
    </w:p>
    <w:p w14:paraId="069DA3E9"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Ser possível que todos os setores da organização adotarem uma organização dos documentos, por meio da criação de marcadores ou </w:t>
      </w:r>
      <w:proofErr w:type="spellStart"/>
      <w:r w:rsidRPr="00765CCD">
        <w:rPr>
          <w:rFonts w:ascii="Arial" w:hAnsi="Arial" w:cs="Arial"/>
        </w:rPr>
        <w:t>tags</w:t>
      </w:r>
      <w:proofErr w:type="spellEnd"/>
      <w:r w:rsidRPr="00765CCD">
        <w:rPr>
          <w:rFonts w:ascii="Arial" w:hAnsi="Arial" w:cs="Arial"/>
        </w:rPr>
        <w:t xml:space="preserve">. </w:t>
      </w:r>
    </w:p>
    <w:p w14:paraId="68A5DE8F"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Os marcadores deverão funcionar como gavetas virtuais, onde os usuários poderão categorizar e encontrar facilmente documentos. </w:t>
      </w:r>
    </w:p>
    <w:p w14:paraId="3E5807A4"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Possibilitar busca e filtragem de todos os tipos de documento disponíveis por meio de marcadores, bastando selecionar a </w:t>
      </w:r>
      <w:proofErr w:type="spellStart"/>
      <w:r w:rsidRPr="00765CCD">
        <w:rPr>
          <w:rFonts w:ascii="Arial" w:hAnsi="Arial" w:cs="Arial"/>
        </w:rPr>
        <w:t>tag</w:t>
      </w:r>
      <w:proofErr w:type="spellEnd"/>
      <w:r w:rsidRPr="00765CCD">
        <w:rPr>
          <w:rFonts w:ascii="Arial" w:hAnsi="Arial" w:cs="Arial"/>
        </w:rPr>
        <w:t xml:space="preserve"> antes de realizar uma busca avançada.  </w:t>
      </w:r>
    </w:p>
    <w:p w14:paraId="5229E370"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Sistema de Assinatura Digital no padrão ICP-Brasil  </w:t>
      </w:r>
    </w:p>
    <w:p w14:paraId="2C0716C1"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Estar em conformidade com as normas da ICP-Brasil para documentos assinados, mais especificamente: DOC-ICP-15. DOC-ICP-15-01. DOC-ICP-15-02. DOC-ICP-15-03. </w:t>
      </w:r>
    </w:p>
    <w:p w14:paraId="2700C680"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Permitir suporte os seguintes formatos de documentos assinados: </w:t>
      </w:r>
      <w:proofErr w:type="spellStart"/>
      <w:r w:rsidRPr="00765CCD">
        <w:rPr>
          <w:rFonts w:ascii="Arial" w:hAnsi="Arial" w:cs="Arial"/>
        </w:rPr>
        <w:t>CAdES</w:t>
      </w:r>
      <w:proofErr w:type="spellEnd"/>
      <w:r w:rsidRPr="00765CCD">
        <w:rPr>
          <w:rFonts w:ascii="Arial" w:hAnsi="Arial" w:cs="Arial"/>
        </w:rPr>
        <w:t xml:space="preserve">, incluindo CMS (. P7S). </w:t>
      </w:r>
      <w:proofErr w:type="spellStart"/>
      <w:r w:rsidRPr="00765CCD">
        <w:rPr>
          <w:rFonts w:ascii="Arial" w:hAnsi="Arial" w:cs="Arial"/>
        </w:rPr>
        <w:t>PAdES</w:t>
      </w:r>
      <w:proofErr w:type="spellEnd"/>
      <w:r w:rsidRPr="00765CCD">
        <w:rPr>
          <w:rFonts w:ascii="Arial" w:hAnsi="Arial" w:cs="Arial"/>
        </w:rPr>
        <w:t xml:space="preserve"> (.PDF). </w:t>
      </w:r>
    </w:p>
    <w:p w14:paraId="63CBF4EA"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Permitir suporte a representação visual em assinaturas no formato </w:t>
      </w:r>
      <w:proofErr w:type="spellStart"/>
      <w:r w:rsidRPr="00765CCD">
        <w:rPr>
          <w:rFonts w:ascii="Arial" w:hAnsi="Arial" w:cs="Arial"/>
        </w:rPr>
        <w:t>PAdES</w:t>
      </w:r>
      <w:proofErr w:type="spellEnd"/>
      <w:r w:rsidRPr="00765CCD">
        <w:rPr>
          <w:rFonts w:ascii="Arial" w:hAnsi="Arial" w:cs="Arial"/>
        </w:rPr>
        <w:t xml:space="preserve">. </w:t>
      </w:r>
    </w:p>
    <w:p w14:paraId="227F9BBD" w14:textId="77777777" w:rsidR="00765CCD" w:rsidRPr="00765CCD" w:rsidRDefault="00765CCD" w:rsidP="00882485">
      <w:pPr>
        <w:spacing w:line="360" w:lineRule="auto"/>
        <w:jc w:val="both"/>
        <w:rPr>
          <w:rFonts w:ascii="Arial" w:hAnsi="Arial" w:cs="Arial"/>
        </w:rPr>
      </w:pPr>
      <w:r w:rsidRPr="00765CCD">
        <w:rPr>
          <w:rFonts w:ascii="Arial" w:hAnsi="Arial" w:cs="Arial"/>
        </w:rPr>
        <w:t>Permitir componente para execução de assinaturas digitais no browser sem a necessidade de instalar Java.</w:t>
      </w:r>
    </w:p>
    <w:p w14:paraId="14865643" w14:textId="77777777" w:rsidR="00765CCD" w:rsidRPr="00765CCD" w:rsidRDefault="00765CCD" w:rsidP="00882485">
      <w:pPr>
        <w:spacing w:line="360" w:lineRule="auto"/>
        <w:jc w:val="both"/>
        <w:rPr>
          <w:rFonts w:ascii="Arial" w:hAnsi="Arial" w:cs="Arial"/>
        </w:rPr>
      </w:pPr>
      <w:r w:rsidRPr="00765CCD">
        <w:rPr>
          <w:rFonts w:ascii="Arial" w:hAnsi="Arial" w:cs="Arial"/>
        </w:rPr>
        <w:lastRenderedPageBreak/>
        <w:t>Permitir componente para execução de assinaturas digitais no browser sem a necessidade de instalar certificados de terceiros (não fornecidos originalmente com a distribuição do Sistema Operacional).</w:t>
      </w:r>
    </w:p>
    <w:p w14:paraId="00A80F73"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Permitir suporte a assinaturas em lote. Assinatura eletrônica de documentos com validade jurídica via ICP-Brasil. </w:t>
      </w:r>
    </w:p>
    <w:p w14:paraId="4A6570B7" w14:textId="77777777" w:rsidR="00765CCD" w:rsidRPr="00765CCD" w:rsidRDefault="00765CCD" w:rsidP="00882485">
      <w:pPr>
        <w:spacing w:line="360" w:lineRule="auto"/>
        <w:jc w:val="both"/>
        <w:rPr>
          <w:rFonts w:ascii="Arial" w:hAnsi="Arial" w:cs="Arial"/>
        </w:rPr>
      </w:pPr>
      <w:r w:rsidRPr="00765CCD">
        <w:rPr>
          <w:rFonts w:ascii="Arial" w:hAnsi="Arial" w:cs="Arial"/>
        </w:rPr>
        <w:t>Disponibilidade de anexar arquivos PDF à documentos da plataforma para posterior assinatura digital. Para tal, o usuário deverá ter o plug-in instalado e também ter algum certificado digital válido.</w:t>
      </w:r>
    </w:p>
    <w:p w14:paraId="30A1F054"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Permitir funcionalidade de autenticação de usuários com certificados digitais. </w:t>
      </w:r>
    </w:p>
    <w:p w14:paraId="4F8D8F45"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Disponibilidade de verificação da assinatura para tirar uma relação de todos os assinantes, documento oficial (CPF ou CNPJ) bem como toda a cadeia de certificação para comprovar a validade do certificado digital emitido. </w:t>
      </w:r>
    </w:p>
    <w:p w14:paraId="04BE3238"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Disponibilidade de geração de assinaturas simples, múltiplas assinaturas e assinatura de certificação no formato PDF </w:t>
      </w:r>
      <w:proofErr w:type="spellStart"/>
      <w:r w:rsidRPr="00765CCD">
        <w:rPr>
          <w:rFonts w:ascii="Arial" w:hAnsi="Arial" w:cs="Arial"/>
        </w:rPr>
        <w:t>Signature</w:t>
      </w:r>
      <w:proofErr w:type="spellEnd"/>
      <w:r w:rsidRPr="00765CCD">
        <w:rPr>
          <w:rFonts w:ascii="Arial" w:hAnsi="Arial" w:cs="Arial"/>
        </w:rPr>
        <w:t xml:space="preserve"> de acordo com o padrão ISO 32000-1. </w:t>
      </w:r>
    </w:p>
    <w:p w14:paraId="0F995441"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Permitir suporte a dispositivos criptográficos (tokens e </w:t>
      </w:r>
      <w:proofErr w:type="spellStart"/>
      <w:r w:rsidRPr="00765CCD">
        <w:rPr>
          <w:rFonts w:ascii="Arial" w:hAnsi="Arial" w:cs="Arial"/>
        </w:rPr>
        <w:t>smartcards</w:t>
      </w:r>
      <w:proofErr w:type="spellEnd"/>
      <w:r w:rsidRPr="00765CCD">
        <w:rPr>
          <w:rFonts w:ascii="Arial" w:hAnsi="Arial" w:cs="Arial"/>
        </w:rPr>
        <w:t>) para certificados do tipo A3 da ICP-Brasil e repositórios (</w:t>
      </w:r>
      <w:proofErr w:type="spellStart"/>
      <w:r w:rsidRPr="00765CCD">
        <w:rPr>
          <w:rFonts w:ascii="Arial" w:hAnsi="Arial" w:cs="Arial"/>
        </w:rPr>
        <w:t>Keystore</w:t>
      </w:r>
      <w:proofErr w:type="spellEnd"/>
      <w:r w:rsidRPr="00765CCD">
        <w:rPr>
          <w:rFonts w:ascii="Arial" w:hAnsi="Arial" w:cs="Arial"/>
        </w:rPr>
        <w:t xml:space="preserve">) para certificados do tipo A1 da ICP-Brasil. </w:t>
      </w:r>
    </w:p>
    <w:p w14:paraId="08420727"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Disponibilização da funcionalidade de verificação de documentos assinados, de forma a possibilitar a implantação de suporte a documentos eletrônicos seguros. </w:t>
      </w:r>
    </w:p>
    <w:p w14:paraId="681905DC"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Permitir componente para execução de assinaturas digitais nos seguintes navegadores de internet: Internet Explorer. Firefox. Chrome. </w:t>
      </w:r>
    </w:p>
    <w:p w14:paraId="2302A696"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Permitir componente para execução de assinaturas digitais no browser nos seguintes Sistemas Operacionais: Windows. Linux. </w:t>
      </w:r>
    </w:p>
    <w:p w14:paraId="37BD7DEB"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Disponibilidade do usuário assinar documentos digitalmente em dispositivos mobile, bem como despachos e/ou arquivos anexos, através de certificado ICP-Brasil, com suporte aos sistemas operacionais Android e iOS. </w:t>
      </w:r>
    </w:p>
    <w:p w14:paraId="7B946766"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Disponibilidade do usuário ou contato externo assinar documentos digitalmente na Central de Atendimento em dispositivos mobile, bem como despachos e/ou arquivos anexos, através de certificado ICP-Brasil, com suporte aos sistemas operacionais Android e iOS. Possível de solicitar assinatura de outros usuários em documentos.   </w:t>
      </w:r>
    </w:p>
    <w:p w14:paraId="074FBBC1"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Assinatura Eletrônica Nativa  </w:t>
      </w:r>
    </w:p>
    <w:p w14:paraId="18E28CCB" w14:textId="77777777" w:rsidR="00765CCD" w:rsidRPr="00765CCD" w:rsidRDefault="00765CCD" w:rsidP="00882485">
      <w:pPr>
        <w:spacing w:line="360" w:lineRule="auto"/>
        <w:jc w:val="both"/>
        <w:rPr>
          <w:rFonts w:ascii="Arial" w:hAnsi="Arial" w:cs="Arial"/>
        </w:rPr>
      </w:pPr>
      <w:r w:rsidRPr="00765CCD">
        <w:rPr>
          <w:rFonts w:ascii="Arial" w:hAnsi="Arial" w:cs="Arial"/>
        </w:rPr>
        <w:lastRenderedPageBreak/>
        <w:t xml:space="preserve">A Assinatura Eletrônica é amparada pela Medida Provisória 2.200-2/2001, especificamente no Artigo 10, § 2º, em conjunto a instrumento a ser publicado pela Organização, ratificando que os usuários da plataforma são pessoais e intransferíveis, admitindo como forma de comprovação da autoria. Não exige instalação de nenhum plug-in, </w:t>
      </w:r>
      <w:proofErr w:type="spellStart"/>
      <w:r w:rsidRPr="00765CCD">
        <w:rPr>
          <w:rFonts w:ascii="Arial" w:hAnsi="Arial" w:cs="Arial"/>
        </w:rPr>
        <w:t>applet</w:t>
      </w:r>
      <w:proofErr w:type="spellEnd"/>
      <w:r w:rsidRPr="00765CCD">
        <w:rPr>
          <w:rFonts w:ascii="Arial" w:hAnsi="Arial" w:cs="Arial"/>
        </w:rPr>
        <w:t xml:space="preserve"> ou aplicativo no computador do usuário para sua utilização. Geração automática de certificados no padrão X509 para cada usuário interno ou contato externo cadastrado na plataforma que tenha um documento de identificação válido (CPF ou CNPJ). Tais certificados são vinculados a uma cadeia certificadora emitida pela própria plataforma, em conformidade com a Medida Provisória 2.2000-2/2001 e compostas de uma autoridade certificadora pai e uma </w:t>
      </w:r>
      <w:proofErr w:type="spellStart"/>
      <w:r w:rsidRPr="00765CCD">
        <w:rPr>
          <w:rFonts w:ascii="Arial" w:hAnsi="Arial" w:cs="Arial"/>
        </w:rPr>
        <w:t>sub-autoridade</w:t>
      </w:r>
      <w:proofErr w:type="spellEnd"/>
      <w:r w:rsidRPr="00765CCD">
        <w:rPr>
          <w:rFonts w:ascii="Arial" w:hAnsi="Arial" w:cs="Arial"/>
        </w:rPr>
        <w:t xml:space="preserve"> certificadora. O certificado X509 está em conformidade com os padrões utilizados na assinatura digital no formato </w:t>
      </w:r>
      <w:proofErr w:type="spellStart"/>
      <w:r w:rsidRPr="00765CCD">
        <w:rPr>
          <w:rFonts w:ascii="Arial" w:hAnsi="Arial" w:cs="Arial"/>
        </w:rPr>
        <w:t>PAdES</w:t>
      </w:r>
      <w:proofErr w:type="spellEnd"/>
      <w:r w:rsidRPr="00765CCD">
        <w:rPr>
          <w:rFonts w:ascii="Arial" w:hAnsi="Arial" w:cs="Arial"/>
        </w:rPr>
        <w:t xml:space="preserve"> e é gerado pela </w:t>
      </w:r>
      <w:proofErr w:type="spellStart"/>
      <w:r w:rsidRPr="00765CCD">
        <w:rPr>
          <w:rFonts w:ascii="Arial" w:hAnsi="Arial" w:cs="Arial"/>
        </w:rPr>
        <w:t>subautoridade</w:t>
      </w:r>
      <w:proofErr w:type="spellEnd"/>
      <w:r w:rsidRPr="00765CCD">
        <w:rPr>
          <w:rFonts w:ascii="Arial" w:hAnsi="Arial" w:cs="Arial"/>
        </w:rPr>
        <w:t xml:space="preserve"> certificadora, pertencente à raiz certificadora da plataforma. O certificado X509 dos usuários e contatos são mantidos vinculados à própria conta do usuário. </w:t>
      </w:r>
    </w:p>
    <w:p w14:paraId="46400BA2"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Disponibilidade de assinar documentos ou despachos emitidos e/ou anexos em formato PDF, utilizando certificados digitais individuais, por meio de cadeia própria, criando arquivos assinados no formato </w:t>
      </w:r>
      <w:proofErr w:type="spellStart"/>
      <w:r w:rsidRPr="00765CCD">
        <w:rPr>
          <w:rFonts w:ascii="Arial" w:hAnsi="Arial" w:cs="Arial"/>
        </w:rPr>
        <w:t>PAdES</w:t>
      </w:r>
      <w:proofErr w:type="spellEnd"/>
      <w:r w:rsidRPr="00765CCD">
        <w:rPr>
          <w:rFonts w:ascii="Arial" w:hAnsi="Arial" w:cs="Arial"/>
        </w:rPr>
        <w:t>.</w:t>
      </w:r>
    </w:p>
    <w:p w14:paraId="220B0F0F" w14:textId="77777777" w:rsidR="00765CCD" w:rsidRPr="00765CCD" w:rsidRDefault="00765CCD" w:rsidP="00882485">
      <w:pPr>
        <w:spacing w:line="360" w:lineRule="auto"/>
        <w:jc w:val="both"/>
        <w:rPr>
          <w:rFonts w:ascii="Arial" w:hAnsi="Arial" w:cs="Arial"/>
        </w:rPr>
      </w:pPr>
      <w:r w:rsidRPr="00765CCD">
        <w:rPr>
          <w:rFonts w:ascii="Arial" w:hAnsi="Arial" w:cs="Arial"/>
        </w:rPr>
        <w:t>Possibilitar o salvamento automático das preferências de assinatura do usuário, em determinado fluxo.</w:t>
      </w:r>
    </w:p>
    <w:p w14:paraId="1D4D77AF"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Disponibilidade de geração de arquivo em formato PDF para materialização de documento assinado eletronicamente. </w:t>
      </w:r>
    </w:p>
    <w:p w14:paraId="3FF5481F"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Ser possível a geração de uma página com extrato técnico das assinaturas na central de verificação, contendo nome do assinante. </w:t>
      </w:r>
    </w:p>
    <w:p w14:paraId="3FDC950B"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Disponibilidade de </w:t>
      </w:r>
      <w:proofErr w:type="spellStart"/>
      <w:r w:rsidRPr="00765CCD">
        <w:rPr>
          <w:rFonts w:ascii="Arial" w:hAnsi="Arial" w:cs="Arial"/>
        </w:rPr>
        <w:t>co-assinar</w:t>
      </w:r>
      <w:proofErr w:type="spellEnd"/>
      <w:r w:rsidRPr="00765CCD">
        <w:rPr>
          <w:rFonts w:ascii="Arial" w:hAnsi="Arial" w:cs="Arial"/>
        </w:rPr>
        <w:t xml:space="preserve"> documentos previamente assinados no formato </w:t>
      </w:r>
      <w:proofErr w:type="spellStart"/>
      <w:r w:rsidRPr="00765CCD">
        <w:rPr>
          <w:rFonts w:ascii="Arial" w:hAnsi="Arial" w:cs="Arial"/>
        </w:rPr>
        <w:t>PAdES</w:t>
      </w:r>
      <w:proofErr w:type="spellEnd"/>
      <w:r w:rsidRPr="00765CCD">
        <w:rPr>
          <w:rFonts w:ascii="Arial" w:hAnsi="Arial" w:cs="Arial"/>
        </w:rPr>
        <w:t xml:space="preserve"> com Certificados </w:t>
      </w:r>
      <w:proofErr w:type="spellStart"/>
      <w:r w:rsidRPr="00765CCD">
        <w:rPr>
          <w:rFonts w:ascii="Arial" w:hAnsi="Arial" w:cs="Arial"/>
        </w:rPr>
        <w:t>ICPBrasil</w:t>
      </w:r>
      <w:proofErr w:type="spellEnd"/>
      <w:r w:rsidRPr="00765CCD">
        <w:rPr>
          <w:rFonts w:ascii="Arial" w:hAnsi="Arial" w:cs="Arial"/>
        </w:rPr>
        <w:t xml:space="preserve"> ou outras assinaturas nativas, mantendo assim todas as assinaturas existentes do documento e no mesmo padrão e local para conferência. </w:t>
      </w:r>
    </w:p>
    <w:p w14:paraId="0C4EA14A"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Possível do usuário assinar documentos eletronicamente através da Assinatura Eletrônica no conteúdo dos documentos, apenas nos arquivos anexados (PDF) ou no conteúdo dos documentos e nos anexos (PDF). </w:t>
      </w:r>
    </w:p>
    <w:p w14:paraId="3F8E42A3"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Possível de escolher, no momento da assinatura, se será utilizada Assinatura Eletrônica ou Assinatura Digital ICP-Brasil (requer certificado digital A1 ou A3 emitido ICP- Brasil). </w:t>
      </w:r>
      <w:r w:rsidRPr="00765CCD">
        <w:rPr>
          <w:rFonts w:ascii="Arial" w:hAnsi="Arial" w:cs="Arial"/>
        </w:rPr>
        <w:lastRenderedPageBreak/>
        <w:t xml:space="preserve">Possível de </w:t>
      </w:r>
      <w:proofErr w:type="spellStart"/>
      <w:r w:rsidRPr="00765CCD">
        <w:rPr>
          <w:rFonts w:ascii="Arial" w:hAnsi="Arial" w:cs="Arial"/>
        </w:rPr>
        <w:t>pré</w:t>
      </w:r>
      <w:proofErr w:type="spellEnd"/>
      <w:r w:rsidRPr="00765CCD">
        <w:rPr>
          <w:rFonts w:ascii="Arial" w:hAnsi="Arial" w:cs="Arial"/>
        </w:rPr>
        <w:t xml:space="preserve">-visualizar documentos e/ou anexos que serão assinados digitalmente com a Assinatura Eletrônica antes de efetuar a operação. </w:t>
      </w:r>
    </w:p>
    <w:p w14:paraId="4F9F4E3E"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Possível de visualizar os dados de assinatura do usuário no momento que documentos e/ou anexos serão assinados digitalmente com a Assinatura Eletrônica. </w:t>
      </w:r>
    </w:p>
    <w:p w14:paraId="2D8970FF"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Possível de verificar a autenticidade de assinatura e de documentos ao utilizar Assinatura Eletrônica. Inserção de assinatura em tela nos documentos que foram assinados com a Assinatura Eletrônica. </w:t>
      </w:r>
    </w:p>
    <w:p w14:paraId="0CC0C3A0"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Possível de solicitar assinatura de outros usuários em documentos. Esta solicitação é exibida para o assinante em formato de notificação na plataforma.  </w:t>
      </w:r>
    </w:p>
    <w:p w14:paraId="5A1D948F"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Editor de texto  </w:t>
      </w:r>
    </w:p>
    <w:p w14:paraId="3BD91E12" w14:textId="77777777" w:rsidR="00765CCD" w:rsidRPr="00765CCD" w:rsidRDefault="00765CCD" w:rsidP="00882485">
      <w:pPr>
        <w:spacing w:line="360" w:lineRule="auto"/>
        <w:jc w:val="both"/>
        <w:rPr>
          <w:rFonts w:ascii="Arial" w:hAnsi="Arial" w:cs="Arial"/>
        </w:rPr>
      </w:pPr>
      <w:r w:rsidRPr="00765CCD">
        <w:rPr>
          <w:rFonts w:ascii="Arial" w:hAnsi="Arial" w:cs="Arial"/>
        </w:rPr>
        <w:t>Possível de formatação do texto como negrito, sublinhado e itálico, bem como alteração do tamanho da fonte, cor do texto e alinhamento do texto. Em todos os módulos do sistema deverá estar disponível um corretor ortográfico, que destaca visualmente palavras digitadas incorretamente.</w:t>
      </w:r>
    </w:p>
    <w:p w14:paraId="13637681"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Disponibilidade de formatação com tabelas, listas ordenadas e não ordenadas, inclusão de imagens e vídeos no corpo do texto, e hiperlinks.   </w:t>
      </w:r>
    </w:p>
    <w:p w14:paraId="69C5DDCC"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Dashboard Produtividade  </w:t>
      </w:r>
    </w:p>
    <w:p w14:paraId="66DAB805"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Possível de criação de dashboard para análise de produtividade.  </w:t>
      </w:r>
    </w:p>
    <w:p w14:paraId="6FD27AA5"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Monitoramento e Inteligência para Administradores  </w:t>
      </w:r>
    </w:p>
    <w:p w14:paraId="78B7FC2E"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Possível de criação de dashboard para acompanhamento em tempo real das estatísticas e visão geral de uso da ferramenta. Visão geral da Entidade: em quais setores as demandas não estão sendo resolvidas, lidas ou possuem notas de qualidade baixas, gargalos.  </w:t>
      </w:r>
    </w:p>
    <w:p w14:paraId="455274CF"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Gráficos gerais  </w:t>
      </w:r>
    </w:p>
    <w:p w14:paraId="07580C09"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Possível de criação de gráficos personalizado de acordo com a necessidade da entidade.   </w:t>
      </w:r>
    </w:p>
    <w:p w14:paraId="57D258C9"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Aplicativo para tablet ou celular para auxiliar no atendimento presencial.   </w:t>
      </w:r>
    </w:p>
    <w:p w14:paraId="3BA4F49B"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A solução deverá ser composta por um aplicativo para aparelhos moveis como celulares e tablet para auxiliar no atendimento presencial, dando a Possível de no momento </w:t>
      </w:r>
      <w:proofErr w:type="gramStart"/>
      <w:r w:rsidRPr="00765CCD">
        <w:rPr>
          <w:rFonts w:ascii="Arial" w:hAnsi="Arial" w:cs="Arial"/>
        </w:rPr>
        <w:t>do</w:t>
      </w:r>
      <w:proofErr w:type="gramEnd"/>
      <w:r w:rsidRPr="00765CCD">
        <w:rPr>
          <w:rFonts w:ascii="Arial" w:hAnsi="Arial" w:cs="Arial"/>
        </w:rPr>
        <w:t xml:space="preserve"> </w:t>
      </w:r>
      <w:r w:rsidRPr="00765CCD">
        <w:rPr>
          <w:rFonts w:ascii="Arial" w:hAnsi="Arial" w:cs="Arial"/>
        </w:rPr>
        <w:lastRenderedPageBreak/>
        <w:t xml:space="preserve">atendimento presencial adicionar informações como fotos do </w:t>
      </w:r>
      <w:proofErr w:type="spellStart"/>
      <w:r w:rsidRPr="00765CCD">
        <w:rPr>
          <w:rFonts w:ascii="Arial" w:hAnsi="Arial" w:cs="Arial"/>
        </w:rPr>
        <w:t>rg</w:t>
      </w:r>
      <w:proofErr w:type="spellEnd"/>
      <w:r w:rsidRPr="00765CCD">
        <w:rPr>
          <w:rFonts w:ascii="Arial" w:hAnsi="Arial" w:cs="Arial"/>
        </w:rPr>
        <w:t xml:space="preserve">, </w:t>
      </w:r>
      <w:proofErr w:type="spellStart"/>
      <w:r w:rsidRPr="00765CCD">
        <w:rPr>
          <w:rFonts w:ascii="Arial" w:hAnsi="Arial" w:cs="Arial"/>
        </w:rPr>
        <w:t>cpf</w:t>
      </w:r>
      <w:proofErr w:type="spellEnd"/>
      <w:r w:rsidRPr="00765CCD">
        <w:rPr>
          <w:rFonts w:ascii="Arial" w:hAnsi="Arial" w:cs="Arial"/>
        </w:rPr>
        <w:t xml:space="preserve"> entre outros e também a de realizar a assinatura digital pelo tablet ou celular.  </w:t>
      </w:r>
    </w:p>
    <w:p w14:paraId="4248B321"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Condições gerais  </w:t>
      </w:r>
    </w:p>
    <w:p w14:paraId="7A0CC423"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Confidencialidade: Compromisso em não utilizar as informações confidenciais a que tiver acesso, para gerar benefício próprio exclusivo e/ou unilateral, presente ou futuro, ou para o uso de terceiros. </w:t>
      </w:r>
    </w:p>
    <w:p w14:paraId="56CD7A09"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Compromisso em não repassar o conhecimento das informações confidenciais, Todos os dados são exclusivamente de propriedade da Contratante e serão disponibilizados na integralidade sempre que solicitados em formato digital e sem qualquer custo.  </w:t>
      </w:r>
    </w:p>
    <w:p w14:paraId="23CF86E9"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Informações complementares  </w:t>
      </w:r>
    </w:p>
    <w:p w14:paraId="6B7751BD"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Integração completa entre todos os sistemas e setores da entidade e sistemas através de disponibilizações de APIs, promovendo aproximação, agilidade, rastreabilidade e transparência nos processos. Flexibilidade, permitindo a parametrização de qualquer tipo de processo, de acordo com a necessidade de cada órgão público. Além de possibilitar a criação de canais de comunicação entre a entidade e munícipes ou contribuintes, ser possível ainda:  </w:t>
      </w:r>
    </w:p>
    <w:p w14:paraId="5B87A93C"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Criar documentos com leiautes personalizados, pré-definidos pela organização pública.  </w:t>
      </w:r>
    </w:p>
    <w:p w14:paraId="7E743A16"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Controle e configuração de prazos e assuntos dos processos.  </w:t>
      </w:r>
    </w:p>
    <w:p w14:paraId="4BE54F49"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Tramitação de acordo com a estrutura administrativa da entidade.  </w:t>
      </w:r>
    </w:p>
    <w:p w14:paraId="371F6F93"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Acesso através de certificados digitais.  </w:t>
      </w:r>
    </w:p>
    <w:p w14:paraId="4C081BE4"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Responsividade – permite o uso em qualquer dispositivo. • configuração de permissões de acesso.  </w:t>
      </w:r>
    </w:p>
    <w:p w14:paraId="6E22CA39"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Personalização das caixas de entrada.  </w:t>
      </w:r>
    </w:p>
    <w:p w14:paraId="47B4E916"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Controle da comunicação interna, memorandos, protocolos, ofícios, abertura de empresas, domicílio tributário eletrônico, </w:t>
      </w:r>
      <w:proofErr w:type="spellStart"/>
      <w:r w:rsidRPr="00765CCD">
        <w:rPr>
          <w:rFonts w:ascii="Arial" w:hAnsi="Arial" w:cs="Arial"/>
        </w:rPr>
        <w:t>e-sic</w:t>
      </w:r>
      <w:proofErr w:type="spellEnd"/>
      <w:r w:rsidRPr="00765CCD">
        <w:rPr>
          <w:rFonts w:ascii="Arial" w:hAnsi="Arial" w:cs="Arial"/>
        </w:rPr>
        <w:t xml:space="preserve"> e ouvidoria em um só lugar. Criação de novos fluxos de acordo com a necessidade de cada órgão público. Gerencie os arquivos por sua pasta virtual.</w:t>
      </w:r>
    </w:p>
    <w:p w14:paraId="025EDEEB" w14:textId="77777777" w:rsidR="00765CCD" w:rsidRPr="00765CCD" w:rsidRDefault="00765CCD" w:rsidP="00882485">
      <w:pPr>
        <w:spacing w:line="360" w:lineRule="auto"/>
        <w:jc w:val="both"/>
        <w:rPr>
          <w:rFonts w:ascii="Arial" w:hAnsi="Arial" w:cs="Arial"/>
        </w:rPr>
      </w:pPr>
    </w:p>
    <w:p w14:paraId="0C9A7C65" w14:textId="77777777" w:rsidR="00765CCD" w:rsidRPr="00765CCD" w:rsidRDefault="00765CCD" w:rsidP="00882485">
      <w:pPr>
        <w:spacing w:line="360" w:lineRule="auto"/>
        <w:jc w:val="both"/>
        <w:rPr>
          <w:rFonts w:ascii="Arial" w:hAnsi="Arial" w:cs="Arial"/>
          <w:b/>
        </w:rPr>
      </w:pPr>
      <w:r w:rsidRPr="00765CCD">
        <w:rPr>
          <w:rFonts w:ascii="Arial" w:hAnsi="Arial" w:cs="Arial"/>
          <w:b/>
        </w:rPr>
        <w:t>SOFTWARE DE SAÚDE PÚBLICA</w:t>
      </w:r>
    </w:p>
    <w:p w14:paraId="1DA2E9D1" w14:textId="77777777" w:rsidR="00765CCD" w:rsidRPr="00765CCD" w:rsidRDefault="00765CCD" w:rsidP="00882485">
      <w:pPr>
        <w:spacing w:line="360" w:lineRule="auto"/>
        <w:jc w:val="both"/>
        <w:rPr>
          <w:rFonts w:ascii="Arial" w:hAnsi="Arial" w:cs="Arial"/>
        </w:rPr>
      </w:pPr>
      <w:r w:rsidRPr="00765CCD">
        <w:rPr>
          <w:rFonts w:ascii="Arial" w:hAnsi="Arial" w:cs="Arial"/>
        </w:rPr>
        <w:lastRenderedPageBreak/>
        <w:t xml:space="preserve">O sistema deverá controlar todo o atendimento ambulatorial e hospitalar das unidades de saúde, atendendo a todas as normas e exigências do SUS, de acordo com a NOB-96 e as portarias que regulamentaram a nova tabela de procedimentos e suas definições. </w:t>
      </w:r>
    </w:p>
    <w:p w14:paraId="0DF0A719" w14:textId="77777777" w:rsidR="00765CCD" w:rsidRPr="00765CCD" w:rsidRDefault="00765CCD" w:rsidP="00882485">
      <w:pPr>
        <w:spacing w:line="360" w:lineRule="auto"/>
        <w:jc w:val="both"/>
        <w:rPr>
          <w:rFonts w:ascii="Arial" w:hAnsi="Arial" w:cs="Arial"/>
        </w:rPr>
      </w:pPr>
      <w:r w:rsidRPr="00765CCD">
        <w:rPr>
          <w:rFonts w:ascii="Arial" w:hAnsi="Arial" w:cs="Arial"/>
        </w:rPr>
        <w:t>Ele deverá conter no mínimo as seguintes características:</w:t>
      </w:r>
    </w:p>
    <w:p w14:paraId="64472CCE" w14:textId="77777777" w:rsidR="00765CCD" w:rsidRPr="00765CCD" w:rsidRDefault="00765CCD" w:rsidP="00882485">
      <w:pPr>
        <w:spacing w:line="360" w:lineRule="auto"/>
        <w:jc w:val="both"/>
        <w:rPr>
          <w:rFonts w:ascii="Arial" w:hAnsi="Arial" w:cs="Arial"/>
          <w:b/>
        </w:rPr>
      </w:pPr>
    </w:p>
    <w:p w14:paraId="198EBE4E" w14:textId="77777777" w:rsidR="00765CCD" w:rsidRPr="00765CCD" w:rsidRDefault="00765CCD" w:rsidP="00882485">
      <w:pPr>
        <w:spacing w:line="360" w:lineRule="auto"/>
        <w:jc w:val="both"/>
        <w:rPr>
          <w:rFonts w:ascii="Arial" w:hAnsi="Arial" w:cs="Arial"/>
        </w:rPr>
      </w:pPr>
      <w:r w:rsidRPr="00765CCD">
        <w:rPr>
          <w:rFonts w:ascii="Arial" w:hAnsi="Arial" w:cs="Arial"/>
        </w:rPr>
        <w:t>MÓDULO PRINCIPAL</w:t>
      </w:r>
    </w:p>
    <w:p w14:paraId="142781DE"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Permitir o cadastro ou importação das Unidades de Saúde, dos Profissionais e suas devidas Lotações do SCNES do </w:t>
      </w:r>
      <w:proofErr w:type="spellStart"/>
      <w:r w:rsidRPr="00765CCD">
        <w:rPr>
          <w:rFonts w:ascii="Arial" w:hAnsi="Arial" w:cs="Arial"/>
        </w:rPr>
        <w:t>Datasus</w:t>
      </w:r>
      <w:proofErr w:type="spellEnd"/>
      <w:r w:rsidRPr="00765CCD">
        <w:rPr>
          <w:rFonts w:ascii="Arial" w:hAnsi="Arial" w:cs="Arial"/>
        </w:rPr>
        <w:t>.</w:t>
      </w:r>
    </w:p>
    <w:p w14:paraId="4AADD8B8"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Permitir a importação dos cadastros de Pacientes dos sistemas BPAMAG e/ou SISAIH do </w:t>
      </w:r>
      <w:proofErr w:type="spellStart"/>
      <w:r w:rsidRPr="00765CCD">
        <w:rPr>
          <w:rFonts w:ascii="Arial" w:hAnsi="Arial" w:cs="Arial"/>
        </w:rPr>
        <w:t>Datasus</w:t>
      </w:r>
      <w:proofErr w:type="spellEnd"/>
      <w:r w:rsidRPr="00765CCD">
        <w:rPr>
          <w:rFonts w:ascii="Arial" w:hAnsi="Arial" w:cs="Arial"/>
        </w:rPr>
        <w:t xml:space="preserve"> em caso de implantação sem conversão de dados.</w:t>
      </w:r>
    </w:p>
    <w:p w14:paraId="0A5FF818" w14:textId="77777777" w:rsidR="00765CCD" w:rsidRPr="00765CCD" w:rsidRDefault="00765CCD" w:rsidP="00882485">
      <w:pPr>
        <w:spacing w:line="360" w:lineRule="auto"/>
        <w:jc w:val="both"/>
        <w:rPr>
          <w:rFonts w:ascii="Arial" w:hAnsi="Arial" w:cs="Arial"/>
        </w:rPr>
      </w:pPr>
      <w:r w:rsidRPr="00765CCD">
        <w:rPr>
          <w:rFonts w:ascii="Arial" w:hAnsi="Arial" w:cs="Arial"/>
        </w:rPr>
        <w:t>Permitir um controle avançado de permissões de usuários e perfis de acesso, capaz de restringir ações de acordo com a sua função e a unidade em que opera.</w:t>
      </w:r>
    </w:p>
    <w:p w14:paraId="1EBD5DC1" w14:textId="77777777" w:rsidR="00765CCD" w:rsidRPr="00765CCD" w:rsidRDefault="00765CCD" w:rsidP="00882485">
      <w:pPr>
        <w:spacing w:line="360" w:lineRule="auto"/>
        <w:jc w:val="both"/>
        <w:rPr>
          <w:rFonts w:ascii="Arial" w:hAnsi="Arial" w:cs="Arial"/>
        </w:rPr>
      </w:pPr>
      <w:r w:rsidRPr="00765CCD">
        <w:rPr>
          <w:rFonts w:ascii="Arial" w:hAnsi="Arial" w:cs="Arial"/>
        </w:rPr>
        <w:t>Oferecer parâmetros de controle e comportamento para uma melhor adaptação do sistema à forma de trabalho do Município.</w:t>
      </w:r>
    </w:p>
    <w:p w14:paraId="61C26EF5" w14:textId="77777777" w:rsidR="00765CCD" w:rsidRPr="00765CCD" w:rsidRDefault="00765CCD" w:rsidP="00882485">
      <w:pPr>
        <w:spacing w:line="360" w:lineRule="auto"/>
        <w:jc w:val="both"/>
        <w:rPr>
          <w:rFonts w:ascii="Arial" w:hAnsi="Arial" w:cs="Arial"/>
        </w:rPr>
      </w:pPr>
      <w:r w:rsidRPr="00765CCD">
        <w:rPr>
          <w:rFonts w:ascii="Arial" w:hAnsi="Arial" w:cs="Arial"/>
        </w:rPr>
        <w:t>Permitir a troca de recados entre usuários do sistema.</w:t>
      </w:r>
    </w:p>
    <w:p w14:paraId="7B278F88" w14:textId="77777777" w:rsidR="00765CCD" w:rsidRPr="00765CCD" w:rsidRDefault="00765CCD" w:rsidP="00882485">
      <w:pPr>
        <w:spacing w:line="360" w:lineRule="auto"/>
        <w:jc w:val="both"/>
        <w:rPr>
          <w:rFonts w:ascii="Arial" w:hAnsi="Arial" w:cs="Arial"/>
        </w:rPr>
      </w:pPr>
      <w:r w:rsidRPr="00765CCD">
        <w:rPr>
          <w:rFonts w:ascii="Arial" w:hAnsi="Arial" w:cs="Arial"/>
        </w:rPr>
        <w:t>Permitir a verificação do histórico de atualizações e correções do sistema bem como os detalhes de cada uma delas.</w:t>
      </w:r>
    </w:p>
    <w:p w14:paraId="37BA4F24" w14:textId="77777777" w:rsidR="00765CCD" w:rsidRPr="00765CCD" w:rsidRDefault="00765CCD" w:rsidP="00882485">
      <w:pPr>
        <w:spacing w:line="360" w:lineRule="auto"/>
        <w:jc w:val="both"/>
        <w:rPr>
          <w:rFonts w:ascii="Arial" w:hAnsi="Arial" w:cs="Arial"/>
        </w:rPr>
      </w:pPr>
      <w:r w:rsidRPr="00765CCD">
        <w:rPr>
          <w:rFonts w:ascii="Arial" w:hAnsi="Arial" w:cs="Arial"/>
        </w:rPr>
        <w:t>Possuir ferramenta para consulta e visualização do log das operações realizadas pelos usuários do sistema com várias opções de pesquisa.</w:t>
      </w:r>
    </w:p>
    <w:p w14:paraId="017ADFF0" w14:textId="77777777" w:rsidR="00765CCD" w:rsidRPr="00765CCD" w:rsidRDefault="00765CCD" w:rsidP="00882485">
      <w:pPr>
        <w:spacing w:line="360" w:lineRule="auto"/>
        <w:jc w:val="both"/>
        <w:rPr>
          <w:rFonts w:ascii="Arial" w:hAnsi="Arial" w:cs="Arial"/>
        </w:rPr>
      </w:pPr>
      <w:r w:rsidRPr="00765CCD">
        <w:rPr>
          <w:rFonts w:ascii="Arial" w:hAnsi="Arial" w:cs="Arial"/>
        </w:rPr>
        <w:t>Oferecer um dashboard com as principais estatísticas temporais e atemporais do sistema.</w:t>
      </w:r>
    </w:p>
    <w:p w14:paraId="61EDB514" w14:textId="77777777" w:rsidR="00765CCD" w:rsidRPr="00765CCD" w:rsidRDefault="00765CCD" w:rsidP="00882485">
      <w:pPr>
        <w:spacing w:line="360" w:lineRule="auto"/>
        <w:jc w:val="both"/>
        <w:rPr>
          <w:rFonts w:ascii="Arial" w:hAnsi="Arial" w:cs="Arial"/>
        </w:rPr>
      </w:pPr>
    </w:p>
    <w:p w14:paraId="7748B7A0" w14:textId="77777777" w:rsidR="00765CCD" w:rsidRPr="00765CCD" w:rsidRDefault="00765CCD" w:rsidP="00882485">
      <w:pPr>
        <w:spacing w:line="360" w:lineRule="auto"/>
        <w:jc w:val="both"/>
        <w:rPr>
          <w:rFonts w:ascii="Arial" w:hAnsi="Arial" w:cs="Arial"/>
        </w:rPr>
      </w:pPr>
      <w:r w:rsidRPr="00765CCD">
        <w:rPr>
          <w:rFonts w:ascii="Arial" w:hAnsi="Arial" w:cs="Arial"/>
        </w:rPr>
        <w:t>AMBULATÓRIO</w:t>
      </w:r>
    </w:p>
    <w:p w14:paraId="3BB967FE" w14:textId="77777777" w:rsidR="00765CCD" w:rsidRPr="00765CCD" w:rsidRDefault="00765CCD" w:rsidP="00882485">
      <w:pPr>
        <w:spacing w:line="360" w:lineRule="auto"/>
        <w:jc w:val="both"/>
        <w:rPr>
          <w:rFonts w:ascii="Arial" w:hAnsi="Arial" w:cs="Arial"/>
        </w:rPr>
      </w:pPr>
      <w:r w:rsidRPr="00765CCD">
        <w:rPr>
          <w:rFonts w:ascii="Arial" w:hAnsi="Arial" w:cs="Arial"/>
        </w:rPr>
        <w:t>Referente ao cadastro de pacientes, o sistema deverá oferecer uma ficha completa do paciente, com informações pessoais, endereço e características do domicílio, documentação, programas sociais, prontuários, fotos e documentos digitalizados.</w:t>
      </w:r>
    </w:p>
    <w:p w14:paraId="52D74048" w14:textId="77777777" w:rsidR="00765CCD" w:rsidRPr="00765CCD" w:rsidRDefault="00765CCD" w:rsidP="00882485">
      <w:pPr>
        <w:spacing w:line="360" w:lineRule="auto"/>
        <w:jc w:val="both"/>
        <w:rPr>
          <w:rFonts w:ascii="Arial" w:hAnsi="Arial" w:cs="Arial"/>
        </w:rPr>
      </w:pPr>
      <w:r w:rsidRPr="00765CCD">
        <w:rPr>
          <w:rFonts w:ascii="Arial" w:hAnsi="Arial" w:cs="Arial"/>
        </w:rPr>
        <w:t>Permitir o controle de prontuários físicos quando trabalhando com várias unidades de saúde interligadas.</w:t>
      </w:r>
    </w:p>
    <w:p w14:paraId="26C9EF29" w14:textId="77777777" w:rsidR="00765CCD" w:rsidRPr="00765CCD" w:rsidRDefault="00765CCD" w:rsidP="00882485">
      <w:pPr>
        <w:spacing w:line="360" w:lineRule="auto"/>
        <w:jc w:val="both"/>
        <w:rPr>
          <w:rFonts w:ascii="Arial" w:hAnsi="Arial" w:cs="Arial"/>
        </w:rPr>
      </w:pPr>
      <w:r w:rsidRPr="00765CCD">
        <w:rPr>
          <w:rFonts w:ascii="Arial" w:hAnsi="Arial" w:cs="Arial"/>
        </w:rPr>
        <w:lastRenderedPageBreak/>
        <w:t xml:space="preserve">Possuir regras para identificar e evitar possíveis duplicidades no cadastramento do paciente. </w:t>
      </w:r>
    </w:p>
    <w:p w14:paraId="2BE8CC0A" w14:textId="77777777" w:rsidR="00765CCD" w:rsidRPr="00765CCD" w:rsidRDefault="00765CCD" w:rsidP="00882485">
      <w:pPr>
        <w:spacing w:line="360" w:lineRule="auto"/>
        <w:jc w:val="both"/>
        <w:rPr>
          <w:rFonts w:ascii="Arial" w:hAnsi="Arial" w:cs="Arial"/>
        </w:rPr>
      </w:pPr>
      <w:r w:rsidRPr="00765CCD">
        <w:rPr>
          <w:rFonts w:ascii="Arial" w:hAnsi="Arial" w:cs="Arial"/>
        </w:rPr>
        <w:t>Permitir pesquisa por nome fonético para facilitar localização de pacientes heterônimos.</w:t>
      </w:r>
    </w:p>
    <w:p w14:paraId="1CE874CD" w14:textId="77777777" w:rsidR="00765CCD" w:rsidRPr="00765CCD" w:rsidRDefault="00765CCD" w:rsidP="00882485">
      <w:pPr>
        <w:spacing w:line="360" w:lineRule="auto"/>
        <w:jc w:val="both"/>
        <w:rPr>
          <w:rFonts w:ascii="Arial" w:hAnsi="Arial" w:cs="Arial"/>
        </w:rPr>
      </w:pPr>
      <w:r w:rsidRPr="00765CCD">
        <w:rPr>
          <w:rFonts w:ascii="Arial" w:hAnsi="Arial" w:cs="Arial"/>
        </w:rPr>
        <w:t>Permitir o cadastro e localização do paciente por biometria (impressão digital).</w:t>
      </w:r>
    </w:p>
    <w:p w14:paraId="1CD595CC" w14:textId="77777777" w:rsidR="00765CCD" w:rsidRPr="00765CCD" w:rsidRDefault="00765CCD" w:rsidP="00882485">
      <w:pPr>
        <w:spacing w:line="360" w:lineRule="auto"/>
        <w:jc w:val="both"/>
        <w:rPr>
          <w:rFonts w:ascii="Arial" w:hAnsi="Arial" w:cs="Arial"/>
        </w:rPr>
      </w:pPr>
      <w:r w:rsidRPr="00765CCD">
        <w:rPr>
          <w:rFonts w:ascii="Arial" w:hAnsi="Arial" w:cs="Arial"/>
        </w:rPr>
        <w:t>Permitir o cadastro de população flutuante.</w:t>
      </w:r>
    </w:p>
    <w:p w14:paraId="48E064DD" w14:textId="77777777" w:rsidR="00765CCD" w:rsidRPr="00765CCD" w:rsidRDefault="00765CCD" w:rsidP="00882485">
      <w:pPr>
        <w:spacing w:line="360" w:lineRule="auto"/>
        <w:jc w:val="both"/>
        <w:rPr>
          <w:rFonts w:ascii="Arial" w:hAnsi="Arial" w:cs="Arial"/>
        </w:rPr>
      </w:pPr>
      <w:r w:rsidRPr="00765CCD">
        <w:rPr>
          <w:rFonts w:ascii="Arial" w:hAnsi="Arial" w:cs="Arial"/>
        </w:rPr>
        <w:t>Permitir a unificação cadastros de duplicados e disponibilizar relatório de pacientes provavelmente ou possivelmente duplicados.</w:t>
      </w:r>
    </w:p>
    <w:p w14:paraId="638A3D23" w14:textId="77777777" w:rsidR="00765CCD" w:rsidRPr="00765CCD" w:rsidRDefault="00765CCD" w:rsidP="00882485">
      <w:pPr>
        <w:spacing w:line="360" w:lineRule="auto"/>
        <w:jc w:val="both"/>
        <w:rPr>
          <w:rFonts w:ascii="Arial" w:hAnsi="Arial" w:cs="Arial"/>
        </w:rPr>
      </w:pPr>
      <w:r w:rsidRPr="00765CCD">
        <w:rPr>
          <w:rFonts w:ascii="Arial" w:hAnsi="Arial" w:cs="Arial"/>
        </w:rPr>
        <w:t>Permitir a consulta e importação de dados de pacientes diretamente da base nacional do Cartão SUS (barramento CNS).</w:t>
      </w:r>
    </w:p>
    <w:p w14:paraId="49585329" w14:textId="77777777" w:rsidR="00765CCD" w:rsidRPr="00765CCD" w:rsidRDefault="00765CCD" w:rsidP="00882485">
      <w:pPr>
        <w:spacing w:line="360" w:lineRule="auto"/>
        <w:jc w:val="both"/>
        <w:rPr>
          <w:rFonts w:ascii="Arial" w:hAnsi="Arial" w:cs="Arial"/>
        </w:rPr>
      </w:pPr>
      <w:r w:rsidRPr="00765CCD">
        <w:rPr>
          <w:rFonts w:ascii="Arial" w:hAnsi="Arial" w:cs="Arial"/>
        </w:rPr>
        <w:t>Possuir rotina para gerar classificação de risco (Escala de Coelho), automaticamente, para cada família, com base nas informações referentes a cada membro da família.</w:t>
      </w:r>
    </w:p>
    <w:p w14:paraId="5C7B37DD" w14:textId="77777777" w:rsidR="00765CCD" w:rsidRPr="00765CCD" w:rsidRDefault="00765CCD" w:rsidP="00882485">
      <w:pPr>
        <w:spacing w:line="360" w:lineRule="auto"/>
        <w:jc w:val="both"/>
        <w:rPr>
          <w:rFonts w:ascii="Arial" w:hAnsi="Arial" w:cs="Arial"/>
        </w:rPr>
      </w:pPr>
      <w:r w:rsidRPr="00765CCD">
        <w:rPr>
          <w:rFonts w:ascii="Arial" w:hAnsi="Arial" w:cs="Arial"/>
        </w:rPr>
        <w:t>Com referência ao prontuário do paciente, o sistema deverá mostrar o histórico de todos os procedimentos e serviços prestados a ele, em todas as suas passagens por qualquer unidade de saúde cadastrada no sistema, com informações sobre os atendimentos, as receitas emitidas, os medicamentos retirados por ele, os exames realizados e seus resultados, as vacinas aplicadas, as doenças diagnosticadas e documentos digitais anexados a essas passagens com opções de filtro e compatibilidades de especialidades.</w:t>
      </w:r>
    </w:p>
    <w:p w14:paraId="7E1B0FAB" w14:textId="77777777" w:rsidR="00765CCD" w:rsidRPr="00765CCD" w:rsidRDefault="00765CCD" w:rsidP="00882485">
      <w:pPr>
        <w:spacing w:line="360" w:lineRule="auto"/>
        <w:jc w:val="both"/>
        <w:rPr>
          <w:rFonts w:ascii="Arial" w:hAnsi="Arial" w:cs="Arial"/>
        </w:rPr>
      </w:pPr>
      <w:r w:rsidRPr="00765CCD">
        <w:rPr>
          <w:rFonts w:ascii="Arial" w:hAnsi="Arial" w:cs="Arial"/>
        </w:rPr>
        <w:t>Permitir um controle eficiente dos agendamentos de consultas, transportes e de procedimentos de acordo com a disponibilidade de vagas existentes.</w:t>
      </w:r>
    </w:p>
    <w:p w14:paraId="6F351305" w14:textId="77777777" w:rsidR="00765CCD" w:rsidRPr="00765CCD" w:rsidRDefault="00765CCD" w:rsidP="00882485">
      <w:pPr>
        <w:spacing w:line="360" w:lineRule="auto"/>
        <w:jc w:val="both"/>
        <w:rPr>
          <w:rFonts w:ascii="Arial" w:hAnsi="Arial" w:cs="Arial"/>
        </w:rPr>
      </w:pPr>
      <w:r w:rsidRPr="00765CCD">
        <w:rPr>
          <w:rFonts w:ascii="Arial" w:hAnsi="Arial" w:cs="Arial"/>
        </w:rPr>
        <w:t>Permitir o lançamento de vagas por profissional, especialidade, por período e dias da semana.</w:t>
      </w:r>
    </w:p>
    <w:p w14:paraId="6227A96A" w14:textId="77777777" w:rsidR="00765CCD" w:rsidRPr="00765CCD" w:rsidRDefault="00765CCD" w:rsidP="00882485">
      <w:pPr>
        <w:spacing w:line="360" w:lineRule="auto"/>
        <w:jc w:val="both"/>
        <w:rPr>
          <w:rFonts w:ascii="Arial" w:hAnsi="Arial" w:cs="Arial"/>
        </w:rPr>
      </w:pPr>
      <w:r w:rsidRPr="00765CCD">
        <w:rPr>
          <w:rFonts w:ascii="Arial" w:hAnsi="Arial" w:cs="Arial"/>
        </w:rPr>
        <w:t>Permitir o registro de períodos de ausências de profissionais e feriados para bloqueio dessas datas.</w:t>
      </w:r>
    </w:p>
    <w:p w14:paraId="269B386D" w14:textId="77777777" w:rsidR="00765CCD" w:rsidRPr="00765CCD" w:rsidRDefault="00765CCD" w:rsidP="00882485">
      <w:pPr>
        <w:spacing w:line="360" w:lineRule="auto"/>
        <w:jc w:val="both"/>
        <w:rPr>
          <w:rFonts w:ascii="Arial" w:hAnsi="Arial" w:cs="Arial"/>
        </w:rPr>
      </w:pPr>
      <w:r w:rsidRPr="00765CCD">
        <w:rPr>
          <w:rFonts w:ascii="Arial" w:hAnsi="Arial" w:cs="Arial"/>
        </w:rPr>
        <w:t>Permitir que o controle de horário do agendamento possa ser de forma manual, pré-definida na agenda do profissional ou ainda por intervalo de tempo.</w:t>
      </w:r>
    </w:p>
    <w:p w14:paraId="2BD07D2C" w14:textId="77777777" w:rsidR="00765CCD" w:rsidRPr="00765CCD" w:rsidRDefault="00765CCD" w:rsidP="00882485">
      <w:pPr>
        <w:spacing w:line="360" w:lineRule="auto"/>
        <w:jc w:val="both"/>
        <w:rPr>
          <w:rFonts w:ascii="Arial" w:hAnsi="Arial" w:cs="Arial"/>
        </w:rPr>
      </w:pPr>
      <w:r w:rsidRPr="00765CCD">
        <w:rPr>
          <w:rFonts w:ascii="Arial" w:hAnsi="Arial" w:cs="Arial"/>
        </w:rPr>
        <w:t>Permitir o envio de SMS para o paciente agendado, com hora, data, profissional, especialidade e unidade do agendamento.</w:t>
      </w:r>
    </w:p>
    <w:p w14:paraId="785ED713" w14:textId="77777777" w:rsidR="00765CCD" w:rsidRPr="00765CCD" w:rsidRDefault="00765CCD" w:rsidP="00882485">
      <w:pPr>
        <w:spacing w:line="360" w:lineRule="auto"/>
        <w:jc w:val="both"/>
        <w:rPr>
          <w:rFonts w:ascii="Arial" w:hAnsi="Arial" w:cs="Arial"/>
        </w:rPr>
      </w:pPr>
      <w:r w:rsidRPr="00765CCD">
        <w:rPr>
          <w:rFonts w:ascii="Arial" w:hAnsi="Arial" w:cs="Arial"/>
        </w:rPr>
        <w:lastRenderedPageBreak/>
        <w:t xml:space="preserve">Possuir painel de chamadas com no mínimo o nome do paciente, aviso sonoro e o setor/consultório de destino dele. O painel deverá respeitar o nome social do paciente quando informado no cadastro. </w:t>
      </w:r>
    </w:p>
    <w:p w14:paraId="696DE8CA" w14:textId="77777777" w:rsidR="00765CCD" w:rsidRPr="00765CCD" w:rsidRDefault="00765CCD" w:rsidP="00882485">
      <w:pPr>
        <w:spacing w:line="360" w:lineRule="auto"/>
        <w:jc w:val="both"/>
        <w:rPr>
          <w:rFonts w:ascii="Arial" w:hAnsi="Arial" w:cs="Arial"/>
        </w:rPr>
      </w:pPr>
      <w:r w:rsidRPr="00765CCD">
        <w:rPr>
          <w:rFonts w:ascii="Arial" w:hAnsi="Arial" w:cs="Arial"/>
        </w:rPr>
        <w:t>Possuir módulo para Acolhimento do paciente, coleta dos dados vitais, classificação de risco e faturamento automático de acordo com os dados informados.</w:t>
      </w:r>
    </w:p>
    <w:p w14:paraId="38887502" w14:textId="77777777" w:rsidR="00765CCD" w:rsidRPr="00765CCD" w:rsidRDefault="00765CCD" w:rsidP="00882485">
      <w:pPr>
        <w:spacing w:line="360" w:lineRule="auto"/>
        <w:jc w:val="both"/>
        <w:rPr>
          <w:rFonts w:ascii="Arial" w:hAnsi="Arial" w:cs="Arial"/>
        </w:rPr>
      </w:pPr>
      <w:r w:rsidRPr="00765CCD">
        <w:rPr>
          <w:rFonts w:ascii="Arial" w:hAnsi="Arial" w:cs="Arial"/>
        </w:rPr>
        <w:t>Disponibilizar um módulo de Prontuário Eletrônico, que permita registrar os detalhes do atendimento (SOAP), dos procedimentos realizados, da hipótese diagnóstica, emissão de receitas, guias de encaminhamento, solicitações, complementos e atestados, permitindo inclusive a visualização de forma simples e objetiva dos dados coletados na triagem bem como todo o histórico do paciente no Município.</w:t>
      </w:r>
    </w:p>
    <w:p w14:paraId="65FDAF95" w14:textId="77777777" w:rsidR="00765CCD" w:rsidRPr="00765CCD" w:rsidRDefault="00765CCD" w:rsidP="00882485">
      <w:pPr>
        <w:spacing w:line="360" w:lineRule="auto"/>
        <w:jc w:val="both"/>
        <w:rPr>
          <w:rFonts w:ascii="Arial" w:hAnsi="Arial" w:cs="Arial"/>
        </w:rPr>
      </w:pPr>
      <w:r w:rsidRPr="00765CCD">
        <w:rPr>
          <w:rFonts w:ascii="Arial" w:hAnsi="Arial" w:cs="Arial"/>
        </w:rPr>
        <w:t>Deverá mostrar o saldo de cada medicamento em estoque no momento da receita, auxiliando o profissional na escolha com base na sua disponibilidade.</w:t>
      </w:r>
    </w:p>
    <w:p w14:paraId="5045C982" w14:textId="77777777" w:rsidR="00765CCD" w:rsidRPr="00765CCD" w:rsidRDefault="00765CCD" w:rsidP="00882485">
      <w:pPr>
        <w:spacing w:line="360" w:lineRule="auto"/>
        <w:jc w:val="both"/>
        <w:rPr>
          <w:rFonts w:ascii="Arial" w:hAnsi="Arial" w:cs="Arial"/>
        </w:rPr>
      </w:pPr>
      <w:r w:rsidRPr="00765CCD">
        <w:rPr>
          <w:rFonts w:ascii="Arial" w:hAnsi="Arial" w:cs="Arial"/>
        </w:rPr>
        <w:t>Possuir módulo para gerenciamento do Pós Consulta.</w:t>
      </w:r>
    </w:p>
    <w:p w14:paraId="20506D06" w14:textId="77777777" w:rsidR="00765CCD" w:rsidRPr="00765CCD" w:rsidRDefault="00765CCD" w:rsidP="00882485">
      <w:pPr>
        <w:spacing w:line="360" w:lineRule="auto"/>
        <w:jc w:val="both"/>
        <w:rPr>
          <w:rFonts w:ascii="Arial" w:hAnsi="Arial" w:cs="Arial"/>
        </w:rPr>
      </w:pPr>
      <w:r w:rsidRPr="00765CCD">
        <w:rPr>
          <w:rFonts w:ascii="Arial" w:hAnsi="Arial" w:cs="Arial"/>
        </w:rPr>
        <w:t>Permitir controlar a ocupação dos leitos de pacientes em observação, assim como prescrições e administrações de medicamentos, acompanhantes, altas, consulta de retaguarda e evolução clínica.</w:t>
      </w:r>
    </w:p>
    <w:p w14:paraId="48734F21" w14:textId="77777777" w:rsidR="00765CCD" w:rsidRPr="00765CCD" w:rsidRDefault="00765CCD" w:rsidP="00882485">
      <w:pPr>
        <w:spacing w:line="360" w:lineRule="auto"/>
        <w:jc w:val="both"/>
        <w:rPr>
          <w:rFonts w:ascii="Arial" w:hAnsi="Arial" w:cs="Arial"/>
        </w:rPr>
      </w:pPr>
      <w:r w:rsidRPr="00765CCD">
        <w:rPr>
          <w:rFonts w:ascii="Arial" w:hAnsi="Arial" w:cs="Arial"/>
        </w:rPr>
        <w:t>Oferecer controle completo de manutenção e exportação das Fichas de Cadastro e Atendimento para o ESUS-AB PEC.</w:t>
      </w:r>
    </w:p>
    <w:p w14:paraId="0AAF7790" w14:textId="77777777" w:rsidR="00765CCD" w:rsidRPr="00765CCD" w:rsidRDefault="00765CCD" w:rsidP="00882485">
      <w:pPr>
        <w:spacing w:line="360" w:lineRule="auto"/>
        <w:jc w:val="both"/>
        <w:rPr>
          <w:rFonts w:ascii="Arial" w:hAnsi="Arial" w:cs="Arial"/>
        </w:rPr>
      </w:pPr>
      <w:r w:rsidRPr="00765CCD">
        <w:rPr>
          <w:rFonts w:ascii="Arial" w:hAnsi="Arial" w:cs="Arial"/>
        </w:rPr>
        <w:t>Possuir módulo específico para gerenciamento dos pacientes e domicílios pelos agentes comunitários de saúde.</w:t>
      </w:r>
    </w:p>
    <w:p w14:paraId="088A893C"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Possibilitar e emissão de comprovante de consultas e exames agendados e permitir que o próprio usuário possa configurar os dados integrantes e a disposição do documento. </w:t>
      </w:r>
    </w:p>
    <w:p w14:paraId="45BF85EF" w14:textId="77777777" w:rsidR="00765CCD" w:rsidRPr="00765CCD" w:rsidRDefault="00765CCD" w:rsidP="00882485">
      <w:pPr>
        <w:spacing w:line="360" w:lineRule="auto"/>
        <w:jc w:val="both"/>
        <w:rPr>
          <w:rFonts w:ascii="Arial" w:hAnsi="Arial" w:cs="Arial"/>
        </w:rPr>
      </w:pPr>
      <w:r w:rsidRPr="00765CCD">
        <w:rPr>
          <w:rFonts w:ascii="Arial" w:hAnsi="Arial" w:cs="Arial"/>
        </w:rPr>
        <w:t>O sistema deverá realizar a consistência dos dados de produção, principalmente em relação aos procedimentos e suas regras de compatibilidade, como procedimento e CID, procedimento e CBO, procedimento e Serviço/Classificação, assim como as todas as outras regras de compatibilidade do BPAMAG, evitando glosa no faturamento já no ato do lançamento e não posteriormente.</w:t>
      </w:r>
    </w:p>
    <w:p w14:paraId="5F81F212" w14:textId="77777777" w:rsidR="00765CCD" w:rsidRPr="00765CCD" w:rsidRDefault="00765CCD" w:rsidP="00882485">
      <w:pPr>
        <w:spacing w:line="360" w:lineRule="auto"/>
        <w:jc w:val="both"/>
        <w:rPr>
          <w:rFonts w:ascii="Arial" w:hAnsi="Arial" w:cs="Arial"/>
        </w:rPr>
      </w:pPr>
      <w:r w:rsidRPr="00765CCD">
        <w:rPr>
          <w:rFonts w:ascii="Arial" w:hAnsi="Arial" w:cs="Arial"/>
        </w:rPr>
        <w:t>Permitir o cadastro e a impressão de guias de encaminhamento e solicitações de serviços de apoio (SADT).</w:t>
      </w:r>
    </w:p>
    <w:p w14:paraId="17308AFC" w14:textId="77777777" w:rsidR="00765CCD" w:rsidRPr="00765CCD" w:rsidRDefault="00765CCD" w:rsidP="00882485">
      <w:pPr>
        <w:spacing w:line="360" w:lineRule="auto"/>
        <w:jc w:val="both"/>
        <w:rPr>
          <w:rFonts w:ascii="Arial" w:hAnsi="Arial" w:cs="Arial"/>
        </w:rPr>
      </w:pPr>
      <w:r w:rsidRPr="00765CCD">
        <w:rPr>
          <w:rFonts w:ascii="Arial" w:hAnsi="Arial" w:cs="Arial"/>
        </w:rPr>
        <w:lastRenderedPageBreak/>
        <w:t>Possuir regra para bloqueio, com base em dias de vigência, para exames e guia de encaminhamento.</w:t>
      </w:r>
    </w:p>
    <w:p w14:paraId="3C50B559" w14:textId="77777777" w:rsidR="00765CCD" w:rsidRPr="00765CCD" w:rsidRDefault="00765CCD" w:rsidP="00882485">
      <w:pPr>
        <w:spacing w:line="360" w:lineRule="auto"/>
        <w:jc w:val="both"/>
        <w:rPr>
          <w:rFonts w:ascii="Arial" w:hAnsi="Arial" w:cs="Arial"/>
        </w:rPr>
      </w:pPr>
      <w:r w:rsidRPr="00765CCD">
        <w:rPr>
          <w:rFonts w:ascii="Arial" w:hAnsi="Arial" w:cs="Arial"/>
        </w:rPr>
        <w:t>Possuir módulo para regulação de guias de encaminhamentos e solicitações bem como o controle de vagas por tipo de vaga, procedimento e vigência do procedimento.</w:t>
      </w:r>
    </w:p>
    <w:p w14:paraId="7F49DBF6" w14:textId="77777777" w:rsidR="00765CCD" w:rsidRPr="00765CCD" w:rsidRDefault="00765CCD" w:rsidP="00882485">
      <w:pPr>
        <w:spacing w:line="360" w:lineRule="auto"/>
        <w:jc w:val="both"/>
        <w:rPr>
          <w:rFonts w:ascii="Arial" w:hAnsi="Arial" w:cs="Arial"/>
        </w:rPr>
      </w:pPr>
      <w:r w:rsidRPr="00765CCD">
        <w:rPr>
          <w:rFonts w:ascii="Arial" w:hAnsi="Arial" w:cs="Arial"/>
        </w:rPr>
        <w:t>Possuir calendário de vacinação parametrizável que servirá de base para o controle de doses aplicadas aos pacientes nos atendimentos de rotina.</w:t>
      </w:r>
    </w:p>
    <w:p w14:paraId="4F887B41" w14:textId="77777777" w:rsidR="00765CCD" w:rsidRPr="00765CCD" w:rsidRDefault="00765CCD" w:rsidP="00882485">
      <w:pPr>
        <w:spacing w:line="360" w:lineRule="auto"/>
        <w:jc w:val="both"/>
        <w:rPr>
          <w:rFonts w:ascii="Arial" w:hAnsi="Arial" w:cs="Arial"/>
        </w:rPr>
      </w:pPr>
      <w:r w:rsidRPr="00765CCD">
        <w:rPr>
          <w:rFonts w:ascii="Arial" w:hAnsi="Arial" w:cs="Arial"/>
        </w:rPr>
        <w:t>Permitir o cadastro de campanhas de vacinação realizadas no Município.</w:t>
      </w:r>
    </w:p>
    <w:p w14:paraId="41ED5570" w14:textId="77777777" w:rsidR="00765CCD" w:rsidRPr="00765CCD" w:rsidRDefault="00765CCD" w:rsidP="00882485">
      <w:pPr>
        <w:spacing w:line="360" w:lineRule="auto"/>
        <w:jc w:val="both"/>
        <w:rPr>
          <w:rFonts w:ascii="Arial" w:hAnsi="Arial" w:cs="Arial"/>
        </w:rPr>
      </w:pPr>
      <w:r w:rsidRPr="00765CCD">
        <w:rPr>
          <w:rFonts w:ascii="Arial" w:hAnsi="Arial" w:cs="Arial"/>
        </w:rPr>
        <w:t>Permitir o agendamento de vacinas e o controle de faltosos.</w:t>
      </w:r>
    </w:p>
    <w:p w14:paraId="48F387F2" w14:textId="77777777" w:rsidR="00765CCD" w:rsidRPr="00765CCD" w:rsidRDefault="00765CCD" w:rsidP="00882485">
      <w:pPr>
        <w:spacing w:line="360" w:lineRule="auto"/>
        <w:jc w:val="both"/>
        <w:rPr>
          <w:rFonts w:ascii="Arial" w:hAnsi="Arial" w:cs="Arial"/>
        </w:rPr>
      </w:pPr>
      <w:r w:rsidRPr="00765CCD">
        <w:rPr>
          <w:rFonts w:ascii="Arial" w:hAnsi="Arial" w:cs="Arial"/>
        </w:rPr>
        <w:t>Permitir que o usuário customize qualquer impresso do sistema, podendo ele selecionar os campos e a sua disposição dentro do documento, bem como o tipo da fonte e inserção de figuras e tabelas.</w:t>
      </w:r>
    </w:p>
    <w:p w14:paraId="41B33C16" w14:textId="77777777" w:rsidR="00765CCD" w:rsidRPr="00765CCD" w:rsidRDefault="00765CCD" w:rsidP="00882485">
      <w:pPr>
        <w:spacing w:line="360" w:lineRule="auto"/>
        <w:jc w:val="both"/>
        <w:rPr>
          <w:rFonts w:ascii="Arial" w:hAnsi="Arial" w:cs="Arial"/>
        </w:rPr>
      </w:pPr>
      <w:r w:rsidRPr="00765CCD">
        <w:rPr>
          <w:rFonts w:ascii="Arial" w:hAnsi="Arial" w:cs="Arial"/>
        </w:rPr>
        <w:t>Oferecer controle completo de viagens, desde o agendamento até a realização permitindo controlar o veículo, motorista, rota, passageiros, acompanhantes, despesas no trajeto, gerando faturamento automático do transporte realizado.</w:t>
      </w:r>
    </w:p>
    <w:p w14:paraId="1414E46C" w14:textId="77777777" w:rsidR="00765CCD" w:rsidRPr="00765CCD" w:rsidRDefault="00765CCD" w:rsidP="00882485">
      <w:pPr>
        <w:spacing w:line="360" w:lineRule="auto"/>
        <w:jc w:val="both"/>
        <w:rPr>
          <w:rFonts w:ascii="Arial" w:hAnsi="Arial" w:cs="Arial"/>
        </w:rPr>
      </w:pPr>
      <w:r w:rsidRPr="00765CCD">
        <w:rPr>
          <w:rFonts w:ascii="Arial" w:hAnsi="Arial" w:cs="Arial"/>
        </w:rPr>
        <w:t>Permitir também o registro de acompanhamento complementar de gestantes (SISPRENATAL), hipertensos e diabéticos (HIPERDIA) e Epidemias (Vigilância Epidemiológica).</w:t>
      </w:r>
    </w:p>
    <w:p w14:paraId="008BC134" w14:textId="77777777" w:rsidR="00765CCD" w:rsidRPr="00765CCD" w:rsidRDefault="00765CCD" w:rsidP="00882485">
      <w:pPr>
        <w:spacing w:line="360" w:lineRule="auto"/>
        <w:jc w:val="both"/>
        <w:rPr>
          <w:rFonts w:ascii="Arial" w:hAnsi="Arial" w:cs="Arial"/>
        </w:rPr>
      </w:pPr>
    </w:p>
    <w:p w14:paraId="0C7FA3B0" w14:textId="77777777" w:rsidR="00765CCD" w:rsidRPr="00765CCD" w:rsidRDefault="00765CCD" w:rsidP="00882485">
      <w:pPr>
        <w:spacing w:line="360" w:lineRule="auto"/>
        <w:jc w:val="both"/>
        <w:rPr>
          <w:rFonts w:ascii="Arial" w:hAnsi="Arial" w:cs="Arial"/>
        </w:rPr>
      </w:pPr>
      <w:r w:rsidRPr="00765CCD">
        <w:rPr>
          <w:rFonts w:ascii="Arial" w:hAnsi="Arial" w:cs="Arial"/>
        </w:rPr>
        <w:t>FARMÁCIA</w:t>
      </w:r>
    </w:p>
    <w:p w14:paraId="17B74878"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Deverá conter um módulo para gerenciamento do estoque de medicamentos e materiais das unidades de saúde. </w:t>
      </w:r>
    </w:p>
    <w:p w14:paraId="6D63E50B"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Possibilitar ainda o gerenciamento dos produtos por lotes, validades e estoque mínimo. </w:t>
      </w:r>
    </w:p>
    <w:p w14:paraId="2C56B718" w14:textId="77777777" w:rsidR="00765CCD" w:rsidRPr="00765CCD" w:rsidRDefault="00765CCD" w:rsidP="00882485">
      <w:pPr>
        <w:spacing w:line="360" w:lineRule="auto"/>
        <w:jc w:val="both"/>
        <w:rPr>
          <w:rFonts w:ascii="Arial" w:hAnsi="Arial" w:cs="Arial"/>
        </w:rPr>
      </w:pPr>
      <w:r w:rsidRPr="00765CCD">
        <w:rPr>
          <w:rFonts w:ascii="Arial" w:hAnsi="Arial" w:cs="Arial"/>
        </w:rPr>
        <w:t>O cadastramento dos produtos deverá conter grupos e subgrupos para facilitar na organização do estoque.</w:t>
      </w:r>
    </w:p>
    <w:p w14:paraId="15BAD8BB" w14:textId="77777777" w:rsidR="00765CCD" w:rsidRPr="00765CCD" w:rsidRDefault="00765CCD" w:rsidP="00882485">
      <w:pPr>
        <w:spacing w:line="360" w:lineRule="auto"/>
        <w:jc w:val="both"/>
        <w:rPr>
          <w:rFonts w:ascii="Arial" w:hAnsi="Arial" w:cs="Arial"/>
        </w:rPr>
      </w:pPr>
      <w:r w:rsidRPr="00765CCD">
        <w:rPr>
          <w:rFonts w:ascii="Arial" w:hAnsi="Arial" w:cs="Arial"/>
        </w:rPr>
        <w:t>Deverá disponibilizar o resumo da sua movimentação física e financeira do produto, além do saldo em estoque, o valor da última compra e seu preço médio na tela de cadastro do produto.</w:t>
      </w:r>
    </w:p>
    <w:p w14:paraId="3C193C93"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Deverá oferecer integração com o </w:t>
      </w:r>
      <w:proofErr w:type="spellStart"/>
      <w:r w:rsidRPr="00765CCD">
        <w:rPr>
          <w:rFonts w:ascii="Arial" w:hAnsi="Arial" w:cs="Arial"/>
        </w:rPr>
        <w:t>Qualifar</w:t>
      </w:r>
      <w:proofErr w:type="spellEnd"/>
      <w:r w:rsidRPr="00765CCD">
        <w:rPr>
          <w:rFonts w:ascii="Arial" w:hAnsi="Arial" w:cs="Arial"/>
        </w:rPr>
        <w:t xml:space="preserve">-SUS e BNDASAF via webservice, gerando arquivos para posterior transmissão, com todas as informações necessárias referentes </w:t>
      </w:r>
      <w:r w:rsidRPr="00765CCD">
        <w:rPr>
          <w:rFonts w:ascii="Arial" w:hAnsi="Arial" w:cs="Arial"/>
        </w:rPr>
        <w:lastRenderedPageBreak/>
        <w:t>ao estoque, às entradas, dispensação e saídas por perdas dos medicamentos nas unidades farmacêuticas, dispensando assim o uso do HÓRUS.</w:t>
      </w:r>
    </w:p>
    <w:p w14:paraId="2F35A78C"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Permitir a unificação de cadastro de produtos duplicados. </w:t>
      </w:r>
    </w:p>
    <w:p w14:paraId="38697F06" w14:textId="77777777" w:rsidR="00765CCD" w:rsidRPr="00765CCD" w:rsidRDefault="00765CCD" w:rsidP="00882485">
      <w:pPr>
        <w:spacing w:line="360" w:lineRule="auto"/>
        <w:jc w:val="both"/>
        <w:rPr>
          <w:rFonts w:ascii="Arial" w:hAnsi="Arial" w:cs="Arial"/>
        </w:rPr>
      </w:pPr>
      <w:r w:rsidRPr="00765CCD">
        <w:rPr>
          <w:rFonts w:ascii="Arial" w:hAnsi="Arial" w:cs="Arial"/>
        </w:rPr>
        <w:t>Permitir a troca de grupo e subgrupo de produtos e materiais para melhor organização.</w:t>
      </w:r>
    </w:p>
    <w:p w14:paraId="423AE8DD" w14:textId="77777777" w:rsidR="00765CCD" w:rsidRPr="00765CCD" w:rsidRDefault="00765CCD" w:rsidP="00882485">
      <w:pPr>
        <w:spacing w:line="360" w:lineRule="auto"/>
        <w:jc w:val="both"/>
        <w:rPr>
          <w:rFonts w:ascii="Arial" w:hAnsi="Arial" w:cs="Arial"/>
        </w:rPr>
      </w:pPr>
      <w:r w:rsidRPr="00765CCD">
        <w:rPr>
          <w:rFonts w:ascii="Arial" w:hAnsi="Arial" w:cs="Arial"/>
        </w:rPr>
        <w:t>Permitir a elaboração e gerenciamento de pedidos das unidades para uma unidade central.</w:t>
      </w:r>
    </w:p>
    <w:p w14:paraId="69043E66" w14:textId="77777777" w:rsidR="00765CCD" w:rsidRPr="00765CCD" w:rsidRDefault="00765CCD" w:rsidP="00882485">
      <w:pPr>
        <w:spacing w:line="360" w:lineRule="auto"/>
        <w:jc w:val="both"/>
        <w:rPr>
          <w:rFonts w:ascii="Arial" w:hAnsi="Arial" w:cs="Arial"/>
        </w:rPr>
      </w:pPr>
      <w:r w:rsidRPr="00765CCD">
        <w:rPr>
          <w:rFonts w:ascii="Arial" w:hAnsi="Arial" w:cs="Arial"/>
        </w:rPr>
        <w:t>Permitir transferência de estoque entre unidades exigindo ou não confirmação de recebimento.</w:t>
      </w:r>
    </w:p>
    <w:p w14:paraId="62DAC045" w14:textId="77777777" w:rsidR="00765CCD" w:rsidRPr="00765CCD" w:rsidRDefault="00765CCD" w:rsidP="00882485">
      <w:pPr>
        <w:spacing w:line="360" w:lineRule="auto"/>
        <w:jc w:val="both"/>
        <w:rPr>
          <w:rFonts w:ascii="Arial" w:hAnsi="Arial" w:cs="Arial"/>
        </w:rPr>
      </w:pPr>
      <w:r w:rsidRPr="00765CCD">
        <w:rPr>
          <w:rFonts w:ascii="Arial" w:hAnsi="Arial" w:cs="Arial"/>
        </w:rPr>
        <w:t>Permitir a visualização da movimentação de determinado produto no sistema para identificação e correção de possíveis erros de digitação e diferenças entre o saldo do sistema com o estoque físico.</w:t>
      </w:r>
    </w:p>
    <w:p w14:paraId="7D0F0283" w14:textId="77777777" w:rsidR="00765CCD" w:rsidRPr="00765CCD" w:rsidRDefault="00765CCD" w:rsidP="00882485">
      <w:pPr>
        <w:spacing w:line="360" w:lineRule="auto"/>
        <w:jc w:val="both"/>
        <w:rPr>
          <w:rFonts w:ascii="Arial" w:hAnsi="Arial" w:cs="Arial"/>
        </w:rPr>
      </w:pPr>
      <w:r w:rsidRPr="00765CCD">
        <w:rPr>
          <w:rFonts w:ascii="Arial" w:hAnsi="Arial" w:cs="Arial"/>
        </w:rPr>
        <w:t>Permitir o gerenciamento de medicamentos de Alto Custo, desde o registo, impressão do Laudo de Medicamento Excepcional (LME) até o controle de retiradas e vigência dos documentos anexos ao processo.</w:t>
      </w:r>
    </w:p>
    <w:p w14:paraId="43E04790" w14:textId="77777777" w:rsidR="00765CCD" w:rsidRPr="00765CCD" w:rsidRDefault="00765CCD" w:rsidP="00882485">
      <w:pPr>
        <w:spacing w:line="360" w:lineRule="auto"/>
        <w:jc w:val="both"/>
        <w:rPr>
          <w:rFonts w:ascii="Arial" w:hAnsi="Arial" w:cs="Arial"/>
        </w:rPr>
      </w:pPr>
      <w:r w:rsidRPr="00765CCD">
        <w:rPr>
          <w:rFonts w:ascii="Arial" w:hAnsi="Arial" w:cs="Arial"/>
        </w:rPr>
        <w:t>Permitir um total controle de processos judiciais inclusive com pactuação.</w:t>
      </w:r>
    </w:p>
    <w:p w14:paraId="0E262F6A" w14:textId="77777777" w:rsidR="00765CCD" w:rsidRPr="00765CCD" w:rsidRDefault="00765CCD" w:rsidP="00882485">
      <w:pPr>
        <w:spacing w:line="360" w:lineRule="auto"/>
        <w:jc w:val="both"/>
        <w:rPr>
          <w:rFonts w:ascii="Arial" w:hAnsi="Arial" w:cs="Arial"/>
        </w:rPr>
      </w:pPr>
      <w:r w:rsidRPr="00765CCD">
        <w:rPr>
          <w:rFonts w:ascii="Arial" w:hAnsi="Arial" w:cs="Arial"/>
        </w:rPr>
        <w:t>Permitir controle de medicamentos manipulados, cadastro de fórmulas e impressão de etiquetas de identificação.</w:t>
      </w:r>
    </w:p>
    <w:p w14:paraId="69F5AFA6" w14:textId="77777777" w:rsidR="00765CCD" w:rsidRPr="00765CCD" w:rsidRDefault="00765CCD" w:rsidP="00882485">
      <w:pPr>
        <w:spacing w:line="360" w:lineRule="auto"/>
        <w:jc w:val="both"/>
        <w:rPr>
          <w:rFonts w:ascii="Arial" w:hAnsi="Arial" w:cs="Arial"/>
        </w:rPr>
      </w:pPr>
      <w:r w:rsidRPr="00765CCD">
        <w:rPr>
          <w:rFonts w:ascii="Arial" w:hAnsi="Arial" w:cs="Arial"/>
        </w:rPr>
        <w:t>Permitir visualização do estoque distribuído entre unidades.</w:t>
      </w:r>
    </w:p>
    <w:p w14:paraId="116071B6" w14:textId="77777777" w:rsidR="00765CCD" w:rsidRPr="00765CCD" w:rsidRDefault="00765CCD" w:rsidP="00882485">
      <w:pPr>
        <w:spacing w:line="360" w:lineRule="auto"/>
        <w:jc w:val="both"/>
        <w:rPr>
          <w:rFonts w:ascii="Arial" w:hAnsi="Arial" w:cs="Arial"/>
        </w:rPr>
      </w:pPr>
      <w:r w:rsidRPr="00765CCD">
        <w:rPr>
          <w:rFonts w:ascii="Arial" w:hAnsi="Arial" w:cs="Arial"/>
        </w:rPr>
        <w:t>Permitir utilização de código de barras no lançamento das requisições e receitas.</w:t>
      </w:r>
    </w:p>
    <w:p w14:paraId="3BF71701" w14:textId="77777777" w:rsidR="00765CCD" w:rsidRPr="00765CCD" w:rsidRDefault="00765CCD" w:rsidP="00882485">
      <w:pPr>
        <w:spacing w:line="360" w:lineRule="auto"/>
        <w:jc w:val="both"/>
        <w:rPr>
          <w:rFonts w:ascii="Arial" w:hAnsi="Arial" w:cs="Arial"/>
        </w:rPr>
      </w:pPr>
      <w:r w:rsidRPr="00765CCD">
        <w:rPr>
          <w:rFonts w:ascii="Arial" w:hAnsi="Arial" w:cs="Arial"/>
        </w:rPr>
        <w:t>Possuir monitores de entrega, de pedidos e de transferências.</w:t>
      </w:r>
    </w:p>
    <w:p w14:paraId="113A4A92" w14:textId="77777777" w:rsidR="00765CCD" w:rsidRPr="00765CCD" w:rsidRDefault="00765CCD" w:rsidP="00882485">
      <w:pPr>
        <w:spacing w:line="360" w:lineRule="auto"/>
        <w:jc w:val="both"/>
        <w:rPr>
          <w:rFonts w:ascii="Arial" w:hAnsi="Arial" w:cs="Arial"/>
        </w:rPr>
      </w:pPr>
      <w:r w:rsidRPr="00765CCD">
        <w:rPr>
          <w:rFonts w:ascii="Arial" w:hAnsi="Arial" w:cs="Arial"/>
        </w:rPr>
        <w:t>Possuir monitor de prescrição com vínculo à administração do medicamento.</w:t>
      </w:r>
    </w:p>
    <w:p w14:paraId="044B8847" w14:textId="77777777" w:rsidR="00765CCD" w:rsidRPr="00765CCD" w:rsidRDefault="00765CCD" w:rsidP="00882485">
      <w:pPr>
        <w:spacing w:line="360" w:lineRule="auto"/>
        <w:jc w:val="both"/>
        <w:rPr>
          <w:rFonts w:ascii="Arial" w:hAnsi="Arial" w:cs="Arial"/>
        </w:rPr>
      </w:pPr>
      <w:r w:rsidRPr="00765CCD">
        <w:rPr>
          <w:rFonts w:ascii="Arial" w:hAnsi="Arial" w:cs="Arial"/>
        </w:rPr>
        <w:t>Possuir rotina para cálculo de dose diária do medicamento na dispensação.</w:t>
      </w:r>
    </w:p>
    <w:p w14:paraId="60B7B8F9" w14:textId="77777777" w:rsidR="00765CCD" w:rsidRPr="00765CCD" w:rsidRDefault="00765CCD" w:rsidP="00882485">
      <w:pPr>
        <w:spacing w:line="360" w:lineRule="auto"/>
        <w:jc w:val="both"/>
        <w:rPr>
          <w:rFonts w:ascii="Arial" w:hAnsi="Arial" w:cs="Arial"/>
        </w:rPr>
      </w:pPr>
      <w:r w:rsidRPr="00765CCD">
        <w:rPr>
          <w:rFonts w:ascii="Arial" w:hAnsi="Arial" w:cs="Arial"/>
        </w:rPr>
        <w:t>Permitir registro de medicamentos de uso contínuo para cada paciente.</w:t>
      </w:r>
    </w:p>
    <w:p w14:paraId="0340169B" w14:textId="77777777" w:rsidR="00765CCD" w:rsidRPr="00765CCD" w:rsidRDefault="00765CCD" w:rsidP="00882485">
      <w:pPr>
        <w:spacing w:line="360" w:lineRule="auto"/>
        <w:jc w:val="both"/>
        <w:rPr>
          <w:rFonts w:ascii="Arial" w:hAnsi="Arial" w:cs="Arial"/>
        </w:rPr>
      </w:pPr>
      <w:r w:rsidRPr="00765CCD">
        <w:rPr>
          <w:rFonts w:ascii="Arial" w:hAnsi="Arial" w:cs="Arial"/>
        </w:rPr>
        <w:t>Possuir integração com o módulo Ambulatório para lançamento de saídas por receita ou prescrição.</w:t>
      </w:r>
    </w:p>
    <w:p w14:paraId="4CAFEC3C" w14:textId="77777777" w:rsidR="00765CCD" w:rsidRPr="00765CCD" w:rsidRDefault="00765CCD" w:rsidP="00882485">
      <w:pPr>
        <w:spacing w:line="360" w:lineRule="auto"/>
        <w:jc w:val="both"/>
        <w:rPr>
          <w:rFonts w:ascii="Arial" w:hAnsi="Arial" w:cs="Arial"/>
        </w:rPr>
      </w:pPr>
      <w:r w:rsidRPr="00765CCD">
        <w:rPr>
          <w:rFonts w:ascii="Arial" w:hAnsi="Arial" w:cs="Arial"/>
        </w:rPr>
        <w:t>Possuir integração com o módulo Hospitalar para lançamento de saída por internação agilizando o faturamento da mesma.</w:t>
      </w:r>
    </w:p>
    <w:p w14:paraId="14068EEC" w14:textId="77777777" w:rsidR="00765CCD" w:rsidRPr="00765CCD" w:rsidRDefault="00765CCD" w:rsidP="00882485">
      <w:pPr>
        <w:spacing w:line="360" w:lineRule="auto"/>
        <w:jc w:val="both"/>
        <w:rPr>
          <w:rFonts w:ascii="Arial" w:hAnsi="Arial" w:cs="Arial"/>
        </w:rPr>
      </w:pPr>
      <w:r w:rsidRPr="00765CCD">
        <w:rPr>
          <w:rFonts w:ascii="Arial" w:hAnsi="Arial" w:cs="Arial"/>
        </w:rPr>
        <w:lastRenderedPageBreak/>
        <w:t>Gerar o livro de medicamentos controlados automaticamente baseado na movimentação dos produtos.</w:t>
      </w:r>
    </w:p>
    <w:p w14:paraId="5AA5A509" w14:textId="77777777" w:rsidR="00765CCD" w:rsidRPr="00765CCD" w:rsidRDefault="00765CCD" w:rsidP="00882485">
      <w:pPr>
        <w:spacing w:line="360" w:lineRule="auto"/>
        <w:jc w:val="both"/>
        <w:rPr>
          <w:rFonts w:ascii="Arial" w:hAnsi="Arial" w:cs="Arial"/>
        </w:rPr>
      </w:pPr>
      <w:r w:rsidRPr="00765CCD">
        <w:rPr>
          <w:rFonts w:ascii="Arial" w:hAnsi="Arial" w:cs="Arial"/>
        </w:rPr>
        <w:t>Emitir relatório de Curva ABC dos produtos dispensados no módulo Farmácia.</w:t>
      </w:r>
    </w:p>
    <w:p w14:paraId="1FB9380B" w14:textId="77777777" w:rsidR="00765CCD" w:rsidRPr="00765CCD" w:rsidRDefault="00765CCD" w:rsidP="00882485">
      <w:pPr>
        <w:spacing w:line="360" w:lineRule="auto"/>
        <w:jc w:val="both"/>
        <w:rPr>
          <w:rFonts w:ascii="Arial" w:hAnsi="Arial" w:cs="Arial"/>
        </w:rPr>
      </w:pPr>
    </w:p>
    <w:p w14:paraId="1FA7B572" w14:textId="77777777" w:rsidR="00765CCD" w:rsidRPr="00765CCD" w:rsidRDefault="00765CCD" w:rsidP="00882485">
      <w:pPr>
        <w:spacing w:line="360" w:lineRule="auto"/>
        <w:jc w:val="both"/>
        <w:rPr>
          <w:rFonts w:ascii="Arial" w:hAnsi="Arial" w:cs="Arial"/>
        </w:rPr>
      </w:pPr>
      <w:r w:rsidRPr="00765CCD">
        <w:rPr>
          <w:rFonts w:ascii="Arial" w:hAnsi="Arial" w:cs="Arial"/>
        </w:rPr>
        <w:t>HOSPITAL</w:t>
      </w:r>
    </w:p>
    <w:p w14:paraId="7FE899C5"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O sistema deverá gerenciar as internações hospitalares SUS, particulares ou de convênios, desde a chegada do paciente ao hospital até a sua alta. </w:t>
      </w:r>
    </w:p>
    <w:p w14:paraId="19602616" w14:textId="77777777" w:rsidR="00765CCD" w:rsidRPr="00765CCD" w:rsidRDefault="00765CCD" w:rsidP="00882485">
      <w:pPr>
        <w:spacing w:line="360" w:lineRule="auto"/>
        <w:jc w:val="both"/>
        <w:rPr>
          <w:rFonts w:ascii="Arial" w:hAnsi="Arial" w:cs="Arial"/>
        </w:rPr>
      </w:pPr>
      <w:r w:rsidRPr="00765CCD">
        <w:rPr>
          <w:rFonts w:ascii="Arial" w:hAnsi="Arial" w:cs="Arial"/>
        </w:rPr>
        <w:t>Disponibilizar o cadastro dos setores, quartos, apartamentos e leitos da unidade podendo-se diferenciá-los por cores.</w:t>
      </w:r>
    </w:p>
    <w:p w14:paraId="18A1D5DD" w14:textId="77777777" w:rsidR="00765CCD" w:rsidRPr="00765CCD" w:rsidRDefault="00765CCD" w:rsidP="00882485">
      <w:pPr>
        <w:spacing w:line="360" w:lineRule="auto"/>
        <w:jc w:val="both"/>
        <w:rPr>
          <w:rFonts w:ascii="Arial" w:hAnsi="Arial" w:cs="Arial"/>
        </w:rPr>
      </w:pPr>
      <w:r w:rsidRPr="00765CCD">
        <w:rPr>
          <w:rFonts w:ascii="Arial" w:hAnsi="Arial" w:cs="Arial"/>
        </w:rPr>
        <w:t>Controlar além do registro da Internação, o Laudo Médico, Evolução Clínica do Paciente, Evolução Social, Prescrição Médica, Alta, Encerramento e emissão de diversos documentos que podem ser customizados de acordo com a necessidade do Hospital.</w:t>
      </w:r>
    </w:p>
    <w:p w14:paraId="139637C9" w14:textId="77777777" w:rsidR="00765CCD" w:rsidRPr="00765CCD" w:rsidRDefault="00765CCD" w:rsidP="00882485">
      <w:pPr>
        <w:spacing w:line="360" w:lineRule="auto"/>
        <w:jc w:val="both"/>
        <w:rPr>
          <w:rFonts w:ascii="Arial" w:hAnsi="Arial" w:cs="Arial"/>
        </w:rPr>
      </w:pPr>
      <w:r w:rsidRPr="00765CCD">
        <w:rPr>
          <w:rFonts w:ascii="Arial" w:hAnsi="Arial" w:cs="Arial"/>
        </w:rPr>
        <w:t>Deverá possibilitar o cadastro de acompanhantes e familiares do paciente internado para uma melhor gestão das visitas.</w:t>
      </w:r>
    </w:p>
    <w:p w14:paraId="04E6CBDA" w14:textId="77777777" w:rsidR="00765CCD" w:rsidRPr="00765CCD" w:rsidRDefault="00765CCD" w:rsidP="00882485">
      <w:pPr>
        <w:spacing w:line="360" w:lineRule="auto"/>
        <w:jc w:val="both"/>
        <w:rPr>
          <w:rFonts w:ascii="Arial" w:hAnsi="Arial" w:cs="Arial"/>
        </w:rPr>
      </w:pPr>
      <w:r w:rsidRPr="00765CCD">
        <w:rPr>
          <w:rFonts w:ascii="Arial" w:hAnsi="Arial" w:cs="Arial"/>
        </w:rPr>
        <w:t>Oferecer controle automático de ocupação, liberação e bloqueio dos leitos.</w:t>
      </w:r>
    </w:p>
    <w:p w14:paraId="252715A8" w14:textId="77777777" w:rsidR="00765CCD" w:rsidRPr="00765CCD" w:rsidRDefault="00765CCD" w:rsidP="00882485">
      <w:pPr>
        <w:spacing w:line="360" w:lineRule="auto"/>
        <w:jc w:val="both"/>
        <w:rPr>
          <w:rFonts w:ascii="Arial" w:hAnsi="Arial" w:cs="Arial"/>
        </w:rPr>
      </w:pPr>
    </w:p>
    <w:p w14:paraId="67768EFE" w14:textId="77777777" w:rsidR="00765CCD" w:rsidRPr="00765CCD" w:rsidRDefault="00765CCD" w:rsidP="00882485">
      <w:pPr>
        <w:spacing w:line="360" w:lineRule="auto"/>
        <w:jc w:val="both"/>
        <w:rPr>
          <w:rFonts w:ascii="Arial" w:hAnsi="Arial" w:cs="Arial"/>
        </w:rPr>
      </w:pPr>
      <w:r w:rsidRPr="00765CCD">
        <w:rPr>
          <w:rFonts w:ascii="Arial" w:hAnsi="Arial" w:cs="Arial"/>
        </w:rPr>
        <w:t>LABORATÓRIO</w:t>
      </w:r>
    </w:p>
    <w:p w14:paraId="4A58929F" w14:textId="77777777" w:rsidR="00765CCD" w:rsidRPr="00765CCD" w:rsidRDefault="00765CCD" w:rsidP="00882485">
      <w:pPr>
        <w:spacing w:line="360" w:lineRule="auto"/>
        <w:jc w:val="both"/>
        <w:rPr>
          <w:rFonts w:ascii="Arial" w:hAnsi="Arial" w:cs="Arial"/>
        </w:rPr>
      </w:pPr>
      <w:r w:rsidRPr="00765CCD">
        <w:rPr>
          <w:rFonts w:ascii="Arial" w:hAnsi="Arial" w:cs="Arial"/>
        </w:rPr>
        <w:t>O sistema deverá oferecer um gerenciamento laboratorial completo, desde a abertura da requisição e coleta, até o lançamento dos resultados, conferência e confecção do laudo.</w:t>
      </w:r>
    </w:p>
    <w:p w14:paraId="42FDAA43" w14:textId="77777777" w:rsidR="00765CCD" w:rsidRPr="00765CCD" w:rsidRDefault="00765CCD" w:rsidP="00882485">
      <w:pPr>
        <w:spacing w:line="360" w:lineRule="auto"/>
        <w:jc w:val="both"/>
        <w:rPr>
          <w:rFonts w:ascii="Arial" w:hAnsi="Arial" w:cs="Arial"/>
        </w:rPr>
      </w:pPr>
      <w:r w:rsidRPr="00765CCD">
        <w:rPr>
          <w:rFonts w:ascii="Arial" w:hAnsi="Arial" w:cs="Arial"/>
        </w:rPr>
        <w:t>Deverá trabalhar com tabelas e fórmulas de cálculo customizáveis para a lançamento dos resultados dos exames laboratoriais, com seus respectivos valores normais que podem ser variáveis dependendo do sexo e idade do paciente.</w:t>
      </w:r>
    </w:p>
    <w:p w14:paraId="1879B7A4" w14:textId="77777777" w:rsidR="00765CCD" w:rsidRPr="00765CCD" w:rsidRDefault="00765CCD" w:rsidP="00882485">
      <w:pPr>
        <w:spacing w:line="360" w:lineRule="auto"/>
        <w:jc w:val="both"/>
        <w:rPr>
          <w:rFonts w:ascii="Arial" w:hAnsi="Arial" w:cs="Arial"/>
        </w:rPr>
      </w:pPr>
      <w:r w:rsidRPr="00765CCD">
        <w:rPr>
          <w:rFonts w:ascii="Arial" w:hAnsi="Arial" w:cs="Arial"/>
        </w:rPr>
        <w:t>Permitir emissão de etiquetas com código de barras para identificação do tubo nos aparelhos de análise capazes de fazer a leitura.</w:t>
      </w:r>
    </w:p>
    <w:p w14:paraId="1086C641" w14:textId="77777777" w:rsidR="00765CCD" w:rsidRPr="00765CCD" w:rsidRDefault="00765CCD" w:rsidP="00882485">
      <w:pPr>
        <w:spacing w:line="360" w:lineRule="auto"/>
        <w:jc w:val="both"/>
        <w:rPr>
          <w:rFonts w:ascii="Arial" w:hAnsi="Arial" w:cs="Arial"/>
        </w:rPr>
      </w:pPr>
      <w:r w:rsidRPr="00765CCD">
        <w:rPr>
          <w:rFonts w:ascii="Arial" w:hAnsi="Arial" w:cs="Arial"/>
        </w:rPr>
        <w:t>Possuir rotina de revisão e conferência eletrônica dos exames realizados.</w:t>
      </w:r>
    </w:p>
    <w:p w14:paraId="1D705D85" w14:textId="77777777" w:rsidR="00765CCD" w:rsidRPr="00765CCD" w:rsidRDefault="00765CCD" w:rsidP="00882485">
      <w:pPr>
        <w:spacing w:line="360" w:lineRule="auto"/>
        <w:jc w:val="both"/>
        <w:rPr>
          <w:rFonts w:ascii="Arial" w:hAnsi="Arial" w:cs="Arial"/>
        </w:rPr>
      </w:pPr>
      <w:r w:rsidRPr="00765CCD">
        <w:rPr>
          <w:rFonts w:ascii="Arial" w:hAnsi="Arial" w:cs="Arial"/>
        </w:rPr>
        <w:t>Possuir interfaceamento com alguns aparelhos de análise do mercado para automação do laudo.</w:t>
      </w:r>
    </w:p>
    <w:p w14:paraId="7AC069BD" w14:textId="77777777" w:rsidR="00765CCD" w:rsidRPr="00765CCD" w:rsidRDefault="00765CCD" w:rsidP="00882485">
      <w:pPr>
        <w:spacing w:line="360" w:lineRule="auto"/>
        <w:jc w:val="both"/>
        <w:rPr>
          <w:rFonts w:ascii="Arial" w:hAnsi="Arial" w:cs="Arial"/>
        </w:rPr>
      </w:pPr>
      <w:r w:rsidRPr="00765CCD">
        <w:rPr>
          <w:rFonts w:ascii="Arial" w:hAnsi="Arial" w:cs="Arial"/>
        </w:rPr>
        <w:lastRenderedPageBreak/>
        <w:t>Permitir impressão de mapa de trabalho.</w:t>
      </w:r>
    </w:p>
    <w:p w14:paraId="42A5813B" w14:textId="77777777" w:rsidR="00765CCD" w:rsidRPr="00765CCD" w:rsidRDefault="00765CCD" w:rsidP="00882485">
      <w:pPr>
        <w:spacing w:line="360" w:lineRule="auto"/>
        <w:jc w:val="both"/>
        <w:rPr>
          <w:rFonts w:ascii="Arial" w:hAnsi="Arial" w:cs="Arial"/>
        </w:rPr>
      </w:pPr>
      <w:r w:rsidRPr="00765CCD">
        <w:rPr>
          <w:rFonts w:ascii="Arial" w:hAnsi="Arial" w:cs="Arial"/>
        </w:rPr>
        <w:t>Permitir vinculação de exames com o código da Tabela Unificada para faturamento.</w:t>
      </w:r>
    </w:p>
    <w:p w14:paraId="625B7ACA" w14:textId="77777777" w:rsidR="00765CCD" w:rsidRPr="00765CCD" w:rsidRDefault="00765CCD" w:rsidP="00882485">
      <w:pPr>
        <w:spacing w:line="360" w:lineRule="auto"/>
        <w:jc w:val="both"/>
        <w:rPr>
          <w:rFonts w:ascii="Arial" w:hAnsi="Arial" w:cs="Arial"/>
        </w:rPr>
      </w:pPr>
      <w:r w:rsidRPr="00765CCD">
        <w:rPr>
          <w:rFonts w:ascii="Arial" w:hAnsi="Arial" w:cs="Arial"/>
        </w:rPr>
        <w:t>Possuir integração com o módulo ambulatorial para importar SADT/Solicitação de exames, com informações do paciente, profissional solicitante e exames solicitados.</w:t>
      </w:r>
    </w:p>
    <w:p w14:paraId="6A8286B9" w14:textId="77777777" w:rsidR="00765CCD" w:rsidRPr="00765CCD" w:rsidRDefault="00765CCD" w:rsidP="00882485">
      <w:pPr>
        <w:spacing w:line="360" w:lineRule="auto"/>
        <w:jc w:val="both"/>
        <w:rPr>
          <w:rFonts w:ascii="Arial" w:hAnsi="Arial" w:cs="Arial"/>
        </w:rPr>
      </w:pPr>
      <w:r w:rsidRPr="00765CCD">
        <w:rPr>
          <w:rFonts w:ascii="Arial" w:hAnsi="Arial" w:cs="Arial"/>
        </w:rPr>
        <w:t>Possuir ferramenta web para que o paciente possa consultar e imprimir o resultado dos seus exames através de chave de acesso e validação de informações do seu cadastro.</w:t>
      </w:r>
    </w:p>
    <w:p w14:paraId="2C776444" w14:textId="77777777" w:rsidR="00765CCD" w:rsidRPr="00765CCD" w:rsidRDefault="00765CCD" w:rsidP="00882485">
      <w:pPr>
        <w:spacing w:line="360" w:lineRule="auto"/>
        <w:jc w:val="both"/>
        <w:rPr>
          <w:rFonts w:ascii="Arial" w:hAnsi="Arial" w:cs="Arial"/>
        </w:rPr>
      </w:pPr>
    </w:p>
    <w:p w14:paraId="7B4E3E3F" w14:textId="77777777" w:rsidR="00765CCD" w:rsidRPr="00765CCD" w:rsidRDefault="00765CCD" w:rsidP="00882485">
      <w:pPr>
        <w:spacing w:line="360" w:lineRule="auto"/>
        <w:jc w:val="both"/>
        <w:rPr>
          <w:rFonts w:ascii="Arial" w:hAnsi="Arial" w:cs="Arial"/>
        </w:rPr>
      </w:pPr>
      <w:r w:rsidRPr="00765CCD">
        <w:rPr>
          <w:rFonts w:ascii="Arial" w:hAnsi="Arial" w:cs="Arial"/>
        </w:rPr>
        <w:t>RADIOLOGIA</w:t>
      </w:r>
    </w:p>
    <w:p w14:paraId="03B6E3E9"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O sistema deverá controlar o registro e emissão dos laudos de exames de imagem realizados na unidade de saúde do Município. </w:t>
      </w:r>
    </w:p>
    <w:p w14:paraId="1A522036" w14:textId="77777777" w:rsidR="00765CCD" w:rsidRPr="00765CCD" w:rsidRDefault="00765CCD" w:rsidP="00882485">
      <w:pPr>
        <w:spacing w:line="360" w:lineRule="auto"/>
        <w:jc w:val="both"/>
        <w:rPr>
          <w:rFonts w:ascii="Arial" w:hAnsi="Arial" w:cs="Arial"/>
        </w:rPr>
      </w:pPr>
      <w:r w:rsidRPr="00765CCD">
        <w:rPr>
          <w:rFonts w:ascii="Arial" w:hAnsi="Arial" w:cs="Arial"/>
        </w:rPr>
        <w:t>Deverá gerar faturamento automático ao confirmar a realização do exame quando SUS.</w:t>
      </w:r>
    </w:p>
    <w:p w14:paraId="5BAA84CB" w14:textId="77777777" w:rsidR="00765CCD" w:rsidRPr="00765CCD" w:rsidRDefault="00765CCD" w:rsidP="00882485">
      <w:pPr>
        <w:spacing w:line="360" w:lineRule="auto"/>
        <w:jc w:val="both"/>
        <w:rPr>
          <w:rFonts w:ascii="Arial" w:hAnsi="Arial" w:cs="Arial"/>
        </w:rPr>
      </w:pPr>
      <w:r w:rsidRPr="00765CCD">
        <w:rPr>
          <w:rFonts w:ascii="Arial" w:hAnsi="Arial" w:cs="Arial"/>
        </w:rPr>
        <w:t>Possuir cadastro de resultados padrões, com possibilidade de alteração e/ou de inclusão de outros laudos pelo usuário do sistema.</w:t>
      </w:r>
    </w:p>
    <w:p w14:paraId="37B53D08" w14:textId="77777777" w:rsidR="00765CCD" w:rsidRPr="00765CCD" w:rsidRDefault="00765CCD" w:rsidP="00882485">
      <w:pPr>
        <w:spacing w:line="360" w:lineRule="auto"/>
        <w:jc w:val="both"/>
        <w:rPr>
          <w:rFonts w:ascii="Arial" w:hAnsi="Arial" w:cs="Arial"/>
        </w:rPr>
      </w:pPr>
      <w:r w:rsidRPr="00765CCD">
        <w:rPr>
          <w:rFonts w:ascii="Arial" w:hAnsi="Arial" w:cs="Arial"/>
        </w:rPr>
        <w:t>Possuir rotina de armazenamento de imagens anexando-as às requisições.</w:t>
      </w:r>
    </w:p>
    <w:p w14:paraId="3EF33B37" w14:textId="77777777" w:rsidR="00765CCD" w:rsidRPr="00765CCD" w:rsidRDefault="00765CCD" w:rsidP="00882485">
      <w:pPr>
        <w:spacing w:line="360" w:lineRule="auto"/>
        <w:jc w:val="both"/>
        <w:rPr>
          <w:rFonts w:ascii="Arial" w:hAnsi="Arial" w:cs="Arial"/>
        </w:rPr>
      </w:pPr>
      <w:r w:rsidRPr="00765CCD">
        <w:rPr>
          <w:rFonts w:ascii="Arial" w:hAnsi="Arial" w:cs="Arial"/>
        </w:rPr>
        <w:t>Possuir rotina para importar guia de solicitação de exames, com as informações de paciente, profissional solicitante e exame solicitado.</w:t>
      </w:r>
    </w:p>
    <w:p w14:paraId="1433889F" w14:textId="77777777" w:rsidR="00765CCD" w:rsidRPr="00765CCD" w:rsidRDefault="00765CCD" w:rsidP="00882485">
      <w:pPr>
        <w:spacing w:line="360" w:lineRule="auto"/>
        <w:jc w:val="both"/>
        <w:rPr>
          <w:rFonts w:ascii="Arial" w:hAnsi="Arial" w:cs="Arial"/>
        </w:rPr>
      </w:pPr>
      <w:r w:rsidRPr="00765CCD">
        <w:rPr>
          <w:rFonts w:ascii="Arial" w:hAnsi="Arial" w:cs="Arial"/>
        </w:rPr>
        <w:t>Possuir rotina para cadastro de exames de Raio X com vinculação ao código da Tabela Unificada para faturamento.</w:t>
      </w:r>
    </w:p>
    <w:p w14:paraId="180CF4DC" w14:textId="77777777" w:rsidR="00765CCD" w:rsidRPr="00765CCD" w:rsidRDefault="00765CCD" w:rsidP="00882485">
      <w:pPr>
        <w:spacing w:line="360" w:lineRule="auto"/>
        <w:jc w:val="both"/>
        <w:rPr>
          <w:rFonts w:ascii="Arial" w:hAnsi="Arial" w:cs="Arial"/>
        </w:rPr>
      </w:pPr>
    </w:p>
    <w:p w14:paraId="441A5F22"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BANCO DE SANGUE </w:t>
      </w:r>
    </w:p>
    <w:p w14:paraId="42C07291" w14:textId="77777777" w:rsidR="00765CCD" w:rsidRPr="00765CCD" w:rsidRDefault="00765CCD" w:rsidP="00882485">
      <w:pPr>
        <w:spacing w:line="360" w:lineRule="auto"/>
        <w:jc w:val="both"/>
        <w:rPr>
          <w:rFonts w:ascii="Arial" w:hAnsi="Arial" w:cs="Arial"/>
        </w:rPr>
      </w:pPr>
      <w:r w:rsidRPr="00765CCD">
        <w:rPr>
          <w:rFonts w:ascii="Arial" w:hAnsi="Arial" w:cs="Arial"/>
        </w:rPr>
        <w:t>O sistema deverá disponibilizar um módulo para o gerenciamento do estoque de bolsas de sangue, desde o recebimento delas até a sua utilização e organizando-as pela sua situação.</w:t>
      </w:r>
    </w:p>
    <w:p w14:paraId="6BF80EFF" w14:textId="77777777" w:rsidR="00765CCD" w:rsidRPr="00765CCD" w:rsidRDefault="00765CCD" w:rsidP="00882485">
      <w:pPr>
        <w:spacing w:line="360" w:lineRule="auto"/>
        <w:jc w:val="both"/>
        <w:rPr>
          <w:rFonts w:ascii="Arial" w:hAnsi="Arial" w:cs="Arial"/>
        </w:rPr>
      </w:pPr>
      <w:r w:rsidRPr="00765CCD">
        <w:rPr>
          <w:rFonts w:ascii="Arial" w:hAnsi="Arial" w:cs="Arial"/>
        </w:rPr>
        <w:t>Deverá conter um cadastro de doadores, controlar a aptidão e as doações dos mesmos.</w:t>
      </w:r>
    </w:p>
    <w:p w14:paraId="2664432D" w14:textId="77777777" w:rsidR="00765CCD" w:rsidRPr="00765CCD" w:rsidRDefault="00765CCD" w:rsidP="00882485">
      <w:pPr>
        <w:spacing w:line="360" w:lineRule="auto"/>
        <w:jc w:val="both"/>
        <w:rPr>
          <w:rFonts w:ascii="Arial" w:hAnsi="Arial" w:cs="Arial"/>
        </w:rPr>
      </w:pPr>
      <w:r w:rsidRPr="00765CCD">
        <w:rPr>
          <w:rFonts w:ascii="Arial" w:hAnsi="Arial" w:cs="Arial"/>
        </w:rPr>
        <w:t>Sugerir o agendamento da próxima doação ao confirmar uma, obedecendo o intervalo mínimo pelo sexo do paciente.</w:t>
      </w:r>
    </w:p>
    <w:p w14:paraId="6F71D69C" w14:textId="77777777" w:rsidR="00765CCD" w:rsidRPr="00765CCD" w:rsidRDefault="00765CCD" w:rsidP="00882485">
      <w:pPr>
        <w:spacing w:line="360" w:lineRule="auto"/>
        <w:jc w:val="both"/>
        <w:rPr>
          <w:rFonts w:ascii="Arial" w:hAnsi="Arial" w:cs="Arial"/>
        </w:rPr>
      </w:pPr>
      <w:r w:rsidRPr="00765CCD">
        <w:rPr>
          <w:rFonts w:ascii="Arial" w:hAnsi="Arial" w:cs="Arial"/>
        </w:rPr>
        <w:t>Oferecer rotina para registro do desprezo de bolsas de sangue quando ocorrer.</w:t>
      </w:r>
    </w:p>
    <w:p w14:paraId="7D430086" w14:textId="77777777" w:rsidR="00765CCD" w:rsidRPr="00765CCD" w:rsidRDefault="00765CCD" w:rsidP="00882485">
      <w:pPr>
        <w:spacing w:line="360" w:lineRule="auto"/>
        <w:jc w:val="both"/>
        <w:rPr>
          <w:rFonts w:ascii="Arial" w:hAnsi="Arial" w:cs="Arial"/>
        </w:rPr>
      </w:pPr>
    </w:p>
    <w:p w14:paraId="0E781D94" w14:textId="77777777" w:rsidR="00765CCD" w:rsidRPr="00765CCD" w:rsidRDefault="00765CCD" w:rsidP="00882485">
      <w:pPr>
        <w:spacing w:line="360" w:lineRule="auto"/>
        <w:jc w:val="both"/>
        <w:rPr>
          <w:rFonts w:ascii="Arial" w:hAnsi="Arial" w:cs="Arial"/>
        </w:rPr>
      </w:pPr>
      <w:r w:rsidRPr="00765CCD">
        <w:rPr>
          <w:rFonts w:ascii="Arial" w:hAnsi="Arial" w:cs="Arial"/>
        </w:rPr>
        <w:lastRenderedPageBreak/>
        <w:t>ZOONOSES</w:t>
      </w:r>
    </w:p>
    <w:p w14:paraId="311364D9" w14:textId="77777777" w:rsidR="00765CCD" w:rsidRPr="00765CCD" w:rsidRDefault="00765CCD" w:rsidP="00882485">
      <w:pPr>
        <w:spacing w:line="360" w:lineRule="auto"/>
        <w:jc w:val="both"/>
        <w:rPr>
          <w:rFonts w:ascii="Arial" w:hAnsi="Arial" w:cs="Arial"/>
        </w:rPr>
      </w:pPr>
      <w:r w:rsidRPr="00765CCD">
        <w:rPr>
          <w:rFonts w:ascii="Arial" w:hAnsi="Arial" w:cs="Arial"/>
        </w:rPr>
        <w:t>Disponibilizar um módulo para controle de zoonoses contendo o cadastro dos animais do Município sujeitos a regulação municipal.</w:t>
      </w:r>
    </w:p>
    <w:p w14:paraId="5010A782" w14:textId="77777777" w:rsidR="00765CCD" w:rsidRPr="00765CCD" w:rsidRDefault="00765CCD" w:rsidP="00882485">
      <w:pPr>
        <w:spacing w:line="360" w:lineRule="auto"/>
        <w:jc w:val="both"/>
        <w:rPr>
          <w:rFonts w:ascii="Arial" w:hAnsi="Arial" w:cs="Arial"/>
        </w:rPr>
      </w:pPr>
      <w:r w:rsidRPr="00765CCD">
        <w:rPr>
          <w:rFonts w:ascii="Arial" w:hAnsi="Arial" w:cs="Arial"/>
        </w:rPr>
        <w:t>O cadastro deverá ser separado por espécies e raças, possuir campos para informação das características do animal, dados do proprietário e endereços além do número de identificação municipal e foto do animal.</w:t>
      </w:r>
    </w:p>
    <w:p w14:paraId="29F6F56D" w14:textId="77777777" w:rsidR="00765CCD" w:rsidRPr="00765CCD" w:rsidRDefault="00765CCD" w:rsidP="00882485">
      <w:pPr>
        <w:spacing w:line="360" w:lineRule="auto"/>
        <w:jc w:val="both"/>
        <w:rPr>
          <w:rFonts w:ascii="Arial" w:hAnsi="Arial" w:cs="Arial"/>
        </w:rPr>
      </w:pPr>
      <w:r w:rsidRPr="00765CCD">
        <w:rPr>
          <w:rFonts w:ascii="Arial" w:hAnsi="Arial" w:cs="Arial"/>
        </w:rPr>
        <w:t>Possibilitar o registro da vacinação dos animais.</w:t>
      </w:r>
    </w:p>
    <w:p w14:paraId="02323037"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Registrar os exames realizados nos animais e o posterior lançamento dos resultados de diagnose em animais com risco de infecção. </w:t>
      </w:r>
    </w:p>
    <w:p w14:paraId="5A706ABF" w14:textId="77777777" w:rsidR="00765CCD" w:rsidRPr="00765CCD" w:rsidRDefault="00765CCD" w:rsidP="00882485">
      <w:pPr>
        <w:spacing w:line="360" w:lineRule="auto"/>
        <w:jc w:val="both"/>
        <w:rPr>
          <w:rFonts w:ascii="Arial" w:hAnsi="Arial" w:cs="Arial"/>
        </w:rPr>
      </w:pPr>
      <w:r w:rsidRPr="00765CCD">
        <w:rPr>
          <w:rFonts w:ascii="Arial" w:hAnsi="Arial" w:cs="Arial"/>
        </w:rPr>
        <w:t>Deverá permitir a impressão do laudo e manter o histórico completo das ações pelas quais o animal foi submetido.</w:t>
      </w:r>
    </w:p>
    <w:p w14:paraId="25BC0725" w14:textId="77777777" w:rsidR="00765CCD" w:rsidRPr="00765CCD" w:rsidRDefault="00765CCD" w:rsidP="00882485">
      <w:pPr>
        <w:spacing w:line="360" w:lineRule="auto"/>
        <w:jc w:val="both"/>
        <w:rPr>
          <w:rFonts w:ascii="Arial" w:hAnsi="Arial" w:cs="Arial"/>
        </w:rPr>
      </w:pPr>
    </w:p>
    <w:p w14:paraId="396AD42F" w14:textId="77777777" w:rsidR="00765CCD" w:rsidRPr="00765CCD" w:rsidRDefault="00765CCD" w:rsidP="00882485">
      <w:pPr>
        <w:spacing w:line="360" w:lineRule="auto"/>
        <w:jc w:val="both"/>
        <w:rPr>
          <w:rFonts w:ascii="Arial" w:hAnsi="Arial" w:cs="Arial"/>
        </w:rPr>
      </w:pPr>
      <w:r w:rsidRPr="00765CCD">
        <w:rPr>
          <w:rFonts w:ascii="Arial" w:hAnsi="Arial" w:cs="Arial"/>
        </w:rPr>
        <w:t>VIGILÂNCIA SANITÁRIA</w:t>
      </w:r>
    </w:p>
    <w:p w14:paraId="525ADC53" w14:textId="77777777" w:rsidR="00765CCD" w:rsidRPr="00765CCD" w:rsidRDefault="00765CCD" w:rsidP="00882485">
      <w:pPr>
        <w:spacing w:line="360" w:lineRule="auto"/>
        <w:jc w:val="both"/>
        <w:rPr>
          <w:rFonts w:ascii="Arial" w:hAnsi="Arial" w:cs="Arial"/>
        </w:rPr>
      </w:pPr>
      <w:r w:rsidRPr="00765CCD">
        <w:rPr>
          <w:rFonts w:ascii="Arial" w:hAnsi="Arial" w:cs="Arial"/>
        </w:rPr>
        <w:t>O sistema deverá oferecer um módulo para gerenciamento dos estabelecimentos do Município sujeitos a vigilância sanitária.</w:t>
      </w:r>
    </w:p>
    <w:p w14:paraId="02C34069"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Deverá possuir um cadastro completo dos estabelecimentos, das suas atividades econômicas, responsáveis, CEVS e validades. </w:t>
      </w:r>
    </w:p>
    <w:p w14:paraId="178AB0F9" w14:textId="77777777" w:rsidR="00765CCD" w:rsidRPr="00765CCD" w:rsidRDefault="00765CCD" w:rsidP="00882485">
      <w:pPr>
        <w:spacing w:line="360" w:lineRule="auto"/>
        <w:jc w:val="both"/>
        <w:rPr>
          <w:rFonts w:ascii="Arial" w:hAnsi="Arial" w:cs="Arial"/>
        </w:rPr>
      </w:pPr>
      <w:r w:rsidRPr="00765CCD">
        <w:rPr>
          <w:rFonts w:ascii="Arial" w:hAnsi="Arial" w:cs="Arial"/>
        </w:rPr>
        <w:t>O sistema deverá calcular se o mesmo é isento, exige Cadastro ou Licença para funcionamento baseado nas atividades que realiza (CNAE).</w:t>
      </w:r>
    </w:p>
    <w:p w14:paraId="3EB3F61C"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Possuir rotina que permita controlar a produção dos agentes sanitários integrado ao faturamento Ambulatorial. </w:t>
      </w:r>
    </w:p>
    <w:p w14:paraId="18F55CC0" w14:textId="77777777" w:rsidR="00765CCD" w:rsidRPr="00765CCD" w:rsidRDefault="00765CCD" w:rsidP="00882485">
      <w:pPr>
        <w:spacing w:line="360" w:lineRule="auto"/>
        <w:jc w:val="both"/>
        <w:rPr>
          <w:rFonts w:ascii="Arial" w:hAnsi="Arial" w:cs="Arial"/>
        </w:rPr>
      </w:pPr>
      <w:r w:rsidRPr="00765CCD">
        <w:rPr>
          <w:rFonts w:ascii="Arial" w:hAnsi="Arial" w:cs="Arial"/>
        </w:rPr>
        <w:t>Possibilitar o lançamento da produção dos agentes de forma simples e/ou detalhada (Visita).</w:t>
      </w:r>
    </w:p>
    <w:p w14:paraId="17F3FDA8" w14:textId="77777777" w:rsidR="00765CCD" w:rsidRPr="00765CCD" w:rsidRDefault="00765CCD" w:rsidP="00882485">
      <w:pPr>
        <w:spacing w:line="360" w:lineRule="auto"/>
        <w:jc w:val="both"/>
        <w:rPr>
          <w:rFonts w:ascii="Arial" w:hAnsi="Arial" w:cs="Arial"/>
        </w:rPr>
      </w:pPr>
      <w:r w:rsidRPr="00765CCD">
        <w:rPr>
          <w:rFonts w:ascii="Arial" w:hAnsi="Arial" w:cs="Arial"/>
        </w:rPr>
        <w:t>Deverá oferecer controle completo para agendamento e realização de visitas inclusive detalhando a situação conclusiva do estabelecimento, se será interditado, risco oferecido e prazo para adequação quando necessário.</w:t>
      </w:r>
    </w:p>
    <w:p w14:paraId="0656C996" w14:textId="77777777" w:rsidR="00765CCD" w:rsidRPr="00765CCD" w:rsidRDefault="00765CCD" w:rsidP="00882485">
      <w:pPr>
        <w:spacing w:line="360" w:lineRule="auto"/>
        <w:jc w:val="both"/>
        <w:rPr>
          <w:rFonts w:ascii="Arial" w:hAnsi="Arial" w:cs="Arial"/>
        </w:rPr>
      </w:pPr>
      <w:r w:rsidRPr="00765CCD">
        <w:rPr>
          <w:rFonts w:ascii="Arial" w:hAnsi="Arial" w:cs="Arial"/>
        </w:rPr>
        <w:t>Possuir algum recurso que permita a importação automática das tabelas, dos estabelecimentos e suas características do SIVISA.</w:t>
      </w:r>
    </w:p>
    <w:p w14:paraId="4A8031C5" w14:textId="77777777" w:rsidR="00765CCD" w:rsidRPr="00765CCD" w:rsidRDefault="00765CCD" w:rsidP="00882485">
      <w:pPr>
        <w:spacing w:line="360" w:lineRule="auto"/>
        <w:jc w:val="both"/>
        <w:rPr>
          <w:rFonts w:ascii="Arial" w:hAnsi="Arial" w:cs="Arial"/>
        </w:rPr>
      </w:pPr>
    </w:p>
    <w:p w14:paraId="330227D6" w14:textId="77777777" w:rsidR="00765CCD" w:rsidRPr="00765CCD" w:rsidRDefault="00765CCD" w:rsidP="00882485">
      <w:pPr>
        <w:spacing w:line="360" w:lineRule="auto"/>
        <w:jc w:val="both"/>
        <w:rPr>
          <w:rFonts w:ascii="Arial" w:hAnsi="Arial" w:cs="Arial"/>
        </w:rPr>
      </w:pPr>
      <w:r w:rsidRPr="00765CCD">
        <w:rPr>
          <w:rFonts w:ascii="Arial" w:hAnsi="Arial" w:cs="Arial"/>
        </w:rPr>
        <w:lastRenderedPageBreak/>
        <w:t>FATURAMENTO</w:t>
      </w:r>
    </w:p>
    <w:p w14:paraId="74BF0B57"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O sistema deverá ter um módulo destinado ao faturamento de internações, procedimentos ambulatoriais e serviços realizados nas Unidades de Saúde. </w:t>
      </w:r>
    </w:p>
    <w:p w14:paraId="6022F733"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Deverá possuir integrações com sistemas reguladores, permitindo a sincronização de tabelas cruciais para o faturamento da produção. Dentre elas, estão as tabelas de procedimentos SUS através do BPAMAG e/ou do SISAIH ou de convênios como as tabelas TUSS, AMB92, CBHPM, entre outras não menos importantes, como a de medicamentos e materiais do </w:t>
      </w:r>
      <w:proofErr w:type="spellStart"/>
      <w:r w:rsidRPr="00765CCD">
        <w:rPr>
          <w:rFonts w:ascii="Arial" w:hAnsi="Arial" w:cs="Arial"/>
        </w:rPr>
        <w:t>Brasindice</w:t>
      </w:r>
      <w:proofErr w:type="spellEnd"/>
      <w:r w:rsidRPr="00765CCD">
        <w:rPr>
          <w:rFonts w:ascii="Arial" w:hAnsi="Arial" w:cs="Arial"/>
        </w:rPr>
        <w:t xml:space="preserve">, </w:t>
      </w:r>
      <w:proofErr w:type="spellStart"/>
      <w:r w:rsidRPr="00765CCD">
        <w:rPr>
          <w:rFonts w:ascii="Arial" w:hAnsi="Arial" w:cs="Arial"/>
        </w:rPr>
        <w:t>ABCFarma</w:t>
      </w:r>
      <w:proofErr w:type="spellEnd"/>
      <w:r w:rsidRPr="00765CCD">
        <w:rPr>
          <w:rFonts w:ascii="Arial" w:hAnsi="Arial" w:cs="Arial"/>
        </w:rPr>
        <w:t>, CATMAT, SIMPRO etc.</w:t>
      </w:r>
    </w:p>
    <w:p w14:paraId="38723D43" w14:textId="77777777" w:rsidR="00765CCD" w:rsidRPr="00765CCD" w:rsidRDefault="00765CCD" w:rsidP="00882485">
      <w:pPr>
        <w:spacing w:line="360" w:lineRule="auto"/>
        <w:jc w:val="both"/>
        <w:rPr>
          <w:rFonts w:ascii="Arial" w:hAnsi="Arial" w:cs="Arial"/>
        </w:rPr>
      </w:pPr>
      <w:r w:rsidRPr="00765CCD">
        <w:rPr>
          <w:rFonts w:ascii="Arial" w:hAnsi="Arial" w:cs="Arial"/>
        </w:rPr>
        <w:t>Permitir o cadastro de procedimentos, coeficientes, convênios e de planos de saúde.</w:t>
      </w:r>
    </w:p>
    <w:p w14:paraId="11A51619" w14:textId="77777777" w:rsidR="00765CCD" w:rsidRPr="00765CCD" w:rsidRDefault="00765CCD" w:rsidP="00882485">
      <w:pPr>
        <w:spacing w:line="360" w:lineRule="auto"/>
        <w:jc w:val="both"/>
        <w:rPr>
          <w:rFonts w:ascii="Arial" w:hAnsi="Arial" w:cs="Arial"/>
        </w:rPr>
      </w:pPr>
      <w:r w:rsidRPr="00765CCD">
        <w:rPr>
          <w:rFonts w:ascii="Arial" w:hAnsi="Arial" w:cs="Arial"/>
        </w:rPr>
        <w:t>Deverá ter rotinas para a geração e a exportação automática dos diversos tipos de faturamentos e de todas as tabelas que necessitam de atualização periódica, permitindo gerar, o faturamento Ambulatorial-SUS para o BPAMAG, Hospitalar-SUS para o SISAIH01, faturamento de Convênios seguindo para o padrão TISS (Troca de Informação em Saúde Suplementar) em papel (guias) e/ou digital (arquivo XML).</w:t>
      </w:r>
    </w:p>
    <w:p w14:paraId="054D7FFF" w14:textId="77777777" w:rsidR="00765CCD" w:rsidRPr="00765CCD" w:rsidRDefault="00765CCD" w:rsidP="00882485">
      <w:pPr>
        <w:spacing w:line="360" w:lineRule="auto"/>
        <w:jc w:val="both"/>
        <w:rPr>
          <w:rFonts w:ascii="Arial" w:hAnsi="Arial" w:cs="Arial"/>
        </w:rPr>
      </w:pPr>
      <w:r w:rsidRPr="00765CCD">
        <w:rPr>
          <w:rFonts w:ascii="Arial" w:hAnsi="Arial" w:cs="Arial"/>
        </w:rPr>
        <w:t>Quando se tratar de atendimento de convênios, ainda deverá gerar arquivos de remessa para o CIHA (Comunicação de Internação Hospitalar e Ambulatorial).</w:t>
      </w:r>
    </w:p>
    <w:p w14:paraId="093414FC" w14:textId="77777777" w:rsidR="00765CCD" w:rsidRPr="00765CCD" w:rsidRDefault="00765CCD" w:rsidP="00882485">
      <w:pPr>
        <w:spacing w:line="360" w:lineRule="auto"/>
        <w:jc w:val="both"/>
        <w:rPr>
          <w:rFonts w:ascii="Arial" w:hAnsi="Arial" w:cs="Arial"/>
        </w:rPr>
      </w:pPr>
      <w:r w:rsidRPr="00765CCD">
        <w:rPr>
          <w:rFonts w:ascii="Arial" w:hAnsi="Arial" w:cs="Arial"/>
        </w:rPr>
        <w:t>Deverá oferecer diversos relatórios para acompanhamento do faturamento, inclusive de comparação entre competências que ajuda a identificar discrepâncias ou omissão de informação.</w:t>
      </w:r>
    </w:p>
    <w:p w14:paraId="2E15B5A1" w14:textId="77777777" w:rsidR="00765CCD" w:rsidRPr="00765CCD" w:rsidRDefault="00765CCD" w:rsidP="00882485">
      <w:pPr>
        <w:spacing w:line="360" w:lineRule="auto"/>
        <w:jc w:val="both"/>
        <w:rPr>
          <w:rFonts w:ascii="Arial" w:hAnsi="Arial" w:cs="Arial"/>
        </w:rPr>
      </w:pPr>
    </w:p>
    <w:p w14:paraId="11E5B02B" w14:textId="77777777" w:rsidR="00765CCD" w:rsidRPr="00765CCD" w:rsidRDefault="00765CCD" w:rsidP="00882485">
      <w:pPr>
        <w:spacing w:line="360" w:lineRule="auto"/>
        <w:jc w:val="both"/>
        <w:rPr>
          <w:rFonts w:ascii="Arial" w:hAnsi="Arial" w:cs="Arial"/>
        </w:rPr>
      </w:pPr>
      <w:r w:rsidRPr="00765CCD">
        <w:rPr>
          <w:rFonts w:ascii="Arial" w:hAnsi="Arial" w:cs="Arial"/>
        </w:rPr>
        <w:t>ANDROID</w:t>
      </w:r>
    </w:p>
    <w:p w14:paraId="33A40A75" w14:textId="77777777" w:rsidR="00765CCD" w:rsidRPr="00765CCD" w:rsidRDefault="00765CCD" w:rsidP="00882485">
      <w:pPr>
        <w:spacing w:line="360" w:lineRule="auto"/>
        <w:jc w:val="both"/>
        <w:rPr>
          <w:rFonts w:ascii="Arial" w:hAnsi="Arial" w:cs="Arial"/>
        </w:rPr>
      </w:pPr>
      <w:r w:rsidRPr="00765CCD">
        <w:rPr>
          <w:rFonts w:ascii="Arial" w:hAnsi="Arial" w:cs="Arial"/>
        </w:rPr>
        <w:t>O sistema também deverá oferecer ferramenta para Android a ser utilizada em tablets online/off-line para uso dos agentes comunitários de saúde para cadastro dos seus pacientes e registro das suas visitas domiciliares.</w:t>
      </w:r>
    </w:p>
    <w:p w14:paraId="3732041E" w14:textId="77777777" w:rsidR="00765CCD" w:rsidRPr="00765CCD" w:rsidRDefault="00765CCD" w:rsidP="00882485">
      <w:pPr>
        <w:spacing w:line="360" w:lineRule="auto"/>
        <w:jc w:val="both"/>
        <w:rPr>
          <w:rFonts w:ascii="Arial" w:hAnsi="Arial" w:cs="Arial"/>
          <w:b/>
        </w:rPr>
      </w:pPr>
    </w:p>
    <w:p w14:paraId="14D4D608" w14:textId="77777777" w:rsidR="00765CCD" w:rsidRPr="00765CCD" w:rsidRDefault="00765CCD" w:rsidP="00882485">
      <w:pPr>
        <w:spacing w:line="360" w:lineRule="auto"/>
        <w:jc w:val="both"/>
        <w:rPr>
          <w:rFonts w:ascii="Arial" w:hAnsi="Arial" w:cs="Arial"/>
          <w:b/>
        </w:rPr>
      </w:pPr>
      <w:r w:rsidRPr="00765CCD">
        <w:rPr>
          <w:rFonts w:ascii="Arial" w:hAnsi="Arial" w:cs="Arial"/>
          <w:b/>
        </w:rPr>
        <w:t>SOFTWARE DE MONITORIAMENTO DE BACKUP</w:t>
      </w:r>
    </w:p>
    <w:p w14:paraId="4423B04C" w14:textId="77777777" w:rsidR="00765CCD" w:rsidRPr="00765CCD" w:rsidRDefault="00765CCD" w:rsidP="00882485">
      <w:pPr>
        <w:spacing w:line="360" w:lineRule="auto"/>
        <w:jc w:val="both"/>
        <w:rPr>
          <w:rFonts w:ascii="Arial" w:hAnsi="Arial" w:cs="Arial"/>
        </w:rPr>
      </w:pPr>
      <w:r w:rsidRPr="00765CCD">
        <w:rPr>
          <w:rFonts w:ascii="Arial" w:hAnsi="Arial" w:cs="Arial"/>
        </w:rPr>
        <w:t>Sistema capaz de gerenciar a execução de backup e restauração de dados em nuvem, com garantia de atualização e correção de falhas do sistema com capacidade de 125(GB).</w:t>
      </w:r>
    </w:p>
    <w:p w14:paraId="282F20B6" w14:textId="77777777" w:rsidR="00765CCD" w:rsidRPr="00765CCD" w:rsidRDefault="00765CCD" w:rsidP="00882485">
      <w:pPr>
        <w:spacing w:line="360" w:lineRule="auto"/>
        <w:jc w:val="both"/>
        <w:rPr>
          <w:rFonts w:ascii="Arial" w:hAnsi="Arial" w:cs="Arial"/>
        </w:rPr>
      </w:pPr>
      <w:r w:rsidRPr="00765CCD">
        <w:rPr>
          <w:rFonts w:ascii="Arial" w:hAnsi="Arial" w:cs="Arial"/>
        </w:rPr>
        <w:t>A solução deverá contemplar seguintes componentes de backup:</w:t>
      </w:r>
    </w:p>
    <w:p w14:paraId="3306BC70" w14:textId="77777777" w:rsidR="00765CCD" w:rsidRPr="00765CCD" w:rsidRDefault="00765CCD" w:rsidP="00882485">
      <w:pPr>
        <w:spacing w:line="360" w:lineRule="auto"/>
        <w:jc w:val="both"/>
        <w:rPr>
          <w:rFonts w:ascii="Arial" w:hAnsi="Arial" w:cs="Arial"/>
        </w:rPr>
      </w:pPr>
      <w:r w:rsidRPr="00765CCD">
        <w:rPr>
          <w:rFonts w:ascii="Arial" w:hAnsi="Arial" w:cs="Arial"/>
        </w:rPr>
        <w:lastRenderedPageBreak/>
        <w:t xml:space="preserve">Ser compatível com </w:t>
      </w:r>
      <w:proofErr w:type="spellStart"/>
      <w:r w:rsidRPr="00765CCD">
        <w:rPr>
          <w:rFonts w:ascii="Arial" w:hAnsi="Arial" w:cs="Arial"/>
        </w:rPr>
        <w:t>VmWare</w:t>
      </w:r>
      <w:proofErr w:type="spellEnd"/>
      <w:r w:rsidRPr="00765CCD">
        <w:rPr>
          <w:rFonts w:ascii="Arial" w:hAnsi="Arial" w:cs="Arial"/>
        </w:rPr>
        <w:t xml:space="preserve">, Microsoft </w:t>
      </w:r>
      <w:proofErr w:type="spellStart"/>
      <w:r w:rsidRPr="00765CCD">
        <w:rPr>
          <w:rFonts w:ascii="Arial" w:hAnsi="Arial" w:cs="Arial"/>
        </w:rPr>
        <w:t>Hyper</w:t>
      </w:r>
      <w:proofErr w:type="spellEnd"/>
      <w:r w:rsidRPr="00765CCD">
        <w:rPr>
          <w:rFonts w:ascii="Arial" w:hAnsi="Arial" w:cs="Arial"/>
        </w:rPr>
        <w:t xml:space="preserve">-V, </w:t>
      </w:r>
      <w:proofErr w:type="spellStart"/>
      <w:r w:rsidRPr="00765CCD">
        <w:rPr>
          <w:rFonts w:ascii="Arial" w:hAnsi="Arial" w:cs="Arial"/>
        </w:rPr>
        <w:t>MSExchange</w:t>
      </w:r>
      <w:proofErr w:type="spellEnd"/>
      <w:r w:rsidRPr="00765CCD">
        <w:rPr>
          <w:rFonts w:ascii="Arial" w:hAnsi="Arial" w:cs="Arial"/>
        </w:rPr>
        <w:t xml:space="preserve">, SQL Server, </w:t>
      </w:r>
      <w:proofErr w:type="spellStart"/>
      <w:r w:rsidRPr="00765CCD">
        <w:rPr>
          <w:rFonts w:ascii="Arial" w:hAnsi="Arial" w:cs="Arial"/>
        </w:rPr>
        <w:t>Mysql</w:t>
      </w:r>
      <w:proofErr w:type="spellEnd"/>
      <w:r w:rsidRPr="00765CCD">
        <w:rPr>
          <w:rFonts w:ascii="Arial" w:hAnsi="Arial" w:cs="Arial"/>
        </w:rPr>
        <w:t xml:space="preserve">, Windows system backup </w:t>
      </w:r>
      <w:proofErr w:type="spellStart"/>
      <w:r w:rsidRPr="00765CCD">
        <w:rPr>
          <w:rFonts w:ascii="Arial" w:hAnsi="Arial" w:cs="Arial"/>
        </w:rPr>
        <w:t>and</w:t>
      </w:r>
      <w:proofErr w:type="spellEnd"/>
      <w:r w:rsidRPr="00765CCD">
        <w:rPr>
          <w:rFonts w:ascii="Arial" w:hAnsi="Arial" w:cs="Arial"/>
        </w:rPr>
        <w:t xml:space="preserve"> </w:t>
      </w:r>
      <w:proofErr w:type="spellStart"/>
      <w:r w:rsidRPr="00765CCD">
        <w:rPr>
          <w:rFonts w:ascii="Arial" w:hAnsi="Arial" w:cs="Arial"/>
        </w:rPr>
        <w:t>restoration</w:t>
      </w:r>
      <w:proofErr w:type="spellEnd"/>
      <w:r w:rsidRPr="00765CCD">
        <w:rPr>
          <w:rFonts w:ascii="Arial" w:hAnsi="Arial" w:cs="Arial"/>
        </w:rPr>
        <w:t xml:space="preserve"> e </w:t>
      </w:r>
      <w:proofErr w:type="spellStart"/>
      <w:r w:rsidRPr="00765CCD">
        <w:rPr>
          <w:rFonts w:ascii="Arial" w:hAnsi="Arial" w:cs="Arial"/>
        </w:rPr>
        <w:t>windows</w:t>
      </w:r>
      <w:proofErr w:type="spellEnd"/>
      <w:r w:rsidRPr="00765CCD">
        <w:rPr>
          <w:rFonts w:ascii="Arial" w:hAnsi="Arial" w:cs="Arial"/>
        </w:rPr>
        <w:t xml:space="preserve"> system </w:t>
      </w:r>
      <w:proofErr w:type="spellStart"/>
      <w:r w:rsidRPr="00765CCD">
        <w:rPr>
          <w:rFonts w:ascii="Arial" w:hAnsi="Arial" w:cs="Arial"/>
        </w:rPr>
        <w:t>state</w:t>
      </w:r>
      <w:proofErr w:type="spellEnd"/>
      <w:r w:rsidRPr="00765CCD">
        <w:rPr>
          <w:rFonts w:ascii="Arial" w:hAnsi="Arial" w:cs="Arial"/>
        </w:rPr>
        <w:t xml:space="preserve"> </w:t>
      </w:r>
      <w:proofErr w:type="spellStart"/>
      <w:r w:rsidRPr="00765CCD">
        <w:rPr>
          <w:rFonts w:ascii="Arial" w:hAnsi="Arial" w:cs="Arial"/>
        </w:rPr>
        <w:t>and</w:t>
      </w:r>
      <w:proofErr w:type="spellEnd"/>
      <w:r w:rsidRPr="00765CCD">
        <w:rPr>
          <w:rFonts w:ascii="Arial" w:hAnsi="Arial" w:cs="Arial"/>
        </w:rPr>
        <w:t xml:space="preserve"> </w:t>
      </w:r>
      <w:proofErr w:type="spellStart"/>
      <w:r w:rsidRPr="00765CCD">
        <w:rPr>
          <w:rFonts w:ascii="Arial" w:hAnsi="Arial" w:cs="Arial"/>
        </w:rPr>
        <w:t>restoration</w:t>
      </w:r>
      <w:proofErr w:type="spellEnd"/>
      <w:r w:rsidRPr="00765CCD">
        <w:rPr>
          <w:rFonts w:ascii="Arial" w:hAnsi="Arial" w:cs="Arial"/>
        </w:rPr>
        <w:t xml:space="preserve"> e Linux;</w:t>
      </w:r>
    </w:p>
    <w:p w14:paraId="2477D1C2" w14:textId="77777777" w:rsidR="00765CCD" w:rsidRPr="00765CCD" w:rsidRDefault="00765CCD" w:rsidP="00882485">
      <w:pPr>
        <w:spacing w:line="360" w:lineRule="auto"/>
        <w:jc w:val="both"/>
        <w:rPr>
          <w:rFonts w:ascii="Arial" w:hAnsi="Arial" w:cs="Arial"/>
        </w:rPr>
      </w:pPr>
      <w:r w:rsidRPr="00765CCD">
        <w:rPr>
          <w:rFonts w:ascii="Arial" w:hAnsi="Arial" w:cs="Arial"/>
        </w:rPr>
        <w:t>Monitoração da execução do backup, 24x7 dias da semana, com notificação caso apresente problemas;</w:t>
      </w:r>
    </w:p>
    <w:p w14:paraId="23B6B461" w14:textId="77777777" w:rsidR="00765CCD" w:rsidRPr="00765CCD" w:rsidRDefault="00765CCD" w:rsidP="00882485">
      <w:pPr>
        <w:spacing w:line="360" w:lineRule="auto"/>
        <w:jc w:val="both"/>
        <w:rPr>
          <w:rFonts w:ascii="Arial" w:hAnsi="Arial" w:cs="Arial"/>
        </w:rPr>
      </w:pPr>
      <w:r w:rsidRPr="00765CCD">
        <w:rPr>
          <w:rFonts w:ascii="Arial" w:hAnsi="Arial" w:cs="Arial"/>
        </w:rPr>
        <w:t>Backup Full e Incremental;</w:t>
      </w:r>
    </w:p>
    <w:p w14:paraId="3332A9DB" w14:textId="77777777" w:rsidR="00765CCD" w:rsidRPr="00765CCD" w:rsidRDefault="00765CCD" w:rsidP="00882485">
      <w:pPr>
        <w:spacing w:line="360" w:lineRule="auto"/>
        <w:jc w:val="both"/>
        <w:rPr>
          <w:rFonts w:ascii="Arial" w:hAnsi="Arial" w:cs="Arial"/>
        </w:rPr>
      </w:pPr>
      <w:r w:rsidRPr="00765CCD">
        <w:rPr>
          <w:rFonts w:ascii="Arial" w:hAnsi="Arial" w:cs="Arial"/>
        </w:rPr>
        <w:t>Opção para realizar backup local antes do envio para nuvem;</w:t>
      </w:r>
    </w:p>
    <w:p w14:paraId="39AB0E60" w14:textId="77777777" w:rsidR="00765CCD" w:rsidRPr="00765CCD" w:rsidRDefault="00765CCD" w:rsidP="00882485">
      <w:pPr>
        <w:spacing w:line="360" w:lineRule="auto"/>
        <w:jc w:val="both"/>
        <w:rPr>
          <w:rFonts w:ascii="Arial" w:hAnsi="Arial" w:cs="Arial"/>
        </w:rPr>
      </w:pPr>
      <w:r w:rsidRPr="00765CCD">
        <w:rPr>
          <w:rFonts w:ascii="Arial" w:hAnsi="Arial" w:cs="Arial"/>
        </w:rPr>
        <w:t>Notificações diárias via e-mail sobre status dos backups;</w:t>
      </w:r>
    </w:p>
    <w:p w14:paraId="72534E37"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Suporte na restauração de arquivos e documentos (backup </w:t>
      </w:r>
      <w:proofErr w:type="spellStart"/>
      <w:r w:rsidRPr="00765CCD">
        <w:rPr>
          <w:rFonts w:ascii="Arial" w:hAnsi="Arial" w:cs="Arial"/>
        </w:rPr>
        <w:t>and</w:t>
      </w:r>
      <w:proofErr w:type="spellEnd"/>
      <w:r w:rsidRPr="00765CCD">
        <w:rPr>
          <w:rFonts w:ascii="Arial" w:hAnsi="Arial" w:cs="Arial"/>
        </w:rPr>
        <w:t xml:space="preserve"> </w:t>
      </w:r>
      <w:proofErr w:type="spellStart"/>
      <w:r w:rsidRPr="00765CCD">
        <w:rPr>
          <w:rFonts w:ascii="Arial" w:hAnsi="Arial" w:cs="Arial"/>
        </w:rPr>
        <w:t>restore</w:t>
      </w:r>
      <w:proofErr w:type="spellEnd"/>
      <w:r w:rsidRPr="00765CCD">
        <w:rPr>
          <w:rFonts w:ascii="Arial" w:hAnsi="Arial" w:cs="Arial"/>
        </w:rPr>
        <w:t>);</w:t>
      </w:r>
    </w:p>
    <w:p w14:paraId="00EC8FEB" w14:textId="77777777" w:rsidR="00765CCD" w:rsidRPr="00765CCD" w:rsidRDefault="00765CCD" w:rsidP="00882485">
      <w:pPr>
        <w:spacing w:line="360" w:lineRule="auto"/>
        <w:jc w:val="both"/>
        <w:rPr>
          <w:rFonts w:ascii="Arial" w:hAnsi="Arial" w:cs="Arial"/>
        </w:rPr>
      </w:pPr>
      <w:r w:rsidRPr="00765CCD">
        <w:rPr>
          <w:rFonts w:ascii="Arial" w:hAnsi="Arial" w:cs="Arial"/>
        </w:rPr>
        <w:t>Software com opção para agendamento de backup;</w:t>
      </w:r>
    </w:p>
    <w:p w14:paraId="0E59C845"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Suporte na implementação, manipulação do software e </w:t>
      </w:r>
      <w:proofErr w:type="spellStart"/>
      <w:r w:rsidRPr="00765CCD">
        <w:rPr>
          <w:rFonts w:ascii="Arial" w:hAnsi="Arial" w:cs="Arial"/>
        </w:rPr>
        <w:t>appliance</w:t>
      </w:r>
      <w:proofErr w:type="spellEnd"/>
      <w:r w:rsidRPr="00765CCD">
        <w:rPr>
          <w:rFonts w:ascii="Arial" w:hAnsi="Arial" w:cs="Arial"/>
        </w:rPr>
        <w:t xml:space="preserve"> de backup;</w:t>
      </w:r>
    </w:p>
    <w:p w14:paraId="2564C4C1"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Os dados do fruto de backup deverão estar hospedados em Data Center padrão </w:t>
      </w:r>
      <w:proofErr w:type="spellStart"/>
      <w:r w:rsidRPr="00765CCD">
        <w:rPr>
          <w:rFonts w:ascii="Arial" w:hAnsi="Arial" w:cs="Arial"/>
        </w:rPr>
        <w:t>Tier</w:t>
      </w:r>
      <w:proofErr w:type="spellEnd"/>
      <w:r w:rsidRPr="00765CCD">
        <w:rPr>
          <w:rFonts w:ascii="Arial" w:hAnsi="Arial" w:cs="Arial"/>
        </w:rPr>
        <w:t xml:space="preserve"> III e certificado pelo </w:t>
      </w:r>
      <w:proofErr w:type="spellStart"/>
      <w:r w:rsidRPr="00765CCD">
        <w:rPr>
          <w:rFonts w:ascii="Arial" w:hAnsi="Arial" w:cs="Arial"/>
        </w:rPr>
        <w:t>UptimeInstitute</w:t>
      </w:r>
      <w:proofErr w:type="spellEnd"/>
      <w:r w:rsidRPr="00765CCD">
        <w:rPr>
          <w:rFonts w:ascii="Arial" w:hAnsi="Arial" w:cs="Arial"/>
        </w:rPr>
        <w:t xml:space="preserve"> e em território nacional;</w:t>
      </w:r>
    </w:p>
    <w:p w14:paraId="25DCDC3F" w14:textId="77777777" w:rsidR="00765CCD" w:rsidRPr="00765CCD" w:rsidRDefault="00765CCD" w:rsidP="00882485">
      <w:pPr>
        <w:spacing w:line="360" w:lineRule="auto"/>
        <w:jc w:val="both"/>
        <w:rPr>
          <w:rFonts w:ascii="Arial" w:hAnsi="Arial" w:cs="Arial"/>
        </w:rPr>
      </w:pPr>
      <w:r w:rsidRPr="00765CCD">
        <w:rPr>
          <w:rFonts w:ascii="Arial" w:hAnsi="Arial" w:cs="Arial"/>
        </w:rPr>
        <w:t>A fornecedora da solução de backup deverá ter capacidade mínima de 1Gbps de banda para upload e download de dados;</w:t>
      </w:r>
    </w:p>
    <w:p w14:paraId="24FA1A98" w14:textId="77777777" w:rsidR="00765CCD" w:rsidRPr="00765CCD" w:rsidRDefault="00765CCD" w:rsidP="00882485">
      <w:pPr>
        <w:spacing w:line="360" w:lineRule="auto"/>
        <w:jc w:val="both"/>
        <w:rPr>
          <w:rFonts w:ascii="Arial" w:hAnsi="Arial" w:cs="Arial"/>
        </w:rPr>
      </w:pPr>
      <w:r w:rsidRPr="00765CCD">
        <w:rPr>
          <w:rFonts w:ascii="Arial" w:hAnsi="Arial" w:cs="Arial"/>
        </w:rPr>
        <w:t>Console de gerenciamento;</w:t>
      </w:r>
    </w:p>
    <w:p w14:paraId="29DAEFCE"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O software de backup deverá suportar a opção de aplicação automática de atualizações de software, conhecidas como </w:t>
      </w:r>
      <w:proofErr w:type="spellStart"/>
      <w:r w:rsidRPr="00765CCD">
        <w:rPr>
          <w:rFonts w:ascii="Arial" w:hAnsi="Arial" w:cs="Arial"/>
        </w:rPr>
        <w:t>hotfixes</w:t>
      </w:r>
      <w:proofErr w:type="spellEnd"/>
      <w:r w:rsidRPr="00765CCD">
        <w:rPr>
          <w:rFonts w:ascii="Arial" w:hAnsi="Arial" w:cs="Arial"/>
        </w:rPr>
        <w:t xml:space="preserve"> ou patches;</w:t>
      </w:r>
    </w:p>
    <w:p w14:paraId="4F2E84F8" w14:textId="77777777" w:rsidR="00765CCD" w:rsidRPr="00765CCD" w:rsidRDefault="00765CCD" w:rsidP="00882485">
      <w:pPr>
        <w:spacing w:line="360" w:lineRule="auto"/>
        <w:jc w:val="both"/>
        <w:rPr>
          <w:rFonts w:ascii="Arial" w:hAnsi="Arial" w:cs="Arial"/>
        </w:rPr>
      </w:pPr>
      <w:r w:rsidRPr="00765CCD">
        <w:rPr>
          <w:rFonts w:ascii="Arial" w:hAnsi="Arial" w:cs="Arial"/>
        </w:rPr>
        <w:t>Criptografia de dados na origem (cliente de backup), de uma forma que seja garantido que o dado trafegará na rede local ou na rede WAN criptografado;</w:t>
      </w:r>
    </w:p>
    <w:p w14:paraId="46AFF918"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A criptografia implementada pelo software deverá ter o certificado de aprovação emitido pelo FIPS (Federal </w:t>
      </w:r>
      <w:proofErr w:type="spellStart"/>
      <w:r w:rsidRPr="00765CCD">
        <w:rPr>
          <w:rFonts w:ascii="Arial" w:hAnsi="Arial" w:cs="Arial"/>
        </w:rPr>
        <w:t>InformationProcessing</w:t>
      </w:r>
      <w:proofErr w:type="spellEnd"/>
      <w:r w:rsidRPr="00765CCD">
        <w:rPr>
          <w:rFonts w:ascii="Arial" w:hAnsi="Arial" w:cs="Arial"/>
        </w:rPr>
        <w:t xml:space="preserve"> Standards);</w:t>
      </w:r>
    </w:p>
    <w:p w14:paraId="67F3EB87" w14:textId="77777777" w:rsidR="00765CCD" w:rsidRPr="00765CCD" w:rsidRDefault="00765CCD" w:rsidP="00882485">
      <w:pPr>
        <w:spacing w:line="360" w:lineRule="auto"/>
        <w:jc w:val="both"/>
        <w:rPr>
          <w:rFonts w:ascii="Arial" w:hAnsi="Arial" w:cs="Arial"/>
        </w:rPr>
      </w:pPr>
      <w:r w:rsidRPr="00765CCD">
        <w:rPr>
          <w:rFonts w:ascii="Arial" w:hAnsi="Arial" w:cs="Arial"/>
        </w:rPr>
        <w:t>O software de backup deverá suportar as plataformas para instalação do módulo de gerenciamento em Microsoft Windows 2003 32-bit e x64 com no mínimo SP1, Microsoft Windows 2008 R3 32-bit e x64, Sistemas operacionais Unix e Linux;</w:t>
      </w:r>
    </w:p>
    <w:p w14:paraId="139F83C5" w14:textId="77777777" w:rsidR="00765CCD" w:rsidRPr="00765CCD" w:rsidRDefault="00765CCD" w:rsidP="00882485">
      <w:pPr>
        <w:spacing w:line="360" w:lineRule="auto"/>
        <w:jc w:val="both"/>
        <w:rPr>
          <w:rFonts w:ascii="Arial" w:hAnsi="Arial" w:cs="Arial"/>
        </w:rPr>
      </w:pPr>
      <w:r w:rsidRPr="00765CCD">
        <w:rPr>
          <w:rFonts w:ascii="Arial" w:hAnsi="Arial" w:cs="Arial"/>
        </w:rPr>
        <w:t>O software de backup deverá ser capaz de enviar alertas através de correio eletrônico com o objetivo de reportar eventos ocorridos na operação e configuração do software;</w:t>
      </w:r>
    </w:p>
    <w:p w14:paraId="698EDB5B" w14:textId="77777777" w:rsidR="00765CCD" w:rsidRPr="00765CCD" w:rsidRDefault="00765CCD" w:rsidP="00882485">
      <w:pPr>
        <w:spacing w:line="360" w:lineRule="auto"/>
        <w:jc w:val="both"/>
        <w:rPr>
          <w:rFonts w:ascii="Arial" w:hAnsi="Arial" w:cs="Arial"/>
        </w:rPr>
      </w:pPr>
      <w:r w:rsidRPr="00765CCD">
        <w:rPr>
          <w:rFonts w:ascii="Arial" w:hAnsi="Arial" w:cs="Arial"/>
        </w:rPr>
        <w:lastRenderedPageBreak/>
        <w:t xml:space="preserve">O software de backup deverá ser capaz de emitir relatórios com informações completas sobre os </w:t>
      </w:r>
      <w:proofErr w:type="spellStart"/>
      <w:r w:rsidRPr="00765CCD">
        <w:rPr>
          <w:rFonts w:ascii="Arial" w:hAnsi="Arial" w:cs="Arial"/>
        </w:rPr>
        <w:t>jobs</w:t>
      </w:r>
      <w:proofErr w:type="spellEnd"/>
      <w:r w:rsidRPr="00765CCD">
        <w:rPr>
          <w:rFonts w:ascii="Arial" w:hAnsi="Arial" w:cs="Arial"/>
        </w:rPr>
        <w:t xml:space="preserve"> executados e porcentagem de sucesso de backups e </w:t>
      </w:r>
      <w:proofErr w:type="spellStart"/>
      <w:r w:rsidRPr="00765CCD">
        <w:rPr>
          <w:rFonts w:ascii="Arial" w:hAnsi="Arial" w:cs="Arial"/>
        </w:rPr>
        <w:t>restores</w:t>
      </w:r>
      <w:proofErr w:type="spellEnd"/>
      <w:r w:rsidRPr="00765CCD">
        <w:rPr>
          <w:rFonts w:ascii="Arial" w:hAnsi="Arial" w:cs="Arial"/>
        </w:rPr>
        <w:t>;</w:t>
      </w:r>
    </w:p>
    <w:p w14:paraId="28821424"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O software de backup deverá permitir a geração de relatórios de atividades de backup e </w:t>
      </w:r>
      <w:proofErr w:type="spellStart"/>
      <w:r w:rsidRPr="00765CCD">
        <w:rPr>
          <w:rFonts w:ascii="Arial" w:hAnsi="Arial" w:cs="Arial"/>
        </w:rPr>
        <w:t>restore</w:t>
      </w:r>
      <w:proofErr w:type="spellEnd"/>
      <w:r w:rsidRPr="00765CCD">
        <w:rPr>
          <w:rFonts w:ascii="Arial" w:hAnsi="Arial" w:cs="Arial"/>
        </w:rPr>
        <w:t>, contendo:</w:t>
      </w:r>
    </w:p>
    <w:p w14:paraId="214B7A01"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Porcentagem de </w:t>
      </w:r>
      <w:proofErr w:type="spellStart"/>
      <w:r w:rsidRPr="00765CCD">
        <w:rPr>
          <w:rFonts w:ascii="Arial" w:hAnsi="Arial" w:cs="Arial"/>
        </w:rPr>
        <w:t>jobs</w:t>
      </w:r>
      <w:proofErr w:type="spellEnd"/>
      <w:r w:rsidRPr="00765CCD">
        <w:rPr>
          <w:rFonts w:ascii="Arial" w:hAnsi="Arial" w:cs="Arial"/>
        </w:rPr>
        <w:t xml:space="preserve"> realizados com sucesso e com erros;</w:t>
      </w:r>
    </w:p>
    <w:p w14:paraId="6794326E" w14:textId="77777777" w:rsidR="00765CCD" w:rsidRPr="00765CCD" w:rsidRDefault="00765CCD" w:rsidP="00882485">
      <w:pPr>
        <w:spacing w:line="360" w:lineRule="auto"/>
        <w:jc w:val="both"/>
        <w:rPr>
          <w:rFonts w:ascii="Arial" w:hAnsi="Arial" w:cs="Arial"/>
        </w:rPr>
      </w:pPr>
      <w:r w:rsidRPr="00765CCD">
        <w:rPr>
          <w:rFonts w:ascii="Arial" w:hAnsi="Arial" w:cs="Arial"/>
        </w:rPr>
        <w:t>Tendência de crescimento;</w:t>
      </w:r>
    </w:p>
    <w:p w14:paraId="3B5F9D66" w14:textId="77777777" w:rsidR="00765CCD" w:rsidRPr="00765CCD" w:rsidRDefault="00765CCD" w:rsidP="00882485">
      <w:pPr>
        <w:spacing w:line="360" w:lineRule="auto"/>
        <w:jc w:val="both"/>
        <w:rPr>
          <w:rFonts w:ascii="Arial" w:hAnsi="Arial" w:cs="Arial"/>
        </w:rPr>
      </w:pPr>
      <w:r w:rsidRPr="00765CCD">
        <w:rPr>
          <w:rFonts w:ascii="Arial" w:hAnsi="Arial" w:cs="Arial"/>
        </w:rPr>
        <w:t>O software de backup deverá permitir a geração e a customização de relatórios gráficos exibindo:</w:t>
      </w:r>
    </w:p>
    <w:p w14:paraId="5E261A0F" w14:textId="77777777" w:rsidR="00765CCD" w:rsidRPr="00765CCD" w:rsidRDefault="00765CCD" w:rsidP="00882485">
      <w:pPr>
        <w:spacing w:line="360" w:lineRule="auto"/>
        <w:jc w:val="both"/>
        <w:rPr>
          <w:rFonts w:ascii="Arial" w:hAnsi="Arial" w:cs="Arial"/>
        </w:rPr>
      </w:pPr>
      <w:r w:rsidRPr="00765CCD">
        <w:rPr>
          <w:rFonts w:ascii="Arial" w:hAnsi="Arial" w:cs="Arial"/>
        </w:rPr>
        <w:t>Horário de início e término dos trabalhos;</w:t>
      </w:r>
    </w:p>
    <w:p w14:paraId="76C2A0A4" w14:textId="77777777" w:rsidR="00765CCD" w:rsidRPr="00765CCD" w:rsidRDefault="00765CCD" w:rsidP="00882485">
      <w:pPr>
        <w:spacing w:line="360" w:lineRule="auto"/>
        <w:jc w:val="both"/>
        <w:rPr>
          <w:rFonts w:ascii="Arial" w:hAnsi="Arial" w:cs="Arial"/>
        </w:rPr>
      </w:pPr>
      <w:r w:rsidRPr="00765CCD">
        <w:rPr>
          <w:rFonts w:ascii="Arial" w:hAnsi="Arial" w:cs="Arial"/>
        </w:rPr>
        <w:t>Tempo de duração dos trabalhos;</w:t>
      </w:r>
    </w:p>
    <w:p w14:paraId="2399A2B3" w14:textId="77777777" w:rsidR="00765CCD" w:rsidRPr="00765CCD" w:rsidRDefault="00765CCD" w:rsidP="00882485">
      <w:pPr>
        <w:spacing w:line="360" w:lineRule="auto"/>
        <w:jc w:val="both"/>
        <w:rPr>
          <w:rFonts w:ascii="Arial" w:hAnsi="Arial" w:cs="Arial"/>
        </w:rPr>
      </w:pPr>
      <w:r w:rsidRPr="00765CCD">
        <w:rPr>
          <w:rFonts w:ascii="Arial" w:hAnsi="Arial" w:cs="Arial"/>
        </w:rPr>
        <w:t>Todos os trabalhos em execução</w:t>
      </w:r>
    </w:p>
    <w:p w14:paraId="58036EE3" w14:textId="77777777" w:rsidR="00765CCD" w:rsidRPr="00765CCD" w:rsidRDefault="00765CCD" w:rsidP="00882485">
      <w:pPr>
        <w:spacing w:line="360" w:lineRule="auto"/>
        <w:jc w:val="both"/>
        <w:rPr>
          <w:rFonts w:ascii="Arial" w:hAnsi="Arial" w:cs="Arial"/>
        </w:rPr>
      </w:pPr>
      <w:r w:rsidRPr="00765CCD">
        <w:rPr>
          <w:rFonts w:ascii="Arial" w:hAnsi="Arial" w:cs="Arial"/>
        </w:rPr>
        <w:t>O software de backup deverá permitir a exportação dos relatórios nos formatos “</w:t>
      </w:r>
      <w:proofErr w:type="spellStart"/>
      <w:r w:rsidRPr="00765CCD">
        <w:rPr>
          <w:rFonts w:ascii="Arial" w:hAnsi="Arial" w:cs="Arial"/>
        </w:rPr>
        <w:t>pdf</w:t>
      </w:r>
      <w:proofErr w:type="spellEnd"/>
      <w:r w:rsidRPr="00765CCD">
        <w:rPr>
          <w:rFonts w:ascii="Arial" w:hAnsi="Arial" w:cs="Arial"/>
        </w:rPr>
        <w:t>” e “</w:t>
      </w:r>
      <w:proofErr w:type="spellStart"/>
      <w:r w:rsidRPr="00765CCD">
        <w:rPr>
          <w:rFonts w:ascii="Arial" w:hAnsi="Arial" w:cs="Arial"/>
        </w:rPr>
        <w:t>html</w:t>
      </w:r>
      <w:proofErr w:type="spellEnd"/>
      <w:r w:rsidRPr="00765CCD">
        <w:rPr>
          <w:rFonts w:ascii="Arial" w:hAnsi="Arial" w:cs="Arial"/>
        </w:rPr>
        <w:t>”;</w:t>
      </w:r>
    </w:p>
    <w:p w14:paraId="16C1EDB5" w14:textId="77777777" w:rsidR="00765CCD" w:rsidRPr="00765CCD" w:rsidRDefault="00765CCD" w:rsidP="00882485">
      <w:pPr>
        <w:spacing w:line="360" w:lineRule="auto"/>
        <w:jc w:val="both"/>
        <w:rPr>
          <w:rFonts w:ascii="Arial" w:hAnsi="Arial" w:cs="Arial"/>
        </w:rPr>
      </w:pPr>
      <w:r w:rsidRPr="00765CCD">
        <w:rPr>
          <w:rFonts w:ascii="Arial" w:hAnsi="Arial" w:cs="Arial"/>
        </w:rPr>
        <w:t>O software de backup deverá permitir a geração de relatórios baseados em alertas pré-definidos para problemas.</w:t>
      </w:r>
    </w:p>
    <w:p w14:paraId="28C8FA2B" w14:textId="77777777" w:rsidR="00765CCD" w:rsidRPr="00765CCD" w:rsidRDefault="00765CCD" w:rsidP="00882485">
      <w:pPr>
        <w:spacing w:line="360" w:lineRule="auto"/>
        <w:jc w:val="both"/>
        <w:rPr>
          <w:rFonts w:ascii="Arial" w:hAnsi="Arial" w:cs="Arial"/>
        </w:rPr>
      </w:pPr>
      <w:r w:rsidRPr="00765CCD">
        <w:rPr>
          <w:rFonts w:ascii="Arial" w:hAnsi="Arial" w:cs="Arial"/>
        </w:rPr>
        <w:t>Deverão ser disponibilizados, pela empresa contratada, monitoração do backup 24hs.</w:t>
      </w:r>
    </w:p>
    <w:p w14:paraId="41320D0D" w14:textId="77777777" w:rsidR="00765CCD" w:rsidRPr="00765CCD" w:rsidRDefault="00765CCD" w:rsidP="00882485">
      <w:pPr>
        <w:spacing w:line="360" w:lineRule="auto"/>
        <w:jc w:val="both"/>
        <w:rPr>
          <w:rFonts w:ascii="Arial" w:hAnsi="Arial" w:cs="Arial"/>
        </w:rPr>
      </w:pPr>
    </w:p>
    <w:p w14:paraId="382B85DD" w14:textId="77777777" w:rsidR="00765CCD" w:rsidRPr="00765CCD" w:rsidRDefault="00765CCD" w:rsidP="00882485">
      <w:pPr>
        <w:spacing w:line="360" w:lineRule="auto"/>
        <w:jc w:val="both"/>
        <w:rPr>
          <w:rFonts w:ascii="Arial" w:hAnsi="Arial" w:cs="Arial"/>
          <w:b/>
        </w:rPr>
      </w:pPr>
      <w:r w:rsidRPr="00765CCD">
        <w:rPr>
          <w:rFonts w:ascii="Arial" w:hAnsi="Arial" w:cs="Arial"/>
          <w:b/>
        </w:rPr>
        <w:t>SOFTWARE DE PROTOCOLO</w:t>
      </w:r>
    </w:p>
    <w:p w14:paraId="78BB3677" w14:textId="77777777" w:rsidR="00765CCD" w:rsidRPr="00765CCD" w:rsidRDefault="00765CCD" w:rsidP="00882485">
      <w:pPr>
        <w:spacing w:line="360" w:lineRule="auto"/>
        <w:jc w:val="both"/>
        <w:rPr>
          <w:rFonts w:ascii="Arial" w:hAnsi="Arial" w:cs="Arial"/>
        </w:rPr>
      </w:pPr>
      <w:r w:rsidRPr="00765CCD">
        <w:rPr>
          <w:rFonts w:ascii="Arial" w:hAnsi="Arial" w:cs="Arial"/>
        </w:rPr>
        <w:t>Esse sistema deverá ter por finalidade controlar e gerenciar os processos, protocolos e documentação em geral da instituição. O sistema controlará os protocolos e seus trâmites, com pareceres e endereçamento de arquivos, devendo possuir um editor próprio que possibilite o gerenciamento de todos os documentos (decretos, ofícios, etc.), bem como agenda de compromissos e um sistema de consulta fácil e rápido, permitindo um acompanhamento detalhado dos processos, protocolos, documentos e seus autores, agrega também uma rotina de digitalização de documentos e processos possibilitando assim a visualização instantânea dos documentos em seu formato original, com carimbos e assinaturas.</w:t>
      </w:r>
    </w:p>
    <w:p w14:paraId="41256280"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O cadastro dos documentos deverá ser rápido e fácil, contendo informações que possibilitem seu total controle. O usuário poderá cadastrar diversos tipos de </w:t>
      </w:r>
      <w:r w:rsidRPr="00765CCD">
        <w:rPr>
          <w:rFonts w:ascii="Arial" w:hAnsi="Arial" w:cs="Arial"/>
        </w:rPr>
        <w:lastRenderedPageBreak/>
        <w:t>documentos, como atas, ofícios, decretos e leis, definindo seus modelos, tornando, assim, muito fácil a confecção de um documento novo, já que o sistema deverá vincular o cadastro do documento com o arquivo em si, que, por sua vez, ficará gravado em banco de dados. O sistema deverá proporcionar diversas opções de pesquisa, podendo o usuário pesquisar outras opções por partes específicas do texto (conteúdo do documento), visualizando o mesmo em destaque, isso tudo vinculado à digitalização do documento.</w:t>
      </w:r>
    </w:p>
    <w:p w14:paraId="5240984C" w14:textId="77777777" w:rsidR="00765CCD" w:rsidRPr="00765CCD" w:rsidRDefault="00765CCD" w:rsidP="00882485">
      <w:pPr>
        <w:spacing w:line="360" w:lineRule="auto"/>
        <w:jc w:val="both"/>
        <w:rPr>
          <w:rFonts w:ascii="Arial" w:hAnsi="Arial" w:cs="Arial"/>
        </w:rPr>
      </w:pPr>
      <w:r w:rsidRPr="00765CCD">
        <w:rPr>
          <w:rFonts w:ascii="Arial" w:hAnsi="Arial" w:cs="Arial"/>
        </w:rPr>
        <w:t>Todo protocolo, processo e/ou documentação e ou digitalização cadastrada no sistema poderá ser endereçada, devendo, o endereçamento físico, consistir em informar a localização do arquivo dentro da instituição, sendo ele arquivado ou não.</w:t>
      </w:r>
    </w:p>
    <w:p w14:paraId="131F869C" w14:textId="77777777" w:rsidR="00765CCD" w:rsidRPr="00765CCD" w:rsidRDefault="00765CCD" w:rsidP="00882485">
      <w:pPr>
        <w:spacing w:line="360" w:lineRule="auto"/>
        <w:jc w:val="both"/>
        <w:rPr>
          <w:rFonts w:ascii="Arial" w:hAnsi="Arial" w:cs="Arial"/>
        </w:rPr>
      </w:pPr>
      <w:r w:rsidRPr="00765CCD">
        <w:rPr>
          <w:rFonts w:ascii="Arial" w:hAnsi="Arial" w:cs="Arial"/>
        </w:rPr>
        <w:t>Todo documento cadastrado deverá ser enviado para o setor administrativo responsável, cada setor deverá ter a opção de informar seu parecer e arquivar ou dar andamento, enviando o protocolo para um outro setor administrativo, tudo isso a ser realizado em tempo real e com uma cópia digitalizada do processo em anexo, O processo de tramitação de documentos e seus pareceres deverão ser totalmente gravados para consulta e relatórios futuros, garantindo a segurança e agilidade das informações. Cada tipo de documento deverá possuir um controle de tempo, para que não seja ultrapassado o tempo de resposta.</w:t>
      </w:r>
    </w:p>
    <w:p w14:paraId="3B7BD0D6" w14:textId="77777777" w:rsidR="00765CCD" w:rsidRPr="00765CCD" w:rsidRDefault="00765CCD" w:rsidP="00882485">
      <w:pPr>
        <w:spacing w:line="360" w:lineRule="auto"/>
        <w:jc w:val="both"/>
        <w:rPr>
          <w:rFonts w:ascii="Arial" w:hAnsi="Arial" w:cs="Arial"/>
        </w:rPr>
      </w:pPr>
      <w:r w:rsidRPr="00765CCD">
        <w:rPr>
          <w:rFonts w:ascii="Arial" w:hAnsi="Arial" w:cs="Arial"/>
        </w:rPr>
        <w:t>Documentos como cópias de RG, certidões, atestados ou mesmo toda documentação da secretaria, como leis e processos, poderão ser anexados a um protocolo, bastando que se informe o tipo de documento, permite anexar ao protocolo a digitalização desses documentos aumentando assim a integridade dessas informações. Permitir um controle avançado de usuários, com senhas e com atribuições de permissões a nível de tela e operação.</w:t>
      </w:r>
    </w:p>
    <w:p w14:paraId="18076422" w14:textId="77777777" w:rsidR="00765CCD" w:rsidRPr="00765CCD" w:rsidRDefault="00765CCD" w:rsidP="00882485">
      <w:pPr>
        <w:spacing w:line="360" w:lineRule="auto"/>
        <w:jc w:val="both"/>
        <w:rPr>
          <w:rFonts w:ascii="Arial" w:hAnsi="Arial" w:cs="Arial"/>
        </w:rPr>
      </w:pPr>
      <w:r w:rsidRPr="00765CCD">
        <w:rPr>
          <w:rFonts w:ascii="Arial" w:hAnsi="Arial" w:cs="Arial"/>
        </w:rPr>
        <w:t>Em atendimento a Lei nº 12.527 de 18/11/2011 (Acesso a Informações) o sistema deve possibilitar a integração e interação com Sistema Eletrônico de Documentos que permita, no mínimo:</w:t>
      </w:r>
    </w:p>
    <w:p w14:paraId="6E991D47" w14:textId="77777777" w:rsidR="00765CCD" w:rsidRPr="00765CCD" w:rsidRDefault="00765CCD" w:rsidP="00882485">
      <w:pPr>
        <w:spacing w:line="360" w:lineRule="auto"/>
        <w:jc w:val="both"/>
        <w:rPr>
          <w:rFonts w:ascii="Arial" w:hAnsi="Arial" w:cs="Arial"/>
        </w:rPr>
      </w:pPr>
      <w:r w:rsidRPr="00765CCD">
        <w:rPr>
          <w:rFonts w:ascii="Arial" w:hAnsi="Arial" w:cs="Arial"/>
        </w:rPr>
        <w:t>A captura de documento como um elemento de arquivo, incorporando-o ao sistema eletrônico através das seguintes ações: registro. Classificação. Indexação. Atribuição de restrição de acesso e arquivamento.</w:t>
      </w:r>
    </w:p>
    <w:p w14:paraId="03051E17" w14:textId="77777777" w:rsidR="00765CCD" w:rsidRPr="00765CCD" w:rsidRDefault="00765CCD" w:rsidP="00882485">
      <w:pPr>
        <w:spacing w:line="360" w:lineRule="auto"/>
        <w:jc w:val="both"/>
        <w:rPr>
          <w:rFonts w:ascii="Arial" w:hAnsi="Arial" w:cs="Arial"/>
        </w:rPr>
      </w:pPr>
      <w:r w:rsidRPr="00765CCD">
        <w:rPr>
          <w:rFonts w:ascii="Arial" w:hAnsi="Arial" w:cs="Arial"/>
        </w:rPr>
        <w:t>O Registro Digital correspondente ao resultado da aplicação das ferramentas de TI que gerem uma imagem digital do documento em meio físico.</w:t>
      </w:r>
    </w:p>
    <w:p w14:paraId="765FFE0B" w14:textId="77777777" w:rsidR="00765CCD" w:rsidRPr="00765CCD" w:rsidRDefault="00765CCD" w:rsidP="00882485">
      <w:pPr>
        <w:spacing w:line="360" w:lineRule="auto"/>
        <w:jc w:val="both"/>
        <w:rPr>
          <w:rFonts w:ascii="Arial" w:hAnsi="Arial" w:cs="Arial"/>
        </w:rPr>
      </w:pPr>
      <w:r w:rsidRPr="00765CCD">
        <w:rPr>
          <w:rFonts w:ascii="Arial" w:hAnsi="Arial" w:cs="Arial"/>
        </w:rPr>
        <w:lastRenderedPageBreak/>
        <w:t>A Gestão de Documentos através de conjunto de equipamentos, ferramentas e sistemas que permitam gerenciar a criação, revisão, aprovação e descarte de documentos eletrônicos.</w:t>
      </w:r>
    </w:p>
    <w:p w14:paraId="5BA1D3D9" w14:textId="77777777" w:rsidR="00765CCD" w:rsidRPr="00765CCD" w:rsidRDefault="00765CCD" w:rsidP="00882485">
      <w:pPr>
        <w:spacing w:line="360" w:lineRule="auto"/>
        <w:jc w:val="both"/>
        <w:rPr>
          <w:rFonts w:ascii="Arial" w:hAnsi="Arial" w:cs="Arial"/>
        </w:rPr>
      </w:pPr>
      <w:r w:rsidRPr="00765CCD">
        <w:rPr>
          <w:rFonts w:ascii="Arial" w:hAnsi="Arial" w:cs="Arial"/>
        </w:rPr>
        <w:t>A Pesquisa, localização e apresentação dos documentos.</w:t>
      </w:r>
    </w:p>
    <w:p w14:paraId="6A49134E" w14:textId="77777777" w:rsidR="00765CCD" w:rsidRPr="00765CCD" w:rsidRDefault="00765CCD" w:rsidP="00882485">
      <w:pPr>
        <w:spacing w:line="360" w:lineRule="auto"/>
        <w:jc w:val="both"/>
        <w:rPr>
          <w:rFonts w:ascii="Arial" w:hAnsi="Arial" w:cs="Arial"/>
        </w:rPr>
      </w:pPr>
      <w:r w:rsidRPr="00765CCD">
        <w:rPr>
          <w:rFonts w:ascii="Arial" w:hAnsi="Arial" w:cs="Arial"/>
        </w:rPr>
        <w:t>A Avaliação, temporalidade e destinação dos documentos nas fases corrente e intermediária, facilitando a constituição dos arquivos permanentes. Os prazos de guarda e as ações de destinação devem ser fixados em tabela de temporalidade e destinação a ser adotada pela entidade.</w:t>
      </w:r>
    </w:p>
    <w:p w14:paraId="1076919F" w14:textId="77777777" w:rsidR="00765CCD" w:rsidRPr="00765CCD" w:rsidRDefault="00765CCD" w:rsidP="00882485">
      <w:pPr>
        <w:spacing w:line="360" w:lineRule="auto"/>
        <w:jc w:val="both"/>
        <w:rPr>
          <w:rFonts w:ascii="Arial" w:hAnsi="Arial" w:cs="Arial"/>
        </w:rPr>
      </w:pPr>
      <w:r w:rsidRPr="00765CCD">
        <w:rPr>
          <w:rFonts w:ascii="Arial" w:hAnsi="Arial" w:cs="Arial"/>
        </w:rPr>
        <w:t>A Publicação e a divulgação através de meio eletrônico, inclusive internet, dos documentos que forem selecionados.</w:t>
      </w:r>
    </w:p>
    <w:p w14:paraId="2FBD4506" w14:textId="77777777" w:rsidR="00765CCD" w:rsidRPr="00765CCD" w:rsidRDefault="00765CCD" w:rsidP="00882485">
      <w:pPr>
        <w:spacing w:line="360" w:lineRule="auto"/>
        <w:jc w:val="both"/>
        <w:rPr>
          <w:rFonts w:ascii="Arial" w:hAnsi="Arial" w:cs="Arial"/>
        </w:rPr>
      </w:pPr>
    </w:p>
    <w:p w14:paraId="0B0DBCDE" w14:textId="77777777" w:rsidR="00765CCD" w:rsidRPr="00765CCD" w:rsidRDefault="00765CCD" w:rsidP="00882485">
      <w:pPr>
        <w:spacing w:line="360" w:lineRule="auto"/>
        <w:jc w:val="both"/>
        <w:rPr>
          <w:rFonts w:ascii="Arial" w:hAnsi="Arial" w:cs="Arial"/>
          <w:b/>
        </w:rPr>
      </w:pPr>
      <w:r w:rsidRPr="00765CCD">
        <w:rPr>
          <w:rFonts w:ascii="Arial" w:hAnsi="Arial" w:cs="Arial"/>
          <w:b/>
        </w:rPr>
        <w:t>SOFTWARE DE OUVIDORIA PUBLICA</w:t>
      </w:r>
    </w:p>
    <w:p w14:paraId="29134147" w14:textId="77777777" w:rsidR="00765CCD" w:rsidRPr="00765CCD" w:rsidRDefault="00765CCD" w:rsidP="00882485">
      <w:pPr>
        <w:spacing w:line="360" w:lineRule="auto"/>
        <w:jc w:val="both"/>
        <w:rPr>
          <w:rFonts w:ascii="Arial" w:hAnsi="Arial" w:cs="Arial"/>
        </w:rPr>
      </w:pPr>
      <w:r w:rsidRPr="00765CCD">
        <w:rPr>
          <w:rFonts w:ascii="Arial" w:hAnsi="Arial" w:cs="Arial"/>
        </w:rPr>
        <w:t>Deverá cadastrar e acompanhar tramites e providencias dos atendimentos prestados aos cidadãos, seja pessoalmente, através da internet, correio, caixas coletoras ou telefone. Desenvolvido como ferramenta auxiliar do trabalho do ouvidor para a solução e resposta ao cidadão, acompanhamento de resultados e subsídios para planejamento.</w:t>
      </w:r>
    </w:p>
    <w:p w14:paraId="62BC1636" w14:textId="77777777" w:rsidR="00765CCD" w:rsidRPr="00765CCD" w:rsidRDefault="00765CCD" w:rsidP="00882485">
      <w:pPr>
        <w:spacing w:line="360" w:lineRule="auto"/>
        <w:jc w:val="both"/>
        <w:rPr>
          <w:rFonts w:ascii="Arial" w:hAnsi="Arial" w:cs="Arial"/>
        </w:rPr>
      </w:pPr>
      <w:r w:rsidRPr="00765CCD">
        <w:rPr>
          <w:rFonts w:ascii="Arial" w:hAnsi="Arial" w:cs="Arial"/>
        </w:rPr>
        <w:t>Deve registrar o atendimento, relacionando-o por natureza do assunto e pela área responsável. Contém ainda dados do atendente, a prioridade da solicitação e os dados do cidadão, caso este se identifique, caso contrário o atendimento pode ser cadastrado como anônimo. O atendimento deverá ser encaminhado para o órgão competente, que deverá estabelecer data e providencias ou solução, sobre o encaminhamento.</w:t>
      </w:r>
    </w:p>
    <w:p w14:paraId="64ACF227" w14:textId="77777777" w:rsidR="00765CCD" w:rsidRPr="00765CCD" w:rsidRDefault="00765CCD" w:rsidP="00882485">
      <w:pPr>
        <w:spacing w:line="360" w:lineRule="auto"/>
        <w:jc w:val="both"/>
        <w:rPr>
          <w:rFonts w:ascii="Arial" w:hAnsi="Arial" w:cs="Arial"/>
        </w:rPr>
      </w:pPr>
      <w:r w:rsidRPr="00765CCD">
        <w:rPr>
          <w:rFonts w:ascii="Arial" w:hAnsi="Arial" w:cs="Arial"/>
        </w:rPr>
        <w:t>Deverá ser possível encaminhar carta ou e-mail referente ao atendimento para o órgão competente, e uma carta de esclarecimento ou e-mail para o cidadão.</w:t>
      </w:r>
    </w:p>
    <w:p w14:paraId="59D2A885" w14:textId="77777777" w:rsidR="00765CCD" w:rsidRPr="00765CCD" w:rsidRDefault="00765CCD" w:rsidP="00882485">
      <w:pPr>
        <w:spacing w:line="360" w:lineRule="auto"/>
        <w:jc w:val="both"/>
        <w:rPr>
          <w:rFonts w:ascii="Arial" w:hAnsi="Arial" w:cs="Arial"/>
        </w:rPr>
      </w:pPr>
      <w:r w:rsidRPr="00765CCD">
        <w:rPr>
          <w:rFonts w:ascii="Arial" w:hAnsi="Arial" w:cs="Arial"/>
        </w:rPr>
        <w:t>Também é possível a inclusão, encaminhamento, consulta, manutenção e providencia para os registros de atendimento. O cidadão pode fazer consultas sobre a situação do seu atendimento diretamente pelo site ou aguardar encaminhamento do órgão responsável.</w:t>
      </w:r>
    </w:p>
    <w:p w14:paraId="0197D4CE" w14:textId="77777777" w:rsidR="00765CCD" w:rsidRPr="00765CCD" w:rsidRDefault="00765CCD" w:rsidP="00882485">
      <w:pPr>
        <w:spacing w:line="360" w:lineRule="auto"/>
        <w:jc w:val="both"/>
        <w:rPr>
          <w:rFonts w:ascii="Arial" w:hAnsi="Arial" w:cs="Arial"/>
        </w:rPr>
      </w:pPr>
    </w:p>
    <w:p w14:paraId="38CB9830" w14:textId="77777777" w:rsidR="00765CCD" w:rsidRPr="00765CCD" w:rsidRDefault="00765CCD" w:rsidP="00882485">
      <w:pPr>
        <w:spacing w:line="360" w:lineRule="auto"/>
        <w:jc w:val="both"/>
        <w:rPr>
          <w:rFonts w:ascii="Arial" w:hAnsi="Arial" w:cs="Arial"/>
          <w:b/>
        </w:rPr>
      </w:pPr>
      <w:r w:rsidRPr="00765CCD">
        <w:rPr>
          <w:rFonts w:ascii="Arial" w:hAnsi="Arial" w:cs="Arial"/>
          <w:b/>
        </w:rPr>
        <w:t>GESTÃO E PROVIMENTO DE DATACENTER</w:t>
      </w:r>
    </w:p>
    <w:p w14:paraId="759A2980" w14:textId="77777777" w:rsidR="00765CCD" w:rsidRPr="00765CCD" w:rsidRDefault="00765CCD" w:rsidP="00882485">
      <w:pPr>
        <w:spacing w:line="360" w:lineRule="auto"/>
        <w:jc w:val="both"/>
        <w:rPr>
          <w:rFonts w:ascii="Arial" w:hAnsi="Arial" w:cs="Arial"/>
        </w:rPr>
      </w:pPr>
      <w:r w:rsidRPr="00765CCD">
        <w:rPr>
          <w:rFonts w:ascii="Arial" w:hAnsi="Arial" w:cs="Arial"/>
        </w:rPr>
        <w:lastRenderedPageBreak/>
        <w:t xml:space="preserve">O provedor de nuvem deverá possuir no mínimo três datacenters no Brasil, em localidades diferentes, e disponibilizar a critério da Contratante a escolha do local de residência dos dados com o intuito de otimizar desempenho e taxas de transmissão; </w:t>
      </w:r>
    </w:p>
    <w:p w14:paraId="3637046B"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Provedor de nuvem deverá comprovar ser certificado categoria SOC3, sendo que esta comprovação poderá ser por qualquer referência de acesso público e ser apresentado em nome do provedor através de fontes públicas como relatórios ou websites, devendo ainda o provedor de nuvem fornecer serviços que atendam e sejam comprovados pelas seguintes certificações e acreditações de segurança e conformidade ABNT NBR ISO/IEC 27001:2013, ABNT NBR ISO/IEC 27017:2016, ABNT NBR ISO/IEC 27018; </w:t>
      </w:r>
    </w:p>
    <w:p w14:paraId="77B14C84" w14:textId="77777777" w:rsidR="00765CCD" w:rsidRPr="00765CCD" w:rsidRDefault="00765CCD" w:rsidP="00882485">
      <w:pPr>
        <w:spacing w:line="360" w:lineRule="auto"/>
        <w:jc w:val="both"/>
        <w:rPr>
          <w:rFonts w:ascii="Arial" w:hAnsi="Arial" w:cs="Arial"/>
        </w:rPr>
      </w:pPr>
      <w:r w:rsidRPr="00765CCD">
        <w:rPr>
          <w:rFonts w:ascii="Arial" w:hAnsi="Arial" w:cs="Arial"/>
        </w:rPr>
        <w:t>O provedor de nuvem deverá oferecer um serviço que possua volumes de armazenamento que só suportem mídias SSD (</w:t>
      </w:r>
      <w:proofErr w:type="spellStart"/>
      <w:r w:rsidRPr="00765CCD">
        <w:rPr>
          <w:rFonts w:ascii="Arial" w:hAnsi="Arial" w:cs="Arial"/>
        </w:rPr>
        <w:t>solid</w:t>
      </w:r>
      <w:proofErr w:type="spellEnd"/>
      <w:r w:rsidRPr="00765CCD">
        <w:rPr>
          <w:rFonts w:ascii="Arial" w:hAnsi="Arial" w:cs="Arial"/>
        </w:rPr>
        <w:t xml:space="preserve"> </w:t>
      </w:r>
      <w:proofErr w:type="spellStart"/>
      <w:r w:rsidRPr="00765CCD">
        <w:rPr>
          <w:rFonts w:ascii="Arial" w:hAnsi="Arial" w:cs="Arial"/>
        </w:rPr>
        <w:t>state</w:t>
      </w:r>
      <w:proofErr w:type="spellEnd"/>
      <w:r w:rsidRPr="00765CCD">
        <w:rPr>
          <w:rFonts w:ascii="Arial" w:hAnsi="Arial" w:cs="Arial"/>
        </w:rPr>
        <w:t xml:space="preserve"> drive) com o intuito de otimizar desempenho, taxas de transmissão e alcançando latências da ordem de milissegundos; </w:t>
      </w:r>
    </w:p>
    <w:p w14:paraId="67D16760"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O provedor de nuvem deverá comprovar através de declaração que possui no mínimo três datacenters no Brasil, em localidades diferentes, e disponibilizar a critério da Contratante a escolha do local de residência dos dados com o intuito de otimizar desempenho e taxas de transmissão; </w:t>
      </w:r>
    </w:p>
    <w:p w14:paraId="6777BECA"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A Contratada deve permitir que a Contratante escolha em qual tipo de infraestrutura deseja operacionalizar os sistemas, sendo que a Contratada deve suportar ambientes 100% na nuvem com toda a infraestrutura instalada no provedor de nuvem, suportar ambientes híbridos com nuvem pública e privada e também ambientes que suportem infraestrutura local da contratante; </w:t>
      </w:r>
    </w:p>
    <w:p w14:paraId="77DF4151"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Os acessos aos sistemas a partir das estações de trabalho da Contratante devem funcionar de forma transparente, sem a necessidade de instalação de plug-ins adicionais, qualquer estação de trabalho do cliente deve acessar os sistemas através dos navegadores padrão de mercado (Chrome, Internet Explorer e Firefox); </w:t>
      </w:r>
    </w:p>
    <w:p w14:paraId="4AD9BCE2"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Os acessos aos sistemas a partir das estações de trabalho da Contratante devem suportar sistemas operacionais suportados pela Microsoft e também sistemas operacionais baseados em Linux.  O acesso ao provedor da nuvem deverá ser estabelecido de forma segura através de certificado SSL; 8. O provedor da nuvem deverá dispor de serviços que permitam monitorar inventário de recursos utilizados, assim como histórico de configurações realizadas com o intuito de aprimorar a segurança e conformidade; </w:t>
      </w:r>
    </w:p>
    <w:p w14:paraId="1E2FF8B4" w14:textId="77777777" w:rsidR="00765CCD" w:rsidRPr="00765CCD" w:rsidRDefault="00765CCD" w:rsidP="00882485">
      <w:pPr>
        <w:spacing w:line="360" w:lineRule="auto"/>
        <w:jc w:val="both"/>
        <w:rPr>
          <w:rFonts w:ascii="Arial" w:hAnsi="Arial" w:cs="Arial"/>
        </w:rPr>
      </w:pPr>
      <w:r w:rsidRPr="00765CCD">
        <w:rPr>
          <w:rFonts w:ascii="Arial" w:hAnsi="Arial" w:cs="Arial"/>
        </w:rPr>
        <w:lastRenderedPageBreak/>
        <w:t xml:space="preserve">O provedor de nuvem deverá oferecer, um serviço de banco de dados relacional gerenciado que possibilite a cópia de snapshots de qualquer tamanho de uma região de nuvem para outra com o intuito de facilitar o </w:t>
      </w:r>
      <w:proofErr w:type="spellStart"/>
      <w:r w:rsidRPr="00765CCD">
        <w:rPr>
          <w:rFonts w:ascii="Arial" w:hAnsi="Arial" w:cs="Arial"/>
        </w:rPr>
        <w:t>disaster</w:t>
      </w:r>
      <w:proofErr w:type="spellEnd"/>
      <w:r w:rsidRPr="00765CCD">
        <w:rPr>
          <w:rFonts w:ascii="Arial" w:hAnsi="Arial" w:cs="Arial"/>
        </w:rPr>
        <w:t xml:space="preserve"> </w:t>
      </w:r>
      <w:proofErr w:type="spellStart"/>
      <w:r w:rsidRPr="00765CCD">
        <w:rPr>
          <w:rFonts w:ascii="Arial" w:hAnsi="Arial" w:cs="Arial"/>
        </w:rPr>
        <w:t>recovery</w:t>
      </w:r>
      <w:proofErr w:type="spellEnd"/>
      <w:r w:rsidRPr="00765CCD">
        <w:rPr>
          <w:rFonts w:ascii="Arial" w:hAnsi="Arial" w:cs="Arial"/>
        </w:rPr>
        <w:t xml:space="preserve">; </w:t>
      </w:r>
    </w:p>
    <w:p w14:paraId="3164D99F"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O provedor de nuvem deverá disponibilizar acesso ao dashboard para administração do ambiente com recursos para criação, desconexão, inativação e exclusão dos usuários. Também deve ser possível visualizar quais usuários estão conectados e o tempo de conexão ativa; </w:t>
      </w:r>
    </w:p>
    <w:p w14:paraId="04FD8680"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O provedor de nuvem deverá suportar recursos de escalabilidade da aplicação, a partir de 10 usuários conectados um novo servidor de aplicação deve ser iniciado; </w:t>
      </w:r>
    </w:p>
    <w:p w14:paraId="0D1D98E5"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O provedor de nuvem deverá suportar recursos de segurança para garantir a integridade do servidor de aplicação, uma imagem padrão deve ser mantida e copiada para o ambiente de produção. A imagem padrão nunca será utilizada em ambiente de produção; </w:t>
      </w:r>
    </w:p>
    <w:p w14:paraId="437F4C1A"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O provedor de nuvem deverá disponibilizar acesso ao dashboard para visualização de todos os logs do ambiente de produção na nuvem. Os logs devem apresentar informações completas com data e hora dos acessos, usuários e ações realizadas; </w:t>
      </w:r>
    </w:p>
    <w:p w14:paraId="05976328" w14:textId="77777777" w:rsidR="00765CCD" w:rsidRPr="00765CCD" w:rsidRDefault="00765CCD" w:rsidP="00882485">
      <w:pPr>
        <w:spacing w:line="360" w:lineRule="auto"/>
        <w:jc w:val="both"/>
        <w:rPr>
          <w:rFonts w:ascii="Arial" w:hAnsi="Arial" w:cs="Arial"/>
        </w:rPr>
      </w:pPr>
      <w:r w:rsidRPr="00765CCD">
        <w:rPr>
          <w:rFonts w:ascii="Arial" w:hAnsi="Arial" w:cs="Arial"/>
        </w:rPr>
        <w:t>O provedor de nuvem deverá oferecer serviço de banco de dados relacional gerenciado que possibilite a restauração de uma base de dados num determinado ponto no tempo, compatível com SGBD MS SQL SERVER, POSTGRESQL. MYSQL;</w:t>
      </w:r>
    </w:p>
    <w:p w14:paraId="1BC3A39D"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A rotina de backup das bases de dados dos sistemas contratados em nuvem deverá ser realizada conforme tabela de retenção. Os backups são realizados diariamente, mas a retenção é processada de acordo com a tabela abaixo: </w:t>
      </w:r>
    </w:p>
    <w:p w14:paraId="3B688CB6"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 TIPO    </w:t>
      </w:r>
      <w:r w:rsidRPr="00765CCD">
        <w:rPr>
          <w:rFonts w:ascii="Arial" w:hAnsi="Arial" w:cs="Arial"/>
        </w:rPr>
        <w:tab/>
        <w:t xml:space="preserve">QUANTIDADE </w:t>
      </w:r>
      <w:r w:rsidRPr="00765CCD">
        <w:rPr>
          <w:rFonts w:ascii="Arial" w:hAnsi="Arial" w:cs="Arial"/>
        </w:rPr>
        <w:tab/>
        <w:t xml:space="preserve">DESCRIÇÃO </w:t>
      </w:r>
    </w:p>
    <w:p w14:paraId="34EAF151"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Diário 30 Retém os backups dos últimos 30 dias </w:t>
      </w:r>
    </w:p>
    <w:p w14:paraId="34388A0B" w14:textId="77777777" w:rsidR="00765CCD" w:rsidRPr="00765CCD" w:rsidRDefault="00765CCD" w:rsidP="00882485">
      <w:pPr>
        <w:spacing w:line="360" w:lineRule="auto"/>
        <w:jc w:val="both"/>
        <w:rPr>
          <w:rFonts w:ascii="Arial" w:hAnsi="Arial" w:cs="Arial"/>
          <w:b/>
        </w:rPr>
      </w:pPr>
    </w:p>
    <w:p w14:paraId="781484C3" w14:textId="77777777" w:rsidR="00765CCD" w:rsidRPr="00765CCD" w:rsidRDefault="00765CCD" w:rsidP="00882485">
      <w:pPr>
        <w:spacing w:line="360" w:lineRule="auto"/>
        <w:jc w:val="both"/>
        <w:rPr>
          <w:rFonts w:ascii="Arial" w:hAnsi="Arial" w:cs="Arial"/>
          <w:b/>
        </w:rPr>
      </w:pPr>
      <w:r w:rsidRPr="00765CCD">
        <w:rPr>
          <w:rFonts w:ascii="Arial" w:hAnsi="Arial" w:cs="Arial"/>
          <w:b/>
        </w:rPr>
        <w:t>REQUISITOS FUNCIONAIS QUANTO AOS SOFTWARES DA CÂMARA MUNICIPAL DE CAMBUÍ/MG</w:t>
      </w:r>
    </w:p>
    <w:p w14:paraId="46361298" w14:textId="77777777" w:rsidR="00765CCD" w:rsidRPr="00765CCD" w:rsidRDefault="00765CCD" w:rsidP="00882485">
      <w:pPr>
        <w:autoSpaceDE w:val="0"/>
        <w:autoSpaceDN w:val="0"/>
        <w:adjustRightInd w:val="0"/>
        <w:spacing w:line="360" w:lineRule="auto"/>
        <w:jc w:val="both"/>
        <w:rPr>
          <w:rFonts w:ascii="Arial" w:hAnsi="Arial" w:cs="Arial"/>
        </w:rPr>
      </w:pPr>
    </w:p>
    <w:p w14:paraId="23741E79" w14:textId="77777777" w:rsidR="00765CCD" w:rsidRPr="00765CCD" w:rsidRDefault="00765CCD" w:rsidP="00882485">
      <w:pPr>
        <w:spacing w:line="360" w:lineRule="auto"/>
        <w:jc w:val="both"/>
        <w:rPr>
          <w:rFonts w:ascii="Arial" w:hAnsi="Arial" w:cs="Arial"/>
          <w:b/>
        </w:rPr>
      </w:pPr>
      <w:r w:rsidRPr="00765CCD">
        <w:rPr>
          <w:rFonts w:ascii="Arial" w:hAnsi="Arial" w:cs="Arial"/>
          <w:b/>
        </w:rPr>
        <w:t>SOFTWARE DE PLANEJAMENTO DE GOVERNO</w:t>
      </w:r>
    </w:p>
    <w:p w14:paraId="38C1C5D9" w14:textId="77777777" w:rsidR="00765CCD" w:rsidRPr="00765CCD" w:rsidRDefault="00765CCD" w:rsidP="00882485">
      <w:pPr>
        <w:spacing w:line="360" w:lineRule="auto"/>
        <w:jc w:val="both"/>
        <w:rPr>
          <w:rFonts w:ascii="Arial" w:hAnsi="Arial" w:cs="Arial"/>
        </w:rPr>
      </w:pPr>
      <w:r w:rsidRPr="00765CCD">
        <w:rPr>
          <w:rFonts w:ascii="Arial" w:hAnsi="Arial" w:cs="Arial"/>
        </w:rPr>
        <w:lastRenderedPageBreak/>
        <w:t>Permitir o lançamento no PPA e LDO da classificação funcional programática da Despesa até o nível de Ação (Órgão, Unidade Orçamentária, Unidade Executora, Função, Subfunção, Programa e Ação). Também permitir a classificação por categoria econômica da receita e despesa da LOA por Fonte de Recurso.</w:t>
      </w:r>
    </w:p>
    <w:p w14:paraId="7CCFF104" w14:textId="77777777" w:rsidR="00765CCD" w:rsidRPr="00765CCD" w:rsidRDefault="00765CCD" w:rsidP="00882485">
      <w:pPr>
        <w:spacing w:line="360" w:lineRule="auto"/>
        <w:jc w:val="both"/>
        <w:rPr>
          <w:rFonts w:ascii="Arial" w:hAnsi="Arial" w:cs="Arial"/>
        </w:rPr>
      </w:pPr>
      <w:r w:rsidRPr="00765CCD">
        <w:rPr>
          <w:rFonts w:ascii="Arial" w:hAnsi="Arial" w:cs="Arial"/>
        </w:rPr>
        <w:t>Permitir elaborar o PPA utilizando informações do PPA anterior.</w:t>
      </w:r>
    </w:p>
    <w:p w14:paraId="505E28D4" w14:textId="77777777" w:rsidR="00765CCD" w:rsidRPr="00765CCD" w:rsidRDefault="00765CCD" w:rsidP="00882485">
      <w:pPr>
        <w:spacing w:line="360" w:lineRule="auto"/>
        <w:jc w:val="both"/>
        <w:rPr>
          <w:rFonts w:ascii="Arial" w:hAnsi="Arial" w:cs="Arial"/>
        </w:rPr>
      </w:pPr>
      <w:r w:rsidRPr="00765CCD">
        <w:rPr>
          <w:rFonts w:ascii="Arial" w:hAnsi="Arial" w:cs="Arial"/>
        </w:rPr>
        <w:t>Possuir integração entre os módulos PPA, LDO e LOA, com cadastro único das peças de planejamento como Órgão, Unidade, Programa, Ação.</w:t>
      </w:r>
    </w:p>
    <w:p w14:paraId="475128F4" w14:textId="77777777" w:rsidR="00765CCD" w:rsidRPr="00765CCD" w:rsidRDefault="00765CCD" w:rsidP="00882485">
      <w:pPr>
        <w:spacing w:line="360" w:lineRule="auto"/>
        <w:jc w:val="both"/>
        <w:rPr>
          <w:rFonts w:ascii="Arial" w:hAnsi="Arial" w:cs="Arial"/>
        </w:rPr>
      </w:pPr>
      <w:r w:rsidRPr="00765CCD">
        <w:rPr>
          <w:rFonts w:ascii="Arial" w:hAnsi="Arial" w:cs="Arial"/>
        </w:rPr>
        <w:t>Possuir tabela cadastral contendo todas as categorias econômicas de acordo com a legislação vigente (Portarias atualizadas da STN).</w:t>
      </w:r>
    </w:p>
    <w:p w14:paraId="0F9CED9D" w14:textId="77777777" w:rsidR="00765CCD" w:rsidRPr="00765CCD" w:rsidRDefault="00765CCD" w:rsidP="00882485">
      <w:pPr>
        <w:spacing w:line="360" w:lineRule="auto"/>
        <w:jc w:val="both"/>
        <w:rPr>
          <w:rFonts w:ascii="Arial" w:hAnsi="Arial" w:cs="Arial"/>
        </w:rPr>
      </w:pPr>
      <w:r w:rsidRPr="00765CCD">
        <w:rPr>
          <w:rFonts w:ascii="Arial" w:hAnsi="Arial" w:cs="Arial"/>
        </w:rPr>
        <w:t>Possibilitar a utilização de no mínimo três níveis para a composição da estrutura institucional.</w:t>
      </w:r>
    </w:p>
    <w:p w14:paraId="125452C4" w14:textId="77777777" w:rsidR="00765CCD" w:rsidRPr="00765CCD" w:rsidRDefault="00765CCD" w:rsidP="00882485">
      <w:pPr>
        <w:spacing w:line="360" w:lineRule="auto"/>
        <w:jc w:val="both"/>
        <w:rPr>
          <w:rFonts w:ascii="Arial" w:hAnsi="Arial" w:cs="Arial"/>
        </w:rPr>
      </w:pPr>
      <w:r w:rsidRPr="00765CCD">
        <w:rPr>
          <w:rFonts w:ascii="Arial" w:hAnsi="Arial" w:cs="Arial"/>
        </w:rPr>
        <w:t>Manter um cadastro de programas de governo identificando os de duração continuada e os de duração anual.</w:t>
      </w:r>
    </w:p>
    <w:p w14:paraId="47F7DB8E" w14:textId="77777777" w:rsidR="00765CCD" w:rsidRPr="00765CCD" w:rsidRDefault="00765CCD" w:rsidP="00882485">
      <w:pPr>
        <w:spacing w:line="360" w:lineRule="auto"/>
        <w:jc w:val="both"/>
        <w:rPr>
          <w:rFonts w:ascii="Arial" w:hAnsi="Arial" w:cs="Arial"/>
        </w:rPr>
      </w:pPr>
      <w:r w:rsidRPr="00765CCD">
        <w:rPr>
          <w:rFonts w:ascii="Arial" w:hAnsi="Arial" w:cs="Arial"/>
        </w:rPr>
        <w:t>Permitir o estabelecimento de indicadores que permitam a avaliação dos programas.</w:t>
      </w:r>
    </w:p>
    <w:p w14:paraId="0AAEB2D4" w14:textId="77777777" w:rsidR="00765CCD" w:rsidRPr="00765CCD" w:rsidRDefault="00765CCD" w:rsidP="00882485">
      <w:pPr>
        <w:spacing w:line="360" w:lineRule="auto"/>
        <w:jc w:val="both"/>
        <w:rPr>
          <w:rFonts w:ascii="Arial" w:hAnsi="Arial" w:cs="Arial"/>
        </w:rPr>
      </w:pPr>
      <w:r w:rsidRPr="00765CCD">
        <w:rPr>
          <w:rFonts w:ascii="Arial" w:hAnsi="Arial" w:cs="Arial"/>
        </w:rPr>
        <w:t>Armazenar descrição detalhada dos objetivos para cada programa, vinculando o produto resultante para sua execução.</w:t>
      </w:r>
    </w:p>
    <w:p w14:paraId="6B0F1321" w14:textId="77777777" w:rsidR="00765CCD" w:rsidRPr="00765CCD" w:rsidRDefault="00765CCD" w:rsidP="00882485">
      <w:pPr>
        <w:spacing w:line="360" w:lineRule="auto"/>
        <w:jc w:val="both"/>
        <w:rPr>
          <w:rFonts w:ascii="Arial" w:hAnsi="Arial" w:cs="Arial"/>
        </w:rPr>
      </w:pPr>
      <w:r w:rsidRPr="00765CCD">
        <w:rPr>
          <w:rFonts w:ascii="Arial" w:hAnsi="Arial" w:cs="Arial"/>
        </w:rPr>
        <w:t>Permitir o cadastro e gerenciamento de pessoas responsáveis pela realização e acompanhamento das peças de planejamento.</w:t>
      </w:r>
    </w:p>
    <w:p w14:paraId="3C5DC7F5" w14:textId="77777777" w:rsidR="00765CCD" w:rsidRPr="00765CCD" w:rsidRDefault="00765CCD" w:rsidP="00882485">
      <w:pPr>
        <w:spacing w:line="360" w:lineRule="auto"/>
        <w:jc w:val="both"/>
        <w:rPr>
          <w:rFonts w:ascii="Arial" w:hAnsi="Arial" w:cs="Arial"/>
        </w:rPr>
      </w:pPr>
      <w:r w:rsidRPr="00765CCD">
        <w:rPr>
          <w:rFonts w:ascii="Arial" w:hAnsi="Arial" w:cs="Arial"/>
        </w:rPr>
        <w:t>Possibilitar o estabelecimento de metas quantitativas e financeiras para as respectivas ações de governo.</w:t>
      </w:r>
    </w:p>
    <w:p w14:paraId="74CCDC4A" w14:textId="77777777" w:rsidR="00765CCD" w:rsidRPr="00765CCD" w:rsidRDefault="00765CCD" w:rsidP="00882485">
      <w:pPr>
        <w:spacing w:line="360" w:lineRule="auto"/>
        <w:jc w:val="both"/>
        <w:rPr>
          <w:rFonts w:ascii="Arial" w:hAnsi="Arial" w:cs="Arial"/>
        </w:rPr>
      </w:pPr>
      <w:r w:rsidRPr="00765CCD">
        <w:rPr>
          <w:rFonts w:ascii="Arial" w:hAnsi="Arial" w:cs="Arial"/>
        </w:rPr>
        <w:t>Permitir a vinculação de um mesmo programa em vários órgãos e unidades de governo.</w:t>
      </w:r>
    </w:p>
    <w:p w14:paraId="722BFE5D" w14:textId="77777777" w:rsidR="00765CCD" w:rsidRPr="00765CCD" w:rsidRDefault="00765CCD" w:rsidP="00882485">
      <w:pPr>
        <w:spacing w:line="360" w:lineRule="auto"/>
        <w:jc w:val="both"/>
        <w:rPr>
          <w:rFonts w:ascii="Arial" w:hAnsi="Arial" w:cs="Arial"/>
        </w:rPr>
      </w:pPr>
      <w:r w:rsidRPr="00765CCD">
        <w:rPr>
          <w:rFonts w:ascii="Arial" w:hAnsi="Arial" w:cs="Arial"/>
        </w:rPr>
        <w:t>Possibilitar a Projeção das Receitas e das Despesas nas peças de planejamento.</w:t>
      </w:r>
    </w:p>
    <w:p w14:paraId="1CCA1CD0" w14:textId="77777777" w:rsidR="00765CCD" w:rsidRPr="00765CCD" w:rsidRDefault="00765CCD" w:rsidP="00882485">
      <w:pPr>
        <w:spacing w:line="360" w:lineRule="auto"/>
        <w:jc w:val="both"/>
        <w:rPr>
          <w:rFonts w:ascii="Arial" w:hAnsi="Arial" w:cs="Arial"/>
        </w:rPr>
      </w:pPr>
      <w:r w:rsidRPr="00765CCD">
        <w:rPr>
          <w:rFonts w:ascii="Arial" w:hAnsi="Arial" w:cs="Arial"/>
        </w:rPr>
        <w:t>Manter cadastro das leis e decretos que aprovam, alteram, excluem ou incluem os itens do Plano Plurianual.</w:t>
      </w:r>
    </w:p>
    <w:p w14:paraId="10C0281D" w14:textId="77777777" w:rsidR="00765CCD" w:rsidRPr="00765CCD" w:rsidRDefault="00765CCD" w:rsidP="00882485">
      <w:pPr>
        <w:spacing w:line="360" w:lineRule="auto"/>
        <w:jc w:val="both"/>
        <w:rPr>
          <w:rFonts w:ascii="Arial" w:hAnsi="Arial" w:cs="Arial"/>
        </w:rPr>
      </w:pPr>
      <w:r w:rsidRPr="00765CCD">
        <w:rPr>
          <w:rFonts w:ascii="Arial" w:hAnsi="Arial" w:cs="Arial"/>
        </w:rPr>
        <w:t>Permitir gerenciar as alterações efetuadas no decorrer da vigência do PPA, registrando estas alterações sem afetar os dados originais (armazenar os históricos).</w:t>
      </w:r>
    </w:p>
    <w:p w14:paraId="36CF9E21" w14:textId="77777777" w:rsidR="00765CCD" w:rsidRPr="00765CCD" w:rsidRDefault="00765CCD" w:rsidP="00882485">
      <w:pPr>
        <w:spacing w:line="360" w:lineRule="auto"/>
        <w:jc w:val="both"/>
        <w:rPr>
          <w:rFonts w:ascii="Arial" w:hAnsi="Arial" w:cs="Arial"/>
        </w:rPr>
      </w:pPr>
      <w:r w:rsidRPr="00765CCD">
        <w:rPr>
          <w:rFonts w:ascii="Arial" w:hAnsi="Arial" w:cs="Arial"/>
        </w:rPr>
        <w:t>Permitir que uma alteração legal do PPA tenha sua movimentação refletida automaticamente na LDO.</w:t>
      </w:r>
    </w:p>
    <w:p w14:paraId="55F2174D" w14:textId="77777777" w:rsidR="00765CCD" w:rsidRPr="00765CCD" w:rsidRDefault="00765CCD" w:rsidP="00882485">
      <w:pPr>
        <w:spacing w:line="360" w:lineRule="auto"/>
        <w:jc w:val="both"/>
        <w:rPr>
          <w:rFonts w:ascii="Arial" w:hAnsi="Arial" w:cs="Arial"/>
        </w:rPr>
      </w:pPr>
      <w:r w:rsidRPr="00765CCD">
        <w:rPr>
          <w:rFonts w:ascii="Arial" w:hAnsi="Arial" w:cs="Arial"/>
        </w:rPr>
        <w:t>Emitir relatórios que identifique e classifique os programas de governo.</w:t>
      </w:r>
    </w:p>
    <w:p w14:paraId="4374D178" w14:textId="77777777" w:rsidR="00765CCD" w:rsidRPr="00765CCD" w:rsidRDefault="00765CCD" w:rsidP="00882485">
      <w:pPr>
        <w:spacing w:line="360" w:lineRule="auto"/>
        <w:jc w:val="both"/>
        <w:rPr>
          <w:rFonts w:ascii="Arial" w:hAnsi="Arial" w:cs="Arial"/>
        </w:rPr>
      </w:pPr>
      <w:r w:rsidRPr="00765CCD">
        <w:rPr>
          <w:rFonts w:ascii="Arial" w:hAnsi="Arial" w:cs="Arial"/>
        </w:rPr>
        <w:lastRenderedPageBreak/>
        <w:t>Emitir relatórios que identifique e classifique as ações governamentais.</w:t>
      </w:r>
    </w:p>
    <w:p w14:paraId="7394C308" w14:textId="77777777" w:rsidR="00765CCD" w:rsidRPr="00765CCD" w:rsidRDefault="00765CCD" w:rsidP="00882485">
      <w:pPr>
        <w:spacing w:line="360" w:lineRule="auto"/>
        <w:jc w:val="both"/>
        <w:rPr>
          <w:rFonts w:ascii="Arial" w:hAnsi="Arial" w:cs="Arial"/>
        </w:rPr>
      </w:pPr>
      <w:r w:rsidRPr="00765CCD">
        <w:rPr>
          <w:rFonts w:ascii="Arial" w:hAnsi="Arial" w:cs="Arial"/>
        </w:rPr>
        <w:t>Emitir relatório que demonstre as metas físicas e financeiras dos programas e ações de governo</w:t>
      </w:r>
    </w:p>
    <w:p w14:paraId="2D0AECF7" w14:textId="77777777" w:rsidR="00765CCD" w:rsidRPr="00765CCD" w:rsidRDefault="00765CCD" w:rsidP="00882485">
      <w:pPr>
        <w:spacing w:line="360" w:lineRule="auto"/>
        <w:jc w:val="both"/>
        <w:rPr>
          <w:rFonts w:ascii="Arial" w:hAnsi="Arial" w:cs="Arial"/>
        </w:rPr>
      </w:pPr>
      <w:r w:rsidRPr="00765CCD">
        <w:rPr>
          <w:rFonts w:ascii="Arial" w:hAnsi="Arial" w:cs="Arial"/>
        </w:rPr>
        <w:t>Permitir emitir relatórios das metas das ações do programa de governo agrupando as informações por qualquer nível de codificação da despesa (função, Subfunção programa, ação e categoria econômica).</w:t>
      </w:r>
    </w:p>
    <w:p w14:paraId="1731784E" w14:textId="77777777" w:rsidR="00765CCD" w:rsidRPr="00765CCD" w:rsidRDefault="00765CCD" w:rsidP="00882485">
      <w:pPr>
        <w:spacing w:line="360" w:lineRule="auto"/>
        <w:jc w:val="both"/>
        <w:rPr>
          <w:rFonts w:ascii="Arial" w:hAnsi="Arial" w:cs="Arial"/>
        </w:rPr>
      </w:pPr>
      <w:r w:rsidRPr="00765CCD">
        <w:rPr>
          <w:rFonts w:ascii="Arial" w:hAnsi="Arial" w:cs="Arial"/>
        </w:rPr>
        <w:t>Emitir relatório que demonstre as fontes de recurso da administração direta e indireta.</w:t>
      </w:r>
    </w:p>
    <w:p w14:paraId="5FE10121"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Permitir elaborar a LDO utilizando informações do PPA em vigência. </w:t>
      </w:r>
    </w:p>
    <w:p w14:paraId="55F5430D" w14:textId="77777777" w:rsidR="00765CCD" w:rsidRPr="00765CCD" w:rsidRDefault="00765CCD" w:rsidP="00882485">
      <w:pPr>
        <w:spacing w:line="360" w:lineRule="auto"/>
        <w:jc w:val="both"/>
        <w:rPr>
          <w:rFonts w:ascii="Arial" w:hAnsi="Arial" w:cs="Arial"/>
        </w:rPr>
      </w:pPr>
      <w:r w:rsidRPr="00765CCD">
        <w:rPr>
          <w:rFonts w:ascii="Arial" w:hAnsi="Arial" w:cs="Arial"/>
        </w:rPr>
        <w:t>Possibilitar a importação das Estimativas das Receitas e Metas do PPA para a LDO enquanto a LDO inicial ainda não estiver aprovada.</w:t>
      </w:r>
    </w:p>
    <w:p w14:paraId="3D1A316D" w14:textId="77777777" w:rsidR="00765CCD" w:rsidRPr="00765CCD" w:rsidRDefault="00765CCD" w:rsidP="00882485">
      <w:pPr>
        <w:spacing w:line="360" w:lineRule="auto"/>
        <w:jc w:val="both"/>
        <w:rPr>
          <w:rFonts w:ascii="Arial" w:hAnsi="Arial" w:cs="Arial"/>
        </w:rPr>
      </w:pPr>
      <w:r w:rsidRPr="00765CCD">
        <w:rPr>
          <w:rFonts w:ascii="Arial" w:hAnsi="Arial" w:cs="Arial"/>
        </w:rPr>
        <w:t>Permitir o cadastramento de metas fiscais consolidadas para emissão de demonstrativo da LDO, conforme modelo definido pela STN.</w:t>
      </w:r>
    </w:p>
    <w:p w14:paraId="30E6E50F" w14:textId="77777777" w:rsidR="00765CCD" w:rsidRPr="00765CCD" w:rsidRDefault="00765CCD" w:rsidP="00882485">
      <w:pPr>
        <w:spacing w:line="360" w:lineRule="auto"/>
        <w:jc w:val="both"/>
        <w:rPr>
          <w:rFonts w:ascii="Arial" w:hAnsi="Arial" w:cs="Arial"/>
        </w:rPr>
      </w:pPr>
      <w:r w:rsidRPr="00765CCD">
        <w:rPr>
          <w:rFonts w:ascii="Arial" w:hAnsi="Arial" w:cs="Arial"/>
        </w:rPr>
        <w:t>Permitir gerenciar as alterações efetuadas no decorrer da vigência da LDO, registrando estas alterações sem afetar os dados originais (armazenar os históricos).</w:t>
      </w:r>
    </w:p>
    <w:p w14:paraId="24EE4EB6" w14:textId="77777777" w:rsidR="00765CCD" w:rsidRPr="00765CCD" w:rsidRDefault="00765CCD" w:rsidP="00882485">
      <w:pPr>
        <w:spacing w:line="360" w:lineRule="auto"/>
        <w:jc w:val="both"/>
        <w:rPr>
          <w:rFonts w:ascii="Arial" w:hAnsi="Arial" w:cs="Arial"/>
        </w:rPr>
      </w:pPr>
      <w:r w:rsidRPr="00765CCD">
        <w:rPr>
          <w:rFonts w:ascii="Arial" w:hAnsi="Arial" w:cs="Arial"/>
        </w:rPr>
        <w:t>Deve emitir o Anexo de Riscos Fiscais e Providências, que deverá ser apresentado na Lei de Diretrizes Orçamentárias, conforme determinado pela Portaria da STN que trata o Manual de Demonstrativos Fiscais.</w:t>
      </w:r>
    </w:p>
    <w:p w14:paraId="654E62EC" w14:textId="77777777" w:rsidR="00765CCD" w:rsidRPr="00765CCD" w:rsidRDefault="00765CCD" w:rsidP="00882485">
      <w:pPr>
        <w:spacing w:line="360" w:lineRule="auto"/>
        <w:jc w:val="both"/>
        <w:rPr>
          <w:rFonts w:ascii="Arial" w:hAnsi="Arial" w:cs="Arial"/>
        </w:rPr>
      </w:pPr>
      <w:r w:rsidRPr="00765CCD">
        <w:rPr>
          <w:rFonts w:ascii="Arial" w:hAnsi="Arial" w:cs="Arial"/>
        </w:rPr>
        <w:t>Deve emitir o Demonstrativo de Metas Fiscais com as metas anuais relativas a receitas, despesas, resultado nominal e primário e montante da dívida pública, para o exercício da LDO e para os dois exercícios seguintes.</w:t>
      </w:r>
    </w:p>
    <w:p w14:paraId="0B35EA87" w14:textId="77777777" w:rsidR="00765CCD" w:rsidRPr="00765CCD" w:rsidRDefault="00765CCD" w:rsidP="00882485">
      <w:pPr>
        <w:spacing w:line="360" w:lineRule="auto"/>
        <w:jc w:val="both"/>
        <w:rPr>
          <w:rFonts w:ascii="Arial" w:hAnsi="Arial" w:cs="Arial"/>
        </w:rPr>
      </w:pPr>
      <w:r w:rsidRPr="00765CCD">
        <w:rPr>
          <w:rFonts w:ascii="Arial" w:hAnsi="Arial" w:cs="Arial"/>
        </w:rPr>
        <w:t>Deve demonstrar a evolução do patrimônio líquido, também nos últimos três exercícios, destacando a origem e a aplicação dos recursos obtidos com a alienação de ativos.</w:t>
      </w:r>
    </w:p>
    <w:p w14:paraId="2E72FB03" w14:textId="77777777" w:rsidR="00765CCD" w:rsidRPr="00765CCD" w:rsidRDefault="00765CCD" w:rsidP="00882485">
      <w:pPr>
        <w:spacing w:line="360" w:lineRule="auto"/>
        <w:jc w:val="both"/>
        <w:rPr>
          <w:rFonts w:ascii="Arial" w:hAnsi="Arial" w:cs="Arial"/>
        </w:rPr>
      </w:pPr>
      <w:r w:rsidRPr="00765CCD">
        <w:rPr>
          <w:rFonts w:ascii="Arial" w:hAnsi="Arial" w:cs="Arial"/>
        </w:rPr>
        <w:t>Deve emitir demonstrativo da margem de expansão das despesas obrigatórias de caráter continuado.</w:t>
      </w:r>
    </w:p>
    <w:p w14:paraId="0C145DE3" w14:textId="77777777" w:rsidR="00765CCD" w:rsidRPr="00765CCD" w:rsidRDefault="00765CCD" w:rsidP="00882485">
      <w:pPr>
        <w:spacing w:line="360" w:lineRule="auto"/>
        <w:jc w:val="both"/>
        <w:rPr>
          <w:rFonts w:ascii="Arial" w:hAnsi="Arial" w:cs="Arial"/>
        </w:rPr>
      </w:pPr>
      <w:r w:rsidRPr="00765CCD">
        <w:rPr>
          <w:rFonts w:ascii="Arial" w:hAnsi="Arial" w:cs="Arial"/>
        </w:rPr>
        <w:t>Permitir a gerência e a atualização da tabela de Classificação Econômica da Receita e Despesa, da tabela de componentes da Classificação Funcional Programática, Fonte de Recursos, Grupo de Fonte de Recursos, especialmente aquelas instituídas pela TCEMG.</w:t>
      </w:r>
    </w:p>
    <w:p w14:paraId="04627EFF" w14:textId="77777777" w:rsidR="00765CCD" w:rsidRPr="00765CCD" w:rsidRDefault="00765CCD" w:rsidP="00882485">
      <w:pPr>
        <w:spacing w:line="360" w:lineRule="auto"/>
        <w:jc w:val="both"/>
        <w:rPr>
          <w:rFonts w:ascii="Arial" w:hAnsi="Arial" w:cs="Arial"/>
        </w:rPr>
      </w:pPr>
      <w:r w:rsidRPr="00765CCD">
        <w:rPr>
          <w:rFonts w:ascii="Arial" w:hAnsi="Arial" w:cs="Arial"/>
        </w:rPr>
        <w:t>Gerar proposta orçamentária do ano seguinte importando o orçamento do ano em execução e permitir a atualização do conteúdo e da estrutura da proposta gerada.</w:t>
      </w:r>
    </w:p>
    <w:p w14:paraId="51AEB296" w14:textId="77777777" w:rsidR="00765CCD" w:rsidRPr="00765CCD" w:rsidRDefault="00765CCD" w:rsidP="00882485">
      <w:pPr>
        <w:spacing w:line="360" w:lineRule="auto"/>
        <w:jc w:val="both"/>
        <w:rPr>
          <w:rFonts w:ascii="Arial" w:hAnsi="Arial" w:cs="Arial"/>
        </w:rPr>
      </w:pPr>
      <w:r w:rsidRPr="00765CCD">
        <w:rPr>
          <w:rFonts w:ascii="Arial" w:hAnsi="Arial" w:cs="Arial"/>
        </w:rPr>
        <w:lastRenderedPageBreak/>
        <w:t>Permitir incluir informações oriundas das propostas orçamentárias dos órgãos da administração indireta para consolidação da proposta orçamentária do município, observando o disposto no artigo 50, inciso III da Lei Complementar 101/2000 (LRF).</w:t>
      </w:r>
    </w:p>
    <w:p w14:paraId="3605F5F1" w14:textId="77777777" w:rsidR="00765CCD" w:rsidRPr="00765CCD" w:rsidRDefault="00765CCD" w:rsidP="00882485">
      <w:pPr>
        <w:spacing w:line="360" w:lineRule="auto"/>
        <w:jc w:val="both"/>
        <w:rPr>
          <w:rFonts w:ascii="Arial" w:hAnsi="Arial" w:cs="Arial"/>
        </w:rPr>
      </w:pPr>
      <w:r w:rsidRPr="00765CCD">
        <w:rPr>
          <w:rFonts w:ascii="Arial" w:hAnsi="Arial" w:cs="Arial"/>
        </w:rPr>
        <w:t>Disponibilizar, ao início do exercício, o orçamento aprovado para a execução orçamentária. Em caso de ao início do exercício não se ter o orçamento aprovado, disponibilizar dotações conforme dispuser a legislação municipal.</w:t>
      </w:r>
    </w:p>
    <w:p w14:paraId="1DB8E30A" w14:textId="77777777" w:rsidR="00765CCD" w:rsidRPr="00765CCD" w:rsidRDefault="00765CCD" w:rsidP="00882485">
      <w:pPr>
        <w:spacing w:line="360" w:lineRule="auto"/>
        <w:jc w:val="both"/>
        <w:rPr>
          <w:rFonts w:ascii="Arial" w:hAnsi="Arial" w:cs="Arial"/>
        </w:rPr>
      </w:pPr>
      <w:r w:rsidRPr="00765CCD">
        <w:rPr>
          <w:rFonts w:ascii="Arial" w:hAnsi="Arial" w:cs="Arial"/>
        </w:rPr>
        <w:t>Permitir elaborar a LOA utilizando informações do PPA ou da LDO em vigência.</w:t>
      </w:r>
    </w:p>
    <w:p w14:paraId="58EAAADB" w14:textId="77777777" w:rsidR="00765CCD" w:rsidRPr="00765CCD" w:rsidRDefault="00765CCD" w:rsidP="00882485">
      <w:pPr>
        <w:spacing w:line="360" w:lineRule="auto"/>
        <w:jc w:val="both"/>
        <w:rPr>
          <w:rFonts w:ascii="Arial" w:hAnsi="Arial" w:cs="Arial"/>
        </w:rPr>
      </w:pPr>
      <w:r w:rsidRPr="00765CCD">
        <w:rPr>
          <w:rFonts w:ascii="Arial" w:hAnsi="Arial" w:cs="Arial"/>
        </w:rPr>
        <w:t>Manter cadastro das leis e decretos que aprovam, alteram ou incluem os itens na LOA.</w:t>
      </w:r>
    </w:p>
    <w:p w14:paraId="3DA9848D" w14:textId="77777777" w:rsidR="00765CCD" w:rsidRPr="00765CCD" w:rsidRDefault="00765CCD" w:rsidP="00882485">
      <w:pPr>
        <w:spacing w:line="360" w:lineRule="auto"/>
        <w:jc w:val="both"/>
        <w:rPr>
          <w:rFonts w:ascii="Arial" w:hAnsi="Arial" w:cs="Arial"/>
        </w:rPr>
      </w:pPr>
      <w:r w:rsidRPr="00765CCD">
        <w:rPr>
          <w:rFonts w:ascii="Arial" w:hAnsi="Arial" w:cs="Arial"/>
        </w:rPr>
        <w:t>Permitir a abertura de créditos adicionais, exigindo informação da legislação de autorização e resguardando o histórico das alterações de valores ocorridas.</w:t>
      </w:r>
    </w:p>
    <w:p w14:paraId="2B4EEBC4" w14:textId="77777777" w:rsidR="00765CCD" w:rsidRPr="00765CCD" w:rsidRDefault="00765CCD" w:rsidP="00882485">
      <w:pPr>
        <w:spacing w:line="360" w:lineRule="auto"/>
        <w:jc w:val="both"/>
        <w:rPr>
          <w:rFonts w:ascii="Arial" w:hAnsi="Arial" w:cs="Arial"/>
        </w:rPr>
      </w:pPr>
      <w:r w:rsidRPr="00765CCD">
        <w:rPr>
          <w:rFonts w:ascii="Arial" w:hAnsi="Arial" w:cs="Arial"/>
        </w:rPr>
        <w:t>Permitir o bloqueio e desbloqueio de dotações, inclusive objetivando atender ao artigo 9 da Lei Complementar 101/2000 (LRF).</w:t>
      </w:r>
    </w:p>
    <w:p w14:paraId="0DB7902E" w14:textId="77777777" w:rsidR="00765CCD" w:rsidRPr="00765CCD" w:rsidRDefault="00765CCD" w:rsidP="00882485">
      <w:pPr>
        <w:spacing w:line="360" w:lineRule="auto"/>
        <w:jc w:val="both"/>
        <w:rPr>
          <w:rFonts w:ascii="Arial" w:hAnsi="Arial" w:cs="Arial"/>
        </w:rPr>
      </w:pPr>
      <w:r w:rsidRPr="00765CCD">
        <w:rPr>
          <w:rFonts w:ascii="Arial" w:hAnsi="Arial" w:cs="Arial"/>
        </w:rPr>
        <w:t>Possibilitar a Projeção das Receitas e das Despesas nas peças de planejamento.</w:t>
      </w:r>
    </w:p>
    <w:p w14:paraId="5622DD3F" w14:textId="77777777" w:rsidR="00765CCD" w:rsidRPr="00765CCD" w:rsidRDefault="00765CCD" w:rsidP="00882485">
      <w:pPr>
        <w:spacing w:line="360" w:lineRule="auto"/>
        <w:jc w:val="both"/>
        <w:rPr>
          <w:rFonts w:ascii="Arial" w:hAnsi="Arial" w:cs="Arial"/>
        </w:rPr>
      </w:pPr>
      <w:r w:rsidRPr="00765CCD">
        <w:rPr>
          <w:rFonts w:ascii="Arial" w:hAnsi="Arial" w:cs="Arial"/>
        </w:rPr>
        <w:t>Armazenar dados do orçamento e disponibilizar consulta global ou detalhada por órgão, fundo ou entidade da administração direta, autárquica e fundacional.</w:t>
      </w:r>
    </w:p>
    <w:p w14:paraId="128E9DFE" w14:textId="77777777" w:rsidR="00765CCD" w:rsidRPr="00765CCD" w:rsidRDefault="00765CCD" w:rsidP="00882485">
      <w:pPr>
        <w:spacing w:line="360" w:lineRule="auto"/>
        <w:jc w:val="both"/>
        <w:rPr>
          <w:rFonts w:ascii="Arial" w:hAnsi="Arial" w:cs="Arial"/>
        </w:rPr>
      </w:pPr>
      <w:r w:rsidRPr="00765CCD">
        <w:rPr>
          <w:rFonts w:ascii="Arial" w:hAnsi="Arial" w:cs="Arial"/>
        </w:rPr>
        <w:t>Emitir relatório da proposta orçamentária municipal consolidada (administração direta e indireta) conforme exigido pela Lei 4320/64, Constituição Federal e pela Lei Complementar 101/2000 (LRF).</w:t>
      </w:r>
    </w:p>
    <w:p w14:paraId="044FE687" w14:textId="77777777" w:rsidR="00765CCD" w:rsidRPr="00765CCD" w:rsidRDefault="00765CCD" w:rsidP="00882485">
      <w:pPr>
        <w:spacing w:line="360" w:lineRule="auto"/>
        <w:jc w:val="both"/>
        <w:rPr>
          <w:rFonts w:ascii="Arial" w:hAnsi="Arial" w:cs="Arial"/>
        </w:rPr>
      </w:pPr>
      <w:r w:rsidRPr="00765CCD">
        <w:rPr>
          <w:rFonts w:ascii="Arial" w:hAnsi="Arial" w:cs="Arial"/>
        </w:rPr>
        <w:t>Emitir todos os anexos de orçamento, global e por órgão, fundo ou entidade da administração direta, autárquica e fundacional, exigidos pela Lei 4320/64 e pela Lei Complementar 101/2000 (LRF).</w:t>
      </w:r>
    </w:p>
    <w:p w14:paraId="084B86F0" w14:textId="77777777" w:rsidR="00765CCD" w:rsidRPr="00765CCD" w:rsidRDefault="00765CCD" w:rsidP="00882485">
      <w:pPr>
        <w:spacing w:line="360" w:lineRule="auto"/>
        <w:jc w:val="both"/>
        <w:rPr>
          <w:rFonts w:ascii="Arial" w:hAnsi="Arial" w:cs="Arial"/>
        </w:rPr>
      </w:pPr>
      <w:r w:rsidRPr="00765CCD">
        <w:rPr>
          <w:rFonts w:ascii="Arial" w:hAnsi="Arial" w:cs="Arial"/>
        </w:rPr>
        <w:t>Emitir relatório da proposta orçamentária consolidada (administração direta e indireta) conforme exigido pela Lei Complementar 101/2000 (LRF).</w:t>
      </w:r>
    </w:p>
    <w:p w14:paraId="54845A03" w14:textId="77777777" w:rsidR="00765CCD" w:rsidRPr="00765CCD" w:rsidRDefault="00765CCD" w:rsidP="00882485">
      <w:pPr>
        <w:spacing w:line="360" w:lineRule="auto"/>
        <w:jc w:val="both"/>
        <w:rPr>
          <w:rFonts w:ascii="Arial" w:hAnsi="Arial" w:cs="Arial"/>
        </w:rPr>
      </w:pPr>
      <w:r w:rsidRPr="00765CCD">
        <w:rPr>
          <w:rFonts w:ascii="Arial" w:hAnsi="Arial" w:cs="Arial"/>
        </w:rPr>
        <w:t>Anexo 1 – Demonstração da Receita e Despesa Segundo as Categorias Econômicas.</w:t>
      </w:r>
    </w:p>
    <w:p w14:paraId="747E0119" w14:textId="77777777" w:rsidR="00765CCD" w:rsidRPr="00765CCD" w:rsidRDefault="00765CCD" w:rsidP="00882485">
      <w:pPr>
        <w:spacing w:line="360" w:lineRule="auto"/>
        <w:jc w:val="both"/>
        <w:rPr>
          <w:rFonts w:ascii="Arial" w:hAnsi="Arial" w:cs="Arial"/>
        </w:rPr>
      </w:pPr>
      <w:r w:rsidRPr="00765CCD">
        <w:rPr>
          <w:rFonts w:ascii="Arial" w:hAnsi="Arial" w:cs="Arial"/>
        </w:rPr>
        <w:t>Anexo 2 – Receita Segundo as Categorias Econômicas e Natureza da Despesa Segundo as Categorias econômicas.</w:t>
      </w:r>
    </w:p>
    <w:p w14:paraId="20FD1E62" w14:textId="77777777" w:rsidR="00765CCD" w:rsidRPr="00765CCD" w:rsidRDefault="00765CCD" w:rsidP="00882485">
      <w:pPr>
        <w:spacing w:line="360" w:lineRule="auto"/>
        <w:jc w:val="both"/>
        <w:rPr>
          <w:rFonts w:ascii="Arial" w:hAnsi="Arial" w:cs="Arial"/>
        </w:rPr>
      </w:pPr>
      <w:r w:rsidRPr="00765CCD">
        <w:rPr>
          <w:rFonts w:ascii="Arial" w:hAnsi="Arial" w:cs="Arial"/>
        </w:rPr>
        <w:t>Anexo 6 – Programa de Trabalho.</w:t>
      </w:r>
    </w:p>
    <w:p w14:paraId="29836AA6" w14:textId="77777777" w:rsidR="00765CCD" w:rsidRPr="00765CCD" w:rsidRDefault="00765CCD" w:rsidP="00882485">
      <w:pPr>
        <w:spacing w:line="360" w:lineRule="auto"/>
        <w:jc w:val="both"/>
        <w:rPr>
          <w:rFonts w:ascii="Arial" w:hAnsi="Arial" w:cs="Arial"/>
        </w:rPr>
      </w:pPr>
      <w:r w:rsidRPr="00765CCD">
        <w:rPr>
          <w:rFonts w:ascii="Arial" w:hAnsi="Arial" w:cs="Arial"/>
        </w:rPr>
        <w:t>Anexo 7 – Programa de Trabalho de Governo.</w:t>
      </w:r>
    </w:p>
    <w:p w14:paraId="319F1C00" w14:textId="77777777" w:rsidR="00765CCD" w:rsidRPr="00765CCD" w:rsidRDefault="00765CCD" w:rsidP="00882485">
      <w:pPr>
        <w:spacing w:line="360" w:lineRule="auto"/>
        <w:jc w:val="both"/>
        <w:rPr>
          <w:rFonts w:ascii="Arial" w:hAnsi="Arial" w:cs="Arial"/>
        </w:rPr>
      </w:pPr>
      <w:r w:rsidRPr="00765CCD">
        <w:rPr>
          <w:rFonts w:ascii="Arial" w:hAnsi="Arial" w:cs="Arial"/>
        </w:rPr>
        <w:lastRenderedPageBreak/>
        <w:t>Anexo 8 – Demonstrativo da Despesa por Função, Subfunção e Programas conforme o vínculo com os Recursos (adequado ao disposto na portaria 42/99 do Ministério do Orçamento e Gestão).</w:t>
      </w:r>
    </w:p>
    <w:p w14:paraId="40020098" w14:textId="77777777" w:rsidR="00765CCD" w:rsidRPr="00765CCD" w:rsidRDefault="00765CCD" w:rsidP="00882485">
      <w:pPr>
        <w:spacing w:line="360" w:lineRule="auto"/>
        <w:jc w:val="both"/>
        <w:rPr>
          <w:rFonts w:ascii="Arial" w:hAnsi="Arial" w:cs="Arial"/>
        </w:rPr>
      </w:pPr>
      <w:r w:rsidRPr="00765CCD">
        <w:rPr>
          <w:rFonts w:ascii="Arial" w:hAnsi="Arial" w:cs="Arial"/>
        </w:rPr>
        <w:t>Anexo 9 – Demonstrativo da Despesa por Órgãos e Funções (adequado ao disposto na portaria 42/99 do Ministério do Orçamento e Gestão).</w:t>
      </w:r>
    </w:p>
    <w:p w14:paraId="27DDA3D5" w14:textId="77777777" w:rsidR="00765CCD" w:rsidRPr="00765CCD" w:rsidRDefault="00765CCD" w:rsidP="00882485">
      <w:pPr>
        <w:spacing w:line="360" w:lineRule="auto"/>
        <w:jc w:val="both"/>
        <w:rPr>
          <w:rFonts w:ascii="Arial" w:hAnsi="Arial" w:cs="Arial"/>
        </w:rPr>
      </w:pPr>
      <w:r w:rsidRPr="00765CCD">
        <w:rPr>
          <w:rFonts w:ascii="Arial" w:hAnsi="Arial" w:cs="Arial"/>
        </w:rPr>
        <w:t>Integrar-se totalmente às rotinas da execução orçamentária possibilitando o acompanhamento da evolução da execução do orçamento.</w:t>
      </w:r>
    </w:p>
    <w:p w14:paraId="7CE2E955" w14:textId="77777777" w:rsidR="00765CCD" w:rsidRPr="00765CCD" w:rsidRDefault="00765CCD" w:rsidP="00882485">
      <w:pPr>
        <w:spacing w:line="360" w:lineRule="auto"/>
        <w:jc w:val="both"/>
        <w:rPr>
          <w:rFonts w:ascii="Arial" w:hAnsi="Arial" w:cs="Arial"/>
        </w:rPr>
      </w:pPr>
      <w:r w:rsidRPr="00765CCD">
        <w:rPr>
          <w:rFonts w:ascii="Arial" w:hAnsi="Arial" w:cs="Arial"/>
        </w:rPr>
        <w:t>Emitir relatório da proposta orçamentária municipal Consolidada por Programa de Governo, destacando Ações Governamentais por Programa de Governo. Listar para estas Ações Governamentais os seus respectivos valores, finalidade e metas físicas a serem alcançadas.</w:t>
      </w:r>
    </w:p>
    <w:p w14:paraId="281E629C" w14:textId="77777777" w:rsidR="00765CCD" w:rsidRPr="00765CCD" w:rsidRDefault="00765CCD" w:rsidP="00882485">
      <w:pPr>
        <w:spacing w:line="360" w:lineRule="auto"/>
        <w:jc w:val="both"/>
        <w:rPr>
          <w:rFonts w:ascii="Arial" w:hAnsi="Arial" w:cs="Arial"/>
        </w:rPr>
      </w:pPr>
      <w:r w:rsidRPr="00765CCD">
        <w:rPr>
          <w:rFonts w:ascii="Arial" w:hAnsi="Arial" w:cs="Arial"/>
        </w:rPr>
        <w:t>Emitir relatório com controle de percentuais sobre a proposta da LOA para cálculos da educação, saúde.</w:t>
      </w:r>
    </w:p>
    <w:p w14:paraId="30B9B08C" w14:textId="77777777" w:rsidR="00765CCD" w:rsidRPr="00765CCD" w:rsidRDefault="00765CCD" w:rsidP="00882485">
      <w:pPr>
        <w:spacing w:line="360" w:lineRule="auto"/>
        <w:jc w:val="both"/>
        <w:rPr>
          <w:rFonts w:ascii="Arial" w:hAnsi="Arial" w:cs="Arial"/>
        </w:rPr>
      </w:pPr>
      <w:r w:rsidRPr="00765CCD">
        <w:rPr>
          <w:rFonts w:ascii="Arial" w:hAnsi="Arial" w:cs="Arial"/>
        </w:rPr>
        <w:t>Permitir o cadastro de remanejamento, transposição e transferência de créditos orçamentários, exigindo a informação da legislação de autorização, de acordo com o art. 167, inciso VI da CF/88.</w:t>
      </w:r>
    </w:p>
    <w:p w14:paraId="5EB6B556"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Permitir o cadastro de créditos adicionais nas modalidades de crédito suplementar, crédito especial e crédito extraordinário, com suas respectivas fontes de recursos (anulação, superávit financeiro, excesso de arrecadação e operação de crédito), identificando o número da lei autorizativa e sua espécie (lei orçamentária ou lei específica), conforme determina o art. 167, inciso V da CF/88 e os </w:t>
      </w:r>
      <w:proofErr w:type="spellStart"/>
      <w:r w:rsidRPr="00765CCD">
        <w:rPr>
          <w:rFonts w:ascii="Arial" w:hAnsi="Arial" w:cs="Arial"/>
        </w:rPr>
        <w:t>arts</w:t>
      </w:r>
      <w:proofErr w:type="spellEnd"/>
      <w:r w:rsidRPr="00765CCD">
        <w:rPr>
          <w:rFonts w:ascii="Arial" w:hAnsi="Arial" w:cs="Arial"/>
        </w:rPr>
        <w:t>. 40 a 46 da Lei nº 4.320/1964.</w:t>
      </w:r>
    </w:p>
    <w:p w14:paraId="22579337" w14:textId="77777777" w:rsidR="00765CCD" w:rsidRPr="00765CCD" w:rsidRDefault="00765CCD" w:rsidP="00882485">
      <w:pPr>
        <w:spacing w:line="360" w:lineRule="auto"/>
        <w:jc w:val="both"/>
        <w:rPr>
          <w:rFonts w:ascii="Arial" w:hAnsi="Arial" w:cs="Arial"/>
        </w:rPr>
      </w:pPr>
      <w:r w:rsidRPr="00765CCD">
        <w:rPr>
          <w:rFonts w:ascii="Arial" w:hAnsi="Arial" w:cs="Arial"/>
        </w:rPr>
        <w:t>Permitir o cadastro dos limites de créditos suplementares conforme autorizado na Lei Orçamentária Anual, bem como a visualização dos limites de crédito adicionais utilizados em relatórios.</w:t>
      </w:r>
    </w:p>
    <w:p w14:paraId="14B758D5" w14:textId="77777777" w:rsidR="00765CCD" w:rsidRPr="00765CCD" w:rsidRDefault="00765CCD" w:rsidP="00882485">
      <w:pPr>
        <w:spacing w:line="360" w:lineRule="auto"/>
        <w:jc w:val="both"/>
        <w:rPr>
          <w:rFonts w:ascii="Arial" w:hAnsi="Arial" w:cs="Arial"/>
        </w:rPr>
      </w:pPr>
      <w:r w:rsidRPr="00765CCD">
        <w:rPr>
          <w:rFonts w:ascii="Arial" w:hAnsi="Arial" w:cs="Arial"/>
        </w:rPr>
        <w:t>Possibilitar a geração de decreto de créditos adicionais (crédito suplementar, crédito especial e crédito extraordinário), em formato PDF, especificando a respectiva fonte de recursos (anulação, superávit financeiro, excesso de arrecadação e operação de crédito).</w:t>
      </w:r>
    </w:p>
    <w:p w14:paraId="58D7B187" w14:textId="77777777" w:rsidR="00765CCD" w:rsidRPr="00765CCD" w:rsidRDefault="00765CCD" w:rsidP="00882485">
      <w:pPr>
        <w:spacing w:line="360" w:lineRule="auto"/>
        <w:jc w:val="both"/>
        <w:rPr>
          <w:rFonts w:ascii="Arial" w:hAnsi="Arial" w:cs="Arial"/>
        </w:rPr>
      </w:pPr>
      <w:bookmarkStart w:id="10" w:name="_Hlk504118125"/>
      <w:bookmarkEnd w:id="10"/>
      <w:r w:rsidRPr="00765CCD">
        <w:rPr>
          <w:rFonts w:ascii="Arial" w:hAnsi="Arial" w:cs="Arial"/>
        </w:rPr>
        <w:t>Possibilitar a geração de decreto de remanejamento, transposição e transferência, em formato PDF.</w:t>
      </w:r>
    </w:p>
    <w:p w14:paraId="65C27330" w14:textId="77777777" w:rsidR="00765CCD" w:rsidRPr="00765CCD" w:rsidRDefault="00765CCD" w:rsidP="00882485">
      <w:pPr>
        <w:spacing w:line="360" w:lineRule="auto"/>
        <w:jc w:val="both"/>
        <w:rPr>
          <w:rFonts w:ascii="Arial" w:hAnsi="Arial" w:cs="Arial"/>
        </w:rPr>
      </w:pPr>
    </w:p>
    <w:p w14:paraId="6FC9EEE6" w14:textId="77777777" w:rsidR="00765CCD" w:rsidRPr="00765CCD" w:rsidRDefault="00765CCD" w:rsidP="00882485">
      <w:pPr>
        <w:spacing w:line="360" w:lineRule="auto"/>
        <w:jc w:val="both"/>
        <w:rPr>
          <w:rFonts w:ascii="Arial" w:hAnsi="Arial" w:cs="Arial"/>
          <w:b/>
        </w:rPr>
      </w:pPr>
      <w:r w:rsidRPr="00765CCD">
        <w:rPr>
          <w:rFonts w:ascii="Arial" w:hAnsi="Arial" w:cs="Arial"/>
          <w:b/>
        </w:rPr>
        <w:t>SOFTWARE DE CONTABILIDADE PÚBLICA E TESOURARIA</w:t>
      </w:r>
    </w:p>
    <w:p w14:paraId="30DECE10" w14:textId="77777777" w:rsidR="00765CCD" w:rsidRPr="00765CCD" w:rsidRDefault="00765CCD" w:rsidP="00882485">
      <w:pPr>
        <w:spacing w:line="360" w:lineRule="auto"/>
        <w:jc w:val="both"/>
        <w:rPr>
          <w:rFonts w:ascii="Arial" w:hAnsi="Arial" w:cs="Arial"/>
        </w:rPr>
      </w:pPr>
      <w:r w:rsidRPr="00765CCD">
        <w:rPr>
          <w:rFonts w:ascii="Arial" w:hAnsi="Arial" w:cs="Arial"/>
        </w:rPr>
        <w:t>Emitir nota de reserva orçamentária</w:t>
      </w:r>
    </w:p>
    <w:p w14:paraId="6E9413DA" w14:textId="77777777" w:rsidR="00765CCD" w:rsidRPr="00765CCD" w:rsidRDefault="00765CCD" w:rsidP="00882485">
      <w:pPr>
        <w:spacing w:line="360" w:lineRule="auto"/>
        <w:jc w:val="both"/>
        <w:rPr>
          <w:rFonts w:ascii="Arial" w:hAnsi="Arial" w:cs="Arial"/>
        </w:rPr>
      </w:pPr>
      <w:r w:rsidRPr="00765CCD">
        <w:rPr>
          <w:rFonts w:ascii="Arial" w:hAnsi="Arial" w:cs="Arial"/>
        </w:rPr>
        <w:t>Emitir a nota de empenho ou documento equivalente definido pela entidade pública para a liquidação e a posterior Ordem de Pagamento para a efetivação de pagamentos.</w:t>
      </w:r>
    </w:p>
    <w:p w14:paraId="41CA7C72" w14:textId="77777777" w:rsidR="00765CCD" w:rsidRPr="00765CCD" w:rsidRDefault="00765CCD" w:rsidP="00882485">
      <w:pPr>
        <w:spacing w:line="360" w:lineRule="auto"/>
        <w:jc w:val="both"/>
        <w:rPr>
          <w:rFonts w:ascii="Arial" w:hAnsi="Arial" w:cs="Arial"/>
        </w:rPr>
      </w:pPr>
      <w:r w:rsidRPr="00765CCD">
        <w:rPr>
          <w:rFonts w:ascii="Arial" w:hAnsi="Arial" w:cs="Arial"/>
        </w:rPr>
        <w:t>Permitir que os empenhos ordinários, globais e estimativos sejam passíveis de complementação ou anulação parcial ou total.</w:t>
      </w:r>
    </w:p>
    <w:p w14:paraId="1014EAC6" w14:textId="77777777" w:rsidR="00765CCD" w:rsidRPr="00765CCD" w:rsidRDefault="00765CCD" w:rsidP="00882485">
      <w:pPr>
        <w:spacing w:line="360" w:lineRule="auto"/>
        <w:jc w:val="both"/>
        <w:rPr>
          <w:rFonts w:ascii="Arial" w:hAnsi="Arial" w:cs="Arial"/>
        </w:rPr>
      </w:pPr>
      <w:r w:rsidRPr="00765CCD">
        <w:rPr>
          <w:rFonts w:ascii="Arial" w:hAnsi="Arial" w:cs="Arial"/>
        </w:rPr>
        <w:t>Possibilitar no cadastro do empenho a inclusão, quando cabível, das informações relativas ao processo licitatório, fonte de recursos, detalhamento da fonte de recursos, número da obra, convênio e o respectivo contrato.</w:t>
      </w:r>
    </w:p>
    <w:p w14:paraId="0D7F5ABD" w14:textId="77777777" w:rsidR="00765CCD" w:rsidRPr="00765CCD" w:rsidRDefault="00765CCD" w:rsidP="00882485">
      <w:pPr>
        <w:spacing w:line="360" w:lineRule="auto"/>
        <w:jc w:val="both"/>
        <w:rPr>
          <w:rFonts w:ascii="Arial" w:hAnsi="Arial" w:cs="Arial"/>
        </w:rPr>
      </w:pPr>
      <w:r w:rsidRPr="00765CCD">
        <w:rPr>
          <w:rFonts w:ascii="Arial" w:hAnsi="Arial" w:cs="Arial"/>
        </w:rPr>
        <w:t>Cadastrar credor/fornecedor através de consulta automática na receita federal informando os dados do credor.</w:t>
      </w:r>
    </w:p>
    <w:p w14:paraId="69C8CFF6" w14:textId="77777777" w:rsidR="00765CCD" w:rsidRPr="00765CCD" w:rsidRDefault="00765CCD" w:rsidP="00882485">
      <w:pPr>
        <w:spacing w:line="360" w:lineRule="auto"/>
        <w:jc w:val="both"/>
        <w:rPr>
          <w:rFonts w:ascii="Arial" w:hAnsi="Arial" w:cs="Arial"/>
        </w:rPr>
      </w:pPr>
      <w:r w:rsidRPr="00765CCD">
        <w:rPr>
          <w:rFonts w:ascii="Arial" w:hAnsi="Arial" w:cs="Arial"/>
        </w:rPr>
        <w:t>Permitir empenhar a partir de um pedido de compra.</w:t>
      </w:r>
    </w:p>
    <w:p w14:paraId="57DEFF43" w14:textId="77777777" w:rsidR="00765CCD" w:rsidRPr="00765CCD" w:rsidRDefault="00765CCD" w:rsidP="00882485">
      <w:pPr>
        <w:spacing w:line="360" w:lineRule="auto"/>
        <w:jc w:val="both"/>
        <w:rPr>
          <w:rFonts w:ascii="Arial" w:hAnsi="Arial" w:cs="Arial"/>
        </w:rPr>
      </w:pPr>
      <w:r w:rsidRPr="00765CCD">
        <w:rPr>
          <w:rFonts w:ascii="Arial" w:hAnsi="Arial" w:cs="Arial"/>
        </w:rPr>
        <w:t>Permitir importação dos itens do pedido automaticamente no empenho ou na liquidação para posterior impressão da nota.</w:t>
      </w:r>
    </w:p>
    <w:p w14:paraId="20F38096" w14:textId="77777777" w:rsidR="00765CCD" w:rsidRPr="00765CCD" w:rsidRDefault="00765CCD" w:rsidP="00882485">
      <w:pPr>
        <w:spacing w:line="360" w:lineRule="auto"/>
        <w:jc w:val="both"/>
        <w:rPr>
          <w:rFonts w:ascii="Arial" w:hAnsi="Arial" w:cs="Arial"/>
        </w:rPr>
      </w:pPr>
      <w:r w:rsidRPr="00765CCD">
        <w:rPr>
          <w:rFonts w:ascii="Arial" w:hAnsi="Arial" w:cs="Arial"/>
        </w:rPr>
        <w:t>Permitir o controle de reserva das dotações orçamentárias possibilitando o seu complemento, anulação e baixa através da emissão do empenho.</w:t>
      </w:r>
    </w:p>
    <w:p w14:paraId="3898CCC4" w14:textId="77777777" w:rsidR="00765CCD" w:rsidRPr="00765CCD" w:rsidRDefault="00765CCD" w:rsidP="00882485">
      <w:pPr>
        <w:spacing w:line="360" w:lineRule="auto"/>
        <w:jc w:val="both"/>
        <w:rPr>
          <w:rFonts w:ascii="Arial" w:hAnsi="Arial" w:cs="Arial"/>
        </w:rPr>
      </w:pPr>
      <w:r w:rsidRPr="00765CCD">
        <w:rPr>
          <w:rFonts w:ascii="Arial" w:hAnsi="Arial" w:cs="Arial"/>
        </w:rPr>
        <w:t>Gerar reserva orçamentaria automaticamente a partir de um pedido de compra, caso parametrizado.</w:t>
      </w:r>
    </w:p>
    <w:p w14:paraId="58F43F9D" w14:textId="77777777" w:rsidR="00765CCD" w:rsidRPr="00765CCD" w:rsidRDefault="00765CCD" w:rsidP="00882485">
      <w:pPr>
        <w:spacing w:line="360" w:lineRule="auto"/>
        <w:jc w:val="both"/>
        <w:rPr>
          <w:rFonts w:ascii="Arial" w:hAnsi="Arial" w:cs="Arial"/>
        </w:rPr>
      </w:pPr>
      <w:r w:rsidRPr="00765CCD">
        <w:rPr>
          <w:rFonts w:ascii="Arial" w:hAnsi="Arial" w:cs="Arial"/>
        </w:rPr>
        <w:t>Permitir a emissão de etiquetas de empenhos.</w:t>
      </w:r>
    </w:p>
    <w:p w14:paraId="2D393DA8"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Permitir que os documentos da entidade (notas de empenho, liquidação, ordem de pagamento, </w:t>
      </w:r>
      <w:proofErr w:type="spellStart"/>
      <w:r w:rsidRPr="00765CCD">
        <w:rPr>
          <w:rFonts w:ascii="Arial" w:hAnsi="Arial" w:cs="Arial"/>
        </w:rPr>
        <w:t>etc</w:t>
      </w:r>
      <w:proofErr w:type="spellEnd"/>
      <w:r w:rsidRPr="00765CCD">
        <w:rPr>
          <w:rFonts w:ascii="Arial" w:hAnsi="Arial" w:cs="Arial"/>
        </w:rPr>
        <w:t>) sejam impressas de uma só vez através de uma fila de impressão.</w:t>
      </w:r>
    </w:p>
    <w:p w14:paraId="07FF24C9" w14:textId="77777777" w:rsidR="00765CCD" w:rsidRPr="00765CCD" w:rsidRDefault="00765CCD" w:rsidP="00882485">
      <w:pPr>
        <w:spacing w:line="360" w:lineRule="auto"/>
        <w:jc w:val="both"/>
        <w:rPr>
          <w:rFonts w:ascii="Arial" w:hAnsi="Arial" w:cs="Arial"/>
        </w:rPr>
      </w:pPr>
      <w:r w:rsidRPr="00765CCD">
        <w:rPr>
          <w:rFonts w:ascii="Arial" w:hAnsi="Arial" w:cs="Arial"/>
        </w:rPr>
        <w:t>Permitir a contabilização utilizando o conceito de eventos associados a roteiros contábeis e partidas dobradas.</w:t>
      </w:r>
    </w:p>
    <w:p w14:paraId="6232E2D2" w14:textId="77777777" w:rsidR="00765CCD" w:rsidRPr="00765CCD" w:rsidRDefault="00765CCD" w:rsidP="00882485">
      <w:pPr>
        <w:spacing w:line="360" w:lineRule="auto"/>
        <w:jc w:val="both"/>
        <w:rPr>
          <w:rFonts w:ascii="Arial" w:hAnsi="Arial" w:cs="Arial"/>
        </w:rPr>
      </w:pPr>
      <w:r w:rsidRPr="00765CCD">
        <w:rPr>
          <w:rFonts w:ascii="Arial" w:hAnsi="Arial" w:cs="Arial"/>
        </w:rPr>
        <w:t>Não permitir criação/alteração de eventos contábeis pelo usuário, assegurando ao usuário, eventos sempre corretos e evitando contrapartidas erradas.</w:t>
      </w:r>
    </w:p>
    <w:p w14:paraId="55348E25" w14:textId="77777777" w:rsidR="00765CCD" w:rsidRPr="00765CCD" w:rsidRDefault="00765CCD" w:rsidP="00882485">
      <w:pPr>
        <w:spacing w:line="360" w:lineRule="auto"/>
        <w:jc w:val="both"/>
        <w:rPr>
          <w:rFonts w:ascii="Arial" w:hAnsi="Arial" w:cs="Arial"/>
        </w:rPr>
      </w:pPr>
      <w:r w:rsidRPr="00765CCD">
        <w:rPr>
          <w:rFonts w:ascii="Arial" w:hAnsi="Arial" w:cs="Arial"/>
        </w:rPr>
        <w:t>Não permitir a exclusão de lançamentos contábeis automáticos da execução orçamentaria, quando o mês já estiver bloqueado.</w:t>
      </w:r>
    </w:p>
    <w:p w14:paraId="5C3E04F2" w14:textId="77777777" w:rsidR="00765CCD" w:rsidRPr="00765CCD" w:rsidRDefault="00765CCD" w:rsidP="00882485">
      <w:pPr>
        <w:spacing w:line="360" w:lineRule="auto"/>
        <w:jc w:val="both"/>
        <w:rPr>
          <w:rFonts w:ascii="Arial" w:hAnsi="Arial" w:cs="Arial"/>
        </w:rPr>
      </w:pPr>
      <w:r w:rsidRPr="00765CCD">
        <w:rPr>
          <w:rFonts w:ascii="Arial" w:hAnsi="Arial" w:cs="Arial"/>
        </w:rPr>
        <w:lastRenderedPageBreak/>
        <w:t>Permitir a utilização de históricos padronizados e históricos com texto livre.</w:t>
      </w:r>
    </w:p>
    <w:p w14:paraId="52509A25" w14:textId="77777777" w:rsidR="00765CCD" w:rsidRPr="00765CCD" w:rsidRDefault="00765CCD" w:rsidP="00882485">
      <w:pPr>
        <w:spacing w:line="360" w:lineRule="auto"/>
        <w:jc w:val="both"/>
        <w:rPr>
          <w:rFonts w:ascii="Arial" w:hAnsi="Arial" w:cs="Arial"/>
        </w:rPr>
      </w:pPr>
      <w:r w:rsidRPr="00765CCD">
        <w:rPr>
          <w:rFonts w:ascii="Arial" w:hAnsi="Arial" w:cs="Arial"/>
        </w:rPr>
        <w:t>Permitir no empenho pesquisa dos últimos históricos usados para o credor.</w:t>
      </w:r>
    </w:p>
    <w:p w14:paraId="79365C4C" w14:textId="77777777" w:rsidR="00765CCD" w:rsidRPr="00765CCD" w:rsidRDefault="00765CCD" w:rsidP="00882485">
      <w:pPr>
        <w:spacing w:line="360" w:lineRule="auto"/>
        <w:jc w:val="both"/>
        <w:rPr>
          <w:rFonts w:ascii="Arial" w:hAnsi="Arial" w:cs="Arial"/>
        </w:rPr>
      </w:pPr>
      <w:r w:rsidRPr="00765CCD">
        <w:rPr>
          <w:rFonts w:ascii="Arial" w:hAnsi="Arial" w:cs="Arial"/>
        </w:rPr>
        <w:t>Permitir cancelar/estornar registros contábeis feitos independente da execução orçamentária nos casos em que se apliquem.</w:t>
      </w:r>
    </w:p>
    <w:p w14:paraId="357FCE2A" w14:textId="77777777" w:rsidR="00765CCD" w:rsidRPr="00765CCD" w:rsidRDefault="00765CCD" w:rsidP="00882485">
      <w:pPr>
        <w:spacing w:line="360" w:lineRule="auto"/>
        <w:jc w:val="both"/>
        <w:rPr>
          <w:rFonts w:ascii="Arial" w:hAnsi="Arial" w:cs="Arial"/>
        </w:rPr>
      </w:pPr>
      <w:r w:rsidRPr="00765CCD">
        <w:rPr>
          <w:rFonts w:ascii="Arial" w:hAnsi="Arial" w:cs="Arial"/>
        </w:rPr>
        <w:t>Permitir a informação de retenções na emissão e liquidação do empenho.</w:t>
      </w:r>
    </w:p>
    <w:p w14:paraId="0314F329" w14:textId="77777777" w:rsidR="00765CCD" w:rsidRPr="00765CCD" w:rsidRDefault="00765CCD" w:rsidP="00882485">
      <w:pPr>
        <w:spacing w:line="360" w:lineRule="auto"/>
        <w:jc w:val="both"/>
        <w:rPr>
          <w:rFonts w:ascii="Arial" w:hAnsi="Arial" w:cs="Arial"/>
        </w:rPr>
      </w:pPr>
      <w:r w:rsidRPr="00765CCD">
        <w:rPr>
          <w:rFonts w:ascii="Arial" w:hAnsi="Arial" w:cs="Arial"/>
        </w:rPr>
        <w:t>Permitir a contabilização de retenções no pagamento do empenho.</w:t>
      </w:r>
    </w:p>
    <w:p w14:paraId="55C10D76" w14:textId="77777777" w:rsidR="00765CCD" w:rsidRPr="00765CCD" w:rsidRDefault="00765CCD" w:rsidP="00882485">
      <w:pPr>
        <w:spacing w:line="360" w:lineRule="auto"/>
        <w:jc w:val="both"/>
        <w:rPr>
          <w:rFonts w:ascii="Arial" w:hAnsi="Arial" w:cs="Arial"/>
        </w:rPr>
      </w:pPr>
      <w:r w:rsidRPr="00765CCD">
        <w:rPr>
          <w:rFonts w:ascii="Arial" w:hAnsi="Arial" w:cs="Arial"/>
        </w:rPr>
        <w:t>Permitir a configuração do formulário de empenho de forma a compatibilizar o formato da impressão com os modelos da entidade.</w:t>
      </w:r>
    </w:p>
    <w:p w14:paraId="6A2E5018" w14:textId="77777777" w:rsidR="00765CCD" w:rsidRPr="00765CCD" w:rsidRDefault="00765CCD" w:rsidP="00882485">
      <w:pPr>
        <w:spacing w:line="360" w:lineRule="auto"/>
        <w:jc w:val="both"/>
        <w:rPr>
          <w:rFonts w:ascii="Arial" w:hAnsi="Arial" w:cs="Arial"/>
        </w:rPr>
      </w:pPr>
      <w:r w:rsidRPr="00765CCD">
        <w:rPr>
          <w:rFonts w:ascii="Arial" w:hAnsi="Arial" w:cs="Arial"/>
        </w:rPr>
        <w:t>Permitir controle de empenho referente a uma fonte de recurso.</w:t>
      </w:r>
    </w:p>
    <w:p w14:paraId="0DC38C9A" w14:textId="77777777" w:rsidR="00765CCD" w:rsidRPr="00765CCD" w:rsidRDefault="00765CCD" w:rsidP="00882485">
      <w:pPr>
        <w:spacing w:line="360" w:lineRule="auto"/>
        <w:jc w:val="both"/>
        <w:rPr>
          <w:rFonts w:ascii="Arial" w:hAnsi="Arial" w:cs="Arial"/>
        </w:rPr>
      </w:pPr>
      <w:r w:rsidRPr="00765CCD">
        <w:rPr>
          <w:rFonts w:ascii="Arial" w:hAnsi="Arial" w:cs="Arial"/>
        </w:rPr>
        <w:t>Permitir controlar empenhos para adiantamentos, subvenções, auxílios contribuições, convênios e repasses de recursos antecipados.</w:t>
      </w:r>
    </w:p>
    <w:p w14:paraId="21F5A84B"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Permitir controlar os repasses de recursos antecipados, limitando o empenho a uma quantidade limite de repasses, de forma parametrizável para todos os tipos de recursos antecipados. </w:t>
      </w:r>
    </w:p>
    <w:p w14:paraId="68460F7F"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Permitir controlar os repasses de recursos antecipados limitando o número de dias para a prestação de contas, podendo esta limitação ser de forma informativa ou restritiva. </w:t>
      </w:r>
    </w:p>
    <w:p w14:paraId="62CD7B90" w14:textId="77777777" w:rsidR="00765CCD" w:rsidRPr="00765CCD" w:rsidRDefault="00765CCD" w:rsidP="00882485">
      <w:pPr>
        <w:spacing w:line="360" w:lineRule="auto"/>
        <w:jc w:val="both"/>
        <w:rPr>
          <w:rFonts w:ascii="Arial" w:hAnsi="Arial" w:cs="Arial"/>
        </w:rPr>
      </w:pPr>
      <w:r w:rsidRPr="00765CCD">
        <w:rPr>
          <w:rFonts w:ascii="Arial" w:hAnsi="Arial" w:cs="Arial"/>
        </w:rPr>
        <w:t>Permitir bloquear um fornecedor/credor para não permitir o recebimento de recurso antecipado caso o mesmo tenha prestação de contas pendentes com a contabilidade.</w:t>
      </w:r>
    </w:p>
    <w:p w14:paraId="000A29E5" w14:textId="77777777" w:rsidR="00765CCD" w:rsidRPr="00765CCD" w:rsidRDefault="00765CCD" w:rsidP="00882485">
      <w:pPr>
        <w:spacing w:line="360" w:lineRule="auto"/>
        <w:jc w:val="both"/>
        <w:rPr>
          <w:rFonts w:ascii="Arial" w:hAnsi="Arial" w:cs="Arial"/>
        </w:rPr>
      </w:pPr>
      <w:r w:rsidRPr="00765CCD">
        <w:rPr>
          <w:rFonts w:ascii="Arial" w:hAnsi="Arial" w:cs="Arial"/>
        </w:rPr>
        <w:t>Emitir documento final (recibo de prestação de contas) no momento da prestação de contas do recurso antecipado.</w:t>
      </w:r>
    </w:p>
    <w:p w14:paraId="20F5DCDB" w14:textId="77777777" w:rsidR="00765CCD" w:rsidRPr="00765CCD" w:rsidRDefault="00765CCD" w:rsidP="00882485">
      <w:pPr>
        <w:spacing w:line="360" w:lineRule="auto"/>
        <w:jc w:val="both"/>
        <w:rPr>
          <w:rFonts w:ascii="Arial" w:hAnsi="Arial" w:cs="Arial"/>
        </w:rPr>
      </w:pPr>
      <w:r w:rsidRPr="00765CCD">
        <w:rPr>
          <w:rFonts w:ascii="Arial" w:hAnsi="Arial" w:cs="Arial"/>
        </w:rPr>
        <w:t>Emitir relatório que contenham os recursos antecipados concedidos, em atraso e pendentes, ordenando os mesmos por tipo de recursos antecipados, credor ou data limite da prestação de contas.</w:t>
      </w:r>
    </w:p>
    <w:p w14:paraId="13268CE9" w14:textId="77777777" w:rsidR="00765CCD" w:rsidRPr="00765CCD" w:rsidRDefault="00765CCD" w:rsidP="00882485">
      <w:pPr>
        <w:spacing w:line="360" w:lineRule="auto"/>
        <w:jc w:val="both"/>
        <w:rPr>
          <w:rFonts w:ascii="Arial" w:hAnsi="Arial" w:cs="Arial"/>
        </w:rPr>
      </w:pPr>
      <w:r w:rsidRPr="00765CCD">
        <w:rPr>
          <w:rFonts w:ascii="Arial" w:hAnsi="Arial" w:cs="Arial"/>
        </w:rPr>
        <w:t>Utilizar calendário de encerramento contábil para os diferentes meses, para a apuração e apropriação do resultado, não permitindo lançamentos nos meses já encerrados.</w:t>
      </w:r>
    </w:p>
    <w:p w14:paraId="48F89578" w14:textId="77777777" w:rsidR="00765CCD" w:rsidRPr="00765CCD" w:rsidRDefault="00765CCD" w:rsidP="00882485">
      <w:pPr>
        <w:spacing w:line="360" w:lineRule="auto"/>
        <w:jc w:val="both"/>
        <w:rPr>
          <w:rFonts w:ascii="Arial" w:hAnsi="Arial" w:cs="Arial"/>
        </w:rPr>
      </w:pPr>
      <w:r w:rsidRPr="00765CCD">
        <w:rPr>
          <w:rFonts w:ascii="Arial" w:hAnsi="Arial" w:cs="Arial"/>
        </w:rPr>
        <w:t>Assegurar que as contas só recebam lançamentos contábeis no último nível de desdobramento do Plano de Contas utilizado.</w:t>
      </w:r>
    </w:p>
    <w:p w14:paraId="038AF9BC" w14:textId="77777777" w:rsidR="00765CCD" w:rsidRPr="00765CCD" w:rsidRDefault="00765CCD" w:rsidP="00882485">
      <w:pPr>
        <w:spacing w:line="360" w:lineRule="auto"/>
        <w:jc w:val="both"/>
        <w:rPr>
          <w:rFonts w:ascii="Arial" w:hAnsi="Arial" w:cs="Arial"/>
        </w:rPr>
      </w:pPr>
      <w:r w:rsidRPr="00765CCD">
        <w:rPr>
          <w:rFonts w:ascii="Arial" w:hAnsi="Arial" w:cs="Arial"/>
        </w:rPr>
        <w:lastRenderedPageBreak/>
        <w:t>Disponibilizar rotina que permita a atualização do Plano de Contas, dos eventos, e de seus roteiros contábeis de acordo com as atualizações do respectivo Tribunal de Contas.</w:t>
      </w:r>
    </w:p>
    <w:p w14:paraId="059B4C4F" w14:textId="77777777" w:rsidR="00765CCD" w:rsidRPr="00765CCD" w:rsidRDefault="00765CCD" w:rsidP="00882485">
      <w:pPr>
        <w:spacing w:line="360" w:lineRule="auto"/>
        <w:jc w:val="both"/>
        <w:rPr>
          <w:rFonts w:ascii="Arial" w:hAnsi="Arial" w:cs="Arial"/>
        </w:rPr>
      </w:pPr>
      <w:r w:rsidRPr="00765CCD">
        <w:rPr>
          <w:rFonts w:ascii="Arial" w:hAnsi="Arial" w:cs="Arial"/>
        </w:rPr>
        <w:t>Permitir que se defina vencimento para recolhimento de retenções efetuadas quando a mesma é proveniente de Folha de Pagamento.</w:t>
      </w:r>
    </w:p>
    <w:p w14:paraId="31CB3037" w14:textId="77777777" w:rsidR="00765CCD" w:rsidRPr="00765CCD" w:rsidRDefault="00765CCD" w:rsidP="00882485">
      <w:pPr>
        <w:spacing w:line="360" w:lineRule="auto"/>
        <w:jc w:val="both"/>
        <w:rPr>
          <w:rFonts w:ascii="Arial" w:hAnsi="Arial" w:cs="Arial"/>
        </w:rPr>
      </w:pPr>
      <w:r w:rsidRPr="00765CCD">
        <w:rPr>
          <w:rFonts w:ascii="Arial" w:hAnsi="Arial" w:cs="Arial"/>
        </w:rPr>
        <w:t>Permitir cadastrar os precatórios da entidade.</w:t>
      </w:r>
    </w:p>
    <w:p w14:paraId="5B058CB0" w14:textId="77777777" w:rsidR="00765CCD" w:rsidRPr="00765CCD" w:rsidRDefault="00765CCD" w:rsidP="00882485">
      <w:pPr>
        <w:spacing w:line="360" w:lineRule="auto"/>
        <w:jc w:val="both"/>
        <w:rPr>
          <w:rFonts w:ascii="Arial" w:hAnsi="Arial" w:cs="Arial"/>
        </w:rPr>
      </w:pPr>
      <w:r w:rsidRPr="00765CCD">
        <w:rPr>
          <w:rFonts w:ascii="Arial" w:hAnsi="Arial" w:cs="Arial"/>
        </w:rPr>
        <w:t>Permitir acompanhar a contabilização das retenções, desde a sua origem até o seu recolhimento, possibilitando ao usuário saber em qual documento e data foi recolhida qualquer retenção, permitindo assim a sua rastreabilidade.</w:t>
      </w:r>
    </w:p>
    <w:p w14:paraId="7EF32C8D" w14:textId="77777777" w:rsidR="00765CCD" w:rsidRPr="00765CCD" w:rsidRDefault="00765CCD" w:rsidP="00882485">
      <w:pPr>
        <w:spacing w:line="360" w:lineRule="auto"/>
        <w:jc w:val="both"/>
        <w:rPr>
          <w:rFonts w:ascii="Arial" w:hAnsi="Arial" w:cs="Arial"/>
        </w:rPr>
      </w:pPr>
      <w:r w:rsidRPr="00765CCD">
        <w:rPr>
          <w:rFonts w:ascii="Arial" w:hAnsi="Arial" w:cs="Arial"/>
        </w:rPr>
        <w:t>Permitir elaboração e alteração da ordem de pagamento dos empenhos sem a necessidade de efetuar do pagamento.</w:t>
      </w:r>
    </w:p>
    <w:p w14:paraId="52011DA6" w14:textId="77777777" w:rsidR="00765CCD" w:rsidRPr="00765CCD" w:rsidRDefault="00765CCD" w:rsidP="00882485">
      <w:pPr>
        <w:spacing w:line="360" w:lineRule="auto"/>
        <w:jc w:val="both"/>
        <w:rPr>
          <w:rFonts w:ascii="Arial" w:hAnsi="Arial" w:cs="Arial"/>
        </w:rPr>
      </w:pPr>
      <w:r w:rsidRPr="00765CCD">
        <w:rPr>
          <w:rFonts w:ascii="Arial" w:hAnsi="Arial" w:cs="Arial"/>
        </w:rPr>
        <w:t>Permitir restringir o acesso a unidades orçamentárias e unidades gestoras para determinados usuários.</w:t>
      </w:r>
    </w:p>
    <w:p w14:paraId="0FDB5009" w14:textId="77777777" w:rsidR="00765CCD" w:rsidRPr="00765CCD" w:rsidRDefault="00765CCD" w:rsidP="00882485">
      <w:pPr>
        <w:spacing w:line="360" w:lineRule="auto"/>
        <w:jc w:val="both"/>
        <w:rPr>
          <w:rFonts w:ascii="Arial" w:hAnsi="Arial" w:cs="Arial"/>
        </w:rPr>
      </w:pPr>
      <w:r w:rsidRPr="00765CCD">
        <w:rPr>
          <w:rFonts w:ascii="Arial" w:hAnsi="Arial" w:cs="Arial"/>
        </w:rPr>
        <w:t>Possibilitar a contabilização automática dos registros provenientes do sistema de gestão de pessoal e licitações.</w:t>
      </w:r>
    </w:p>
    <w:p w14:paraId="6B9A1DDE" w14:textId="77777777" w:rsidR="00765CCD" w:rsidRPr="00765CCD" w:rsidRDefault="00765CCD" w:rsidP="00882485">
      <w:pPr>
        <w:spacing w:line="360" w:lineRule="auto"/>
        <w:jc w:val="both"/>
        <w:rPr>
          <w:rFonts w:ascii="Arial" w:hAnsi="Arial" w:cs="Arial"/>
        </w:rPr>
      </w:pPr>
      <w:r w:rsidRPr="00765CCD">
        <w:rPr>
          <w:rFonts w:ascii="Arial" w:hAnsi="Arial" w:cs="Arial"/>
        </w:rPr>
        <w:t>Permitir que ao final do exercício os empenhos que apresentarem saldo possam ser inscritos em restos a pagar, de acordo com a legislação, e que posteriormente possam ser liquidados, pagos ou cancelados no exercício seguinte.</w:t>
      </w:r>
    </w:p>
    <w:p w14:paraId="1278BB1F" w14:textId="77777777" w:rsidR="00765CCD" w:rsidRPr="00765CCD" w:rsidRDefault="00765CCD" w:rsidP="00882485">
      <w:pPr>
        <w:spacing w:line="360" w:lineRule="auto"/>
        <w:jc w:val="both"/>
        <w:rPr>
          <w:rFonts w:ascii="Arial" w:hAnsi="Arial" w:cs="Arial"/>
        </w:rPr>
      </w:pPr>
      <w:r w:rsidRPr="00765CCD">
        <w:rPr>
          <w:rFonts w:ascii="Arial" w:hAnsi="Arial" w:cs="Arial"/>
        </w:rPr>
        <w:t>Permitir iniciar a execução orçamentária e financeira de um exercício, mesmo que não tenha ocorrido o fechamento contábil do exercício anterior, atualizando e mantendo a consistência dos dados entre os exercícios.</w:t>
      </w:r>
    </w:p>
    <w:p w14:paraId="3CAF5646" w14:textId="77777777" w:rsidR="00765CCD" w:rsidRPr="00765CCD" w:rsidRDefault="00765CCD" w:rsidP="00882485">
      <w:pPr>
        <w:spacing w:line="360" w:lineRule="auto"/>
        <w:jc w:val="both"/>
        <w:rPr>
          <w:rFonts w:ascii="Arial" w:hAnsi="Arial" w:cs="Arial"/>
        </w:rPr>
      </w:pPr>
      <w:r w:rsidRPr="00765CCD">
        <w:rPr>
          <w:rFonts w:ascii="Arial" w:hAnsi="Arial" w:cs="Arial"/>
        </w:rPr>
        <w:t>Possibilitar a transferência automática das conciliações bancárias do exercício para o exercício seguinte.</w:t>
      </w:r>
    </w:p>
    <w:p w14:paraId="2D8D963F" w14:textId="77777777" w:rsidR="00765CCD" w:rsidRPr="00765CCD" w:rsidRDefault="00765CCD" w:rsidP="00882485">
      <w:pPr>
        <w:spacing w:line="360" w:lineRule="auto"/>
        <w:jc w:val="both"/>
        <w:rPr>
          <w:rFonts w:ascii="Arial" w:hAnsi="Arial" w:cs="Arial"/>
        </w:rPr>
      </w:pPr>
      <w:r w:rsidRPr="00765CCD">
        <w:rPr>
          <w:rFonts w:ascii="Arial" w:hAnsi="Arial" w:cs="Arial"/>
        </w:rPr>
        <w:t>Possibilitar a transferência automática dos saldos de balanço do exercício para o exercício seguinte.</w:t>
      </w:r>
    </w:p>
    <w:p w14:paraId="2BC9A80F" w14:textId="77777777" w:rsidR="00765CCD" w:rsidRPr="00765CCD" w:rsidRDefault="00765CCD" w:rsidP="00882485">
      <w:pPr>
        <w:spacing w:line="360" w:lineRule="auto"/>
        <w:jc w:val="both"/>
        <w:rPr>
          <w:rFonts w:ascii="Arial" w:hAnsi="Arial" w:cs="Arial"/>
        </w:rPr>
      </w:pPr>
      <w:r w:rsidRPr="00765CCD">
        <w:rPr>
          <w:rFonts w:ascii="Arial" w:hAnsi="Arial" w:cs="Arial"/>
        </w:rPr>
        <w:t>Possibilitar a definição de um nível contábil ou uma categoria econômica específica, para a composição de um valor que será impresso em um demonstrativo.</w:t>
      </w:r>
    </w:p>
    <w:p w14:paraId="724111A0" w14:textId="77777777" w:rsidR="00765CCD" w:rsidRPr="00765CCD" w:rsidRDefault="00765CCD" w:rsidP="00882485">
      <w:pPr>
        <w:spacing w:line="360" w:lineRule="auto"/>
        <w:jc w:val="both"/>
        <w:rPr>
          <w:rFonts w:ascii="Arial" w:hAnsi="Arial" w:cs="Arial"/>
        </w:rPr>
      </w:pPr>
      <w:r w:rsidRPr="00765CCD">
        <w:rPr>
          <w:rFonts w:ascii="Arial" w:hAnsi="Arial" w:cs="Arial"/>
        </w:rPr>
        <w:t>Armazenar os modelos dos relatórios criados pelo usuário diretamente no banco de dados do sistema.</w:t>
      </w:r>
    </w:p>
    <w:p w14:paraId="454E2095" w14:textId="77777777" w:rsidR="00765CCD" w:rsidRPr="00765CCD" w:rsidRDefault="00765CCD" w:rsidP="00882485">
      <w:pPr>
        <w:spacing w:line="360" w:lineRule="auto"/>
        <w:jc w:val="both"/>
        <w:rPr>
          <w:rFonts w:ascii="Arial" w:hAnsi="Arial" w:cs="Arial"/>
        </w:rPr>
      </w:pPr>
      <w:r w:rsidRPr="00765CCD">
        <w:rPr>
          <w:rFonts w:ascii="Arial" w:hAnsi="Arial" w:cs="Arial"/>
        </w:rPr>
        <w:lastRenderedPageBreak/>
        <w:t>Gerar arquivos para a Secretaria da Receita Federal, conforme layout definido no Manual Normativo de Arquivos Digitais – MANAD.</w:t>
      </w:r>
    </w:p>
    <w:p w14:paraId="6144DEE6" w14:textId="77777777" w:rsidR="00765CCD" w:rsidRPr="00765CCD" w:rsidRDefault="00765CCD" w:rsidP="00882485">
      <w:pPr>
        <w:spacing w:line="360" w:lineRule="auto"/>
        <w:jc w:val="both"/>
        <w:rPr>
          <w:rFonts w:ascii="Arial" w:hAnsi="Arial" w:cs="Arial"/>
        </w:rPr>
      </w:pPr>
      <w:r w:rsidRPr="00765CCD">
        <w:rPr>
          <w:rFonts w:ascii="Arial" w:hAnsi="Arial" w:cs="Arial"/>
        </w:rPr>
        <w:t>Emitir todos os Relatórios de Gestão Fiscal da Lei de Responsabilidade Fiscal, conforme modelos definidos pela Secretaria do Tesouro Nacional.</w:t>
      </w:r>
    </w:p>
    <w:p w14:paraId="2A28178A" w14:textId="77777777" w:rsidR="00765CCD" w:rsidRPr="00765CCD" w:rsidRDefault="00765CCD" w:rsidP="00882485">
      <w:pPr>
        <w:spacing w:line="360" w:lineRule="auto"/>
        <w:jc w:val="both"/>
        <w:rPr>
          <w:rFonts w:ascii="Arial" w:hAnsi="Arial" w:cs="Arial"/>
        </w:rPr>
      </w:pPr>
      <w:r w:rsidRPr="00765CCD">
        <w:rPr>
          <w:rFonts w:ascii="Arial" w:hAnsi="Arial" w:cs="Arial"/>
        </w:rPr>
        <w:t>Permitir a configuração do formulário de cheques, pelo próprio usuário, de forma a compatibilizar o formato da impressão com os modelos das diversas entidades bancárias.</w:t>
      </w:r>
    </w:p>
    <w:p w14:paraId="5F1BD7E2" w14:textId="77777777" w:rsidR="00765CCD" w:rsidRPr="00765CCD" w:rsidRDefault="00765CCD" w:rsidP="00882485">
      <w:pPr>
        <w:spacing w:line="360" w:lineRule="auto"/>
        <w:jc w:val="both"/>
        <w:rPr>
          <w:rFonts w:ascii="Arial" w:hAnsi="Arial" w:cs="Arial"/>
        </w:rPr>
      </w:pPr>
      <w:r w:rsidRPr="00765CCD">
        <w:rPr>
          <w:rFonts w:ascii="Arial" w:hAnsi="Arial" w:cs="Arial"/>
        </w:rPr>
        <w:t>Possuir controle de talonário de cheques</w:t>
      </w:r>
    </w:p>
    <w:p w14:paraId="4A35CF45" w14:textId="77777777" w:rsidR="00765CCD" w:rsidRPr="00765CCD" w:rsidRDefault="00765CCD" w:rsidP="00882485">
      <w:pPr>
        <w:spacing w:line="360" w:lineRule="auto"/>
        <w:jc w:val="both"/>
        <w:rPr>
          <w:rFonts w:ascii="Arial" w:hAnsi="Arial" w:cs="Arial"/>
        </w:rPr>
      </w:pPr>
      <w:r w:rsidRPr="00765CCD">
        <w:rPr>
          <w:rFonts w:ascii="Arial" w:hAnsi="Arial" w:cs="Arial"/>
        </w:rPr>
        <w:t>Permitir a impressão de cheques e respectivas cópias, no caso de formulários contínuos em impressora matricial, e os cheques avulsos em impressora de cheques.</w:t>
      </w:r>
    </w:p>
    <w:p w14:paraId="0D5D5F90" w14:textId="77777777" w:rsidR="00765CCD" w:rsidRPr="00765CCD" w:rsidRDefault="00765CCD" w:rsidP="00882485">
      <w:pPr>
        <w:spacing w:line="360" w:lineRule="auto"/>
        <w:jc w:val="both"/>
        <w:rPr>
          <w:rFonts w:ascii="Arial" w:hAnsi="Arial" w:cs="Arial"/>
        </w:rPr>
      </w:pPr>
      <w:r w:rsidRPr="00765CCD">
        <w:rPr>
          <w:rFonts w:ascii="Arial" w:hAnsi="Arial" w:cs="Arial"/>
        </w:rPr>
        <w:t>Permitir a criação de detalhamento em uma conta bancária, para melhor controle por fonte de recurso.</w:t>
      </w:r>
    </w:p>
    <w:p w14:paraId="5227D474" w14:textId="77777777" w:rsidR="00765CCD" w:rsidRPr="00765CCD" w:rsidRDefault="00765CCD" w:rsidP="00882485">
      <w:pPr>
        <w:spacing w:line="360" w:lineRule="auto"/>
        <w:jc w:val="both"/>
        <w:rPr>
          <w:rFonts w:ascii="Arial" w:hAnsi="Arial" w:cs="Arial"/>
        </w:rPr>
      </w:pPr>
      <w:r w:rsidRPr="00765CCD">
        <w:rPr>
          <w:rFonts w:ascii="Arial" w:hAnsi="Arial" w:cs="Arial"/>
        </w:rPr>
        <w:t>Conciliar os saldos das contas bancárias, emitindo o relatório da conciliação.</w:t>
      </w:r>
    </w:p>
    <w:p w14:paraId="5D0E485F" w14:textId="77777777" w:rsidR="00765CCD" w:rsidRPr="00765CCD" w:rsidRDefault="00765CCD" w:rsidP="00882485">
      <w:pPr>
        <w:spacing w:line="360" w:lineRule="auto"/>
        <w:jc w:val="both"/>
        <w:rPr>
          <w:rFonts w:ascii="Arial" w:hAnsi="Arial" w:cs="Arial"/>
        </w:rPr>
      </w:pPr>
      <w:r w:rsidRPr="00765CCD">
        <w:rPr>
          <w:rFonts w:ascii="Arial" w:hAnsi="Arial" w:cs="Arial"/>
        </w:rPr>
        <w:t>Geração de ordem bancária eletrônica ou borderôs em meio magnético, ajustável conforme as necessidades do estabelecimento bancário.</w:t>
      </w:r>
    </w:p>
    <w:p w14:paraId="07FB4360" w14:textId="77777777" w:rsidR="00765CCD" w:rsidRPr="00765CCD" w:rsidRDefault="00765CCD" w:rsidP="00882485">
      <w:pPr>
        <w:spacing w:line="360" w:lineRule="auto"/>
        <w:jc w:val="both"/>
        <w:rPr>
          <w:rFonts w:ascii="Arial" w:hAnsi="Arial" w:cs="Arial"/>
        </w:rPr>
      </w:pPr>
      <w:r w:rsidRPr="00765CCD">
        <w:rPr>
          <w:rFonts w:ascii="Arial" w:hAnsi="Arial" w:cs="Arial"/>
        </w:rPr>
        <w:t>Geração de ordem bancária ou borderô para pagamentos através de cheque, emitindo o respectivo relatório com a listagem dos credores, documento dos mesmos, conta bancária (com as respectivas agências e bancos) e valor do pagamento.</w:t>
      </w:r>
    </w:p>
    <w:p w14:paraId="4D546BB4" w14:textId="77777777" w:rsidR="00765CCD" w:rsidRPr="00765CCD" w:rsidRDefault="00765CCD" w:rsidP="00882485">
      <w:pPr>
        <w:spacing w:line="360" w:lineRule="auto"/>
        <w:jc w:val="both"/>
        <w:rPr>
          <w:rFonts w:ascii="Arial" w:hAnsi="Arial" w:cs="Arial"/>
        </w:rPr>
      </w:pPr>
      <w:r w:rsidRPr="00765CCD">
        <w:rPr>
          <w:rFonts w:ascii="Arial" w:hAnsi="Arial" w:cs="Arial"/>
        </w:rPr>
        <w:t>Permitir o lançamento de receitas de repasses recebidos.</w:t>
      </w:r>
    </w:p>
    <w:p w14:paraId="3AB4AA37" w14:textId="77777777" w:rsidR="00765CCD" w:rsidRPr="00765CCD" w:rsidRDefault="00765CCD" w:rsidP="00882485">
      <w:pPr>
        <w:spacing w:line="360" w:lineRule="auto"/>
        <w:jc w:val="both"/>
        <w:rPr>
          <w:rFonts w:ascii="Arial" w:hAnsi="Arial" w:cs="Arial"/>
        </w:rPr>
      </w:pPr>
      <w:r w:rsidRPr="00765CCD">
        <w:rPr>
          <w:rFonts w:ascii="Arial" w:hAnsi="Arial" w:cs="Arial"/>
        </w:rPr>
        <w:t>Efetuar o lançamento de receitas e retenções através de código reduzido.</w:t>
      </w:r>
    </w:p>
    <w:p w14:paraId="3FF2C0F2" w14:textId="77777777" w:rsidR="00765CCD" w:rsidRPr="00765CCD" w:rsidRDefault="00765CCD" w:rsidP="00882485">
      <w:pPr>
        <w:spacing w:line="360" w:lineRule="auto"/>
        <w:jc w:val="both"/>
        <w:rPr>
          <w:rFonts w:ascii="Arial" w:hAnsi="Arial" w:cs="Arial"/>
        </w:rPr>
      </w:pPr>
      <w:r w:rsidRPr="00765CCD">
        <w:rPr>
          <w:rFonts w:ascii="Arial" w:hAnsi="Arial" w:cs="Arial"/>
        </w:rPr>
        <w:t>Possuir total integração com o sistema de contabilidade pública efetuando a contabilização automática dos pagamentos e recebimentos efetuados pela tesouraria sem a necessidade de geração de arquivos.</w:t>
      </w:r>
    </w:p>
    <w:p w14:paraId="5EE0C9E5" w14:textId="77777777" w:rsidR="00765CCD" w:rsidRPr="00765CCD" w:rsidRDefault="00765CCD" w:rsidP="00882485">
      <w:pPr>
        <w:spacing w:line="360" w:lineRule="auto"/>
        <w:jc w:val="both"/>
        <w:rPr>
          <w:rFonts w:ascii="Arial" w:hAnsi="Arial" w:cs="Arial"/>
        </w:rPr>
      </w:pPr>
      <w:r w:rsidRPr="00765CCD">
        <w:rPr>
          <w:rFonts w:ascii="Arial" w:hAnsi="Arial" w:cs="Arial"/>
        </w:rPr>
        <w:t>Permitir agrupar diversos pagamentos a um mesmo fornecedor em um único cheque.</w:t>
      </w:r>
    </w:p>
    <w:p w14:paraId="70AE490E" w14:textId="77777777" w:rsidR="00765CCD" w:rsidRPr="00765CCD" w:rsidRDefault="00765CCD" w:rsidP="00882485">
      <w:pPr>
        <w:spacing w:line="360" w:lineRule="auto"/>
        <w:jc w:val="both"/>
        <w:rPr>
          <w:rFonts w:ascii="Arial" w:hAnsi="Arial" w:cs="Arial"/>
        </w:rPr>
      </w:pPr>
      <w:r w:rsidRPr="00765CCD">
        <w:rPr>
          <w:rFonts w:ascii="Arial" w:hAnsi="Arial" w:cs="Arial"/>
        </w:rPr>
        <w:t>Ao efetuar pagamentos através de cheque, que a numeração do mesmo seja feita de forma automática, através da informação da respectiva conta bancária.</w:t>
      </w:r>
    </w:p>
    <w:p w14:paraId="69358962" w14:textId="77777777" w:rsidR="00765CCD" w:rsidRPr="00765CCD" w:rsidRDefault="00765CCD" w:rsidP="00882485">
      <w:pPr>
        <w:spacing w:line="360" w:lineRule="auto"/>
        <w:jc w:val="both"/>
        <w:rPr>
          <w:rFonts w:ascii="Arial" w:hAnsi="Arial" w:cs="Arial"/>
        </w:rPr>
      </w:pPr>
      <w:r w:rsidRPr="00765CCD">
        <w:rPr>
          <w:rFonts w:ascii="Arial" w:hAnsi="Arial" w:cs="Arial"/>
        </w:rPr>
        <w:t>Permitir a emissão de ordem de pagamento.</w:t>
      </w:r>
    </w:p>
    <w:p w14:paraId="45E452A3" w14:textId="77777777" w:rsidR="00765CCD" w:rsidRPr="00765CCD" w:rsidRDefault="00765CCD" w:rsidP="00882485">
      <w:pPr>
        <w:spacing w:line="360" w:lineRule="auto"/>
        <w:jc w:val="both"/>
        <w:rPr>
          <w:rFonts w:ascii="Arial" w:hAnsi="Arial" w:cs="Arial"/>
        </w:rPr>
      </w:pPr>
      <w:r w:rsidRPr="00765CCD">
        <w:rPr>
          <w:rFonts w:ascii="Arial" w:hAnsi="Arial" w:cs="Arial"/>
        </w:rPr>
        <w:t>Permitir que em uma mesma ordem de pagamento possam ser agrupados diversos empenhos para um mesmo fornecedor.</w:t>
      </w:r>
    </w:p>
    <w:p w14:paraId="63430F7B" w14:textId="77777777" w:rsidR="00765CCD" w:rsidRPr="00765CCD" w:rsidRDefault="00765CCD" w:rsidP="00882485">
      <w:pPr>
        <w:spacing w:line="360" w:lineRule="auto"/>
        <w:jc w:val="both"/>
        <w:rPr>
          <w:rFonts w:ascii="Arial" w:hAnsi="Arial" w:cs="Arial"/>
        </w:rPr>
      </w:pPr>
      <w:r w:rsidRPr="00765CCD">
        <w:rPr>
          <w:rFonts w:ascii="Arial" w:hAnsi="Arial" w:cs="Arial"/>
        </w:rPr>
        <w:lastRenderedPageBreak/>
        <w:t>Permitir a emissão de cheques para contabilização posterior.</w:t>
      </w:r>
    </w:p>
    <w:p w14:paraId="1EB5BA7A" w14:textId="77777777" w:rsidR="00765CCD" w:rsidRPr="00765CCD" w:rsidRDefault="00765CCD" w:rsidP="00882485">
      <w:pPr>
        <w:spacing w:line="360" w:lineRule="auto"/>
        <w:jc w:val="both"/>
        <w:rPr>
          <w:rFonts w:ascii="Arial" w:hAnsi="Arial" w:cs="Arial"/>
        </w:rPr>
      </w:pPr>
      <w:r w:rsidRPr="00765CCD">
        <w:rPr>
          <w:rFonts w:ascii="Arial" w:hAnsi="Arial" w:cs="Arial"/>
        </w:rPr>
        <w:t>Efetuar transferências entre contas correntes, possibilitando a emissão da mesma.</w:t>
      </w:r>
    </w:p>
    <w:p w14:paraId="3CBF972A" w14:textId="77777777" w:rsidR="00765CCD" w:rsidRPr="00765CCD" w:rsidRDefault="00765CCD" w:rsidP="00882485">
      <w:pPr>
        <w:spacing w:line="360" w:lineRule="auto"/>
        <w:jc w:val="both"/>
        <w:rPr>
          <w:rFonts w:ascii="Arial" w:hAnsi="Arial" w:cs="Arial"/>
        </w:rPr>
      </w:pPr>
      <w:r w:rsidRPr="00765CCD">
        <w:rPr>
          <w:rFonts w:ascii="Arial" w:hAnsi="Arial" w:cs="Arial"/>
        </w:rPr>
        <w:t>Emitir relatórios razão e diário para registro da tesouraria.</w:t>
      </w:r>
    </w:p>
    <w:p w14:paraId="1D16EC9E" w14:textId="77777777" w:rsidR="00765CCD" w:rsidRPr="00765CCD" w:rsidRDefault="00765CCD" w:rsidP="00882485">
      <w:pPr>
        <w:spacing w:line="360" w:lineRule="auto"/>
        <w:jc w:val="both"/>
        <w:rPr>
          <w:rFonts w:ascii="Arial" w:hAnsi="Arial" w:cs="Arial"/>
        </w:rPr>
      </w:pPr>
      <w:r w:rsidRPr="00765CCD">
        <w:rPr>
          <w:rFonts w:ascii="Arial" w:hAnsi="Arial" w:cs="Arial"/>
        </w:rPr>
        <w:t>Emitir relatório de transferências efetuadas por período.</w:t>
      </w:r>
    </w:p>
    <w:p w14:paraId="13803262" w14:textId="77777777" w:rsidR="00765CCD" w:rsidRPr="00765CCD" w:rsidRDefault="00765CCD" w:rsidP="00882485">
      <w:pPr>
        <w:spacing w:line="360" w:lineRule="auto"/>
        <w:jc w:val="both"/>
        <w:rPr>
          <w:rFonts w:ascii="Arial" w:hAnsi="Arial" w:cs="Arial"/>
        </w:rPr>
      </w:pPr>
      <w:r w:rsidRPr="00765CCD">
        <w:rPr>
          <w:rFonts w:ascii="Arial" w:hAnsi="Arial" w:cs="Arial"/>
        </w:rPr>
        <w:t>Emitir relatório de pagamentos efetuados.</w:t>
      </w:r>
    </w:p>
    <w:p w14:paraId="381989EE" w14:textId="77777777" w:rsidR="00765CCD" w:rsidRPr="00765CCD" w:rsidRDefault="00765CCD" w:rsidP="00882485">
      <w:pPr>
        <w:spacing w:line="360" w:lineRule="auto"/>
        <w:jc w:val="both"/>
        <w:rPr>
          <w:rFonts w:ascii="Arial" w:hAnsi="Arial" w:cs="Arial"/>
        </w:rPr>
      </w:pPr>
      <w:r w:rsidRPr="00765CCD">
        <w:rPr>
          <w:rFonts w:ascii="Arial" w:hAnsi="Arial" w:cs="Arial"/>
        </w:rPr>
        <w:t>Emitir relatório de pagamento por fornecedor, com as respectivas notas fiscais pagas.</w:t>
      </w:r>
    </w:p>
    <w:p w14:paraId="46CD4F5E" w14:textId="77777777" w:rsidR="00765CCD" w:rsidRPr="00765CCD" w:rsidRDefault="00765CCD" w:rsidP="00882485">
      <w:pPr>
        <w:spacing w:line="360" w:lineRule="auto"/>
        <w:jc w:val="both"/>
        <w:rPr>
          <w:rFonts w:ascii="Arial" w:hAnsi="Arial" w:cs="Arial"/>
        </w:rPr>
      </w:pPr>
      <w:r w:rsidRPr="00765CCD">
        <w:rPr>
          <w:rFonts w:ascii="Arial" w:hAnsi="Arial" w:cs="Arial"/>
        </w:rPr>
        <w:t>Emitir o relatório demonstrativo de numerário, onde constem as contas, saldo anterior, entradas, saídas e o saldo atual do período solicitado.</w:t>
      </w:r>
    </w:p>
    <w:p w14:paraId="4D6AB62B" w14:textId="77777777" w:rsidR="00765CCD" w:rsidRPr="00765CCD" w:rsidRDefault="00765CCD" w:rsidP="00882485">
      <w:pPr>
        <w:spacing w:line="360" w:lineRule="auto"/>
        <w:jc w:val="both"/>
        <w:rPr>
          <w:rFonts w:ascii="Arial" w:hAnsi="Arial" w:cs="Arial"/>
        </w:rPr>
      </w:pPr>
      <w:r w:rsidRPr="00765CCD">
        <w:rPr>
          <w:rFonts w:ascii="Arial" w:hAnsi="Arial" w:cs="Arial"/>
        </w:rPr>
        <w:t>Permitir a emissão do relatório de Quadro Sumário da Despesa.</w:t>
      </w:r>
    </w:p>
    <w:p w14:paraId="11DB747A" w14:textId="77777777" w:rsidR="00765CCD" w:rsidRPr="00765CCD" w:rsidRDefault="00765CCD" w:rsidP="00882485">
      <w:pPr>
        <w:spacing w:line="360" w:lineRule="auto"/>
        <w:jc w:val="both"/>
        <w:rPr>
          <w:rFonts w:ascii="Arial" w:hAnsi="Arial" w:cs="Arial"/>
        </w:rPr>
      </w:pPr>
      <w:r w:rsidRPr="00765CCD">
        <w:rPr>
          <w:rFonts w:ascii="Arial" w:hAnsi="Arial" w:cs="Arial"/>
        </w:rPr>
        <w:t>Permitir a definição e cadastramento das contas bancárias nas quais a administração realiza a movimentação financeira, identificando a agência, o número da conta, Fonte/Destinação de Recursos, possibilitando a criação de um código reduzido para cada conta, visando facilitar os procedimentos de entrada de dados e de conferências, e possibilitando a definição de parâmetros para atender as identificações de conta movimento ou conta de aplicação financeira e conta de recurso ordinário ou vinculado e ainda definir data de encerramento de conta bancaria, quando o caso, conforme definido em Manual do TCEMG para atendimento ao SICOM.</w:t>
      </w:r>
    </w:p>
    <w:p w14:paraId="2B103288"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Permitir o cadastro de credores/fornecedores da administração, integrado com os demais sistemas, possibilitando ainda, alterações/atualizações de razão social, endereço e </w:t>
      </w:r>
      <w:proofErr w:type="spellStart"/>
      <w:r w:rsidRPr="00765CCD">
        <w:rPr>
          <w:rFonts w:ascii="Arial" w:hAnsi="Arial" w:cs="Arial"/>
        </w:rPr>
        <w:t>etc</w:t>
      </w:r>
      <w:proofErr w:type="spellEnd"/>
      <w:r w:rsidRPr="00765CCD">
        <w:rPr>
          <w:rFonts w:ascii="Arial" w:hAnsi="Arial" w:cs="Arial"/>
        </w:rPr>
        <w:t>, sem prejudicar movimentações anteriores.</w:t>
      </w:r>
    </w:p>
    <w:p w14:paraId="276F4674" w14:textId="77777777" w:rsidR="00765CCD" w:rsidRPr="00765CCD" w:rsidRDefault="00765CCD" w:rsidP="00882485">
      <w:pPr>
        <w:spacing w:line="360" w:lineRule="auto"/>
        <w:jc w:val="both"/>
        <w:rPr>
          <w:rFonts w:ascii="Arial" w:hAnsi="Arial" w:cs="Arial"/>
        </w:rPr>
      </w:pPr>
      <w:r w:rsidRPr="00765CCD">
        <w:rPr>
          <w:rFonts w:ascii="Arial" w:hAnsi="Arial" w:cs="Arial"/>
        </w:rPr>
        <w:t>Permitir a integração com o sistema de Gestão de Pessoal e Folha de Pagamento, para o empenhamento automático da folha de pagamento processada e encerrada.</w:t>
      </w:r>
    </w:p>
    <w:p w14:paraId="72EE88B5" w14:textId="77777777" w:rsidR="00765CCD" w:rsidRPr="00765CCD" w:rsidRDefault="00765CCD" w:rsidP="00882485">
      <w:pPr>
        <w:spacing w:line="360" w:lineRule="auto"/>
        <w:jc w:val="both"/>
        <w:rPr>
          <w:rFonts w:ascii="Arial" w:hAnsi="Arial" w:cs="Arial"/>
        </w:rPr>
      </w:pPr>
      <w:r w:rsidRPr="00765CCD">
        <w:rPr>
          <w:rFonts w:ascii="Arial" w:hAnsi="Arial" w:cs="Arial"/>
        </w:rPr>
        <w:t>Possibilitar o detalhamento dos elementos de despesa para fins de utilização pela administração, com o objetivo de auxiliar, em nível de execução, o processo de apropriação contábil da despesa, conforme exigido na padronização dos códigos da despesa por meio da Instruções Normativas do TCEMG que tratam do assunto.</w:t>
      </w:r>
    </w:p>
    <w:p w14:paraId="43FF8D47" w14:textId="77777777" w:rsidR="00765CCD" w:rsidRPr="00765CCD" w:rsidRDefault="00765CCD" w:rsidP="00882485">
      <w:pPr>
        <w:spacing w:line="360" w:lineRule="auto"/>
        <w:jc w:val="both"/>
        <w:rPr>
          <w:rFonts w:ascii="Arial" w:hAnsi="Arial" w:cs="Arial"/>
        </w:rPr>
      </w:pPr>
      <w:r w:rsidRPr="00765CCD">
        <w:rPr>
          <w:rFonts w:ascii="Arial" w:hAnsi="Arial" w:cs="Arial"/>
        </w:rPr>
        <w:t>Possibilitar o controle de saldos de dotações orçamentárias, impedindo o empenhamento, caso estes saldos sejam inferiores aos valores que se deseja empenhar.</w:t>
      </w:r>
    </w:p>
    <w:p w14:paraId="3DDBAAA5" w14:textId="77777777" w:rsidR="00765CCD" w:rsidRPr="00765CCD" w:rsidRDefault="00765CCD" w:rsidP="00882485">
      <w:pPr>
        <w:spacing w:line="360" w:lineRule="auto"/>
        <w:jc w:val="both"/>
        <w:rPr>
          <w:rFonts w:ascii="Arial" w:hAnsi="Arial" w:cs="Arial"/>
        </w:rPr>
      </w:pPr>
      <w:r w:rsidRPr="00765CCD">
        <w:rPr>
          <w:rFonts w:ascii="Arial" w:hAnsi="Arial" w:cs="Arial"/>
        </w:rPr>
        <w:lastRenderedPageBreak/>
        <w:t>Permitir o fechamento e a abertura do movimento mensal da contabilidade, por meio de senhas específicas para este procedimento.</w:t>
      </w:r>
    </w:p>
    <w:p w14:paraId="2F2E4B38" w14:textId="77777777" w:rsidR="00765CCD" w:rsidRPr="00765CCD" w:rsidRDefault="00765CCD" w:rsidP="00882485">
      <w:pPr>
        <w:spacing w:line="360" w:lineRule="auto"/>
        <w:jc w:val="both"/>
        <w:rPr>
          <w:rFonts w:ascii="Arial" w:hAnsi="Arial" w:cs="Arial"/>
        </w:rPr>
      </w:pPr>
      <w:r w:rsidRPr="00765CCD">
        <w:rPr>
          <w:rFonts w:ascii="Arial" w:hAnsi="Arial" w:cs="Arial"/>
        </w:rPr>
        <w:t>Possibilitar a emissão de relatório contendo as contas bancárias cadastradas.</w:t>
      </w:r>
    </w:p>
    <w:p w14:paraId="1E085D91" w14:textId="77777777" w:rsidR="00765CCD" w:rsidRPr="00765CCD" w:rsidRDefault="00765CCD" w:rsidP="00882485">
      <w:pPr>
        <w:spacing w:line="360" w:lineRule="auto"/>
        <w:jc w:val="both"/>
        <w:rPr>
          <w:rFonts w:ascii="Arial" w:hAnsi="Arial" w:cs="Arial"/>
        </w:rPr>
      </w:pPr>
      <w:r w:rsidRPr="00765CCD">
        <w:rPr>
          <w:rFonts w:ascii="Arial" w:hAnsi="Arial" w:cs="Arial"/>
        </w:rPr>
        <w:t>Permitir a emissão de relatório de créditos e anulações orçamentárias contendo os códigos numéricos, os nomes e os valores das dotações orçamentárias creditadas e das debitadas. E ainda, o tipo (suplementar, especial, extraordinário) e a fonte de recursos (por anulação, por superávit, por excesso de arrecadação e por operações de crédito).</w:t>
      </w:r>
    </w:p>
    <w:p w14:paraId="41FA3C52" w14:textId="77777777" w:rsidR="00765CCD" w:rsidRPr="00765CCD" w:rsidRDefault="00765CCD" w:rsidP="00882485">
      <w:pPr>
        <w:spacing w:line="360" w:lineRule="auto"/>
        <w:jc w:val="both"/>
        <w:rPr>
          <w:rFonts w:ascii="Arial" w:hAnsi="Arial" w:cs="Arial"/>
        </w:rPr>
      </w:pPr>
      <w:r w:rsidRPr="00765CCD">
        <w:rPr>
          <w:rFonts w:ascii="Arial" w:hAnsi="Arial" w:cs="Arial"/>
        </w:rPr>
        <w:t>Permitir a geração de arquivo para importação no programa Receita Federal referente à Declaração do Imposto de Renda Retido na Fonte (DIRF) de prestadores de serviços.</w:t>
      </w:r>
    </w:p>
    <w:p w14:paraId="37E8FBEB" w14:textId="77777777" w:rsidR="00765CCD" w:rsidRPr="00765CCD" w:rsidRDefault="00765CCD" w:rsidP="00882485">
      <w:pPr>
        <w:spacing w:line="360" w:lineRule="auto"/>
        <w:jc w:val="both"/>
        <w:rPr>
          <w:rFonts w:ascii="Arial" w:hAnsi="Arial" w:cs="Arial"/>
        </w:rPr>
      </w:pPr>
      <w:r w:rsidRPr="00765CCD">
        <w:rPr>
          <w:rFonts w:ascii="Arial" w:hAnsi="Arial" w:cs="Arial"/>
        </w:rPr>
        <w:t>Permitir a emissão de relatório de empenhos pagos para conferência da Declaração do Imposto de Renda Retido na Fonte (DIRF), contendo as seguintes informações básicas: nome e número do CPF ou CNPJ do credor/fornecedor, número do empenho, data do pagamento, valor do empenho, conta (s) de receita creditada (s) e valor do crédito na conta (s) de receita.</w:t>
      </w:r>
    </w:p>
    <w:p w14:paraId="00152FF4" w14:textId="77777777" w:rsidR="00765CCD" w:rsidRPr="00765CCD" w:rsidRDefault="00765CCD" w:rsidP="00882485">
      <w:pPr>
        <w:spacing w:line="360" w:lineRule="auto"/>
        <w:jc w:val="both"/>
        <w:rPr>
          <w:rFonts w:ascii="Arial" w:hAnsi="Arial" w:cs="Arial"/>
        </w:rPr>
      </w:pPr>
      <w:r w:rsidRPr="00765CCD">
        <w:rPr>
          <w:rFonts w:ascii="Arial" w:hAnsi="Arial" w:cs="Arial"/>
        </w:rPr>
        <w:t>Permitir a emissão do Balanço Orçamentário, nos moldes do DCASP.</w:t>
      </w:r>
    </w:p>
    <w:p w14:paraId="47DD655A" w14:textId="77777777" w:rsidR="00765CCD" w:rsidRPr="00765CCD" w:rsidRDefault="00765CCD" w:rsidP="00882485">
      <w:pPr>
        <w:spacing w:line="360" w:lineRule="auto"/>
        <w:jc w:val="both"/>
        <w:rPr>
          <w:rFonts w:ascii="Arial" w:hAnsi="Arial" w:cs="Arial"/>
        </w:rPr>
      </w:pPr>
      <w:r w:rsidRPr="00765CCD">
        <w:rPr>
          <w:rFonts w:ascii="Arial" w:hAnsi="Arial" w:cs="Arial"/>
        </w:rPr>
        <w:t>Permitir a emissão do Balanço Financeiro, mensalmente, nos moldes do DCASP.</w:t>
      </w:r>
    </w:p>
    <w:p w14:paraId="13861301" w14:textId="77777777" w:rsidR="00765CCD" w:rsidRPr="00765CCD" w:rsidRDefault="00765CCD" w:rsidP="00882485">
      <w:pPr>
        <w:spacing w:line="360" w:lineRule="auto"/>
        <w:jc w:val="both"/>
        <w:rPr>
          <w:rFonts w:ascii="Arial" w:hAnsi="Arial" w:cs="Arial"/>
        </w:rPr>
      </w:pPr>
      <w:r w:rsidRPr="00765CCD">
        <w:rPr>
          <w:rFonts w:ascii="Arial" w:hAnsi="Arial" w:cs="Arial"/>
        </w:rPr>
        <w:t>Permitir a emissão do Balanço Patrimonial, mensalmente, nos moldes do DCASP.</w:t>
      </w:r>
    </w:p>
    <w:p w14:paraId="1993BE4B" w14:textId="77777777" w:rsidR="00765CCD" w:rsidRPr="00765CCD" w:rsidRDefault="00765CCD" w:rsidP="00882485">
      <w:pPr>
        <w:spacing w:line="360" w:lineRule="auto"/>
        <w:jc w:val="both"/>
        <w:rPr>
          <w:rFonts w:ascii="Arial" w:hAnsi="Arial" w:cs="Arial"/>
        </w:rPr>
      </w:pPr>
      <w:r w:rsidRPr="00765CCD">
        <w:rPr>
          <w:rFonts w:ascii="Arial" w:hAnsi="Arial" w:cs="Arial"/>
        </w:rPr>
        <w:t>Permitir a emissão do Demonstrativo das Variações Patrimoniais, mensalmente, nos moldes do DCASP.</w:t>
      </w:r>
    </w:p>
    <w:p w14:paraId="53F80E2C" w14:textId="77777777" w:rsidR="00765CCD" w:rsidRPr="00765CCD" w:rsidRDefault="00765CCD" w:rsidP="00882485">
      <w:pPr>
        <w:spacing w:line="360" w:lineRule="auto"/>
        <w:jc w:val="both"/>
        <w:rPr>
          <w:rFonts w:ascii="Arial" w:hAnsi="Arial" w:cs="Arial"/>
        </w:rPr>
      </w:pPr>
      <w:r w:rsidRPr="00765CCD">
        <w:rPr>
          <w:rFonts w:ascii="Arial" w:hAnsi="Arial" w:cs="Arial"/>
        </w:rPr>
        <w:t>Permitir a emissão do Balancete Mensal de Verificação Contábil, nos moldes do DCASP.</w:t>
      </w:r>
    </w:p>
    <w:p w14:paraId="6E44A066" w14:textId="77777777" w:rsidR="00765CCD" w:rsidRPr="00765CCD" w:rsidRDefault="00765CCD" w:rsidP="00882485">
      <w:pPr>
        <w:spacing w:line="360" w:lineRule="auto"/>
        <w:jc w:val="both"/>
        <w:rPr>
          <w:rFonts w:ascii="Arial" w:hAnsi="Arial" w:cs="Arial"/>
        </w:rPr>
      </w:pPr>
      <w:r w:rsidRPr="00765CCD">
        <w:rPr>
          <w:rFonts w:ascii="Arial" w:hAnsi="Arial" w:cs="Arial"/>
        </w:rPr>
        <w:t>Possibilitar a geração de arquivos de texto (.</w:t>
      </w:r>
      <w:proofErr w:type="spellStart"/>
      <w:r w:rsidRPr="00765CCD">
        <w:rPr>
          <w:rFonts w:ascii="Arial" w:hAnsi="Arial" w:cs="Arial"/>
        </w:rPr>
        <w:t>csv</w:t>
      </w:r>
      <w:proofErr w:type="spellEnd"/>
      <w:r w:rsidRPr="00765CCD">
        <w:rPr>
          <w:rFonts w:ascii="Arial" w:hAnsi="Arial" w:cs="Arial"/>
        </w:rPr>
        <w:t>), de acordo com a especificação do formato de importação definida pelo TCEMG, visando o envio do SICOM - Acompanhamento Mensal (AM).</w:t>
      </w:r>
    </w:p>
    <w:p w14:paraId="59CA50E7" w14:textId="77777777" w:rsidR="00765CCD" w:rsidRPr="00765CCD" w:rsidRDefault="00765CCD" w:rsidP="00882485">
      <w:pPr>
        <w:spacing w:line="360" w:lineRule="auto"/>
        <w:jc w:val="both"/>
        <w:rPr>
          <w:rFonts w:ascii="Arial" w:hAnsi="Arial" w:cs="Arial"/>
        </w:rPr>
      </w:pPr>
      <w:r w:rsidRPr="00765CCD">
        <w:rPr>
          <w:rFonts w:ascii="Arial" w:hAnsi="Arial" w:cs="Arial"/>
        </w:rPr>
        <w:t>Possibilitar a geração de arquivos de texto (.</w:t>
      </w:r>
      <w:proofErr w:type="spellStart"/>
      <w:r w:rsidRPr="00765CCD">
        <w:rPr>
          <w:rFonts w:ascii="Arial" w:hAnsi="Arial" w:cs="Arial"/>
        </w:rPr>
        <w:t>csv</w:t>
      </w:r>
      <w:proofErr w:type="spellEnd"/>
      <w:r w:rsidRPr="00765CCD">
        <w:rPr>
          <w:rFonts w:ascii="Arial" w:hAnsi="Arial" w:cs="Arial"/>
        </w:rPr>
        <w:t>), de acordo com a especificação do formato de importação definida pelo TCEMG, visando o envio do SICOM - Módulo Balancete Contábil (BLC).</w:t>
      </w:r>
    </w:p>
    <w:p w14:paraId="418EA4D4" w14:textId="77777777" w:rsidR="00765CCD" w:rsidRPr="00765CCD" w:rsidRDefault="00765CCD" w:rsidP="00882485">
      <w:pPr>
        <w:spacing w:line="360" w:lineRule="auto"/>
        <w:jc w:val="both"/>
        <w:rPr>
          <w:rFonts w:ascii="Arial" w:hAnsi="Arial" w:cs="Arial"/>
        </w:rPr>
      </w:pPr>
      <w:r w:rsidRPr="00765CCD">
        <w:rPr>
          <w:rFonts w:ascii="Arial" w:hAnsi="Arial" w:cs="Arial"/>
        </w:rPr>
        <w:t>Possibilitar a geração da MSC – Matriz de Saldos Contábeis (isolada) nos formatos (.</w:t>
      </w:r>
      <w:proofErr w:type="spellStart"/>
      <w:r w:rsidRPr="00765CCD">
        <w:rPr>
          <w:rFonts w:ascii="Arial" w:hAnsi="Arial" w:cs="Arial"/>
        </w:rPr>
        <w:t>csv</w:t>
      </w:r>
      <w:proofErr w:type="spellEnd"/>
      <w:r w:rsidRPr="00765CCD">
        <w:rPr>
          <w:rFonts w:ascii="Arial" w:hAnsi="Arial" w:cs="Arial"/>
        </w:rPr>
        <w:t xml:space="preserve"> e .</w:t>
      </w:r>
      <w:proofErr w:type="spellStart"/>
      <w:r w:rsidRPr="00765CCD">
        <w:rPr>
          <w:rFonts w:ascii="Arial" w:hAnsi="Arial" w:cs="Arial"/>
        </w:rPr>
        <w:t>xml</w:t>
      </w:r>
      <w:proofErr w:type="spellEnd"/>
      <w:r w:rsidRPr="00765CCD">
        <w:rPr>
          <w:rFonts w:ascii="Arial" w:hAnsi="Arial" w:cs="Arial"/>
        </w:rPr>
        <w:t>/</w:t>
      </w:r>
      <w:proofErr w:type="spellStart"/>
      <w:r w:rsidRPr="00765CCD">
        <w:rPr>
          <w:rFonts w:ascii="Arial" w:hAnsi="Arial" w:cs="Arial"/>
        </w:rPr>
        <w:t>xbrl</w:t>
      </w:r>
      <w:proofErr w:type="spellEnd"/>
      <w:r w:rsidRPr="00765CCD">
        <w:rPr>
          <w:rFonts w:ascii="Arial" w:hAnsi="Arial" w:cs="Arial"/>
        </w:rPr>
        <w:t>) para consolidação no Executivo.</w:t>
      </w:r>
    </w:p>
    <w:p w14:paraId="18563CF9" w14:textId="77777777" w:rsidR="00765CCD" w:rsidRPr="00765CCD" w:rsidRDefault="00765CCD" w:rsidP="00882485">
      <w:pPr>
        <w:spacing w:line="360" w:lineRule="auto"/>
        <w:jc w:val="both"/>
        <w:rPr>
          <w:rFonts w:ascii="Arial" w:hAnsi="Arial" w:cs="Arial"/>
        </w:rPr>
      </w:pPr>
      <w:r w:rsidRPr="00765CCD">
        <w:rPr>
          <w:rFonts w:ascii="Arial" w:hAnsi="Arial" w:cs="Arial"/>
        </w:rPr>
        <w:lastRenderedPageBreak/>
        <w:t xml:space="preserve">Possibilitar que no sistema se faça a adequação </w:t>
      </w:r>
      <w:bookmarkStart w:id="11" w:name="__DdeLink__209_2662987073"/>
      <w:r w:rsidRPr="00765CCD">
        <w:rPr>
          <w:rFonts w:ascii="Arial" w:hAnsi="Arial" w:cs="Arial"/>
        </w:rPr>
        <w:t>(DE-PARA)</w:t>
      </w:r>
      <w:bookmarkEnd w:id="11"/>
      <w:r w:rsidRPr="00765CCD">
        <w:rPr>
          <w:rFonts w:ascii="Arial" w:hAnsi="Arial" w:cs="Arial"/>
        </w:rPr>
        <w:t xml:space="preserve"> do código reduzido das contas bancárias, utilizado pela administração, daqueles que foram armazenados no </w:t>
      </w:r>
      <w:proofErr w:type="spellStart"/>
      <w:r w:rsidRPr="00765CCD">
        <w:rPr>
          <w:rFonts w:ascii="Arial" w:hAnsi="Arial" w:cs="Arial"/>
        </w:rPr>
        <w:t>Sicom</w:t>
      </w:r>
      <w:proofErr w:type="spellEnd"/>
      <w:r w:rsidRPr="00765CCD">
        <w:rPr>
          <w:rFonts w:ascii="Arial" w:hAnsi="Arial" w:cs="Arial"/>
        </w:rPr>
        <w:t xml:space="preserve"> através do arquivo CTB que integra o módulo AM do </w:t>
      </w:r>
      <w:proofErr w:type="spellStart"/>
      <w:r w:rsidRPr="00765CCD">
        <w:rPr>
          <w:rFonts w:ascii="Arial" w:hAnsi="Arial" w:cs="Arial"/>
        </w:rPr>
        <w:t>Sicom</w:t>
      </w:r>
      <w:proofErr w:type="spellEnd"/>
      <w:r w:rsidRPr="00765CCD">
        <w:rPr>
          <w:rFonts w:ascii="Arial" w:hAnsi="Arial" w:cs="Arial"/>
        </w:rPr>
        <w:t>.</w:t>
      </w:r>
    </w:p>
    <w:p w14:paraId="3F6DDBC6"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Possibilitar que no sistema se faça a adequação (DE-PARA) do código reduzido das contas extra orçamentárias, utilizado pela administração, daqueles que foram armazenados no </w:t>
      </w:r>
      <w:proofErr w:type="spellStart"/>
      <w:r w:rsidRPr="00765CCD">
        <w:rPr>
          <w:rFonts w:ascii="Arial" w:hAnsi="Arial" w:cs="Arial"/>
        </w:rPr>
        <w:t>Sicom</w:t>
      </w:r>
      <w:proofErr w:type="spellEnd"/>
      <w:r w:rsidRPr="00765CCD">
        <w:rPr>
          <w:rFonts w:ascii="Arial" w:hAnsi="Arial" w:cs="Arial"/>
        </w:rPr>
        <w:t xml:space="preserve"> através do arquivo EXT que integra o módulo AM do </w:t>
      </w:r>
      <w:proofErr w:type="spellStart"/>
      <w:r w:rsidRPr="00765CCD">
        <w:rPr>
          <w:rFonts w:ascii="Arial" w:hAnsi="Arial" w:cs="Arial"/>
        </w:rPr>
        <w:t>Sicom</w:t>
      </w:r>
      <w:proofErr w:type="spellEnd"/>
      <w:r w:rsidRPr="00765CCD">
        <w:rPr>
          <w:rFonts w:ascii="Arial" w:hAnsi="Arial" w:cs="Arial"/>
        </w:rPr>
        <w:t>.</w:t>
      </w:r>
    </w:p>
    <w:p w14:paraId="7495010F"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Possibilitar que no sistema se faça a adequação da unidade de origem e unidade atual dos documentos inscritos em restos a pagar, para adequação das informações contidas no arquivo RSP que integra o módulo AM do </w:t>
      </w:r>
      <w:proofErr w:type="spellStart"/>
      <w:r w:rsidRPr="00765CCD">
        <w:rPr>
          <w:rFonts w:ascii="Arial" w:hAnsi="Arial" w:cs="Arial"/>
        </w:rPr>
        <w:t>Sicom</w:t>
      </w:r>
      <w:proofErr w:type="spellEnd"/>
      <w:r w:rsidRPr="00765CCD">
        <w:rPr>
          <w:rFonts w:ascii="Arial" w:hAnsi="Arial" w:cs="Arial"/>
        </w:rPr>
        <w:t>.</w:t>
      </w:r>
    </w:p>
    <w:p w14:paraId="13569D41"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Possibilitar a consolidação das informações executadas em consórcios públicos, através de repasse por contrato de rateio, para geração do arquivo CONSOR </w:t>
      </w:r>
      <w:bookmarkStart w:id="12" w:name="__DdeLink__6368_3330326397"/>
      <w:bookmarkEnd w:id="12"/>
      <w:r w:rsidRPr="00765CCD">
        <w:rPr>
          <w:rFonts w:ascii="Arial" w:hAnsi="Arial" w:cs="Arial"/>
        </w:rPr>
        <w:t xml:space="preserve">que integra o módulo AM do </w:t>
      </w:r>
      <w:proofErr w:type="spellStart"/>
      <w:r w:rsidRPr="00765CCD">
        <w:rPr>
          <w:rFonts w:ascii="Arial" w:hAnsi="Arial" w:cs="Arial"/>
        </w:rPr>
        <w:t>Sicom</w:t>
      </w:r>
      <w:proofErr w:type="spellEnd"/>
      <w:r w:rsidRPr="00765CCD">
        <w:rPr>
          <w:rFonts w:ascii="Arial" w:hAnsi="Arial" w:cs="Arial"/>
        </w:rPr>
        <w:t>.</w:t>
      </w:r>
    </w:p>
    <w:p w14:paraId="7CDB8360" w14:textId="77777777" w:rsidR="00765CCD" w:rsidRPr="00765CCD" w:rsidRDefault="00765CCD" w:rsidP="00882485">
      <w:pPr>
        <w:spacing w:line="360" w:lineRule="auto"/>
        <w:jc w:val="both"/>
        <w:rPr>
          <w:rFonts w:ascii="Arial" w:hAnsi="Arial" w:cs="Arial"/>
          <w:b/>
        </w:rPr>
      </w:pPr>
    </w:p>
    <w:p w14:paraId="0C4C05FF" w14:textId="77777777" w:rsidR="00765CCD" w:rsidRPr="00765CCD" w:rsidRDefault="00765CCD" w:rsidP="00882485">
      <w:pPr>
        <w:spacing w:line="360" w:lineRule="auto"/>
        <w:jc w:val="both"/>
        <w:rPr>
          <w:rFonts w:ascii="Arial" w:hAnsi="Arial" w:cs="Arial"/>
          <w:b/>
        </w:rPr>
      </w:pPr>
      <w:r w:rsidRPr="00765CCD">
        <w:rPr>
          <w:rFonts w:ascii="Arial" w:hAnsi="Arial" w:cs="Arial"/>
          <w:b/>
        </w:rPr>
        <w:t>SOFTWARE DE PORTAL DA TRANSPARÊNCIA</w:t>
      </w:r>
    </w:p>
    <w:p w14:paraId="5B8EAE86" w14:textId="77777777" w:rsidR="00765CCD" w:rsidRPr="00765CCD" w:rsidRDefault="00765CCD" w:rsidP="00882485">
      <w:pPr>
        <w:spacing w:line="360" w:lineRule="auto"/>
        <w:jc w:val="both"/>
        <w:rPr>
          <w:rFonts w:ascii="Arial" w:hAnsi="Arial" w:cs="Arial"/>
        </w:rPr>
      </w:pPr>
      <w:r w:rsidRPr="00765CCD">
        <w:rPr>
          <w:rFonts w:ascii="Arial" w:hAnsi="Arial" w:cs="Arial"/>
        </w:rPr>
        <w:t>Itens obrigatórios que o sistema de Contabilidade deve fornecer ao sistema de Informações em ‘tempo real’ na WEB, para que este permita ao cidadão visualizar as seguintes informações:</w:t>
      </w:r>
    </w:p>
    <w:p w14:paraId="0BCA2EF0" w14:textId="77777777" w:rsidR="00765CCD" w:rsidRPr="00765CCD" w:rsidRDefault="00765CCD" w:rsidP="00882485">
      <w:pPr>
        <w:spacing w:line="360" w:lineRule="auto"/>
        <w:jc w:val="both"/>
        <w:rPr>
          <w:rFonts w:ascii="Arial" w:hAnsi="Arial" w:cs="Arial"/>
        </w:rPr>
      </w:pPr>
      <w:r w:rsidRPr="00765CCD">
        <w:rPr>
          <w:rFonts w:ascii="Arial" w:hAnsi="Arial" w:cs="Arial"/>
        </w:rPr>
        <w:t>Possibilidade de impressão de todas as informações que são disponibilizadas.</w:t>
      </w:r>
    </w:p>
    <w:p w14:paraId="66776203" w14:textId="77777777" w:rsidR="00765CCD" w:rsidRPr="00765CCD" w:rsidRDefault="00765CCD" w:rsidP="00882485">
      <w:pPr>
        <w:spacing w:line="360" w:lineRule="auto"/>
        <w:jc w:val="both"/>
        <w:rPr>
          <w:rFonts w:ascii="Arial" w:hAnsi="Arial" w:cs="Arial"/>
        </w:rPr>
      </w:pPr>
      <w:r w:rsidRPr="00765CCD">
        <w:rPr>
          <w:rFonts w:ascii="Arial" w:hAnsi="Arial" w:cs="Arial"/>
        </w:rPr>
        <w:t>Possibilidade de mergulhar nas informações até chegar ao empenho que originou a despesa orçamentária.</w:t>
      </w:r>
    </w:p>
    <w:p w14:paraId="0CF7E91B" w14:textId="77777777" w:rsidR="00765CCD" w:rsidRPr="00765CCD" w:rsidRDefault="00765CCD" w:rsidP="00882485">
      <w:pPr>
        <w:spacing w:line="360" w:lineRule="auto"/>
        <w:jc w:val="both"/>
        <w:rPr>
          <w:rFonts w:ascii="Arial" w:hAnsi="Arial" w:cs="Arial"/>
        </w:rPr>
      </w:pPr>
      <w:r w:rsidRPr="00765CCD">
        <w:rPr>
          <w:rFonts w:ascii="Arial" w:hAnsi="Arial" w:cs="Arial"/>
        </w:rPr>
        <w:t>Possibilidade de mergulhar nas informações até chegar aos credores com seus respectivos empenhos que originaram a despesa orçamentária.</w:t>
      </w:r>
    </w:p>
    <w:p w14:paraId="1DB66662" w14:textId="77777777" w:rsidR="00765CCD" w:rsidRPr="00765CCD" w:rsidRDefault="00765CCD" w:rsidP="00882485">
      <w:pPr>
        <w:spacing w:line="360" w:lineRule="auto"/>
        <w:jc w:val="both"/>
        <w:rPr>
          <w:rFonts w:ascii="Arial" w:hAnsi="Arial" w:cs="Arial"/>
        </w:rPr>
      </w:pPr>
      <w:r w:rsidRPr="00765CCD">
        <w:rPr>
          <w:rFonts w:ascii="Arial" w:hAnsi="Arial" w:cs="Arial"/>
        </w:rPr>
        <w:t>Resumo explicativo em todas as consultas da Receita e da Despesa. Esta informação deve ser parametrizável, ficando a critério do administrador do sistema informar o conteúdo que achar necessário.</w:t>
      </w:r>
    </w:p>
    <w:p w14:paraId="79829291" w14:textId="77777777" w:rsidR="00765CCD" w:rsidRPr="00765CCD" w:rsidRDefault="00765CCD" w:rsidP="00882485">
      <w:pPr>
        <w:spacing w:line="360" w:lineRule="auto"/>
        <w:jc w:val="both"/>
        <w:rPr>
          <w:rFonts w:ascii="Arial" w:hAnsi="Arial" w:cs="Arial"/>
        </w:rPr>
      </w:pPr>
      <w:r w:rsidRPr="00765CCD">
        <w:rPr>
          <w:rFonts w:ascii="Arial" w:hAnsi="Arial" w:cs="Arial"/>
        </w:rPr>
        <w:t>Movimentação diária das despesas, contendo o número do empenho, data de emissão, unidade gestora e credor, além do valor empenhado, liquidado, pago e anulado relacionado ao empenho.</w:t>
      </w:r>
    </w:p>
    <w:p w14:paraId="213DC422" w14:textId="77777777" w:rsidR="00765CCD" w:rsidRPr="00765CCD" w:rsidRDefault="00765CCD" w:rsidP="00882485">
      <w:pPr>
        <w:spacing w:line="360" w:lineRule="auto"/>
        <w:jc w:val="both"/>
        <w:rPr>
          <w:rFonts w:ascii="Arial" w:hAnsi="Arial" w:cs="Arial"/>
        </w:rPr>
      </w:pPr>
      <w:r w:rsidRPr="00765CCD">
        <w:rPr>
          <w:rFonts w:ascii="Arial" w:hAnsi="Arial" w:cs="Arial"/>
        </w:rPr>
        <w:t>Movimentação diária das despesas, com possibilidade de impressão dos empenhos orçamentários, extra orçamentários e de restos a pagar.</w:t>
      </w:r>
    </w:p>
    <w:p w14:paraId="5999FEC7" w14:textId="77777777" w:rsidR="00765CCD" w:rsidRPr="00765CCD" w:rsidRDefault="00765CCD" w:rsidP="00882485">
      <w:pPr>
        <w:spacing w:line="360" w:lineRule="auto"/>
        <w:jc w:val="both"/>
        <w:rPr>
          <w:rFonts w:ascii="Arial" w:hAnsi="Arial" w:cs="Arial"/>
        </w:rPr>
      </w:pPr>
      <w:r w:rsidRPr="00765CCD">
        <w:rPr>
          <w:rFonts w:ascii="Arial" w:hAnsi="Arial" w:cs="Arial"/>
        </w:rPr>
        <w:lastRenderedPageBreak/>
        <w:t>Movimentação diária das despesas, com possibilidade de selecionar os registros por:</w:t>
      </w:r>
    </w:p>
    <w:p w14:paraId="03CFFB81"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 Período, Órgão, Unidade, Função, Subfunção, Programa, Categoria Econômica, Projeto/Atividade, Grupo, Elemento, </w:t>
      </w:r>
      <w:proofErr w:type="spellStart"/>
      <w:r w:rsidRPr="00765CCD">
        <w:rPr>
          <w:rFonts w:ascii="Arial" w:hAnsi="Arial" w:cs="Arial"/>
        </w:rPr>
        <w:t>Sub-elemento</w:t>
      </w:r>
      <w:proofErr w:type="spellEnd"/>
      <w:r w:rsidRPr="00765CCD">
        <w:rPr>
          <w:rFonts w:ascii="Arial" w:hAnsi="Arial" w:cs="Arial"/>
        </w:rPr>
        <w:t>, Credor, Aplicação, Fonte de Recurso, Restos a Pagar, Extra Orçamentária, Empenho.</w:t>
      </w:r>
    </w:p>
    <w:p w14:paraId="5CF023DB" w14:textId="77777777" w:rsidR="00765CCD" w:rsidRPr="00765CCD" w:rsidRDefault="00765CCD" w:rsidP="00882485">
      <w:pPr>
        <w:spacing w:line="360" w:lineRule="auto"/>
        <w:jc w:val="both"/>
        <w:rPr>
          <w:rFonts w:ascii="Arial" w:hAnsi="Arial" w:cs="Arial"/>
        </w:rPr>
      </w:pPr>
      <w:r w:rsidRPr="00765CCD">
        <w:rPr>
          <w:rFonts w:ascii="Arial" w:hAnsi="Arial" w:cs="Arial"/>
        </w:rPr>
        <w:t>Dados cadastrais do empenho com as seguintes informações:</w:t>
      </w:r>
    </w:p>
    <w:p w14:paraId="039C77E8"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 Órgão. </w:t>
      </w:r>
    </w:p>
    <w:p w14:paraId="24B0AF9D" w14:textId="77777777" w:rsidR="00765CCD" w:rsidRPr="00765CCD" w:rsidRDefault="00765CCD" w:rsidP="00882485">
      <w:pPr>
        <w:spacing w:line="360" w:lineRule="auto"/>
        <w:jc w:val="both"/>
        <w:rPr>
          <w:rFonts w:ascii="Arial" w:hAnsi="Arial" w:cs="Arial"/>
        </w:rPr>
      </w:pPr>
      <w:r w:rsidRPr="00765CCD">
        <w:rPr>
          <w:rFonts w:ascii="Arial" w:hAnsi="Arial" w:cs="Arial"/>
        </w:rPr>
        <w:t>- Unidade Orçamentária.</w:t>
      </w:r>
    </w:p>
    <w:p w14:paraId="294DD395" w14:textId="77777777" w:rsidR="00765CCD" w:rsidRPr="00765CCD" w:rsidRDefault="00765CCD" w:rsidP="00882485">
      <w:pPr>
        <w:spacing w:line="360" w:lineRule="auto"/>
        <w:jc w:val="both"/>
        <w:rPr>
          <w:rFonts w:ascii="Arial" w:hAnsi="Arial" w:cs="Arial"/>
        </w:rPr>
      </w:pPr>
      <w:r w:rsidRPr="00765CCD">
        <w:rPr>
          <w:rFonts w:ascii="Arial" w:hAnsi="Arial" w:cs="Arial"/>
        </w:rPr>
        <w:t>- Data de emissão.</w:t>
      </w:r>
    </w:p>
    <w:p w14:paraId="29BAC1CA" w14:textId="77777777" w:rsidR="00765CCD" w:rsidRPr="00765CCD" w:rsidRDefault="00765CCD" w:rsidP="00882485">
      <w:pPr>
        <w:spacing w:line="360" w:lineRule="auto"/>
        <w:jc w:val="both"/>
        <w:rPr>
          <w:rFonts w:ascii="Arial" w:hAnsi="Arial" w:cs="Arial"/>
        </w:rPr>
      </w:pPr>
      <w:r w:rsidRPr="00765CCD">
        <w:rPr>
          <w:rFonts w:ascii="Arial" w:hAnsi="Arial" w:cs="Arial"/>
        </w:rPr>
        <w:t>- Fonte de recursos.</w:t>
      </w:r>
    </w:p>
    <w:p w14:paraId="7CA920DF" w14:textId="77777777" w:rsidR="00765CCD" w:rsidRPr="00765CCD" w:rsidRDefault="00765CCD" w:rsidP="00882485">
      <w:pPr>
        <w:spacing w:line="360" w:lineRule="auto"/>
        <w:jc w:val="both"/>
        <w:rPr>
          <w:rFonts w:ascii="Arial" w:hAnsi="Arial" w:cs="Arial"/>
        </w:rPr>
      </w:pPr>
      <w:r w:rsidRPr="00765CCD">
        <w:rPr>
          <w:rFonts w:ascii="Arial" w:hAnsi="Arial" w:cs="Arial"/>
        </w:rPr>
        <w:t>- Elemento de Despesa.</w:t>
      </w:r>
    </w:p>
    <w:p w14:paraId="7F5EF794" w14:textId="77777777" w:rsidR="00765CCD" w:rsidRPr="00765CCD" w:rsidRDefault="00765CCD" w:rsidP="00882485">
      <w:pPr>
        <w:spacing w:line="360" w:lineRule="auto"/>
        <w:jc w:val="both"/>
        <w:rPr>
          <w:rFonts w:ascii="Arial" w:hAnsi="Arial" w:cs="Arial"/>
        </w:rPr>
      </w:pPr>
      <w:r w:rsidRPr="00765CCD">
        <w:rPr>
          <w:rFonts w:ascii="Arial" w:hAnsi="Arial" w:cs="Arial"/>
        </w:rPr>
        <w:t>- Credor.</w:t>
      </w:r>
    </w:p>
    <w:p w14:paraId="794CF09C" w14:textId="77777777" w:rsidR="00765CCD" w:rsidRPr="00765CCD" w:rsidRDefault="00765CCD" w:rsidP="00882485">
      <w:pPr>
        <w:spacing w:line="360" w:lineRule="auto"/>
        <w:jc w:val="both"/>
        <w:rPr>
          <w:rFonts w:ascii="Arial" w:hAnsi="Arial" w:cs="Arial"/>
        </w:rPr>
      </w:pPr>
      <w:r w:rsidRPr="00765CCD">
        <w:rPr>
          <w:rFonts w:ascii="Arial" w:hAnsi="Arial" w:cs="Arial"/>
        </w:rPr>
        <w:t>- Exercício.</w:t>
      </w:r>
    </w:p>
    <w:p w14:paraId="17B776A7" w14:textId="77777777" w:rsidR="00765CCD" w:rsidRPr="00765CCD" w:rsidRDefault="00765CCD" w:rsidP="00882485">
      <w:pPr>
        <w:spacing w:line="360" w:lineRule="auto"/>
        <w:jc w:val="both"/>
        <w:rPr>
          <w:rFonts w:ascii="Arial" w:hAnsi="Arial" w:cs="Arial"/>
        </w:rPr>
      </w:pPr>
      <w:r w:rsidRPr="00765CCD">
        <w:rPr>
          <w:rFonts w:ascii="Arial" w:hAnsi="Arial" w:cs="Arial"/>
        </w:rPr>
        <w:t>- Informações da licitação.</w:t>
      </w:r>
    </w:p>
    <w:p w14:paraId="744FA062" w14:textId="77777777" w:rsidR="00765CCD" w:rsidRPr="00765CCD" w:rsidRDefault="00765CCD" w:rsidP="00882485">
      <w:pPr>
        <w:spacing w:line="360" w:lineRule="auto"/>
        <w:jc w:val="both"/>
        <w:rPr>
          <w:rFonts w:ascii="Arial" w:hAnsi="Arial" w:cs="Arial"/>
        </w:rPr>
      </w:pPr>
      <w:r w:rsidRPr="00765CCD">
        <w:rPr>
          <w:rFonts w:ascii="Arial" w:hAnsi="Arial" w:cs="Arial"/>
        </w:rPr>
        <w:t>- Descrição da conta extra (para os empenhos extra orçamentários)</w:t>
      </w:r>
    </w:p>
    <w:p w14:paraId="2DC8C6E4" w14:textId="77777777" w:rsidR="00765CCD" w:rsidRPr="00765CCD" w:rsidRDefault="00765CCD" w:rsidP="00882485">
      <w:pPr>
        <w:spacing w:line="360" w:lineRule="auto"/>
        <w:jc w:val="both"/>
        <w:rPr>
          <w:rFonts w:ascii="Arial" w:hAnsi="Arial" w:cs="Arial"/>
        </w:rPr>
      </w:pPr>
      <w:r w:rsidRPr="00765CCD">
        <w:rPr>
          <w:rFonts w:ascii="Arial" w:hAnsi="Arial" w:cs="Arial"/>
        </w:rPr>
        <w:t>- Histórico do empenho.</w:t>
      </w:r>
    </w:p>
    <w:p w14:paraId="0A82D2E7" w14:textId="77777777" w:rsidR="00765CCD" w:rsidRPr="00765CCD" w:rsidRDefault="00765CCD" w:rsidP="00882485">
      <w:pPr>
        <w:spacing w:line="360" w:lineRule="auto"/>
        <w:jc w:val="both"/>
        <w:rPr>
          <w:rFonts w:ascii="Arial" w:hAnsi="Arial" w:cs="Arial"/>
        </w:rPr>
      </w:pPr>
      <w:r w:rsidRPr="00765CCD">
        <w:rPr>
          <w:rFonts w:ascii="Arial" w:hAnsi="Arial" w:cs="Arial"/>
        </w:rPr>
        <w:t>- Valor Empenhado.</w:t>
      </w:r>
    </w:p>
    <w:p w14:paraId="57E192A0" w14:textId="77777777" w:rsidR="00765CCD" w:rsidRPr="00765CCD" w:rsidRDefault="00765CCD" w:rsidP="00882485">
      <w:pPr>
        <w:spacing w:line="360" w:lineRule="auto"/>
        <w:jc w:val="both"/>
        <w:rPr>
          <w:rFonts w:ascii="Arial" w:hAnsi="Arial" w:cs="Arial"/>
        </w:rPr>
      </w:pPr>
      <w:r w:rsidRPr="00765CCD">
        <w:rPr>
          <w:rFonts w:ascii="Arial" w:hAnsi="Arial" w:cs="Arial"/>
        </w:rPr>
        <w:t>- Dados de movimentação do empenho contendo os valores: liquidado, pago e anulado.</w:t>
      </w:r>
    </w:p>
    <w:p w14:paraId="03C2F280" w14:textId="77777777" w:rsidR="00765CCD" w:rsidRPr="00765CCD" w:rsidRDefault="00765CCD" w:rsidP="00882485">
      <w:pPr>
        <w:spacing w:line="360" w:lineRule="auto"/>
        <w:jc w:val="both"/>
        <w:rPr>
          <w:rFonts w:ascii="Arial" w:hAnsi="Arial" w:cs="Arial"/>
        </w:rPr>
      </w:pPr>
      <w:r w:rsidRPr="00765CCD">
        <w:rPr>
          <w:rFonts w:ascii="Arial" w:hAnsi="Arial" w:cs="Arial"/>
        </w:rPr>
        <w:t>Filtros para selecionar o exercício, mês inicial e final, e Unidade Gestora.</w:t>
      </w:r>
    </w:p>
    <w:p w14:paraId="68DDBAF7" w14:textId="77777777" w:rsidR="00765CCD" w:rsidRPr="00765CCD" w:rsidRDefault="00765CCD" w:rsidP="00882485">
      <w:pPr>
        <w:spacing w:line="360" w:lineRule="auto"/>
        <w:jc w:val="both"/>
        <w:rPr>
          <w:rFonts w:ascii="Arial" w:hAnsi="Arial" w:cs="Arial"/>
        </w:rPr>
      </w:pPr>
      <w:r w:rsidRPr="00765CCD">
        <w:rPr>
          <w:rFonts w:ascii="Arial" w:hAnsi="Arial" w:cs="Arial"/>
        </w:rPr>
        <w:t>Movimentação das Despesas por Classificação Institucional, contendo valores individuais e totais por Poder, Órgão, Unidade, Categoria Econômica e Credores.</w:t>
      </w:r>
    </w:p>
    <w:p w14:paraId="1D5A84DA" w14:textId="77777777" w:rsidR="00765CCD" w:rsidRPr="00765CCD" w:rsidRDefault="00765CCD" w:rsidP="00882485">
      <w:pPr>
        <w:spacing w:line="360" w:lineRule="auto"/>
        <w:jc w:val="both"/>
        <w:rPr>
          <w:rFonts w:ascii="Arial" w:hAnsi="Arial" w:cs="Arial"/>
        </w:rPr>
      </w:pPr>
      <w:r w:rsidRPr="00765CCD">
        <w:rPr>
          <w:rFonts w:ascii="Arial" w:hAnsi="Arial" w:cs="Arial"/>
        </w:rPr>
        <w:t>Movimentação das Despesas por Função de Governo, contendo valores individuais e totais por Função, Subfunção, Programa de Governo, Categoria Econômica e Credores.</w:t>
      </w:r>
    </w:p>
    <w:p w14:paraId="34A760FC" w14:textId="77777777" w:rsidR="00765CCD" w:rsidRPr="00765CCD" w:rsidRDefault="00765CCD" w:rsidP="00882485">
      <w:pPr>
        <w:spacing w:line="360" w:lineRule="auto"/>
        <w:jc w:val="both"/>
        <w:rPr>
          <w:rFonts w:ascii="Arial" w:hAnsi="Arial" w:cs="Arial"/>
        </w:rPr>
      </w:pPr>
      <w:r w:rsidRPr="00765CCD">
        <w:rPr>
          <w:rFonts w:ascii="Arial" w:hAnsi="Arial" w:cs="Arial"/>
        </w:rPr>
        <w:t>Movimentação das Despesas por Programa de Governo, contendo valores individuais e totais por Programa de Governo, Ação de Governo, Categoria Econômica e Credores.</w:t>
      </w:r>
    </w:p>
    <w:p w14:paraId="14406975" w14:textId="77777777" w:rsidR="00765CCD" w:rsidRPr="00765CCD" w:rsidRDefault="00765CCD" w:rsidP="00882485">
      <w:pPr>
        <w:spacing w:line="360" w:lineRule="auto"/>
        <w:jc w:val="both"/>
        <w:rPr>
          <w:rFonts w:ascii="Arial" w:hAnsi="Arial" w:cs="Arial"/>
        </w:rPr>
      </w:pPr>
      <w:r w:rsidRPr="00765CCD">
        <w:rPr>
          <w:rFonts w:ascii="Arial" w:hAnsi="Arial" w:cs="Arial"/>
        </w:rPr>
        <w:t>Movimentação das Despesas por Ação de Governo, contendo valores individuais e totais por Tipo da Ação (Projeto, Atividade, Operação Especial), Ação de Governo, Categoria Econômica e Credores.</w:t>
      </w:r>
    </w:p>
    <w:p w14:paraId="061A730B" w14:textId="77777777" w:rsidR="00765CCD" w:rsidRPr="00765CCD" w:rsidRDefault="00765CCD" w:rsidP="00882485">
      <w:pPr>
        <w:spacing w:line="360" w:lineRule="auto"/>
        <w:jc w:val="both"/>
        <w:rPr>
          <w:rFonts w:ascii="Arial" w:hAnsi="Arial" w:cs="Arial"/>
        </w:rPr>
      </w:pPr>
      <w:r w:rsidRPr="00765CCD">
        <w:rPr>
          <w:rFonts w:ascii="Arial" w:hAnsi="Arial" w:cs="Arial"/>
        </w:rPr>
        <w:lastRenderedPageBreak/>
        <w:t>Movimentação das Despesas por Categoria Econômica, contendo valores individuais e totais por Categoria Econômica, Grupo de Despesa, Modalidade de Aplicação, Elemento de Despesa e Credores.</w:t>
      </w:r>
    </w:p>
    <w:p w14:paraId="3FBC0FB0" w14:textId="77777777" w:rsidR="00765CCD" w:rsidRPr="00765CCD" w:rsidRDefault="00765CCD" w:rsidP="00882485">
      <w:pPr>
        <w:spacing w:line="360" w:lineRule="auto"/>
        <w:jc w:val="both"/>
        <w:rPr>
          <w:rFonts w:ascii="Arial" w:hAnsi="Arial" w:cs="Arial"/>
        </w:rPr>
      </w:pPr>
      <w:r w:rsidRPr="00765CCD">
        <w:rPr>
          <w:rFonts w:ascii="Arial" w:hAnsi="Arial" w:cs="Arial"/>
        </w:rPr>
        <w:t>Movimentação das Despesas por Fonte de Recursos, contendo valores individuais e totais por Fonte de Recursos, Detalhamento da Fonte, Categoria Econômica e Credores.</w:t>
      </w:r>
    </w:p>
    <w:p w14:paraId="2CB2B099" w14:textId="77777777" w:rsidR="00765CCD" w:rsidRPr="00765CCD" w:rsidRDefault="00765CCD" w:rsidP="00882485">
      <w:pPr>
        <w:spacing w:line="360" w:lineRule="auto"/>
        <w:jc w:val="both"/>
        <w:rPr>
          <w:rFonts w:ascii="Arial" w:hAnsi="Arial" w:cs="Arial"/>
        </w:rPr>
      </w:pPr>
      <w:r w:rsidRPr="00765CCD">
        <w:rPr>
          <w:rFonts w:ascii="Arial" w:hAnsi="Arial" w:cs="Arial"/>
        </w:rPr>
        <w:t>Movimentação das Despesas por Esfera Administrativa, contendo valores individuais e totais por Esfera, Categoria Econômica e Credores.</w:t>
      </w:r>
    </w:p>
    <w:p w14:paraId="5E2DB95E"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Movimentação de Arrecadação das Receitas por Categoria Econômica, contendo valores individuais e totais por Categoria Econômica, Origem, Espécie, Rubrica, Alínea, </w:t>
      </w:r>
      <w:proofErr w:type="spellStart"/>
      <w:r w:rsidRPr="00765CCD">
        <w:rPr>
          <w:rFonts w:ascii="Arial" w:hAnsi="Arial" w:cs="Arial"/>
        </w:rPr>
        <w:t>Subalínea</w:t>
      </w:r>
      <w:proofErr w:type="spellEnd"/>
      <w:r w:rsidRPr="00765CCD">
        <w:rPr>
          <w:rFonts w:ascii="Arial" w:hAnsi="Arial" w:cs="Arial"/>
        </w:rPr>
        <w:t xml:space="preserve"> e Detalhamento.</w:t>
      </w:r>
    </w:p>
    <w:p w14:paraId="1B2D388C" w14:textId="77777777" w:rsidR="00765CCD" w:rsidRPr="00765CCD" w:rsidRDefault="00765CCD" w:rsidP="00882485">
      <w:pPr>
        <w:spacing w:line="360" w:lineRule="auto"/>
        <w:jc w:val="both"/>
        <w:rPr>
          <w:rFonts w:ascii="Arial" w:hAnsi="Arial" w:cs="Arial"/>
        </w:rPr>
      </w:pPr>
      <w:r w:rsidRPr="00765CCD">
        <w:rPr>
          <w:rFonts w:ascii="Arial" w:hAnsi="Arial" w:cs="Arial"/>
        </w:rPr>
        <w:t>Movimentação das Despesas contendo os valores da Dotação Inicial, Créditos Adicionais, Dotação Atualizada, Valor Empenhado, Valor Liquidado e Valor Pago.</w:t>
      </w:r>
    </w:p>
    <w:p w14:paraId="30DF0DD4" w14:textId="77777777" w:rsidR="00765CCD" w:rsidRPr="00765CCD" w:rsidRDefault="00765CCD" w:rsidP="00882485">
      <w:pPr>
        <w:spacing w:line="360" w:lineRule="auto"/>
        <w:jc w:val="both"/>
        <w:rPr>
          <w:rFonts w:ascii="Arial" w:hAnsi="Arial" w:cs="Arial"/>
        </w:rPr>
      </w:pPr>
      <w:r w:rsidRPr="00765CCD">
        <w:rPr>
          <w:rFonts w:ascii="Arial" w:hAnsi="Arial" w:cs="Arial"/>
        </w:rPr>
        <w:t>Movimentação diária de arrecadação das receitas, contendo os valores totais de arrecadação no dia, no mês e no período selecionado.</w:t>
      </w:r>
    </w:p>
    <w:p w14:paraId="782255FA" w14:textId="77777777" w:rsidR="00765CCD" w:rsidRPr="00765CCD" w:rsidRDefault="00765CCD" w:rsidP="00882485">
      <w:pPr>
        <w:spacing w:line="360" w:lineRule="auto"/>
        <w:jc w:val="both"/>
        <w:rPr>
          <w:rFonts w:ascii="Arial" w:hAnsi="Arial" w:cs="Arial"/>
        </w:rPr>
      </w:pPr>
      <w:r w:rsidRPr="00765CCD">
        <w:rPr>
          <w:rFonts w:ascii="Arial" w:hAnsi="Arial" w:cs="Arial"/>
        </w:rPr>
        <w:t>Movimentação diária das despesas, contendo os valores totais efetuados no dia, no mês e no período selecionado.</w:t>
      </w:r>
    </w:p>
    <w:p w14:paraId="58496176" w14:textId="77777777" w:rsidR="00765CCD" w:rsidRPr="00765CCD" w:rsidRDefault="00765CCD" w:rsidP="00882485">
      <w:pPr>
        <w:spacing w:line="360" w:lineRule="auto"/>
        <w:jc w:val="both"/>
        <w:rPr>
          <w:rFonts w:ascii="Arial" w:hAnsi="Arial" w:cs="Arial"/>
        </w:rPr>
      </w:pPr>
      <w:r w:rsidRPr="00765CCD">
        <w:rPr>
          <w:rFonts w:ascii="Arial" w:hAnsi="Arial" w:cs="Arial"/>
        </w:rPr>
        <w:t>Disponibilizar informações referente a despesa com servidores podendo o usuário filtrar: Pelo nome do servidor, pelo cargo do servidor, por divisão, subdivisão, unidade, vinculo e proventos.</w:t>
      </w:r>
    </w:p>
    <w:p w14:paraId="122CDFA2" w14:textId="77777777" w:rsidR="00765CCD" w:rsidRPr="00765CCD" w:rsidRDefault="00765CCD" w:rsidP="00882485">
      <w:pPr>
        <w:spacing w:line="360" w:lineRule="auto"/>
        <w:jc w:val="both"/>
        <w:rPr>
          <w:rFonts w:ascii="Arial" w:hAnsi="Arial" w:cs="Arial"/>
        </w:rPr>
      </w:pPr>
      <w:r w:rsidRPr="00765CCD">
        <w:rPr>
          <w:rFonts w:ascii="Arial" w:hAnsi="Arial" w:cs="Arial"/>
        </w:rPr>
        <w:t>Disponibilizar informações de repasses ou transferências cedidas ou recebidas.</w:t>
      </w:r>
    </w:p>
    <w:p w14:paraId="5E8C15AD" w14:textId="77777777" w:rsidR="00765CCD" w:rsidRPr="00765CCD" w:rsidRDefault="00765CCD" w:rsidP="00882485">
      <w:pPr>
        <w:spacing w:line="360" w:lineRule="auto"/>
        <w:jc w:val="both"/>
        <w:rPr>
          <w:rFonts w:ascii="Arial" w:hAnsi="Arial" w:cs="Arial"/>
        </w:rPr>
      </w:pPr>
      <w:r w:rsidRPr="00765CCD">
        <w:rPr>
          <w:rFonts w:ascii="Arial" w:hAnsi="Arial" w:cs="Arial"/>
        </w:rPr>
        <w:t>Disponibilizar informações das despesas com adiantamento e de diárias.</w:t>
      </w:r>
    </w:p>
    <w:p w14:paraId="3F288728" w14:textId="77777777" w:rsidR="00765CCD" w:rsidRPr="00765CCD" w:rsidRDefault="00765CCD" w:rsidP="00882485">
      <w:pPr>
        <w:spacing w:line="360" w:lineRule="auto"/>
        <w:jc w:val="both"/>
        <w:rPr>
          <w:rFonts w:ascii="Arial" w:hAnsi="Arial" w:cs="Arial"/>
        </w:rPr>
      </w:pPr>
      <w:r w:rsidRPr="00765CCD">
        <w:rPr>
          <w:rFonts w:ascii="Arial" w:hAnsi="Arial" w:cs="Arial"/>
        </w:rPr>
        <w:t>Disponibilizar informações de licitações e de contratos.</w:t>
      </w:r>
    </w:p>
    <w:p w14:paraId="10D5E64C" w14:textId="77777777" w:rsidR="00765CCD" w:rsidRPr="00765CCD" w:rsidRDefault="00765CCD" w:rsidP="00882485">
      <w:pPr>
        <w:spacing w:line="360" w:lineRule="auto"/>
        <w:jc w:val="both"/>
        <w:rPr>
          <w:rFonts w:ascii="Arial" w:hAnsi="Arial" w:cs="Arial"/>
        </w:rPr>
      </w:pPr>
      <w:r w:rsidRPr="00765CCD">
        <w:rPr>
          <w:rFonts w:ascii="Arial" w:hAnsi="Arial" w:cs="Arial"/>
        </w:rPr>
        <w:t>Conter um canal de atendimento entre a entidade e o cidadão onde o cidadão possa realizar solicitações de informações da entidade.</w:t>
      </w:r>
    </w:p>
    <w:p w14:paraId="78F0A023" w14:textId="77777777" w:rsidR="00765CCD" w:rsidRPr="00765CCD" w:rsidRDefault="00765CCD" w:rsidP="00882485">
      <w:pPr>
        <w:spacing w:line="360" w:lineRule="auto"/>
        <w:jc w:val="both"/>
        <w:rPr>
          <w:rFonts w:ascii="Arial" w:hAnsi="Arial" w:cs="Arial"/>
        </w:rPr>
      </w:pPr>
      <w:r w:rsidRPr="00765CCD">
        <w:rPr>
          <w:rFonts w:ascii="Arial" w:hAnsi="Arial" w:cs="Arial"/>
        </w:rPr>
        <w:t>Possuir acessibilidade a deficientes.</w:t>
      </w:r>
    </w:p>
    <w:p w14:paraId="423C5733" w14:textId="77777777" w:rsidR="00765CCD" w:rsidRPr="00765CCD" w:rsidRDefault="00765CCD" w:rsidP="00882485">
      <w:pPr>
        <w:autoSpaceDE w:val="0"/>
        <w:autoSpaceDN w:val="0"/>
        <w:adjustRightInd w:val="0"/>
        <w:spacing w:line="360" w:lineRule="auto"/>
        <w:jc w:val="both"/>
        <w:rPr>
          <w:rFonts w:ascii="Arial" w:hAnsi="Arial" w:cs="Arial"/>
        </w:rPr>
      </w:pPr>
      <w:r w:rsidRPr="00765CCD">
        <w:rPr>
          <w:rFonts w:ascii="Arial" w:hAnsi="Arial" w:cs="Arial"/>
        </w:rPr>
        <w:t>E-SIC, possibilitando a solicitação do cidadão à Entidade, acompanhamento de sua solicitação via Protocolo e um gráfico apresentando estes atendimentos pela entidade, também um gerenciador para a Entidade lidar com estas solicitações.</w:t>
      </w:r>
    </w:p>
    <w:p w14:paraId="1FEA1C5E" w14:textId="77777777" w:rsidR="00765CCD" w:rsidRPr="00765CCD" w:rsidRDefault="00765CCD" w:rsidP="00882485">
      <w:pPr>
        <w:spacing w:line="360" w:lineRule="auto"/>
        <w:jc w:val="both"/>
        <w:rPr>
          <w:rFonts w:ascii="Arial" w:hAnsi="Arial" w:cs="Arial"/>
          <w:b/>
        </w:rPr>
      </w:pPr>
    </w:p>
    <w:p w14:paraId="734EF7A5" w14:textId="77777777" w:rsidR="00765CCD" w:rsidRPr="00765CCD" w:rsidRDefault="00765CCD" w:rsidP="00882485">
      <w:pPr>
        <w:spacing w:line="360" w:lineRule="auto"/>
        <w:jc w:val="both"/>
        <w:rPr>
          <w:rFonts w:ascii="Arial" w:hAnsi="Arial" w:cs="Arial"/>
          <w:b/>
        </w:rPr>
      </w:pPr>
      <w:r w:rsidRPr="00765CCD">
        <w:rPr>
          <w:rFonts w:ascii="Arial" w:hAnsi="Arial" w:cs="Arial"/>
          <w:b/>
        </w:rPr>
        <w:t>SOFTWARE DE CONTROLE INTERNO</w:t>
      </w:r>
    </w:p>
    <w:p w14:paraId="377F694E"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O software de Controle Interno deverá atender, ainda, aos seguintes requisitos: </w:t>
      </w:r>
    </w:p>
    <w:p w14:paraId="2DF7B2A0"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O Sistema de Controle Interno deverá produzir relatórios exigidos pelos Tribunais de Contas Estaduais e auxiliar as atividades de fiscalização e orientação da Controladoria Municipal.  </w:t>
      </w:r>
    </w:p>
    <w:p w14:paraId="128C5D13"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O Sistema de Controle Interno Municipal, juntamente com o controle externo exercido pelos Tribunais de Contas poderá auxiliar a respectiva Câmara Municipal na fiscalização do cumprimento das normas legais, especialmente as da Lei Complementar nº 101/00 – a LRF, deverá ainda possibilitar:  </w:t>
      </w:r>
    </w:p>
    <w:p w14:paraId="2DDB572E"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Realizar levantamentos de funcionamento dos diversos setores da administração. </w:t>
      </w:r>
    </w:p>
    <w:p w14:paraId="52AC38CE"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Realizar levantamento de dados estatísticos da situação econômico financeira desde a arrecadação municipal até a elaboração dos balanços. </w:t>
      </w:r>
    </w:p>
    <w:p w14:paraId="340C2069"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As principais opções do sistema deverá ser:  </w:t>
      </w:r>
    </w:p>
    <w:p w14:paraId="5044335C"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Parâmetros: cadastramento de usuários e funcionalidades do sistema. </w:t>
      </w:r>
    </w:p>
    <w:p w14:paraId="63733ABE"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Cadastros: manutenção dos cadastros básicos de assuntos, unidades responsáveis e níveis de informação. </w:t>
      </w:r>
    </w:p>
    <w:p w14:paraId="56A1818F"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Avaliação: manutenção de questionário, programação de serviços e impressão de relatórios. </w:t>
      </w:r>
    </w:p>
    <w:p w14:paraId="0CF4326E"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Auditoria: manutenção de itens, programação de serviços e impressão de relatórios. </w:t>
      </w:r>
    </w:p>
    <w:p w14:paraId="0F3F5385"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Dados: levantamento das quantificações disponíveis que se constituem em base para o conhecimento da realidade em sistemas de contabilidade, arrecadação e pessoal compatíveis com o da empresa. </w:t>
      </w:r>
    </w:p>
    <w:p w14:paraId="0B73D994"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O sistema deverá ser totalmente parametrizável, visando afeiçoar-se às situações e peculiaridade de cada usuário, com relação à:  usuários livres, cadastramento de usuários e permissões de acordo com as unidades responsáveis. </w:t>
      </w:r>
    </w:p>
    <w:p w14:paraId="766EC872"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Avaliação: inclusão, exclusão e alteração a qualquer momento de quesitos a serem utilizados na avaliação por assuntos e unidades. </w:t>
      </w:r>
    </w:p>
    <w:p w14:paraId="130CBAC6" w14:textId="77777777" w:rsidR="00765CCD" w:rsidRPr="00765CCD" w:rsidRDefault="00765CCD" w:rsidP="00882485">
      <w:pPr>
        <w:spacing w:line="360" w:lineRule="auto"/>
        <w:jc w:val="both"/>
        <w:rPr>
          <w:rFonts w:ascii="Arial" w:hAnsi="Arial" w:cs="Arial"/>
        </w:rPr>
      </w:pPr>
      <w:r w:rsidRPr="00765CCD">
        <w:rPr>
          <w:rFonts w:ascii="Arial" w:hAnsi="Arial" w:cs="Arial"/>
        </w:rPr>
        <w:lastRenderedPageBreak/>
        <w:t xml:space="preserve">Auditoria: inclusão, exclusão e alteração a qualquer momento de itens a serem examinados nas verificações, por assuntos e unidades. </w:t>
      </w:r>
    </w:p>
    <w:p w14:paraId="6A65ED0F"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Níveis: o cadastramento de níveis para as avaliações e auditorias, deverá possibilitar a geração de relatórios só de determinado nível, por assuntos, unidades responsáveis e ainda só as irregularidades constatadas com respectivas recomendações ou completo. </w:t>
      </w:r>
    </w:p>
    <w:p w14:paraId="63443BF4"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Deverá ser integrado a todos os Bancos de Dados relacionados a deste edital. </w:t>
      </w:r>
    </w:p>
    <w:p w14:paraId="4BBCE1DF" w14:textId="77777777" w:rsidR="00765CCD" w:rsidRPr="00765CCD" w:rsidRDefault="00765CCD" w:rsidP="00882485">
      <w:pPr>
        <w:spacing w:line="360" w:lineRule="auto"/>
        <w:jc w:val="both"/>
        <w:rPr>
          <w:rFonts w:ascii="Arial" w:hAnsi="Arial" w:cs="Arial"/>
        </w:rPr>
      </w:pPr>
      <w:r w:rsidRPr="00765CCD">
        <w:rPr>
          <w:rFonts w:ascii="Arial" w:hAnsi="Arial" w:cs="Arial"/>
        </w:rPr>
        <w:t>Deverá obter os dados diretamente nos Bancos de Dados, não sendo permitido a utilização de bancos transitórios.</w:t>
      </w:r>
    </w:p>
    <w:p w14:paraId="283206DF"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Deverá obter os dados de forma online, permitindo que o Tomador de Decisão consiga visualizar todos os dados registrados nos Bancos de Dados sem </w:t>
      </w:r>
      <w:proofErr w:type="spellStart"/>
      <w:r w:rsidRPr="00765CCD">
        <w:rPr>
          <w:rFonts w:ascii="Arial" w:hAnsi="Arial" w:cs="Arial"/>
        </w:rPr>
        <w:t>delay</w:t>
      </w:r>
      <w:proofErr w:type="spellEnd"/>
      <w:r w:rsidRPr="00765CCD">
        <w:rPr>
          <w:rFonts w:ascii="Arial" w:hAnsi="Arial" w:cs="Arial"/>
        </w:rPr>
        <w:t xml:space="preserve">. </w:t>
      </w:r>
    </w:p>
    <w:p w14:paraId="223E7134"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A criação dos relatórios e gráficos deve dispensar a necessidade de linguagem de programação.  </w:t>
      </w:r>
    </w:p>
    <w:p w14:paraId="5089A9B6"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A criação deverá ser feita a partir da configuração da aplicação. </w:t>
      </w:r>
    </w:p>
    <w:p w14:paraId="4C409271"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Possibilitar o detalhamento das informações nos relatórios e gráficos gerados. </w:t>
      </w:r>
    </w:p>
    <w:p w14:paraId="643EE565"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A segurança de acesso ao sistema (autorização) deverá utilizar o conceito de perfis de acesso. </w:t>
      </w:r>
    </w:p>
    <w:p w14:paraId="5BF3468E"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Deverá possibilitar o cruzamento de informações entre todos os bancos de dados relacionados neste edital. </w:t>
      </w:r>
    </w:p>
    <w:p w14:paraId="1EE6A0E3"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Deverá trazer no mínimo as seguintes visões configuradas e parametrizadas: </w:t>
      </w:r>
    </w:p>
    <w:p w14:paraId="10B6DC24"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Indicadores Financeiros onde demonstra os valores disponíveis agrupados (configurável) e o Resultado Financeiro. </w:t>
      </w:r>
    </w:p>
    <w:p w14:paraId="522802FB"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Integração em tempo real com os sistemas de Compras, Contabilidade, Pessoal, Frotas, Licitação e Patrimônio </w:t>
      </w:r>
    </w:p>
    <w:p w14:paraId="64072FF9"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Controle de usuários e permissões. </w:t>
      </w:r>
    </w:p>
    <w:p w14:paraId="02C846AB"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Pesquisa por contribuinte em tempo real em todos os sistemas, agrupando resultados por sistema e detalhando os dados de cada sistema desdobrando os dados até sua origem.  </w:t>
      </w:r>
    </w:p>
    <w:p w14:paraId="584BAE1D" w14:textId="77777777" w:rsidR="00765CCD" w:rsidRPr="00765CCD" w:rsidRDefault="00765CCD" w:rsidP="00882485">
      <w:pPr>
        <w:spacing w:line="360" w:lineRule="auto"/>
        <w:jc w:val="both"/>
        <w:rPr>
          <w:rFonts w:ascii="Arial" w:hAnsi="Arial" w:cs="Arial"/>
        </w:rPr>
      </w:pPr>
      <w:r w:rsidRPr="00765CCD">
        <w:rPr>
          <w:rFonts w:ascii="Arial" w:hAnsi="Arial" w:cs="Arial"/>
        </w:rPr>
        <w:lastRenderedPageBreak/>
        <w:t xml:space="preserve">Gráficos analíticos contendo filtros para pesquisas e opção para detalhamento dos dados apresentados no gráfico, detalhando até o nível em que os dados foram originados. </w:t>
      </w:r>
    </w:p>
    <w:p w14:paraId="6A637DE1"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Compras: Acompanhamento mensal de compras, pedidos por secretaria, Requisições de entrada por secretaria, Posição de estoque, Quantidade de veículos por secretaria, Abastecimentos em litros por secretaria, Acompanhamento mensal de gastos com combustível, Acompanhamento das infrações por secretaria. </w:t>
      </w:r>
    </w:p>
    <w:p w14:paraId="05E10E70" w14:textId="77777777" w:rsidR="00765CCD" w:rsidRPr="00765CCD" w:rsidRDefault="00765CCD" w:rsidP="00882485">
      <w:pPr>
        <w:spacing w:line="360" w:lineRule="auto"/>
        <w:jc w:val="both"/>
        <w:rPr>
          <w:rFonts w:ascii="Arial" w:hAnsi="Arial" w:cs="Arial"/>
        </w:rPr>
      </w:pPr>
      <w:r w:rsidRPr="00765CCD">
        <w:rPr>
          <w:rFonts w:ascii="Arial" w:hAnsi="Arial" w:cs="Arial"/>
        </w:rPr>
        <w:t>Contabilidade: Despesas com Pessoal, Receita Prevista X Arrecadada, Despesa Fixada X Realizada, Disponibilidade Comprometida, Restos a Pagar, Despesa Folha Pagamento, Receita Arrecadada X Despesa, Adiantamentos / Diárias, Despesas por Secretaria, Pagamentos no dia, Despesas com pessoal x Receita corrente líquida.</w:t>
      </w:r>
    </w:p>
    <w:p w14:paraId="25F38F2B"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Pessoal: Acompanhamento Mensal, comparativo entre meses, Idade dos funcionários, Acompanhamento das faltas, Repreensões / Advertências, Acompanhamento de horas extra, Acompanhamento das gratificações. </w:t>
      </w:r>
    </w:p>
    <w:p w14:paraId="0BC82C1B"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Frotas: Quantidade de veículos por secretaria, Abastecimentos em litros por secretaria, Acompanhamento mensal de gastos com combustível, Acompanhamento das infrações por secretaria. </w:t>
      </w:r>
    </w:p>
    <w:p w14:paraId="1950C63A"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Licitação: Licitações integradas realizadas, Situação das licitações, Economicidade das licitações. </w:t>
      </w:r>
    </w:p>
    <w:p w14:paraId="4AD15E4F"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Patrimônio: Inventário patrimonial geral, Situação dos bens ativos em uso, Bens baixados por tipo, Inventário patrimonial dos bens ativos por unidade/setor, Totalização dos bens adquiridos/baixados,  </w:t>
      </w:r>
    </w:p>
    <w:p w14:paraId="5D1BE23A" w14:textId="77777777" w:rsidR="00765CCD" w:rsidRPr="00765CCD" w:rsidRDefault="00765CCD" w:rsidP="00882485">
      <w:pPr>
        <w:spacing w:line="360" w:lineRule="auto"/>
        <w:jc w:val="both"/>
        <w:rPr>
          <w:rFonts w:ascii="Arial" w:hAnsi="Arial" w:cs="Arial"/>
          <w:b/>
        </w:rPr>
      </w:pPr>
    </w:p>
    <w:p w14:paraId="11C2A9A2" w14:textId="77777777" w:rsidR="00765CCD" w:rsidRPr="00765CCD" w:rsidRDefault="00765CCD" w:rsidP="00882485">
      <w:pPr>
        <w:spacing w:line="360" w:lineRule="auto"/>
        <w:jc w:val="both"/>
        <w:rPr>
          <w:rFonts w:ascii="Arial" w:hAnsi="Arial" w:cs="Arial"/>
          <w:color w:val="000000"/>
        </w:rPr>
      </w:pPr>
      <w:r w:rsidRPr="00765CCD">
        <w:rPr>
          <w:rFonts w:ascii="Arial" w:hAnsi="Arial" w:cs="Arial"/>
          <w:b/>
        </w:rPr>
        <w:t>SOFTWARE DE GESTÃO DAS COMPRAS E LICITAÇÕES E REGISTRO DE PREÇOS</w:t>
      </w:r>
    </w:p>
    <w:p w14:paraId="73F2682A"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 xml:space="preserve">O sistema deve ter como base legal: Lei 8.666/1993 e Lei 14.133/21; </w:t>
      </w:r>
    </w:p>
    <w:p w14:paraId="35931BEE"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Permitir registrar apostila ao contrato e Aditivo de Reequilíbrio, para o registro da variação do valor contratual referente a reajuste de preços previstos no contrato, bem como atualizações financeiras, bem como alterações de dotações orçamentárias, de acordo com a Lei 14.133/21.</w:t>
      </w:r>
    </w:p>
    <w:p w14:paraId="67A338EC"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lastRenderedPageBreak/>
        <w:t xml:space="preserve">Permitir a integração com os principais portais de compras eletrônica, conforme lei 14.133/21. </w:t>
      </w:r>
    </w:p>
    <w:p w14:paraId="7BCBB02A"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 xml:space="preserve">Gerar documento de autorização de execução contratual (autorização, ordem de fornecimento, pedido ou solicitação de fornecimento ou prestação de serviços) contendo o nome base, descrição completa de um material ou serviço, quantidades, valores, marca/complemento (quando couber e idêntico a proposta vencedora), consistindo que sua emissão seja posterior a realização do empenho da despesa, garantindo que esse seja prévio a realização da despesa, conforme artigo 60 da Lei nº 4.320/64. </w:t>
      </w:r>
    </w:p>
    <w:p w14:paraId="503233D1"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O sistema de compras e licitações a ser contratado deverá possuir capacidade de integração com o Portal Nacional de Contratações Públicas (PNCP), conforme estabelecido pela legislação vigente. Essa integração garantirá a transparência e a conformidade com as normativas governamentais, facilitando o acesso às informações e processos licitatórios por parte dos órgãos de controle e da sociedade em geral.</w:t>
      </w:r>
    </w:p>
    <w:p w14:paraId="30FABCCE"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Gerar mais de um documento de execução contratual, caso a execução contratual seja parcelada.</w:t>
      </w:r>
    </w:p>
    <w:p w14:paraId="1E2A098C"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O sistema deve possuir cadastro dos contratos administrativos que contenha no mínimo o número do contrato, objeto, regime ou forma de execução, valor contratual, data de vigência do contrato e recurso orçamentário. Tal informação é imprescindível para publicação dos contratos na forma exigida pela Lei nº 9.755/98, artigo 1º, inciso V.</w:t>
      </w:r>
    </w:p>
    <w:p w14:paraId="4DBD0A1D"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O sistema deve permitir o cadastro de aditivos contratuais para fins de acréscimos de quantitativo, reequilíbrios econômico-financeiros, reajustes ou prorrogação contratual (prazo de vigência).</w:t>
      </w:r>
    </w:p>
    <w:p w14:paraId="6839D499"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 xml:space="preserve">Permitir a emissão de documento de autorização de empenho (autorização, ordem, pedido ou requisição de empenho e </w:t>
      </w:r>
      <w:proofErr w:type="spellStart"/>
      <w:r w:rsidRPr="00765CCD">
        <w:rPr>
          <w:rFonts w:ascii="Arial" w:hAnsi="Arial" w:cs="Arial"/>
          <w:color w:val="000000"/>
        </w:rPr>
        <w:t>sub-empenho</w:t>
      </w:r>
      <w:proofErr w:type="spellEnd"/>
      <w:r w:rsidRPr="00765CCD">
        <w:rPr>
          <w:rFonts w:ascii="Arial" w:hAnsi="Arial" w:cs="Arial"/>
          <w:color w:val="000000"/>
        </w:rPr>
        <w:t>) e possuir integração com sistema contábil para realização do empenho da despesa;</w:t>
      </w:r>
    </w:p>
    <w:p w14:paraId="0D9DD82A"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Permitir o cadastramento das solicitações/requisições de compras através de qualquer terminal de computador que tenha acesso ao servidor de dados a conter no mínimo os seguintes dados;</w:t>
      </w:r>
    </w:p>
    <w:p w14:paraId="7B7A69EB" w14:textId="77777777" w:rsidR="00765CCD" w:rsidRPr="00765CCD" w:rsidRDefault="00765CCD" w:rsidP="00882485">
      <w:pPr>
        <w:pStyle w:val="PargrafodaLista"/>
        <w:widowControl/>
        <w:numPr>
          <w:ilvl w:val="0"/>
          <w:numId w:val="10"/>
        </w:numPr>
        <w:autoSpaceDE/>
        <w:autoSpaceDN/>
        <w:spacing w:before="0" w:line="360" w:lineRule="auto"/>
        <w:ind w:right="0" w:firstLine="0"/>
        <w:jc w:val="both"/>
        <w:rPr>
          <w:rFonts w:ascii="Arial" w:hAnsi="Arial" w:cs="Arial"/>
          <w:color w:val="000000"/>
        </w:rPr>
      </w:pPr>
      <w:r w:rsidRPr="00765CCD">
        <w:rPr>
          <w:rFonts w:ascii="Arial" w:hAnsi="Arial" w:cs="Arial"/>
          <w:color w:val="000000"/>
        </w:rPr>
        <w:t>Número da Requisição (geração automática e sequência do sistema);</w:t>
      </w:r>
    </w:p>
    <w:p w14:paraId="223E5216" w14:textId="77777777" w:rsidR="00765CCD" w:rsidRPr="00765CCD" w:rsidRDefault="00765CCD" w:rsidP="00882485">
      <w:pPr>
        <w:pStyle w:val="PargrafodaLista"/>
        <w:widowControl/>
        <w:numPr>
          <w:ilvl w:val="0"/>
          <w:numId w:val="10"/>
        </w:numPr>
        <w:autoSpaceDE/>
        <w:autoSpaceDN/>
        <w:spacing w:before="0" w:line="360" w:lineRule="auto"/>
        <w:ind w:right="0" w:firstLine="0"/>
        <w:jc w:val="both"/>
        <w:rPr>
          <w:rFonts w:ascii="Arial" w:hAnsi="Arial" w:cs="Arial"/>
          <w:color w:val="000000"/>
        </w:rPr>
      </w:pPr>
      <w:r w:rsidRPr="00765CCD">
        <w:rPr>
          <w:rFonts w:ascii="Arial" w:hAnsi="Arial" w:cs="Arial"/>
          <w:color w:val="000000"/>
        </w:rPr>
        <w:t>Data da Requisição;</w:t>
      </w:r>
    </w:p>
    <w:p w14:paraId="4BDFD741" w14:textId="77777777" w:rsidR="00765CCD" w:rsidRPr="00765CCD" w:rsidRDefault="00765CCD" w:rsidP="00882485">
      <w:pPr>
        <w:pStyle w:val="PargrafodaLista"/>
        <w:widowControl/>
        <w:numPr>
          <w:ilvl w:val="0"/>
          <w:numId w:val="10"/>
        </w:numPr>
        <w:autoSpaceDE/>
        <w:autoSpaceDN/>
        <w:spacing w:before="0" w:line="360" w:lineRule="auto"/>
        <w:ind w:right="0" w:firstLine="0"/>
        <w:jc w:val="both"/>
        <w:rPr>
          <w:rFonts w:ascii="Arial" w:hAnsi="Arial" w:cs="Arial"/>
          <w:color w:val="000000"/>
        </w:rPr>
      </w:pPr>
      <w:r w:rsidRPr="00765CCD">
        <w:rPr>
          <w:rFonts w:ascii="Arial" w:hAnsi="Arial" w:cs="Arial"/>
          <w:color w:val="000000"/>
        </w:rPr>
        <w:t>Setor Requisitante;</w:t>
      </w:r>
    </w:p>
    <w:p w14:paraId="6551BA78" w14:textId="77777777" w:rsidR="00765CCD" w:rsidRPr="00765CCD" w:rsidRDefault="00765CCD" w:rsidP="00882485">
      <w:pPr>
        <w:pStyle w:val="PargrafodaLista"/>
        <w:widowControl/>
        <w:numPr>
          <w:ilvl w:val="0"/>
          <w:numId w:val="10"/>
        </w:numPr>
        <w:autoSpaceDE/>
        <w:autoSpaceDN/>
        <w:spacing w:before="0" w:line="360" w:lineRule="auto"/>
        <w:ind w:right="0" w:firstLine="0"/>
        <w:jc w:val="both"/>
        <w:rPr>
          <w:rFonts w:ascii="Arial" w:hAnsi="Arial" w:cs="Arial"/>
          <w:color w:val="000000"/>
        </w:rPr>
      </w:pPr>
      <w:r w:rsidRPr="00765CCD">
        <w:rPr>
          <w:rFonts w:ascii="Arial" w:hAnsi="Arial" w:cs="Arial"/>
          <w:color w:val="000000"/>
        </w:rPr>
        <w:t>Responsável;</w:t>
      </w:r>
    </w:p>
    <w:p w14:paraId="0B6B6FFA" w14:textId="77777777" w:rsidR="00765CCD" w:rsidRPr="00765CCD" w:rsidRDefault="00765CCD" w:rsidP="00882485">
      <w:pPr>
        <w:pStyle w:val="PargrafodaLista"/>
        <w:widowControl/>
        <w:numPr>
          <w:ilvl w:val="0"/>
          <w:numId w:val="10"/>
        </w:numPr>
        <w:autoSpaceDE/>
        <w:autoSpaceDN/>
        <w:spacing w:before="0" w:line="360" w:lineRule="auto"/>
        <w:ind w:right="0" w:firstLine="0"/>
        <w:jc w:val="both"/>
        <w:rPr>
          <w:rFonts w:ascii="Arial" w:hAnsi="Arial" w:cs="Arial"/>
          <w:color w:val="000000"/>
        </w:rPr>
      </w:pPr>
      <w:r w:rsidRPr="00765CCD">
        <w:rPr>
          <w:rFonts w:ascii="Arial" w:hAnsi="Arial" w:cs="Arial"/>
          <w:color w:val="000000"/>
        </w:rPr>
        <w:lastRenderedPageBreak/>
        <w:t>Objeto ou Finalidade da Requisição;</w:t>
      </w:r>
    </w:p>
    <w:p w14:paraId="33B39041" w14:textId="77777777" w:rsidR="00765CCD" w:rsidRPr="00765CCD" w:rsidRDefault="00765CCD" w:rsidP="00882485">
      <w:pPr>
        <w:pStyle w:val="PargrafodaLista"/>
        <w:widowControl/>
        <w:numPr>
          <w:ilvl w:val="0"/>
          <w:numId w:val="10"/>
        </w:numPr>
        <w:autoSpaceDE/>
        <w:autoSpaceDN/>
        <w:spacing w:before="0" w:line="360" w:lineRule="auto"/>
        <w:ind w:right="0" w:firstLine="0"/>
        <w:jc w:val="both"/>
        <w:rPr>
          <w:rFonts w:ascii="Arial" w:hAnsi="Arial" w:cs="Arial"/>
          <w:color w:val="000000"/>
        </w:rPr>
      </w:pPr>
      <w:r w:rsidRPr="00765CCD">
        <w:rPr>
          <w:rFonts w:ascii="Arial" w:hAnsi="Arial" w:cs="Arial"/>
          <w:color w:val="000000"/>
        </w:rPr>
        <w:t>Número Sequencial do item;</w:t>
      </w:r>
    </w:p>
    <w:p w14:paraId="0AB1DD91" w14:textId="77777777" w:rsidR="00765CCD" w:rsidRPr="00765CCD" w:rsidRDefault="00765CCD" w:rsidP="00882485">
      <w:pPr>
        <w:pStyle w:val="PargrafodaLista"/>
        <w:widowControl/>
        <w:numPr>
          <w:ilvl w:val="0"/>
          <w:numId w:val="10"/>
        </w:numPr>
        <w:autoSpaceDE/>
        <w:autoSpaceDN/>
        <w:spacing w:before="0" w:line="360" w:lineRule="auto"/>
        <w:ind w:right="0" w:firstLine="0"/>
        <w:jc w:val="both"/>
        <w:rPr>
          <w:rFonts w:ascii="Arial" w:hAnsi="Arial" w:cs="Arial"/>
          <w:color w:val="000000"/>
        </w:rPr>
      </w:pPr>
      <w:r w:rsidRPr="00765CCD">
        <w:rPr>
          <w:rFonts w:ascii="Arial" w:hAnsi="Arial" w:cs="Arial"/>
          <w:color w:val="000000"/>
        </w:rPr>
        <w:t>Descrição Resumida do Produto/Serviço;</w:t>
      </w:r>
    </w:p>
    <w:p w14:paraId="648DAFE2" w14:textId="77777777" w:rsidR="00765CCD" w:rsidRPr="00765CCD" w:rsidRDefault="00765CCD" w:rsidP="00882485">
      <w:pPr>
        <w:pStyle w:val="PargrafodaLista"/>
        <w:widowControl/>
        <w:numPr>
          <w:ilvl w:val="0"/>
          <w:numId w:val="10"/>
        </w:numPr>
        <w:autoSpaceDE/>
        <w:autoSpaceDN/>
        <w:spacing w:before="0" w:line="360" w:lineRule="auto"/>
        <w:ind w:right="0" w:firstLine="0"/>
        <w:jc w:val="both"/>
        <w:rPr>
          <w:rFonts w:ascii="Arial" w:hAnsi="Arial" w:cs="Arial"/>
          <w:color w:val="000000"/>
        </w:rPr>
      </w:pPr>
      <w:r w:rsidRPr="00765CCD">
        <w:rPr>
          <w:rFonts w:ascii="Arial" w:hAnsi="Arial" w:cs="Arial"/>
          <w:color w:val="000000"/>
        </w:rPr>
        <w:t>Quantidade;</w:t>
      </w:r>
    </w:p>
    <w:p w14:paraId="2AA15163" w14:textId="77777777" w:rsidR="00765CCD" w:rsidRPr="00765CCD" w:rsidRDefault="00765CCD" w:rsidP="00882485">
      <w:pPr>
        <w:pStyle w:val="PargrafodaLista"/>
        <w:widowControl/>
        <w:numPr>
          <w:ilvl w:val="0"/>
          <w:numId w:val="10"/>
        </w:numPr>
        <w:autoSpaceDE/>
        <w:autoSpaceDN/>
        <w:spacing w:before="0" w:line="360" w:lineRule="auto"/>
        <w:ind w:right="0" w:firstLine="0"/>
        <w:jc w:val="both"/>
        <w:rPr>
          <w:rFonts w:ascii="Arial" w:hAnsi="Arial" w:cs="Arial"/>
          <w:color w:val="000000"/>
        </w:rPr>
      </w:pPr>
      <w:r w:rsidRPr="00765CCD">
        <w:rPr>
          <w:rFonts w:ascii="Arial" w:hAnsi="Arial" w:cs="Arial"/>
          <w:color w:val="000000"/>
        </w:rPr>
        <w:t>Valor Unitário;</w:t>
      </w:r>
    </w:p>
    <w:p w14:paraId="09BC061B" w14:textId="77777777" w:rsidR="00765CCD" w:rsidRPr="00765CCD" w:rsidRDefault="00765CCD" w:rsidP="00882485">
      <w:pPr>
        <w:pStyle w:val="PargrafodaLista"/>
        <w:widowControl/>
        <w:numPr>
          <w:ilvl w:val="0"/>
          <w:numId w:val="10"/>
        </w:numPr>
        <w:autoSpaceDE/>
        <w:autoSpaceDN/>
        <w:spacing w:before="0" w:line="360" w:lineRule="auto"/>
        <w:ind w:right="0" w:firstLine="0"/>
        <w:jc w:val="both"/>
        <w:rPr>
          <w:rFonts w:ascii="Arial" w:hAnsi="Arial" w:cs="Arial"/>
          <w:color w:val="000000"/>
        </w:rPr>
      </w:pPr>
      <w:r w:rsidRPr="00765CCD">
        <w:rPr>
          <w:rFonts w:ascii="Arial" w:hAnsi="Arial" w:cs="Arial"/>
          <w:color w:val="000000"/>
        </w:rPr>
        <w:t xml:space="preserve">Ficha Orçamentária. </w:t>
      </w:r>
    </w:p>
    <w:p w14:paraId="0D42E3B2"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Condicionar que o documento gerado no item anterior no item anterior possa tramitar em grupos de autorização eletrônica a conter no mínimo os seguintes grupos:</w:t>
      </w:r>
    </w:p>
    <w:p w14:paraId="5A25EBBE" w14:textId="77777777" w:rsidR="00765CCD" w:rsidRPr="00765CCD" w:rsidRDefault="00765CCD" w:rsidP="00882485">
      <w:pPr>
        <w:pStyle w:val="PargrafodaLista"/>
        <w:widowControl/>
        <w:numPr>
          <w:ilvl w:val="0"/>
          <w:numId w:val="10"/>
        </w:numPr>
        <w:autoSpaceDE/>
        <w:autoSpaceDN/>
        <w:spacing w:before="0" w:line="360" w:lineRule="auto"/>
        <w:ind w:right="0" w:firstLine="0"/>
        <w:jc w:val="both"/>
        <w:rPr>
          <w:rFonts w:ascii="Arial" w:hAnsi="Arial" w:cs="Arial"/>
          <w:color w:val="000000"/>
        </w:rPr>
      </w:pPr>
      <w:r w:rsidRPr="00765CCD">
        <w:rPr>
          <w:rFonts w:ascii="Arial" w:hAnsi="Arial" w:cs="Arial"/>
          <w:color w:val="000000"/>
        </w:rPr>
        <w:t>Requisitante;</w:t>
      </w:r>
    </w:p>
    <w:p w14:paraId="7BD1CE2F" w14:textId="77777777" w:rsidR="00765CCD" w:rsidRPr="00765CCD" w:rsidRDefault="00765CCD" w:rsidP="00882485">
      <w:pPr>
        <w:pStyle w:val="PargrafodaLista"/>
        <w:widowControl/>
        <w:numPr>
          <w:ilvl w:val="0"/>
          <w:numId w:val="10"/>
        </w:numPr>
        <w:autoSpaceDE/>
        <w:autoSpaceDN/>
        <w:spacing w:before="0" w:line="360" w:lineRule="auto"/>
        <w:ind w:right="0" w:firstLine="0"/>
        <w:jc w:val="both"/>
        <w:rPr>
          <w:rFonts w:ascii="Arial" w:hAnsi="Arial" w:cs="Arial"/>
          <w:color w:val="000000"/>
        </w:rPr>
      </w:pPr>
      <w:r w:rsidRPr="00765CCD">
        <w:rPr>
          <w:rFonts w:ascii="Arial" w:hAnsi="Arial" w:cs="Arial"/>
          <w:color w:val="000000"/>
        </w:rPr>
        <w:t>Secretário Municipal;</w:t>
      </w:r>
    </w:p>
    <w:p w14:paraId="3ADFCC13" w14:textId="77777777" w:rsidR="00765CCD" w:rsidRPr="00765CCD" w:rsidRDefault="00765CCD" w:rsidP="00882485">
      <w:pPr>
        <w:pStyle w:val="PargrafodaLista"/>
        <w:widowControl/>
        <w:numPr>
          <w:ilvl w:val="0"/>
          <w:numId w:val="10"/>
        </w:numPr>
        <w:autoSpaceDE/>
        <w:autoSpaceDN/>
        <w:spacing w:before="0" w:line="360" w:lineRule="auto"/>
        <w:ind w:right="0" w:firstLine="0"/>
        <w:jc w:val="both"/>
        <w:rPr>
          <w:rFonts w:ascii="Arial" w:hAnsi="Arial" w:cs="Arial"/>
          <w:color w:val="000000"/>
        </w:rPr>
      </w:pPr>
      <w:r w:rsidRPr="00765CCD">
        <w:rPr>
          <w:rFonts w:ascii="Arial" w:hAnsi="Arial" w:cs="Arial"/>
          <w:color w:val="000000"/>
        </w:rPr>
        <w:t>Planejamento de Compras;</w:t>
      </w:r>
    </w:p>
    <w:p w14:paraId="36A4B711" w14:textId="77777777" w:rsidR="00765CCD" w:rsidRPr="00765CCD" w:rsidRDefault="00765CCD" w:rsidP="00882485">
      <w:pPr>
        <w:pStyle w:val="PargrafodaLista"/>
        <w:widowControl/>
        <w:numPr>
          <w:ilvl w:val="0"/>
          <w:numId w:val="10"/>
        </w:numPr>
        <w:autoSpaceDE/>
        <w:autoSpaceDN/>
        <w:spacing w:before="0" w:line="360" w:lineRule="auto"/>
        <w:ind w:right="0" w:firstLine="0"/>
        <w:jc w:val="both"/>
        <w:rPr>
          <w:rFonts w:ascii="Arial" w:hAnsi="Arial" w:cs="Arial"/>
          <w:color w:val="000000"/>
        </w:rPr>
      </w:pPr>
      <w:r w:rsidRPr="00765CCD">
        <w:rPr>
          <w:rFonts w:ascii="Arial" w:hAnsi="Arial" w:cs="Arial"/>
          <w:color w:val="000000"/>
        </w:rPr>
        <w:t>Contabilidade;</w:t>
      </w:r>
    </w:p>
    <w:p w14:paraId="680FC98F" w14:textId="77777777" w:rsidR="00765CCD" w:rsidRPr="00765CCD" w:rsidRDefault="00765CCD" w:rsidP="00882485">
      <w:pPr>
        <w:pStyle w:val="PargrafodaLista"/>
        <w:widowControl/>
        <w:numPr>
          <w:ilvl w:val="0"/>
          <w:numId w:val="10"/>
        </w:numPr>
        <w:autoSpaceDE/>
        <w:autoSpaceDN/>
        <w:spacing w:before="0" w:line="360" w:lineRule="auto"/>
        <w:ind w:right="0" w:firstLine="0"/>
        <w:jc w:val="both"/>
        <w:rPr>
          <w:rFonts w:ascii="Arial" w:hAnsi="Arial" w:cs="Arial"/>
          <w:color w:val="000000"/>
        </w:rPr>
      </w:pPr>
      <w:r w:rsidRPr="00765CCD">
        <w:rPr>
          <w:rFonts w:ascii="Arial" w:hAnsi="Arial" w:cs="Arial"/>
          <w:color w:val="000000"/>
        </w:rPr>
        <w:t>Controle Interno;</w:t>
      </w:r>
    </w:p>
    <w:p w14:paraId="40B4709B" w14:textId="77777777" w:rsidR="00765CCD" w:rsidRPr="00765CCD" w:rsidRDefault="00765CCD" w:rsidP="00882485">
      <w:pPr>
        <w:pStyle w:val="PargrafodaLista"/>
        <w:widowControl/>
        <w:numPr>
          <w:ilvl w:val="0"/>
          <w:numId w:val="10"/>
        </w:numPr>
        <w:autoSpaceDE/>
        <w:autoSpaceDN/>
        <w:spacing w:before="0" w:line="360" w:lineRule="auto"/>
        <w:ind w:right="0" w:firstLine="0"/>
        <w:jc w:val="both"/>
        <w:rPr>
          <w:rFonts w:ascii="Arial" w:hAnsi="Arial" w:cs="Arial"/>
          <w:color w:val="000000"/>
        </w:rPr>
      </w:pPr>
      <w:r w:rsidRPr="00765CCD">
        <w:rPr>
          <w:rFonts w:ascii="Arial" w:hAnsi="Arial" w:cs="Arial"/>
          <w:color w:val="000000"/>
        </w:rPr>
        <w:t>Compras Retorno</w:t>
      </w:r>
    </w:p>
    <w:p w14:paraId="6550B53C"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Condicionar que a Solicitação/Requisição de compras seja aprovada através de menu específico para então ser liberada a tramitação eletrônica do item anterior;</w:t>
      </w:r>
    </w:p>
    <w:p w14:paraId="6445B136"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 xml:space="preserve">Possuir um único menu para realização de todo tipo de processo, </w:t>
      </w:r>
      <w:proofErr w:type="spellStart"/>
      <w:r w:rsidRPr="00765CCD">
        <w:rPr>
          <w:rFonts w:ascii="Arial" w:hAnsi="Arial" w:cs="Arial"/>
          <w:color w:val="000000"/>
        </w:rPr>
        <w:t>independente</w:t>
      </w:r>
      <w:proofErr w:type="spellEnd"/>
      <w:r w:rsidRPr="00765CCD">
        <w:rPr>
          <w:rFonts w:ascii="Arial" w:hAnsi="Arial" w:cs="Arial"/>
          <w:color w:val="000000"/>
        </w:rPr>
        <w:t xml:space="preserve"> do tipo, valor ou modalidade (Dispensa do Art. 24 inciso I e II, Dispensa do Art. III e seguintes, Inexigibilidade, Carta Convite, Tomada de Preços, Concorrência e Pregão) afim de que todos possam ter uma única numeração sequencial de processos e que o controle seja facilitado.</w:t>
      </w:r>
    </w:p>
    <w:p w14:paraId="60AC4C77"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Permitir registro dos processos licitatórios/dispensas/inexigibilidade através de qualquer terminal de computador que tenha acesso ao servidor de dados a conter no mínimo os seguintes dados:</w:t>
      </w:r>
    </w:p>
    <w:p w14:paraId="4CFE67FE" w14:textId="77777777" w:rsidR="00765CCD" w:rsidRPr="00765CCD" w:rsidRDefault="00765CCD" w:rsidP="00882485">
      <w:pPr>
        <w:pStyle w:val="PargrafodaLista"/>
        <w:widowControl/>
        <w:numPr>
          <w:ilvl w:val="0"/>
          <w:numId w:val="11"/>
        </w:numPr>
        <w:autoSpaceDE/>
        <w:autoSpaceDN/>
        <w:spacing w:before="0" w:line="360" w:lineRule="auto"/>
        <w:ind w:right="0" w:firstLine="0"/>
        <w:jc w:val="both"/>
        <w:rPr>
          <w:rFonts w:ascii="Arial" w:hAnsi="Arial" w:cs="Arial"/>
          <w:color w:val="000000"/>
        </w:rPr>
      </w:pPr>
      <w:r w:rsidRPr="00765CCD">
        <w:rPr>
          <w:rFonts w:ascii="Arial" w:hAnsi="Arial" w:cs="Arial"/>
          <w:color w:val="000000"/>
        </w:rPr>
        <w:t>Número do Processo;</w:t>
      </w:r>
    </w:p>
    <w:p w14:paraId="56E8514A" w14:textId="77777777" w:rsidR="00765CCD" w:rsidRPr="00765CCD" w:rsidRDefault="00765CCD" w:rsidP="00882485">
      <w:pPr>
        <w:pStyle w:val="PargrafodaLista"/>
        <w:widowControl/>
        <w:numPr>
          <w:ilvl w:val="0"/>
          <w:numId w:val="11"/>
        </w:numPr>
        <w:autoSpaceDE/>
        <w:autoSpaceDN/>
        <w:spacing w:before="0" w:line="360" w:lineRule="auto"/>
        <w:ind w:right="0" w:firstLine="0"/>
        <w:jc w:val="both"/>
        <w:rPr>
          <w:rFonts w:ascii="Arial" w:hAnsi="Arial" w:cs="Arial"/>
          <w:color w:val="000000"/>
        </w:rPr>
      </w:pPr>
      <w:r w:rsidRPr="00765CCD">
        <w:rPr>
          <w:rFonts w:ascii="Arial" w:hAnsi="Arial" w:cs="Arial"/>
          <w:color w:val="000000"/>
        </w:rPr>
        <w:t>Data de Abertura;</w:t>
      </w:r>
    </w:p>
    <w:p w14:paraId="298371CE" w14:textId="77777777" w:rsidR="00765CCD" w:rsidRPr="00765CCD" w:rsidRDefault="00765CCD" w:rsidP="00882485">
      <w:pPr>
        <w:pStyle w:val="PargrafodaLista"/>
        <w:widowControl/>
        <w:numPr>
          <w:ilvl w:val="0"/>
          <w:numId w:val="11"/>
        </w:numPr>
        <w:autoSpaceDE/>
        <w:autoSpaceDN/>
        <w:spacing w:before="0" w:line="360" w:lineRule="auto"/>
        <w:ind w:right="0" w:firstLine="0"/>
        <w:jc w:val="both"/>
        <w:rPr>
          <w:rFonts w:ascii="Arial" w:hAnsi="Arial" w:cs="Arial"/>
          <w:color w:val="000000"/>
        </w:rPr>
      </w:pPr>
      <w:r w:rsidRPr="00765CCD">
        <w:rPr>
          <w:rFonts w:ascii="Arial" w:hAnsi="Arial" w:cs="Arial"/>
          <w:color w:val="000000"/>
        </w:rPr>
        <w:t>Critério de Julgamento (Global/Lote/Item);</w:t>
      </w:r>
    </w:p>
    <w:p w14:paraId="32B1B138" w14:textId="77777777" w:rsidR="00765CCD" w:rsidRPr="00765CCD" w:rsidRDefault="00765CCD" w:rsidP="00882485">
      <w:pPr>
        <w:pStyle w:val="PargrafodaLista"/>
        <w:widowControl/>
        <w:numPr>
          <w:ilvl w:val="0"/>
          <w:numId w:val="11"/>
        </w:numPr>
        <w:autoSpaceDE/>
        <w:autoSpaceDN/>
        <w:spacing w:before="0" w:line="360" w:lineRule="auto"/>
        <w:ind w:right="0" w:firstLine="0"/>
        <w:jc w:val="both"/>
        <w:rPr>
          <w:rFonts w:ascii="Arial" w:hAnsi="Arial" w:cs="Arial"/>
          <w:color w:val="000000"/>
        </w:rPr>
      </w:pPr>
      <w:r w:rsidRPr="00765CCD">
        <w:rPr>
          <w:rFonts w:ascii="Arial" w:hAnsi="Arial" w:cs="Arial"/>
          <w:color w:val="000000"/>
        </w:rPr>
        <w:t>Característica (Compra/Serviço ou Obra/Engenharia)</w:t>
      </w:r>
    </w:p>
    <w:p w14:paraId="65E892D3" w14:textId="77777777" w:rsidR="00765CCD" w:rsidRPr="00765CCD" w:rsidRDefault="00765CCD" w:rsidP="00882485">
      <w:pPr>
        <w:pStyle w:val="PargrafodaLista"/>
        <w:widowControl/>
        <w:numPr>
          <w:ilvl w:val="0"/>
          <w:numId w:val="11"/>
        </w:numPr>
        <w:autoSpaceDE/>
        <w:autoSpaceDN/>
        <w:spacing w:before="0" w:line="360" w:lineRule="auto"/>
        <w:ind w:right="0" w:firstLine="0"/>
        <w:jc w:val="both"/>
        <w:rPr>
          <w:rFonts w:ascii="Arial" w:hAnsi="Arial" w:cs="Arial"/>
          <w:color w:val="000000"/>
        </w:rPr>
      </w:pPr>
      <w:r w:rsidRPr="00765CCD">
        <w:rPr>
          <w:rFonts w:ascii="Arial" w:hAnsi="Arial" w:cs="Arial"/>
          <w:color w:val="000000"/>
        </w:rPr>
        <w:t>Resumo do Objeto ou Referência ou simplesmente objeto;</w:t>
      </w:r>
    </w:p>
    <w:p w14:paraId="26558E8F" w14:textId="77777777" w:rsidR="00765CCD" w:rsidRPr="00765CCD" w:rsidRDefault="00765CCD" w:rsidP="00882485">
      <w:pPr>
        <w:pStyle w:val="PargrafodaLista"/>
        <w:widowControl/>
        <w:numPr>
          <w:ilvl w:val="0"/>
          <w:numId w:val="11"/>
        </w:numPr>
        <w:autoSpaceDE/>
        <w:autoSpaceDN/>
        <w:spacing w:before="0" w:line="360" w:lineRule="auto"/>
        <w:ind w:right="0" w:firstLine="0"/>
        <w:jc w:val="both"/>
        <w:rPr>
          <w:rFonts w:ascii="Arial" w:hAnsi="Arial" w:cs="Arial"/>
          <w:color w:val="000000"/>
        </w:rPr>
      </w:pPr>
      <w:r w:rsidRPr="00765CCD">
        <w:rPr>
          <w:rFonts w:ascii="Arial" w:hAnsi="Arial" w:cs="Arial"/>
          <w:color w:val="000000"/>
        </w:rPr>
        <w:t>Objeto ou objeto detalhado do Processo.</w:t>
      </w:r>
    </w:p>
    <w:p w14:paraId="3B4AB8A0"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Possuir meios de acompanhamento de todo o processo de abertura e julgamento de processos licitatórios, registrando a habilitação, proposta comercial e emissão de mapas comparativos de preços;</w:t>
      </w:r>
    </w:p>
    <w:p w14:paraId="3C99A033"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lastRenderedPageBreak/>
        <w:t>Consistir que para atendimento do item anterior o sistema tenha um menu/botão/campo específico para acompanhamento de todo procedimento, onde seja possível a verificação da situação atual dos processos;</w:t>
      </w:r>
    </w:p>
    <w:p w14:paraId="6CA3A8B4"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Permitir a emissão de relatórios de contratos e compras, de envio obrigatório aos Tribunais de Contas da União (Lei nº 9.755/1998);</w:t>
      </w:r>
    </w:p>
    <w:p w14:paraId="5D8BFBF9"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Permitir integração com a contabilidade permitindo análise contábil dos pedidos/solicitações/requisições de compras, bem como a classificação orçamentária (prévia) dos mesmos;</w:t>
      </w:r>
    </w:p>
    <w:p w14:paraId="5E4E5F97"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 xml:space="preserve">Permitir que a proposta comercial seja preenchida pelo próprio fornecedor, em suas dependências, e posteriormente enviada em meio magnético/e-mail para entrada automática no sistema, sem necessidade de </w:t>
      </w:r>
      <w:proofErr w:type="spellStart"/>
      <w:r w:rsidRPr="00765CCD">
        <w:rPr>
          <w:rFonts w:ascii="Arial" w:hAnsi="Arial" w:cs="Arial"/>
          <w:color w:val="000000"/>
        </w:rPr>
        <w:t>redigitação</w:t>
      </w:r>
      <w:proofErr w:type="spellEnd"/>
      <w:r w:rsidRPr="00765CCD">
        <w:rPr>
          <w:rFonts w:ascii="Arial" w:hAnsi="Arial" w:cs="Arial"/>
          <w:color w:val="000000"/>
        </w:rPr>
        <w:t>;</w:t>
      </w:r>
    </w:p>
    <w:p w14:paraId="7FB5FF6A" w14:textId="77777777" w:rsidR="00765CCD" w:rsidRPr="00765CCD" w:rsidRDefault="00765CCD" w:rsidP="00882485">
      <w:pPr>
        <w:spacing w:line="360" w:lineRule="auto"/>
        <w:ind w:left="360"/>
        <w:jc w:val="both"/>
        <w:rPr>
          <w:rFonts w:ascii="Arial" w:hAnsi="Arial" w:cs="Arial"/>
          <w:color w:val="000000"/>
        </w:rPr>
      </w:pPr>
      <w:r w:rsidRPr="00765CCD">
        <w:rPr>
          <w:rFonts w:ascii="Arial" w:hAnsi="Arial" w:cs="Arial"/>
          <w:color w:val="000000"/>
        </w:rPr>
        <w:t>Permitir utilização de registro geral de fornecedores, desde a geração do edital de chamamento até o fornecimento do “Certificado de Registro Cadastral”, controlando o vencimento de documentos, e também registra a inabilitação por suspensão ou rescisão do contrato;</w:t>
      </w:r>
    </w:p>
    <w:p w14:paraId="0414845E"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Permitir que o fornecedor cadastrado seja vinculado a determinadas especialidades/atividade de fornecimento/prestações de serviços;</w:t>
      </w:r>
    </w:p>
    <w:p w14:paraId="2226AB32"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Permitir a emissão da relação de fornecedores cadastrados em uma determinada especialidade/atividade;</w:t>
      </w:r>
    </w:p>
    <w:p w14:paraId="4082549C"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Permitir cadastramento de descrição dos materiais;</w:t>
      </w:r>
    </w:p>
    <w:p w14:paraId="62F4CE65"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Formalizar os processos de contratação de acordo com as Modalidades exigidas em Lei bem como por Dispensa ou Inexigibilidade;</w:t>
      </w:r>
    </w:p>
    <w:p w14:paraId="649EDDD8"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Permitir integração totalmente com o sistema de almoxarifado, no qual todas as tabelas comuns aos dois sistemas de licitações são únicas, de modo a evitar a redundância e a distorção de informações;</w:t>
      </w:r>
    </w:p>
    <w:p w14:paraId="3DB1898D"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Permitir a classificação e consulta da dotação orçamentária no momento do cadastramento dos pedidos/requisições de compras;</w:t>
      </w:r>
    </w:p>
    <w:p w14:paraId="5EF6B725"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Permitir o controle gerencial nos pedidos/requisições de compras, os quais são devidamente liberados eletronicamente, antes de chegar à etapa de efetivação da compra;</w:t>
      </w:r>
    </w:p>
    <w:p w14:paraId="39DCE6E0"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lastRenderedPageBreak/>
        <w:t>Permitir integração total com o sistema de almoxarifado e que está permita, por exemplo, o cadastro de materiais ou registro de fornecedores tanto no sistema de Gestão de Contratações Públicas quanto no sistema de Almoxarifado;</w:t>
      </w:r>
    </w:p>
    <w:p w14:paraId="6A91F072"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 xml:space="preserve">Permitir integração completa com o Sistema de Pregão Presencial disponível para uso da administração Pública, com possibilidade de envio e retorno de informações evitando </w:t>
      </w:r>
      <w:proofErr w:type="spellStart"/>
      <w:r w:rsidRPr="00765CCD">
        <w:rPr>
          <w:rFonts w:ascii="Arial" w:hAnsi="Arial" w:cs="Arial"/>
          <w:color w:val="000000"/>
        </w:rPr>
        <w:t>redigitações</w:t>
      </w:r>
      <w:proofErr w:type="spellEnd"/>
      <w:r w:rsidRPr="00765CCD">
        <w:rPr>
          <w:rFonts w:ascii="Arial" w:hAnsi="Arial" w:cs="Arial"/>
          <w:color w:val="000000"/>
        </w:rPr>
        <w:t>.</w:t>
      </w:r>
    </w:p>
    <w:p w14:paraId="7BC233C8"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Possuir rotina de pedido/requisição de compras;</w:t>
      </w:r>
    </w:p>
    <w:p w14:paraId="64496ED9"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Possuir rotina de elaboração da pesquisa de preços e emissão do mapa comparativo dos preços apresentados;</w:t>
      </w:r>
    </w:p>
    <w:p w14:paraId="702E69F3"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Possuir rotina para abertura do exercício seguinte;</w:t>
      </w:r>
    </w:p>
    <w:p w14:paraId="3FA3776E"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Permitir a emissão de Relação Mensal de Compras;</w:t>
      </w:r>
    </w:p>
    <w:p w14:paraId="7D297D04"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Permitir a emissão de relatório de fornecedores cadastrados;</w:t>
      </w:r>
    </w:p>
    <w:p w14:paraId="3BADFC4A"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Permitir a emissão de relatório comparativo de Propostas Comerciais do Processo;</w:t>
      </w:r>
    </w:p>
    <w:p w14:paraId="1CB463D9"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Permitir a emissão de relatório com Histórico das Pesquisas de Preço;</w:t>
      </w:r>
    </w:p>
    <w:p w14:paraId="4F6741D0"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Permitir a emissão de relatório com Histórico/Situação Detalhado dos processos;</w:t>
      </w:r>
    </w:p>
    <w:p w14:paraId="4754BB6D"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Possuir cadastro individualizado das licitações para compra, serviço e obras, sendo mantido o controle e gerenciamento completo para a modalidade de pregão presencial, incluindo as rotinas de (credenciamento, registro das propostas escritas, sessão pública de lances verbais, avaliação das propostas e negociação final);</w:t>
      </w:r>
    </w:p>
    <w:p w14:paraId="18A72FE6"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Não permitir que o operador realize a homologação dos processos sem antes realizar o preenchimento no sistema de dados de ENVIO OBRIGATÓRIO para o SICOM, está rotina visa o não acumulo de tarefas, caso contrário poderia ocasionar em perda do prazo de envio estabelecido pelo TCE/</w:t>
      </w:r>
      <w:proofErr w:type="gramStart"/>
      <w:r w:rsidRPr="00765CCD">
        <w:rPr>
          <w:rFonts w:ascii="Arial" w:hAnsi="Arial" w:cs="Arial"/>
          <w:color w:val="000000"/>
        </w:rPr>
        <w:t>M.G</w:t>
      </w:r>
      <w:proofErr w:type="gramEnd"/>
      <w:r w:rsidRPr="00765CCD">
        <w:rPr>
          <w:rFonts w:ascii="Arial" w:hAnsi="Arial" w:cs="Arial"/>
          <w:color w:val="000000"/>
        </w:rPr>
        <w:t>;</w:t>
      </w:r>
    </w:p>
    <w:p w14:paraId="60E5423A"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Possuir menu para realização de AUDITORIA dos dados a serem enviados para o SICOM visando a verificação de erros ou falta de preenchimento bem como apresentação de soluções para o acerto;</w:t>
      </w:r>
    </w:p>
    <w:p w14:paraId="562A8356"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Possuir menu de encerramento de meses enviados para o SICOM, não permitindo assim que os usuários preencham/alterem dados de meses já encerrados e enviados para o SICOM.</w:t>
      </w:r>
    </w:p>
    <w:p w14:paraId="37FD5308"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lastRenderedPageBreak/>
        <w:t>Permitir a apuração dos fornecedores habilitados nas modalidades: Convite, Tomada de Preços e Concorrência;</w:t>
      </w:r>
    </w:p>
    <w:p w14:paraId="0C673D1D"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Possuir rotina de julgamento da licitação, com emissão do mapa de apuração e mapa de preços;</w:t>
      </w:r>
    </w:p>
    <w:p w14:paraId="6FA047E4"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Na modalidade de Pregão possuir critério de adjudicação da licitação por item por lote ou global;</w:t>
      </w:r>
    </w:p>
    <w:p w14:paraId="72F2E52B"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Permitir o cadastro da comissão julgadora de um determinado processo licitatório;</w:t>
      </w:r>
    </w:p>
    <w:p w14:paraId="6B4E9FD3"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Permitir a verificação da situação Atual dos Processos;</w:t>
      </w:r>
    </w:p>
    <w:p w14:paraId="42564F93"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Permitir a emissão de relatório de Licitações em que um Fornecedor Participou e/ou venceu;</w:t>
      </w:r>
    </w:p>
    <w:p w14:paraId="04377FDD"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Permitir a emissão de relatório de Acompanhamento de Preços Registrados (Registro de Preços);</w:t>
      </w:r>
    </w:p>
    <w:p w14:paraId="6031035F"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Geração dos arquivos para o SICOM relativos às licitações, dispensas e inexigibilidades do acompanhamento mensal (AM)</w:t>
      </w:r>
    </w:p>
    <w:p w14:paraId="535B354B"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 xml:space="preserve">Sistema com possibilidade de envio e retorno de informações evitando </w:t>
      </w:r>
      <w:proofErr w:type="spellStart"/>
      <w:r w:rsidRPr="00765CCD">
        <w:rPr>
          <w:rFonts w:ascii="Arial" w:hAnsi="Arial" w:cs="Arial"/>
          <w:color w:val="000000"/>
        </w:rPr>
        <w:t>redigitações</w:t>
      </w:r>
      <w:proofErr w:type="spellEnd"/>
      <w:r w:rsidRPr="00765CCD">
        <w:rPr>
          <w:rFonts w:ascii="Arial" w:hAnsi="Arial" w:cs="Arial"/>
          <w:color w:val="000000"/>
        </w:rPr>
        <w:t>;</w:t>
      </w:r>
    </w:p>
    <w:p w14:paraId="6D1859A8"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Permitir o cadastro de Pregoeiro e equipes de apoio com possibilidade de adequação da equipe conforme processo;</w:t>
      </w:r>
    </w:p>
    <w:p w14:paraId="5A3472F2"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Permitir o Credenciamento de Empresas com respectivos representantes;</w:t>
      </w:r>
    </w:p>
    <w:p w14:paraId="292AA3EE"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Possuir ordenação das Propostas por nome do fornecedor ou por valor;</w:t>
      </w:r>
    </w:p>
    <w:p w14:paraId="63DF9828"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Calcular e classificar automaticamente as propostas de acordo com valor informado em percentual (%) respeitando a legislação vigente;</w:t>
      </w:r>
    </w:p>
    <w:p w14:paraId="13DD274D"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Possibilitar que a Pregoeiro classifique fornecedores os participantes para rodadas de lances;</w:t>
      </w:r>
    </w:p>
    <w:p w14:paraId="2639769D"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Permitir o registro dos lances em ordem cronológica (data, hora, minuto e fração de minuto);</w:t>
      </w:r>
    </w:p>
    <w:p w14:paraId="05881D03"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Informar o valor mínimo do lance e automaticamente o fornecedor que dará o lance seguinte;</w:t>
      </w:r>
    </w:p>
    <w:p w14:paraId="51CDA380"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Permitir a Habilitação dos ganhadores com reclassificação em caso de inabilitação;</w:t>
      </w:r>
    </w:p>
    <w:p w14:paraId="5906542B"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lastRenderedPageBreak/>
        <w:t>Permitir a Emissão de Ata: texto modificável conforme ocorrências do certame;</w:t>
      </w:r>
    </w:p>
    <w:p w14:paraId="62D7DA53"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Permitir o controle dos documentos entregues por um Fornecedor com respectivas datas de validade;</w:t>
      </w:r>
    </w:p>
    <w:p w14:paraId="0DDF80CA"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Emissão do C.R.C – Certificado de Registro Cadastral;</w:t>
      </w:r>
    </w:p>
    <w:p w14:paraId="525C88AB"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Dispor de cadastro único de fornecedores integrado com os demais módulos e sistemas afins, no qual permite inclusão de documentos obrigatórios de habilitação para fins de licitação do fornecedor, cadastro de atividades e linhas de fornecimento;</w:t>
      </w:r>
    </w:p>
    <w:p w14:paraId="42F3E64E"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Permitir a emissão de Relação de Fornecedores;</w:t>
      </w:r>
    </w:p>
    <w:p w14:paraId="21D7248A"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Possibilitar o acompanhamento dos processos licitatórios desde a preparação até seu julgamento final, registrando as etapas de:</w:t>
      </w:r>
    </w:p>
    <w:p w14:paraId="55A192AE"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 xml:space="preserve">Publicação do processo; </w:t>
      </w:r>
    </w:p>
    <w:p w14:paraId="3285012B"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 xml:space="preserve">Emissão do mapa comparativo de preços referente as cotações; </w:t>
      </w:r>
    </w:p>
    <w:p w14:paraId="338A8DF0"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Emissão das Atas das sessões referente Documentação e Julgamento das propostas;</w:t>
      </w:r>
    </w:p>
    <w:p w14:paraId="6573F652"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 xml:space="preserve">Interposição de recurso; </w:t>
      </w:r>
    </w:p>
    <w:p w14:paraId="2CBD823B"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 xml:space="preserve">Anulação e revogação; </w:t>
      </w:r>
    </w:p>
    <w:p w14:paraId="7D39CE1F"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Impugnação;</w:t>
      </w:r>
    </w:p>
    <w:p w14:paraId="2DA58069"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 xml:space="preserve">Parecer da comissão julgadora; </w:t>
      </w:r>
    </w:p>
    <w:p w14:paraId="413C0D71"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 xml:space="preserve">Parecer jurídico; </w:t>
      </w:r>
    </w:p>
    <w:p w14:paraId="37DC84F6"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Adjudicação e Homologação;</w:t>
      </w:r>
    </w:p>
    <w:p w14:paraId="21E5B433"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 xml:space="preserve">Contratos e aditivos; </w:t>
      </w:r>
    </w:p>
    <w:p w14:paraId="043ED269"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 xml:space="preserve">Liquidação das autorizações de fornecimento; </w:t>
      </w:r>
    </w:p>
    <w:p w14:paraId="791ABD5D"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Gerar empenhos para a contabilidade e liquidação dos empenhos</w:t>
      </w:r>
    </w:p>
    <w:p w14:paraId="11DF93F8"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Possuir meios de acompanhamento de todo o processo de abertura e julgamento da licitação, registrando a habilitação, proposta comercial, fase de lances, anulação, adjudicação, homologação e emitindo o mapa comparativo de preços do final da sessão;</w:t>
      </w:r>
    </w:p>
    <w:p w14:paraId="493C5C3F"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Registrar os processos licitatórios identificando o número do processo, objeto, modalidade de licitação e datas do processo;</w:t>
      </w:r>
    </w:p>
    <w:p w14:paraId="2BABBDD8"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lastRenderedPageBreak/>
        <w:t>Etapas de um Processo Licitatório em fase cronológica conforme a lei de licitação, sendo as sequências dos procedimentos mais diretos, sem ter que abrir várias janelas.</w:t>
      </w:r>
    </w:p>
    <w:p w14:paraId="769EE2F4"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Possibilitar a separação dos itens do processo e suas respectivas quantidades por centro de custo e por despesa.</w:t>
      </w:r>
    </w:p>
    <w:p w14:paraId="4875A287"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Permitir alterar/mudar as dotações orçamentárias dos processos, no encerramento do exercício, sem ter que retirar a homologação.</w:t>
      </w:r>
    </w:p>
    <w:p w14:paraId="63E8E07E"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Permitir quando necessário cadastro e atualização de empresas buscando informações completas e necessárias para o SICOM, diretamente do site da Receita Federal (</w:t>
      </w:r>
      <w:hyperlink r:id="rId9" w:history="1">
        <w:r w:rsidRPr="00765CCD">
          <w:rPr>
            <w:rFonts w:ascii="Arial" w:hAnsi="Arial" w:cs="Arial"/>
            <w:color w:val="000000"/>
          </w:rPr>
          <w:t>http://www.receita.fazenda.gov.br/pessoajuridica/cnpj/cnpjreva/cnpjreva_solicitacao.asp</w:t>
        </w:r>
      </w:hyperlink>
      <w:r w:rsidRPr="00765CCD">
        <w:rPr>
          <w:rFonts w:ascii="Arial" w:hAnsi="Arial" w:cs="Arial"/>
          <w:color w:val="000000"/>
        </w:rPr>
        <w:t xml:space="preserve">). </w:t>
      </w:r>
    </w:p>
    <w:p w14:paraId="77F93E9A" w14:textId="77777777" w:rsidR="00765CCD" w:rsidRPr="00765CCD" w:rsidRDefault="00765CCD" w:rsidP="00882485">
      <w:pPr>
        <w:spacing w:line="360" w:lineRule="auto"/>
        <w:ind w:left="360"/>
        <w:jc w:val="both"/>
        <w:rPr>
          <w:rFonts w:ascii="Arial" w:hAnsi="Arial" w:cs="Arial"/>
          <w:color w:val="000000"/>
        </w:rPr>
      </w:pPr>
      <w:r w:rsidRPr="00765CCD">
        <w:rPr>
          <w:rFonts w:ascii="Arial" w:hAnsi="Arial" w:cs="Arial"/>
          <w:color w:val="000000"/>
        </w:rPr>
        <w:t>Utilizar registro geral de fornecedores, desde a geração do edital de chamamento até o fornecimento do “Certificado de Registro Cadastral”, controlando o vencimento de documentos, bem como registrar a inabilitação por suspensão ou rescisão do contrato, controlando a data limite de inabilitação;</w:t>
      </w:r>
    </w:p>
    <w:p w14:paraId="2FE38B50"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Possuir cadastro de materiais, serviços e obras para informar: Material perecível; Material estocável; Material de consumo ou permanente; tipo do combustível; Descrição; Grupo e classe; Dados da última compra como: data, quantidade, preço e fornecedor.</w:t>
      </w:r>
    </w:p>
    <w:p w14:paraId="47644F28"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Permitir visualizar a descrição completa do material, quando do lançamento dos preços nas cotações e propostas.</w:t>
      </w:r>
    </w:p>
    <w:p w14:paraId="6E3D9C3A"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 xml:space="preserve">Permitir agrupar automaticamente, várias solicitações de compras dos diversos setores para um novo processo licitatório. Dispensa ou inexigibilidade licitação. </w:t>
      </w:r>
    </w:p>
    <w:p w14:paraId="4C9F5016"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Controlar as solicitações de compra, não permitindo que usuários de outros centros de custo acessem ou cadastrem solicitações não pertencentes ao seu centro de custo e que a quantidade de cada item possa ser dividida por uma ou mais despesas.</w:t>
      </w:r>
    </w:p>
    <w:p w14:paraId="16D02EF1"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Controlar a data de validade das certidões negativas e outros documentos dos fornecedores, com emissão de relatório por fornecedor contendo a relação das negativas vencidas/por vencer.</w:t>
      </w:r>
    </w:p>
    <w:p w14:paraId="4BA589F3"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Permitir a integração com sistema de contabilidade, efetuando os seguintes processos:</w:t>
      </w:r>
    </w:p>
    <w:p w14:paraId="28AA042C" w14:textId="77777777" w:rsidR="00765CCD" w:rsidRPr="00765CCD" w:rsidRDefault="00765CCD" w:rsidP="00882485">
      <w:pPr>
        <w:pStyle w:val="PargrafodaLista"/>
        <w:widowControl/>
        <w:numPr>
          <w:ilvl w:val="0"/>
          <w:numId w:val="12"/>
        </w:numPr>
        <w:autoSpaceDE/>
        <w:autoSpaceDN/>
        <w:spacing w:before="0" w:line="360" w:lineRule="auto"/>
        <w:ind w:right="0" w:firstLine="0"/>
        <w:jc w:val="both"/>
        <w:rPr>
          <w:rFonts w:ascii="Arial" w:hAnsi="Arial" w:cs="Arial"/>
          <w:color w:val="000000"/>
        </w:rPr>
      </w:pPr>
      <w:r w:rsidRPr="00765CCD">
        <w:rPr>
          <w:rFonts w:ascii="Arial" w:hAnsi="Arial" w:cs="Arial"/>
          <w:color w:val="000000"/>
        </w:rPr>
        <w:t>Bloqueio do valor da licitação, da compra direta ou do termo aditivo;</w:t>
      </w:r>
    </w:p>
    <w:p w14:paraId="1D6EDE1C" w14:textId="77777777" w:rsidR="00765CCD" w:rsidRPr="00765CCD" w:rsidRDefault="00765CCD" w:rsidP="00882485">
      <w:pPr>
        <w:pStyle w:val="PargrafodaLista"/>
        <w:widowControl/>
        <w:numPr>
          <w:ilvl w:val="0"/>
          <w:numId w:val="12"/>
        </w:numPr>
        <w:autoSpaceDE/>
        <w:autoSpaceDN/>
        <w:spacing w:before="0" w:line="360" w:lineRule="auto"/>
        <w:ind w:right="0" w:firstLine="0"/>
        <w:jc w:val="both"/>
        <w:rPr>
          <w:rFonts w:ascii="Arial" w:hAnsi="Arial" w:cs="Arial"/>
          <w:color w:val="000000"/>
        </w:rPr>
      </w:pPr>
      <w:r w:rsidRPr="00765CCD">
        <w:rPr>
          <w:rFonts w:ascii="Arial" w:hAnsi="Arial" w:cs="Arial"/>
          <w:color w:val="000000"/>
        </w:rPr>
        <w:lastRenderedPageBreak/>
        <w:t>Gerar empenhos e liquidações;</w:t>
      </w:r>
    </w:p>
    <w:p w14:paraId="414B8EA5" w14:textId="77777777" w:rsidR="00765CCD" w:rsidRPr="00765CCD" w:rsidRDefault="00765CCD" w:rsidP="00882485">
      <w:pPr>
        <w:pStyle w:val="PargrafodaLista"/>
        <w:widowControl/>
        <w:numPr>
          <w:ilvl w:val="0"/>
          <w:numId w:val="12"/>
        </w:numPr>
        <w:autoSpaceDE/>
        <w:autoSpaceDN/>
        <w:spacing w:before="0" w:line="360" w:lineRule="auto"/>
        <w:ind w:right="0" w:firstLine="0"/>
        <w:jc w:val="both"/>
        <w:rPr>
          <w:rFonts w:ascii="Arial" w:hAnsi="Arial" w:cs="Arial"/>
          <w:color w:val="000000"/>
        </w:rPr>
      </w:pPr>
      <w:r w:rsidRPr="00765CCD">
        <w:rPr>
          <w:rFonts w:ascii="Arial" w:hAnsi="Arial" w:cs="Arial"/>
          <w:color w:val="000000"/>
        </w:rPr>
        <w:t xml:space="preserve">Atualizar dados cadastrais de fornecedores e da despesa. </w:t>
      </w:r>
    </w:p>
    <w:p w14:paraId="0AAC2BCF" w14:textId="77777777" w:rsidR="00765CCD" w:rsidRPr="00765CCD" w:rsidRDefault="00765CCD" w:rsidP="00882485">
      <w:pPr>
        <w:pStyle w:val="PargrafodaLista"/>
        <w:widowControl/>
        <w:numPr>
          <w:ilvl w:val="0"/>
          <w:numId w:val="12"/>
        </w:numPr>
        <w:autoSpaceDE/>
        <w:autoSpaceDN/>
        <w:spacing w:before="0" w:line="360" w:lineRule="auto"/>
        <w:ind w:right="0" w:firstLine="0"/>
        <w:jc w:val="both"/>
        <w:rPr>
          <w:rFonts w:ascii="Arial" w:hAnsi="Arial" w:cs="Arial"/>
          <w:color w:val="000000"/>
        </w:rPr>
      </w:pPr>
      <w:r w:rsidRPr="00765CCD">
        <w:rPr>
          <w:rFonts w:ascii="Arial" w:hAnsi="Arial" w:cs="Arial"/>
          <w:color w:val="000000"/>
        </w:rPr>
        <w:t>Permitir o desbloqueio do saldo remanescente da despesa na geração do último empenho do processo.</w:t>
      </w:r>
    </w:p>
    <w:p w14:paraId="0A194BD7" w14:textId="77777777" w:rsidR="00765CCD" w:rsidRPr="00765CCD" w:rsidRDefault="00765CCD" w:rsidP="00882485">
      <w:pPr>
        <w:pStyle w:val="PargrafodaLista"/>
        <w:widowControl/>
        <w:numPr>
          <w:ilvl w:val="0"/>
          <w:numId w:val="12"/>
        </w:numPr>
        <w:autoSpaceDE/>
        <w:autoSpaceDN/>
        <w:spacing w:before="0" w:line="360" w:lineRule="auto"/>
        <w:ind w:right="0" w:firstLine="0"/>
        <w:jc w:val="both"/>
        <w:rPr>
          <w:rFonts w:ascii="Arial" w:hAnsi="Arial" w:cs="Arial"/>
          <w:color w:val="000000"/>
        </w:rPr>
      </w:pPr>
      <w:r w:rsidRPr="00765CCD">
        <w:rPr>
          <w:rFonts w:ascii="Arial" w:hAnsi="Arial" w:cs="Arial"/>
          <w:color w:val="000000"/>
        </w:rPr>
        <w:t>Integrar-se com a execução orçamentária gerando as autorizações de empenho e a respectiva reserva de saldo;</w:t>
      </w:r>
    </w:p>
    <w:p w14:paraId="077F2DF5"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Possibilitar integração com o sistema tributário para consultar os débitos dos participantes no processo licitatório. Dispensa ou inexigibilidade licitação.</w:t>
      </w:r>
    </w:p>
    <w:p w14:paraId="3512C1FB"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 xml:space="preserve">Permitir a gravação, em meio magnético, dos itens do processo licitatório para os fornecedores digitar o preço e marca de cada item (cotação de preços e proposta comercial) com leitura dos preços informados e preenchimento automático no cadastro de itens do processo, exibindo os itens em lista ou separados por lotes, sem necessidade de </w:t>
      </w:r>
      <w:proofErr w:type="spellStart"/>
      <w:r w:rsidRPr="00765CCD">
        <w:rPr>
          <w:rFonts w:ascii="Arial" w:hAnsi="Arial" w:cs="Arial"/>
          <w:color w:val="000000"/>
        </w:rPr>
        <w:t>redigitação</w:t>
      </w:r>
      <w:proofErr w:type="spellEnd"/>
      <w:r w:rsidRPr="00765CCD">
        <w:rPr>
          <w:rFonts w:ascii="Arial" w:hAnsi="Arial" w:cs="Arial"/>
          <w:color w:val="000000"/>
        </w:rPr>
        <w:t>.</w:t>
      </w:r>
    </w:p>
    <w:p w14:paraId="2BA899F2"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Possuir formas de cotação através de arquivo ou direta através da internet.</w:t>
      </w:r>
    </w:p>
    <w:p w14:paraId="7E2691A2"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Permitir que sejam lançados valores 0,00 (zero) para alguns itens do processo, quando definidos no Edital.</w:t>
      </w:r>
    </w:p>
    <w:p w14:paraId="28ADE0F3"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Possibilitar consultas de preços, por materiais ou por fornecedores, praticados em licitações ou despesas anteriores.</w:t>
      </w:r>
    </w:p>
    <w:p w14:paraId="319B8FBD"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Permitir a consulta dos fornecedores de determinado material ou ramo de atividade.</w:t>
      </w:r>
    </w:p>
    <w:p w14:paraId="37E607BF"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Permitir consulta de fornecedores por CNPJ, Razão Social e/ou nome fantasia;</w:t>
      </w:r>
    </w:p>
    <w:p w14:paraId="0EC40C2C"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 xml:space="preserve">Permitir identificar em quais processos licitatórios determinado fornecedor participou, visualizando sua situação em cada item do processo. </w:t>
      </w:r>
    </w:p>
    <w:p w14:paraId="1213A909"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Permitir o parcelamento e cancelamento das Autorizações de Compra e Ordens de Serviço.</w:t>
      </w:r>
    </w:p>
    <w:p w14:paraId="174888D3"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Permitir ao fazer o pedido de compra enviar e-mail para o fornecedor ou para o responsável do centro de custo com o pedido em anexo.</w:t>
      </w:r>
    </w:p>
    <w:p w14:paraId="54B5D63A"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Emitir todos os relatórios exigidos por Lei, como por exemplo: Termo de abertura e autorização do processo licitatório; Parecer jurídico e contábil; Publicação do edital; Atas do processo licitatório; Emissão de contratos; Notas de autorização de fornecimento;</w:t>
      </w:r>
    </w:p>
    <w:p w14:paraId="5EE84529"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lastRenderedPageBreak/>
        <w:t>Controlar as quantidades entregues parcialmente pelo fornecedor, possibilitando a emissão de relatório de forma resumida e detalhada, contendo as quantidades entregues, os valores e o saldo pendente.</w:t>
      </w:r>
    </w:p>
    <w:p w14:paraId="0FB22AC9"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Permitir o controle sobre o saldo de licitações.</w:t>
      </w:r>
    </w:p>
    <w:p w14:paraId="41202248"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Todas as tabelas comuns aos sistemas de licitações e de materiais devem ser únicas, de modo a evitar a redundância e a discrepância de informações;</w:t>
      </w:r>
    </w:p>
    <w:p w14:paraId="08D00604"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Permitir o cadastro de compras diretas, informando: Data da Compra; Fornecedor; Centro de Custo; Objeto da Compra; Local de Entrega e Forma de Pagamento.</w:t>
      </w:r>
    </w:p>
    <w:p w14:paraId="2F838379"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Permitir cotação de preço para a compra direta.</w:t>
      </w:r>
    </w:p>
    <w:p w14:paraId="63577F63"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Permitir fazer a troca de fornecedor do saldo remanescente de um processo.</w:t>
      </w:r>
    </w:p>
    <w:p w14:paraId="2EBEEF47"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Gerar Processos Licitatório. Dispensa ou Inexigibilidade licitação pelo preço médio ou menor preço cotado.</w:t>
      </w:r>
    </w:p>
    <w:p w14:paraId="6DEE495D"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Permitir desclassificar itens da proposta que estejam acima do valor médio cotado.</w:t>
      </w:r>
    </w:p>
    <w:p w14:paraId="69815511"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 xml:space="preserve">Permitir atribuir cota reservada para </w:t>
      </w:r>
      <w:proofErr w:type="spellStart"/>
      <w:r w:rsidRPr="00765CCD">
        <w:rPr>
          <w:rFonts w:ascii="Arial" w:hAnsi="Arial" w:cs="Arial"/>
          <w:color w:val="000000"/>
        </w:rPr>
        <w:t>MPEs</w:t>
      </w:r>
      <w:proofErr w:type="spellEnd"/>
      <w:r w:rsidRPr="00765CCD">
        <w:rPr>
          <w:rFonts w:ascii="Arial" w:hAnsi="Arial" w:cs="Arial"/>
          <w:color w:val="000000"/>
        </w:rPr>
        <w:t>, possibilitando atribuir a mesma a outras empresas caso esta esteja deserta.</w:t>
      </w:r>
    </w:p>
    <w:p w14:paraId="21A956C0"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Gerar entrada do material no almoxarifado a partir da liquidação visualizando a movimentação no estoque.</w:t>
      </w:r>
    </w:p>
    <w:p w14:paraId="7871DAF7"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Permitir criar e editar modelos de editais, contratos, autorização de compras, atas e outros relatórios desejados a partir dos modelos existentes no sistema.</w:t>
      </w:r>
    </w:p>
    <w:p w14:paraId="42EA200E"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Permitir que documentos como, editais, autorizações de fornecimento, ordens de execução de serviços, atas, atas de Registro de Preços, extrato contratual, contrato, deliberações e pareceres, possam ser formatados e editados pelo usuário.</w:t>
      </w:r>
    </w:p>
    <w:p w14:paraId="2ADC8956"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Atender todas as exigências do SICOM, com checklist (verificação) anterior a seu envio (</w:t>
      </w:r>
      <w:proofErr w:type="spellStart"/>
      <w:r w:rsidRPr="00765CCD">
        <w:rPr>
          <w:rFonts w:ascii="Arial" w:hAnsi="Arial" w:cs="Arial"/>
          <w:color w:val="000000"/>
        </w:rPr>
        <w:t>Pré</w:t>
      </w:r>
      <w:proofErr w:type="spellEnd"/>
      <w:r w:rsidRPr="00765CCD">
        <w:rPr>
          <w:rFonts w:ascii="Arial" w:hAnsi="Arial" w:cs="Arial"/>
          <w:color w:val="000000"/>
        </w:rPr>
        <w:t>-validador para o SICOM).</w:t>
      </w:r>
    </w:p>
    <w:p w14:paraId="698D7052"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Atender todos os parâmetros das leis e decretos onde se destinasse seu uso a procedimentos licitatórios.</w:t>
      </w:r>
    </w:p>
    <w:p w14:paraId="721AEFF3"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 xml:space="preserve">Manter histórico das alterações do contrato, informando o de tipo alteração (acréscimo, diminuição, equilíbrio econômico financeiro, prorrogação, rescisão) e se foi </w:t>
      </w:r>
      <w:proofErr w:type="spellStart"/>
      <w:r w:rsidRPr="00765CCD">
        <w:rPr>
          <w:rFonts w:ascii="Arial" w:hAnsi="Arial" w:cs="Arial"/>
          <w:color w:val="000000"/>
        </w:rPr>
        <w:t>uniltateral</w:t>
      </w:r>
      <w:proofErr w:type="spellEnd"/>
      <w:r w:rsidRPr="00765CCD">
        <w:rPr>
          <w:rFonts w:ascii="Arial" w:hAnsi="Arial" w:cs="Arial"/>
          <w:color w:val="000000"/>
        </w:rPr>
        <w:t xml:space="preserve"> ou bilateral.</w:t>
      </w:r>
    </w:p>
    <w:p w14:paraId="0E742847"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lastRenderedPageBreak/>
        <w:t>Registrar a rescisão do contrato ou aditivo, informando: motivo, data do termo e da publicação, valor da multa e indenização, fundamento legal e imprensa oficial.</w:t>
      </w:r>
    </w:p>
    <w:p w14:paraId="1939EDF5" w14:textId="77777777" w:rsidR="00765CCD" w:rsidRPr="00765CCD" w:rsidRDefault="00765CCD" w:rsidP="00882485">
      <w:pPr>
        <w:spacing w:line="360" w:lineRule="auto"/>
        <w:jc w:val="both"/>
        <w:rPr>
          <w:rFonts w:ascii="Arial" w:hAnsi="Arial" w:cs="Arial"/>
        </w:rPr>
      </w:pPr>
      <w:r w:rsidRPr="00765CCD">
        <w:rPr>
          <w:rFonts w:ascii="Arial" w:hAnsi="Arial" w:cs="Arial"/>
        </w:rPr>
        <w:t>Permitir registrar a suspensão ou rescisão de contrato, controlando a data limite da situação de inabilitado.</w:t>
      </w:r>
    </w:p>
    <w:p w14:paraId="5E6A9264"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Permitir efetuar o registro do extrato contratual, contrato, da ata de registro de preços, da execução da autorização de compra, da ordem de serviço, dos aditivos, rescisões, suspensão, cancelamento e reajuste de contratos.</w:t>
      </w:r>
    </w:p>
    <w:p w14:paraId="397EDD9F"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Permitir fazer aditamentos, e atualizações de registro de preços.</w:t>
      </w:r>
    </w:p>
    <w:p w14:paraId="5308E7B0"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Possuir tela para acompanhamento das licitações pendentes, finalizadas ou canceladas.</w:t>
      </w:r>
    </w:p>
    <w:p w14:paraId="17AD3D5B"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Possibilitar copiar os itens de outro processo licitatório, já cadastrado.</w:t>
      </w:r>
    </w:p>
    <w:p w14:paraId="6C178D8B"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 xml:space="preserve">Permitir a cópia de solicitações de forma a evitar </w:t>
      </w:r>
      <w:proofErr w:type="spellStart"/>
      <w:r w:rsidRPr="00765CCD">
        <w:rPr>
          <w:rFonts w:ascii="Arial" w:hAnsi="Arial" w:cs="Arial"/>
          <w:color w:val="000000"/>
        </w:rPr>
        <w:t>redigitação</w:t>
      </w:r>
      <w:proofErr w:type="spellEnd"/>
      <w:r w:rsidRPr="00765CCD">
        <w:rPr>
          <w:rFonts w:ascii="Arial" w:hAnsi="Arial" w:cs="Arial"/>
          <w:color w:val="000000"/>
        </w:rPr>
        <w:t xml:space="preserve"> de dados de processos similares.</w:t>
      </w:r>
    </w:p>
    <w:p w14:paraId="5E9E0442"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Permitir agrupar os itens do processo licitatório por centro de custos.</w:t>
      </w:r>
    </w:p>
    <w:p w14:paraId="6F162E11"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Permitir alterar a data de emissão das autorizações de fornecimento.</w:t>
      </w:r>
    </w:p>
    <w:p w14:paraId="40F23710"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Controlar as solicitações de compra pendentes, liberadas e reprovadas.</w:t>
      </w:r>
    </w:p>
    <w:p w14:paraId="27374871"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Possuir tela para acompanhamento das solicitações de materiais/serviços;</w:t>
      </w:r>
    </w:p>
    <w:p w14:paraId="0EE2D28C"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 xml:space="preserve">Emitir relação das licitações informando: Data e hora de abertura, Número, Modalidade, Membros da comissão e/ou Pregoeiro e Equipe de Apoio e Objeto a ser licitado. </w:t>
      </w:r>
    </w:p>
    <w:p w14:paraId="2EB400E1"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Permitir o cadastro de Comissões Permanente; Especial; Servidores; Pregoeiros; Leiloeiros, informando o ato que a designou, data de designação e expiração, com membros e funções designadas.</w:t>
      </w:r>
    </w:p>
    <w:p w14:paraId="4A927E2C"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Permitir o cadastramento de comissões julgadoras: especial, permanente, Pregoeiro, servidores e leiloeiros, informando as portarias e datas de designação ou exoneração e expiração, com controle sobre o prazo de investidura.</w:t>
      </w:r>
    </w:p>
    <w:p w14:paraId="70FF2DEE"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Possuir rotina para classificação das propostas do pregão presencial conforme critérios de classificação determinados pela legislação (Lei 10.520/2002).</w:t>
      </w:r>
    </w:p>
    <w:p w14:paraId="0891FC66"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 xml:space="preserve">Permitir efetuar lances para a modalidade de pregão presencial e leilão com opção de desistência e rotina de reabertura de itens e/ou lotes para nova etapa de lances.   </w:t>
      </w:r>
    </w:p>
    <w:p w14:paraId="638C8F1F"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lastRenderedPageBreak/>
        <w:t>Permitir nos lances verbais nos Pregões e Leilões reabrir itens já finalizados para nova etapa de lance.</w:t>
      </w:r>
    </w:p>
    <w:p w14:paraId="225B8FB3"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Permitir nos lances voltar os últimos lances de um determinado item.</w:t>
      </w:r>
    </w:p>
    <w:p w14:paraId="2DA48E09"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Possibilitar após os lances identificar os itens que finalizaram acima do valor médio cotado permitindo a negociação dos mesmos.</w:t>
      </w:r>
    </w:p>
    <w:p w14:paraId="1CE9B81A"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Transferir a situação de vencedor para outro fornecedor, se necessário.</w:t>
      </w:r>
    </w:p>
    <w:p w14:paraId="4D488633"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 xml:space="preserve">Avisar quando estiver empresa grande porte e </w:t>
      </w:r>
      <w:proofErr w:type="spellStart"/>
      <w:r w:rsidRPr="00765CCD">
        <w:rPr>
          <w:rFonts w:ascii="Arial" w:hAnsi="Arial" w:cs="Arial"/>
          <w:color w:val="000000"/>
        </w:rPr>
        <w:t>MPEs</w:t>
      </w:r>
      <w:proofErr w:type="spellEnd"/>
      <w:r w:rsidRPr="00765CCD">
        <w:rPr>
          <w:rFonts w:ascii="Arial" w:hAnsi="Arial" w:cs="Arial"/>
          <w:color w:val="000000"/>
        </w:rPr>
        <w:t xml:space="preserve"> no lance final, para aplicação do § 2º do artigo 44 da Lei Federal n° 123/06, onde assegura, como critério de desempate, preferência de contratação para as </w:t>
      </w:r>
      <w:proofErr w:type="spellStart"/>
      <w:r w:rsidRPr="00765CCD">
        <w:rPr>
          <w:rFonts w:ascii="Arial" w:hAnsi="Arial" w:cs="Arial"/>
          <w:color w:val="000000"/>
        </w:rPr>
        <w:t>MPEs</w:t>
      </w:r>
      <w:proofErr w:type="spellEnd"/>
      <w:r w:rsidRPr="00765CCD">
        <w:rPr>
          <w:rFonts w:ascii="Arial" w:hAnsi="Arial" w:cs="Arial"/>
          <w:color w:val="000000"/>
        </w:rPr>
        <w:t>.</w:t>
      </w:r>
    </w:p>
    <w:p w14:paraId="72513AAD"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Avisar quando estiver empresa do município no lance final, para aplicação do § 3º do artigo 48 da Lei Federal n° 123/06 mais alterações, onde terão prioridade de contratação as microempresas e empresas de pequeno porte sediadas local, aplicando-lhes a prioridade de contratação até o limite de 10% (dez por cento) do melhor preço válido.</w:t>
      </w:r>
    </w:p>
    <w:p w14:paraId="3144EB1F"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Possibilitar a emissão da ata do pregão presencial e histórico dos lances.</w:t>
      </w:r>
    </w:p>
    <w:p w14:paraId="3BFCC9DF"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Emissão de relatórios de resultados com dados completos dos fornecedores.</w:t>
      </w:r>
    </w:p>
    <w:p w14:paraId="6BD94008"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Possibilitar a utilização de critérios de julgamento das propostas em relação à microempresa e empresa de pequeno porte, de acordo com lei complementar 123/2006.</w:t>
      </w:r>
    </w:p>
    <w:p w14:paraId="087A72D0"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Permitir parametrização para numerar a licitação de forma sequencial ou por modalidade, possibilitando alterar a numeração sugerida pelo sistema.</w:t>
      </w:r>
    </w:p>
    <w:p w14:paraId="5C934B6F"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Relatórios para divulgação na internet, conforme lei 9.755/98 e Demonstrativo das compras efetuadas conforme art. 16 da Lei 8.666/93 e 14.133/21.</w:t>
      </w:r>
    </w:p>
    <w:p w14:paraId="19C1D22B"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 xml:space="preserve">Possibilitar a configuração das assinaturas que serão exibidas nos relatórios. </w:t>
      </w:r>
    </w:p>
    <w:p w14:paraId="3BA8843A"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Dispor as Leis 8.666/93, 14.133/21 e 10.520/2002 para eventuais consultas diretamente no sistema.</w:t>
      </w:r>
    </w:p>
    <w:p w14:paraId="4AE57F49"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Disponibilizar a Lei de Licitações em ambiente hipertexto.</w:t>
      </w:r>
    </w:p>
    <w:p w14:paraId="6150E1AB" w14:textId="77777777" w:rsidR="00765CCD" w:rsidRPr="00765CCD" w:rsidRDefault="00765CCD" w:rsidP="00882485">
      <w:pPr>
        <w:spacing w:line="360" w:lineRule="auto"/>
        <w:ind w:left="360"/>
        <w:jc w:val="both"/>
        <w:rPr>
          <w:rFonts w:ascii="Arial" w:hAnsi="Arial" w:cs="Arial"/>
          <w:color w:val="000000"/>
        </w:rPr>
      </w:pPr>
      <w:r w:rsidRPr="00765CCD">
        <w:rPr>
          <w:rFonts w:ascii="Arial" w:hAnsi="Arial" w:cs="Arial"/>
          <w:color w:val="000000"/>
        </w:rPr>
        <w:t xml:space="preserve">Disponibilizar que o sistema de compras e licitações, contenha plataforma de pregão eletrônico utilizando a mesma base de dados; </w:t>
      </w:r>
    </w:p>
    <w:p w14:paraId="76EE4844" w14:textId="77777777" w:rsidR="00765CCD" w:rsidRPr="00765CCD" w:rsidRDefault="00765CCD" w:rsidP="00882485">
      <w:pPr>
        <w:spacing w:line="360" w:lineRule="auto"/>
        <w:ind w:left="360"/>
        <w:jc w:val="both"/>
        <w:rPr>
          <w:rFonts w:ascii="Arial" w:hAnsi="Arial" w:cs="Arial"/>
          <w:color w:val="000000"/>
        </w:rPr>
      </w:pPr>
      <w:r w:rsidRPr="00765CCD">
        <w:rPr>
          <w:rFonts w:ascii="Arial" w:hAnsi="Arial" w:cs="Arial"/>
          <w:color w:val="000000"/>
        </w:rPr>
        <w:t>Esta plataforma não poderá incidir em custos extras para fornecedores e para a Entidade.</w:t>
      </w:r>
    </w:p>
    <w:p w14:paraId="2E574F2B" w14:textId="77777777" w:rsidR="00765CCD" w:rsidRPr="00765CCD" w:rsidRDefault="00765CCD" w:rsidP="00882485">
      <w:pPr>
        <w:spacing w:line="360" w:lineRule="auto"/>
        <w:ind w:left="360"/>
        <w:jc w:val="both"/>
        <w:rPr>
          <w:rFonts w:ascii="Arial" w:hAnsi="Arial" w:cs="Arial"/>
          <w:color w:val="000000"/>
        </w:rPr>
      </w:pPr>
      <w:r w:rsidRPr="00765CCD">
        <w:rPr>
          <w:rFonts w:ascii="Arial" w:hAnsi="Arial" w:cs="Arial"/>
          <w:color w:val="000000"/>
        </w:rPr>
        <w:lastRenderedPageBreak/>
        <w:t>Possuir o credenciamento dos participantes;</w:t>
      </w:r>
    </w:p>
    <w:p w14:paraId="6684DED7" w14:textId="77777777" w:rsidR="00765CCD" w:rsidRPr="00765CCD" w:rsidRDefault="00765CCD" w:rsidP="00882485">
      <w:pPr>
        <w:spacing w:line="360" w:lineRule="auto"/>
        <w:ind w:left="360"/>
        <w:jc w:val="both"/>
        <w:rPr>
          <w:rFonts w:ascii="Arial" w:hAnsi="Arial" w:cs="Arial"/>
          <w:color w:val="000000"/>
        </w:rPr>
      </w:pPr>
      <w:r w:rsidRPr="00765CCD">
        <w:rPr>
          <w:rFonts w:ascii="Arial" w:hAnsi="Arial" w:cs="Arial"/>
          <w:color w:val="000000"/>
        </w:rPr>
        <w:t>Possuir o cadastro de documentos parametrizados como atestados, certidões, de acordo com a necessidade da entidade, permitindo em cada tipo de documento, a anexação de arquivos;</w:t>
      </w:r>
    </w:p>
    <w:p w14:paraId="1265BD1E" w14:textId="77777777" w:rsidR="00765CCD" w:rsidRPr="00765CCD" w:rsidRDefault="00765CCD" w:rsidP="00882485">
      <w:pPr>
        <w:spacing w:line="360" w:lineRule="auto"/>
        <w:ind w:left="360"/>
        <w:jc w:val="both"/>
        <w:rPr>
          <w:rFonts w:ascii="Arial" w:hAnsi="Arial" w:cs="Arial"/>
          <w:color w:val="000000"/>
        </w:rPr>
      </w:pPr>
      <w:r w:rsidRPr="00765CCD">
        <w:rPr>
          <w:rFonts w:ascii="Arial" w:hAnsi="Arial" w:cs="Arial"/>
          <w:color w:val="000000"/>
        </w:rPr>
        <w:t>Permitir o envio de proposta de preços, bem como anexação do documento da proposta;</w:t>
      </w:r>
    </w:p>
    <w:p w14:paraId="6414E7A9" w14:textId="77777777" w:rsidR="00765CCD" w:rsidRPr="00765CCD" w:rsidRDefault="00765CCD" w:rsidP="00882485">
      <w:pPr>
        <w:spacing w:line="360" w:lineRule="auto"/>
        <w:ind w:left="360"/>
        <w:jc w:val="both"/>
        <w:rPr>
          <w:rFonts w:ascii="Arial" w:hAnsi="Arial" w:cs="Arial"/>
          <w:color w:val="000000"/>
        </w:rPr>
      </w:pPr>
      <w:r w:rsidRPr="00765CCD">
        <w:rPr>
          <w:rFonts w:ascii="Arial" w:hAnsi="Arial" w:cs="Arial"/>
          <w:color w:val="000000"/>
        </w:rPr>
        <w:t>Possuir chat para interação do Pregoeiro com os participantes e vice-versa, do processo de pregão eletrônico;</w:t>
      </w:r>
    </w:p>
    <w:p w14:paraId="11082E57" w14:textId="77777777" w:rsidR="00765CCD" w:rsidRPr="00765CCD" w:rsidRDefault="00765CCD" w:rsidP="00882485">
      <w:pPr>
        <w:spacing w:line="360" w:lineRule="auto"/>
        <w:ind w:left="360"/>
        <w:jc w:val="both"/>
        <w:rPr>
          <w:rFonts w:ascii="Arial" w:hAnsi="Arial" w:cs="Arial"/>
          <w:color w:val="000000"/>
        </w:rPr>
      </w:pPr>
      <w:r w:rsidRPr="00765CCD">
        <w:rPr>
          <w:rFonts w:ascii="Arial" w:hAnsi="Arial" w:cs="Arial"/>
          <w:color w:val="000000"/>
        </w:rPr>
        <w:t>Possuir cadastro de mensagens automatizadas para envio do chat, de acordo com as fases (análises dos Itens, habilitação, intenção de recurso, suspenção do processo, negociação, sorteio, benefício Lei 123/16 do pregão;</w:t>
      </w:r>
    </w:p>
    <w:p w14:paraId="01E68152" w14:textId="77777777" w:rsidR="00765CCD" w:rsidRPr="00765CCD" w:rsidRDefault="00765CCD" w:rsidP="00882485">
      <w:pPr>
        <w:spacing w:line="360" w:lineRule="auto"/>
        <w:ind w:left="360"/>
        <w:jc w:val="both"/>
        <w:rPr>
          <w:rFonts w:ascii="Arial" w:hAnsi="Arial" w:cs="Arial"/>
          <w:color w:val="000000"/>
        </w:rPr>
      </w:pPr>
      <w:r w:rsidRPr="00765CCD">
        <w:rPr>
          <w:rFonts w:ascii="Arial" w:hAnsi="Arial" w:cs="Arial"/>
          <w:color w:val="000000"/>
        </w:rPr>
        <w:t>Permitir que os participantes possam efetuar seus lances com atualização automática das informações para os demais participantes;</w:t>
      </w:r>
    </w:p>
    <w:p w14:paraId="02FBE5BC" w14:textId="77777777" w:rsidR="00765CCD" w:rsidRPr="00765CCD" w:rsidRDefault="00765CCD" w:rsidP="00882485">
      <w:pPr>
        <w:spacing w:line="360" w:lineRule="auto"/>
        <w:ind w:left="360"/>
        <w:jc w:val="both"/>
        <w:rPr>
          <w:rFonts w:ascii="Arial" w:hAnsi="Arial" w:cs="Arial"/>
          <w:color w:val="000000"/>
        </w:rPr>
      </w:pPr>
      <w:r w:rsidRPr="00765CCD">
        <w:rPr>
          <w:rFonts w:ascii="Arial" w:hAnsi="Arial" w:cs="Arial"/>
          <w:color w:val="000000"/>
        </w:rPr>
        <w:t>Possuir acesso ao público em geral para acompanhamento do pregão de modo completo (lances e chat);</w:t>
      </w:r>
    </w:p>
    <w:p w14:paraId="14A90098" w14:textId="77777777" w:rsidR="00765CCD" w:rsidRPr="00765CCD" w:rsidRDefault="00765CCD" w:rsidP="00882485">
      <w:pPr>
        <w:spacing w:line="360" w:lineRule="auto"/>
        <w:ind w:left="360"/>
        <w:jc w:val="both"/>
        <w:rPr>
          <w:rFonts w:ascii="Arial" w:hAnsi="Arial" w:cs="Arial"/>
          <w:color w:val="000000"/>
        </w:rPr>
      </w:pPr>
      <w:r w:rsidRPr="00765CCD">
        <w:rPr>
          <w:rFonts w:ascii="Arial" w:hAnsi="Arial" w:cs="Arial"/>
          <w:color w:val="000000"/>
        </w:rPr>
        <w:t>Possuir legenda com a situação do de cada item do pregão eletrônico;</w:t>
      </w:r>
    </w:p>
    <w:p w14:paraId="32888089" w14:textId="77777777" w:rsidR="00765CCD" w:rsidRPr="00765CCD" w:rsidRDefault="00765CCD" w:rsidP="00882485">
      <w:pPr>
        <w:spacing w:line="360" w:lineRule="auto"/>
        <w:ind w:left="360"/>
        <w:jc w:val="both"/>
        <w:rPr>
          <w:rFonts w:ascii="Arial" w:hAnsi="Arial" w:cs="Arial"/>
          <w:color w:val="000000"/>
        </w:rPr>
      </w:pPr>
      <w:r w:rsidRPr="00765CCD">
        <w:rPr>
          <w:rFonts w:ascii="Arial" w:hAnsi="Arial" w:cs="Arial"/>
          <w:color w:val="000000"/>
        </w:rPr>
        <w:t>Possuir rotina para que o Pregoeiro possa efetuar o desempate dos itens das propostas;</w:t>
      </w:r>
    </w:p>
    <w:p w14:paraId="39B7D843" w14:textId="77777777" w:rsidR="00765CCD" w:rsidRPr="00765CCD" w:rsidRDefault="00765CCD" w:rsidP="00882485">
      <w:pPr>
        <w:spacing w:line="360" w:lineRule="auto"/>
        <w:ind w:left="360"/>
        <w:jc w:val="both"/>
        <w:rPr>
          <w:rFonts w:ascii="Arial" w:hAnsi="Arial" w:cs="Arial"/>
          <w:color w:val="000000"/>
        </w:rPr>
      </w:pPr>
      <w:r w:rsidRPr="00765CCD">
        <w:rPr>
          <w:rFonts w:ascii="Arial" w:hAnsi="Arial" w:cs="Arial"/>
          <w:color w:val="000000"/>
        </w:rPr>
        <w:t>O sistema de pregão eletrônico deverá disponibilizar o modo de julgamento (Ex.: Menor preço global, menor preço por item) de acordo com as informações cadastradas no processo licitatório do Município;</w:t>
      </w:r>
    </w:p>
    <w:p w14:paraId="5CF05775" w14:textId="77777777" w:rsidR="00765CCD" w:rsidRPr="00765CCD" w:rsidRDefault="00765CCD" w:rsidP="00882485">
      <w:pPr>
        <w:spacing w:line="360" w:lineRule="auto"/>
        <w:ind w:left="360"/>
        <w:jc w:val="both"/>
        <w:rPr>
          <w:rFonts w:ascii="Arial" w:hAnsi="Arial" w:cs="Arial"/>
          <w:color w:val="000000"/>
        </w:rPr>
      </w:pPr>
      <w:r w:rsidRPr="00765CCD">
        <w:rPr>
          <w:rFonts w:ascii="Arial" w:hAnsi="Arial" w:cs="Arial"/>
          <w:color w:val="000000"/>
        </w:rPr>
        <w:t>Possuir rotina para aceitar e fracassar itens;</w:t>
      </w:r>
    </w:p>
    <w:p w14:paraId="0B580A89" w14:textId="77777777" w:rsidR="00765CCD" w:rsidRPr="00765CCD" w:rsidRDefault="00765CCD" w:rsidP="00882485">
      <w:pPr>
        <w:spacing w:line="360" w:lineRule="auto"/>
        <w:ind w:left="360"/>
        <w:jc w:val="both"/>
        <w:rPr>
          <w:rFonts w:ascii="Arial" w:hAnsi="Arial" w:cs="Arial"/>
          <w:color w:val="000000"/>
        </w:rPr>
      </w:pPr>
      <w:r w:rsidRPr="00765CCD">
        <w:rPr>
          <w:rFonts w:ascii="Arial" w:hAnsi="Arial" w:cs="Arial"/>
          <w:color w:val="000000"/>
        </w:rPr>
        <w:t xml:space="preserve">Possuir parâmetro para cada processo de pregão eletrônico, configurando a forma de disputa, </w:t>
      </w:r>
      <w:proofErr w:type="gramStart"/>
      <w:r w:rsidRPr="00765CCD">
        <w:rPr>
          <w:rFonts w:ascii="Arial" w:hAnsi="Arial" w:cs="Arial"/>
          <w:color w:val="000000"/>
        </w:rPr>
        <w:t>Aberta</w:t>
      </w:r>
      <w:proofErr w:type="gramEnd"/>
      <w:r w:rsidRPr="00765CCD">
        <w:rPr>
          <w:rFonts w:ascii="Arial" w:hAnsi="Arial" w:cs="Arial"/>
          <w:color w:val="000000"/>
        </w:rPr>
        <w:t xml:space="preserve"> ou Aberta Fechada;</w:t>
      </w:r>
    </w:p>
    <w:p w14:paraId="4B98D3E1" w14:textId="77777777" w:rsidR="00765CCD" w:rsidRPr="00765CCD" w:rsidRDefault="00765CCD" w:rsidP="00882485">
      <w:pPr>
        <w:spacing w:line="360" w:lineRule="auto"/>
        <w:ind w:left="360"/>
        <w:jc w:val="both"/>
        <w:rPr>
          <w:rFonts w:ascii="Arial" w:hAnsi="Arial" w:cs="Arial"/>
          <w:color w:val="000000"/>
        </w:rPr>
      </w:pPr>
      <w:r w:rsidRPr="00765CCD">
        <w:rPr>
          <w:rFonts w:ascii="Arial" w:hAnsi="Arial" w:cs="Arial"/>
          <w:color w:val="000000"/>
        </w:rPr>
        <w:t>Possuir parâmetro para definição de tempos entre lances para os dois modos de disputa, e também, tempo de prorrogação automático, caso optado para o Modo Aberto;</w:t>
      </w:r>
    </w:p>
    <w:p w14:paraId="41053BB9" w14:textId="77777777" w:rsidR="00765CCD" w:rsidRPr="00765CCD" w:rsidRDefault="00765CCD" w:rsidP="00882485">
      <w:pPr>
        <w:spacing w:line="360" w:lineRule="auto"/>
        <w:ind w:left="360"/>
        <w:jc w:val="both"/>
        <w:rPr>
          <w:rFonts w:ascii="Arial" w:hAnsi="Arial" w:cs="Arial"/>
          <w:color w:val="000000"/>
        </w:rPr>
      </w:pPr>
      <w:r w:rsidRPr="00765CCD">
        <w:rPr>
          <w:rFonts w:ascii="Arial" w:hAnsi="Arial" w:cs="Arial"/>
          <w:color w:val="000000"/>
        </w:rPr>
        <w:t>Possuir rotina para programações de tempo para item específico do pregão;</w:t>
      </w:r>
    </w:p>
    <w:p w14:paraId="00D11203" w14:textId="77777777" w:rsidR="00765CCD" w:rsidRPr="00765CCD" w:rsidRDefault="00765CCD" w:rsidP="00882485">
      <w:pPr>
        <w:spacing w:line="360" w:lineRule="auto"/>
        <w:ind w:left="360"/>
        <w:jc w:val="both"/>
        <w:rPr>
          <w:rFonts w:ascii="Arial" w:hAnsi="Arial" w:cs="Arial"/>
          <w:color w:val="000000"/>
        </w:rPr>
      </w:pPr>
      <w:r w:rsidRPr="00765CCD">
        <w:rPr>
          <w:rFonts w:ascii="Arial" w:hAnsi="Arial" w:cs="Arial"/>
          <w:color w:val="000000"/>
        </w:rPr>
        <w:lastRenderedPageBreak/>
        <w:t>O sistema de pregão eletrônico deverá ser integrado com a plataforma +Brasil para eventuais prestações de contas;</w:t>
      </w:r>
    </w:p>
    <w:p w14:paraId="6FAC9C7B" w14:textId="77777777" w:rsidR="00765CCD" w:rsidRPr="00765CCD" w:rsidRDefault="00765CCD" w:rsidP="00882485">
      <w:pPr>
        <w:spacing w:line="360" w:lineRule="auto"/>
        <w:jc w:val="both"/>
        <w:rPr>
          <w:rFonts w:ascii="Arial" w:hAnsi="Arial" w:cs="Arial"/>
          <w:b/>
          <w:color w:val="000000"/>
        </w:rPr>
      </w:pPr>
    </w:p>
    <w:p w14:paraId="4BFC1F02" w14:textId="77777777" w:rsidR="00765CCD" w:rsidRPr="00765CCD" w:rsidRDefault="00765CCD" w:rsidP="00882485">
      <w:pPr>
        <w:spacing w:line="360" w:lineRule="auto"/>
        <w:jc w:val="both"/>
        <w:rPr>
          <w:rFonts w:ascii="Arial" w:hAnsi="Arial" w:cs="Arial"/>
          <w:b/>
          <w:color w:val="000000"/>
        </w:rPr>
      </w:pPr>
      <w:r w:rsidRPr="00765CCD">
        <w:rPr>
          <w:rFonts w:ascii="Arial" w:hAnsi="Arial" w:cs="Arial"/>
          <w:b/>
          <w:color w:val="000000"/>
        </w:rPr>
        <w:t>SOFTWARE DE BANCO DE PREÇOS</w:t>
      </w:r>
    </w:p>
    <w:p w14:paraId="223E6C91"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Sistema deverá ser desenvolvido em plataforma WEB.</w:t>
      </w:r>
    </w:p>
    <w:p w14:paraId="4FD7AC2D"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 xml:space="preserve">Sistema com banco de preços para pesquisa de valores fechados em licitações no estado de minas gerais de até no máximo os últimos 2 anos que serão utilizados em novos processos de compra na formação de preço médio de mercado. </w:t>
      </w:r>
    </w:p>
    <w:p w14:paraId="1FF5085A"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O banco deve possuir no mínimo 1 milhão registros de preços.</w:t>
      </w:r>
    </w:p>
    <w:p w14:paraId="164E1B8C"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O módulo deve exigir do usuário uma autenticação de acesso com login e senha, podendo o usuário alterar sua senha depois de logado.</w:t>
      </w:r>
    </w:p>
    <w:p w14:paraId="4D837BD6"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Sistema não poderá ter restrição de quantidade de usuários.</w:t>
      </w:r>
    </w:p>
    <w:p w14:paraId="4832A080"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O sistema deve possuir campo de pesquisa de produtos pelo nome com filtros de período de pesquisa e mesorregião do estado de Minas Gerais e uma busca avançada onde o usuário possa buscar com os seguintes filtros:</w:t>
      </w:r>
    </w:p>
    <w:p w14:paraId="59442D95"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Fornecedor (CNPJ e razão social);</w:t>
      </w:r>
    </w:p>
    <w:p w14:paraId="27959A3A"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Município</w:t>
      </w:r>
    </w:p>
    <w:p w14:paraId="314A6888"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Para que o usuário possa avaliar qual registro se enquadra melhor na realidade da sua cotação o sistema deverá consistir que o item anterior forneça uma lista retornada da busca com as seguintes informações mínimas:</w:t>
      </w:r>
    </w:p>
    <w:p w14:paraId="0E98EB7F"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Nome do produto/serviço;</w:t>
      </w:r>
    </w:p>
    <w:p w14:paraId="1B8F228F"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Unidade de medida;</w:t>
      </w:r>
    </w:p>
    <w:p w14:paraId="5D2D7CFF"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Quantidade licitada;</w:t>
      </w:r>
    </w:p>
    <w:p w14:paraId="3521338E"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Valor unitário;</w:t>
      </w:r>
    </w:p>
    <w:p w14:paraId="55C39E29"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Data de homologação;</w:t>
      </w:r>
    </w:p>
    <w:p w14:paraId="4C9760FD"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Fornecedor e o órgão do registro.</w:t>
      </w:r>
    </w:p>
    <w:p w14:paraId="6670986F"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Município e mesorregião do estado de Minas Gerais</w:t>
      </w:r>
    </w:p>
    <w:p w14:paraId="0894C1F4"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lastRenderedPageBreak/>
        <w:t>Condicionar que do relatório gerado no item anterior o usuário deve ter a opção de ordenar os registros por valor, quantidade, descrição e data de homologação.</w:t>
      </w:r>
    </w:p>
    <w:p w14:paraId="4DE16922"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Permitir que ao selecionar um registro para impressão o sistema emita um documento de cotação personalizado com a logomarca e nome do órgão que está realizando a cotação a conter no mínimo as seguintes informações:</w:t>
      </w:r>
    </w:p>
    <w:p w14:paraId="5B8B1FBB"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Dados do processo onde o preço foi apurado (número, órgão que realizou, objeto, critério de julgamento, data de homologação);</w:t>
      </w:r>
    </w:p>
    <w:p w14:paraId="034D35BC"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Dados do produto/serviço (especificação, quantidade licitada, valor unitário);</w:t>
      </w:r>
    </w:p>
    <w:p w14:paraId="441316E2"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Dados do fornecedor (razão social, CNPJ).</w:t>
      </w:r>
    </w:p>
    <w:p w14:paraId="2B61AEAD"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Dados da origem das informações e a data e hora da sua geração.</w:t>
      </w:r>
    </w:p>
    <w:p w14:paraId="5D76F3C5"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Sistema deve oferecer ao usuário a opção de gerar uma lista de registros de preços selecionados por ele, podendo o usuário editar a lista e posteriormente imprimi-la com os dados gerados na busca acrescidos do número de processo do registro e CNPJ do fornecedor, afim de facilitar a cotação com vários itens.</w:t>
      </w:r>
    </w:p>
    <w:p w14:paraId="3772AD00"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Condicionar que a lista impressa no item anterior contenha logomarca e nome do órgão/entidade que realizou a cotação.</w:t>
      </w:r>
    </w:p>
    <w:p w14:paraId="4563AA13" w14:textId="77777777" w:rsidR="00765CCD" w:rsidRPr="00765CCD" w:rsidRDefault="00765CCD" w:rsidP="00882485">
      <w:pPr>
        <w:spacing w:line="360" w:lineRule="auto"/>
        <w:ind w:left="360"/>
        <w:jc w:val="both"/>
        <w:rPr>
          <w:rFonts w:ascii="Arial" w:hAnsi="Arial" w:cs="Arial"/>
          <w:color w:val="000000"/>
        </w:rPr>
      </w:pPr>
    </w:p>
    <w:p w14:paraId="1B8062E9" w14:textId="77777777" w:rsidR="00765CCD" w:rsidRPr="00765CCD" w:rsidRDefault="00765CCD" w:rsidP="00882485">
      <w:pPr>
        <w:spacing w:line="360" w:lineRule="auto"/>
        <w:jc w:val="both"/>
        <w:rPr>
          <w:rFonts w:ascii="Arial" w:hAnsi="Arial" w:cs="Arial"/>
          <w:b/>
        </w:rPr>
      </w:pPr>
      <w:r w:rsidRPr="00765CCD">
        <w:rPr>
          <w:rFonts w:ascii="Arial" w:hAnsi="Arial" w:cs="Arial"/>
          <w:b/>
        </w:rPr>
        <w:t>SOFTWARE DE GESTÃO DO PATRIMÔNIO</w:t>
      </w:r>
    </w:p>
    <w:p w14:paraId="275F4D7A"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Permitir o controle dos bens patrimoniais, tais como os recebidos em comodato a outros órgãos da administração pública e também os alugados pela entidade.</w:t>
      </w:r>
    </w:p>
    <w:p w14:paraId="0E2C0A14"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Permitir ingressar itens patrimoniais pelos mais diversos tipos, como: aquisição, doação, dação de pagamento, obras em andamento, entre outros, auxiliando assim no mais preciso controle dos bens da entidade, bem como o respectivo impacto na contabilidade.</w:t>
      </w:r>
    </w:p>
    <w:p w14:paraId="4A8B630D"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Permitir a utilização, na depreciação, amortização e exaustão, os métodos: linear ou de quotas constantes e/ou de unidades produzidas, em atendimento a NBCASP.</w:t>
      </w:r>
    </w:p>
    <w:p w14:paraId="6063D5FE"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Permitir registrar o processo licitatório, empenho e nota fiscal referentes ao item.</w:t>
      </w:r>
    </w:p>
    <w:p w14:paraId="71155D2B"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Permitir transferência individual ou global de itens.</w:t>
      </w:r>
    </w:p>
    <w:p w14:paraId="5BA42A0A"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 xml:space="preserve">Permitir o registro contábil tempestivo das transações de avaliação patrimonial, depreciação, amortização, exaustão, entre outros fatos administrativos com impacto </w:t>
      </w:r>
      <w:r w:rsidRPr="00765CCD">
        <w:rPr>
          <w:rFonts w:ascii="Arial" w:hAnsi="Arial" w:cs="Arial"/>
          <w:color w:val="000000"/>
        </w:rPr>
        <w:lastRenderedPageBreak/>
        <w:t>contábil, em conformidade com a NBCASP, integrando de forma online com o sistema contábil.</w:t>
      </w:r>
    </w:p>
    <w:p w14:paraId="43ED9F5E"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Permitir o armazenamento dos históricos de todas as operações como depreciações, amortizações e exaustões, avaliações, os valores correspondentes aos gastos adicionais ou complementares, bem como registrar histórico da vida útil, valor residual, metodologia da depreciação, taxa utilizada de cada classe do imobilizado para fins de elaboração das notas explicativas correspondentes aos demonstrativos contábeis, em atendimento a NBCASP.</w:t>
      </w:r>
    </w:p>
    <w:p w14:paraId="0E07BBE8"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 xml:space="preserve">Permitir a avaliação patrimonial em atendimento a NBCASP (Normas Brasileiras de Contabilidade Aplicadas ao Setor Público), possibilitando o registro do seu resultado, independentemente </w:t>
      </w:r>
      <w:proofErr w:type="gramStart"/>
      <w:r w:rsidRPr="00765CCD">
        <w:rPr>
          <w:rFonts w:ascii="Arial" w:hAnsi="Arial" w:cs="Arial"/>
          <w:color w:val="000000"/>
        </w:rPr>
        <w:t>deste</w:t>
      </w:r>
      <w:proofErr w:type="gramEnd"/>
      <w:r w:rsidRPr="00765CCD">
        <w:rPr>
          <w:rFonts w:ascii="Arial" w:hAnsi="Arial" w:cs="Arial"/>
          <w:color w:val="000000"/>
        </w:rPr>
        <w:t xml:space="preserve"> ser uma Reavaliação ou uma Redução ao Valor Recuperável.</w:t>
      </w:r>
    </w:p>
    <w:p w14:paraId="59C07631"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Permitir o controle dos diversos tipos de baixas e desincorporações como: alienação, permuta, furto/roubo, entre outros.</w:t>
      </w:r>
    </w:p>
    <w:p w14:paraId="47831782"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Permitir a realização de inventário.</w:t>
      </w:r>
    </w:p>
    <w:p w14:paraId="0B29AAAD"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Manter o controle do responsável e da localização dos bens patrimoniais.</w:t>
      </w:r>
    </w:p>
    <w:p w14:paraId="58855728"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Emitir e registrar Termo de Guarda e Responsabilidade, individual ou coletivo dos bens.</w:t>
      </w:r>
    </w:p>
    <w:p w14:paraId="0E6D8F19"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Permitir que o termo de guarda e responsabilidade possa ser parametrizado pelo próprio usuário.</w:t>
      </w:r>
    </w:p>
    <w:p w14:paraId="1C176556"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Emitir etiquetas de controle patrimonial, inclusive com código de barras.</w:t>
      </w:r>
    </w:p>
    <w:p w14:paraId="48975102"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Permitir que a etiqueta de controle patrimonial possa ser parametrizada pelo próprio usuário, permitindo-lhe selecionar campos a serem impressos bem como selecionar a disposição desses campos dentro do corpo da etiqueta.</w:t>
      </w:r>
    </w:p>
    <w:p w14:paraId="700B9F7A"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Registrar e emitir relatórios das manutenções preventivas e corretivas dos bens, com campo para informar valores.</w:t>
      </w:r>
    </w:p>
    <w:p w14:paraId="08F1FECA"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Permitir que em qualquer ponto do sistema um item possa ser acessado tanto pelo seu código interno como pela placa de identificação.</w:t>
      </w:r>
    </w:p>
    <w:p w14:paraId="46C83B69"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 xml:space="preserve">Disponibilizar consulta com a visão contábil para viabilizar a comparabilidade do controle dos bens com os registros contábeis, apresentando no mínimo a composição do valor bruto contábil (valor de aquisição mais os valores correspondentes aos gastos </w:t>
      </w:r>
      <w:r w:rsidRPr="00765CCD">
        <w:rPr>
          <w:rFonts w:ascii="Arial" w:hAnsi="Arial" w:cs="Arial"/>
          <w:color w:val="000000"/>
        </w:rPr>
        <w:lastRenderedPageBreak/>
        <w:t>adicionais ou complementares). Do valor líquido contábil (valor bruto contábil deduzido as depreciações/amortizações/exaustões) no período e acumuladas no final do período.</w:t>
      </w:r>
    </w:p>
    <w:p w14:paraId="0A9C158C"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Emitir relatórios, bem como gerar relatórios, destinados à prestação de contas em conformidade com os Tribunais de Contas.</w:t>
      </w:r>
    </w:p>
    <w:p w14:paraId="20F34CA4"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Permitir a baixa e transferência em massa de bens.</w:t>
      </w:r>
    </w:p>
    <w:p w14:paraId="30CFEC92"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Permitir anexar fotografias ou outro documento de imagem ao bem, possuindo parâmetro para limitar o tamanho das mesmas.</w:t>
      </w:r>
    </w:p>
    <w:p w14:paraId="33B37156"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Possuir rotina de bloqueio de movimentações dos bens patrimoniais de forma a evitar qualquer alteração referente à valores financeiros e datas (incorporação/aquisição).</w:t>
      </w:r>
    </w:p>
    <w:p w14:paraId="060FB0FC"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Possuir rotina para encerramento do exercício no sistema de Patrimônio.</w:t>
      </w:r>
    </w:p>
    <w:p w14:paraId="230564A1" w14:textId="77777777" w:rsidR="00765CCD" w:rsidRPr="00765CCD" w:rsidRDefault="00765CCD" w:rsidP="00882485">
      <w:pPr>
        <w:spacing w:line="360" w:lineRule="auto"/>
        <w:jc w:val="both"/>
        <w:rPr>
          <w:rFonts w:ascii="Arial" w:hAnsi="Arial" w:cs="Arial"/>
          <w:color w:val="000000"/>
        </w:rPr>
      </w:pPr>
    </w:p>
    <w:p w14:paraId="20F226FE" w14:textId="77777777" w:rsidR="00765CCD" w:rsidRPr="00765CCD" w:rsidRDefault="00765CCD" w:rsidP="00882485">
      <w:pPr>
        <w:spacing w:line="360" w:lineRule="auto"/>
        <w:jc w:val="both"/>
        <w:rPr>
          <w:rFonts w:ascii="Arial" w:hAnsi="Arial" w:cs="Arial"/>
          <w:b/>
        </w:rPr>
      </w:pPr>
      <w:r w:rsidRPr="00765CCD">
        <w:rPr>
          <w:rFonts w:ascii="Arial" w:hAnsi="Arial" w:cs="Arial"/>
          <w:b/>
          <w:bCs/>
        </w:rPr>
        <w:t xml:space="preserve">SOFTWARE DE GESTÃO DE </w:t>
      </w:r>
      <w:r w:rsidRPr="00765CCD">
        <w:rPr>
          <w:rFonts w:ascii="Arial" w:hAnsi="Arial" w:cs="Arial"/>
          <w:b/>
        </w:rPr>
        <w:t>GASTOS E AGENDA DA FROTA PÚBLICA</w:t>
      </w:r>
    </w:p>
    <w:p w14:paraId="04CEA216" w14:textId="77777777" w:rsidR="00765CCD" w:rsidRPr="00765CCD" w:rsidRDefault="00765CCD" w:rsidP="00882485">
      <w:pPr>
        <w:spacing w:line="360" w:lineRule="auto"/>
        <w:jc w:val="both"/>
        <w:rPr>
          <w:rFonts w:ascii="Arial" w:hAnsi="Arial" w:cs="Arial"/>
        </w:rPr>
      </w:pPr>
      <w:r w:rsidRPr="00765CCD">
        <w:rPr>
          <w:rFonts w:ascii="Arial" w:hAnsi="Arial" w:cs="Arial"/>
        </w:rPr>
        <w:t>Gerenciar e controlar gastos referentes a frota de veículos, máquinas e equipamentos.</w:t>
      </w:r>
    </w:p>
    <w:p w14:paraId="062CE83C" w14:textId="77777777" w:rsidR="00765CCD" w:rsidRPr="00765CCD" w:rsidRDefault="00765CCD" w:rsidP="00882485">
      <w:pPr>
        <w:spacing w:line="360" w:lineRule="auto"/>
        <w:jc w:val="both"/>
        <w:rPr>
          <w:rFonts w:ascii="Arial" w:hAnsi="Arial" w:cs="Arial"/>
        </w:rPr>
      </w:pPr>
      <w:r w:rsidRPr="00765CCD">
        <w:rPr>
          <w:rFonts w:ascii="Arial" w:hAnsi="Arial" w:cs="Arial"/>
        </w:rPr>
        <w:t>Gastos com combustíveis e lubrificantes (Materiais próprios ou de terceiros).</w:t>
      </w:r>
    </w:p>
    <w:p w14:paraId="03D5E8CB" w14:textId="77777777" w:rsidR="00765CCD" w:rsidRPr="00765CCD" w:rsidRDefault="00765CCD" w:rsidP="00882485">
      <w:pPr>
        <w:spacing w:line="360" w:lineRule="auto"/>
        <w:jc w:val="both"/>
        <w:rPr>
          <w:rFonts w:ascii="Arial" w:hAnsi="Arial" w:cs="Arial"/>
        </w:rPr>
      </w:pPr>
      <w:r w:rsidRPr="00765CCD">
        <w:rPr>
          <w:rFonts w:ascii="Arial" w:hAnsi="Arial" w:cs="Arial"/>
        </w:rPr>
        <w:t>Gastos com manutenções:</w:t>
      </w:r>
    </w:p>
    <w:p w14:paraId="4050608E" w14:textId="77777777" w:rsidR="00765CCD" w:rsidRPr="00765CCD" w:rsidRDefault="00765CCD" w:rsidP="00882485">
      <w:pPr>
        <w:spacing w:line="360" w:lineRule="auto"/>
        <w:jc w:val="both"/>
        <w:rPr>
          <w:rFonts w:ascii="Arial" w:hAnsi="Arial" w:cs="Arial"/>
        </w:rPr>
      </w:pPr>
      <w:r w:rsidRPr="00765CCD">
        <w:rPr>
          <w:rFonts w:ascii="Arial" w:hAnsi="Arial" w:cs="Arial"/>
        </w:rPr>
        <w:t>Emitir balancete de gastos de forma analítica, por veículo, ou geral.</w:t>
      </w:r>
    </w:p>
    <w:p w14:paraId="6694F2E3" w14:textId="77777777" w:rsidR="00765CCD" w:rsidRPr="00765CCD" w:rsidRDefault="00765CCD" w:rsidP="00882485">
      <w:pPr>
        <w:spacing w:line="360" w:lineRule="auto"/>
        <w:jc w:val="both"/>
        <w:rPr>
          <w:rFonts w:ascii="Arial" w:hAnsi="Arial" w:cs="Arial"/>
        </w:rPr>
      </w:pPr>
      <w:r w:rsidRPr="00765CCD">
        <w:rPr>
          <w:rFonts w:ascii="Arial" w:hAnsi="Arial" w:cs="Arial"/>
        </w:rPr>
        <w:t>Permitir controlar o abastecimento e o estoque de combustível.</w:t>
      </w:r>
    </w:p>
    <w:p w14:paraId="7B36DD5B" w14:textId="77777777" w:rsidR="00765CCD" w:rsidRPr="00765CCD" w:rsidRDefault="00765CCD" w:rsidP="00882485">
      <w:pPr>
        <w:spacing w:line="360" w:lineRule="auto"/>
        <w:jc w:val="both"/>
        <w:rPr>
          <w:rFonts w:ascii="Arial" w:hAnsi="Arial" w:cs="Arial"/>
        </w:rPr>
      </w:pPr>
      <w:r w:rsidRPr="00765CCD">
        <w:rPr>
          <w:rFonts w:ascii="Arial" w:hAnsi="Arial" w:cs="Arial"/>
        </w:rPr>
        <w:t>Permitir registrar serviços executados por veículo.</w:t>
      </w:r>
    </w:p>
    <w:p w14:paraId="02D6E5AC" w14:textId="77777777" w:rsidR="00765CCD" w:rsidRPr="00765CCD" w:rsidRDefault="00765CCD" w:rsidP="00882485">
      <w:pPr>
        <w:spacing w:line="360" w:lineRule="auto"/>
        <w:jc w:val="both"/>
        <w:rPr>
          <w:rFonts w:ascii="Arial" w:hAnsi="Arial" w:cs="Arial"/>
        </w:rPr>
      </w:pPr>
      <w:r w:rsidRPr="00765CCD">
        <w:rPr>
          <w:rFonts w:ascii="Arial" w:hAnsi="Arial" w:cs="Arial"/>
        </w:rPr>
        <w:t>Emitir e controlar a execução de planos de revisão periódicos e de manutenção preventiva a serem efetuados nos veículos, máquinas e equipamentos permitindo gerar as respectivas ordens de serviço a partir desses planos.</w:t>
      </w:r>
    </w:p>
    <w:p w14:paraId="0935A379" w14:textId="77777777" w:rsidR="00765CCD" w:rsidRPr="00765CCD" w:rsidRDefault="00765CCD" w:rsidP="00882485">
      <w:pPr>
        <w:spacing w:line="360" w:lineRule="auto"/>
        <w:jc w:val="both"/>
        <w:rPr>
          <w:rFonts w:ascii="Arial" w:hAnsi="Arial" w:cs="Arial"/>
        </w:rPr>
      </w:pPr>
      <w:r w:rsidRPr="00765CCD">
        <w:rPr>
          <w:rFonts w:ascii="Arial" w:hAnsi="Arial" w:cs="Arial"/>
        </w:rPr>
        <w:t>Registrar toda a utilização dos veículos, permitindo registrar o motorista, setor requisitante, tempo de utilização e distância percorrida.</w:t>
      </w:r>
    </w:p>
    <w:p w14:paraId="69CCFDF9" w14:textId="77777777" w:rsidR="00765CCD" w:rsidRPr="00765CCD" w:rsidRDefault="00765CCD" w:rsidP="00882485">
      <w:pPr>
        <w:spacing w:line="360" w:lineRule="auto"/>
        <w:jc w:val="both"/>
        <w:rPr>
          <w:rFonts w:ascii="Arial" w:hAnsi="Arial" w:cs="Arial"/>
        </w:rPr>
      </w:pPr>
      <w:r w:rsidRPr="00765CCD">
        <w:rPr>
          <w:rFonts w:ascii="Arial" w:hAnsi="Arial" w:cs="Arial"/>
        </w:rPr>
        <w:t>Manter controle efetivo sobre o vencimento das habilitações dos motoristas.</w:t>
      </w:r>
    </w:p>
    <w:p w14:paraId="78381FF2" w14:textId="77777777" w:rsidR="00765CCD" w:rsidRPr="00765CCD" w:rsidRDefault="00765CCD" w:rsidP="00882485">
      <w:pPr>
        <w:spacing w:line="360" w:lineRule="auto"/>
        <w:jc w:val="both"/>
        <w:rPr>
          <w:rFonts w:ascii="Arial" w:hAnsi="Arial" w:cs="Arial"/>
        </w:rPr>
      </w:pPr>
      <w:r w:rsidRPr="00765CCD">
        <w:rPr>
          <w:rFonts w:ascii="Arial" w:hAnsi="Arial" w:cs="Arial"/>
        </w:rPr>
        <w:t>Manter controle efetivo sobre os seguros e garantias incidentes diretamente sobre os veículos.</w:t>
      </w:r>
    </w:p>
    <w:p w14:paraId="1C2E8A6A" w14:textId="77777777" w:rsidR="00765CCD" w:rsidRPr="00765CCD" w:rsidRDefault="00765CCD" w:rsidP="00882485">
      <w:pPr>
        <w:spacing w:line="360" w:lineRule="auto"/>
        <w:jc w:val="both"/>
        <w:rPr>
          <w:rFonts w:ascii="Arial" w:hAnsi="Arial" w:cs="Arial"/>
        </w:rPr>
      </w:pPr>
      <w:r w:rsidRPr="00765CCD">
        <w:rPr>
          <w:rFonts w:ascii="Arial" w:hAnsi="Arial" w:cs="Arial"/>
        </w:rPr>
        <w:t>Manter controle físico do estoque de peças e material de consumo.</w:t>
      </w:r>
    </w:p>
    <w:p w14:paraId="4080D5F5" w14:textId="77777777" w:rsidR="00765CCD" w:rsidRPr="00765CCD" w:rsidRDefault="00765CCD" w:rsidP="00882485">
      <w:pPr>
        <w:spacing w:line="360" w:lineRule="auto"/>
        <w:jc w:val="both"/>
        <w:rPr>
          <w:rFonts w:ascii="Arial" w:hAnsi="Arial" w:cs="Arial"/>
        </w:rPr>
      </w:pPr>
      <w:r w:rsidRPr="00765CCD">
        <w:rPr>
          <w:rFonts w:ascii="Arial" w:hAnsi="Arial" w:cs="Arial"/>
        </w:rPr>
        <w:lastRenderedPageBreak/>
        <w:t>Manter cálculo exato e efetivo do consumo de combustível por veículo, calculando o consumo médio, custo médio por unidade de utilização.</w:t>
      </w:r>
    </w:p>
    <w:p w14:paraId="299CDC7D" w14:textId="77777777" w:rsidR="00765CCD" w:rsidRPr="00765CCD" w:rsidRDefault="00765CCD" w:rsidP="00882485">
      <w:pPr>
        <w:spacing w:line="360" w:lineRule="auto"/>
        <w:jc w:val="both"/>
        <w:rPr>
          <w:rFonts w:ascii="Arial" w:hAnsi="Arial" w:cs="Arial"/>
        </w:rPr>
      </w:pPr>
      <w:r w:rsidRPr="00765CCD">
        <w:rPr>
          <w:rFonts w:ascii="Arial" w:hAnsi="Arial" w:cs="Arial"/>
        </w:rPr>
        <w:t>Permitir o controle das obrigações dos veículos como IPVA, seguros e licenciamento.</w:t>
      </w:r>
    </w:p>
    <w:p w14:paraId="01C38201" w14:textId="77777777" w:rsidR="00765CCD" w:rsidRPr="00765CCD" w:rsidRDefault="00765CCD" w:rsidP="00882485">
      <w:pPr>
        <w:spacing w:line="360" w:lineRule="auto"/>
        <w:jc w:val="both"/>
        <w:rPr>
          <w:rFonts w:ascii="Arial" w:hAnsi="Arial" w:cs="Arial"/>
        </w:rPr>
      </w:pPr>
      <w:r w:rsidRPr="00765CCD">
        <w:rPr>
          <w:rFonts w:ascii="Arial" w:hAnsi="Arial" w:cs="Arial"/>
        </w:rPr>
        <w:t>Permitir o registro das ocorrências envolvendo os veículos, como multas, acidentes, etc., registrando datas e valores envolvidos.</w:t>
      </w:r>
    </w:p>
    <w:p w14:paraId="445F04A1"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Permitir a substituição de marcadores (Hidrômetros e </w:t>
      </w:r>
      <w:proofErr w:type="spellStart"/>
      <w:r w:rsidRPr="00765CCD">
        <w:rPr>
          <w:rFonts w:ascii="Arial" w:hAnsi="Arial" w:cs="Arial"/>
        </w:rPr>
        <w:t>Horímetros</w:t>
      </w:r>
      <w:proofErr w:type="spellEnd"/>
      <w:r w:rsidRPr="00765CCD">
        <w:rPr>
          <w:rFonts w:ascii="Arial" w:hAnsi="Arial" w:cs="Arial"/>
        </w:rPr>
        <w:t>).</w:t>
      </w:r>
    </w:p>
    <w:p w14:paraId="0C416B09" w14:textId="77777777" w:rsidR="00765CCD" w:rsidRPr="00765CCD" w:rsidRDefault="00765CCD" w:rsidP="00882485">
      <w:pPr>
        <w:spacing w:line="360" w:lineRule="auto"/>
        <w:jc w:val="both"/>
        <w:rPr>
          <w:rFonts w:ascii="Arial" w:hAnsi="Arial" w:cs="Arial"/>
        </w:rPr>
      </w:pPr>
      <w:r w:rsidRPr="00765CCD">
        <w:rPr>
          <w:rFonts w:ascii="Arial" w:hAnsi="Arial" w:cs="Arial"/>
        </w:rPr>
        <w:t>Permite cadastro e controle de veículo bicombustível.</w:t>
      </w:r>
    </w:p>
    <w:p w14:paraId="44B3FAE1" w14:textId="77777777" w:rsidR="00765CCD" w:rsidRPr="00765CCD" w:rsidRDefault="00765CCD" w:rsidP="00882485">
      <w:pPr>
        <w:spacing w:line="360" w:lineRule="auto"/>
        <w:jc w:val="both"/>
        <w:rPr>
          <w:rFonts w:ascii="Arial" w:hAnsi="Arial" w:cs="Arial"/>
        </w:rPr>
      </w:pPr>
      <w:r w:rsidRPr="00765CCD">
        <w:rPr>
          <w:rFonts w:ascii="Arial" w:hAnsi="Arial" w:cs="Arial"/>
        </w:rPr>
        <w:t>Permite o cadastramento e gerenciamento de roteiros da frota</w:t>
      </w:r>
    </w:p>
    <w:p w14:paraId="47AC75EF" w14:textId="77777777" w:rsidR="00765CCD" w:rsidRPr="00765CCD" w:rsidRDefault="00765CCD" w:rsidP="00882485">
      <w:pPr>
        <w:spacing w:line="360" w:lineRule="auto"/>
        <w:jc w:val="both"/>
        <w:rPr>
          <w:rFonts w:ascii="Arial" w:hAnsi="Arial" w:cs="Arial"/>
        </w:rPr>
      </w:pPr>
      <w:r w:rsidRPr="00765CCD">
        <w:rPr>
          <w:rFonts w:ascii="Arial" w:hAnsi="Arial" w:cs="Arial"/>
        </w:rPr>
        <w:t>Permite a anexação de documentos e imagens as ocorrências dos veículos.</w:t>
      </w:r>
    </w:p>
    <w:p w14:paraId="3E3536C1" w14:textId="77777777" w:rsidR="00765CCD" w:rsidRPr="00765CCD" w:rsidRDefault="00765CCD" w:rsidP="00882485">
      <w:pPr>
        <w:spacing w:line="360" w:lineRule="auto"/>
        <w:jc w:val="both"/>
        <w:rPr>
          <w:rFonts w:ascii="Arial" w:hAnsi="Arial" w:cs="Arial"/>
        </w:rPr>
      </w:pPr>
      <w:r w:rsidRPr="00765CCD">
        <w:rPr>
          <w:rFonts w:ascii="Arial" w:hAnsi="Arial" w:cs="Arial"/>
        </w:rPr>
        <w:t>Permitir rastreamento do veículo utilizando dados enviados por dispositivos GPS conectados ao veículo por conexão ODB II, conforme descrição abaixo.</w:t>
      </w:r>
    </w:p>
    <w:p w14:paraId="1A82574B" w14:textId="77777777" w:rsidR="00765CCD" w:rsidRPr="00765CCD" w:rsidRDefault="00765CCD" w:rsidP="00882485">
      <w:pPr>
        <w:spacing w:line="360" w:lineRule="auto"/>
        <w:jc w:val="both"/>
        <w:rPr>
          <w:rFonts w:ascii="Arial" w:hAnsi="Arial" w:cs="Arial"/>
        </w:rPr>
      </w:pPr>
      <w:r w:rsidRPr="00765CCD">
        <w:rPr>
          <w:rFonts w:ascii="Arial" w:hAnsi="Arial" w:cs="Arial"/>
        </w:rPr>
        <w:t>O monitoramento deve mostrar o posicionamento dos veículos cadastrados em mapa georreferenciado, em tempo real, permitindo configurar o intervalo de coleta dos dados e eventos.</w:t>
      </w:r>
    </w:p>
    <w:p w14:paraId="155B8F2C" w14:textId="77777777" w:rsidR="00765CCD" w:rsidRPr="00765CCD" w:rsidRDefault="00765CCD" w:rsidP="00882485">
      <w:pPr>
        <w:spacing w:line="360" w:lineRule="auto"/>
        <w:jc w:val="both"/>
        <w:rPr>
          <w:rFonts w:ascii="Arial" w:hAnsi="Arial" w:cs="Arial"/>
        </w:rPr>
      </w:pPr>
      <w:r w:rsidRPr="00765CCD">
        <w:rPr>
          <w:rFonts w:ascii="Arial" w:hAnsi="Arial" w:cs="Arial"/>
        </w:rPr>
        <w:t>O monitoramento deve ser feito usando base cartográfica atualizada de preferência Google Maps.</w:t>
      </w:r>
    </w:p>
    <w:p w14:paraId="749043ED" w14:textId="77777777" w:rsidR="00765CCD" w:rsidRPr="00765CCD" w:rsidRDefault="00765CCD" w:rsidP="00882485">
      <w:pPr>
        <w:spacing w:line="360" w:lineRule="auto"/>
        <w:jc w:val="both"/>
        <w:rPr>
          <w:rFonts w:ascii="Arial" w:hAnsi="Arial" w:cs="Arial"/>
        </w:rPr>
      </w:pPr>
      <w:r w:rsidRPr="00765CCD">
        <w:rPr>
          <w:rFonts w:ascii="Arial" w:hAnsi="Arial" w:cs="Arial"/>
        </w:rPr>
        <w:t>Deve permitir pesquisa por veículo e por status (veículo ligado, veículo desligado, ativo, inativo, parado, em manutenção, em uso ou disponível)</w:t>
      </w:r>
    </w:p>
    <w:p w14:paraId="5D8ADD19" w14:textId="77777777" w:rsidR="00765CCD" w:rsidRPr="00765CCD" w:rsidRDefault="00765CCD" w:rsidP="00882485">
      <w:pPr>
        <w:spacing w:line="360" w:lineRule="auto"/>
        <w:jc w:val="both"/>
        <w:rPr>
          <w:rFonts w:ascii="Arial" w:hAnsi="Arial" w:cs="Arial"/>
        </w:rPr>
      </w:pPr>
      <w:r w:rsidRPr="00765CCD">
        <w:rPr>
          <w:rFonts w:ascii="Arial" w:hAnsi="Arial" w:cs="Arial"/>
        </w:rPr>
        <w:t>O monitoramento deve disponibilizar função acompanhamento (seguir veículo), mostrando a trajetória do mesmo no mapa.</w:t>
      </w:r>
    </w:p>
    <w:p w14:paraId="3350E79E" w14:textId="77777777" w:rsidR="00765CCD" w:rsidRPr="00765CCD" w:rsidRDefault="00765CCD" w:rsidP="00882485">
      <w:pPr>
        <w:spacing w:line="360" w:lineRule="auto"/>
        <w:jc w:val="both"/>
        <w:rPr>
          <w:rFonts w:ascii="Arial" w:hAnsi="Arial" w:cs="Arial"/>
        </w:rPr>
      </w:pPr>
      <w:r w:rsidRPr="00765CCD">
        <w:rPr>
          <w:rFonts w:ascii="Arial" w:hAnsi="Arial" w:cs="Arial"/>
        </w:rPr>
        <w:t>O monitoramento deve mostrar a direção (pontos cardeais e pontos colaterais) dos veículos em tempo real (norte, sul, leste, oeste, noroeste, sudoeste, nordeste e sudeste).</w:t>
      </w:r>
    </w:p>
    <w:p w14:paraId="41D26294" w14:textId="77777777" w:rsidR="00765CCD" w:rsidRPr="00765CCD" w:rsidRDefault="00765CCD" w:rsidP="00882485">
      <w:pPr>
        <w:spacing w:line="360" w:lineRule="auto"/>
        <w:jc w:val="both"/>
        <w:rPr>
          <w:rFonts w:ascii="Arial" w:hAnsi="Arial" w:cs="Arial"/>
        </w:rPr>
      </w:pPr>
      <w:r w:rsidRPr="00765CCD">
        <w:rPr>
          <w:rFonts w:ascii="Arial" w:hAnsi="Arial" w:cs="Arial"/>
        </w:rPr>
        <w:t>O monitoramento deve registrar e mostrar a velocidade do veículo durante a sua trajetória.</w:t>
      </w:r>
    </w:p>
    <w:p w14:paraId="3F1C9ADD" w14:textId="77777777" w:rsidR="00765CCD" w:rsidRPr="00765CCD" w:rsidRDefault="00765CCD" w:rsidP="00882485">
      <w:pPr>
        <w:spacing w:line="360" w:lineRule="auto"/>
        <w:jc w:val="both"/>
        <w:rPr>
          <w:rFonts w:ascii="Arial" w:hAnsi="Arial" w:cs="Arial"/>
        </w:rPr>
      </w:pPr>
      <w:r w:rsidRPr="00765CCD">
        <w:rPr>
          <w:rFonts w:ascii="Arial" w:hAnsi="Arial" w:cs="Arial"/>
        </w:rPr>
        <w:t>O monitoramento deve registrar a data e hora das coletas dos dados e eventos.</w:t>
      </w:r>
    </w:p>
    <w:p w14:paraId="476DD49F" w14:textId="77777777" w:rsidR="00765CCD" w:rsidRPr="00765CCD" w:rsidRDefault="00765CCD" w:rsidP="00882485">
      <w:pPr>
        <w:spacing w:line="360" w:lineRule="auto"/>
        <w:jc w:val="both"/>
        <w:rPr>
          <w:rFonts w:ascii="Arial" w:hAnsi="Arial" w:cs="Arial"/>
        </w:rPr>
      </w:pPr>
      <w:r w:rsidRPr="00765CCD">
        <w:rPr>
          <w:rFonts w:ascii="Arial" w:hAnsi="Arial" w:cs="Arial"/>
        </w:rPr>
        <w:t>O monitoramento deve alertar quando uma velocidade máxima for atingida.</w:t>
      </w:r>
    </w:p>
    <w:p w14:paraId="5B82A469" w14:textId="77777777" w:rsidR="00765CCD" w:rsidRPr="00765CCD" w:rsidRDefault="00765CCD" w:rsidP="00882485">
      <w:pPr>
        <w:spacing w:line="360" w:lineRule="auto"/>
        <w:jc w:val="both"/>
        <w:rPr>
          <w:rFonts w:ascii="Arial" w:hAnsi="Arial" w:cs="Arial"/>
        </w:rPr>
      </w:pPr>
      <w:r w:rsidRPr="00765CCD">
        <w:rPr>
          <w:rFonts w:ascii="Arial" w:hAnsi="Arial" w:cs="Arial"/>
        </w:rPr>
        <w:t>O monitoramento deve alertar quando um veículo ultrapassar uma área previamente configurada (cerca virtual).</w:t>
      </w:r>
    </w:p>
    <w:p w14:paraId="3DEA4961" w14:textId="77777777" w:rsidR="00765CCD" w:rsidRPr="00765CCD" w:rsidRDefault="00765CCD" w:rsidP="00882485">
      <w:pPr>
        <w:spacing w:line="360" w:lineRule="auto"/>
        <w:jc w:val="both"/>
        <w:rPr>
          <w:rFonts w:ascii="Arial" w:hAnsi="Arial" w:cs="Arial"/>
        </w:rPr>
      </w:pPr>
      <w:r w:rsidRPr="00765CCD">
        <w:rPr>
          <w:rFonts w:ascii="Arial" w:hAnsi="Arial" w:cs="Arial"/>
        </w:rPr>
        <w:lastRenderedPageBreak/>
        <w:t>O monitoramento deve possuir configuração de visualização em tela cheia e ainda permitir a emissão de som quando um alarme de velocidade máxima e/ou de cerca virtual for ativado.</w:t>
      </w:r>
    </w:p>
    <w:p w14:paraId="600DE408" w14:textId="77777777" w:rsidR="00765CCD" w:rsidRPr="00765CCD" w:rsidRDefault="00765CCD" w:rsidP="00882485">
      <w:pPr>
        <w:spacing w:line="360" w:lineRule="auto"/>
        <w:jc w:val="both"/>
        <w:rPr>
          <w:rFonts w:ascii="Arial" w:hAnsi="Arial" w:cs="Arial"/>
        </w:rPr>
      </w:pPr>
      <w:r w:rsidRPr="00765CCD">
        <w:rPr>
          <w:rFonts w:ascii="Arial" w:hAnsi="Arial" w:cs="Arial"/>
        </w:rPr>
        <w:t>O monitoramento deve permitir configurar para determinado veículo ou grupo de veículos, mostrar o rastreamento ou trajeto do veículo.</w:t>
      </w:r>
    </w:p>
    <w:p w14:paraId="0FF1DFED" w14:textId="77777777" w:rsidR="00765CCD" w:rsidRPr="00765CCD" w:rsidRDefault="00765CCD" w:rsidP="00882485">
      <w:pPr>
        <w:spacing w:line="360" w:lineRule="auto"/>
        <w:jc w:val="both"/>
        <w:rPr>
          <w:rFonts w:ascii="Arial" w:hAnsi="Arial" w:cs="Arial"/>
        </w:rPr>
      </w:pPr>
      <w:r w:rsidRPr="00765CCD">
        <w:rPr>
          <w:rFonts w:ascii="Arial" w:hAnsi="Arial" w:cs="Arial"/>
        </w:rPr>
        <w:t>O monitoramento deve permitir configurar, mostrar a cerca eletrônica, caso ela esteja configurada.</w:t>
      </w:r>
    </w:p>
    <w:p w14:paraId="4D28327B" w14:textId="77777777" w:rsidR="00765CCD" w:rsidRPr="00765CCD" w:rsidRDefault="00765CCD" w:rsidP="00882485">
      <w:pPr>
        <w:spacing w:line="360" w:lineRule="auto"/>
        <w:jc w:val="both"/>
        <w:rPr>
          <w:rFonts w:ascii="Arial" w:hAnsi="Arial" w:cs="Arial"/>
        </w:rPr>
      </w:pPr>
      <w:r w:rsidRPr="00765CCD">
        <w:rPr>
          <w:rFonts w:ascii="Arial" w:hAnsi="Arial" w:cs="Arial"/>
        </w:rPr>
        <w:t>Deve permitir cadastramento de grupos ou perfis de veículo.</w:t>
      </w:r>
    </w:p>
    <w:p w14:paraId="1A25790B" w14:textId="77777777" w:rsidR="00765CCD" w:rsidRPr="00765CCD" w:rsidRDefault="00765CCD" w:rsidP="00882485">
      <w:pPr>
        <w:spacing w:line="360" w:lineRule="auto"/>
        <w:jc w:val="both"/>
        <w:rPr>
          <w:rFonts w:ascii="Arial" w:hAnsi="Arial" w:cs="Arial"/>
        </w:rPr>
      </w:pPr>
      <w:r w:rsidRPr="00765CCD">
        <w:rPr>
          <w:rFonts w:ascii="Arial" w:hAnsi="Arial" w:cs="Arial"/>
        </w:rPr>
        <w:t>Deve permitir configurar ícones específicos para grupo ou perfis de veículo.</w:t>
      </w:r>
    </w:p>
    <w:p w14:paraId="2AA1651A" w14:textId="77777777" w:rsidR="00765CCD" w:rsidRPr="00765CCD" w:rsidRDefault="00765CCD" w:rsidP="00882485">
      <w:pPr>
        <w:spacing w:line="360" w:lineRule="auto"/>
        <w:jc w:val="both"/>
        <w:rPr>
          <w:rFonts w:ascii="Arial" w:hAnsi="Arial" w:cs="Arial"/>
        </w:rPr>
      </w:pPr>
      <w:r w:rsidRPr="00765CCD">
        <w:rPr>
          <w:rFonts w:ascii="Arial" w:hAnsi="Arial" w:cs="Arial"/>
        </w:rPr>
        <w:t>Deve permitir cadastramento de limites de velocidade por grupos ou perfis de veículos.</w:t>
      </w:r>
    </w:p>
    <w:p w14:paraId="0CB06293" w14:textId="77777777" w:rsidR="00765CCD" w:rsidRPr="00765CCD" w:rsidRDefault="00765CCD" w:rsidP="00882485">
      <w:pPr>
        <w:spacing w:line="360" w:lineRule="auto"/>
        <w:jc w:val="both"/>
        <w:rPr>
          <w:rFonts w:ascii="Arial" w:hAnsi="Arial" w:cs="Arial"/>
        </w:rPr>
      </w:pPr>
      <w:r w:rsidRPr="00765CCD">
        <w:rPr>
          <w:rFonts w:ascii="Arial" w:hAnsi="Arial" w:cs="Arial"/>
        </w:rPr>
        <w:t>Deve permitir o cadastro de rastreadores bem como possibilitar informar o tempo de “não resposta” tolerável (caso o equipamento não se comunique ou seja desligado).</w:t>
      </w:r>
    </w:p>
    <w:p w14:paraId="65C269DB" w14:textId="77777777" w:rsidR="00765CCD" w:rsidRPr="00765CCD" w:rsidRDefault="00765CCD" w:rsidP="00882485">
      <w:pPr>
        <w:spacing w:line="360" w:lineRule="auto"/>
        <w:jc w:val="both"/>
        <w:rPr>
          <w:rFonts w:ascii="Arial" w:hAnsi="Arial" w:cs="Arial"/>
        </w:rPr>
      </w:pPr>
      <w:r w:rsidRPr="00765CCD">
        <w:rPr>
          <w:rFonts w:ascii="Arial" w:hAnsi="Arial" w:cs="Arial"/>
        </w:rPr>
        <w:t>Deve permitir ativar e desativar o rastreamento do veículo.</w:t>
      </w:r>
    </w:p>
    <w:p w14:paraId="6E63E932" w14:textId="77777777" w:rsidR="00765CCD" w:rsidRPr="00765CCD" w:rsidRDefault="00765CCD" w:rsidP="00882485">
      <w:pPr>
        <w:spacing w:line="360" w:lineRule="auto"/>
        <w:jc w:val="both"/>
        <w:rPr>
          <w:rFonts w:ascii="Arial" w:hAnsi="Arial" w:cs="Arial"/>
        </w:rPr>
      </w:pPr>
      <w:r w:rsidRPr="00765CCD">
        <w:rPr>
          <w:rFonts w:ascii="Arial" w:hAnsi="Arial" w:cs="Arial"/>
        </w:rPr>
        <w:t>Descrição</w:t>
      </w:r>
    </w:p>
    <w:p w14:paraId="09F61FEC"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O coletor de dados deve ser permitir conexão em rede GSM / GPRS e sistema de posicionamento de satélite GPS, antena GSM e GPS integrada, e disponibilizar funções de gerenciamento de atendimento às redes 2.4G integradas. </w:t>
      </w:r>
    </w:p>
    <w:p w14:paraId="423364D8" w14:textId="77777777" w:rsidR="00765CCD" w:rsidRPr="00765CCD" w:rsidRDefault="00765CCD" w:rsidP="00882485">
      <w:pPr>
        <w:spacing w:line="360" w:lineRule="auto"/>
        <w:jc w:val="both"/>
        <w:rPr>
          <w:rFonts w:ascii="Arial" w:hAnsi="Arial" w:cs="Arial"/>
        </w:rPr>
      </w:pPr>
      <w:r w:rsidRPr="00765CCD">
        <w:rPr>
          <w:rFonts w:ascii="Arial" w:hAnsi="Arial" w:cs="Arial"/>
        </w:rPr>
        <w:t>Deve permitir conexão com o veículo através de interface OBD II e ler os dados do computador do carro.</w:t>
      </w:r>
    </w:p>
    <w:p w14:paraId="48B09094" w14:textId="77777777" w:rsidR="00765CCD" w:rsidRPr="00765CCD" w:rsidRDefault="00765CCD" w:rsidP="00882485">
      <w:pPr>
        <w:spacing w:line="360" w:lineRule="auto"/>
        <w:jc w:val="both"/>
        <w:rPr>
          <w:rFonts w:ascii="Arial" w:hAnsi="Arial" w:cs="Arial"/>
        </w:rPr>
      </w:pPr>
      <w:r w:rsidRPr="00765CCD">
        <w:rPr>
          <w:rFonts w:ascii="Arial" w:hAnsi="Arial" w:cs="Arial"/>
        </w:rPr>
        <w:t>Deve ser compatível com os protocolos:</w:t>
      </w:r>
    </w:p>
    <w:p w14:paraId="38A75D00" w14:textId="77777777" w:rsidR="00765CCD" w:rsidRPr="00765CCD" w:rsidRDefault="00765CCD" w:rsidP="00882485">
      <w:pPr>
        <w:spacing w:line="360" w:lineRule="auto"/>
        <w:jc w:val="both"/>
        <w:rPr>
          <w:rFonts w:ascii="Arial" w:hAnsi="Arial" w:cs="Arial"/>
        </w:rPr>
      </w:pPr>
      <w:r w:rsidRPr="00765CCD">
        <w:rPr>
          <w:rFonts w:ascii="Arial" w:hAnsi="Arial" w:cs="Arial"/>
        </w:rPr>
        <w:t>SAE J1850 PWM</w:t>
      </w:r>
    </w:p>
    <w:p w14:paraId="07A79DAC" w14:textId="77777777" w:rsidR="00765CCD" w:rsidRPr="00765CCD" w:rsidRDefault="00765CCD" w:rsidP="00882485">
      <w:pPr>
        <w:spacing w:line="360" w:lineRule="auto"/>
        <w:jc w:val="both"/>
        <w:rPr>
          <w:rFonts w:ascii="Arial" w:hAnsi="Arial" w:cs="Arial"/>
        </w:rPr>
      </w:pPr>
      <w:r w:rsidRPr="00765CCD">
        <w:rPr>
          <w:rFonts w:ascii="Arial" w:hAnsi="Arial" w:cs="Arial"/>
        </w:rPr>
        <w:t>SAE J1850 VPW</w:t>
      </w:r>
    </w:p>
    <w:p w14:paraId="44588CB3" w14:textId="77777777" w:rsidR="00765CCD" w:rsidRPr="00765CCD" w:rsidRDefault="00765CCD" w:rsidP="00882485">
      <w:pPr>
        <w:spacing w:line="360" w:lineRule="auto"/>
        <w:jc w:val="both"/>
        <w:rPr>
          <w:rFonts w:ascii="Arial" w:hAnsi="Arial" w:cs="Arial"/>
        </w:rPr>
      </w:pPr>
      <w:r w:rsidRPr="00765CCD">
        <w:rPr>
          <w:rFonts w:ascii="Arial" w:hAnsi="Arial" w:cs="Arial"/>
        </w:rPr>
        <w:t>ISO 9141-2</w:t>
      </w:r>
    </w:p>
    <w:p w14:paraId="141A983B" w14:textId="77777777" w:rsidR="00765CCD" w:rsidRPr="00765CCD" w:rsidRDefault="00765CCD" w:rsidP="00882485">
      <w:pPr>
        <w:spacing w:line="360" w:lineRule="auto"/>
        <w:jc w:val="both"/>
        <w:rPr>
          <w:rFonts w:ascii="Arial" w:hAnsi="Arial" w:cs="Arial"/>
        </w:rPr>
      </w:pPr>
      <w:r w:rsidRPr="00765CCD">
        <w:rPr>
          <w:rFonts w:ascii="Arial" w:hAnsi="Arial" w:cs="Arial"/>
        </w:rPr>
        <w:t>ISO 14230-4 (KWP2000_5BPS)</w:t>
      </w:r>
    </w:p>
    <w:p w14:paraId="5B4EC3CF" w14:textId="77777777" w:rsidR="00765CCD" w:rsidRPr="00765CCD" w:rsidRDefault="00765CCD" w:rsidP="00882485">
      <w:pPr>
        <w:spacing w:line="360" w:lineRule="auto"/>
        <w:jc w:val="both"/>
        <w:rPr>
          <w:rFonts w:ascii="Arial" w:hAnsi="Arial" w:cs="Arial"/>
        </w:rPr>
      </w:pPr>
      <w:r w:rsidRPr="00765CCD">
        <w:rPr>
          <w:rFonts w:ascii="Arial" w:hAnsi="Arial" w:cs="Arial"/>
        </w:rPr>
        <w:t>ISO 14230-4 (KWP2000_FAST)</w:t>
      </w:r>
    </w:p>
    <w:p w14:paraId="77BAB4C3" w14:textId="77777777" w:rsidR="00765CCD" w:rsidRPr="00765CCD" w:rsidRDefault="00765CCD" w:rsidP="00882485">
      <w:pPr>
        <w:spacing w:line="360" w:lineRule="auto"/>
        <w:jc w:val="both"/>
        <w:rPr>
          <w:rFonts w:ascii="Arial" w:hAnsi="Arial" w:cs="Arial"/>
        </w:rPr>
      </w:pPr>
      <w:r w:rsidRPr="00765CCD">
        <w:rPr>
          <w:rFonts w:ascii="Arial" w:hAnsi="Arial" w:cs="Arial"/>
        </w:rPr>
        <w:t>ISO 15765-4 (CAN500_11BIT)</w:t>
      </w:r>
    </w:p>
    <w:p w14:paraId="50B59181" w14:textId="77777777" w:rsidR="00765CCD" w:rsidRPr="00765CCD" w:rsidRDefault="00765CCD" w:rsidP="00882485">
      <w:pPr>
        <w:spacing w:line="360" w:lineRule="auto"/>
        <w:jc w:val="both"/>
        <w:rPr>
          <w:rFonts w:ascii="Arial" w:hAnsi="Arial" w:cs="Arial"/>
        </w:rPr>
      </w:pPr>
      <w:r w:rsidRPr="00765CCD">
        <w:rPr>
          <w:rFonts w:ascii="Arial" w:hAnsi="Arial" w:cs="Arial"/>
        </w:rPr>
        <w:t>ISO 15765-4 (CAN500_29BIT)</w:t>
      </w:r>
    </w:p>
    <w:p w14:paraId="609BD4A8" w14:textId="77777777" w:rsidR="00765CCD" w:rsidRPr="00765CCD" w:rsidRDefault="00765CCD" w:rsidP="00882485">
      <w:pPr>
        <w:spacing w:line="360" w:lineRule="auto"/>
        <w:jc w:val="both"/>
        <w:rPr>
          <w:rFonts w:ascii="Arial" w:hAnsi="Arial" w:cs="Arial"/>
        </w:rPr>
      </w:pPr>
      <w:r w:rsidRPr="00765CCD">
        <w:rPr>
          <w:rFonts w:ascii="Arial" w:hAnsi="Arial" w:cs="Arial"/>
        </w:rPr>
        <w:lastRenderedPageBreak/>
        <w:t>ISO 15765-4 (CAN250_11BIT)</w:t>
      </w:r>
    </w:p>
    <w:p w14:paraId="553A2638" w14:textId="77777777" w:rsidR="00765CCD" w:rsidRPr="00765CCD" w:rsidRDefault="00765CCD" w:rsidP="00882485">
      <w:pPr>
        <w:spacing w:line="360" w:lineRule="auto"/>
        <w:jc w:val="both"/>
        <w:rPr>
          <w:rFonts w:ascii="Arial" w:hAnsi="Arial" w:cs="Arial"/>
        </w:rPr>
      </w:pPr>
      <w:r w:rsidRPr="00765CCD">
        <w:rPr>
          <w:rFonts w:ascii="Arial" w:hAnsi="Arial" w:cs="Arial"/>
        </w:rPr>
        <w:t>ISO 15765-4 (CAN250_29BIT)</w:t>
      </w:r>
    </w:p>
    <w:p w14:paraId="32D90F7B" w14:textId="77777777" w:rsidR="00765CCD" w:rsidRPr="00765CCD" w:rsidRDefault="00765CCD" w:rsidP="00882485">
      <w:pPr>
        <w:spacing w:line="360" w:lineRule="auto"/>
        <w:jc w:val="both"/>
        <w:rPr>
          <w:rFonts w:ascii="Arial" w:hAnsi="Arial" w:cs="Arial"/>
        </w:rPr>
      </w:pPr>
      <w:r w:rsidRPr="00765CCD">
        <w:rPr>
          <w:rFonts w:ascii="Arial" w:hAnsi="Arial" w:cs="Arial"/>
        </w:rPr>
        <w:t>Deve permitir a instalação de SIM Card (chips de operadoras de telefonia)</w:t>
      </w:r>
    </w:p>
    <w:p w14:paraId="4C33B30E" w14:textId="77777777" w:rsidR="00765CCD" w:rsidRPr="00765CCD" w:rsidRDefault="00765CCD" w:rsidP="00882485">
      <w:pPr>
        <w:spacing w:line="360" w:lineRule="auto"/>
        <w:jc w:val="both"/>
        <w:rPr>
          <w:rFonts w:ascii="Arial" w:hAnsi="Arial" w:cs="Arial"/>
        </w:rPr>
      </w:pPr>
      <w:r w:rsidRPr="00765CCD">
        <w:rPr>
          <w:rFonts w:ascii="Arial" w:hAnsi="Arial" w:cs="Arial"/>
        </w:rPr>
        <w:t>Deve permitir configuração através de comandos enviados por SMS</w:t>
      </w:r>
    </w:p>
    <w:p w14:paraId="766903F6" w14:textId="77777777" w:rsidR="00765CCD" w:rsidRPr="00765CCD" w:rsidRDefault="00765CCD" w:rsidP="00882485">
      <w:pPr>
        <w:spacing w:line="360" w:lineRule="auto"/>
        <w:jc w:val="both"/>
        <w:rPr>
          <w:rFonts w:ascii="Arial" w:hAnsi="Arial" w:cs="Arial"/>
        </w:rPr>
      </w:pPr>
      <w:r w:rsidRPr="00765CCD">
        <w:rPr>
          <w:rFonts w:ascii="Arial" w:hAnsi="Arial" w:cs="Arial"/>
        </w:rPr>
        <w:t>Deve permitir configurar o tempo de envio dos dados através de SMS</w:t>
      </w:r>
    </w:p>
    <w:p w14:paraId="35C9F971" w14:textId="77777777" w:rsidR="00765CCD" w:rsidRPr="00765CCD" w:rsidRDefault="00765CCD" w:rsidP="00882485">
      <w:pPr>
        <w:spacing w:line="360" w:lineRule="auto"/>
        <w:jc w:val="both"/>
        <w:rPr>
          <w:rFonts w:ascii="Arial" w:hAnsi="Arial" w:cs="Arial"/>
        </w:rPr>
      </w:pPr>
      <w:r w:rsidRPr="00765CCD">
        <w:rPr>
          <w:rFonts w:ascii="Arial" w:hAnsi="Arial" w:cs="Arial"/>
        </w:rPr>
        <w:t>Deve enviar os dados para uma central de dados ou servidor de aplicação.</w:t>
      </w:r>
    </w:p>
    <w:p w14:paraId="20732E4F"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Deve permitir configuração de uma central de dados ou serviços de aplicação através de SMS.  </w:t>
      </w:r>
    </w:p>
    <w:p w14:paraId="7DC44065"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Permitir o cadastro de solicitações de abastecimento para serem apresentadas no abastecimento fora da entidade (postos de combustível), posteriormente cadastrar a despesa do veículo importando as informações já cadastradas na solicitação, sem a necessidade de </w:t>
      </w:r>
      <w:proofErr w:type="spellStart"/>
      <w:r w:rsidRPr="00765CCD">
        <w:rPr>
          <w:rFonts w:ascii="Arial" w:hAnsi="Arial" w:cs="Arial"/>
        </w:rPr>
        <w:t>redigitação</w:t>
      </w:r>
      <w:proofErr w:type="spellEnd"/>
      <w:r w:rsidRPr="00765CCD">
        <w:rPr>
          <w:rFonts w:ascii="Arial" w:hAnsi="Arial" w:cs="Arial"/>
        </w:rPr>
        <w:t xml:space="preserve"> das informações.</w:t>
      </w:r>
    </w:p>
    <w:p w14:paraId="6CE76FA1" w14:textId="77777777" w:rsidR="00765CCD" w:rsidRPr="00765CCD" w:rsidRDefault="00765CCD" w:rsidP="00882485">
      <w:pPr>
        <w:spacing w:line="360" w:lineRule="auto"/>
        <w:jc w:val="both"/>
        <w:rPr>
          <w:rFonts w:ascii="Arial" w:hAnsi="Arial" w:cs="Arial"/>
        </w:rPr>
      </w:pPr>
    </w:p>
    <w:p w14:paraId="05B266F5" w14:textId="77777777" w:rsidR="00765CCD" w:rsidRPr="00765CCD" w:rsidRDefault="00765CCD" w:rsidP="00882485">
      <w:pPr>
        <w:spacing w:line="360" w:lineRule="auto"/>
        <w:jc w:val="both"/>
        <w:rPr>
          <w:rFonts w:ascii="Arial" w:hAnsi="Arial" w:cs="Arial"/>
          <w:b/>
        </w:rPr>
      </w:pPr>
      <w:r w:rsidRPr="00765CCD">
        <w:rPr>
          <w:rFonts w:ascii="Arial" w:hAnsi="Arial" w:cs="Arial"/>
          <w:b/>
        </w:rPr>
        <w:t>SOFTWARE DE GESTÃO DO ALMOXARIFADO</w:t>
      </w:r>
    </w:p>
    <w:p w14:paraId="28247509" w14:textId="77777777" w:rsidR="00765CCD" w:rsidRPr="00765CCD" w:rsidRDefault="00765CCD" w:rsidP="00882485">
      <w:pPr>
        <w:spacing w:line="360" w:lineRule="auto"/>
        <w:jc w:val="both"/>
        <w:rPr>
          <w:rFonts w:ascii="Arial" w:hAnsi="Arial" w:cs="Arial"/>
        </w:rPr>
      </w:pPr>
      <w:r w:rsidRPr="00765CCD">
        <w:rPr>
          <w:rFonts w:ascii="Arial" w:hAnsi="Arial" w:cs="Arial"/>
        </w:rPr>
        <w:t>Permitir o gerenciamento integrado dos estoques de materiais existentes nos diversos almoxarifados.</w:t>
      </w:r>
    </w:p>
    <w:p w14:paraId="19AA9E4F" w14:textId="77777777" w:rsidR="00765CCD" w:rsidRPr="00765CCD" w:rsidRDefault="00765CCD" w:rsidP="00882485">
      <w:pPr>
        <w:spacing w:line="360" w:lineRule="auto"/>
        <w:jc w:val="both"/>
        <w:rPr>
          <w:rFonts w:ascii="Arial" w:hAnsi="Arial" w:cs="Arial"/>
        </w:rPr>
      </w:pPr>
      <w:r w:rsidRPr="00765CCD">
        <w:rPr>
          <w:rFonts w:ascii="Arial" w:hAnsi="Arial" w:cs="Arial"/>
        </w:rPr>
        <w:t>Utilizar centros de custo na distribuição de materiais, para apropriação e controle do consumo.</w:t>
      </w:r>
    </w:p>
    <w:p w14:paraId="4187ED7A" w14:textId="77777777" w:rsidR="00765CCD" w:rsidRPr="00765CCD" w:rsidRDefault="00765CCD" w:rsidP="00882485">
      <w:pPr>
        <w:spacing w:line="360" w:lineRule="auto"/>
        <w:jc w:val="both"/>
        <w:rPr>
          <w:rFonts w:ascii="Arial" w:hAnsi="Arial" w:cs="Arial"/>
        </w:rPr>
      </w:pPr>
      <w:r w:rsidRPr="00765CCD">
        <w:rPr>
          <w:rFonts w:ascii="Arial" w:hAnsi="Arial" w:cs="Arial"/>
        </w:rPr>
        <w:t>Permitir que ao realizar a entrada de materiais possa ser vinculada com o respectivo Pedido de Compra, controlando assim o saldo de material a entregar.</w:t>
      </w:r>
    </w:p>
    <w:p w14:paraId="16AE44AE" w14:textId="77777777" w:rsidR="00765CCD" w:rsidRPr="00765CCD" w:rsidRDefault="00765CCD" w:rsidP="00882485">
      <w:pPr>
        <w:spacing w:line="360" w:lineRule="auto"/>
        <w:jc w:val="both"/>
        <w:rPr>
          <w:rFonts w:ascii="Arial" w:hAnsi="Arial" w:cs="Arial"/>
        </w:rPr>
      </w:pPr>
      <w:r w:rsidRPr="00765CCD">
        <w:rPr>
          <w:rFonts w:ascii="Arial" w:hAnsi="Arial" w:cs="Arial"/>
        </w:rPr>
        <w:t>Manter controle efetivo sobre as requisições de materiais, permitindo atendimento parcial de requisições e mantendo o controle sobre o saldo não atendido das requisições.</w:t>
      </w:r>
    </w:p>
    <w:p w14:paraId="368D7525" w14:textId="77777777" w:rsidR="00765CCD" w:rsidRPr="00765CCD" w:rsidRDefault="00765CCD" w:rsidP="00882485">
      <w:pPr>
        <w:spacing w:line="360" w:lineRule="auto"/>
        <w:jc w:val="both"/>
        <w:rPr>
          <w:rFonts w:ascii="Arial" w:hAnsi="Arial" w:cs="Arial"/>
        </w:rPr>
      </w:pPr>
      <w:r w:rsidRPr="00765CCD">
        <w:rPr>
          <w:rFonts w:ascii="Arial" w:hAnsi="Arial" w:cs="Arial"/>
        </w:rPr>
        <w:t>Efetuar cálculo automático do preço médio dos materiais.</w:t>
      </w:r>
    </w:p>
    <w:p w14:paraId="6BD3CD2D" w14:textId="77777777" w:rsidR="00765CCD" w:rsidRPr="00765CCD" w:rsidRDefault="00765CCD" w:rsidP="00882485">
      <w:pPr>
        <w:spacing w:line="360" w:lineRule="auto"/>
        <w:jc w:val="both"/>
        <w:rPr>
          <w:rFonts w:ascii="Arial" w:hAnsi="Arial" w:cs="Arial"/>
        </w:rPr>
      </w:pPr>
      <w:r w:rsidRPr="00765CCD">
        <w:rPr>
          <w:rFonts w:ascii="Arial" w:hAnsi="Arial" w:cs="Arial"/>
        </w:rPr>
        <w:t>Controlar o estoque mínimo, máximo dos materiais de forma individual.</w:t>
      </w:r>
    </w:p>
    <w:p w14:paraId="37733527" w14:textId="77777777" w:rsidR="00765CCD" w:rsidRPr="00765CCD" w:rsidRDefault="00765CCD" w:rsidP="00882485">
      <w:pPr>
        <w:spacing w:line="360" w:lineRule="auto"/>
        <w:jc w:val="both"/>
        <w:rPr>
          <w:rFonts w:ascii="Arial" w:hAnsi="Arial" w:cs="Arial"/>
        </w:rPr>
      </w:pPr>
      <w:r w:rsidRPr="00765CCD">
        <w:rPr>
          <w:rFonts w:ascii="Arial" w:hAnsi="Arial" w:cs="Arial"/>
        </w:rPr>
        <w:t>Manter e disponibilizar em consultas e relatórios, informações históricas relativas à movimentação do estoque para cada material, de forma analítica.</w:t>
      </w:r>
    </w:p>
    <w:p w14:paraId="59CAF21B" w14:textId="77777777" w:rsidR="00765CCD" w:rsidRPr="00765CCD" w:rsidRDefault="00765CCD" w:rsidP="00882485">
      <w:pPr>
        <w:spacing w:line="360" w:lineRule="auto"/>
        <w:jc w:val="both"/>
        <w:rPr>
          <w:rFonts w:ascii="Arial" w:hAnsi="Arial" w:cs="Arial"/>
        </w:rPr>
      </w:pPr>
      <w:r w:rsidRPr="00765CCD">
        <w:rPr>
          <w:rFonts w:ascii="Arial" w:hAnsi="Arial" w:cs="Arial"/>
        </w:rPr>
        <w:t>Permitir o registrar inventário.</w:t>
      </w:r>
    </w:p>
    <w:p w14:paraId="59B6E6F3" w14:textId="77777777" w:rsidR="00765CCD" w:rsidRPr="00765CCD" w:rsidRDefault="00765CCD" w:rsidP="00882485">
      <w:pPr>
        <w:spacing w:line="360" w:lineRule="auto"/>
        <w:jc w:val="both"/>
        <w:rPr>
          <w:rFonts w:ascii="Arial" w:hAnsi="Arial" w:cs="Arial"/>
        </w:rPr>
      </w:pPr>
      <w:r w:rsidRPr="00765CCD">
        <w:rPr>
          <w:rFonts w:ascii="Arial" w:hAnsi="Arial" w:cs="Arial"/>
        </w:rPr>
        <w:lastRenderedPageBreak/>
        <w:t>Tratar a entrada de materiais recebidos em doação ou devolução.</w:t>
      </w:r>
    </w:p>
    <w:p w14:paraId="58C6DCC1" w14:textId="77777777" w:rsidR="00765CCD" w:rsidRPr="00765CCD" w:rsidRDefault="00765CCD" w:rsidP="00882485">
      <w:pPr>
        <w:spacing w:line="360" w:lineRule="auto"/>
        <w:jc w:val="both"/>
        <w:rPr>
          <w:rFonts w:ascii="Arial" w:hAnsi="Arial" w:cs="Arial"/>
        </w:rPr>
      </w:pPr>
      <w:r w:rsidRPr="00765CCD">
        <w:rPr>
          <w:rFonts w:ascii="Arial" w:hAnsi="Arial" w:cs="Arial"/>
        </w:rPr>
        <w:t>Possuir integração com o sistema de administração de frotas efetuando entradas automáticas nos estoques desse setor.</w:t>
      </w:r>
    </w:p>
    <w:p w14:paraId="600FC834" w14:textId="77777777" w:rsidR="00765CCD" w:rsidRPr="00765CCD" w:rsidRDefault="00765CCD" w:rsidP="00882485">
      <w:pPr>
        <w:spacing w:line="360" w:lineRule="auto"/>
        <w:jc w:val="both"/>
        <w:rPr>
          <w:rFonts w:ascii="Arial" w:hAnsi="Arial" w:cs="Arial"/>
        </w:rPr>
      </w:pPr>
      <w:r w:rsidRPr="00765CCD">
        <w:rPr>
          <w:rFonts w:ascii="Arial" w:hAnsi="Arial" w:cs="Arial"/>
        </w:rPr>
        <w:t>Permitir controlar a aquisição de materiais de aplicação imediata.</w:t>
      </w:r>
    </w:p>
    <w:p w14:paraId="588068E7" w14:textId="77777777" w:rsidR="00765CCD" w:rsidRPr="00765CCD" w:rsidRDefault="00765CCD" w:rsidP="00882485">
      <w:pPr>
        <w:spacing w:line="360" w:lineRule="auto"/>
        <w:jc w:val="both"/>
        <w:rPr>
          <w:rFonts w:ascii="Arial" w:hAnsi="Arial" w:cs="Arial"/>
        </w:rPr>
      </w:pPr>
      <w:r w:rsidRPr="00765CCD">
        <w:rPr>
          <w:rFonts w:ascii="Arial" w:hAnsi="Arial" w:cs="Arial"/>
        </w:rPr>
        <w:t>Permitir bloquear as movimentações em períodos anteriores a uma data selecionada.</w:t>
      </w:r>
    </w:p>
    <w:p w14:paraId="514542FA" w14:textId="77777777" w:rsidR="00765CCD" w:rsidRPr="00765CCD" w:rsidRDefault="00765CCD" w:rsidP="00882485">
      <w:pPr>
        <w:spacing w:line="360" w:lineRule="auto"/>
        <w:jc w:val="both"/>
        <w:rPr>
          <w:rFonts w:ascii="Arial" w:hAnsi="Arial" w:cs="Arial"/>
        </w:rPr>
      </w:pPr>
      <w:r w:rsidRPr="00765CCD">
        <w:rPr>
          <w:rFonts w:ascii="Arial" w:hAnsi="Arial" w:cs="Arial"/>
        </w:rPr>
        <w:t>Possibilitar restringir o acesso dos usuários somente a almoxarifados específicos.</w:t>
      </w:r>
    </w:p>
    <w:p w14:paraId="69276196" w14:textId="77777777" w:rsidR="00765CCD" w:rsidRPr="00765CCD" w:rsidRDefault="00765CCD" w:rsidP="00882485">
      <w:pPr>
        <w:spacing w:line="360" w:lineRule="auto"/>
        <w:jc w:val="both"/>
        <w:rPr>
          <w:rFonts w:ascii="Arial" w:hAnsi="Arial" w:cs="Arial"/>
        </w:rPr>
      </w:pPr>
      <w:r w:rsidRPr="00765CCD">
        <w:rPr>
          <w:rFonts w:ascii="Arial" w:hAnsi="Arial" w:cs="Arial"/>
        </w:rPr>
        <w:t>Possuir total integração com o sistema de compras e licitações possibilitando o cadastro único dos produtos e fornecedores e efetuando a visualização dos pedidos de compras naquele sistema.</w:t>
      </w:r>
    </w:p>
    <w:p w14:paraId="26D79F7F" w14:textId="77777777" w:rsidR="00765CCD" w:rsidRPr="00765CCD" w:rsidRDefault="00765CCD" w:rsidP="00882485">
      <w:pPr>
        <w:spacing w:line="360" w:lineRule="auto"/>
        <w:jc w:val="both"/>
        <w:rPr>
          <w:rFonts w:ascii="Arial" w:hAnsi="Arial" w:cs="Arial"/>
        </w:rPr>
      </w:pPr>
      <w:r w:rsidRPr="00765CCD">
        <w:rPr>
          <w:rFonts w:ascii="Arial" w:hAnsi="Arial" w:cs="Arial"/>
        </w:rPr>
        <w:t>Emitir recibo de entrega de materiais.</w:t>
      </w:r>
    </w:p>
    <w:p w14:paraId="390E831C" w14:textId="77777777" w:rsidR="00765CCD" w:rsidRPr="00765CCD" w:rsidRDefault="00765CCD" w:rsidP="00882485">
      <w:pPr>
        <w:spacing w:line="360" w:lineRule="auto"/>
        <w:jc w:val="both"/>
        <w:rPr>
          <w:rFonts w:ascii="Arial" w:hAnsi="Arial" w:cs="Arial"/>
        </w:rPr>
      </w:pPr>
      <w:r w:rsidRPr="00765CCD">
        <w:rPr>
          <w:rFonts w:ascii="Arial" w:hAnsi="Arial" w:cs="Arial"/>
        </w:rPr>
        <w:t>Permitir a movimentação por código de barras.</w:t>
      </w:r>
    </w:p>
    <w:p w14:paraId="7CC896F2" w14:textId="77777777" w:rsidR="00765CCD" w:rsidRPr="00765CCD" w:rsidRDefault="00765CCD" w:rsidP="00882485">
      <w:pPr>
        <w:spacing w:line="360" w:lineRule="auto"/>
        <w:jc w:val="both"/>
        <w:rPr>
          <w:rFonts w:ascii="Arial" w:hAnsi="Arial" w:cs="Arial"/>
        </w:rPr>
      </w:pPr>
      <w:r w:rsidRPr="00765CCD">
        <w:rPr>
          <w:rFonts w:ascii="Arial" w:hAnsi="Arial" w:cs="Arial"/>
        </w:rPr>
        <w:t>Elaborar relatórios de Consumo Médio e de Curva ABC.</w:t>
      </w:r>
    </w:p>
    <w:p w14:paraId="3653B096" w14:textId="77777777" w:rsidR="00765CCD" w:rsidRPr="00765CCD" w:rsidRDefault="00765CCD" w:rsidP="00882485">
      <w:pPr>
        <w:spacing w:line="360" w:lineRule="auto"/>
        <w:jc w:val="both"/>
        <w:rPr>
          <w:rFonts w:ascii="Arial" w:hAnsi="Arial" w:cs="Arial"/>
        </w:rPr>
      </w:pPr>
      <w:r w:rsidRPr="00765CCD">
        <w:rPr>
          <w:rFonts w:ascii="Arial" w:hAnsi="Arial" w:cs="Arial"/>
        </w:rPr>
        <w:t>Permitir o Controle de lotes.</w:t>
      </w:r>
    </w:p>
    <w:p w14:paraId="43AA28E8" w14:textId="77777777" w:rsidR="00765CCD" w:rsidRPr="00765CCD" w:rsidRDefault="00765CCD" w:rsidP="00882485">
      <w:pPr>
        <w:spacing w:line="360" w:lineRule="auto"/>
        <w:jc w:val="both"/>
        <w:rPr>
          <w:rFonts w:ascii="Arial" w:hAnsi="Arial" w:cs="Arial"/>
        </w:rPr>
      </w:pPr>
    </w:p>
    <w:p w14:paraId="71F031E2" w14:textId="77777777" w:rsidR="00765CCD" w:rsidRPr="00DD5312" w:rsidRDefault="00765CCD" w:rsidP="00882485">
      <w:pPr>
        <w:spacing w:line="360" w:lineRule="auto"/>
        <w:jc w:val="both"/>
        <w:rPr>
          <w:rFonts w:ascii="Arial" w:hAnsi="Arial" w:cs="Arial"/>
          <w:b/>
          <w:color w:val="000000"/>
        </w:rPr>
      </w:pPr>
      <w:r w:rsidRPr="00765CCD">
        <w:rPr>
          <w:rFonts w:ascii="Arial" w:hAnsi="Arial" w:cs="Arial"/>
          <w:b/>
          <w:color w:val="000000"/>
        </w:rPr>
        <w:t xml:space="preserve">SOFTWARE DE </w:t>
      </w:r>
      <w:r w:rsidRPr="00DD5312">
        <w:rPr>
          <w:rFonts w:ascii="Arial" w:hAnsi="Arial" w:cs="Arial"/>
          <w:b/>
          <w:color w:val="000000"/>
        </w:rPr>
        <w:t>GESTÃO DE PESSOAL E FOLHA DE PAGAMENTO</w:t>
      </w:r>
    </w:p>
    <w:p w14:paraId="26B690A2" w14:textId="77777777" w:rsidR="00765CCD" w:rsidRPr="00DD5312" w:rsidRDefault="00765CCD" w:rsidP="00882485">
      <w:pPr>
        <w:spacing w:line="360" w:lineRule="auto"/>
        <w:jc w:val="both"/>
        <w:rPr>
          <w:rFonts w:ascii="Arial" w:hAnsi="Arial" w:cs="Arial"/>
          <w:color w:val="000000"/>
        </w:rPr>
      </w:pPr>
      <w:r w:rsidRPr="00DD5312">
        <w:rPr>
          <w:rFonts w:ascii="Arial" w:hAnsi="Arial" w:cs="Arial"/>
          <w:color w:val="000000"/>
        </w:rPr>
        <w:t xml:space="preserve">Possibilitar o registro e controle de convênios e empréstimos que tenham sido consignados em folha, mostrando a parcela paga e a pagar no holerite.  </w:t>
      </w:r>
    </w:p>
    <w:p w14:paraId="44D74F1F" w14:textId="77777777" w:rsidR="00765CCD" w:rsidRPr="00DD5312" w:rsidRDefault="00765CCD" w:rsidP="00882485">
      <w:pPr>
        <w:spacing w:line="360" w:lineRule="auto"/>
        <w:jc w:val="both"/>
        <w:rPr>
          <w:rFonts w:ascii="Arial" w:hAnsi="Arial" w:cs="Arial"/>
          <w:color w:val="000000"/>
        </w:rPr>
      </w:pPr>
      <w:r w:rsidRPr="00DD5312">
        <w:rPr>
          <w:rFonts w:ascii="Arial" w:hAnsi="Arial" w:cs="Arial"/>
          <w:color w:val="000000"/>
        </w:rPr>
        <w:t xml:space="preserve">Possibilitar a inclusão de valores variáveis na folha, como os provenientes de horas extras, periculosidade, insalubridade, faltas, descontos diversos e ações judiciais.  </w:t>
      </w:r>
    </w:p>
    <w:p w14:paraId="130341EA" w14:textId="77777777" w:rsidR="00765CCD" w:rsidRPr="00DD5312" w:rsidRDefault="00765CCD" w:rsidP="00882485">
      <w:pPr>
        <w:spacing w:line="360" w:lineRule="auto"/>
        <w:jc w:val="both"/>
        <w:rPr>
          <w:rFonts w:ascii="Arial" w:hAnsi="Arial" w:cs="Arial"/>
          <w:color w:val="000000"/>
        </w:rPr>
      </w:pPr>
      <w:r w:rsidRPr="00DD5312">
        <w:rPr>
          <w:rFonts w:ascii="Arial" w:hAnsi="Arial" w:cs="Arial"/>
          <w:color w:val="000000"/>
        </w:rPr>
        <w:t xml:space="preserve">Permitir rotina de cálculo de benefícios tais como: Vale Transporte e Auxílio Alimentação.  </w:t>
      </w:r>
    </w:p>
    <w:p w14:paraId="7F0465D3" w14:textId="77777777" w:rsidR="00765CCD" w:rsidRPr="00DD5312" w:rsidRDefault="00765CCD" w:rsidP="00882485">
      <w:pPr>
        <w:spacing w:line="360" w:lineRule="auto"/>
        <w:jc w:val="both"/>
        <w:rPr>
          <w:rFonts w:ascii="Arial" w:hAnsi="Arial" w:cs="Arial"/>
          <w:color w:val="000000"/>
        </w:rPr>
      </w:pPr>
      <w:r w:rsidRPr="00DD5312">
        <w:rPr>
          <w:rFonts w:ascii="Arial" w:hAnsi="Arial" w:cs="Arial"/>
          <w:color w:val="000000"/>
        </w:rPr>
        <w:t xml:space="preserve">Permitir controle dos Tomadores de serviço, pagamentos por RPA, integrando essas informações para DIRF.  </w:t>
      </w:r>
    </w:p>
    <w:p w14:paraId="66C35C37" w14:textId="77777777" w:rsidR="00765CCD" w:rsidRPr="00DD5312" w:rsidRDefault="00765CCD" w:rsidP="00882485">
      <w:pPr>
        <w:spacing w:line="360" w:lineRule="auto"/>
        <w:jc w:val="both"/>
        <w:rPr>
          <w:rFonts w:ascii="Arial" w:hAnsi="Arial" w:cs="Arial"/>
          <w:color w:val="000000"/>
        </w:rPr>
      </w:pPr>
      <w:r w:rsidRPr="00DD5312">
        <w:rPr>
          <w:rFonts w:ascii="Arial" w:hAnsi="Arial" w:cs="Arial"/>
          <w:color w:val="000000"/>
        </w:rPr>
        <w:t xml:space="preserve">Possibilitar o controle de diversos regimes jurídicos, bem como contratos de duplo vínculo, quanto ao acúmulo de bases para IRRF, INSS e FGTS.  </w:t>
      </w:r>
    </w:p>
    <w:p w14:paraId="6FB5A0E4" w14:textId="77777777" w:rsidR="00765CCD" w:rsidRPr="00DD5312" w:rsidRDefault="00765CCD" w:rsidP="00882485">
      <w:pPr>
        <w:spacing w:line="360" w:lineRule="auto"/>
        <w:jc w:val="both"/>
        <w:rPr>
          <w:rFonts w:ascii="Arial" w:hAnsi="Arial" w:cs="Arial"/>
          <w:color w:val="000000"/>
        </w:rPr>
      </w:pPr>
      <w:r w:rsidRPr="00DD5312">
        <w:rPr>
          <w:rFonts w:ascii="Arial" w:hAnsi="Arial" w:cs="Arial"/>
          <w:color w:val="000000"/>
        </w:rPr>
        <w:t xml:space="preserve">Possibilitar simulações parciais ou totais da folha de pagamento.  </w:t>
      </w:r>
    </w:p>
    <w:p w14:paraId="25EA2EC9" w14:textId="77777777" w:rsidR="00765CCD" w:rsidRPr="00DD5312" w:rsidRDefault="00765CCD" w:rsidP="00882485">
      <w:pPr>
        <w:spacing w:line="360" w:lineRule="auto"/>
        <w:jc w:val="both"/>
        <w:rPr>
          <w:rFonts w:ascii="Arial" w:hAnsi="Arial" w:cs="Arial"/>
          <w:color w:val="000000"/>
        </w:rPr>
      </w:pPr>
      <w:r w:rsidRPr="00DD5312">
        <w:rPr>
          <w:rFonts w:ascii="Arial" w:hAnsi="Arial" w:cs="Arial"/>
          <w:color w:val="000000"/>
        </w:rPr>
        <w:t>Permitir rotina para programação e cálculo do Décimo Terceiro (</w:t>
      </w:r>
      <w:proofErr w:type="spellStart"/>
      <w:r w:rsidRPr="00DD5312">
        <w:rPr>
          <w:rFonts w:ascii="Arial" w:hAnsi="Arial" w:cs="Arial"/>
          <w:color w:val="000000"/>
        </w:rPr>
        <w:t>Adto</w:t>
      </w:r>
      <w:proofErr w:type="spellEnd"/>
      <w:r w:rsidRPr="00DD5312">
        <w:rPr>
          <w:rFonts w:ascii="Arial" w:hAnsi="Arial" w:cs="Arial"/>
          <w:color w:val="000000"/>
        </w:rPr>
        <w:t xml:space="preserve">, Anual e Complemento Final </w:t>
      </w:r>
      <w:proofErr w:type="gramStart"/>
      <w:r w:rsidRPr="00DD5312">
        <w:rPr>
          <w:rFonts w:ascii="Arial" w:hAnsi="Arial" w:cs="Arial"/>
          <w:color w:val="000000"/>
        </w:rPr>
        <w:t>Dezembro</w:t>
      </w:r>
      <w:proofErr w:type="gramEnd"/>
      <w:r w:rsidRPr="00DD5312">
        <w:rPr>
          <w:rFonts w:ascii="Arial" w:hAnsi="Arial" w:cs="Arial"/>
          <w:color w:val="000000"/>
        </w:rPr>
        <w:t xml:space="preserve">)  </w:t>
      </w:r>
    </w:p>
    <w:p w14:paraId="2411947C" w14:textId="77777777" w:rsidR="00765CCD" w:rsidRPr="00DD5312" w:rsidRDefault="00765CCD" w:rsidP="00882485">
      <w:pPr>
        <w:spacing w:line="360" w:lineRule="auto"/>
        <w:jc w:val="both"/>
        <w:rPr>
          <w:rFonts w:ascii="Arial" w:hAnsi="Arial" w:cs="Arial"/>
          <w:color w:val="000000"/>
        </w:rPr>
      </w:pPr>
      <w:r w:rsidRPr="00DD5312">
        <w:rPr>
          <w:rFonts w:ascii="Arial" w:hAnsi="Arial" w:cs="Arial"/>
          <w:color w:val="000000"/>
        </w:rPr>
        <w:lastRenderedPageBreak/>
        <w:t xml:space="preserve">Permitir rotina para programação e cálculo de Férias normais e coletivas  </w:t>
      </w:r>
    </w:p>
    <w:p w14:paraId="517A2D1E" w14:textId="77777777" w:rsidR="00765CCD" w:rsidRPr="00DD5312" w:rsidRDefault="00765CCD" w:rsidP="00882485">
      <w:pPr>
        <w:spacing w:line="360" w:lineRule="auto"/>
        <w:jc w:val="both"/>
        <w:rPr>
          <w:rFonts w:ascii="Arial" w:hAnsi="Arial" w:cs="Arial"/>
          <w:color w:val="000000"/>
        </w:rPr>
      </w:pPr>
      <w:r w:rsidRPr="00DD5312">
        <w:rPr>
          <w:rFonts w:ascii="Arial" w:hAnsi="Arial" w:cs="Arial"/>
          <w:color w:val="000000"/>
        </w:rPr>
        <w:t xml:space="preserve">Permitir rotina para programação e cálculo de rescisões de contrato de trabalho e demissões.  </w:t>
      </w:r>
    </w:p>
    <w:p w14:paraId="5721AA18" w14:textId="77777777" w:rsidR="00765CCD" w:rsidRPr="00DD5312" w:rsidRDefault="00765CCD" w:rsidP="00882485">
      <w:pPr>
        <w:spacing w:line="360" w:lineRule="auto"/>
        <w:jc w:val="both"/>
        <w:rPr>
          <w:rFonts w:ascii="Arial" w:hAnsi="Arial" w:cs="Arial"/>
          <w:color w:val="000000"/>
        </w:rPr>
      </w:pPr>
      <w:r w:rsidRPr="00DD5312">
        <w:rPr>
          <w:rFonts w:ascii="Arial" w:hAnsi="Arial" w:cs="Arial"/>
          <w:color w:val="000000"/>
        </w:rPr>
        <w:t xml:space="preserve">Possibilitar cálculo e emissão de Rescisão Complementar, a partir do lançamento do valor complementar via movimento de rescisão pela competência do pagamento, gerando automaticamente o registro destes valores na Ficha Financeira do mês, para integração contábil e demais rotinas, podendo ser geradas até 30 cálculos dentro do mesmo mês, emitindo todos os relatórios separados por tipo de referência tais como Holerite, resumo mensal, folha analítica, etc.  </w:t>
      </w:r>
    </w:p>
    <w:p w14:paraId="41873E86" w14:textId="77777777" w:rsidR="00765CCD" w:rsidRPr="00DD5312" w:rsidRDefault="00765CCD" w:rsidP="00882485">
      <w:pPr>
        <w:spacing w:line="360" w:lineRule="auto"/>
        <w:jc w:val="both"/>
        <w:rPr>
          <w:rFonts w:ascii="Arial" w:hAnsi="Arial" w:cs="Arial"/>
          <w:color w:val="000000"/>
        </w:rPr>
      </w:pPr>
      <w:r w:rsidRPr="00DD5312">
        <w:rPr>
          <w:rFonts w:ascii="Arial" w:hAnsi="Arial" w:cs="Arial"/>
          <w:color w:val="000000"/>
        </w:rPr>
        <w:t xml:space="preserve">Possibilitar o cálculo de Folha Retroativa COM encargos (IRRF/Previdência), para admissões do mês anterior, que chegaram com atraso para cadastramento.  </w:t>
      </w:r>
    </w:p>
    <w:p w14:paraId="7C76726B" w14:textId="77777777" w:rsidR="00765CCD" w:rsidRPr="00DD5312" w:rsidRDefault="00765CCD" w:rsidP="00882485">
      <w:pPr>
        <w:spacing w:line="360" w:lineRule="auto"/>
        <w:jc w:val="both"/>
        <w:rPr>
          <w:rFonts w:ascii="Arial" w:hAnsi="Arial" w:cs="Arial"/>
          <w:color w:val="000000"/>
        </w:rPr>
      </w:pPr>
      <w:r w:rsidRPr="00DD5312">
        <w:rPr>
          <w:rFonts w:ascii="Arial" w:hAnsi="Arial" w:cs="Arial"/>
          <w:color w:val="000000"/>
        </w:rPr>
        <w:t xml:space="preserve">Possibilitar o cálculo de Folha Complementar SEM encargos (IRRF/Previdência), para pagamento das diferenças de meses anteriores, a serem pagas no mês da Folha Atual.  </w:t>
      </w:r>
    </w:p>
    <w:p w14:paraId="6710679B" w14:textId="77777777" w:rsidR="00765CCD" w:rsidRPr="00DD5312" w:rsidRDefault="00765CCD" w:rsidP="00882485">
      <w:pPr>
        <w:spacing w:line="360" w:lineRule="auto"/>
        <w:jc w:val="both"/>
        <w:rPr>
          <w:rFonts w:ascii="Arial" w:hAnsi="Arial" w:cs="Arial"/>
          <w:color w:val="000000"/>
        </w:rPr>
      </w:pPr>
      <w:r w:rsidRPr="00DD5312">
        <w:rPr>
          <w:rFonts w:ascii="Arial" w:hAnsi="Arial" w:cs="Arial"/>
          <w:color w:val="000000"/>
        </w:rPr>
        <w:t xml:space="preserve">Possibilitar o cálculo para pagamento do pessoal ativo, inativo e pensionistas, tratando adequadamente os diversos regimes jurídicos, adiantamentos, pensões e benefícios, permitindo recálculos gerais, parciais ou individuais.  </w:t>
      </w:r>
    </w:p>
    <w:p w14:paraId="7B63A582" w14:textId="77777777" w:rsidR="00765CCD" w:rsidRPr="00DD5312" w:rsidRDefault="00765CCD" w:rsidP="00882485">
      <w:pPr>
        <w:spacing w:line="360" w:lineRule="auto"/>
        <w:jc w:val="both"/>
        <w:rPr>
          <w:rFonts w:ascii="Arial" w:hAnsi="Arial" w:cs="Arial"/>
          <w:color w:val="000000"/>
        </w:rPr>
      </w:pPr>
      <w:r w:rsidRPr="00DD5312">
        <w:rPr>
          <w:rFonts w:ascii="Arial" w:hAnsi="Arial" w:cs="Arial"/>
          <w:color w:val="000000"/>
        </w:rPr>
        <w:t xml:space="preserve">Permitir bloqueio do cálculo da Folha Mensal (Com mensagem de Alerta) para servidores com término de contrato (Temporário/Estágio Probatório) no mês, o qual deverá ser rescindido ou prorrogado.  </w:t>
      </w:r>
    </w:p>
    <w:p w14:paraId="38D16443" w14:textId="77777777" w:rsidR="00765CCD" w:rsidRPr="00DD5312" w:rsidRDefault="00765CCD" w:rsidP="00882485">
      <w:pPr>
        <w:spacing w:line="360" w:lineRule="auto"/>
        <w:jc w:val="both"/>
        <w:rPr>
          <w:rFonts w:ascii="Arial" w:hAnsi="Arial" w:cs="Arial"/>
          <w:color w:val="000000"/>
        </w:rPr>
      </w:pPr>
      <w:r w:rsidRPr="00DD5312">
        <w:rPr>
          <w:rFonts w:ascii="Arial" w:hAnsi="Arial" w:cs="Arial"/>
          <w:color w:val="000000"/>
        </w:rPr>
        <w:t xml:space="preserve">Após cálculo mensal fechado, não deve possibilitar movimentações que afetem o resultado do cálculo ou histórico mensal, mas deve possibilitar que um usuário autorizado possa abrir o cálculo mensal e liberar a movimentação.  </w:t>
      </w:r>
    </w:p>
    <w:p w14:paraId="540037E1" w14:textId="77777777" w:rsidR="00765CCD" w:rsidRPr="00DD5312" w:rsidRDefault="00765CCD" w:rsidP="00882485">
      <w:pPr>
        <w:spacing w:line="360" w:lineRule="auto"/>
        <w:jc w:val="both"/>
        <w:rPr>
          <w:rFonts w:ascii="Arial" w:hAnsi="Arial" w:cs="Arial"/>
          <w:color w:val="000000"/>
        </w:rPr>
      </w:pPr>
      <w:r w:rsidRPr="00DD5312">
        <w:rPr>
          <w:rFonts w:ascii="Arial" w:hAnsi="Arial" w:cs="Arial"/>
          <w:color w:val="000000"/>
        </w:rPr>
        <w:t xml:space="preserve">Possibilitar cálculo e emissão da provisão de Férias, 13º Salário e encargos por período.  </w:t>
      </w:r>
    </w:p>
    <w:p w14:paraId="276C8EE7" w14:textId="77777777" w:rsidR="00765CCD" w:rsidRPr="00DD5312" w:rsidRDefault="00765CCD" w:rsidP="00882485">
      <w:pPr>
        <w:spacing w:line="360" w:lineRule="auto"/>
        <w:jc w:val="both"/>
        <w:rPr>
          <w:rFonts w:ascii="Arial" w:hAnsi="Arial" w:cs="Arial"/>
          <w:color w:val="000000"/>
        </w:rPr>
      </w:pPr>
      <w:r w:rsidRPr="00DD5312">
        <w:rPr>
          <w:rFonts w:ascii="Arial" w:hAnsi="Arial" w:cs="Arial"/>
          <w:color w:val="000000"/>
        </w:rPr>
        <w:t xml:space="preserve">Possibilitar emissão de relatório com demonstrativo da provisão, de forma analítica e sintética.  </w:t>
      </w:r>
    </w:p>
    <w:p w14:paraId="0AB2F76F" w14:textId="77777777" w:rsidR="00765CCD" w:rsidRPr="00DD5312" w:rsidRDefault="00765CCD" w:rsidP="00882485">
      <w:pPr>
        <w:spacing w:line="360" w:lineRule="auto"/>
        <w:jc w:val="both"/>
        <w:rPr>
          <w:rFonts w:ascii="Arial" w:hAnsi="Arial" w:cs="Arial"/>
          <w:color w:val="000000"/>
        </w:rPr>
      </w:pPr>
      <w:r w:rsidRPr="00DD5312">
        <w:rPr>
          <w:rFonts w:ascii="Arial" w:hAnsi="Arial" w:cs="Arial"/>
          <w:color w:val="000000"/>
        </w:rPr>
        <w:t xml:space="preserve">Possibilitar a contabilização automática da folha de pagamento.  </w:t>
      </w:r>
    </w:p>
    <w:p w14:paraId="0ECB03B1" w14:textId="77777777" w:rsidR="00765CCD" w:rsidRPr="00DD5312" w:rsidRDefault="00765CCD" w:rsidP="00882485">
      <w:pPr>
        <w:spacing w:line="360" w:lineRule="auto"/>
        <w:jc w:val="both"/>
        <w:rPr>
          <w:rFonts w:ascii="Arial" w:hAnsi="Arial" w:cs="Arial"/>
          <w:color w:val="000000"/>
        </w:rPr>
      </w:pPr>
      <w:r w:rsidRPr="00DD5312">
        <w:rPr>
          <w:rFonts w:ascii="Arial" w:hAnsi="Arial" w:cs="Arial"/>
          <w:color w:val="000000"/>
        </w:rPr>
        <w:t xml:space="preserve">Possibilitar o cadastramento de cursos extracurriculares dos funcionários.  </w:t>
      </w:r>
    </w:p>
    <w:p w14:paraId="1D5950C7" w14:textId="77777777" w:rsidR="00765CCD" w:rsidRPr="00DD5312" w:rsidRDefault="00765CCD" w:rsidP="00882485">
      <w:pPr>
        <w:spacing w:line="360" w:lineRule="auto"/>
        <w:jc w:val="both"/>
        <w:rPr>
          <w:rFonts w:ascii="Arial" w:hAnsi="Arial" w:cs="Arial"/>
          <w:color w:val="000000"/>
        </w:rPr>
      </w:pPr>
      <w:r w:rsidRPr="00DD5312">
        <w:rPr>
          <w:rFonts w:ascii="Arial" w:hAnsi="Arial" w:cs="Arial"/>
          <w:color w:val="000000"/>
        </w:rPr>
        <w:t xml:space="preserve">Possibilitar a criação e formatação de tabelas e campos para cadastro de informações cadastrais complementares, e que o sistema disponibilize de forma automática, telas de </w:t>
      </w:r>
      <w:r w:rsidRPr="00DD5312">
        <w:rPr>
          <w:rFonts w:ascii="Arial" w:hAnsi="Arial" w:cs="Arial"/>
          <w:color w:val="000000"/>
        </w:rPr>
        <w:lastRenderedPageBreak/>
        <w:t xml:space="preserve">manutenção destas informações, com possibilidade de parametrizar layouts diversos, para emissão de relatórios e geração de arquivos.  </w:t>
      </w:r>
    </w:p>
    <w:p w14:paraId="067CB3F8" w14:textId="77777777" w:rsidR="00765CCD" w:rsidRPr="00DD5312" w:rsidRDefault="00765CCD" w:rsidP="00882485">
      <w:pPr>
        <w:spacing w:line="360" w:lineRule="auto"/>
        <w:jc w:val="both"/>
        <w:rPr>
          <w:rFonts w:ascii="Arial" w:hAnsi="Arial" w:cs="Arial"/>
          <w:color w:val="000000"/>
        </w:rPr>
      </w:pPr>
      <w:r w:rsidRPr="00DD5312">
        <w:rPr>
          <w:rFonts w:ascii="Arial" w:hAnsi="Arial" w:cs="Arial"/>
          <w:color w:val="000000"/>
        </w:rPr>
        <w:t xml:space="preserve">Possibilitar o registro de atos de advertência e punição.  </w:t>
      </w:r>
    </w:p>
    <w:p w14:paraId="7910E41E" w14:textId="77777777" w:rsidR="00765CCD" w:rsidRPr="00DD5312" w:rsidRDefault="00765CCD" w:rsidP="00882485">
      <w:pPr>
        <w:spacing w:line="360" w:lineRule="auto"/>
        <w:jc w:val="both"/>
        <w:rPr>
          <w:rFonts w:ascii="Arial" w:hAnsi="Arial" w:cs="Arial"/>
          <w:color w:val="000000"/>
        </w:rPr>
      </w:pPr>
      <w:r w:rsidRPr="00DD5312">
        <w:rPr>
          <w:rFonts w:ascii="Arial" w:hAnsi="Arial" w:cs="Arial"/>
          <w:color w:val="000000"/>
        </w:rPr>
        <w:t xml:space="preserve">Possibilitar o controle dos dependentes de servidores/funcionários realizando automaticamente a baixa na época e condições devidas.  </w:t>
      </w:r>
    </w:p>
    <w:p w14:paraId="180C477D" w14:textId="77777777" w:rsidR="00765CCD" w:rsidRPr="00DD5312" w:rsidRDefault="00765CCD" w:rsidP="00882485">
      <w:pPr>
        <w:spacing w:line="360" w:lineRule="auto"/>
        <w:jc w:val="both"/>
        <w:rPr>
          <w:rFonts w:ascii="Arial" w:hAnsi="Arial" w:cs="Arial"/>
          <w:color w:val="000000"/>
        </w:rPr>
      </w:pPr>
      <w:r w:rsidRPr="00DD5312">
        <w:rPr>
          <w:rFonts w:ascii="Arial" w:hAnsi="Arial" w:cs="Arial"/>
          <w:color w:val="000000"/>
        </w:rPr>
        <w:t xml:space="preserve">Possibilitar a troca de empresa sem necessidade de fechar o sistema.  </w:t>
      </w:r>
    </w:p>
    <w:p w14:paraId="2A1F522A" w14:textId="77777777" w:rsidR="00765CCD" w:rsidRPr="00DD5312" w:rsidRDefault="00765CCD" w:rsidP="00882485">
      <w:pPr>
        <w:spacing w:line="360" w:lineRule="auto"/>
        <w:jc w:val="both"/>
        <w:rPr>
          <w:rFonts w:ascii="Arial" w:hAnsi="Arial" w:cs="Arial"/>
          <w:color w:val="000000"/>
        </w:rPr>
      </w:pPr>
      <w:r w:rsidRPr="00DD5312">
        <w:rPr>
          <w:rFonts w:ascii="Arial" w:hAnsi="Arial" w:cs="Arial"/>
          <w:color w:val="000000"/>
        </w:rPr>
        <w:t xml:space="preserve">Possibilitar a captação e manutenção de informações pessoais e funcionais de pessoal ativo, inativo e pensionista, registrando a evolução histórica.  </w:t>
      </w:r>
    </w:p>
    <w:p w14:paraId="0E9FE13D" w14:textId="77777777" w:rsidR="00765CCD" w:rsidRPr="00DD5312" w:rsidRDefault="00765CCD" w:rsidP="00882485">
      <w:pPr>
        <w:spacing w:line="360" w:lineRule="auto"/>
        <w:jc w:val="both"/>
        <w:rPr>
          <w:rFonts w:ascii="Arial" w:hAnsi="Arial" w:cs="Arial"/>
          <w:color w:val="000000"/>
        </w:rPr>
      </w:pPr>
      <w:r w:rsidRPr="00DD5312">
        <w:rPr>
          <w:rFonts w:ascii="Arial" w:hAnsi="Arial" w:cs="Arial"/>
          <w:color w:val="000000"/>
        </w:rPr>
        <w:t xml:space="preserve">Possibilitar o cadastramento de um ou mais contratos de trabalho para um mesmo servidor (temporários e efetivos), mantendo o mesmo número de matricula alterando apenas o contrato para não alterar futuras integrações.  </w:t>
      </w:r>
    </w:p>
    <w:p w14:paraId="26909BAE" w14:textId="77777777" w:rsidR="00765CCD" w:rsidRPr="00DD5312" w:rsidRDefault="00765CCD" w:rsidP="00882485">
      <w:pPr>
        <w:spacing w:line="360" w:lineRule="auto"/>
        <w:jc w:val="both"/>
        <w:rPr>
          <w:rFonts w:ascii="Arial" w:hAnsi="Arial" w:cs="Arial"/>
          <w:color w:val="000000"/>
        </w:rPr>
      </w:pPr>
      <w:r w:rsidRPr="00DD5312">
        <w:rPr>
          <w:rFonts w:ascii="Arial" w:hAnsi="Arial" w:cs="Arial"/>
          <w:color w:val="000000"/>
        </w:rPr>
        <w:t xml:space="preserve">Possibilitar liberação das funcionalidades por usuário e com controle de acesso restrito por lotação, permitindo acesso exclusivo das informações por lotação de acesso, para descentralização das atividades.  </w:t>
      </w:r>
    </w:p>
    <w:p w14:paraId="14B136BC" w14:textId="77777777" w:rsidR="00765CCD" w:rsidRPr="00DD5312" w:rsidRDefault="00765CCD" w:rsidP="00882485">
      <w:pPr>
        <w:spacing w:line="360" w:lineRule="auto"/>
        <w:jc w:val="both"/>
        <w:rPr>
          <w:rFonts w:ascii="Arial" w:hAnsi="Arial" w:cs="Arial"/>
          <w:color w:val="000000"/>
        </w:rPr>
      </w:pPr>
      <w:r w:rsidRPr="00DD5312">
        <w:rPr>
          <w:rFonts w:ascii="Arial" w:hAnsi="Arial" w:cs="Arial"/>
          <w:color w:val="000000"/>
        </w:rPr>
        <w:t xml:space="preserve">Garantir a disponibilidade e segurança das informações históricas das verbas e valores de todos os pagamentos e descontos.  </w:t>
      </w:r>
    </w:p>
    <w:p w14:paraId="6D8D7993" w14:textId="77777777" w:rsidR="00765CCD" w:rsidRPr="00DD5312" w:rsidRDefault="00765CCD" w:rsidP="00882485">
      <w:pPr>
        <w:spacing w:line="360" w:lineRule="auto"/>
        <w:jc w:val="both"/>
        <w:rPr>
          <w:rFonts w:ascii="Arial" w:hAnsi="Arial" w:cs="Arial"/>
          <w:color w:val="000000"/>
        </w:rPr>
      </w:pPr>
      <w:r w:rsidRPr="00DD5312">
        <w:rPr>
          <w:rFonts w:ascii="Arial" w:hAnsi="Arial" w:cs="Arial"/>
          <w:color w:val="000000"/>
        </w:rPr>
        <w:t xml:space="preserve">Permitir cadastro de beneficiários de pensão judicial e das verbas para pagamento por ocasião de férias, 13º e folha de pagamento, com suas respectivas fórmulas, conforme determinação judicial.  </w:t>
      </w:r>
    </w:p>
    <w:p w14:paraId="677DEDD7" w14:textId="77777777" w:rsidR="00765CCD" w:rsidRPr="00DD5312" w:rsidRDefault="00765CCD" w:rsidP="00882485">
      <w:pPr>
        <w:spacing w:line="360" w:lineRule="auto"/>
        <w:jc w:val="both"/>
        <w:rPr>
          <w:rFonts w:ascii="Arial" w:hAnsi="Arial" w:cs="Arial"/>
          <w:color w:val="000000"/>
        </w:rPr>
      </w:pPr>
      <w:r w:rsidRPr="00DD5312">
        <w:rPr>
          <w:rFonts w:ascii="Arial" w:hAnsi="Arial" w:cs="Arial"/>
          <w:color w:val="000000"/>
        </w:rPr>
        <w:t xml:space="preserve">Possibilitar o controle histórico da lotação, inclusive de servidores cedidos, para a localização dos mesmos.  </w:t>
      </w:r>
    </w:p>
    <w:p w14:paraId="651A519B" w14:textId="77777777" w:rsidR="00765CCD" w:rsidRPr="00DD5312" w:rsidRDefault="00765CCD" w:rsidP="00882485">
      <w:pPr>
        <w:spacing w:line="360" w:lineRule="auto"/>
        <w:jc w:val="both"/>
        <w:rPr>
          <w:rFonts w:ascii="Arial" w:hAnsi="Arial" w:cs="Arial"/>
          <w:color w:val="000000"/>
        </w:rPr>
      </w:pPr>
      <w:r w:rsidRPr="00DD5312">
        <w:rPr>
          <w:rFonts w:ascii="Arial" w:hAnsi="Arial" w:cs="Arial"/>
          <w:color w:val="000000"/>
        </w:rPr>
        <w:t xml:space="preserve">Possibilitar o controle das funções em caráter de confiança exercida e averbada, que o servidor tenha desempenhado, dentro ou fora do órgão, para pagamento de quintos ou décimos de acordo com a legislação.  </w:t>
      </w:r>
    </w:p>
    <w:p w14:paraId="3DB994DB" w14:textId="77777777" w:rsidR="00765CCD" w:rsidRPr="00DD5312" w:rsidRDefault="00765CCD" w:rsidP="00882485">
      <w:pPr>
        <w:spacing w:line="360" w:lineRule="auto"/>
        <w:jc w:val="both"/>
        <w:rPr>
          <w:rFonts w:ascii="Arial" w:hAnsi="Arial" w:cs="Arial"/>
          <w:color w:val="000000"/>
        </w:rPr>
      </w:pPr>
      <w:r w:rsidRPr="00DD5312">
        <w:rPr>
          <w:rFonts w:ascii="Arial" w:hAnsi="Arial" w:cs="Arial"/>
          <w:color w:val="000000"/>
        </w:rPr>
        <w:t xml:space="preserve">Possibilitar o controle do tempo de serviço efetivo, emitir certidões de tempo de serviço e disponibilizar informações para cálculo e concessão aposentadoria.  </w:t>
      </w:r>
    </w:p>
    <w:p w14:paraId="13905E78" w14:textId="77777777" w:rsidR="00765CCD" w:rsidRPr="00DD5312" w:rsidRDefault="00765CCD" w:rsidP="00882485">
      <w:pPr>
        <w:spacing w:line="360" w:lineRule="auto"/>
        <w:jc w:val="both"/>
        <w:rPr>
          <w:rFonts w:ascii="Arial" w:hAnsi="Arial" w:cs="Arial"/>
          <w:color w:val="000000"/>
        </w:rPr>
      </w:pPr>
      <w:r w:rsidRPr="00DD5312">
        <w:rPr>
          <w:rFonts w:ascii="Arial" w:hAnsi="Arial" w:cs="Arial"/>
          <w:color w:val="000000"/>
        </w:rPr>
        <w:t xml:space="preserve">Possibilitar parametrização para abatimentos em tempo de serviço com afastamentos, selecionando por tipo de afastamento.  </w:t>
      </w:r>
    </w:p>
    <w:p w14:paraId="2484CAF5" w14:textId="77777777" w:rsidR="00765CCD" w:rsidRPr="00DD5312" w:rsidRDefault="00765CCD" w:rsidP="00882485">
      <w:pPr>
        <w:spacing w:line="360" w:lineRule="auto"/>
        <w:jc w:val="both"/>
        <w:rPr>
          <w:rFonts w:ascii="Arial" w:hAnsi="Arial" w:cs="Arial"/>
          <w:color w:val="000000"/>
        </w:rPr>
      </w:pPr>
      <w:r w:rsidRPr="00DD5312">
        <w:rPr>
          <w:rFonts w:ascii="Arial" w:hAnsi="Arial" w:cs="Arial"/>
          <w:color w:val="000000"/>
        </w:rPr>
        <w:t xml:space="preserve">Permitir controle do quadro de vagas por cargo e lotação (previsto, realizado e saldo).  </w:t>
      </w:r>
    </w:p>
    <w:p w14:paraId="156AD6AC" w14:textId="77777777" w:rsidR="00765CCD" w:rsidRPr="00DD5312" w:rsidRDefault="00765CCD" w:rsidP="00882485">
      <w:pPr>
        <w:spacing w:line="360" w:lineRule="auto"/>
        <w:jc w:val="both"/>
        <w:rPr>
          <w:rFonts w:ascii="Arial" w:hAnsi="Arial" w:cs="Arial"/>
          <w:color w:val="000000"/>
        </w:rPr>
      </w:pPr>
      <w:r w:rsidRPr="00DD5312">
        <w:rPr>
          <w:rFonts w:ascii="Arial" w:hAnsi="Arial" w:cs="Arial"/>
          <w:color w:val="000000"/>
        </w:rPr>
        <w:lastRenderedPageBreak/>
        <w:t xml:space="preserve">Possibilitar o registro e controle da promoção e progressão de cargos e salários dos servidores.  </w:t>
      </w:r>
    </w:p>
    <w:p w14:paraId="3EBA4AC4" w14:textId="77777777" w:rsidR="00765CCD" w:rsidRPr="00DD5312" w:rsidRDefault="00765CCD" w:rsidP="00882485">
      <w:pPr>
        <w:spacing w:line="360" w:lineRule="auto"/>
        <w:jc w:val="both"/>
        <w:rPr>
          <w:rFonts w:ascii="Arial" w:hAnsi="Arial" w:cs="Arial"/>
          <w:color w:val="000000"/>
        </w:rPr>
      </w:pPr>
      <w:r w:rsidRPr="00DD5312">
        <w:rPr>
          <w:rFonts w:ascii="Arial" w:hAnsi="Arial" w:cs="Arial"/>
          <w:color w:val="000000"/>
        </w:rPr>
        <w:t xml:space="preserve">Permitir rotinas que permitam administrar salários, possibilitando reajustes globais e parciais.  </w:t>
      </w:r>
    </w:p>
    <w:p w14:paraId="0BD32995" w14:textId="77777777" w:rsidR="00765CCD" w:rsidRPr="00DD5312" w:rsidRDefault="00765CCD" w:rsidP="00882485">
      <w:pPr>
        <w:spacing w:line="360" w:lineRule="auto"/>
        <w:jc w:val="both"/>
        <w:rPr>
          <w:rFonts w:ascii="Arial" w:hAnsi="Arial" w:cs="Arial"/>
          <w:color w:val="000000"/>
        </w:rPr>
      </w:pPr>
      <w:r w:rsidRPr="00DD5312">
        <w:rPr>
          <w:rFonts w:ascii="Arial" w:hAnsi="Arial" w:cs="Arial"/>
          <w:color w:val="000000"/>
        </w:rPr>
        <w:t xml:space="preserve">Permitir rotina que permita controlar limite de piso ou teto salarial.  </w:t>
      </w:r>
    </w:p>
    <w:p w14:paraId="3EEEED94" w14:textId="77777777" w:rsidR="00765CCD" w:rsidRPr="00DD5312" w:rsidRDefault="00765CCD" w:rsidP="00882485">
      <w:pPr>
        <w:spacing w:line="360" w:lineRule="auto"/>
        <w:jc w:val="both"/>
        <w:rPr>
          <w:rFonts w:ascii="Arial" w:hAnsi="Arial" w:cs="Arial"/>
          <w:color w:val="000000"/>
        </w:rPr>
      </w:pPr>
      <w:r w:rsidRPr="00DD5312">
        <w:rPr>
          <w:rFonts w:ascii="Arial" w:hAnsi="Arial" w:cs="Arial"/>
          <w:color w:val="000000"/>
        </w:rPr>
        <w:t xml:space="preserve">Possibilitar o controle automático dos valores relativos aos benefícios dos dependentes, tais como salário família e auxílios creche e educação.  </w:t>
      </w:r>
    </w:p>
    <w:p w14:paraId="6F1D264C" w14:textId="77777777" w:rsidR="00765CCD" w:rsidRPr="00DD5312" w:rsidRDefault="00765CCD" w:rsidP="00882485">
      <w:pPr>
        <w:spacing w:line="360" w:lineRule="auto"/>
        <w:jc w:val="both"/>
        <w:rPr>
          <w:rFonts w:ascii="Arial" w:hAnsi="Arial" w:cs="Arial"/>
          <w:color w:val="000000"/>
        </w:rPr>
      </w:pPr>
      <w:r w:rsidRPr="00DD5312">
        <w:rPr>
          <w:rFonts w:ascii="Arial" w:hAnsi="Arial" w:cs="Arial"/>
          <w:color w:val="000000"/>
        </w:rPr>
        <w:t xml:space="preserve">Possibilitar o controle de benefícios concedidos devido ao tempo de serviço (anuênio, quinquênio, licença prêmio, progressões salariais e outros), com controle de prorrogação ou perda por faltas e afastamentos.  </w:t>
      </w:r>
    </w:p>
    <w:p w14:paraId="4C532227" w14:textId="77777777" w:rsidR="00765CCD" w:rsidRPr="00DD5312" w:rsidRDefault="00765CCD" w:rsidP="00882485">
      <w:pPr>
        <w:spacing w:line="360" w:lineRule="auto"/>
        <w:jc w:val="both"/>
        <w:rPr>
          <w:rFonts w:ascii="Arial" w:hAnsi="Arial" w:cs="Arial"/>
          <w:color w:val="000000"/>
        </w:rPr>
      </w:pPr>
      <w:r w:rsidRPr="00DD5312">
        <w:rPr>
          <w:rFonts w:ascii="Arial" w:hAnsi="Arial" w:cs="Arial"/>
          <w:color w:val="000000"/>
        </w:rPr>
        <w:t xml:space="preserve">Possibilitar o cálculo automático de adicionais por tempo de serviço e a concessão, gozo ou transformação em abono pecuniário da licença-prêmio assiduidade.  </w:t>
      </w:r>
    </w:p>
    <w:p w14:paraId="2C52056A" w14:textId="77777777" w:rsidR="00765CCD" w:rsidRPr="00DD5312" w:rsidRDefault="00765CCD" w:rsidP="00882485">
      <w:pPr>
        <w:spacing w:line="360" w:lineRule="auto"/>
        <w:jc w:val="both"/>
        <w:rPr>
          <w:rFonts w:ascii="Arial" w:hAnsi="Arial" w:cs="Arial"/>
          <w:color w:val="000000"/>
        </w:rPr>
      </w:pPr>
      <w:r w:rsidRPr="00DD5312">
        <w:rPr>
          <w:rFonts w:ascii="Arial" w:hAnsi="Arial" w:cs="Arial"/>
          <w:color w:val="000000"/>
        </w:rPr>
        <w:t xml:space="preserve">Manter o registro das informações históricas necessárias às rotinas anuais, 13º Salário, rescisões de contrato e férias.  </w:t>
      </w:r>
    </w:p>
    <w:p w14:paraId="61A685C7" w14:textId="77777777" w:rsidR="00765CCD" w:rsidRPr="00DD5312" w:rsidRDefault="00765CCD" w:rsidP="00882485">
      <w:pPr>
        <w:spacing w:line="360" w:lineRule="auto"/>
        <w:jc w:val="both"/>
        <w:rPr>
          <w:rFonts w:ascii="Arial" w:hAnsi="Arial" w:cs="Arial"/>
          <w:color w:val="000000"/>
        </w:rPr>
      </w:pPr>
      <w:r w:rsidRPr="00DD5312">
        <w:rPr>
          <w:rFonts w:ascii="Arial" w:hAnsi="Arial" w:cs="Arial"/>
          <w:color w:val="000000"/>
        </w:rPr>
        <w:t xml:space="preserve">Possibilitar a geração de informações mensais para Tribunal de Contas (SICOM), Previdência Social (GPS), GRRF, SEFIP/GFIP e CAGED.  </w:t>
      </w:r>
    </w:p>
    <w:p w14:paraId="4C670E11" w14:textId="77777777" w:rsidR="00765CCD" w:rsidRPr="00DD5312" w:rsidRDefault="00765CCD" w:rsidP="00882485">
      <w:pPr>
        <w:spacing w:line="360" w:lineRule="auto"/>
        <w:jc w:val="both"/>
        <w:rPr>
          <w:rFonts w:ascii="Arial" w:hAnsi="Arial" w:cs="Arial"/>
          <w:color w:val="000000"/>
        </w:rPr>
      </w:pPr>
      <w:r w:rsidRPr="00DD5312">
        <w:rPr>
          <w:rFonts w:ascii="Arial" w:hAnsi="Arial" w:cs="Arial"/>
          <w:color w:val="000000"/>
        </w:rPr>
        <w:t xml:space="preserve">Possibilitar a geração de informações anuais como RAIS, DIRF, Comprovante de Rendimentos e pagamento PIS/PASEP.  </w:t>
      </w:r>
    </w:p>
    <w:p w14:paraId="289375CC" w14:textId="77777777" w:rsidR="00765CCD" w:rsidRPr="00DD5312" w:rsidRDefault="00765CCD" w:rsidP="00882485">
      <w:pPr>
        <w:spacing w:line="360" w:lineRule="auto"/>
        <w:jc w:val="both"/>
        <w:rPr>
          <w:rFonts w:ascii="Arial" w:hAnsi="Arial" w:cs="Arial"/>
          <w:color w:val="000000"/>
        </w:rPr>
      </w:pPr>
      <w:r w:rsidRPr="00DD5312">
        <w:rPr>
          <w:rFonts w:ascii="Arial" w:hAnsi="Arial" w:cs="Arial"/>
          <w:color w:val="000000"/>
        </w:rPr>
        <w:t xml:space="preserve">Possibilitar a formatação e emissão de contracheques, cheques de pagamento e etiquetas com livre formatação desses documentos pelo usuário.  </w:t>
      </w:r>
    </w:p>
    <w:p w14:paraId="3C1AE1DC" w14:textId="77777777" w:rsidR="00765CCD" w:rsidRPr="00DD5312" w:rsidRDefault="00765CCD" w:rsidP="00882485">
      <w:pPr>
        <w:spacing w:line="360" w:lineRule="auto"/>
        <w:jc w:val="both"/>
        <w:rPr>
          <w:rFonts w:ascii="Arial" w:hAnsi="Arial" w:cs="Arial"/>
          <w:color w:val="000000"/>
        </w:rPr>
      </w:pPr>
      <w:r w:rsidRPr="00DD5312">
        <w:rPr>
          <w:rFonts w:ascii="Arial" w:hAnsi="Arial" w:cs="Arial"/>
          <w:color w:val="000000"/>
        </w:rPr>
        <w:t xml:space="preserve">Possibilitar formatação e geração de arquivos para crédito bancário e quando disponível pelo banco a geração de arquivo para holerite em terminal bancário.  </w:t>
      </w:r>
    </w:p>
    <w:p w14:paraId="6E578B16" w14:textId="77777777" w:rsidR="00765CCD" w:rsidRPr="00DD5312" w:rsidRDefault="00765CCD" w:rsidP="00882485">
      <w:pPr>
        <w:spacing w:line="360" w:lineRule="auto"/>
        <w:jc w:val="both"/>
        <w:rPr>
          <w:rFonts w:ascii="Arial" w:hAnsi="Arial" w:cs="Arial"/>
          <w:color w:val="000000"/>
        </w:rPr>
      </w:pPr>
      <w:r w:rsidRPr="00DD5312">
        <w:rPr>
          <w:rFonts w:ascii="Arial" w:hAnsi="Arial" w:cs="Arial"/>
          <w:color w:val="000000"/>
        </w:rPr>
        <w:t xml:space="preserve">Possibilitar utilização de logotipos, figuras e formatos de imagem nos relatórios.  </w:t>
      </w:r>
    </w:p>
    <w:p w14:paraId="2F7FC6DA" w14:textId="77777777" w:rsidR="00765CCD" w:rsidRPr="00DD5312" w:rsidRDefault="00765CCD" w:rsidP="00882485">
      <w:pPr>
        <w:spacing w:line="360" w:lineRule="auto"/>
        <w:jc w:val="both"/>
        <w:rPr>
          <w:rFonts w:ascii="Arial" w:hAnsi="Arial" w:cs="Arial"/>
          <w:color w:val="000000"/>
        </w:rPr>
      </w:pPr>
      <w:r w:rsidRPr="00DD5312">
        <w:rPr>
          <w:rFonts w:ascii="Arial" w:hAnsi="Arial" w:cs="Arial"/>
          <w:color w:val="000000"/>
        </w:rPr>
        <w:t xml:space="preserve">Possibilitar a parametrização de documentos legais e admissionais, com uso de um editor de texto.  </w:t>
      </w:r>
    </w:p>
    <w:p w14:paraId="53FC5669" w14:textId="77777777" w:rsidR="00765CCD" w:rsidRPr="00DD5312" w:rsidRDefault="00765CCD" w:rsidP="00882485">
      <w:pPr>
        <w:spacing w:line="360" w:lineRule="auto"/>
        <w:jc w:val="both"/>
        <w:rPr>
          <w:rFonts w:ascii="Arial" w:hAnsi="Arial" w:cs="Arial"/>
          <w:color w:val="000000"/>
        </w:rPr>
      </w:pPr>
      <w:r w:rsidRPr="00DD5312">
        <w:rPr>
          <w:rFonts w:ascii="Arial" w:hAnsi="Arial" w:cs="Arial"/>
          <w:color w:val="000000"/>
        </w:rPr>
        <w:t xml:space="preserve">Possibilitar configuração de margem consignável e elaboração de carta margem com layout aberto e com código de autenticidade.  </w:t>
      </w:r>
    </w:p>
    <w:p w14:paraId="128BE359" w14:textId="77777777" w:rsidR="00765CCD" w:rsidRPr="00DD5312" w:rsidRDefault="00765CCD" w:rsidP="00882485">
      <w:pPr>
        <w:spacing w:line="360" w:lineRule="auto"/>
        <w:jc w:val="both"/>
        <w:rPr>
          <w:rFonts w:ascii="Arial" w:hAnsi="Arial" w:cs="Arial"/>
          <w:color w:val="000000"/>
        </w:rPr>
      </w:pPr>
      <w:r w:rsidRPr="00DD5312">
        <w:rPr>
          <w:rFonts w:ascii="Arial" w:hAnsi="Arial" w:cs="Arial"/>
          <w:color w:val="000000"/>
        </w:rPr>
        <w:t xml:space="preserve">Possibilitar o lançamento de diárias.  </w:t>
      </w:r>
    </w:p>
    <w:p w14:paraId="1B9D81B6" w14:textId="77777777" w:rsidR="00765CCD" w:rsidRPr="00DD5312" w:rsidRDefault="00765CCD" w:rsidP="00882485">
      <w:pPr>
        <w:spacing w:line="360" w:lineRule="auto"/>
        <w:jc w:val="both"/>
        <w:rPr>
          <w:rFonts w:ascii="Arial" w:hAnsi="Arial" w:cs="Arial"/>
          <w:color w:val="000000"/>
        </w:rPr>
      </w:pPr>
      <w:r w:rsidRPr="00DD5312">
        <w:rPr>
          <w:rFonts w:ascii="Arial" w:hAnsi="Arial" w:cs="Arial"/>
          <w:color w:val="000000"/>
        </w:rPr>
        <w:t xml:space="preserve">Possibilitar cadastro de repreensões.  </w:t>
      </w:r>
    </w:p>
    <w:p w14:paraId="0485D553" w14:textId="77777777" w:rsidR="00765CCD" w:rsidRPr="00DD5312" w:rsidRDefault="00765CCD" w:rsidP="00882485">
      <w:pPr>
        <w:spacing w:line="360" w:lineRule="auto"/>
        <w:jc w:val="both"/>
        <w:rPr>
          <w:rFonts w:ascii="Arial" w:hAnsi="Arial" w:cs="Arial"/>
          <w:color w:val="000000"/>
        </w:rPr>
      </w:pPr>
      <w:r w:rsidRPr="00DD5312">
        <w:rPr>
          <w:rFonts w:ascii="Arial" w:hAnsi="Arial" w:cs="Arial"/>
          <w:color w:val="000000"/>
        </w:rPr>
        <w:lastRenderedPageBreak/>
        <w:t xml:space="preserve">Possibilitar cadastro de substituições.  </w:t>
      </w:r>
    </w:p>
    <w:p w14:paraId="1D557917" w14:textId="77777777" w:rsidR="00765CCD" w:rsidRPr="00DD5312" w:rsidRDefault="00765CCD" w:rsidP="00882485">
      <w:pPr>
        <w:spacing w:line="360" w:lineRule="auto"/>
        <w:jc w:val="both"/>
        <w:rPr>
          <w:rFonts w:ascii="Arial" w:hAnsi="Arial" w:cs="Arial"/>
          <w:color w:val="000000"/>
        </w:rPr>
      </w:pPr>
      <w:r w:rsidRPr="00DD5312">
        <w:rPr>
          <w:rFonts w:ascii="Arial" w:hAnsi="Arial" w:cs="Arial"/>
          <w:color w:val="000000"/>
        </w:rPr>
        <w:t xml:space="preserve">Possibilitar cadastro de Ações judiciais.  </w:t>
      </w:r>
    </w:p>
    <w:p w14:paraId="73133A13" w14:textId="77777777" w:rsidR="00765CCD" w:rsidRPr="00DD5312" w:rsidRDefault="00765CCD" w:rsidP="00882485">
      <w:pPr>
        <w:spacing w:line="360" w:lineRule="auto"/>
        <w:jc w:val="both"/>
        <w:rPr>
          <w:rFonts w:ascii="Arial" w:hAnsi="Arial" w:cs="Arial"/>
          <w:color w:val="000000"/>
        </w:rPr>
      </w:pPr>
      <w:r w:rsidRPr="00DD5312">
        <w:rPr>
          <w:rFonts w:ascii="Arial" w:hAnsi="Arial" w:cs="Arial"/>
          <w:color w:val="000000"/>
        </w:rPr>
        <w:t xml:space="preserve">Possibilitar criação de campos do usuário para inclusão no cadastro de trabalhadores, afastamentos e eventos.  </w:t>
      </w:r>
    </w:p>
    <w:p w14:paraId="43A7D91F" w14:textId="77777777" w:rsidR="00765CCD" w:rsidRPr="00DD5312" w:rsidRDefault="00765CCD" w:rsidP="00882485">
      <w:pPr>
        <w:spacing w:line="360" w:lineRule="auto"/>
        <w:jc w:val="both"/>
        <w:rPr>
          <w:rFonts w:ascii="Arial" w:hAnsi="Arial" w:cs="Arial"/>
          <w:color w:val="000000"/>
        </w:rPr>
      </w:pPr>
      <w:r w:rsidRPr="00DD5312">
        <w:rPr>
          <w:rFonts w:ascii="Arial" w:hAnsi="Arial" w:cs="Arial"/>
          <w:color w:val="000000"/>
        </w:rPr>
        <w:t xml:space="preserve">Permitir gerador de relatórios disponível em menu.  </w:t>
      </w:r>
    </w:p>
    <w:p w14:paraId="19415B99" w14:textId="77777777" w:rsidR="00765CCD" w:rsidRPr="00DD5312" w:rsidRDefault="00765CCD" w:rsidP="00882485">
      <w:pPr>
        <w:spacing w:line="360" w:lineRule="auto"/>
        <w:jc w:val="both"/>
        <w:rPr>
          <w:rFonts w:ascii="Arial" w:hAnsi="Arial" w:cs="Arial"/>
          <w:color w:val="000000"/>
        </w:rPr>
      </w:pPr>
      <w:r w:rsidRPr="00DD5312">
        <w:rPr>
          <w:rFonts w:ascii="Arial" w:hAnsi="Arial" w:cs="Arial"/>
          <w:color w:val="000000"/>
        </w:rPr>
        <w:t xml:space="preserve">Possibilitar parametrização de atalhos na tela inicial.  </w:t>
      </w:r>
    </w:p>
    <w:p w14:paraId="7B63AE2E" w14:textId="77777777" w:rsidR="00765CCD" w:rsidRPr="00DD5312" w:rsidRDefault="00765CCD" w:rsidP="00882485">
      <w:pPr>
        <w:spacing w:line="360" w:lineRule="auto"/>
        <w:jc w:val="both"/>
        <w:rPr>
          <w:rFonts w:ascii="Arial" w:hAnsi="Arial" w:cs="Arial"/>
          <w:color w:val="000000"/>
        </w:rPr>
      </w:pPr>
      <w:r w:rsidRPr="00DD5312">
        <w:rPr>
          <w:rFonts w:ascii="Arial" w:hAnsi="Arial" w:cs="Arial"/>
          <w:color w:val="000000"/>
        </w:rPr>
        <w:t xml:space="preserve">Possibilitar validar a chave de habilitação do sistema através de checagem via internet sem necessidade de cópia de arquivos.  </w:t>
      </w:r>
    </w:p>
    <w:p w14:paraId="3A1E245B" w14:textId="77777777" w:rsidR="00765CCD" w:rsidRPr="00DD5312" w:rsidRDefault="00765CCD" w:rsidP="00882485">
      <w:pPr>
        <w:spacing w:line="360" w:lineRule="auto"/>
        <w:jc w:val="both"/>
        <w:rPr>
          <w:rFonts w:ascii="Arial" w:hAnsi="Arial" w:cs="Arial"/>
          <w:color w:val="000000"/>
        </w:rPr>
      </w:pPr>
      <w:r w:rsidRPr="00DD5312">
        <w:rPr>
          <w:rFonts w:ascii="Arial" w:hAnsi="Arial" w:cs="Arial"/>
          <w:color w:val="000000"/>
        </w:rPr>
        <w:t xml:space="preserve">Permitir históricos de atualizações efetuadas no sistema.  </w:t>
      </w:r>
    </w:p>
    <w:p w14:paraId="31658476" w14:textId="77777777" w:rsidR="00765CCD" w:rsidRPr="00DD5312" w:rsidRDefault="00765CCD" w:rsidP="00882485">
      <w:pPr>
        <w:spacing w:line="360" w:lineRule="auto"/>
        <w:jc w:val="both"/>
        <w:rPr>
          <w:rFonts w:ascii="Arial" w:hAnsi="Arial" w:cs="Arial"/>
          <w:color w:val="000000"/>
        </w:rPr>
      </w:pPr>
      <w:r w:rsidRPr="00DD5312">
        <w:rPr>
          <w:rFonts w:ascii="Arial" w:hAnsi="Arial" w:cs="Arial"/>
          <w:color w:val="000000"/>
        </w:rPr>
        <w:t xml:space="preserve">Permitir consulta de log com vários meios de consulta.  </w:t>
      </w:r>
    </w:p>
    <w:p w14:paraId="1E976EB2" w14:textId="77777777" w:rsidR="00765CCD" w:rsidRPr="00DD5312" w:rsidRDefault="00765CCD" w:rsidP="00882485">
      <w:pPr>
        <w:spacing w:line="360" w:lineRule="auto"/>
        <w:jc w:val="both"/>
        <w:rPr>
          <w:rFonts w:ascii="Arial" w:hAnsi="Arial" w:cs="Arial"/>
          <w:color w:val="000000"/>
        </w:rPr>
      </w:pPr>
      <w:r w:rsidRPr="00DD5312">
        <w:rPr>
          <w:rFonts w:ascii="Arial" w:hAnsi="Arial" w:cs="Arial"/>
          <w:color w:val="000000"/>
        </w:rPr>
        <w:t xml:space="preserve">Separar os cálculos por tipo de referência </w:t>
      </w:r>
      <w:proofErr w:type="spellStart"/>
      <w:r w:rsidRPr="00DD5312">
        <w:rPr>
          <w:rFonts w:ascii="Arial" w:hAnsi="Arial" w:cs="Arial"/>
          <w:color w:val="000000"/>
        </w:rPr>
        <w:t>ex</w:t>
      </w:r>
      <w:proofErr w:type="spellEnd"/>
      <w:r w:rsidRPr="00DD5312">
        <w:rPr>
          <w:rFonts w:ascii="Arial" w:hAnsi="Arial" w:cs="Arial"/>
          <w:color w:val="000000"/>
        </w:rPr>
        <w:t xml:space="preserve">: folha mensal, adiantamento, rescisão, folha complementar e 13º salário.  </w:t>
      </w:r>
    </w:p>
    <w:p w14:paraId="327E759C" w14:textId="77777777" w:rsidR="00765CCD" w:rsidRPr="00DD5312" w:rsidRDefault="00765CCD" w:rsidP="00882485">
      <w:pPr>
        <w:spacing w:line="360" w:lineRule="auto"/>
        <w:jc w:val="both"/>
        <w:rPr>
          <w:rFonts w:ascii="Arial" w:hAnsi="Arial" w:cs="Arial"/>
          <w:color w:val="000000"/>
        </w:rPr>
      </w:pPr>
      <w:r w:rsidRPr="00DD5312">
        <w:rPr>
          <w:rFonts w:ascii="Arial" w:hAnsi="Arial" w:cs="Arial"/>
          <w:color w:val="000000"/>
        </w:rPr>
        <w:t xml:space="preserve">Possibilitar através de senha de administrador o encerramento e reabertura de referências já encerradas.  </w:t>
      </w:r>
    </w:p>
    <w:p w14:paraId="3872BE6F" w14:textId="77777777" w:rsidR="00765CCD" w:rsidRPr="00DD5312" w:rsidRDefault="00765CCD" w:rsidP="00882485">
      <w:pPr>
        <w:spacing w:line="360" w:lineRule="auto"/>
        <w:jc w:val="both"/>
        <w:rPr>
          <w:rFonts w:ascii="Arial" w:hAnsi="Arial" w:cs="Arial"/>
          <w:color w:val="000000"/>
        </w:rPr>
      </w:pPr>
      <w:r w:rsidRPr="00DD5312">
        <w:rPr>
          <w:rFonts w:ascii="Arial" w:hAnsi="Arial" w:cs="Arial"/>
          <w:color w:val="000000"/>
        </w:rPr>
        <w:t xml:space="preserve">Permitir comparativo mensal, podendo comparar duas referências com eventos diferentes.  </w:t>
      </w:r>
    </w:p>
    <w:p w14:paraId="25007D38" w14:textId="77777777" w:rsidR="00765CCD" w:rsidRPr="00DD5312" w:rsidRDefault="00765CCD" w:rsidP="00882485">
      <w:pPr>
        <w:spacing w:line="360" w:lineRule="auto"/>
        <w:jc w:val="both"/>
        <w:rPr>
          <w:rFonts w:ascii="Arial" w:hAnsi="Arial" w:cs="Arial"/>
          <w:color w:val="000000"/>
        </w:rPr>
      </w:pPr>
      <w:r w:rsidRPr="00DD5312">
        <w:rPr>
          <w:rFonts w:ascii="Arial" w:hAnsi="Arial" w:cs="Arial"/>
          <w:color w:val="000000"/>
        </w:rPr>
        <w:t xml:space="preserve">Permitir exportação para folha de pagamento em arquivo Excel.  </w:t>
      </w:r>
    </w:p>
    <w:p w14:paraId="1ED09F78" w14:textId="77777777" w:rsidR="00765CCD" w:rsidRPr="00DD5312" w:rsidRDefault="00765CCD" w:rsidP="00882485">
      <w:pPr>
        <w:spacing w:line="360" w:lineRule="auto"/>
        <w:jc w:val="both"/>
        <w:rPr>
          <w:rFonts w:ascii="Arial" w:hAnsi="Arial" w:cs="Arial"/>
          <w:color w:val="000000"/>
        </w:rPr>
      </w:pPr>
      <w:r w:rsidRPr="00DD5312">
        <w:rPr>
          <w:rFonts w:ascii="Arial" w:hAnsi="Arial" w:cs="Arial"/>
          <w:color w:val="000000"/>
        </w:rPr>
        <w:t xml:space="preserve">Permitir integração com sistema contábil, via troca de arquivos, com validações antes de gerar o empenho, visando saldo, dotações, fornecedores fichas e classificações.  </w:t>
      </w:r>
    </w:p>
    <w:p w14:paraId="44827511" w14:textId="77777777" w:rsidR="00765CCD" w:rsidRPr="00DD5312" w:rsidRDefault="00765CCD" w:rsidP="00882485">
      <w:pPr>
        <w:spacing w:line="360" w:lineRule="auto"/>
        <w:jc w:val="both"/>
        <w:rPr>
          <w:rFonts w:ascii="Arial" w:hAnsi="Arial" w:cs="Arial"/>
          <w:color w:val="000000"/>
        </w:rPr>
      </w:pPr>
      <w:r w:rsidRPr="00DD5312">
        <w:rPr>
          <w:rFonts w:ascii="Arial" w:hAnsi="Arial" w:cs="Arial"/>
          <w:color w:val="000000"/>
        </w:rPr>
        <w:t xml:space="preserve">Permitir cadastro de </w:t>
      </w:r>
      <w:proofErr w:type="spellStart"/>
      <w:proofErr w:type="gramStart"/>
      <w:r w:rsidRPr="00DD5312">
        <w:rPr>
          <w:rFonts w:ascii="Arial" w:hAnsi="Arial" w:cs="Arial"/>
          <w:color w:val="000000"/>
        </w:rPr>
        <w:t>EPI”s</w:t>
      </w:r>
      <w:proofErr w:type="spellEnd"/>
      <w:proofErr w:type="gramEnd"/>
      <w:r w:rsidRPr="00DD5312">
        <w:rPr>
          <w:rFonts w:ascii="Arial" w:hAnsi="Arial" w:cs="Arial"/>
          <w:color w:val="000000"/>
        </w:rPr>
        <w:t xml:space="preserve"> com controle de entrega, devolução e validade dos equipamentos.  </w:t>
      </w:r>
    </w:p>
    <w:p w14:paraId="5BD1E909" w14:textId="77777777" w:rsidR="00765CCD" w:rsidRPr="00DD5312" w:rsidRDefault="00765CCD" w:rsidP="00882485">
      <w:pPr>
        <w:spacing w:line="360" w:lineRule="auto"/>
        <w:jc w:val="both"/>
        <w:rPr>
          <w:rFonts w:ascii="Arial" w:hAnsi="Arial" w:cs="Arial"/>
          <w:color w:val="000000"/>
        </w:rPr>
      </w:pPr>
      <w:r w:rsidRPr="00DD5312">
        <w:rPr>
          <w:rFonts w:ascii="Arial" w:hAnsi="Arial" w:cs="Arial"/>
          <w:color w:val="000000"/>
        </w:rPr>
        <w:t xml:space="preserve">Possibilitar a realização e/ou o acompanhamento de concursos públicos para provimento de vagas, efetuando a avaliação dos candidatos do concurso e indicando automaticamente a aprovação/reprovação e a classificação.  </w:t>
      </w:r>
    </w:p>
    <w:p w14:paraId="1EE5F2A3" w14:textId="77777777" w:rsidR="00765CCD" w:rsidRPr="00DD5312" w:rsidRDefault="00765CCD" w:rsidP="00882485">
      <w:pPr>
        <w:spacing w:line="360" w:lineRule="auto"/>
        <w:jc w:val="both"/>
        <w:rPr>
          <w:rFonts w:ascii="Arial" w:hAnsi="Arial" w:cs="Arial"/>
          <w:color w:val="000000"/>
        </w:rPr>
      </w:pPr>
      <w:r w:rsidRPr="00DD5312">
        <w:rPr>
          <w:rFonts w:ascii="Arial" w:hAnsi="Arial" w:cs="Arial"/>
          <w:color w:val="000000"/>
        </w:rPr>
        <w:t xml:space="preserve">Cadastrar concursos: cargo, concursados por cargo, órgão solicitante, disciplinas do concurso e edital.  </w:t>
      </w:r>
    </w:p>
    <w:p w14:paraId="769A0E0F" w14:textId="77777777" w:rsidR="00765CCD" w:rsidRPr="00DD5312" w:rsidRDefault="00765CCD" w:rsidP="00882485">
      <w:pPr>
        <w:spacing w:line="360" w:lineRule="auto"/>
        <w:jc w:val="both"/>
        <w:rPr>
          <w:rFonts w:ascii="Arial" w:hAnsi="Arial" w:cs="Arial"/>
          <w:color w:val="000000"/>
        </w:rPr>
      </w:pPr>
      <w:r w:rsidRPr="00DD5312">
        <w:rPr>
          <w:rFonts w:ascii="Arial" w:hAnsi="Arial" w:cs="Arial"/>
          <w:color w:val="000000"/>
        </w:rPr>
        <w:t xml:space="preserve">Cadastrar candidatos inscritos e candidatos classificados: dados pessoais, dados de endereçamento, documentos, nota final (aprovado/reprovado), data nomeação, data da </w:t>
      </w:r>
      <w:r w:rsidRPr="00DD5312">
        <w:rPr>
          <w:rFonts w:ascii="Arial" w:hAnsi="Arial" w:cs="Arial"/>
          <w:color w:val="000000"/>
        </w:rPr>
        <w:lastRenderedPageBreak/>
        <w:t xml:space="preserve">posse e edital com possibilidade de importação de dados do cadastro da empresa organizadora do concurso.  </w:t>
      </w:r>
    </w:p>
    <w:p w14:paraId="0F1A5428" w14:textId="77777777" w:rsidR="00765CCD" w:rsidRPr="00DD5312" w:rsidRDefault="00765CCD" w:rsidP="00882485">
      <w:pPr>
        <w:spacing w:line="360" w:lineRule="auto"/>
        <w:jc w:val="both"/>
        <w:rPr>
          <w:rFonts w:ascii="Arial" w:hAnsi="Arial" w:cs="Arial"/>
          <w:color w:val="000000"/>
        </w:rPr>
      </w:pPr>
      <w:r w:rsidRPr="00DD5312">
        <w:rPr>
          <w:rFonts w:ascii="Arial" w:hAnsi="Arial" w:cs="Arial"/>
          <w:color w:val="000000"/>
        </w:rPr>
        <w:t xml:space="preserve">  Possibilitar a manutenção e conferência do cálculo em tela podendo incluir, alterar e excluir qualquer tipo de movimentação tais como férias, licença prêmio, eventuais e fixos, sem que haja a necessidade de abertura de nova tela.  </w:t>
      </w:r>
    </w:p>
    <w:p w14:paraId="001B3C01" w14:textId="77777777" w:rsidR="00765CCD" w:rsidRPr="00DD5312" w:rsidRDefault="00765CCD" w:rsidP="00882485">
      <w:pPr>
        <w:spacing w:line="360" w:lineRule="auto"/>
        <w:jc w:val="both"/>
        <w:rPr>
          <w:rFonts w:ascii="Arial" w:hAnsi="Arial" w:cs="Arial"/>
          <w:color w:val="000000"/>
        </w:rPr>
      </w:pPr>
      <w:r w:rsidRPr="00DD5312">
        <w:rPr>
          <w:rFonts w:ascii="Arial" w:hAnsi="Arial" w:cs="Arial"/>
          <w:color w:val="000000"/>
        </w:rPr>
        <w:t xml:space="preserve">Geração dos arquivos anuais DIRF e RAIS.  </w:t>
      </w:r>
    </w:p>
    <w:p w14:paraId="2FD9B20E" w14:textId="77777777" w:rsidR="00765CCD" w:rsidRPr="00DD5312" w:rsidRDefault="00765CCD" w:rsidP="00882485">
      <w:pPr>
        <w:spacing w:line="360" w:lineRule="auto"/>
        <w:jc w:val="both"/>
        <w:rPr>
          <w:rFonts w:ascii="Arial" w:hAnsi="Arial" w:cs="Arial"/>
          <w:color w:val="000000"/>
        </w:rPr>
      </w:pPr>
      <w:r w:rsidRPr="00DD5312">
        <w:rPr>
          <w:rFonts w:ascii="Arial" w:hAnsi="Arial" w:cs="Arial"/>
          <w:color w:val="000000"/>
        </w:rPr>
        <w:t xml:space="preserve">Emissão do informe de rendimentos conforme layout da receita federal.  </w:t>
      </w:r>
    </w:p>
    <w:p w14:paraId="4D9085B3" w14:textId="77777777" w:rsidR="00765CCD" w:rsidRPr="00DD5312" w:rsidRDefault="00765CCD" w:rsidP="00882485">
      <w:pPr>
        <w:spacing w:line="360" w:lineRule="auto"/>
        <w:jc w:val="both"/>
        <w:rPr>
          <w:rFonts w:ascii="Arial" w:hAnsi="Arial" w:cs="Arial"/>
          <w:color w:val="000000"/>
        </w:rPr>
      </w:pPr>
      <w:r w:rsidRPr="00DD5312">
        <w:rPr>
          <w:rFonts w:ascii="Arial" w:hAnsi="Arial" w:cs="Arial"/>
          <w:color w:val="000000"/>
        </w:rPr>
        <w:t xml:space="preserve">Emissão de ficha financeira do funcionário sendo emitida por períodos.  </w:t>
      </w:r>
    </w:p>
    <w:p w14:paraId="3C65F83F" w14:textId="77777777" w:rsidR="00765CCD" w:rsidRPr="00DD5312" w:rsidRDefault="00765CCD" w:rsidP="00882485">
      <w:pPr>
        <w:spacing w:line="360" w:lineRule="auto"/>
        <w:jc w:val="both"/>
        <w:rPr>
          <w:rFonts w:ascii="Arial" w:hAnsi="Arial" w:cs="Arial"/>
          <w:color w:val="000000"/>
        </w:rPr>
      </w:pPr>
      <w:r w:rsidRPr="00DD5312">
        <w:rPr>
          <w:rFonts w:ascii="Arial" w:hAnsi="Arial" w:cs="Arial"/>
          <w:color w:val="000000"/>
        </w:rPr>
        <w:t xml:space="preserve">Emissão de ficha financeira de autônomos.  </w:t>
      </w:r>
    </w:p>
    <w:p w14:paraId="2EF16905" w14:textId="77777777" w:rsidR="00765CCD" w:rsidRPr="00DD5312" w:rsidRDefault="00765CCD" w:rsidP="00882485">
      <w:pPr>
        <w:spacing w:line="360" w:lineRule="auto"/>
        <w:jc w:val="both"/>
        <w:rPr>
          <w:rFonts w:ascii="Arial" w:hAnsi="Arial" w:cs="Arial"/>
          <w:color w:val="000000"/>
        </w:rPr>
      </w:pPr>
      <w:r w:rsidRPr="00DD5312">
        <w:rPr>
          <w:rFonts w:ascii="Arial" w:hAnsi="Arial" w:cs="Arial"/>
          <w:color w:val="000000"/>
        </w:rPr>
        <w:t xml:space="preserve">Geração do arquivo para atender o tribunal de contas do Estado (SICOM).  </w:t>
      </w:r>
    </w:p>
    <w:p w14:paraId="7E56C060" w14:textId="77777777" w:rsidR="00765CCD" w:rsidRPr="00DD5312" w:rsidRDefault="00765CCD" w:rsidP="00882485">
      <w:pPr>
        <w:spacing w:line="360" w:lineRule="auto"/>
        <w:jc w:val="both"/>
        <w:rPr>
          <w:rFonts w:ascii="Arial" w:hAnsi="Arial" w:cs="Arial"/>
          <w:color w:val="000000"/>
        </w:rPr>
      </w:pPr>
      <w:r w:rsidRPr="00DD5312">
        <w:rPr>
          <w:rFonts w:ascii="Arial" w:hAnsi="Arial" w:cs="Arial"/>
          <w:color w:val="000000"/>
        </w:rPr>
        <w:t xml:space="preserve"> Possibilitar o registro dos documentos de Atos Legais (Portarias, Decretos, Requisições e outros).  </w:t>
      </w:r>
    </w:p>
    <w:p w14:paraId="611F21BA" w14:textId="77777777" w:rsidR="00765CCD" w:rsidRPr="00DD5312" w:rsidRDefault="00765CCD" w:rsidP="00882485">
      <w:pPr>
        <w:spacing w:line="360" w:lineRule="auto"/>
        <w:jc w:val="both"/>
        <w:rPr>
          <w:rFonts w:ascii="Arial" w:hAnsi="Arial" w:cs="Arial"/>
          <w:color w:val="000000"/>
        </w:rPr>
      </w:pPr>
      <w:r w:rsidRPr="00DD5312">
        <w:rPr>
          <w:rFonts w:ascii="Arial" w:hAnsi="Arial" w:cs="Arial"/>
          <w:color w:val="000000"/>
        </w:rPr>
        <w:t xml:space="preserve">Possibilitar a manutenção do movimento de Ato Legal por servidor, independente das alterações cadastrais do funcionário, Afastamentos e Benefícios Fixos.  </w:t>
      </w:r>
    </w:p>
    <w:p w14:paraId="025DCA58" w14:textId="77777777" w:rsidR="00765CCD" w:rsidRPr="00DD5312" w:rsidRDefault="00765CCD" w:rsidP="00882485">
      <w:pPr>
        <w:spacing w:line="360" w:lineRule="auto"/>
        <w:jc w:val="both"/>
        <w:rPr>
          <w:rFonts w:ascii="Arial" w:hAnsi="Arial" w:cs="Arial"/>
          <w:color w:val="000000"/>
        </w:rPr>
      </w:pPr>
      <w:r w:rsidRPr="00DD5312">
        <w:rPr>
          <w:rFonts w:ascii="Arial" w:hAnsi="Arial" w:cs="Arial"/>
          <w:color w:val="000000"/>
        </w:rPr>
        <w:t xml:space="preserve">Possibilitar integração das alterações cadastrais, Afastamentos e Benefícios Fixos do funcionário com movimento de Ato Legal que autoriza a movimentação  </w:t>
      </w:r>
    </w:p>
    <w:p w14:paraId="6328496A" w14:textId="77777777" w:rsidR="00765CCD" w:rsidRPr="00DD5312" w:rsidRDefault="00765CCD" w:rsidP="00882485">
      <w:pPr>
        <w:spacing w:line="360" w:lineRule="auto"/>
        <w:jc w:val="both"/>
        <w:rPr>
          <w:rFonts w:ascii="Arial" w:hAnsi="Arial" w:cs="Arial"/>
          <w:color w:val="000000"/>
        </w:rPr>
      </w:pPr>
      <w:r w:rsidRPr="00DD5312">
        <w:rPr>
          <w:rFonts w:ascii="Arial" w:hAnsi="Arial" w:cs="Arial"/>
          <w:color w:val="000000"/>
        </w:rPr>
        <w:t xml:space="preserve">Possibilitar o controle dos Atos a serem considerados para Efetividade, conforme tipo e opções parametrizadas pela empresa.  </w:t>
      </w:r>
    </w:p>
    <w:p w14:paraId="1B95513D" w14:textId="77777777" w:rsidR="00765CCD" w:rsidRPr="00DD5312" w:rsidRDefault="00765CCD" w:rsidP="00882485">
      <w:pPr>
        <w:spacing w:line="360" w:lineRule="auto"/>
        <w:jc w:val="both"/>
        <w:rPr>
          <w:rFonts w:ascii="Arial" w:hAnsi="Arial" w:cs="Arial"/>
          <w:color w:val="000000"/>
        </w:rPr>
      </w:pPr>
      <w:r w:rsidRPr="00DD5312">
        <w:rPr>
          <w:rFonts w:ascii="Arial" w:hAnsi="Arial" w:cs="Arial"/>
          <w:color w:val="000000"/>
        </w:rPr>
        <w:t xml:space="preserve">Possibilitar emissão da Certidão Tempo de Serviço com grade de Efetividade, por ano, meses e tipo efetividade com dias por mês e total por ano, com resumo final d  </w:t>
      </w:r>
    </w:p>
    <w:p w14:paraId="4A5A4097" w14:textId="77777777" w:rsidR="00765CCD" w:rsidRPr="00DD5312" w:rsidRDefault="00765CCD" w:rsidP="00882485">
      <w:pPr>
        <w:spacing w:line="360" w:lineRule="auto"/>
        <w:jc w:val="both"/>
        <w:rPr>
          <w:rFonts w:ascii="Arial" w:hAnsi="Arial" w:cs="Arial"/>
          <w:color w:val="000000"/>
        </w:rPr>
      </w:pPr>
      <w:r w:rsidRPr="00DD5312">
        <w:rPr>
          <w:rFonts w:ascii="Arial" w:hAnsi="Arial" w:cs="Arial"/>
          <w:color w:val="000000"/>
        </w:rPr>
        <w:t xml:space="preserve">Tempo Municipal e Tempo Efetividade (Tempo atual mais anterior). Possibilitar qualquer alteração em layout para qual seja o documento.  </w:t>
      </w:r>
    </w:p>
    <w:p w14:paraId="036CB9E0" w14:textId="77777777" w:rsidR="00765CCD" w:rsidRPr="00DD5312" w:rsidRDefault="00765CCD" w:rsidP="00882485">
      <w:pPr>
        <w:spacing w:line="360" w:lineRule="auto"/>
        <w:jc w:val="both"/>
        <w:rPr>
          <w:rFonts w:ascii="Arial" w:hAnsi="Arial" w:cs="Arial"/>
          <w:color w:val="000000"/>
        </w:rPr>
      </w:pPr>
      <w:r w:rsidRPr="00DD5312">
        <w:rPr>
          <w:rFonts w:ascii="Arial" w:hAnsi="Arial" w:cs="Arial"/>
          <w:color w:val="000000"/>
        </w:rPr>
        <w:t xml:space="preserve"> Possibilitar assinalar os dados dos responsáveis pelas informações de monitoração Biológica por período, mantendo histórico atualizado.  </w:t>
      </w:r>
    </w:p>
    <w:p w14:paraId="7D2371C1" w14:textId="77777777" w:rsidR="00765CCD" w:rsidRPr="00DD5312" w:rsidRDefault="00765CCD" w:rsidP="00882485">
      <w:pPr>
        <w:spacing w:line="360" w:lineRule="auto"/>
        <w:jc w:val="both"/>
        <w:rPr>
          <w:rFonts w:ascii="Arial" w:hAnsi="Arial" w:cs="Arial"/>
          <w:color w:val="000000"/>
        </w:rPr>
      </w:pPr>
      <w:r w:rsidRPr="00DD5312">
        <w:rPr>
          <w:rFonts w:ascii="Arial" w:hAnsi="Arial" w:cs="Arial"/>
          <w:color w:val="000000"/>
        </w:rPr>
        <w:t xml:space="preserve">Possibilitar assinalar os dados dos responsáveis pelas informações de monitoração dos registros  </w:t>
      </w:r>
    </w:p>
    <w:p w14:paraId="53CFFFD5" w14:textId="77777777" w:rsidR="00765CCD" w:rsidRPr="00DD5312" w:rsidRDefault="00765CCD" w:rsidP="00882485">
      <w:pPr>
        <w:spacing w:line="360" w:lineRule="auto"/>
        <w:jc w:val="both"/>
        <w:rPr>
          <w:rFonts w:ascii="Arial" w:hAnsi="Arial" w:cs="Arial"/>
          <w:color w:val="000000"/>
        </w:rPr>
      </w:pPr>
      <w:r w:rsidRPr="00DD5312">
        <w:rPr>
          <w:rFonts w:ascii="Arial" w:hAnsi="Arial" w:cs="Arial"/>
          <w:color w:val="000000"/>
        </w:rPr>
        <w:t xml:space="preserve">Ambientais por período, mantendo histórico atualizado.  </w:t>
      </w:r>
    </w:p>
    <w:p w14:paraId="6D967EFE" w14:textId="77777777" w:rsidR="00765CCD" w:rsidRPr="00DD5312" w:rsidRDefault="00765CCD" w:rsidP="00882485">
      <w:pPr>
        <w:spacing w:line="360" w:lineRule="auto"/>
        <w:jc w:val="both"/>
        <w:rPr>
          <w:rFonts w:ascii="Arial" w:hAnsi="Arial" w:cs="Arial"/>
          <w:color w:val="000000"/>
        </w:rPr>
      </w:pPr>
      <w:r w:rsidRPr="00DD5312">
        <w:rPr>
          <w:rFonts w:ascii="Arial" w:hAnsi="Arial" w:cs="Arial"/>
          <w:color w:val="000000"/>
        </w:rPr>
        <w:lastRenderedPageBreak/>
        <w:t xml:space="preserve">Possibilitar gerenciar e manter atualizado todas as informações cadastrais, pertinentes ao PPP, como alteração de cargos, mudança de agente nocivo, transferências, descrição dos cargos e atividades exercidas pelo funcionário.  </w:t>
      </w:r>
    </w:p>
    <w:p w14:paraId="4192D6B3" w14:textId="77777777" w:rsidR="00765CCD" w:rsidRPr="00DD5312" w:rsidRDefault="00765CCD" w:rsidP="00882485">
      <w:pPr>
        <w:spacing w:line="360" w:lineRule="auto"/>
        <w:jc w:val="both"/>
        <w:rPr>
          <w:rFonts w:ascii="Arial" w:hAnsi="Arial" w:cs="Arial"/>
          <w:color w:val="000000"/>
        </w:rPr>
      </w:pPr>
      <w:r w:rsidRPr="00DD5312">
        <w:rPr>
          <w:rFonts w:ascii="Arial" w:hAnsi="Arial" w:cs="Arial"/>
          <w:color w:val="000000"/>
        </w:rPr>
        <w:t xml:space="preserve">Possibilitar assinalar e manter atualizado o histórico, as técnicas utilizadas para neutralização de agentes nocivos à saúde.  </w:t>
      </w:r>
    </w:p>
    <w:p w14:paraId="394377C1" w14:textId="77777777" w:rsidR="00765CCD" w:rsidRPr="00DD5312" w:rsidRDefault="00765CCD" w:rsidP="00882485">
      <w:pPr>
        <w:spacing w:line="360" w:lineRule="auto"/>
        <w:jc w:val="both"/>
        <w:rPr>
          <w:rFonts w:ascii="Arial" w:hAnsi="Arial" w:cs="Arial"/>
          <w:color w:val="000000"/>
        </w:rPr>
      </w:pPr>
      <w:r w:rsidRPr="00DD5312">
        <w:rPr>
          <w:rFonts w:ascii="Arial" w:hAnsi="Arial" w:cs="Arial"/>
          <w:color w:val="000000"/>
        </w:rPr>
        <w:t xml:space="preserve">Possibilitar assinalar os exames periódicos, clínicos e complementares e manter os dados históricos.  </w:t>
      </w:r>
    </w:p>
    <w:p w14:paraId="6C560213" w14:textId="77777777" w:rsidR="00765CCD" w:rsidRPr="00DD5312" w:rsidRDefault="00765CCD" w:rsidP="00882485">
      <w:pPr>
        <w:spacing w:line="360" w:lineRule="auto"/>
        <w:jc w:val="both"/>
        <w:rPr>
          <w:rFonts w:ascii="Arial" w:hAnsi="Arial" w:cs="Arial"/>
          <w:color w:val="000000"/>
        </w:rPr>
      </w:pPr>
      <w:r w:rsidRPr="00DD5312">
        <w:rPr>
          <w:rFonts w:ascii="Arial" w:hAnsi="Arial" w:cs="Arial"/>
          <w:color w:val="000000"/>
        </w:rPr>
        <w:t xml:space="preserve">Possibilitar assinalar e manter atualizado o histórico da exposição do trabalhador à fatores de riscos. </w:t>
      </w:r>
    </w:p>
    <w:p w14:paraId="3A9A8060" w14:textId="77777777" w:rsidR="00765CCD" w:rsidRPr="00DD5312" w:rsidRDefault="00765CCD" w:rsidP="00882485">
      <w:pPr>
        <w:spacing w:line="360" w:lineRule="auto"/>
        <w:jc w:val="both"/>
        <w:rPr>
          <w:rFonts w:ascii="Arial" w:hAnsi="Arial" w:cs="Arial"/>
          <w:color w:val="000000"/>
        </w:rPr>
      </w:pPr>
      <w:r w:rsidRPr="00DD5312">
        <w:rPr>
          <w:rFonts w:ascii="Arial" w:hAnsi="Arial" w:cs="Arial"/>
          <w:color w:val="000000"/>
        </w:rPr>
        <w:t>Possibilitar a emissão do PPP individual ou por grupo de funcionários.</w:t>
      </w:r>
    </w:p>
    <w:p w14:paraId="543BA4E3" w14:textId="77777777" w:rsidR="00765CCD" w:rsidRPr="00765CCD" w:rsidRDefault="00765CCD" w:rsidP="00882485">
      <w:pPr>
        <w:spacing w:line="360" w:lineRule="auto"/>
        <w:ind w:left="720"/>
        <w:jc w:val="both"/>
        <w:rPr>
          <w:rFonts w:ascii="Arial" w:hAnsi="Arial" w:cs="Arial"/>
        </w:rPr>
      </w:pPr>
    </w:p>
    <w:p w14:paraId="0F317348" w14:textId="77777777" w:rsidR="00765CCD" w:rsidRPr="00DD5312" w:rsidRDefault="00765CCD" w:rsidP="00882485">
      <w:pPr>
        <w:spacing w:line="360" w:lineRule="auto"/>
        <w:jc w:val="both"/>
        <w:rPr>
          <w:rFonts w:ascii="Arial" w:hAnsi="Arial" w:cs="Arial"/>
          <w:b/>
          <w:color w:val="000000"/>
        </w:rPr>
      </w:pPr>
      <w:r w:rsidRPr="00DD5312">
        <w:rPr>
          <w:rFonts w:ascii="Arial" w:hAnsi="Arial" w:cs="Arial"/>
          <w:b/>
          <w:color w:val="000000"/>
        </w:rPr>
        <w:t>SOFTWARE DE PONTO ELETRÔNICO</w:t>
      </w:r>
    </w:p>
    <w:p w14:paraId="77204A53" w14:textId="77777777" w:rsidR="00765CCD" w:rsidRPr="00DD5312" w:rsidRDefault="00765CCD" w:rsidP="00882485">
      <w:pPr>
        <w:spacing w:line="360" w:lineRule="auto"/>
        <w:jc w:val="both"/>
        <w:rPr>
          <w:rFonts w:ascii="Arial" w:hAnsi="Arial" w:cs="Arial"/>
          <w:color w:val="000000"/>
        </w:rPr>
      </w:pPr>
      <w:r w:rsidRPr="00DD5312">
        <w:rPr>
          <w:rFonts w:ascii="Arial" w:hAnsi="Arial" w:cs="Arial"/>
          <w:color w:val="000000"/>
        </w:rPr>
        <w:t xml:space="preserve">Deverá integrar os cadastros com o software de folha de pagamento. </w:t>
      </w:r>
    </w:p>
    <w:p w14:paraId="2CD042B2" w14:textId="77777777" w:rsidR="00765CCD" w:rsidRPr="00DD5312" w:rsidRDefault="00765CCD" w:rsidP="00882485">
      <w:pPr>
        <w:spacing w:line="360" w:lineRule="auto"/>
        <w:jc w:val="both"/>
        <w:rPr>
          <w:rFonts w:ascii="Arial" w:hAnsi="Arial" w:cs="Arial"/>
          <w:color w:val="000000"/>
        </w:rPr>
      </w:pPr>
      <w:r w:rsidRPr="00DD5312">
        <w:rPr>
          <w:rFonts w:ascii="Arial" w:hAnsi="Arial" w:cs="Arial"/>
          <w:color w:val="000000"/>
        </w:rPr>
        <w:t xml:space="preserve">Permitir a compensação de horas falta.  </w:t>
      </w:r>
    </w:p>
    <w:p w14:paraId="4C9B79E9" w14:textId="77777777" w:rsidR="00765CCD" w:rsidRPr="00DD5312" w:rsidRDefault="00765CCD" w:rsidP="00882485">
      <w:pPr>
        <w:spacing w:line="360" w:lineRule="auto"/>
        <w:jc w:val="both"/>
        <w:rPr>
          <w:rFonts w:ascii="Arial" w:hAnsi="Arial" w:cs="Arial"/>
          <w:color w:val="000000"/>
        </w:rPr>
      </w:pPr>
      <w:r w:rsidRPr="00DD5312">
        <w:rPr>
          <w:rFonts w:ascii="Arial" w:hAnsi="Arial" w:cs="Arial"/>
          <w:color w:val="000000"/>
        </w:rPr>
        <w:t xml:space="preserve">Permitir além do layout portaria 1510 mais um tipo de layout de importação do relógio.  </w:t>
      </w:r>
    </w:p>
    <w:p w14:paraId="03A0B1EB" w14:textId="77777777" w:rsidR="00765CCD" w:rsidRPr="00DD5312" w:rsidRDefault="00765CCD" w:rsidP="00882485">
      <w:pPr>
        <w:spacing w:line="360" w:lineRule="auto"/>
        <w:jc w:val="both"/>
        <w:rPr>
          <w:rFonts w:ascii="Arial" w:hAnsi="Arial" w:cs="Arial"/>
          <w:color w:val="000000"/>
        </w:rPr>
      </w:pPr>
      <w:r w:rsidRPr="00DD5312">
        <w:rPr>
          <w:rFonts w:ascii="Arial" w:hAnsi="Arial" w:cs="Arial"/>
          <w:color w:val="000000"/>
        </w:rPr>
        <w:t xml:space="preserve">Permitir a manutenção das batidas.  </w:t>
      </w:r>
    </w:p>
    <w:p w14:paraId="46D648C8" w14:textId="77777777" w:rsidR="00765CCD" w:rsidRPr="00DD5312" w:rsidRDefault="00765CCD" w:rsidP="00882485">
      <w:pPr>
        <w:spacing w:line="360" w:lineRule="auto"/>
        <w:jc w:val="both"/>
        <w:rPr>
          <w:rFonts w:ascii="Arial" w:hAnsi="Arial" w:cs="Arial"/>
          <w:color w:val="000000"/>
        </w:rPr>
      </w:pPr>
      <w:r w:rsidRPr="00DD5312">
        <w:rPr>
          <w:rFonts w:ascii="Arial" w:hAnsi="Arial" w:cs="Arial"/>
          <w:color w:val="000000"/>
        </w:rPr>
        <w:t xml:space="preserve">Permitir exportação do arquivo tratado para fiscalização.  </w:t>
      </w:r>
    </w:p>
    <w:p w14:paraId="25B2F447" w14:textId="77777777" w:rsidR="00765CCD" w:rsidRPr="00DD5312" w:rsidRDefault="00765CCD" w:rsidP="00882485">
      <w:pPr>
        <w:spacing w:line="360" w:lineRule="auto"/>
        <w:jc w:val="both"/>
        <w:rPr>
          <w:rFonts w:ascii="Arial" w:hAnsi="Arial" w:cs="Arial"/>
          <w:color w:val="000000"/>
        </w:rPr>
      </w:pPr>
      <w:r w:rsidRPr="00DD5312">
        <w:rPr>
          <w:rFonts w:ascii="Arial" w:hAnsi="Arial" w:cs="Arial"/>
          <w:color w:val="000000"/>
        </w:rPr>
        <w:t xml:space="preserve">Permitir a configurar dia de frequência inicial e final.  </w:t>
      </w:r>
    </w:p>
    <w:p w14:paraId="5D52168B" w14:textId="77777777" w:rsidR="00765CCD" w:rsidRPr="00DD5312" w:rsidRDefault="00765CCD" w:rsidP="00882485">
      <w:pPr>
        <w:spacing w:line="360" w:lineRule="auto"/>
        <w:jc w:val="both"/>
        <w:rPr>
          <w:rFonts w:ascii="Arial" w:hAnsi="Arial" w:cs="Arial"/>
          <w:color w:val="000000"/>
        </w:rPr>
      </w:pPr>
      <w:r w:rsidRPr="00DD5312">
        <w:rPr>
          <w:rFonts w:ascii="Arial" w:hAnsi="Arial" w:cs="Arial"/>
          <w:color w:val="000000"/>
        </w:rPr>
        <w:t xml:space="preserve">Permitir a configuração de jornadas com vários tipos, com limites de tolerância por jornada.  </w:t>
      </w:r>
    </w:p>
    <w:p w14:paraId="3137A8AA" w14:textId="77777777" w:rsidR="00765CCD" w:rsidRPr="00DD5312" w:rsidRDefault="00765CCD" w:rsidP="00882485">
      <w:pPr>
        <w:spacing w:line="360" w:lineRule="auto"/>
        <w:jc w:val="both"/>
        <w:rPr>
          <w:rFonts w:ascii="Arial" w:hAnsi="Arial" w:cs="Arial"/>
          <w:color w:val="000000"/>
        </w:rPr>
      </w:pPr>
      <w:r w:rsidRPr="00DD5312">
        <w:rPr>
          <w:rFonts w:ascii="Arial" w:hAnsi="Arial" w:cs="Arial"/>
          <w:color w:val="000000"/>
        </w:rPr>
        <w:t xml:space="preserve">Permitir a configuração de hora extra e faltas por jornada e por vinculo.  </w:t>
      </w:r>
    </w:p>
    <w:p w14:paraId="3F4E5740" w14:textId="77777777" w:rsidR="00765CCD" w:rsidRPr="00DD5312" w:rsidRDefault="00765CCD" w:rsidP="00882485">
      <w:pPr>
        <w:spacing w:line="360" w:lineRule="auto"/>
        <w:jc w:val="both"/>
        <w:rPr>
          <w:rFonts w:ascii="Arial" w:hAnsi="Arial" w:cs="Arial"/>
          <w:color w:val="000000"/>
        </w:rPr>
      </w:pPr>
      <w:r w:rsidRPr="00DD5312">
        <w:rPr>
          <w:rFonts w:ascii="Arial" w:hAnsi="Arial" w:cs="Arial"/>
          <w:color w:val="000000"/>
        </w:rPr>
        <w:t xml:space="preserve">Permitir a configuração de faltas por jornada e vinculo.  </w:t>
      </w:r>
    </w:p>
    <w:p w14:paraId="3B7615C1" w14:textId="77777777" w:rsidR="00765CCD" w:rsidRPr="00DD5312" w:rsidRDefault="00765CCD" w:rsidP="00882485">
      <w:pPr>
        <w:spacing w:line="360" w:lineRule="auto"/>
        <w:jc w:val="both"/>
        <w:rPr>
          <w:rFonts w:ascii="Arial" w:hAnsi="Arial" w:cs="Arial"/>
          <w:color w:val="000000"/>
        </w:rPr>
      </w:pPr>
      <w:r w:rsidRPr="00DD5312">
        <w:rPr>
          <w:rFonts w:ascii="Arial" w:hAnsi="Arial" w:cs="Arial"/>
          <w:color w:val="000000"/>
        </w:rPr>
        <w:t xml:space="preserve">Permitir a cadastro de feriados e ponto facultativo.  </w:t>
      </w:r>
    </w:p>
    <w:p w14:paraId="3C2D6F58" w14:textId="77777777" w:rsidR="00765CCD" w:rsidRPr="00DD5312" w:rsidRDefault="00765CCD" w:rsidP="00882485">
      <w:pPr>
        <w:spacing w:line="360" w:lineRule="auto"/>
        <w:jc w:val="both"/>
        <w:rPr>
          <w:rFonts w:ascii="Arial" w:hAnsi="Arial" w:cs="Arial"/>
          <w:color w:val="000000"/>
        </w:rPr>
      </w:pPr>
      <w:r w:rsidRPr="00DD5312">
        <w:rPr>
          <w:rFonts w:ascii="Arial" w:hAnsi="Arial" w:cs="Arial"/>
          <w:color w:val="000000"/>
        </w:rPr>
        <w:t xml:space="preserve">Permitir a integração dos lançamentos do ponto (inclusão), com o movimento mensal da folha de pagamento sem troca de arquivos.  </w:t>
      </w:r>
    </w:p>
    <w:p w14:paraId="361561D4" w14:textId="77777777" w:rsidR="00765CCD" w:rsidRPr="00DD5312" w:rsidRDefault="00765CCD" w:rsidP="00882485">
      <w:pPr>
        <w:spacing w:line="360" w:lineRule="auto"/>
        <w:jc w:val="both"/>
        <w:rPr>
          <w:rFonts w:ascii="Arial" w:hAnsi="Arial" w:cs="Arial"/>
          <w:color w:val="000000"/>
        </w:rPr>
      </w:pPr>
      <w:r w:rsidRPr="00DD5312">
        <w:rPr>
          <w:rFonts w:ascii="Arial" w:hAnsi="Arial" w:cs="Arial"/>
          <w:color w:val="000000"/>
        </w:rPr>
        <w:t xml:space="preserve">Permitir módulo de Banco de Horas parametrizável que permita a configuração de limites (teto) para os saldos dentro do mês e no ciclo do banco.  </w:t>
      </w:r>
    </w:p>
    <w:p w14:paraId="6D56DA34" w14:textId="77777777" w:rsidR="00765CCD" w:rsidRPr="00DD5312" w:rsidRDefault="00765CCD" w:rsidP="00882485">
      <w:pPr>
        <w:spacing w:line="360" w:lineRule="auto"/>
        <w:jc w:val="both"/>
        <w:rPr>
          <w:rFonts w:ascii="Arial" w:hAnsi="Arial" w:cs="Arial"/>
          <w:color w:val="000000"/>
        </w:rPr>
      </w:pPr>
      <w:r w:rsidRPr="00DD5312">
        <w:rPr>
          <w:rFonts w:ascii="Arial" w:hAnsi="Arial" w:cs="Arial"/>
          <w:color w:val="000000"/>
        </w:rPr>
        <w:lastRenderedPageBreak/>
        <w:t xml:space="preserve">Gerar relatório de espelho de ponto e demais relatórios de controle.  </w:t>
      </w:r>
    </w:p>
    <w:p w14:paraId="37FDF514" w14:textId="77777777" w:rsidR="00765CCD" w:rsidRPr="00DD5312" w:rsidRDefault="00765CCD" w:rsidP="00882485">
      <w:pPr>
        <w:spacing w:line="360" w:lineRule="auto"/>
        <w:jc w:val="both"/>
        <w:rPr>
          <w:rFonts w:ascii="Arial" w:hAnsi="Arial" w:cs="Arial"/>
          <w:color w:val="000000"/>
        </w:rPr>
      </w:pPr>
      <w:r w:rsidRPr="00DD5312">
        <w:rPr>
          <w:rFonts w:ascii="Arial" w:hAnsi="Arial" w:cs="Arial"/>
          <w:color w:val="000000"/>
        </w:rPr>
        <w:t xml:space="preserve">Permitir a o </w:t>
      </w:r>
      <w:proofErr w:type="gramStart"/>
      <w:r w:rsidRPr="00DD5312">
        <w:rPr>
          <w:rFonts w:ascii="Arial" w:hAnsi="Arial" w:cs="Arial"/>
          <w:color w:val="000000"/>
        </w:rPr>
        <w:t>lançamento avulsos</w:t>
      </w:r>
      <w:proofErr w:type="gramEnd"/>
      <w:r w:rsidRPr="00DD5312">
        <w:rPr>
          <w:rFonts w:ascii="Arial" w:hAnsi="Arial" w:cs="Arial"/>
          <w:color w:val="000000"/>
        </w:rPr>
        <w:t xml:space="preserve"> no banco de horas, a credito ou a débito.  </w:t>
      </w:r>
    </w:p>
    <w:p w14:paraId="24AFC13B" w14:textId="77777777" w:rsidR="00765CCD" w:rsidRPr="00DD5312" w:rsidRDefault="00765CCD" w:rsidP="00882485">
      <w:pPr>
        <w:spacing w:line="360" w:lineRule="auto"/>
        <w:jc w:val="both"/>
        <w:rPr>
          <w:rFonts w:ascii="Arial" w:hAnsi="Arial" w:cs="Arial"/>
          <w:color w:val="000000"/>
        </w:rPr>
      </w:pPr>
      <w:r w:rsidRPr="00DD5312">
        <w:rPr>
          <w:rFonts w:ascii="Arial" w:hAnsi="Arial" w:cs="Arial"/>
          <w:color w:val="000000"/>
        </w:rPr>
        <w:t xml:space="preserve">Permitir a o pagamento parcial do saldo do banco de horas.  </w:t>
      </w:r>
    </w:p>
    <w:p w14:paraId="0594BA6C" w14:textId="77777777" w:rsidR="00765CCD" w:rsidRPr="00DD5312" w:rsidRDefault="00765CCD" w:rsidP="00882485">
      <w:pPr>
        <w:spacing w:line="360" w:lineRule="auto"/>
        <w:jc w:val="both"/>
        <w:rPr>
          <w:rFonts w:ascii="Arial" w:hAnsi="Arial" w:cs="Arial"/>
          <w:color w:val="000000"/>
        </w:rPr>
      </w:pPr>
      <w:r w:rsidRPr="00DD5312">
        <w:rPr>
          <w:rFonts w:ascii="Arial" w:hAnsi="Arial" w:cs="Arial"/>
          <w:color w:val="000000"/>
        </w:rPr>
        <w:t xml:space="preserve">Ser </w:t>
      </w:r>
      <w:proofErr w:type="spellStart"/>
      <w:r w:rsidRPr="00DD5312">
        <w:rPr>
          <w:rFonts w:ascii="Arial" w:hAnsi="Arial" w:cs="Arial"/>
          <w:color w:val="000000"/>
        </w:rPr>
        <w:t>multi-usuário</w:t>
      </w:r>
      <w:proofErr w:type="spellEnd"/>
      <w:r w:rsidRPr="00DD5312">
        <w:rPr>
          <w:rFonts w:ascii="Arial" w:hAnsi="Arial" w:cs="Arial"/>
          <w:color w:val="000000"/>
        </w:rPr>
        <w:t xml:space="preserve"> com a possibilidade de descentralização do tratamento pelas gerências.   </w:t>
      </w:r>
    </w:p>
    <w:p w14:paraId="35C06760" w14:textId="77777777" w:rsidR="00765CCD" w:rsidRPr="00DD5312" w:rsidRDefault="00765CCD" w:rsidP="00882485">
      <w:pPr>
        <w:spacing w:line="360" w:lineRule="auto"/>
        <w:ind w:left="720"/>
        <w:jc w:val="both"/>
        <w:rPr>
          <w:rFonts w:ascii="Arial" w:hAnsi="Arial" w:cs="Arial"/>
          <w:color w:val="000000"/>
        </w:rPr>
      </w:pPr>
      <w:r w:rsidRPr="00765CCD">
        <w:rPr>
          <w:rFonts w:ascii="Arial" w:hAnsi="Arial" w:cs="Arial"/>
        </w:rPr>
        <w:t xml:space="preserve"> </w:t>
      </w:r>
    </w:p>
    <w:p w14:paraId="314A92CF" w14:textId="77777777" w:rsidR="00765CCD" w:rsidRPr="00DD5312" w:rsidRDefault="00765CCD" w:rsidP="00882485">
      <w:pPr>
        <w:spacing w:line="360" w:lineRule="auto"/>
        <w:jc w:val="both"/>
        <w:rPr>
          <w:rFonts w:ascii="Arial" w:hAnsi="Arial" w:cs="Arial"/>
          <w:b/>
          <w:color w:val="000000"/>
        </w:rPr>
      </w:pPr>
      <w:r w:rsidRPr="00765CCD">
        <w:rPr>
          <w:rFonts w:ascii="Arial" w:hAnsi="Arial" w:cs="Arial"/>
          <w:b/>
          <w:color w:val="000000"/>
        </w:rPr>
        <w:t>SOFTWARE DE PORTAL DO SERVIDOR</w:t>
      </w:r>
    </w:p>
    <w:p w14:paraId="14EEED3D" w14:textId="77777777" w:rsidR="00765CCD" w:rsidRPr="00DD5312" w:rsidRDefault="00765CCD" w:rsidP="00882485">
      <w:pPr>
        <w:spacing w:line="360" w:lineRule="auto"/>
        <w:jc w:val="both"/>
        <w:rPr>
          <w:rFonts w:ascii="Arial" w:hAnsi="Arial" w:cs="Arial"/>
          <w:b/>
          <w:color w:val="000000"/>
        </w:rPr>
      </w:pPr>
      <w:r w:rsidRPr="00DD5312">
        <w:rPr>
          <w:rFonts w:ascii="Arial" w:hAnsi="Arial" w:cs="Arial"/>
          <w:color w:val="000000"/>
        </w:rPr>
        <w:t xml:space="preserve">Permitir consulta e emissão do contracheque via internet, com parametrização do servidor de acesso, definição do </w:t>
      </w:r>
      <w:proofErr w:type="spellStart"/>
      <w:r w:rsidRPr="00DD5312">
        <w:rPr>
          <w:rFonts w:ascii="Arial" w:hAnsi="Arial" w:cs="Arial"/>
          <w:color w:val="000000"/>
        </w:rPr>
        <w:t>logon</w:t>
      </w:r>
      <w:proofErr w:type="spellEnd"/>
      <w:r w:rsidRPr="00DD5312">
        <w:rPr>
          <w:rFonts w:ascii="Arial" w:hAnsi="Arial" w:cs="Arial"/>
          <w:color w:val="000000"/>
        </w:rPr>
        <w:t xml:space="preserve"> por funcionário e critérios para geração da senha inicial, permitindo alteração da senha após primeiro acesso.</w:t>
      </w:r>
    </w:p>
    <w:p w14:paraId="2D0FEF10" w14:textId="77777777" w:rsidR="00765CCD" w:rsidRPr="00DD5312" w:rsidRDefault="00765CCD" w:rsidP="00882485">
      <w:pPr>
        <w:spacing w:line="360" w:lineRule="auto"/>
        <w:jc w:val="both"/>
        <w:rPr>
          <w:rFonts w:ascii="Arial" w:hAnsi="Arial" w:cs="Arial"/>
          <w:b/>
          <w:color w:val="000000"/>
        </w:rPr>
      </w:pPr>
      <w:r w:rsidRPr="00DD5312">
        <w:rPr>
          <w:rFonts w:ascii="Arial" w:hAnsi="Arial" w:cs="Arial"/>
          <w:color w:val="000000"/>
        </w:rPr>
        <w:t>Permitir lançamentos de eventuais tipos de horas extras, adicionais e outros eventos, mediante a homologação pelo administrador.</w:t>
      </w:r>
    </w:p>
    <w:p w14:paraId="5753119A" w14:textId="77777777" w:rsidR="00765CCD" w:rsidRPr="00DD5312" w:rsidRDefault="00765CCD" w:rsidP="00882485">
      <w:pPr>
        <w:spacing w:line="360" w:lineRule="auto"/>
        <w:jc w:val="both"/>
        <w:rPr>
          <w:rFonts w:ascii="Arial" w:hAnsi="Arial" w:cs="Arial"/>
          <w:color w:val="000000"/>
        </w:rPr>
      </w:pPr>
      <w:r w:rsidRPr="00DD5312">
        <w:rPr>
          <w:rFonts w:ascii="Arial" w:hAnsi="Arial" w:cs="Arial"/>
          <w:color w:val="000000"/>
        </w:rPr>
        <w:t>Permitir procedimentos administrativos.</w:t>
      </w:r>
    </w:p>
    <w:p w14:paraId="28D72427" w14:textId="77777777" w:rsidR="00765CCD" w:rsidRPr="00DD5312" w:rsidRDefault="00765CCD" w:rsidP="00882485">
      <w:pPr>
        <w:spacing w:line="360" w:lineRule="auto"/>
        <w:jc w:val="both"/>
        <w:rPr>
          <w:rFonts w:ascii="Arial" w:hAnsi="Arial" w:cs="Arial"/>
          <w:b/>
          <w:color w:val="000000"/>
        </w:rPr>
      </w:pPr>
      <w:r w:rsidRPr="00DD5312">
        <w:rPr>
          <w:rFonts w:ascii="Arial" w:hAnsi="Arial" w:cs="Arial"/>
          <w:color w:val="000000"/>
        </w:rPr>
        <w:t>Permitir agendamento de pericias médicas.</w:t>
      </w:r>
    </w:p>
    <w:p w14:paraId="6092B286" w14:textId="77777777" w:rsidR="00765CCD" w:rsidRPr="00DD5312" w:rsidRDefault="00765CCD" w:rsidP="00882485">
      <w:pPr>
        <w:spacing w:line="360" w:lineRule="auto"/>
        <w:jc w:val="both"/>
        <w:rPr>
          <w:rFonts w:ascii="Arial" w:hAnsi="Arial" w:cs="Arial"/>
          <w:b/>
          <w:color w:val="000000"/>
        </w:rPr>
      </w:pPr>
      <w:r w:rsidRPr="00DD5312">
        <w:rPr>
          <w:rFonts w:ascii="Arial" w:hAnsi="Arial" w:cs="Arial"/>
          <w:color w:val="000000"/>
        </w:rPr>
        <w:t>Permitir visualizar a ficha funcional.</w:t>
      </w:r>
    </w:p>
    <w:p w14:paraId="76D7AE05" w14:textId="77777777" w:rsidR="00765CCD" w:rsidRPr="00DD5312" w:rsidRDefault="00765CCD" w:rsidP="00882485">
      <w:pPr>
        <w:spacing w:line="360" w:lineRule="auto"/>
        <w:jc w:val="both"/>
        <w:rPr>
          <w:rFonts w:ascii="Arial" w:hAnsi="Arial" w:cs="Arial"/>
          <w:b/>
          <w:color w:val="000000"/>
        </w:rPr>
      </w:pPr>
      <w:r w:rsidRPr="00DD5312">
        <w:rPr>
          <w:rFonts w:ascii="Arial" w:hAnsi="Arial" w:cs="Arial"/>
          <w:color w:val="000000"/>
        </w:rPr>
        <w:t>Permitir visualizar a ficha financeira.</w:t>
      </w:r>
    </w:p>
    <w:p w14:paraId="4B3BF2DF" w14:textId="77777777" w:rsidR="00765CCD" w:rsidRPr="00DD5312" w:rsidRDefault="00765CCD" w:rsidP="00882485">
      <w:pPr>
        <w:spacing w:line="360" w:lineRule="auto"/>
        <w:jc w:val="both"/>
        <w:rPr>
          <w:rFonts w:ascii="Arial" w:hAnsi="Arial" w:cs="Arial"/>
          <w:b/>
          <w:color w:val="000000"/>
        </w:rPr>
      </w:pPr>
      <w:r w:rsidRPr="00DD5312">
        <w:rPr>
          <w:rFonts w:ascii="Arial" w:hAnsi="Arial" w:cs="Arial"/>
          <w:color w:val="000000"/>
        </w:rPr>
        <w:t>Permitir emitir margem consignável limitando emissões dentro do mês.</w:t>
      </w:r>
    </w:p>
    <w:p w14:paraId="55E134FE" w14:textId="77777777" w:rsidR="00765CCD" w:rsidRPr="00DD5312" w:rsidRDefault="00765CCD" w:rsidP="00882485">
      <w:pPr>
        <w:spacing w:line="360" w:lineRule="auto"/>
        <w:jc w:val="both"/>
        <w:rPr>
          <w:rFonts w:ascii="Arial" w:hAnsi="Arial" w:cs="Arial"/>
          <w:b/>
          <w:color w:val="000000"/>
        </w:rPr>
      </w:pPr>
      <w:r w:rsidRPr="00DD5312">
        <w:rPr>
          <w:rFonts w:ascii="Arial" w:hAnsi="Arial" w:cs="Arial"/>
          <w:color w:val="000000"/>
        </w:rPr>
        <w:t>Permitir verificar a autenticidade da margem consignável.</w:t>
      </w:r>
    </w:p>
    <w:p w14:paraId="3BBAE843" w14:textId="77777777" w:rsidR="00765CCD" w:rsidRPr="00DD5312" w:rsidRDefault="00765CCD" w:rsidP="00882485">
      <w:pPr>
        <w:spacing w:line="360" w:lineRule="auto"/>
        <w:jc w:val="both"/>
        <w:rPr>
          <w:rFonts w:ascii="Arial" w:hAnsi="Arial" w:cs="Arial"/>
          <w:color w:val="000000"/>
        </w:rPr>
      </w:pPr>
      <w:r w:rsidRPr="00DD5312">
        <w:rPr>
          <w:rFonts w:ascii="Arial" w:hAnsi="Arial" w:cs="Arial"/>
          <w:color w:val="000000"/>
        </w:rPr>
        <w:t>Permitir visualizar e imprimir o informe de rendimentos dos anos enviados.</w:t>
      </w:r>
    </w:p>
    <w:p w14:paraId="0C6D3313" w14:textId="77777777" w:rsidR="00765CCD" w:rsidRPr="00DD5312" w:rsidRDefault="00765CCD" w:rsidP="00882485">
      <w:pPr>
        <w:spacing w:line="360" w:lineRule="auto"/>
        <w:jc w:val="both"/>
        <w:rPr>
          <w:rFonts w:ascii="Arial" w:hAnsi="Arial" w:cs="Arial"/>
          <w:b/>
          <w:color w:val="000000"/>
        </w:rPr>
      </w:pPr>
      <w:r w:rsidRPr="00DD5312">
        <w:rPr>
          <w:rFonts w:ascii="Arial" w:hAnsi="Arial" w:cs="Arial"/>
          <w:color w:val="000000"/>
        </w:rPr>
        <w:t>Permitir o visualizar o histórico de FGTS.</w:t>
      </w:r>
    </w:p>
    <w:p w14:paraId="544D267C" w14:textId="77777777" w:rsidR="00765CCD" w:rsidRPr="00DD5312" w:rsidRDefault="00765CCD" w:rsidP="00882485">
      <w:pPr>
        <w:spacing w:line="360" w:lineRule="auto"/>
        <w:jc w:val="both"/>
        <w:rPr>
          <w:rFonts w:ascii="Arial" w:hAnsi="Arial" w:cs="Arial"/>
          <w:b/>
          <w:color w:val="000000"/>
        </w:rPr>
      </w:pPr>
      <w:r w:rsidRPr="00DD5312">
        <w:rPr>
          <w:rFonts w:ascii="Arial" w:hAnsi="Arial" w:cs="Arial"/>
          <w:color w:val="000000"/>
        </w:rPr>
        <w:t>Permitir consultar faltas.</w:t>
      </w:r>
    </w:p>
    <w:p w14:paraId="2ECA40EF" w14:textId="77777777" w:rsidR="00765CCD" w:rsidRPr="00DD5312" w:rsidRDefault="00765CCD" w:rsidP="00882485">
      <w:pPr>
        <w:spacing w:line="360" w:lineRule="auto"/>
        <w:jc w:val="both"/>
        <w:rPr>
          <w:rFonts w:ascii="Arial" w:hAnsi="Arial" w:cs="Arial"/>
          <w:b/>
          <w:color w:val="000000"/>
        </w:rPr>
      </w:pPr>
      <w:r w:rsidRPr="00DD5312">
        <w:rPr>
          <w:rFonts w:ascii="Arial" w:hAnsi="Arial" w:cs="Arial"/>
          <w:color w:val="000000"/>
        </w:rPr>
        <w:t>Permitir consultar afastamentos.</w:t>
      </w:r>
    </w:p>
    <w:p w14:paraId="2029DB28" w14:textId="77777777" w:rsidR="00765CCD" w:rsidRPr="00DD5312" w:rsidRDefault="00765CCD" w:rsidP="00882485">
      <w:pPr>
        <w:spacing w:line="360" w:lineRule="auto"/>
        <w:jc w:val="both"/>
        <w:rPr>
          <w:rFonts w:ascii="Arial" w:hAnsi="Arial" w:cs="Arial"/>
          <w:b/>
          <w:color w:val="000000"/>
        </w:rPr>
      </w:pPr>
      <w:r w:rsidRPr="00DD5312">
        <w:rPr>
          <w:rFonts w:ascii="Arial" w:hAnsi="Arial" w:cs="Arial"/>
          <w:color w:val="000000"/>
        </w:rPr>
        <w:t>Permitir registro de ponto eletrônico.</w:t>
      </w:r>
    </w:p>
    <w:p w14:paraId="00C94834" w14:textId="77777777" w:rsidR="00765CCD" w:rsidRPr="00DD5312" w:rsidRDefault="00765CCD" w:rsidP="00882485">
      <w:pPr>
        <w:spacing w:line="360" w:lineRule="auto"/>
        <w:jc w:val="both"/>
        <w:rPr>
          <w:rFonts w:ascii="Arial" w:hAnsi="Arial" w:cs="Arial"/>
          <w:b/>
          <w:color w:val="000000"/>
        </w:rPr>
      </w:pPr>
      <w:r w:rsidRPr="00DD5312">
        <w:rPr>
          <w:rFonts w:ascii="Arial" w:hAnsi="Arial" w:cs="Arial"/>
          <w:color w:val="000000"/>
        </w:rPr>
        <w:t>Permitir alterar a senha de acesso sem intervenção do administrador.</w:t>
      </w:r>
    </w:p>
    <w:p w14:paraId="44E3AEFC" w14:textId="77777777" w:rsidR="00765CCD" w:rsidRPr="00DD5312" w:rsidRDefault="00765CCD" w:rsidP="00882485">
      <w:pPr>
        <w:spacing w:line="360" w:lineRule="auto"/>
        <w:jc w:val="both"/>
        <w:rPr>
          <w:rFonts w:ascii="Arial" w:hAnsi="Arial" w:cs="Arial"/>
          <w:b/>
          <w:color w:val="000000"/>
        </w:rPr>
      </w:pPr>
      <w:r w:rsidRPr="00DD5312">
        <w:rPr>
          <w:rFonts w:ascii="Arial" w:hAnsi="Arial" w:cs="Arial"/>
          <w:color w:val="000000"/>
        </w:rPr>
        <w:t>Permitir consulta pública a concursos/processo seletivo.</w:t>
      </w:r>
    </w:p>
    <w:p w14:paraId="6DBCC6F2" w14:textId="77777777" w:rsidR="00765CCD" w:rsidRPr="00DD5312" w:rsidRDefault="00765CCD" w:rsidP="00882485">
      <w:pPr>
        <w:spacing w:line="360" w:lineRule="auto"/>
        <w:jc w:val="both"/>
        <w:rPr>
          <w:rFonts w:ascii="Arial" w:hAnsi="Arial" w:cs="Arial"/>
          <w:b/>
          <w:color w:val="000000"/>
        </w:rPr>
      </w:pPr>
      <w:r w:rsidRPr="00DD5312">
        <w:rPr>
          <w:rFonts w:ascii="Arial" w:hAnsi="Arial" w:cs="Arial"/>
          <w:color w:val="000000"/>
        </w:rPr>
        <w:t>Permitir consulta de contribuição previdenciária.</w:t>
      </w:r>
    </w:p>
    <w:p w14:paraId="7E292F91" w14:textId="77777777" w:rsidR="00765CCD" w:rsidRPr="00DD5312" w:rsidRDefault="00765CCD" w:rsidP="00882485">
      <w:pPr>
        <w:spacing w:line="360" w:lineRule="auto"/>
        <w:jc w:val="both"/>
        <w:rPr>
          <w:rFonts w:ascii="Arial" w:hAnsi="Arial" w:cs="Arial"/>
          <w:b/>
          <w:color w:val="000000"/>
        </w:rPr>
      </w:pPr>
      <w:r w:rsidRPr="00DD5312">
        <w:rPr>
          <w:rFonts w:ascii="Arial" w:hAnsi="Arial" w:cs="Arial"/>
          <w:color w:val="000000"/>
        </w:rPr>
        <w:lastRenderedPageBreak/>
        <w:t>Permitir alteração cadastral com validações do administrador.</w:t>
      </w:r>
    </w:p>
    <w:p w14:paraId="0D12BF0C" w14:textId="77777777" w:rsidR="00765CCD" w:rsidRPr="00DD5312" w:rsidRDefault="00765CCD" w:rsidP="00882485">
      <w:pPr>
        <w:spacing w:line="360" w:lineRule="auto"/>
        <w:jc w:val="both"/>
        <w:rPr>
          <w:rFonts w:ascii="Arial" w:hAnsi="Arial" w:cs="Arial"/>
          <w:b/>
          <w:color w:val="000000"/>
        </w:rPr>
      </w:pPr>
      <w:r w:rsidRPr="00DD5312">
        <w:rPr>
          <w:rFonts w:ascii="Arial" w:hAnsi="Arial" w:cs="Arial"/>
          <w:color w:val="000000"/>
        </w:rPr>
        <w:t>Integração direta com o portal da transparência parametrizável por evento podendo disponibilizar proventos, descontos e liquido.</w:t>
      </w:r>
    </w:p>
    <w:p w14:paraId="2337DC18" w14:textId="77777777" w:rsidR="00765CCD" w:rsidRPr="00DD5312" w:rsidRDefault="00765CCD" w:rsidP="00882485">
      <w:pPr>
        <w:spacing w:line="360" w:lineRule="auto"/>
        <w:jc w:val="both"/>
        <w:rPr>
          <w:rFonts w:ascii="Arial" w:hAnsi="Arial" w:cs="Arial"/>
          <w:b/>
          <w:color w:val="000000"/>
        </w:rPr>
      </w:pPr>
      <w:r w:rsidRPr="00DD5312">
        <w:rPr>
          <w:rFonts w:ascii="Arial" w:hAnsi="Arial" w:cs="Arial"/>
          <w:color w:val="000000"/>
        </w:rPr>
        <w:t>Permitir solicitações de férias, licença prêmio e faltas abonadas com aprovação do administrador.</w:t>
      </w:r>
    </w:p>
    <w:p w14:paraId="3103490E" w14:textId="77777777" w:rsidR="00765CCD" w:rsidRPr="00DD5312" w:rsidRDefault="00765CCD" w:rsidP="00882485">
      <w:pPr>
        <w:spacing w:line="360" w:lineRule="auto"/>
        <w:jc w:val="both"/>
        <w:rPr>
          <w:rFonts w:ascii="Arial" w:hAnsi="Arial" w:cs="Arial"/>
          <w:b/>
          <w:color w:val="000000"/>
        </w:rPr>
      </w:pPr>
      <w:r w:rsidRPr="00DD5312">
        <w:rPr>
          <w:rFonts w:ascii="Arial" w:hAnsi="Arial" w:cs="Arial"/>
          <w:color w:val="000000"/>
        </w:rPr>
        <w:t>Permitir solicitação de curso Extracurricular.</w:t>
      </w:r>
    </w:p>
    <w:p w14:paraId="66166ABC" w14:textId="77777777" w:rsidR="00765CCD" w:rsidRPr="00DD5312" w:rsidRDefault="00765CCD" w:rsidP="00882485">
      <w:pPr>
        <w:spacing w:line="360" w:lineRule="auto"/>
        <w:jc w:val="both"/>
        <w:rPr>
          <w:rFonts w:ascii="Arial" w:hAnsi="Arial" w:cs="Arial"/>
          <w:b/>
          <w:color w:val="000000"/>
        </w:rPr>
      </w:pPr>
      <w:r w:rsidRPr="00DD5312">
        <w:rPr>
          <w:rFonts w:ascii="Arial" w:hAnsi="Arial" w:cs="Arial"/>
          <w:color w:val="000000"/>
        </w:rPr>
        <w:t>Permitir solicitação de adiantamento de salário.</w:t>
      </w:r>
    </w:p>
    <w:p w14:paraId="0509A789" w14:textId="77777777" w:rsidR="00765CCD" w:rsidRPr="00DD5312" w:rsidRDefault="00765CCD" w:rsidP="00882485">
      <w:pPr>
        <w:spacing w:line="360" w:lineRule="auto"/>
        <w:jc w:val="both"/>
        <w:rPr>
          <w:rFonts w:ascii="Arial" w:hAnsi="Arial" w:cs="Arial"/>
          <w:b/>
          <w:color w:val="000000"/>
        </w:rPr>
      </w:pPr>
      <w:r w:rsidRPr="00DD5312">
        <w:rPr>
          <w:rFonts w:ascii="Arial" w:hAnsi="Arial" w:cs="Arial"/>
          <w:color w:val="000000"/>
        </w:rPr>
        <w:t>Permitir solicitação de adiantamento de décimo terceiro.</w:t>
      </w:r>
    </w:p>
    <w:p w14:paraId="5E6CE233" w14:textId="77777777" w:rsidR="00765CCD" w:rsidRPr="00DD5312" w:rsidRDefault="00765CCD" w:rsidP="00882485">
      <w:pPr>
        <w:spacing w:line="360" w:lineRule="auto"/>
        <w:jc w:val="both"/>
        <w:rPr>
          <w:rFonts w:ascii="Arial" w:hAnsi="Arial" w:cs="Arial"/>
          <w:b/>
          <w:color w:val="000000"/>
        </w:rPr>
      </w:pPr>
      <w:r w:rsidRPr="00DD5312">
        <w:rPr>
          <w:rFonts w:ascii="Arial" w:hAnsi="Arial" w:cs="Arial"/>
          <w:color w:val="000000"/>
        </w:rPr>
        <w:t xml:space="preserve">Permitir avaliação de desempenho. </w:t>
      </w:r>
    </w:p>
    <w:p w14:paraId="122E978C" w14:textId="77777777" w:rsidR="00765CCD" w:rsidRPr="00DD5312" w:rsidRDefault="00765CCD" w:rsidP="00882485">
      <w:pPr>
        <w:spacing w:line="360" w:lineRule="auto"/>
        <w:jc w:val="both"/>
        <w:rPr>
          <w:rFonts w:ascii="Arial" w:hAnsi="Arial" w:cs="Arial"/>
          <w:color w:val="000000"/>
        </w:rPr>
      </w:pPr>
      <w:r w:rsidRPr="00DD5312">
        <w:rPr>
          <w:rFonts w:ascii="Arial" w:hAnsi="Arial" w:cs="Arial"/>
          <w:color w:val="000000"/>
        </w:rPr>
        <w:t>Permitir controle da disponibilidade das informações para consulta, por competência e Tipo de Cálculo.</w:t>
      </w:r>
    </w:p>
    <w:p w14:paraId="2078813F" w14:textId="77777777" w:rsidR="00765CCD" w:rsidRPr="00DD5312" w:rsidRDefault="00765CCD" w:rsidP="00882485">
      <w:pPr>
        <w:spacing w:line="360" w:lineRule="auto"/>
        <w:jc w:val="both"/>
        <w:rPr>
          <w:rFonts w:ascii="Arial" w:hAnsi="Arial" w:cs="Arial"/>
          <w:b/>
          <w:color w:val="000000"/>
        </w:rPr>
      </w:pPr>
    </w:p>
    <w:p w14:paraId="4A0307E2" w14:textId="77777777" w:rsidR="00765CCD" w:rsidRPr="00765CCD" w:rsidRDefault="00765CCD" w:rsidP="00882485">
      <w:pPr>
        <w:spacing w:line="360" w:lineRule="auto"/>
        <w:jc w:val="both"/>
        <w:rPr>
          <w:rFonts w:ascii="Arial" w:hAnsi="Arial" w:cs="Arial"/>
          <w:b/>
        </w:rPr>
      </w:pPr>
      <w:r w:rsidRPr="00765CCD">
        <w:rPr>
          <w:rFonts w:ascii="Arial" w:hAnsi="Arial" w:cs="Arial"/>
          <w:b/>
        </w:rPr>
        <w:t>SOFTTWARE DE GESTÃO DE PROCESSOS</w:t>
      </w:r>
    </w:p>
    <w:p w14:paraId="71523334"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Fornecimento de uma plataforma WEB para gestão da comunicação, documentação, atendimento e gerenciamento de atividades.  </w:t>
      </w:r>
    </w:p>
    <w:p w14:paraId="79834461"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Deverá ser um sistema informatizado integrado e oficial de Comunicação Interna, Externa, Gestão Documental e Central de Atendimento com módulos Memorando, Circular, Ouvidoria Digital, Protocolo Eletrônico, Pedido de </w:t>
      </w:r>
      <w:proofErr w:type="spellStart"/>
      <w:r w:rsidRPr="00765CCD">
        <w:rPr>
          <w:rFonts w:ascii="Arial" w:hAnsi="Arial" w:cs="Arial"/>
        </w:rPr>
        <w:t>e-sic</w:t>
      </w:r>
      <w:proofErr w:type="spellEnd"/>
      <w:r w:rsidRPr="00765CCD">
        <w:rPr>
          <w:rFonts w:ascii="Arial" w:hAnsi="Arial" w:cs="Arial"/>
        </w:rPr>
        <w:t xml:space="preserve">, Ofício Eletrônico e funcionalidades, que tem como objetivo padronizar a comunicação, reduzir gastos públicos, oferecer transparência e assinalar informações de atendimento aos contribuintes.  </w:t>
      </w:r>
    </w:p>
    <w:p w14:paraId="3BE32C0F" w14:textId="77777777" w:rsidR="00765CCD" w:rsidRPr="00765CCD" w:rsidRDefault="00765CCD" w:rsidP="00882485">
      <w:pPr>
        <w:spacing w:line="360" w:lineRule="auto"/>
        <w:jc w:val="both"/>
        <w:rPr>
          <w:rFonts w:ascii="Arial" w:hAnsi="Arial" w:cs="Arial"/>
        </w:rPr>
      </w:pPr>
      <w:r w:rsidRPr="00765CCD">
        <w:rPr>
          <w:rFonts w:ascii="Arial" w:hAnsi="Arial" w:cs="Arial"/>
          <w:b/>
          <w:bCs/>
        </w:rPr>
        <w:t xml:space="preserve">Pedido de </w:t>
      </w:r>
      <w:proofErr w:type="spellStart"/>
      <w:r w:rsidRPr="00765CCD">
        <w:rPr>
          <w:rFonts w:ascii="Arial" w:hAnsi="Arial" w:cs="Arial"/>
          <w:b/>
          <w:bCs/>
        </w:rPr>
        <w:t>e-sic</w:t>
      </w:r>
      <w:proofErr w:type="spellEnd"/>
      <w:r w:rsidRPr="00765CCD">
        <w:rPr>
          <w:rFonts w:ascii="Arial" w:hAnsi="Arial" w:cs="Arial"/>
          <w:b/>
          <w:bCs/>
        </w:rPr>
        <w:t>:</w:t>
      </w:r>
      <w:r w:rsidRPr="00765CCD">
        <w:rPr>
          <w:rFonts w:ascii="Arial" w:hAnsi="Arial" w:cs="Arial"/>
        </w:rPr>
        <w:t xml:space="preserve"> Módulo para cadastro, recebimento de pedidos de LAI e </w:t>
      </w:r>
      <w:proofErr w:type="spellStart"/>
      <w:r w:rsidRPr="00765CCD">
        <w:rPr>
          <w:rFonts w:ascii="Arial" w:hAnsi="Arial" w:cs="Arial"/>
        </w:rPr>
        <w:t>e-sic</w:t>
      </w:r>
      <w:proofErr w:type="spellEnd"/>
      <w:r w:rsidRPr="00765CCD">
        <w:rPr>
          <w:rFonts w:ascii="Arial" w:hAnsi="Arial" w:cs="Arial"/>
        </w:rPr>
        <w:t xml:space="preserve">. Com página de transparência pública seguindo a legislação.  </w:t>
      </w:r>
    </w:p>
    <w:p w14:paraId="151E07CE" w14:textId="77777777" w:rsidR="00765CCD" w:rsidRPr="00765CCD" w:rsidRDefault="00765CCD" w:rsidP="00882485">
      <w:pPr>
        <w:spacing w:line="360" w:lineRule="auto"/>
        <w:jc w:val="both"/>
        <w:rPr>
          <w:rFonts w:ascii="Arial" w:hAnsi="Arial" w:cs="Arial"/>
        </w:rPr>
      </w:pPr>
      <w:r w:rsidRPr="00765CCD">
        <w:rPr>
          <w:rFonts w:ascii="Arial" w:hAnsi="Arial" w:cs="Arial"/>
          <w:b/>
          <w:bCs/>
        </w:rPr>
        <w:t xml:space="preserve">Ofício Eletrônico: </w:t>
      </w:r>
      <w:r w:rsidRPr="00765CCD">
        <w:rPr>
          <w:rFonts w:ascii="Arial" w:hAnsi="Arial" w:cs="Arial"/>
        </w:rPr>
        <w:t xml:space="preserve">Envio de Ofícios Eletrônicos de forma oficial, sem impressão e sem custos de remessa e postagem.  </w:t>
      </w:r>
    </w:p>
    <w:p w14:paraId="3C1E20D5"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Utilizar somente um layout e sequência de numeração de documentos em todos os setores da Entidade. Reduzir a quantidade de impressões e papel circulante na Entidade. Padronização de documentos de acordo com a identidade visual da Organização.   </w:t>
      </w:r>
    </w:p>
    <w:p w14:paraId="6ADE71A7" w14:textId="77777777" w:rsidR="00765CCD" w:rsidRPr="00765CCD" w:rsidRDefault="00765CCD" w:rsidP="00882485">
      <w:pPr>
        <w:spacing w:line="360" w:lineRule="auto"/>
        <w:jc w:val="both"/>
        <w:rPr>
          <w:rFonts w:ascii="Arial" w:hAnsi="Arial" w:cs="Arial"/>
        </w:rPr>
      </w:pPr>
      <w:r w:rsidRPr="00765CCD">
        <w:rPr>
          <w:rFonts w:ascii="Arial" w:hAnsi="Arial" w:cs="Arial"/>
          <w:b/>
          <w:bCs/>
        </w:rPr>
        <w:lastRenderedPageBreak/>
        <w:t>Memorando:</w:t>
      </w:r>
      <w:r w:rsidRPr="00765CCD">
        <w:rPr>
          <w:rFonts w:ascii="Arial" w:hAnsi="Arial" w:cs="Arial"/>
        </w:rPr>
        <w:t xml:space="preserve"> total controle da comunicação interna oficial por meio do envio de Memorandos padronizados entre setores.  </w:t>
      </w:r>
    </w:p>
    <w:p w14:paraId="72BB118B" w14:textId="77777777" w:rsidR="00765CCD" w:rsidRPr="00765CCD" w:rsidRDefault="00765CCD" w:rsidP="00882485">
      <w:pPr>
        <w:spacing w:line="360" w:lineRule="auto"/>
        <w:jc w:val="both"/>
        <w:rPr>
          <w:rFonts w:ascii="Arial" w:hAnsi="Arial" w:cs="Arial"/>
        </w:rPr>
      </w:pPr>
      <w:r w:rsidRPr="00765CCD">
        <w:rPr>
          <w:rFonts w:ascii="Arial" w:hAnsi="Arial" w:cs="Arial"/>
          <w:b/>
          <w:bCs/>
        </w:rPr>
        <w:t>Circular:</w:t>
      </w:r>
      <w:r w:rsidRPr="00765CCD">
        <w:rPr>
          <w:rFonts w:ascii="Arial" w:hAnsi="Arial" w:cs="Arial"/>
        </w:rPr>
        <w:t xml:space="preserve"> Enviar circulares informativas para toda ou parte da organização com um clique.  </w:t>
      </w:r>
    </w:p>
    <w:p w14:paraId="0D9D07B2" w14:textId="77777777" w:rsidR="00765CCD" w:rsidRPr="00765CCD" w:rsidRDefault="00765CCD" w:rsidP="00882485">
      <w:pPr>
        <w:spacing w:line="360" w:lineRule="auto"/>
        <w:jc w:val="both"/>
        <w:rPr>
          <w:rFonts w:ascii="Arial" w:hAnsi="Arial" w:cs="Arial"/>
        </w:rPr>
      </w:pPr>
      <w:r w:rsidRPr="00765CCD">
        <w:rPr>
          <w:rFonts w:ascii="Arial" w:hAnsi="Arial" w:cs="Arial"/>
          <w:b/>
          <w:bCs/>
        </w:rPr>
        <w:t>Ouvidoria Digital:</w:t>
      </w:r>
      <w:r w:rsidRPr="00765CCD">
        <w:rPr>
          <w:rFonts w:ascii="Arial" w:hAnsi="Arial" w:cs="Arial"/>
        </w:rPr>
        <w:t xml:space="preserve"> Módulo para Ouvidoria Digital transparente, com emissão de gráficos, quantitativo, indicadores e envio automático de e-mails, em conformidade com a Lei 13.460/17.  </w:t>
      </w:r>
    </w:p>
    <w:p w14:paraId="5C3CF76D" w14:textId="77777777" w:rsidR="00765CCD" w:rsidRPr="00765CCD" w:rsidRDefault="00765CCD" w:rsidP="00882485">
      <w:pPr>
        <w:spacing w:line="360" w:lineRule="auto"/>
        <w:jc w:val="both"/>
        <w:rPr>
          <w:rFonts w:ascii="Arial" w:hAnsi="Arial" w:cs="Arial"/>
        </w:rPr>
      </w:pPr>
      <w:r w:rsidRPr="00765CCD">
        <w:rPr>
          <w:rFonts w:ascii="Arial" w:hAnsi="Arial" w:cs="Arial"/>
          <w:b/>
          <w:bCs/>
        </w:rPr>
        <w:t xml:space="preserve">Protocolo Eletrônico: </w:t>
      </w:r>
      <w:r w:rsidRPr="00765CCD">
        <w:rPr>
          <w:rFonts w:ascii="Arial" w:hAnsi="Arial" w:cs="Arial"/>
        </w:rPr>
        <w:t xml:space="preserve">Sistema de recebimento de solicitações de empresas e pessoas de forma 100% digital. Toda a movimentação segura e protocolada por meio de código único.  </w:t>
      </w:r>
    </w:p>
    <w:p w14:paraId="29ED008B"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Padronização de documentos de acordo com a identidade visual da Entidade.  </w:t>
      </w:r>
    </w:p>
    <w:p w14:paraId="043A9636"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Melhorar o conceito do documento eletrônico moldado nos processos internos.  </w:t>
      </w:r>
    </w:p>
    <w:p w14:paraId="56A1548E"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Ter um feedback das ações externas: movimentações, envios, recebimentos e abertura de documentos, incluindo e-mails de notificação enviados automaticamente.  </w:t>
      </w:r>
    </w:p>
    <w:p w14:paraId="0635BB9C"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Criar um Organograma Oficial e lista de contatos atualizada.  </w:t>
      </w:r>
    </w:p>
    <w:p w14:paraId="566AF1FD"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Criar um legado em cada setor, ter todo o histórico de trabalho registrado e organizado para servir como base para a tomada de decisão.  </w:t>
      </w:r>
    </w:p>
    <w:p w14:paraId="5FD25817"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Fornecer a todos uma forma de gerenciar suas atividades diárias, ter controle de seus prazos de resolução e sequência dos projetos.  </w:t>
      </w:r>
    </w:p>
    <w:p w14:paraId="238A5AC0"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Aumentar a eficiência da Entidade ao utilizar uma plataforma padronizada para fazer a gerência das atividades e processos.  </w:t>
      </w:r>
    </w:p>
    <w:p w14:paraId="0DC83CEA"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Manter sempre acessível ao setor os arquivos anexos aos documentos, evitando assim o uso de </w:t>
      </w:r>
      <w:proofErr w:type="spellStart"/>
      <w:r w:rsidRPr="00765CCD">
        <w:rPr>
          <w:rFonts w:ascii="Arial" w:hAnsi="Arial" w:cs="Arial"/>
        </w:rPr>
        <w:t>pendrives</w:t>
      </w:r>
      <w:proofErr w:type="spellEnd"/>
      <w:r w:rsidRPr="00765CCD">
        <w:rPr>
          <w:rFonts w:ascii="Arial" w:hAnsi="Arial" w:cs="Arial"/>
        </w:rPr>
        <w:t xml:space="preserve"> e e-mails pessoais, onde a informação pode ficar isolada e inacessível.  </w:t>
      </w:r>
    </w:p>
    <w:p w14:paraId="55D58338"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Reduzir a informalidade, oferecendo uma ferramenta rápida e prática para registro das atividades oficiais, internas e externas à organização.  </w:t>
      </w:r>
    </w:p>
    <w:p w14:paraId="7B17ED9B"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Agrupar as respostas dos documentos em um único local, facilitando o entendimento e a tomada de decisão baseada na cronologia dos fatos.  </w:t>
      </w:r>
    </w:p>
    <w:p w14:paraId="60035396" w14:textId="77777777" w:rsidR="00765CCD" w:rsidRPr="00765CCD" w:rsidRDefault="00765CCD" w:rsidP="00882485">
      <w:pPr>
        <w:spacing w:line="360" w:lineRule="auto"/>
        <w:jc w:val="both"/>
        <w:rPr>
          <w:rFonts w:ascii="Arial" w:hAnsi="Arial" w:cs="Arial"/>
        </w:rPr>
      </w:pPr>
      <w:r w:rsidRPr="00765CCD">
        <w:rPr>
          <w:rFonts w:ascii="Arial" w:hAnsi="Arial" w:cs="Arial"/>
        </w:rPr>
        <w:lastRenderedPageBreak/>
        <w:t xml:space="preserve">Garantir a confidencialidade dos documentos, adotando práticas que aumentam a segurança na autenticação dos usuários.  </w:t>
      </w:r>
    </w:p>
    <w:p w14:paraId="7AAA7A21"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Reduzir a complexidade de gerência dos canais de entrada da comunicação: Centralizar demandas oriundas do site, telefone e atendimento presencial em somente uma ferramenta. Criação de um sistema de notificação multicanal, de modo a dar transparência no atendimento e receber retorno se os envolvidos já receberam ou viram certas informações.  </w:t>
      </w:r>
    </w:p>
    <w:p w14:paraId="791C3F9E"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Deverá ter a característica técnica de sistema 100% WEB, para uso em computador, tablet e smartphone. </w:t>
      </w:r>
    </w:p>
    <w:p w14:paraId="4BC18583"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A interface deverá ser responsiva, ajustando-se de acordo com o dispositivo utilizado, garantindo boa leitura e usabilidade. </w:t>
      </w:r>
    </w:p>
    <w:p w14:paraId="5A2BC8D5"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O sistema deverá ser compatível para hospedagem na prefeitura municipal ou em datacenter. </w:t>
      </w:r>
    </w:p>
    <w:p w14:paraId="5CC46FD7"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O acesso à plataforma deverá ser por meio de e-mail individual e senha pessoal e intransferível cadastrada pelo Administrador do sistema ou usuário por ele autorizado. </w:t>
      </w:r>
    </w:p>
    <w:p w14:paraId="77036A7C"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Permitir que os usuários recuperem a senha por meio de um formulário de "esqueci a senha", remetido ao e-mail cadastrado e confirmado. Usuários podem utilizar certificados digitais emitidos pelo ICP-Brasil (e-CPF). Contatos externos podem se cadastrar e também recuperar senhas, caso já estejam cadastrados. Contatos externos podem utilizar certificado digitais emitidos pelo ICP-Brasil (e-CPF e e-CNPJ) para acessar a plataforma.  </w:t>
      </w:r>
    </w:p>
    <w:p w14:paraId="59192004" w14:textId="77777777" w:rsidR="00765CCD" w:rsidRPr="00765CCD" w:rsidRDefault="00765CCD" w:rsidP="00882485">
      <w:pPr>
        <w:spacing w:line="360" w:lineRule="auto"/>
        <w:jc w:val="both"/>
        <w:rPr>
          <w:rFonts w:ascii="Arial" w:hAnsi="Arial" w:cs="Arial"/>
        </w:rPr>
      </w:pPr>
      <w:r w:rsidRPr="00765CCD">
        <w:rPr>
          <w:rFonts w:ascii="Arial" w:hAnsi="Arial" w:cs="Arial"/>
        </w:rPr>
        <w:t>O acesso interno deverá ser por meio de usuários (colaboradores) autorizados pela Organização, (Prefeitura/Autarquia/Instituição/Empresa), mediante indicação do administrador da plataforma (</w:t>
      </w:r>
      <w:proofErr w:type="spellStart"/>
      <w:r w:rsidRPr="00765CCD">
        <w:rPr>
          <w:rFonts w:ascii="Arial" w:hAnsi="Arial" w:cs="Arial"/>
        </w:rPr>
        <w:t>Ex</w:t>
      </w:r>
      <w:proofErr w:type="spellEnd"/>
      <w:r w:rsidRPr="00765CCD">
        <w:rPr>
          <w:rFonts w:ascii="Arial" w:hAnsi="Arial" w:cs="Arial"/>
        </w:rPr>
        <w:t xml:space="preserve">: Prefeito, Secretário, Diretores, Gerentes). </w:t>
      </w:r>
    </w:p>
    <w:p w14:paraId="33EE14CB" w14:textId="77777777" w:rsidR="00765CCD" w:rsidRPr="00765CCD" w:rsidRDefault="00765CCD" w:rsidP="00882485">
      <w:pPr>
        <w:spacing w:line="360" w:lineRule="auto"/>
        <w:jc w:val="both"/>
        <w:rPr>
          <w:rFonts w:ascii="Arial" w:hAnsi="Arial" w:cs="Arial"/>
        </w:rPr>
      </w:pPr>
      <w:r w:rsidRPr="00765CCD">
        <w:rPr>
          <w:rFonts w:ascii="Arial" w:hAnsi="Arial" w:cs="Arial"/>
        </w:rPr>
        <w:t>O administrador deverá ter acesso e permissão para cadastrar setores e usuários da Organização. A parte interna da plataforma deverá ser acessada por usuários autorizados da Organização, mediante cadastro seguro.</w:t>
      </w:r>
    </w:p>
    <w:p w14:paraId="4FA07355"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O administrador deverá ter acesso a todas as funcionalidades da plataforma e autorização para cadastrar setores e usuários em toda a organização. </w:t>
      </w:r>
    </w:p>
    <w:p w14:paraId="59755793"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O cadastro deverá ser único de usuários, acessando a todos os módulos na mesma local e mesma ferramenta, a plataforma deverá ser integrada. </w:t>
      </w:r>
    </w:p>
    <w:p w14:paraId="05AD7820" w14:textId="77777777" w:rsidR="00765CCD" w:rsidRPr="00765CCD" w:rsidRDefault="00765CCD" w:rsidP="00882485">
      <w:pPr>
        <w:spacing w:line="360" w:lineRule="auto"/>
        <w:jc w:val="both"/>
        <w:rPr>
          <w:rFonts w:ascii="Arial" w:hAnsi="Arial" w:cs="Arial"/>
        </w:rPr>
      </w:pPr>
      <w:r w:rsidRPr="00765CCD">
        <w:rPr>
          <w:rFonts w:ascii="Arial" w:hAnsi="Arial" w:cs="Arial"/>
        </w:rPr>
        <w:lastRenderedPageBreak/>
        <w:t xml:space="preserve">Deverá ser possível customizar quais setores podem acessar determinados módulos, com a possibilidade, também, de restringir procedimentos de abertura ou tramitação de documentos. </w:t>
      </w:r>
    </w:p>
    <w:p w14:paraId="6AE60F4E"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O cadastro de novos usuários sempre deverá ser feito por usuários autorizados. </w:t>
      </w:r>
    </w:p>
    <w:p w14:paraId="16E61F92"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O cadastro de usuário deverá conter as seguintes informações: nome, cargo, função, CPF, sexo, data de nascimento, senha (de uso pessoal) e foto. </w:t>
      </w:r>
    </w:p>
    <w:p w14:paraId="1555DDD0"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Permitir que os usuários editem seus dados a qualquer momento, inclusive senha. </w:t>
      </w:r>
    </w:p>
    <w:p w14:paraId="1A2B29C4"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Caso a foto seja inserida no cadastro, esta deverá ser visível durante a tramitação de documentos, de modo a identificar visualmente as pessoas que estão dando continuidade nos processos. </w:t>
      </w:r>
    </w:p>
    <w:p w14:paraId="04EDF656"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Não poderá ser possível excluir o cadastro de um usuário, apenas suspender seu acesso, pois, desta forma, mantem-se histórico de todos usuários que já utilizaram a plataforma, caso necessite consultar no futuro (para segurança da Organização). </w:t>
      </w:r>
    </w:p>
    <w:p w14:paraId="380FE236"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Na </w:t>
      </w:r>
      <w:proofErr w:type="spellStart"/>
      <w:r w:rsidRPr="00765CCD">
        <w:rPr>
          <w:rFonts w:ascii="Arial" w:hAnsi="Arial" w:cs="Arial"/>
        </w:rPr>
        <w:t>inbox</w:t>
      </w:r>
      <w:proofErr w:type="spellEnd"/>
      <w:r w:rsidRPr="00765CCD">
        <w:rPr>
          <w:rFonts w:ascii="Arial" w:hAnsi="Arial" w:cs="Arial"/>
        </w:rPr>
        <w:t xml:space="preserve"> do setor, deverá ter acesso aos módulos e funcionalidades contratados. </w:t>
      </w:r>
    </w:p>
    <w:p w14:paraId="54660875"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A parte externa da plataforma deverá ser acessada por contatos externos da Organização. </w:t>
      </w:r>
    </w:p>
    <w:p w14:paraId="695F5E59"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Deverá ser possível o login no acesso externo por CPF e senha ou certificado digital.  </w:t>
      </w:r>
    </w:p>
    <w:p w14:paraId="0AB3611D"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O cadastro de contatos/pessoas externos deverá interagir na ferramenta via acesso ao </w:t>
      </w:r>
      <w:proofErr w:type="spellStart"/>
      <w:r w:rsidRPr="00765CCD">
        <w:rPr>
          <w:rFonts w:ascii="Arial" w:hAnsi="Arial" w:cs="Arial"/>
          <w:i/>
          <w:iCs/>
        </w:rPr>
        <w:t>Workplace</w:t>
      </w:r>
      <w:proofErr w:type="spellEnd"/>
      <w:r w:rsidRPr="00765CCD">
        <w:rPr>
          <w:rFonts w:ascii="Arial" w:hAnsi="Arial" w:cs="Arial"/>
        </w:rPr>
        <w:t xml:space="preserve"> (parte externa. </w:t>
      </w:r>
    </w:p>
    <w:p w14:paraId="1EA154C7"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Deverá ser possível abertura de documentos externamente por usuários internos do próprio sistema, com mesmo login/senha, neste caso a identificação deverá ser somente no cadastro da pessoa e seu atual setor de trabalho não deverá ser vinculado. </w:t>
      </w:r>
    </w:p>
    <w:p w14:paraId="2E3E1575"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Permitir que as pessoas externas à Entidade (clientes, fornecedores, pessoas físicas) possam se cadastrar no sistema de atendimento preenchendo um formulário com dados pessoais. O login social poderá acessar uma conta pré-existente, caso o e-mail seja o mesmo.  </w:t>
      </w:r>
    </w:p>
    <w:p w14:paraId="1ECA0811"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Mediante este cadastro, deverá ser possível acessar áreas específicas para: Abertura de Atendimento, atualização e acompanhamento do mesmo.  </w:t>
      </w:r>
    </w:p>
    <w:p w14:paraId="47A4307E"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Consulta de autenticidade de Ofícios recebidos. Consulta, acompanhamento e atualização de documentos. Anexo de novos arquivos. </w:t>
      </w:r>
    </w:p>
    <w:p w14:paraId="00E53415" w14:textId="77777777" w:rsidR="00765CCD" w:rsidRPr="00765CCD" w:rsidRDefault="00765CCD" w:rsidP="00882485">
      <w:pPr>
        <w:spacing w:line="360" w:lineRule="auto"/>
        <w:jc w:val="both"/>
        <w:rPr>
          <w:rFonts w:ascii="Arial" w:hAnsi="Arial" w:cs="Arial"/>
        </w:rPr>
      </w:pPr>
      <w:r w:rsidRPr="00765CCD">
        <w:rPr>
          <w:rFonts w:ascii="Arial" w:hAnsi="Arial" w:cs="Arial"/>
        </w:rPr>
        <w:lastRenderedPageBreak/>
        <w:t xml:space="preserve">Deverá ser possível a criação de cadastro ao receber um e-mail de uma pessoa que até então não fazia parte do banco de cadastros. Deverá enviar um e-mail com mensagem personalizada de volta confirmando seu primeiro cadastro na Central de Atendimento. A senha, neste caso, deverá ser gerada automaticamente. O sistema de captura automática de mensagens de e-mails respondidos, sendo que se um contato externo responder uma notificação automática enviada pela plataforma, sua resposta deverá ser incluída no documento em formato de despacho, facilitando assim a interação com contatos externos.  </w:t>
      </w:r>
    </w:p>
    <w:p w14:paraId="740BC917"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Disponibilizar que os usuários externos visualizarem anexos em modo de lista ou em modo de grade, com visualização em miniatura do anexo quando em modo grade. Deverá ter disponibilidade de abertura de atendimentos e outras demandas com suporte à inclusão de anexos. Requerente poderá incluir informações e anexos de maneira facilitada enviando pela plataforma a cada nova interação.   </w:t>
      </w:r>
    </w:p>
    <w:p w14:paraId="032E71CB"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A plataforma deverá ser organizada hierarquicamente por setores e subsetores (com ilimitados níveis de profundidade), de acordo com a estrutura setorial da Organização. </w:t>
      </w:r>
    </w:p>
    <w:p w14:paraId="27D0301F"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Os usuários internos da plataforma deverão ser vinculados a um setor principal existindo a opção de também ter acesso às demandas de outros setores (quando se trabalha em mais de um setor). </w:t>
      </w:r>
    </w:p>
    <w:p w14:paraId="78D2D1A7"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Tem-se como demanda resolvida apenas quando arquivam a solicitação. </w:t>
      </w:r>
    </w:p>
    <w:p w14:paraId="4AC1F3F2"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Todo documento deverá ser rastreado por meio de número gerado, código ou QR </w:t>
      </w:r>
      <w:proofErr w:type="spellStart"/>
      <w:r w:rsidRPr="00765CCD">
        <w:rPr>
          <w:rFonts w:ascii="Arial" w:hAnsi="Arial" w:cs="Arial"/>
        </w:rPr>
        <w:t>Code</w:t>
      </w:r>
      <w:proofErr w:type="spellEnd"/>
      <w:r w:rsidRPr="00765CCD">
        <w:rPr>
          <w:rFonts w:ascii="Arial" w:hAnsi="Arial" w:cs="Arial"/>
        </w:rPr>
        <w:t>.</w:t>
      </w:r>
    </w:p>
    <w:p w14:paraId="0DB8638F"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 O acesso aos documentos somente deverá ser permitido para usuários devidamente autorizados por meio de envio, encaminhamento dos documentos ou entrega de chave pública (código) para consulta.  </w:t>
      </w:r>
    </w:p>
    <w:p w14:paraId="75D013DA"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Todos os acessos aos documentos e seus despachos deverão ser registrados e ficar disponíveis a listagem de quem visualizou, de qual setor e quando. </w:t>
      </w:r>
    </w:p>
    <w:p w14:paraId="4A968728" w14:textId="77777777" w:rsidR="00765CCD" w:rsidRPr="00765CCD" w:rsidRDefault="00765CCD" w:rsidP="00882485">
      <w:pPr>
        <w:spacing w:line="360" w:lineRule="auto"/>
        <w:jc w:val="both"/>
        <w:rPr>
          <w:rFonts w:ascii="Arial" w:hAnsi="Arial" w:cs="Arial"/>
        </w:rPr>
      </w:pPr>
      <w:r w:rsidRPr="00765CCD">
        <w:rPr>
          <w:rFonts w:ascii="Arial" w:hAnsi="Arial" w:cs="Arial"/>
        </w:rPr>
        <w:t>Deverá ter funcionalidade para dar mais transparência no trabalho que está sendo feito pelos envolvidos. Caracteriza-se como "</w:t>
      </w:r>
      <w:proofErr w:type="spellStart"/>
      <w:r w:rsidRPr="00765CCD">
        <w:rPr>
          <w:rFonts w:ascii="Arial" w:hAnsi="Arial" w:cs="Arial"/>
        </w:rPr>
        <w:t>Inbox</w:t>
      </w:r>
      <w:proofErr w:type="spellEnd"/>
      <w:r w:rsidRPr="00765CCD">
        <w:rPr>
          <w:rFonts w:ascii="Arial" w:hAnsi="Arial" w:cs="Arial"/>
        </w:rPr>
        <w:t xml:space="preserve">" a caixa de entrada geral de documentos da Organização, divididas por setor. </w:t>
      </w:r>
      <w:proofErr w:type="spellStart"/>
      <w:r w:rsidRPr="00765CCD">
        <w:rPr>
          <w:rFonts w:ascii="Arial" w:hAnsi="Arial" w:cs="Arial"/>
        </w:rPr>
        <w:t>Inbox</w:t>
      </w:r>
      <w:proofErr w:type="spellEnd"/>
      <w:r w:rsidRPr="00765CCD">
        <w:rPr>
          <w:rFonts w:ascii="Arial" w:hAnsi="Arial" w:cs="Arial"/>
        </w:rPr>
        <w:t xml:space="preserve"> deverá ser organizada em abas, onde os documentos são agrupados pelos tipos “Em aberto”, “Caixa de Saída”, “Favoritos” e “Arquivados”. Os documentos da Organização deverão estar presentes no "</w:t>
      </w:r>
      <w:proofErr w:type="spellStart"/>
      <w:r w:rsidRPr="00765CCD">
        <w:rPr>
          <w:rFonts w:ascii="Arial" w:hAnsi="Arial" w:cs="Arial"/>
        </w:rPr>
        <w:t>Inbox</w:t>
      </w:r>
      <w:proofErr w:type="spellEnd"/>
      <w:r w:rsidRPr="00765CCD">
        <w:rPr>
          <w:rFonts w:ascii="Arial" w:hAnsi="Arial" w:cs="Arial"/>
        </w:rPr>
        <w:t xml:space="preserve">" dos setores, de acordo com permissões setadas no momento de sua criação ou encaminhamento. Os usuários vinculados aos documentos deverão ter acesso a eles </w:t>
      </w:r>
      <w:r w:rsidRPr="00765CCD">
        <w:rPr>
          <w:rFonts w:ascii="Arial" w:hAnsi="Arial" w:cs="Arial"/>
        </w:rPr>
        <w:lastRenderedPageBreak/>
        <w:t>pelo "</w:t>
      </w:r>
      <w:proofErr w:type="spellStart"/>
      <w:r w:rsidRPr="00765CCD">
        <w:rPr>
          <w:rFonts w:ascii="Arial" w:hAnsi="Arial" w:cs="Arial"/>
        </w:rPr>
        <w:t>Inbox</w:t>
      </w:r>
      <w:proofErr w:type="spellEnd"/>
      <w:r w:rsidRPr="00765CCD">
        <w:rPr>
          <w:rFonts w:ascii="Arial" w:hAnsi="Arial" w:cs="Arial"/>
        </w:rPr>
        <w:t xml:space="preserve"> pessoal", além do </w:t>
      </w:r>
      <w:proofErr w:type="spellStart"/>
      <w:r w:rsidRPr="00765CCD">
        <w:rPr>
          <w:rFonts w:ascii="Arial" w:hAnsi="Arial" w:cs="Arial"/>
        </w:rPr>
        <w:t>Inbox</w:t>
      </w:r>
      <w:proofErr w:type="spellEnd"/>
      <w:r w:rsidRPr="00765CCD">
        <w:rPr>
          <w:rFonts w:ascii="Arial" w:hAnsi="Arial" w:cs="Arial"/>
        </w:rPr>
        <w:t xml:space="preserve"> do setor, onde deverá aparecer todos os documentos, independentemente de estarem associados a alguém ou estarem sem atribuição individual. Documentos sempre deverão estar associados à setores e usuários deverão ter a possibilidade de participar dos documentos, atribuir responsabilidade para si próprio e fazer com que tal demanda apareça no "</w:t>
      </w:r>
      <w:proofErr w:type="spellStart"/>
      <w:r w:rsidRPr="00765CCD">
        <w:rPr>
          <w:rFonts w:ascii="Arial" w:hAnsi="Arial" w:cs="Arial"/>
        </w:rPr>
        <w:t>Inbox</w:t>
      </w:r>
      <w:proofErr w:type="spellEnd"/>
      <w:r w:rsidRPr="00765CCD">
        <w:rPr>
          <w:rFonts w:ascii="Arial" w:hAnsi="Arial" w:cs="Arial"/>
        </w:rPr>
        <w:t xml:space="preserve"> Pessoal". </w:t>
      </w:r>
    </w:p>
    <w:p w14:paraId="0BCBF834"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A plataforma deverá ter seu funcionamento dividido em módulos de modo a retratar a realidade operacional da Organização, os módulos podem ser acessados por usuários internos e externos, devidamente autorizados e configurados durante setup da ferramenta. </w:t>
      </w:r>
    </w:p>
    <w:p w14:paraId="2AFDA13C"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Os módulos deverão ter caráter de comunicação, informação ou gerenciais/operacionais, onde as informações são acessadas por usuários e setores devidamente autorizados. Todos os módulos deverão utilizar do sistema de notificações multicanal, de acordo com parametrização e configuração únicas para cada processo. </w:t>
      </w:r>
    </w:p>
    <w:p w14:paraId="5F1F3311"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Deverá ser possível a parametrização para adição de campos personalizados na abertura de documentos. Registro e rastreamento de documentos por meio de QR </w:t>
      </w:r>
      <w:proofErr w:type="spellStart"/>
      <w:r w:rsidRPr="00765CCD">
        <w:rPr>
          <w:rFonts w:ascii="Arial" w:hAnsi="Arial" w:cs="Arial"/>
        </w:rPr>
        <w:t>Code</w:t>
      </w:r>
      <w:proofErr w:type="spellEnd"/>
      <w:r w:rsidRPr="00765CCD">
        <w:rPr>
          <w:rFonts w:ascii="Arial" w:hAnsi="Arial" w:cs="Arial"/>
        </w:rPr>
        <w:t xml:space="preserve"> e mediante identificação do usuário. Só deverá ser possível rastrear documentos em que o usuário tenha acesso. Impressão de documentos em layout padronizado, com possibilidade de customização de cores e logo da entidade.  </w:t>
      </w:r>
    </w:p>
    <w:p w14:paraId="4AF6FCD3"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Chamado Interno ou Mensagem interna deverá permite a troca de informações entre setores da organização: respostas, encaminhamentos, notas internas. </w:t>
      </w:r>
    </w:p>
    <w:p w14:paraId="004E08D7"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Deverá ser possível o envio de comunicação privada, onde apenas o remetente e o destinatário </w:t>
      </w:r>
      <w:proofErr w:type="gramStart"/>
      <w:r w:rsidRPr="00765CCD">
        <w:rPr>
          <w:rFonts w:ascii="Arial" w:hAnsi="Arial" w:cs="Arial"/>
        </w:rPr>
        <w:t>poderá</w:t>
      </w:r>
      <w:proofErr w:type="gramEnd"/>
      <w:r w:rsidRPr="00765CCD">
        <w:rPr>
          <w:rFonts w:ascii="Arial" w:hAnsi="Arial" w:cs="Arial"/>
        </w:rPr>
        <w:t xml:space="preserve"> ter acesso ao documento e seus despachos e anexos. </w:t>
      </w:r>
    </w:p>
    <w:p w14:paraId="4CB5DFF2"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Permitir a movimentação de documentos por meio de despachos/atualizações. Possível de anexar arquivos ao enviar um documento ou em suas atualizações/despachos (Respostas e Encaminhamentos).  </w:t>
      </w:r>
    </w:p>
    <w:p w14:paraId="785D1776"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Troca de informações internas na organização: entre um setor e diversos outros, com caráter de informação. </w:t>
      </w:r>
    </w:p>
    <w:p w14:paraId="2659FC36"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Possibilitar a consulta da data/hora que cada usuário de cada setor recebeu. </w:t>
      </w:r>
    </w:p>
    <w:p w14:paraId="652D5E49" w14:textId="77777777" w:rsidR="00765CCD" w:rsidRPr="00765CCD" w:rsidRDefault="00765CCD" w:rsidP="00882485">
      <w:pPr>
        <w:spacing w:line="360" w:lineRule="auto"/>
        <w:jc w:val="both"/>
        <w:rPr>
          <w:rFonts w:ascii="Arial" w:hAnsi="Arial" w:cs="Arial"/>
        </w:rPr>
      </w:pPr>
      <w:r w:rsidRPr="00765CCD">
        <w:rPr>
          <w:rFonts w:ascii="Arial" w:hAnsi="Arial" w:cs="Arial"/>
        </w:rPr>
        <w:lastRenderedPageBreak/>
        <w:t xml:space="preserve">Possibilidade de responder à circular, podendo esta ser aberta (todos os envolvidos na circular podem visualizar) ou restrita (somente usuários do setor remetente a podem visualizar). </w:t>
      </w:r>
    </w:p>
    <w:p w14:paraId="1886F8FA"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Possível anexar arquivos ao enviar a circular ou em suas atualizações/despachos (Respostas e Encaminhamentos). </w:t>
      </w:r>
    </w:p>
    <w:p w14:paraId="0D0A5C3A"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Possível incluir uma atividade ou prazo dentro da circular, para controle de datas. </w:t>
      </w:r>
    </w:p>
    <w:p w14:paraId="6180C288"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Possível arquivar a circular recebida: para que respostas e encaminhamentos de outros setores não devolvam o documento para a caixa de entrada do setor. </w:t>
      </w:r>
    </w:p>
    <w:p w14:paraId="23B3D4B8"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Possível encaminhamento da circular para um setor até então não presente no documento. Todos os setores envolvidos podem ver todos os despachos. </w:t>
      </w:r>
    </w:p>
    <w:p w14:paraId="44F44D3E"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Disponibilidade de restringir a resposta endereçando exclusivamente ao remetente.  </w:t>
      </w:r>
    </w:p>
    <w:p w14:paraId="6B44186A"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Quanto à chamado de Manifestação, atendimentos realizados por meio do setor de Ouvidoria da Organização, a abertura de atendimento deverá ser por: Acesso externo via site da Organização ou cadastro de atendimento por operador do sistema. </w:t>
      </w:r>
    </w:p>
    <w:p w14:paraId="2E6992FE"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Possibilitar o registro de qualquer tipo de documento, com histórico do seu recebimento e tramitações, até seu encerramento. </w:t>
      </w:r>
    </w:p>
    <w:p w14:paraId="2338F71D"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Permitir acesso aos dados do atendimento através de código ou login do emissor. </w:t>
      </w:r>
    </w:p>
    <w:p w14:paraId="5B6CC908"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Permitir o cadastramento do roteiro inicial padrão de cada Solicitação por assunto e finalidade.  </w:t>
      </w:r>
    </w:p>
    <w:p w14:paraId="77692C44"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A lista de assuntos deverá ser </w:t>
      </w:r>
      <w:proofErr w:type="spellStart"/>
      <w:r w:rsidRPr="00765CCD">
        <w:rPr>
          <w:rFonts w:ascii="Arial" w:hAnsi="Arial" w:cs="Arial"/>
        </w:rPr>
        <w:t>pré-cadastrada</w:t>
      </w:r>
      <w:proofErr w:type="spellEnd"/>
      <w:r w:rsidRPr="00765CCD">
        <w:rPr>
          <w:rFonts w:ascii="Arial" w:hAnsi="Arial" w:cs="Arial"/>
        </w:rPr>
        <w:t xml:space="preserve">, de modo a facilitar a escolha do tipo de demanda por meio de menu de escolha. </w:t>
      </w:r>
    </w:p>
    <w:p w14:paraId="18D43048"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Deverá emitir comprovante de atendimento (código) mostrado para o interessado no momento da inclusão da solicitação com login e senha pela web ou de forma anônima. Registrar a identificação do usuário/data que promoveu qualquer manutenção (cadastramento ou alteração) relacionada a um determinado Ouvidoria, inclusive nas suas tramitações. </w:t>
      </w:r>
    </w:p>
    <w:p w14:paraId="1F4CEC23"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Permitir a inclusão de anexos nos documentos, podendo ser imagens, documentos, planilhas, etc. </w:t>
      </w:r>
    </w:p>
    <w:p w14:paraId="650BB41C" w14:textId="77777777" w:rsidR="00765CCD" w:rsidRPr="00765CCD" w:rsidRDefault="00765CCD" w:rsidP="00882485">
      <w:pPr>
        <w:spacing w:line="360" w:lineRule="auto"/>
        <w:jc w:val="both"/>
        <w:rPr>
          <w:rFonts w:ascii="Arial" w:hAnsi="Arial" w:cs="Arial"/>
        </w:rPr>
      </w:pPr>
      <w:r w:rsidRPr="00765CCD">
        <w:rPr>
          <w:rFonts w:ascii="Arial" w:hAnsi="Arial" w:cs="Arial"/>
        </w:rPr>
        <w:lastRenderedPageBreak/>
        <w:t xml:space="preserve">O setor de destino do atendimento poderá acessar diretamente o histórico ou documento específico, ter a total liberdade de encaminhar ou responder, a alguém internamente ou diretamente ao requerente. </w:t>
      </w:r>
    </w:p>
    <w:p w14:paraId="0D097542"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Os setores/áreas poderão resolver sua participação na demanda unilateralmente e continuar em aberto por quem está com alguma tarefa pendente ou atendendo integralmente o requerente. </w:t>
      </w:r>
    </w:p>
    <w:p w14:paraId="3EE42BB6"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Permitir a configuração dos assuntos e histórico de atendimentos. </w:t>
      </w:r>
    </w:p>
    <w:p w14:paraId="526DAA93"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Registrar o usuário, data de todo cadastramento ou encaminhamento dos atendimentos. </w:t>
      </w:r>
    </w:p>
    <w:p w14:paraId="5435B1DA"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Permitir a avaliação de atendimento por parte do requerente na visualização externa do documento de atendimento. </w:t>
      </w:r>
    </w:p>
    <w:p w14:paraId="2AF4D9FA" w14:textId="77777777" w:rsidR="00765CCD" w:rsidRPr="00765CCD" w:rsidRDefault="00765CCD" w:rsidP="00882485">
      <w:pPr>
        <w:spacing w:line="360" w:lineRule="auto"/>
        <w:jc w:val="both"/>
        <w:rPr>
          <w:rFonts w:ascii="Arial" w:hAnsi="Arial" w:cs="Arial"/>
        </w:rPr>
      </w:pPr>
      <w:r w:rsidRPr="00765CCD">
        <w:rPr>
          <w:rFonts w:ascii="Arial" w:hAnsi="Arial" w:cs="Arial"/>
        </w:rPr>
        <w:t>Permitir reabrir o chamado, caso tenha interesse.</w:t>
      </w:r>
    </w:p>
    <w:p w14:paraId="0E5B273C"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Permitir que todos os usuários que estão em setores envolvidos pela demanda, tenham acesso ao documento, a menos que seja privado. </w:t>
      </w:r>
    </w:p>
    <w:p w14:paraId="59FCF359"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Possibilitar avaliação do atendimento diretamente na plataforma. </w:t>
      </w:r>
    </w:p>
    <w:p w14:paraId="58109345"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Permitir que todos os acessos a demanda e despachos sejam registrados e ter listagem de quem acessou, de qual setor e quando. </w:t>
      </w:r>
    </w:p>
    <w:p w14:paraId="0EEE942A"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Ser possível o direcionamento automático da demanda baseado no tipo de atendimento e no assunto do mesmo. </w:t>
      </w:r>
    </w:p>
    <w:p w14:paraId="71B6B76B"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Possibilitar a ativação ou não dos modos de identificação do atendimento: Normal, Sigiloso (onde somente o setor inicial pode ver os dados do requerente e suas respostas tanto pelo painel de acompanhamento quanto quando respondido diretamente por e-mail) e anônimo, onde não deverá ser necessário realizar cadastro para abertura de solicitação. </w:t>
      </w:r>
    </w:p>
    <w:p w14:paraId="09A76B80"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Possibilitar a organização de informações das solicitações por diversos agentes (solicitante/requerente, prestador ou empresa associada).   </w:t>
      </w:r>
    </w:p>
    <w:p w14:paraId="76D3C911"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Abertura de protocolo/processos por: Acesso externo via site da Organização, smartphone ou cadastro de atendimento por operador do sistema. Modos de visualização: em lista (tabelado), por prazo. </w:t>
      </w:r>
    </w:p>
    <w:p w14:paraId="35D57A87"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Possibilitar o registro de qualquer tipo de documento, com histórico do seu recebimento e tramitações, até seu encerramento. </w:t>
      </w:r>
    </w:p>
    <w:p w14:paraId="59CA4F81" w14:textId="77777777" w:rsidR="00765CCD" w:rsidRPr="00765CCD" w:rsidRDefault="00765CCD" w:rsidP="00882485">
      <w:pPr>
        <w:spacing w:line="360" w:lineRule="auto"/>
        <w:jc w:val="both"/>
        <w:rPr>
          <w:rFonts w:ascii="Arial" w:hAnsi="Arial" w:cs="Arial"/>
        </w:rPr>
      </w:pPr>
      <w:r w:rsidRPr="00765CCD">
        <w:rPr>
          <w:rFonts w:ascii="Arial" w:hAnsi="Arial" w:cs="Arial"/>
        </w:rPr>
        <w:lastRenderedPageBreak/>
        <w:t xml:space="preserve">Permitir acesso aos dados do protocolo por meio de código ou login do emissor. </w:t>
      </w:r>
    </w:p>
    <w:p w14:paraId="4158E620"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Permitir o cadastramento do roteiro inicial padrão de cada Solicitação por assunto e finalidade. </w:t>
      </w:r>
    </w:p>
    <w:p w14:paraId="0A812070"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A lista de assuntos deverá ser </w:t>
      </w:r>
      <w:proofErr w:type="spellStart"/>
      <w:r w:rsidRPr="00765CCD">
        <w:rPr>
          <w:rFonts w:ascii="Arial" w:hAnsi="Arial" w:cs="Arial"/>
        </w:rPr>
        <w:t>pré-cadastrada</w:t>
      </w:r>
      <w:proofErr w:type="spellEnd"/>
      <w:r w:rsidRPr="00765CCD">
        <w:rPr>
          <w:rFonts w:ascii="Arial" w:hAnsi="Arial" w:cs="Arial"/>
        </w:rPr>
        <w:t xml:space="preserve">, de modo a facilitar a escolha do tipo de demanda por meio de menu de escolha. </w:t>
      </w:r>
    </w:p>
    <w:p w14:paraId="16C60EC1"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Emitir comprovante de atendimento (código) mostrado para o interessado no momento da inclusão da solicitação com login e senha pela web ou de forma anônima. </w:t>
      </w:r>
    </w:p>
    <w:p w14:paraId="4730C014"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Registrar a identificação do usuário/data que promoveu qualquer manutenção (cadastramento ou alteração) relacionada a um determinado Ouvidoria, inclusive nas suas tramitações. Inclusão de anexos nos documentos, podendo ser imagens, documentos, planilhas, etc.  </w:t>
      </w:r>
    </w:p>
    <w:p w14:paraId="3445A16C" w14:textId="77777777" w:rsidR="00765CCD" w:rsidRPr="00765CCD" w:rsidRDefault="00765CCD" w:rsidP="00882485">
      <w:pPr>
        <w:spacing w:line="360" w:lineRule="auto"/>
        <w:jc w:val="both"/>
        <w:rPr>
          <w:rFonts w:ascii="Arial" w:hAnsi="Arial" w:cs="Arial"/>
        </w:rPr>
      </w:pPr>
      <w:r w:rsidRPr="00765CCD">
        <w:rPr>
          <w:rFonts w:ascii="Arial" w:hAnsi="Arial" w:cs="Arial"/>
        </w:rPr>
        <w:t>O setor de destino do atendimento deverá acessar diretamente o histórico ou documento específico, tem a total liberdade de encaminhar ou responder, a alguém internamente ou diretamente ao requerente.</w:t>
      </w:r>
    </w:p>
    <w:p w14:paraId="6E4E841F"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Os setores/áreas poderão resolver sua participação na demanda unilateralmente e ela continua em aberto por quem está com alguma tarefa pendente ou atendendo integralmente o requerente. </w:t>
      </w:r>
    </w:p>
    <w:p w14:paraId="552F9BF0"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Permitir a configuração dos assuntos. </w:t>
      </w:r>
    </w:p>
    <w:p w14:paraId="1E7E17A3"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Registrar usuários e data de todo cadastramento ou encaminhamento dos atendimentos. </w:t>
      </w:r>
    </w:p>
    <w:p w14:paraId="665D8CB3" w14:textId="77777777" w:rsidR="00765CCD" w:rsidRPr="00765CCD" w:rsidRDefault="00765CCD" w:rsidP="00882485">
      <w:pPr>
        <w:spacing w:line="360" w:lineRule="auto"/>
        <w:jc w:val="both"/>
        <w:rPr>
          <w:rFonts w:ascii="Arial" w:hAnsi="Arial" w:cs="Arial"/>
        </w:rPr>
      </w:pPr>
      <w:r w:rsidRPr="00765CCD">
        <w:rPr>
          <w:rFonts w:ascii="Arial" w:hAnsi="Arial" w:cs="Arial"/>
        </w:rPr>
        <w:t>Permitir a avaliação de atendimento por parte do requerente.</w:t>
      </w:r>
    </w:p>
    <w:p w14:paraId="2DEB899E"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Permitir reabrir, caso tenha interesse. </w:t>
      </w:r>
    </w:p>
    <w:p w14:paraId="400B3D07" w14:textId="77777777" w:rsidR="00765CCD" w:rsidRPr="00765CCD" w:rsidRDefault="00765CCD" w:rsidP="00882485">
      <w:pPr>
        <w:spacing w:line="360" w:lineRule="auto"/>
        <w:jc w:val="both"/>
        <w:rPr>
          <w:rFonts w:ascii="Arial" w:hAnsi="Arial" w:cs="Arial"/>
        </w:rPr>
      </w:pPr>
      <w:r w:rsidRPr="00765CCD">
        <w:rPr>
          <w:rFonts w:ascii="Arial" w:hAnsi="Arial" w:cs="Arial"/>
        </w:rPr>
        <w:t>Permitir que todos os usuários que estão em setores envolvidos pela demanda tenham acesso ao documento, a menos que seja privado.</w:t>
      </w:r>
    </w:p>
    <w:p w14:paraId="0A310C17"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Todos os setores envolvidos poderão ver todos os despachos, menos em circulares onde os despachos deverão possuir a opção de serem endereçados exclusivamente ao remetente. </w:t>
      </w:r>
    </w:p>
    <w:p w14:paraId="16A979F7"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Todos os acessos a demanda e despachos deverão ser registrados e ter a listagem de quem acessou, de qual setor e quando. </w:t>
      </w:r>
    </w:p>
    <w:p w14:paraId="7EB8C7A0" w14:textId="77777777" w:rsidR="00765CCD" w:rsidRPr="00765CCD" w:rsidRDefault="00765CCD" w:rsidP="00882485">
      <w:pPr>
        <w:spacing w:line="360" w:lineRule="auto"/>
        <w:jc w:val="both"/>
        <w:rPr>
          <w:rFonts w:ascii="Arial" w:hAnsi="Arial" w:cs="Arial"/>
        </w:rPr>
      </w:pPr>
      <w:r w:rsidRPr="00765CCD">
        <w:rPr>
          <w:rFonts w:ascii="Arial" w:hAnsi="Arial" w:cs="Arial"/>
        </w:rPr>
        <w:lastRenderedPageBreak/>
        <w:t xml:space="preserve">Ser possível direcionamento automático da demanda baseado no tipo de atendimento e no assunto do mesmo.   </w:t>
      </w:r>
    </w:p>
    <w:p w14:paraId="11CF4F98"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Ser possível recebimentos de demandas oriundas da LAI - Lei de Acesso à Informação. As solicitações poderão ser feitas via internet ou cadastradas manualmente por operador, a partir de visita presencial, telefone ou correspondência do solicitante. </w:t>
      </w:r>
    </w:p>
    <w:p w14:paraId="592D4778"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Ser possível resposta/encaminhamento da demanda internamente para qualquer setor da árvore que tiver ao menos um usuário ativo. Inclusão de anexos na solicitação original ou em qualquer uma das movimentações Funcionalidades similares às demais estruturas de documentos. Possível de categorização das demandas por assunto. </w:t>
      </w:r>
    </w:p>
    <w:p w14:paraId="391BAAD9"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Possibilidade de divulgação pública na web de gráfico contendo as informações de: quantidade total de demandas da LAI recebidas, divisão do quantitativo por assunto, por setor, por situação ou por prioridade. </w:t>
      </w:r>
    </w:p>
    <w:p w14:paraId="75762204"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Envio de documentos oficiais Externos com E-mails rastreados. </w:t>
      </w:r>
    </w:p>
    <w:p w14:paraId="5003F5D4"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O documento deverá ser gerado dentro da Organização e remetido de forma oficial e segura a seu destinatário, via e-mail. Com possibilidade de notificação via aplicativo. </w:t>
      </w:r>
    </w:p>
    <w:p w14:paraId="42FAA1F4"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Possibilidade de receber respostas dos Ofícios via sistema (Central de Atendimento) ou quando o destinatário responder o e-mail de notificação. </w:t>
      </w:r>
    </w:p>
    <w:p w14:paraId="2423E29D" w14:textId="77777777" w:rsidR="00765CCD" w:rsidRPr="00765CCD" w:rsidRDefault="00765CCD" w:rsidP="00882485">
      <w:pPr>
        <w:spacing w:line="360" w:lineRule="auto"/>
        <w:jc w:val="both"/>
        <w:rPr>
          <w:rFonts w:ascii="Arial" w:hAnsi="Arial" w:cs="Arial"/>
        </w:rPr>
      </w:pPr>
      <w:r w:rsidRPr="00765CCD">
        <w:rPr>
          <w:rFonts w:ascii="Arial" w:hAnsi="Arial" w:cs="Arial"/>
        </w:rPr>
        <w:t>Transparência de movimentações e todo o histórico mantido no sistema.</w:t>
      </w:r>
    </w:p>
    <w:p w14:paraId="0FB953C4"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Utilizar base única de contatos para todos os módulos da plataforma. </w:t>
      </w:r>
    </w:p>
    <w:p w14:paraId="53CF388E" w14:textId="77777777" w:rsidR="00765CCD" w:rsidRPr="00765CCD" w:rsidRDefault="00765CCD" w:rsidP="00882485">
      <w:pPr>
        <w:spacing w:line="360" w:lineRule="auto"/>
        <w:jc w:val="both"/>
        <w:rPr>
          <w:rFonts w:ascii="Arial" w:hAnsi="Arial" w:cs="Arial"/>
        </w:rPr>
      </w:pPr>
      <w:r w:rsidRPr="00765CCD">
        <w:rPr>
          <w:rFonts w:ascii="Arial" w:hAnsi="Arial" w:cs="Arial"/>
        </w:rPr>
        <w:t>O destinatário deverá ser credenciado automaticamente na plataforma para acessar o documento ou tramitar. Os ofícios a serem acessados na parte externa da plataforma compartilham de mesma numeração do ofício interno.</w:t>
      </w:r>
    </w:p>
    <w:p w14:paraId="4FB97BD2"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 Possibilitar geração de QR-</w:t>
      </w:r>
      <w:proofErr w:type="spellStart"/>
      <w:r w:rsidRPr="00765CCD">
        <w:rPr>
          <w:rFonts w:ascii="Arial" w:hAnsi="Arial" w:cs="Arial"/>
        </w:rPr>
        <w:t>Code</w:t>
      </w:r>
      <w:proofErr w:type="spellEnd"/>
      <w:r w:rsidRPr="00765CCD">
        <w:rPr>
          <w:rFonts w:ascii="Arial" w:hAnsi="Arial" w:cs="Arial"/>
        </w:rPr>
        <w:t xml:space="preserve"> para cada ofício enviado. </w:t>
      </w:r>
    </w:p>
    <w:p w14:paraId="19D01822"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Funcionalidades comuns da plataforma, podendo estar presentes nos módulos acima descritos e no uso geral do sistema.  Organograma   </w:t>
      </w:r>
    </w:p>
    <w:p w14:paraId="5F3A98F5"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Organograma deverá ser dinâmico criado automaticamente a partir dos setores e usuários presentes no sistema. Não há limite de setores filhos, ou seja, pode-se cadastrar setores na raiz e setores filhos tanto quanto o necessário. Informações sobre os usuários dentro de cada setor. Nome, Cargo, Data de cadastro no sistema e última vez online. </w:t>
      </w:r>
    </w:p>
    <w:p w14:paraId="660AC937" w14:textId="77777777" w:rsidR="00765CCD" w:rsidRPr="00765CCD" w:rsidRDefault="00765CCD" w:rsidP="00882485">
      <w:pPr>
        <w:spacing w:line="360" w:lineRule="auto"/>
        <w:jc w:val="both"/>
        <w:rPr>
          <w:rFonts w:ascii="Arial" w:hAnsi="Arial" w:cs="Arial"/>
        </w:rPr>
      </w:pPr>
      <w:r w:rsidRPr="00765CCD">
        <w:rPr>
          <w:rFonts w:ascii="Arial" w:hAnsi="Arial" w:cs="Arial"/>
        </w:rPr>
        <w:lastRenderedPageBreak/>
        <w:t xml:space="preserve">Possibilitar a incorporação do organograma no site oficial da Organização. </w:t>
      </w:r>
    </w:p>
    <w:p w14:paraId="46D6377E"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Permitir a identificação visual dos setores e usuários on-line. </w:t>
      </w:r>
    </w:p>
    <w:p w14:paraId="231BC7EC"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Possibilitar que os usuários e contatos externos realizem consulta ao organograma da Entidade.  </w:t>
      </w:r>
    </w:p>
    <w:p w14:paraId="7BD178D4"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Calendário / Controle de prazos  </w:t>
      </w:r>
    </w:p>
    <w:p w14:paraId="2E1563E3" w14:textId="77777777" w:rsidR="00765CCD" w:rsidRPr="00765CCD" w:rsidRDefault="00765CCD" w:rsidP="00882485">
      <w:pPr>
        <w:spacing w:line="360" w:lineRule="auto"/>
        <w:jc w:val="both"/>
        <w:rPr>
          <w:rFonts w:ascii="Arial" w:hAnsi="Arial" w:cs="Arial"/>
        </w:rPr>
      </w:pPr>
      <w:r w:rsidRPr="00765CCD">
        <w:rPr>
          <w:rFonts w:ascii="Arial" w:hAnsi="Arial" w:cs="Arial"/>
        </w:rPr>
        <w:t>Possibilitar a criação de prazos pessoais ou prazos coletivos (prazos de resolução de demandas pelo setor).</w:t>
      </w:r>
    </w:p>
    <w:p w14:paraId="05A5D382"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Permitir a visualização em modo calendário de todos os prazos associados ao usuário atual ou ao setor que trabalha. </w:t>
      </w:r>
    </w:p>
    <w:p w14:paraId="45AFE61D"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Permitir a identificação visual, por meio de cores, acerca do vencimento do prazo: com folga, vencendo ou vencido.  </w:t>
      </w:r>
    </w:p>
    <w:p w14:paraId="081BAFBE"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Funcionalidade de quem visualizou: os registros de acesso a cada documento ou demanda são registrados, para se ter o histórico de quem acessou tal documento e quando.   </w:t>
      </w:r>
    </w:p>
    <w:p w14:paraId="2931D142"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Central de Atendimento  </w:t>
      </w:r>
    </w:p>
    <w:p w14:paraId="7735A485"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Área externa do sistema, onde deverão estar disponíveis documentos para acesso por meio de código chave pública. </w:t>
      </w:r>
    </w:p>
    <w:p w14:paraId="5FF57076"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Os contatos externos deverão ter acesso a Central de Atendimento da Organização para manterem seus dados atualizados, assinalar novas demandas e acompanhar o progresso e resolução de demandas previamente abertas. Após inserida a identificação na Central de Atendimento, os contatos poderão acessar o seu </w:t>
      </w:r>
      <w:proofErr w:type="spellStart"/>
      <w:r w:rsidRPr="00765CCD">
        <w:rPr>
          <w:rFonts w:ascii="Arial" w:hAnsi="Arial" w:cs="Arial"/>
        </w:rPr>
        <w:t>Inbox</w:t>
      </w:r>
      <w:proofErr w:type="spellEnd"/>
      <w:r w:rsidRPr="00765CCD">
        <w:rPr>
          <w:rFonts w:ascii="Arial" w:hAnsi="Arial" w:cs="Arial"/>
        </w:rPr>
        <w:t xml:space="preserve">, uma tela que reunirá todos os documentos nos quais ele é o requerente ou destinatário.  </w:t>
      </w:r>
    </w:p>
    <w:p w14:paraId="65E8394E"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Transparência de dados e ações  </w:t>
      </w:r>
    </w:p>
    <w:p w14:paraId="18EB4865" w14:textId="77777777" w:rsidR="00765CCD" w:rsidRPr="00765CCD" w:rsidRDefault="00765CCD" w:rsidP="00882485">
      <w:pPr>
        <w:spacing w:line="360" w:lineRule="auto"/>
        <w:jc w:val="both"/>
        <w:rPr>
          <w:rFonts w:ascii="Arial" w:hAnsi="Arial" w:cs="Arial"/>
        </w:rPr>
      </w:pPr>
      <w:r w:rsidRPr="00765CCD">
        <w:rPr>
          <w:rFonts w:ascii="Arial" w:hAnsi="Arial" w:cs="Arial"/>
        </w:rPr>
        <w:t>Possibilitar contatos externos terem acesso a quem leu as demandas.</w:t>
      </w:r>
    </w:p>
    <w:p w14:paraId="1545031E"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Possibilitar a exposição de gráficos e números externamente de modo a retratar o quantitativo de documentos presentes em tal módulo.  </w:t>
      </w:r>
    </w:p>
    <w:p w14:paraId="139540C3"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Possibilitar a atribuição de responsabilidade, menção de usuários e envio em cópia.  </w:t>
      </w:r>
    </w:p>
    <w:p w14:paraId="5FE2286B"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Ao enviar ou tramitar um documento, deverá ser possível atribuir responsabilidade a si próprio ou a outro usuário, basta utilizar a opção A/C (aos cuidados de). </w:t>
      </w:r>
    </w:p>
    <w:p w14:paraId="023577D4" w14:textId="77777777" w:rsidR="00765CCD" w:rsidRPr="00765CCD" w:rsidRDefault="00765CCD" w:rsidP="00882485">
      <w:pPr>
        <w:spacing w:line="360" w:lineRule="auto"/>
        <w:jc w:val="both"/>
        <w:rPr>
          <w:rFonts w:ascii="Arial" w:hAnsi="Arial" w:cs="Arial"/>
        </w:rPr>
      </w:pPr>
      <w:r w:rsidRPr="00765CCD">
        <w:rPr>
          <w:rFonts w:ascii="Arial" w:hAnsi="Arial" w:cs="Arial"/>
        </w:rPr>
        <w:lastRenderedPageBreak/>
        <w:t xml:space="preserve">Deverá ser possível enviar uma demanda a mais de um usuário ao mesmo tempo utilizando a opção ''CC - envio em cópia''.  </w:t>
      </w:r>
    </w:p>
    <w:p w14:paraId="5842A328"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Assuntos  </w:t>
      </w:r>
    </w:p>
    <w:p w14:paraId="0F7A16A5" w14:textId="77777777" w:rsidR="00765CCD" w:rsidRPr="00765CCD" w:rsidRDefault="00765CCD" w:rsidP="00882485">
      <w:pPr>
        <w:spacing w:line="360" w:lineRule="auto"/>
        <w:jc w:val="both"/>
        <w:rPr>
          <w:rFonts w:ascii="Arial" w:hAnsi="Arial" w:cs="Arial"/>
        </w:rPr>
      </w:pPr>
      <w:r w:rsidRPr="00765CCD">
        <w:rPr>
          <w:rFonts w:ascii="Arial" w:hAnsi="Arial" w:cs="Arial"/>
        </w:rPr>
        <w:t>Possibilitar cadastrar, editar assuntos, que são categorizações que certos tipos de documentos podem ter.</w:t>
      </w:r>
    </w:p>
    <w:p w14:paraId="59C36BA4"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Possibilitar configurar, para cada assunto, redirecionamento automático para um setor, que permite que todas as demandas abertas com aquele assunto sejam encaminhadas automaticamente para o setor em questão.   </w:t>
      </w:r>
    </w:p>
    <w:p w14:paraId="39055928"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Possibilitar a busca avançada dentro dos documentos gerados na plataforma. Busca por data, palavra, tipo de documento, remetente, destinatário. Disponibilidade de realizar busca avançada de documentos por assunto oriundo de lista de assuntos. </w:t>
      </w:r>
    </w:p>
    <w:p w14:paraId="1D3A208F"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Disponibilidade de realizar busca avançada de documentos por assunto textual. </w:t>
      </w:r>
    </w:p>
    <w:p w14:paraId="59FFDD4C"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Disponibilidade de realizar busca avançada por termos presentes em anexos enviados para a plataforma que foram processados por OCR (Reconhecimento Óptico de Caracteres).  </w:t>
      </w:r>
    </w:p>
    <w:p w14:paraId="47D99429"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Sistema de marcadores / </w:t>
      </w:r>
      <w:proofErr w:type="spellStart"/>
      <w:r w:rsidRPr="00765CCD">
        <w:rPr>
          <w:rFonts w:ascii="Arial" w:hAnsi="Arial" w:cs="Arial"/>
        </w:rPr>
        <w:t>tags</w:t>
      </w:r>
      <w:proofErr w:type="spellEnd"/>
      <w:r w:rsidRPr="00765CCD">
        <w:rPr>
          <w:rFonts w:ascii="Arial" w:hAnsi="Arial" w:cs="Arial"/>
        </w:rPr>
        <w:t xml:space="preserve">  </w:t>
      </w:r>
    </w:p>
    <w:p w14:paraId="0115C3C9"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Ser possível que todos os setores da organização adotarem uma organização dos documentos, por meio da criação de marcadores ou </w:t>
      </w:r>
      <w:proofErr w:type="spellStart"/>
      <w:r w:rsidRPr="00765CCD">
        <w:rPr>
          <w:rFonts w:ascii="Arial" w:hAnsi="Arial" w:cs="Arial"/>
        </w:rPr>
        <w:t>tags</w:t>
      </w:r>
      <w:proofErr w:type="spellEnd"/>
      <w:r w:rsidRPr="00765CCD">
        <w:rPr>
          <w:rFonts w:ascii="Arial" w:hAnsi="Arial" w:cs="Arial"/>
        </w:rPr>
        <w:t xml:space="preserve">. </w:t>
      </w:r>
    </w:p>
    <w:p w14:paraId="3B04B629"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Os marcadores deverão funcionar como gavetas virtuais, onde os usuários poderão categorizar e encontrar facilmente documentos. </w:t>
      </w:r>
    </w:p>
    <w:p w14:paraId="3ECD08F4"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Possibilitar busca e filtragem de todos os tipos de documento disponíveis por meio de marcadores, bastando selecionar a </w:t>
      </w:r>
      <w:proofErr w:type="spellStart"/>
      <w:r w:rsidRPr="00765CCD">
        <w:rPr>
          <w:rFonts w:ascii="Arial" w:hAnsi="Arial" w:cs="Arial"/>
        </w:rPr>
        <w:t>tag</w:t>
      </w:r>
      <w:proofErr w:type="spellEnd"/>
      <w:r w:rsidRPr="00765CCD">
        <w:rPr>
          <w:rFonts w:ascii="Arial" w:hAnsi="Arial" w:cs="Arial"/>
        </w:rPr>
        <w:t xml:space="preserve"> antes de realizar uma busca avançada.  </w:t>
      </w:r>
    </w:p>
    <w:p w14:paraId="5ADD5793"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Sistema de Assinatura Digital no padrão ICP-Brasil  </w:t>
      </w:r>
    </w:p>
    <w:p w14:paraId="7875818F"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Estar em conformidade com as normas da ICP-Brasil para documentos assinados, mais especificamente: DOC-ICP-15. DOC-ICP-15-01. DOC-ICP-15-02. DOC-ICP-15-03. </w:t>
      </w:r>
    </w:p>
    <w:p w14:paraId="4EF83F03"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Permitir suporte os seguintes formatos de documentos assinados: </w:t>
      </w:r>
      <w:proofErr w:type="spellStart"/>
      <w:r w:rsidRPr="00765CCD">
        <w:rPr>
          <w:rFonts w:ascii="Arial" w:hAnsi="Arial" w:cs="Arial"/>
        </w:rPr>
        <w:t>CAdES</w:t>
      </w:r>
      <w:proofErr w:type="spellEnd"/>
      <w:r w:rsidRPr="00765CCD">
        <w:rPr>
          <w:rFonts w:ascii="Arial" w:hAnsi="Arial" w:cs="Arial"/>
        </w:rPr>
        <w:t xml:space="preserve">, incluindo CMS (. P7S). </w:t>
      </w:r>
      <w:proofErr w:type="spellStart"/>
      <w:r w:rsidRPr="00765CCD">
        <w:rPr>
          <w:rFonts w:ascii="Arial" w:hAnsi="Arial" w:cs="Arial"/>
        </w:rPr>
        <w:t>PAdES</w:t>
      </w:r>
      <w:proofErr w:type="spellEnd"/>
      <w:r w:rsidRPr="00765CCD">
        <w:rPr>
          <w:rFonts w:ascii="Arial" w:hAnsi="Arial" w:cs="Arial"/>
        </w:rPr>
        <w:t xml:space="preserve"> (.PDF). </w:t>
      </w:r>
    </w:p>
    <w:p w14:paraId="24963DDE"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Permitir suporte a representação visual em assinaturas no formato </w:t>
      </w:r>
      <w:proofErr w:type="spellStart"/>
      <w:r w:rsidRPr="00765CCD">
        <w:rPr>
          <w:rFonts w:ascii="Arial" w:hAnsi="Arial" w:cs="Arial"/>
        </w:rPr>
        <w:t>PAdES</w:t>
      </w:r>
      <w:proofErr w:type="spellEnd"/>
      <w:r w:rsidRPr="00765CCD">
        <w:rPr>
          <w:rFonts w:ascii="Arial" w:hAnsi="Arial" w:cs="Arial"/>
        </w:rPr>
        <w:t xml:space="preserve">. </w:t>
      </w:r>
    </w:p>
    <w:p w14:paraId="32D03714" w14:textId="77777777" w:rsidR="00765CCD" w:rsidRPr="00765CCD" w:rsidRDefault="00765CCD" w:rsidP="00882485">
      <w:pPr>
        <w:spacing w:line="360" w:lineRule="auto"/>
        <w:jc w:val="both"/>
        <w:rPr>
          <w:rFonts w:ascii="Arial" w:hAnsi="Arial" w:cs="Arial"/>
        </w:rPr>
      </w:pPr>
      <w:r w:rsidRPr="00765CCD">
        <w:rPr>
          <w:rFonts w:ascii="Arial" w:hAnsi="Arial" w:cs="Arial"/>
        </w:rPr>
        <w:lastRenderedPageBreak/>
        <w:t>Permitir componente para execução de assinaturas digitais no browser sem a necessidade de instalar Java.</w:t>
      </w:r>
    </w:p>
    <w:p w14:paraId="78DDD467" w14:textId="77777777" w:rsidR="00765CCD" w:rsidRPr="00765CCD" w:rsidRDefault="00765CCD" w:rsidP="00882485">
      <w:pPr>
        <w:spacing w:line="360" w:lineRule="auto"/>
        <w:jc w:val="both"/>
        <w:rPr>
          <w:rFonts w:ascii="Arial" w:hAnsi="Arial" w:cs="Arial"/>
        </w:rPr>
      </w:pPr>
      <w:r w:rsidRPr="00765CCD">
        <w:rPr>
          <w:rFonts w:ascii="Arial" w:hAnsi="Arial" w:cs="Arial"/>
        </w:rPr>
        <w:t>Permitir componente para execução de assinaturas digitais no browser sem a necessidade de instalar certificados de terceiros (não fornecidos originalmente com a distribuição do Sistema Operacional).</w:t>
      </w:r>
    </w:p>
    <w:p w14:paraId="712A60F6"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Permitir suporte a assinaturas em lote. Assinatura eletrônica de documentos com validade jurídica via ICP-Brasil. </w:t>
      </w:r>
    </w:p>
    <w:p w14:paraId="01D6ACCA" w14:textId="77777777" w:rsidR="00765CCD" w:rsidRPr="00765CCD" w:rsidRDefault="00765CCD" w:rsidP="00882485">
      <w:pPr>
        <w:spacing w:line="360" w:lineRule="auto"/>
        <w:jc w:val="both"/>
        <w:rPr>
          <w:rFonts w:ascii="Arial" w:hAnsi="Arial" w:cs="Arial"/>
        </w:rPr>
      </w:pPr>
      <w:r w:rsidRPr="00765CCD">
        <w:rPr>
          <w:rFonts w:ascii="Arial" w:hAnsi="Arial" w:cs="Arial"/>
        </w:rPr>
        <w:t>Disponibilidade de anexar arquivos PDF à documentos da plataforma para posterior assinatura digital. Para tal, o usuário deverá ter o plug-in instalado e também ter algum certificado digital válido.</w:t>
      </w:r>
    </w:p>
    <w:p w14:paraId="23AF78C2"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Permitir funcionalidade de autenticação de usuários com certificados digitais. </w:t>
      </w:r>
    </w:p>
    <w:p w14:paraId="1DB866E0"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Disponibilidade de verificação da assinatura para tirar uma relação de todos os assinantes, documento oficial (CPF ou CNPJ) bem como toda a cadeia de certificação para comprovar a validade do certificado digital emitido. </w:t>
      </w:r>
    </w:p>
    <w:p w14:paraId="464F52ED"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Disponibilidade de geração de assinaturas simples, múltiplas assinaturas e assinatura de certificação no formato PDF </w:t>
      </w:r>
      <w:proofErr w:type="spellStart"/>
      <w:r w:rsidRPr="00765CCD">
        <w:rPr>
          <w:rFonts w:ascii="Arial" w:hAnsi="Arial" w:cs="Arial"/>
        </w:rPr>
        <w:t>Signature</w:t>
      </w:r>
      <w:proofErr w:type="spellEnd"/>
      <w:r w:rsidRPr="00765CCD">
        <w:rPr>
          <w:rFonts w:ascii="Arial" w:hAnsi="Arial" w:cs="Arial"/>
        </w:rPr>
        <w:t xml:space="preserve"> de acordo com o padrão ISO 32000-1. </w:t>
      </w:r>
    </w:p>
    <w:p w14:paraId="6C2D26BC"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Permitir suporte a dispositivos criptográficos (tokens e </w:t>
      </w:r>
      <w:proofErr w:type="spellStart"/>
      <w:r w:rsidRPr="00765CCD">
        <w:rPr>
          <w:rFonts w:ascii="Arial" w:hAnsi="Arial" w:cs="Arial"/>
        </w:rPr>
        <w:t>smartcards</w:t>
      </w:r>
      <w:proofErr w:type="spellEnd"/>
      <w:r w:rsidRPr="00765CCD">
        <w:rPr>
          <w:rFonts w:ascii="Arial" w:hAnsi="Arial" w:cs="Arial"/>
        </w:rPr>
        <w:t>) para certificados do tipo A3 da ICP-Brasil e repositórios (</w:t>
      </w:r>
      <w:proofErr w:type="spellStart"/>
      <w:r w:rsidRPr="00765CCD">
        <w:rPr>
          <w:rFonts w:ascii="Arial" w:hAnsi="Arial" w:cs="Arial"/>
        </w:rPr>
        <w:t>Keystore</w:t>
      </w:r>
      <w:proofErr w:type="spellEnd"/>
      <w:r w:rsidRPr="00765CCD">
        <w:rPr>
          <w:rFonts w:ascii="Arial" w:hAnsi="Arial" w:cs="Arial"/>
        </w:rPr>
        <w:t xml:space="preserve">) para certificados do tipo A1 da ICP-Brasil. </w:t>
      </w:r>
    </w:p>
    <w:p w14:paraId="1B33F5EE"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Disponibilização da funcionalidade de verificação de documentos assinados, de forma a possibilitar a implantação de suporte a documentos eletrônicos seguros. </w:t>
      </w:r>
    </w:p>
    <w:p w14:paraId="336E7A36"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Permitir componente para execução de assinaturas digitais nos seguintes navegadores de internet: Internet Explorer. Firefox. Chrome. </w:t>
      </w:r>
    </w:p>
    <w:p w14:paraId="30533FC9"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Permitir componente para execução de assinaturas digitais no browser nos seguintes Sistemas Operacionais: Windows. Linux. </w:t>
      </w:r>
    </w:p>
    <w:p w14:paraId="04C2D784"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Disponibilidade do usuário assinar documentos digitalmente em dispositivos mobile, bem como despachos e/ou arquivos anexos, através de certificado ICP-Brasil, com suporte aos sistemas operacionais Android e iOS. </w:t>
      </w:r>
    </w:p>
    <w:p w14:paraId="41D2A018"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Disponibilidade do usuário ou contato externo assinar documentos digitalmente na Central de Atendimento em dispositivos mobile, bem como despachos e/ou arquivos </w:t>
      </w:r>
      <w:r w:rsidRPr="00765CCD">
        <w:rPr>
          <w:rFonts w:ascii="Arial" w:hAnsi="Arial" w:cs="Arial"/>
        </w:rPr>
        <w:lastRenderedPageBreak/>
        <w:t xml:space="preserve">anexos, através de certificado ICP-Brasil, com suporte aos sistemas operacionais Android e iOS. Possível de solicitar assinatura de outros usuários em documentos.   </w:t>
      </w:r>
    </w:p>
    <w:p w14:paraId="48549AF3"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Assinatura Eletrônica Nativa  </w:t>
      </w:r>
    </w:p>
    <w:p w14:paraId="70C93B22"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A Assinatura Eletrônica é amparada pela Medida Provisória 2.200-2/2001, especificamente no Artigo 10, § 2º, em conjunto a instrumento a ser publicado pela Organização, ratificando que os usuários da plataforma são pessoais e intransferíveis, admitindo como forma de comprovação da autoria. Não exige instalação de nenhum plug-in, </w:t>
      </w:r>
      <w:proofErr w:type="spellStart"/>
      <w:r w:rsidRPr="00765CCD">
        <w:rPr>
          <w:rFonts w:ascii="Arial" w:hAnsi="Arial" w:cs="Arial"/>
        </w:rPr>
        <w:t>applet</w:t>
      </w:r>
      <w:proofErr w:type="spellEnd"/>
      <w:r w:rsidRPr="00765CCD">
        <w:rPr>
          <w:rFonts w:ascii="Arial" w:hAnsi="Arial" w:cs="Arial"/>
        </w:rPr>
        <w:t xml:space="preserve"> ou aplicativo no computador do usuário para sua utilização. Geração automática de certificados no padrão X509 para cada usuário interno ou contato externo cadastrado na plataforma que tenha um documento de identificação válido (CPF ou CNPJ). Tais certificados são vinculados a uma cadeia certificadora emitida pela própria plataforma, em conformidade com a Medida Provisória 2.2000-2/2001 e compostas de uma autoridade certificadora pai e uma </w:t>
      </w:r>
      <w:proofErr w:type="spellStart"/>
      <w:r w:rsidRPr="00765CCD">
        <w:rPr>
          <w:rFonts w:ascii="Arial" w:hAnsi="Arial" w:cs="Arial"/>
        </w:rPr>
        <w:t>sub-autoridade</w:t>
      </w:r>
      <w:proofErr w:type="spellEnd"/>
      <w:r w:rsidRPr="00765CCD">
        <w:rPr>
          <w:rFonts w:ascii="Arial" w:hAnsi="Arial" w:cs="Arial"/>
        </w:rPr>
        <w:t xml:space="preserve"> certificadora. O certificado X509 está em conformidade com os padrões utilizados na assinatura digital no formato </w:t>
      </w:r>
      <w:proofErr w:type="spellStart"/>
      <w:r w:rsidRPr="00765CCD">
        <w:rPr>
          <w:rFonts w:ascii="Arial" w:hAnsi="Arial" w:cs="Arial"/>
        </w:rPr>
        <w:t>PAdES</w:t>
      </w:r>
      <w:proofErr w:type="spellEnd"/>
      <w:r w:rsidRPr="00765CCD">
        <w:rPr>
          <w:rFonts w:ascii="Arial" w:hAnsi="Arial" w:cs="Arial"/>
        </w:rPr>
        <w:t xml:space="preserve"> e é gerado pela </w:t>
      </w:r>
      <w:proofErr w:type="spellStart"/>
      <w:r w:rsidRPr="00765CCD">
        <w:rPr>
          <w:rFonts w:ascii="Arial" w:hAnsi="Arial" w:cs="Arial"/>
        </w:rPr>
        <w:t>subautoridade</w:t>
      </w:r>
      <w:proofErr w:type="spellEnd"/>
      <w:r w:rsidRPr="00765CCD">
        <w:rPr>
          <w:rFonts w:ascii="Arial" w:hAnsi="Arial" w:cs="Arial"/>
        </w:rPr>
        <w:t xml:space="preserve"> certificadora, pertencente à raiz certificadora da plataforma. O certificado X509 dos usuários e contatos são mantidos vinculados à própria conta do usuário. </w:t>
      </w:r>
    </w:p>
    <w:p w14:paraId="72EE85E7"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Disponibilidade de assinar documentos ou despachos emitidos e/ou anexos em formato PDF, utilizando certificados digitais individuais, por meio de cadeia própria, criando arquivos assinados no formato </w:t>
      </w:r>
      <w:proofErr w:type="spellStart"/>
      <w:r w:rsidRPr="00765CCD">
        <w:rPr>
          <w:rFonts w:ascii="Arial" w:hAnsi="Arial" w:cs="Arial"/>
        </w:rPr>
        <w:t>PAdES</w:t>
      </w:r>
      <w:proofErr w:type="spellEnd"/>
      <w:r w:rsidRPr="00765CCD">
        <w:rPr>
          <w:rFonts w:ascii="Arial" w:hAnsi="Arial" w:cs="Arial"/>
        </w:rPr>
        <w:t>.</w:t>
      </w:r>
    </w:p>
    <w:p w14:paraId="4393E72E" w14:textId="77777777" w:rsidR="00765CCD" w:rsidRPr="00765CCD" w:rsidRDefault="00765CCD" w:rsidP="00882485">
      <w:pPr>
        <w:spacing w:line="360" w:lineRule="auto"/>
        <w:jc w:val="both"/>
        <w:rPr>
          <w:rFonts w:ascii="Arial" w:hAnsi="Arial" w:cs="Arial"/>
        </w:rPr>
      </w:pPr>
      <w:r w:rsidRPr="00765CCD">
        <w:rPr>
          <w:rFonts w:ascii="Arial" w:hAnsi="Arial" w:cs="Arial"/>
        </w:rPr>
        <w:t>Possibilitar o salvamento automático das preferências de assinatura do usuário, em determinado fluxo.</w:t>
      </w:r>
    </w:p>
    <w:p w14:paraId="1C1897B8"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Disponibilidade de geração de arquivo em formato PDF para materialização de documento assinado eletronicamente. </w:t>
      </w:r>
    </w:p>
    <w:p w14:paraId="768136AC"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Ser possível a geração de uma página com extrato técnico das assinaturas na central de verificação, contendo nome do assinante. </w:t>
      </w:r>
    </w:p>
    <w:p w14:paraId="561B539A"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Disponibilidade de </w:t>
      </w:r>
      <w:proofErr w:type="spellStart"/>
      <w:r w:rsidRPr="00765CCD">
        <w:rPr>
          <w:rFonts w:ascii="Arial" w:hAnsi="Arial" w:cs="Arial"/>
        </w:rPr>
        <w:t>co-assinar</w:t>
      </w:r>
      <w:proofErr w:type="spellEnd"/>
      <w:r w:rsidRPr="00765CCD">
        <w:rPr>
          <w:rFonts w:ascii="Arial" w:hAnsi="Arial" w:cs="Arial"/>
        </w:rPr>
        <w:t xml:space="preserve"> documentos previamente assinados no formato </w:t>
      </w:r>
      <w:proofErr w:type="spellStart"/>
      <w:r w:rsidRPr="00765CCD">
        <w:rPr>
          <w:rFonts w:ascii="Arial" w:hAnsi="Arial" w:cs="Arial"/>
        </w:rPr>
        <w:t>PAdES</w:t>
      </w:r>
      <w:proofErr w:type="spellEnd"/>
      <w:r w:rsidRPr="00765CCD">
        <w:rPr>
          <w:rFonts w:ascii="Arial" w:hAnsi="Arial" w:cs="Arial"/>
        </w:rPr>
        <w:t xml:space="preserve"> com Certificados </w:t>
      </w:r>
      <w:proofErr w:type="spellStart"/>
      <w:r w:rsidRPr="00765CCD">
        <w:rPr>
          <w:rFonts w:ascii="Arial" w:hAnsi="Arial" w:cs="Arial"/>
        </w:rPr>
        <w:t>ICPBrasil</w:t>
      </w:r>
      <w:proofErr w:type="spellEnd"/>
      <w:r w:rsidRPr="00765CCD">
        <w:rPr>
          <w:rFonts w:ascii="Arial" w:hAnsi="Arial" w:cs="Arial"/>
        </w:rPr>
        <w:t xml:space="preserve"> ou outras assinaturas nativas, mantendo assim todas as assinaturas existentes do documento e no mesmo padrão e local para conferência. </w:t>
      </w:r>
    </w:p>
    <w:p w14:paraId="7163232B"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Possível do usuário assinar documentos eletronicamente através da Assinatura Eletrônica no conteúdo dos documentos, apenas nos arquivos anexados (PDF) ou no conteúdo dos documentos e nos anexos (PDF). </w:t>
      </w:r>
    </w:p>
    <w:p w14:paraId="03491BDD" w14:textId="77777777" w:rsidR="00765CCD" w:rsidRPr="00765CCD" w:rsidRDefault="00765CCD" w:rsidP="00882485">
      <w:pPr>
        <w:spacing w:line="360" w:lineRule="auto"/>
        <w:jc w:val="both"/>
        <w:rPr>
          <w:rFonts w:ascii="Arial" w:hAnsi="Arial" w:cs="Arial"/>
        </w:rPr>
      </w:pPr>
      <w:r w:rsidRPr="00765CCD">
        <w:rPr>
          <w:rFonts w:ascii="Arial" w:hAnsi="Arial" w:cs="Arial"/>
        </w:rPr>
        <w:lastRenderedPageBreak/>
        <w:t xml:space="preserve">Possível de escolher, no momento da assinatura, se será utilizada Assinatura Eletrônica ou Assinatura Digital ICP-Brasil (requer certificado digital A1 ou A3 emitido ICP- Brasil). Possível de </w:t>
      </w:r>
      <w:proofErr w:type="spellStart"/>
      <w:r w:rsidRPr="00765CCD">
        <w:rPr>
          <w:rFonts w:ascii="Arial" w:hAnsi="Arial" w:cs="Arial"/>
        </w:rPr>
        <w:t>pré</w:t>
      </w:r>
      <w:proofErr w:type="spellEnd"/>
      <w:r w:rsidRPr="00765CCD">
        <w:rPr>
          <w:rFonts w:ascii="Arial" w:hAnsi="Arial" w:cs="Arial"/>
        </w:rPr>
        <w:t xml:space="preserve">-visualizar documentos e/ou anexos que serão assinados digitalmente com a Assinatura Eletrônica antes de efetuar a operação. </w:t>
      </w:r>
    </w:p>
    <w:p w14:paraId="26BEAED9"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Possível de visualizar os dados de assinatura do usuário no momento que documentos e/ou anexos serão assinados digitalmente com a Assinatura Eletrônica. </w:t>
      </w:r>
    </w:p>
    <w:p w14:paraId="7C469233"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Possível de verificar a autenticidade de assinatura e de documentos ao utilizar Assinatura Eletrônica. Inserção de assinatura em tela nos documentos que foram assinados com a Assinatura Eletrônica. </w:t>
      </w:r>
    </w:p>
    <w:p w14:paraId="3A63976D"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Possível de solicitar assinatura de outros usuários em documentos. Esta solicitação é exibida para o assinante em formato de notificação na plataforma.  </w:t>
      </w:r>
    </w:p>
    <w:p w14:paraId="19B515D4"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Editor de texto  </w:t>
      </w:r>
    </w:p>
    <w:p w14:paraId="531328B3" w14:textId="77777777" w:rsidR="00765CCD" w:rsidRPr="00765CCD" w:rsidRDefault="00765CCD" w:rsidP="00882485">
      <w:pPr>
        <w:spacing w:line="360" w:lineRule="auto"/>
        <w:jc w:val="both"/>
        <w:rPr>
          <w:rFonts w:ascii="Arial" w:hAnsi="Arial" w:cs="Arial"/>
        </w:rPr>
      </w:pPr>
      <w:r w:rsidRPr="00765CCD">
        <w:rPr>
          <w:rFonts w:ascii="Arial" w:hAnsi="Arial" w:cs="Arial"/>
        </w:rPr>
        <w:t>Possível de formatação do texto como negrito, sublinhado e itálico, bem como alteração do tamanho da fonte, cor do texto e alinhamento do texto. Em todos os módulos do sistema deverá estar disponível um corretor ortográfico, que destaca visualmente palavras digitadas incorretamente.</w:t>
      </w:r>
    </w:p>
    <w:p w14:paraId="210D4E32"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Disponibilidade de formatação com tabelas, listas ordenadas e não ordenadas, inclusão de imagens e vídeos no corpo do texto, e hiperlinks.   </w:t>
      </w:r>
    </w:p>
    <w:p w14:paraId="167D8E9C"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Dashboard Produtividade  </w:t>
      </w:r>
    </w:p>
    <w:p w14:paraId="69D4C438"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Possível de criação de dashboard para análise de produtividade.  </w:t>
      </w:r>
    </w:p>
    <w:p w14:paraId="22789879"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Monitoramento e Inteligência para Administradores  </w:t>
      </w:r>
    </w:p>
    <w:p w14:paraId="077E24AA"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Possível de criação de dashboard para acompanhamento em tempo real das estatísticas e visão geral de uso da ferramenta. Visão geral da Entidade: em quais setores as demandas não estão sendo resolvidas, lidas ou possuem notas de qualidade baixas, gargalos.  </w:t>
      </w:r>
    </w:p>
    <w:p w14:paraId="0D5144E9"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Gráficos gerais  </w:t>
      </w:r>
    </w:p>
    <w:p w14:paraId="01CD4623"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Possível de criação de gráficos personalizado de acordo com a necessidade da entidade.   </w:t>
      </w:r>
    </w:p>
    <w:p w14:paraId="3B0855A0"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Aplicativo para tablet ou celular para auxiliar no atendimento presencial.   </w:t>
      </w:r>
    </w:p>
    <w:p w14:paraId="49C9BBB6" w14:textId="77777777" w:rsidR="00765CCD" w:rsidRPr="00765CCD" w:rsidRDefault="00765CCD" w:rsidP="00882485">
      <w:pPr>
        <w:spacing w:line="360" w:lineRule="auto"/>
        <w:jc w:val="both"/>
        <w:rPr>
          <w:rFonts w:ascii="Arial" w:hAnsi="Arial" w:cs="Arial"/>
        </w:rPr>
      </w:pPr>
      <w:r w:rsidRPr="00765CCD">
        <w:rPr>
          <w:rFonts w:ascii="Arial" w:hAnsi="Arial" w:cs="Arial"/>
        </w:rPr>
        <w:lastRenderedPageBreak/>
        <w:t xml:space="preserve">A solução deverá ser composta por um aplicativo para aparelhos moveis como celulares e tablet para auxiliar no atendimento presencial, dando a Possível de no momento </w:t>
      </w:r>
      <w:proofErr w:type="gramStart"/>
      <w:r w:rsidRPr="00765CCD">
        <w:rPr>
          <w:rFonts w:ascii="Arial" w:hAnsi="Arial" w:cs="Arial"/>
        </w:rPr>
        <w:t>do</w:t>
      </w:r>
      <w:proofErr w:type="gramEnd"/>
      <w:r w:rsidRPr="00765CCD">
        <w:rPr>
          <w:rFonts w:ascii="Arial" w:hAnsi="Arial" w:cs="Arial"/>
        </w:rPr>
        <w:t xml:space="preserve"> atendimento presencial adicionar informações como fotos do </w:t>
      </w:r>
      <w:proofErr w:type="spellStart"/>
      <w:r w:rsidRPr="00765CCD">
        <w:rPr>
          <w:rFonts w:ascii="Arial" w:hAnsi="Arial" w:cs="Arial"/>
        </w:rPr>
        <w:t>rg</w:t>
      </w:r>
      <w:proofErr w:type="spellEnd"/>
      <w:r w:rsidRPr="00765CCD">
        <w:rPr>
          <w:rFonts w:ascii="Arial" w:hAnsi="Arial" w:cs="Arial"/>
        </w:rPr>
        <w:t xml:space="preserve">, </w:t>
      </w:r>
      <w:proofErr w:type="spellStart"/>
      <w:r w:rsidRPr="00765CCD">
        <w:rPr>
          <w:rFonts w:ascii="Arial" w:hAnsi="Arial" w:cs="Arial"/>
        </w:rPr>
        <w:t>cpf</w:t>
      </w:r>
      <w:proofErr w:type="spellEnd"/>
      <w:r w:rsidRPr="00765CCD">
        <w:rPr>
          <w:rFonts w:ascii="Arial" w:hAnsi="Arial" w:cs="Arial"/>
        </w:rPr>
        <w:t xml:space="preserve"> entre outros e também a de realizar a assinatura digital pelo tablet ou celular.  </w:t>
      </w:r>
    </w:p>
    <w:p w14:paraId="5B3304C4"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Condições gerais  </w:t>
      </w:r>
    </w:p>
    <w:p w14:paraId="4F4AB043"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Confidencialidade: Compromisso em não utilizar as informações confidenciais a que tiver acesso, para gerar benefício próprio exclusivo e/ou unilateral, presente ou futuro, ou para o uso de terceiros. </w:t>
      </w:r>
    </w:p>
    <w:p w14:paraId="7F58EB1A"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Compromisso em não repassar o conhecimento das informações confidenciais, Todos os dados são exclusivamente de propriedade da Contratante e serão disponibilizados na integralidade sempre que solicitados em formato digital e sem qualquer custo.  </w:t>
      </w:r>
    </w:p>
    <w:p w14:paraId="114052D0"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Informações complementares  </w:t>
      </w:r>
    </w:p>
    <w:p w14:paraId="6BB5AD88"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Integração completa entre todos os sistemas e setores da entidade e sistemas através de disponibilizações de APIs, promovendo aproximação, agilidade, rastreabilidade e transparência nos processos. Flexibilidade, permitindo a parametrização de qualquer tipo de processo, de acordo com a necessidade de cada órgão público. Além de possibilitar a criação de canais de comunicação entre a entidade e munícipes ou contribuintes, ser possível ainda:  </w:t>
      </w:r>
    </w:p>
    <w:p w14:paraId="33CF2E8C"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Criar documentos com leiautes personalizados, pré-definidos pela organização pública.  </w:t>
      </w:r>
    </w:p>
    <w:p w14:paraId="2E397951"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Controle e configuração de prazos e assuntos dos processos.  </w:t>
      </w:r>
    </w:p>
    <w:p w14:paraId="6DEFE4B3"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Tramitação de acordo com a estrutura administrativa da entidade.  </w:t>
      </w:r>
    </w:p>
    <w:p w14:paraId="2725A3C9"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Acesso através de certificados digitais.  </w:t>
      </w:r>
    </w:p>
    <w:p w14:paraId="6A091A21"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Responsividade – permite o uso em qualquer dispositivo. • configuração de permissões de acesso.  </w:t>
      </w:r>
    </w:p>
    <w:p w14:paraId="7A3C4218"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Personalização das caixas de entrada.  </w:t>
      </w:r>
    </w:p>
    <w:p w14:paraId="74C09850"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Controle da comunicação interna, memorandos, protocolos, ofícios, abertura de empresas, domicílio tributário eletrônico, </w:t>
      </w:r>
      <w:proofErr w:type="spellStart"/>
      <w:r w:rsidRPr="00765CCD">
        <w:rPr>
          <w:rFonts w:ascii="Arial" w:hAnsi="Arial" w:cs="Arial"/>
        </w:rPr>
        <w:t>e-sic</w:t>
      </w:r>
      <w:proofErr w:type="spellEnd"/>
      <w:r w:rsidRPr="00765CCD">
        <w:rPr>
          <w:rFonts w:ascii="Arial" w:hAnsi="Arial" w:cs="Arial"/>
        </w:rPr>
        <w:t xml:space="preserve"> e ouvidoria em um só lugar. Criação de novos fluxos de acordo com a necessidade de cada órgão público. Gerencie os arquivos por sua pasta virtual.</w:t>
      </w:r>
    </w:p>
    <w:p w14:paraId="1BA0302C" w14:textId="77777777" w:rsidR="00765CCD" w:rsidRPr="00DD5312" w:rsidRDefault="00765CCD" w:rsidP="00882485">
      <w:pPr>
        <w:spacing w:line="360" w:lineRule="auto"/>
        <w:jc w:val="both"/>
        <w:rPr>
          <w:rFonts w:ascii="Arial" w:hAnsi="Arial" w:cs="Arial"/>
          <w:b/>
          <w:color w:val="000000"/>
        </w:rPr>
      </w:pPr>
    </w:p>
    <w:p w14:paraId="6B64CC3E" w14:textId="77777777" w:rsidR="00765CCD" w:rsidRPr="00765CCD" w:rsidRDefault="00765CCD" w:rsidP="00882485">
      <w:pPr>
        <w:spacing w:line="360" w:lineRule="auto"/>
        <w:jc w:val="both"/>
        <w:rPr>
          <w:rFonts w:ascii="Arial" w:hAnsi="Arial" w:cs="Arial"/>
          <w:b/>
        </w:rPr>
      </w:pPr>
      <w:r w:rsidRPr="00765CCD">
        <w:rPr>
          <w:rFonts w:ascii="Arial" w:hAnsi="Arial" w:cs="Arial"/>
          <w:b/>
        </w:rPr>
        <w:lastRenderedPageBreak/>
        <w:t>SOFTWARE DE MONITORIAMENTO DE BACKUP</w:t>
      </w:r>
    </w:p>
    <w:p w14:paraId="14FC5293" w14:textId="77777777" w:rsidR="00765CCD" w:rsidRPr="00765CCD" w:rsidRDefault="00765CCD" w:rsidP="00882485">
      <w:pPr>
        <w:spacing w:line="360" w:lineRule="auto"/>
        <w:jc w:val="both"/>
        <w:rPr>
          <w:rFonts w:ascii="Arial" w:hAnsi="Arial" w:cs="Arial"/>
        </w:rPr>
      </w:pPr>
      <w:r w:rsidRPr="00765CCD">
        <w:rPr>
          <w:rFonts w:ascii="Arial" w:hAnsi="Arial" w:cs="Arial"/>
        </w:rPr>
        <w:t>Sistema capaz de gerenciar a execução de backup e restauração de dados em nuvem, com garantia de atualização e correção de falhas do sistema com capacidade de 25(GB).</w:t>
      </w:r>
    </w:p>
    <w:p w14:paraId="2EF8822F" w14:textId="77777777" w:rsidR="00765CCD" w:rsidRPr="00765CCD" w:rsidRDefault="00765CCD" w:rsidP="00882485">
      <w:pPr>
        <w:spacing w:line="360" w:lineRule="auto"/>
        <w:jc w:val="both"/>
        <w:rPr>
          <w:rFonts w:ascii="Arial" w:hAnsi="Arial" w:cs="Arial"/>
        </w:rPr>
      </w:pPr>
      <w:r w:rsidRPr="00765CCD">
        <w:rPr>
          <w:rFonts w:ascii="Arial" w:hAnsi="Arial" w:cs="Arial"/>
        </w:rPr>
        <w:t>A solução deverá contemplar seguintes componentes de backup:</w:t>
      </w:r>
    </w:p>
    <w:p w14:paraId="0EA70212"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Ser compatível com </w:t>
      </w:r>
      <w:proofErr w:type="spellStart"/>
      <w:r w:rsidRPr="00765CCD">
        <w:rPr>
          <w:rFonts w:ascii="Arial" w:hAnsi="Arial" w:cs="Arial"/>
        </w:rPr>
        <w:t>VmWare</w:t>
      </w:r>
      <w:proofErr w:type="spellEnd"/>
      <w:r w:rsidRPr="00765CCD">
        <w:rPr>
          <w:rFonts w:ascii="Arial" w:hAnsi="Arial" w:cs="Arial"/>
        </w:rPr>
        <w:t xml:space="preserve">, Microsoft </w:t>
      </w:r>
      <w:proofErr w:type="spellStart"/>
      <w:r w:rsidRPr="00765CCD">
        <w:rPr>
          <w:rFonts w:ascii="Arial" w:hAnsi="Arial" w:cs="Arial"/>
        </w:rPr>
        <w:t>Hyper</w:t>
      </w:r>
      <w:proofErr w:type="spellEnd"/>
      <w:r w:rsidRPr="00765CCD">
        <w:rPr>
          <w:rFonts w:ascii="Arial" w:hAnsi="Arial" w:cs="Arial"/>
        </w:rPr>
        <w:t xml:space="preserve">-V, </w:t>
      </w:r>
      <w:proofErr w:type="spellStart"/>
      <w:r w:rsidRPr="00765CCD">
        <w:rPr>
          <w:rFonts w:ascii="Arial" w:hAnsi="Arial" w:cs="Arial"/>
        </w:rPr>
        <w:t>MSExchange</w:t>
      </w:r>
      <w:proofErr w:type="spellEnd"/>
      <w:r w:rsidRPr="00765CCD">
        <w:rPr>
          <w:rFonts w:ascii="Arial" w:hAnsi="Arial" w:cs="Arial"/>
        </w:rPr>
        <w:t xml:space="preserve">, SQL Server, </w:t>
      </w:r>
      <w:proofErr w:type="spellStart"/>
      <w:r w:rsidRPr="00765CCD">
        <w:rPr>
          <w:rFonts w:ascii="Arial" w:hAnsi="Arial" w:cs="Arial"/>
        </w:rPr>
        <w:t>Mysql</w:t>
      </w:r>
      <w:proofErr w:type="spellEnd"/>
      <w:r w:rsidRPr="00765CCD">
        <w:rPr>
          <w:rFonts w:ascii="Arial" w:hAnsi="Arial" w:cs="Arial"/>
        </w:rPr>
        <w:t xml:space="preserve">, Windows system backup </w:t>
      </w:r>
      <w:proofErr w:type="spellStart"/>
      <w:r w:rsidRPr="00765CCD">
        <w:rPr>
          <w:rFonts w:ascii="Arial" w:hAnsi="Arial" w:cs="Arial"/>
        </w:rPr>
        <w:t>and</w:t>
      </w:r>
      <w:proofErr w:type="spellEnd"/>
      <w:r w:rsidRPr="00765CCD">
        <w:rPr>
          <w:rFonts w:ascii="Arial" w:hAnsi="Arial" w:cs="Arial"/>
        </w:rPr>
        <w:t xml:space="preserve"> </w:t>
      </w:r>
      <w:proofErr w:type="spellStart"/>
      <w:r w:rsidRPr="00765CCD">
        <w:rPr>
          <w:rFonts w:ascii="Arial" w:hAnsi="Arial" w:cs="Arial"/>
        </w:rPr>
        <w:t>restoration</w:t>
      </w:r>
      <w:proofErr w:type="spellEnd"/>
      <w:r w:rsidRPr="00765CCD">
        <w:rPr>
          <w:rFonts w:ascii="Arial" w:hAnsi="Arial" w:cs="Arial"/>
        </w:rPr>
        <w:t xml:space="preserve"> e </w:t>
      </w:r>
      <w:proofErr w:type="spellStart"/>
      <w:r w:rsidRPr="00765CCD">
        <w:rPr>
          <w:rFonts w:ascii="Arial" w:hAnsi="Arial" w:cs="Arial"/>
        </w:rPr>
        <w:t>windows</w:t>
      </w:r>
      <w:proofErr w:type="spellEnd"/>
      <w:r w:rsidRPr="00765CCD">
        <w:rPr>
          <w:rFonts w:ascii="Arial" w:hAnsi="Arial" w:cs="Arial"/>
        </w:rPr>
        <w:t xml:space="preserve"> system </w:t>
      </w:r>
      <w:proofErr w:type="spellStart"/>
      <w:r w:rsidRPr="00765CCD">
        <w:rPr>
          <w:rFonts w:ascii="Arial" w:hAnsi="Arial" w:cs="Arial"/>
        </w:rPr>
        <w:t>state</w:t>
      </w:r>
      <w:proofErr w:type="spellEnd"/>
      <w:r w:rsidRPr="00765CCD">
        <w:rPr>
          <w:rFonts w:ascii="Arial" w:hAnsi="Arial" w:cs="Arial"/>
        </w:rPr>
        <w:t xml:space="preserve"> </w:t>
      </w:r>
      <w:proofErr w:type="spellStart"/>
      <w:r w:rsidRPr="00765CCD">
        <w:rPr>
          <w:rFonts w:ascii="Arial" w:hAnsi="Arial" w:cs="Arial"/>
        </w:rPr>
        <w:t>and</w:t>
      </w:r>
      <w:proofErr w:type="spellEnd"/>
      <w:r w:rsidRPr="00765CCD">
        <w:rPr>
          <w:rFonts w:ascii="Arial" w:hAnsi="Arial" w:cs="Arial"/>
        </w:rPr>
        <w:t xml:space="preserve"> </w:t>
      </w:r>
      <w:proofErr w:type="spellStart"/>
      <w:r w:rsidRPr="00765CCD">
        <w:rPr>
          <w:rFonts w:ascii="Arial" w:hAnsi="Arial" w:cs="Arial"/>
        </w:rPr>
        <w:t>restoration</w:t>
      </w:r>
      <w:proofErr w:type="spellEnd"/>
      <w:r w:rsidRPr="00765CCD">
        <w:rPr>
          <w:rFonts w:ascii="Arial" w:hAnsi="Arial" w:cs="Arial"/>
        </w:rPr>
        <w:t xml:space="preserve"> e Linux;</w:t>
      </w:r>
    </w:p>
    <w:p w14:paraId="38071A79" w14:textId="77777777" w:rsidR="00765CCD" w:rsidRPr="00765CCD" w:rsidRDefault="00765CCD" w:rsidP="00882485">
      <w:pPr>
        <w:spacing w:line="360" w:lineRule="auto"/>
        <w:jc w:val="both"/>
        <w:rPr>
          <w:rFonts w:ascii="Arial" w:hAnsi="Arial" w:cs="Arial"/>
        </w:rPr>
      </w:pPr>
      <w:r w:rsidRPr="00765CCD">
        <w:rPr>
          <w:rFonts w:ascii="Arial" w:hAnsi="Arial" w:cs="Arial"/>
        </w:rPr>
        <w:t>Monitoração da execução do backup, 24x7 dias da semana, com notificação caso apresente problemas;</w:t>
      </w:r>
    </w:p>
    <w:p w14:paraId="038F54B3" w14:textId="77777777" w:rsidR="00765CCD" w:rsidRPr="00765CCD" w:rsidRDefault="00765CCD" w:rsidP="00882485">
      <w:pPr>
        <w:spacing w:line="360" w:lineRule="auto"/>
        <w:jc w:val="both"/>
        <w:rPr>
          <w:rFonts w:ascii="Arial" w:hAnsi="Arial" w:cs="Arial"/>
        </w:rPr>
      </w:pPr>
      <w:r w:rsidRPr="00765CCD">
        <w:rPr>
          <w:rFonts w:ascii="Arial" w:hAnsi="Arial" w:cs="Arial"/>
        </w:rPr>
        <w:t>Backup Full e Incremental;</w:t>
      </w:r>
    </w:p>
    <w:p w14:paraId="2CB1081B" w14:textId="77777777" w:rsidR="00765CCD" w:rsidRPr="00765CCD" w:rsidRDefault="00765CCD" w:rsidP="00882485">
      <w:pPr>
        <w:spacing w:line="360" w:lineRule="auto"/>
        <w:jc w:val="both"/>
        <w:rPr>
          <w:rFonts w:ascii="Arial" w:hAnsi="Arial" w:cs="Arial"/>
        </w:rPr>
      </w:pPr>
      <w:r w:rsidRPr="00765CCD">
        <w:rPr>
          <w:rFonts w:ascii="Arial" w:hAnsi="Arial" w:cs="Arial"/>
        </w:rPr>
        <w:t>Opção para realizar backup local antes do envio para nuvem;</w:t>
      </w:r>
    </w:p>
    <w:p w14:paraId="1E90CCAD" w14:textId="77777777" w:rsidR="00765CCD" w:rsidRPr="00765CCD" w:rsidRDefault="00765CCD" w:rsidP="00882485">
      <w:pPr>
        <w:spacing w:line="360" w:lineRule="auto"/>
        <w:jc w:val="both"/>
        <w:rPr>
          <w:rFonts w:ascii="Arial" w:hAnsi="Arial" w:cs="Arial"/>
        </w:rPr>
      </w:pPr>
      <w:r w:rsidRPr="00765CCD">
        <w:rPr>
          <w:rFonts w:ascii="Arial" w:hAnsi="Arial" w:cs="Arial"/>
        </w:rPr>
        <w:t>Notificações diárias via e-mail sobre status dos backups;</w:t>
      </w:r>
    </w:p>
    <w:p w14:paraId="3408CCA9"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Suporte na restauração de arquivos e documentos (backup </w:t>
      </w:r>
      <w:proofErr w:type="spellStart"/>
      <w:r w:rsidRPr="00765CCD">
        <w:rPr>
          <w:rFonts w:ascii="Arial" w:hAnsi="Arial" w:cs="Arial"/>
        </w:rPr>
        <w:t>and</w:t>
      </w:r>
      <w:proofErr w:type="spellEnd"/>
      <w:r w:rsidRPr="00765CCD">
        <w:rPr>
          <w:rFonts w:ascii="Arial" w:hAnsi="Arial" w:cs="Arial"/>
        </w:rPr>
        <w:t xml:space="preserve"> </w:t>
      </w:r>
      <w:proofErr w:type="spellStart"/>
      <w:r w:rsidRPr="00765CCD">
        <w:rPr>
          <w:rFonts w:ascii="Arial" w:hAnsi="Arial" w:cs="Arial"/>
        </w:rPr>
        <w:t>restore</w:t>
      </w:r>
      <w:proofErr w:type="spellEnd"/>
      <w:r w:rsidRPr="00765CCD">
        <w:rPr>
          <w:rFonts w:ascii="Arial" w:hAnsi="Arial" w:cs="Arial"/>
        </w:rPr>
        <w:t>);</w:t>
      </w:r>
    </w:p>
    <w:p w14:paraId="50A031A1" w14:textId="77777777" w:rsidR="00765CCD" w:rsidRPr="00765CCD" w:rsidRDefault="00765CCD" w:rsidP="00882485">
      <w:pPr>
        <w:spacing w:line="360" w:lineRule="auto"/>
        <w:jc w:val="both"/>
        <w:rPr>
          <w:rFonts w:ascii="Arial" w:hAnsi="Arial" w:cs="Arial"/>
        </w:rPr>
      </w:pPr>
      <w:r w:rsidRPr="00765CCD">
        <w:rPr>
          <w:rFonts w:ascii="Arial" w:hAnsi="Arial" w:cs="Arial"/>
        </w:rPr>
        <w:t>Software com opção para agendamento de backup;</w:t>
      </w:r>
    </w:p>
    <w:p w14:paraId="2C9CDD35"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Suporte na implementação, manipulação do software e </w:t>
      </w:r>
      <w:proofErr w:type="spellStart"/>
      <w:r w:rsidRPr="00765CCD">
        <w:rPr>
          <w:rFonts w:ascii="Arial" w:hAnsi="Arial" w:cs="Arial"/>
        </w:rPr>
        <w:t>appliance</w:t>
      </w:r>
      <w:proofErr w:type="spellEnd"/>
      <w:r w:rsidRPr="00765CCD">
        <w:rPr>
          <w:rFonts w:ascii="Arial" w:hAnsi="Arial" w:cs="Arial"/>
        </w:rPr>
        <w:t xml:space="preserve"> de backup;</w:t>
      </w:r>
    </w:p>
    <w:p w14:paraId="18DF0D6D"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Os dados do fruto de backup deverão estar hospedados em Data Center padrão </w:t>
      </w:r>
      <w:proofErr w:type="spellStart"/>
      <w:r w:rsidRPr="00765CCD">
        <w:rPr>
          <w:rFonts w:ascii="Arial" w:hAnsi="Arial" w:cs="Arial"/>
        </w:rPr>
        <w:t>Tier</w:t>
      </w:r>
      <w:proofErr w:type="spellEnd"/>
      <w:r w:rsidRPr="00765CCD">
        <w:rPr>
          <w:rFonts w:ascii="Arial" w:hAnsi="Arial" w:cs="Arial"/>
        </w:rPr>
        <w:t xml:space="preserve"> III e certificado pelo </w:t>
      </w:r>
      <w:proofErr w:type="spellStart"/>
      <w:r w:rsidRPr="00765CCD">
        <w:rPr>
          <w:rFonts w:ascii="Arial" w:hAnsi="Arial" w:cs="Arial"/>
        </w:rPr>
        <w:t>UptimeInstitute</w:t>
      </w:r>
      <w:proofErr w:type="spellEnd"/>
      <w:r w:rsidRPr="00765CCD">
        <w:rPr>
          <w:rFonts w:ascii="Arial" w:hAnsi="Arial" w:cs="Arial"/>
        </w:rPr>
        <w:t xml:space="preserve"> e em território nacional;</w:t>
      </w:r>
    </w:p>
    <w:p w14:paraId="4012D9E7" w14:textId="77777777" w:rsidR="00765CCD" w:rsidRPr="00765CCD" w:rsidRDefault="00765CCD" w:rsidP="00882485">
      <w:pPr>
        <w:spacing w:line="360" w:lineRule="auto"/>
        <w:jc w:val="both"/>
        <w:rPr>
          <w:rFonts w:ascii="Arial" w:hAnsi="Arial" w:cs="Arial"/>
        </w:rPr>
      </w:pPr>
      <w:r w:rsidRPr="00765CCD">
        <w:rPr>
          <w:rFonts w:ascii="Arial" w:hAnsi="Arial" w:cs="Arial"/>
        </w:rPr>
        <w:t>A fornecedora da solução de backup deverá ter capacidade mínima de 1Gbps de banda para upload e download de dados;</w:t>
      </w:r>
    </w:p>
    <w:p w14:paraId="2E3E3B73" w14:textId="77777777" w:rsidR="00765CCD" w:rsidRPr="00765CCD" w:rsidRDefault="00765CCD" w:rsidP="00882485">
      <w:pPr>
        <w:spacing w:line="360" w:lineRule="auto"/>
        <w:jc w:val="both"/>
        <w:rPr>
          <w:rFonts w:ascii="Arial" w:hAnsi="Arial" w:cs="Arial"/>
        </w:rPr>
      </w:pPr>
      <w:r w:rsidRPr="00765CCD">
        <w:rPr>
          <w:rFonts w:ascii="Arial" w:hAnsi="Arial" w:cs="Arial"/>
        </w:rPr>
        <w:t>Console de gerenciamento;</w:t>
      </w:r>
    </w:p>
    <w:p w14:paraId="247B7E06"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O software de backup deverá suportar a opção de aplicação automática de atualizações de software, conhecidas como </w:t>
      </w:r>
      <w:proofErr w:type="spellStart"/>
      <w:r w:rsidRPr="00765CCD">
        <w:rPr>
          <w:rFonts w:ascii="Arial" w:hAnsi="Arial" w:cs="Arial"/>
        </w:rPr>
        <w:t>hotfixes</w:t>
      </w:r>
      <w:proofErr w:type="spellEnd"/>
      <w:r w:rsidRPr="00765CCD">
        <w:rPr>
          <w:rFonts w:ascii="Arial" w:hAnsi="Arial" w:cs="Arial"/>
        </w:rPr>
        <w:t xml:space="preserve"> ou patches;</w:t>
      </w:r>
    </w:p>
    <w:p w14:paraId="309E7E74" w14:textId="77777777" w:rsidR="00765CCD" w:rsidRPr="00765CCD" w:rsidRDefault="00765CCD" w:rsidP="00882485">
      <w:pPr>
        <w:spacing w:line="360" w:lineRule="auto"/>
        <w:jc w:val="both"/>
        <w:rPr>
          <w:rFonts w:ascii="Arial" w:hAnsi="Arial" w:cs="Arial"/>
        </w:rPr>
      </w:pPr>
      <w:r w:rsidRPr="00765CCD">
        <w:rPr>
          <w:rFonts w:ascii="Arial" w:hAnsi="Arial" w:cs="Arial"/>
        </w:rPr>
        <w:t>Criptografia de dados na origem (cliente de backup), de uma forma que seja garantido que o dado trafegará na rede local ou na rede WAN criptografado;</w:t>
      </w:r>
    </w:p>
    <w:p w14:paraId="4B65EC8D"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A criptografia implementada pelo software deverá ter o certificado de aprovação emitido pelo FIPS (Federal </w:t>
      </w:r>
      <w:proofErr w:type="spellStart"/>
      <w:r w:rsidRPr="00765CCD">
        <w:rPr>
          <w:rFonts w:ascii="Arial" w:hAnsi="Arial" w:cs="Arial"/>
        </w:rPr>
        <w:t>InformationProcessing</w:t>
      </w:r>
      <w:proofErr w:type="spellEnd"/>
      <w:r w:rsidRPr="00765CCD">
        <w:rPr>
          <w:rFonts w:ascii="Arial" w:hAnsi="Arial" w:cs="Arial"/>
        </w:rPr>
        <w:t xml:space="preserve"> Standards);</w:t>
      </w:r>
    </w:p>
    <w:p w14:paraId="2030B0D8" w14:textId="77777777" w:rsidR="00765CCD" w:rsidRPr="00765CCD" w:rsidRDefault="00765CCD" w:rsidP="00882485">
      <w:pPr>
        <w:spacing w:line="360" w:lineRule="auto"/>
        <w:jc w:val="both"/>
        <w:rPr>
          <w:rFonts w:ascii="Arial" w:hAnsi="Arial" w:cs="Arial"/>
        </w:rPr>
      </w:pPr>
      <w:r w:rsidRPr="00765CCD">
        <w:rPr>
          <w:rFonts w:ascii="Arial" w:hAnsi="Arial" w:cs="Arial"/>
        </w:rPr>
        <w:lastRenderedPageBreak/>
        <w:t>O software de backup deverá suportar as plataformas para instalação do módulo de gerenciamento em Microsoft Windows 2003 32-bit e x64 com no mínimo SP1, Microsoft Windows 2008 R3 32-bit e x64, Sistemas operacionais Unix e Linux;</w:t>
      </w:r>
    </w:p>
    <w:p w14:paraId="06FD1D39" w14:textId="77777777" w:rsidR="00765CCD" w:rsidRPr="00765CCD" w:rsidRDefault="00765CCD" w:rsidP="00882485">
      <w:pPr>
        <w:spacing w:line="360" w:lineRule="auto"/>
        <w:jc w:val="both"/>
        <w:rPr>
          <w:rFonts w:ascii="Arial" w:hAnsi="Arial" w:cs="Arial"/>
        </w:rPr>
      </w:pPr>
      <w:r w:rsidRPr="00765CCD">
        <w:rPr>
          <w:rFonts w:ascii="Arial" w:hAnsi="Arial" w:cs="Arial"/>
        </w:rPr>
        <w:t>O software de backup deverá ser capaz de enviar alertas através de correio eletrônico com o objetivo de reportar eventos ocorridos na operação e configuração do software;</w:t>
      </w:r>
    </w:p>
    <w:p w14:paraId="3756C383"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O software de backup deverá ser capaz de emitir relatórios com informações completas sobre os </w:t>
      </w:r>
      <w:proofErr w:type="spellStart"/>
      <w:r w:rsidRPr="00765CCD">
        <w:rPr>
          <w:rFonts w:ascii="Arial" w:hAnsi="Arial" w:cs="Arial"/>
        </w:rPr>
        <w:t>jobs</w:t>
      </w:r>
      <w:proofErr w:type="spellEnd"/>
      <w:r w:rsidRPr="00765CCD">
        <w:rPr>
          <w:rFonts w:ascii="Arial" w:hAnsi="Arial" w:cs="Arial"/>
        </w:rPr>
        <w:t xml:space="preserve"> executados e porcentagem de sucesso de backups e </w:t>
      </w:r>
      <w:proofErr w:type="spellStart"/>
      <w:r w:rsidRPr="00765CCD">
        <w:rPr>
          <w:rFonts w:ascii="Arial" w:hAnsi="Arial" w:cs="Arial"/>
        </w:rPr>
        <w:t>restores</w:t>
      </w:r>
      <w:proofErr w:type="spellEnd"/>
      <w:r w:rsidRPr="00765CCD">
        <w:rPr>
          <w:rFonts w:ascii="Arial" w:hAnsi="Arial" w:cs="Arial"/>
        </w:rPr>
        <w:t>;</w:t>
      </w:r>
    </w:p>
    <w:p w14:paraId="16974E16"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O software de backup deverá permitir a geração de relatórios de atividades de backup e </w:t>
      </w:r>
      <w:proofErr w:type="spellStart"/>
      <w:r w:rsidRPr="00765CCD">
        <w:rPr>
          <w:rFonts w:ascii="Arial" w:hAnsi="Arial" w:cs="Arial"/>
        </w:rPr>
        <w:t>restore</w:t>
      </w:r>
      <w:proofErr w:type="spellEnd"/>
      <w:r w:rsidRPr="00765CCD">
        <w:rPr>
          <w:rFonts w:ascii="Arial" w:hAnsi="Arial" w:cs="Arial"/>
        </w:rPr>
        <w:t>, contendo:</w:t>
      </w:r>
    </w:p>
    <w:p w14:paraId="459B5F22"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Porcentagem de </w:t>
      </w:r>
      <w:proofErr w:type="spellStart"/>
      <w:r w:rsidRPr="00765CCD">
        <w:rPr>
          <w:rFonts w:ascii="Arial" w:hAnsi="Arial" w:cs="Arial"/>
        </w:rPr>
        <w:t>jobs</w:t>
      </w:r>
      <w:proofErr w:type="spellEnd"/>
      <w:r w:rsidRPr="00765CCD">
        <w:rPr>
          <w:rFonts w:ascii="Arial" w:hAnsi="Arial" w:cs="Arial"/>
        </w:rPr>
        <w:t xml:space="preserve"> realizados com sucesso e com erros;</w:t>
      </w:r>
    </w:p>
    <w:p w14:paraId="749D7D94" w14:textId="77777777" w:rsidR="00765CCD" w:rsidRPr="00765CCD" w:rsidRDefault="00765CCD" w:rsidP="00882485">
      <w:pPr>
        <w:spacing w:line="360" w:lineRule="auto"/>
        <w:jc w:val="both"/>
        <w:rPr>
          <w:rFonts w:ascii="Arial" w:hAnsi="Arial" w:cs="Arial"/>
        </w:rPr>
      </w:pPr>
      <w:r w:rsidRPr="00765CCD">
        <w:rPr>
          <w:rFonts w:ascii="Arial" w:hAnsi="Arial" w:cs="Arial"/>
        </w:rPr>
        <w:t>Tendência de crescimento;</w:t>
      </w:r>
    </w:p>
    <w:p w14:paraId="58E79BFD" w14:textId="77777777" w:rsidR="00765CCD" w:rsidRPr="00765CCD" w:rsidRDefault="00765CCD" w:rsidP="00882485">
      <w:pPr>
        <w:spacing w:line="360" w:lineRule="auto"/>
        <w:jc w:val="both"/>
        <w:rPr>
          <w:rFonts w:ascii="Arial" w:hAnsi="Arial" w:cs="Arial"/>
        </w:rPr>
      </w:pPr>
      <w:r w:rsidRPr="00765CCD">
        <w:rPr>
          <w:rFonts w:ascii="Arial" w:hAnsi="Arial" w:cs="Arial"/>
        </w:rPr>
        <w:t>O software de backup deverá permitir a geração e a customização de relatórios gráficos exibindo:</w:t>
      </w:r>
    </w:p>
    <w:p w14:paraId="48581140" w14:textId="77777777" w:rsidR="00765CCD" w:rsidRPr="00765CCD" w:rsidRDefault="00765CCD" w:rsidP="00882485">
      <w:pPr>
        <w:spacing w:line="360" w:lineRule="auto"/>
        <w:jc w:val="both"/>
        <w:rPr>
          <w:rFonts w:ascii="Arial" w:hAnsi="Arial" w:cs="Arial"/>
        </w:rPr>
      </w:pPr>
      <w:r w:rsidRPr="00765CCD">
        <w:rPr>
          <w:rFonts w:ascii="Arial" w:hAnsi="Arial" w:cs="Arial"/>
        </w:rPr>
        <w:t>Horário de início e término dos trabalhos;</w:t>
      </w:r>
    </w:p>
    <w:p w14:paraId="759AA401" w14:textId="77777777" w:rsidR="00765CCD" w:rsidRPr="00765CCD" w:rsidRDefault="00765CCD" w:rsidP="00882485">
      <w:pPr>
        <w:spacing w:line="360" w:lineRule="auto"/>
        <w:jc w:val="both"/>
        <w:rPr>
          <w:rFonts w:ascii="Arial" w:hAnsi="Arial" w:cs="Arial"/>
        </w:rPr>
      </w:pPr>
      <w:r w:rsidRPr="00765CCD">
        <w:rPr>
          <w:rFonts w:ascii="Arial" w:hAnsi="Arial" w:cs="Arial"/>
        </w:rPr>
        <w:t>Tempo de duração dos trabalhos;</w:t>
      </w:r>
    </w:p>
    <w:p w14:paraId="4892BFCF" w14:textId="77777777" w:rsidR="00765CCD" w:rsidRPr="00765CCD" w:rsidRDefault="00765CCD" w:rsidP="00882485">
      <w:pPr>
        <w:spacing w:line="360" w:lineRule="auto"/>
        <w:jc w:val="both"/>
        <w:rPr>
          <w:rFonts w:ascii="Arial" w:hAnsi="Arial" w:cs="Arial"/>
        </w:rPr>
      </w:pPr>
      <w:r w:rsidRPr="00765CCD">
        <w:rPr>
          <w:rFonts w:ascii="Arial" w:hAnsi="Arial" w:cs="Arial"/>
        </w:rPr>
        <w:t>Todos os trabalhos em execução</w:t>
      </w:r>
    </w:p>
    <w:p w14:paraId="40D5555F" w14:textId="77777777" w:rsidR="00765CCD" w:rsidRPr="00765CCD" w:rsidRDefault="00765CCD" w:rsidP="00882485">
      <w:pPr>
        <w:spacing w:line="360" w:lineRule="auto"/>
        <w:jc w:val="both"/>
        <w:rPr>
          <w:rFonts w:ascii="Arial" w:hAnsi="Arial" w:cs="Arial"/>
        </w:rPr>
      </w:pPr>
      <w:r w:rsidRPr="00765CCD">
        <w:rPr>
          <w:rFonts w:ascii="Arial" w:hAnsi="Arial" w:cs="Arial"/>
        </w:rPr>
        <w:t>O software de backup deverá permitir a exportação dos relatórios nos formatos “</w:t>
      </w:r>
      <w:proofErr w:type="spellStart"/>
      <w:r w:rsidRPr="00765CCD">
        <w:rPr>
          <w:rFonts w:ascii="Arial" w:hAnsi="Arial" w:cs="Arial"/>
        </w:rPr>
        <w:t>pdf</w:t>
      </w:r>
      <w:proofErr w:type="spellEnd"/>
      <w:r w:rsidRPr="00765CCD">
        <w:rPr>
          <w:rFonts w:ascii="Arial" w:hAnsi="Arial" w:cs="Arial"/>
        </w:rPr>
        <w:t>” e “</w:t>
      </w:r>
      <w:proofErr w:type="spellStart"/>
      <w:r w:rsidRPr="00765CCD">
        <w:rPr>
          <w:rFonts w:ascii="Arial" w:hAnsi="Arial" w:cs="Arial"/>
        </w:rPr>
        <w:t>html</w:t>
      </w:r>
      <w:proofErr w:type="spellEnd"/>
      <w:r w:rsidRPr="00765CCD">
        <w:rPr>
          <w:rFonts w:ascii="Arial" w:hAnsi="Arial" w:cs="Arial"/>
        </w:rPr>
        <w:t>”;</w:t>
      </w:r>
    </w:p>
    <w:p w14:paraId="5338E9F0" w14:textId="77777777" w:rsidR="00765CCD" w:rsidRPr="00765CCD" w:rsidRDefault="00765CCD" w:rsidP="00882485">
      <w:pPr>
        <w:spacing w:line="360" w:lineRule="auto"/>
        <w:jc w:val="both"/>
        <w:rPr>
          <w:rFonts w:ascii="Arial" w:hAnsi="Arial" w:cs="Arial"/>
        </w:rPr>
      </w:pPr>
      <w:r w:rsidRPr="00765CCD">
        <w:rPr>
          <w:rFonts w:ascii="Arial" w:hAnsi="Arial" w:cs="Arial"/>
        </w:rPr>
        <w:t>O software de backup deverá permitir a geração de relatórios baseados em alertas pré-definidos para problemas.</w:t>
      </w:r>
    </w:p>
    <w:p w14:paraId="49738084" w14:textId="77777777" w:rsidR="00765CCD" w:rsidRPr="00765CCD" w:rsidRDefault="00765CCD" w:rsidP="00882485">
      <w:pPr>
        <w:spacing w:line="360" w:lineRule="auto"/>
        <w:jc w:val="both"/>
        <w:rPr>
          <w:rFonts w:ascii="Arial" w:hAnsi="Arial" w:cs="Arial"/>
        </w:rPr>
      </w:pPr>
      <w:r w:rsidRPr="00765CCD">
        <w:rPr>
          <w:rFonts w:ascii="Arial" w:hAnsi="Arial" w:cs="Arial"/>
        </w:rPr>
        <w:t>Deverão ser disponibilizados, pela empresa contratada, monitoração do backup 24hs.</w:t>
      </w:r>
    </w:p>
    <w:p w14:paraId="6F162A1B" w14:textId="77777777" w:rsidR="00765CCD" w:rsidRPr="00DD5312" w:rsidRDefault="00765CCD" w:rsidP="00882485">
      <w:pPr>
        <w:spacing w:line="360" w:lineRule="auto"/>
        <w:jc w:val="both"/>
        <w:rPr>
          <w:rFonts w:ascii="Arial" w:hAnsi="Arial" w:cs="Arial"/>
          <w:b/>
          <w:color w:val="000000"/>
        </w:rPr>
      </w:pPr>
    </w:p>
    <w:p w14:paraId="405A4C10" w14:textId="77777777" w:rsidR="00765CCD" w:rsidRPr="00765CCD" w:rsidRDefault="00765CCD" w:rsidP="00882485">
      <w:pPr>
        <w:spacing w:line="360" w:lineRule="auto"/>
        <w:jc w:val="both"/>
        <w:rPr>
          <w:rFonts w:ascii="Arial" w:hAnsi="Arial" w:cs="Arial"/>
          <w:b/>
        </w:rPr>
      </w:pPr>
      <w:r w:rsidRPr="00765CCD">
        <w:rPr>
          <w:rFonts w:ascii="Arial" w:hAnsi="Arial" w:cs="Arial"/>
          <w:b/>
        </w:rPr>
        <w:t>REQUISITOS FUNCIONAIS QUANTO AOS SOFTWARES DO FAPEM - FUNDO DE APOSENTADORIA E PENSÃO DO SERVIDOR PÚBLICO MUNICIPAL DE CAMBUÍ/MG</w:t>
      </w:r>
    </w:p>
    <w:p w14:paraId="6324DE32" w14:textId="77777777" w:rsidR="00765CCD" w:rsidRPr="00765CCD" w:rsidRDefault="00765CCD" w:rsidP="00882485">
      <w:pPr>
        <w:spacing w:line="360" w:lineRule="auto"/>
        <w:jc w:val="both"/>
        <w:rPr>
          <w:rFonts w:ascii="Arial" w:hAnsi="Arial" w:cs="Arial"/>
          <w:b/>
        </w:rPr>
      </w:pPr>
    </w:p>
    <w:p w14:paraId="186D22F2" w14:textId="77777777" w:rsidR="00765CCD" w:rsidRPr="00765CCD" w:rsidRDefault="00765CCD" w:rsidP="00882485">
      <w:pPr>
        <w:spacing w:line="360" w:lineRule="auto"/>
        <w:jc w:val="both"/>
        <w:rPr>
          <w:rFonts w:ascii="Arial" w:hAnsi="Arial" w:cs="Arial"/>
          <w:b/>
        </w:rPr>
      </w:pPr>
      <w:r w:rsidRPr="00765CCD">
        <w:rPr>
          <w:rFonts w:ascii="Arial" w:hAnsi="Arial" w:cs="Arial"/>
          <w:b/>
        </w:rPr>
        <w:t>SOFTWARE DE PLANEJAMENTO DE GOVERNO</w:t>
      </w:r>
    </w:p>
    <w:p w14:paraId="2DE25E47" w14:textId="77777777" w:rsidR="00765CCD" w:rsidRPr="00765CCD" w:rsidRDefault="00765CCD" w:rsidP="00882485">
      <w:pPr>
        <w:spacing w:line="360" w:lineRule="auto"/>
        <w:jc w:val="both"/>
        <w:rPr>
          <w:rFonts w:ascii="Arial" w:hAnsi="Arial" w:cs="Arial"/>
        </w:rPr>
      </w:pPr>
      <w:r w:rsidRPr="00765CCD">
        <w:rPr>
          <w:rFonts w:ascii="Arial" w:hAnsi="Arial" w:cs="Arial"/>
        </w:rPr>
        <w:lastRenderedPageBreak/>
        <w:t>Permitir o lançamento no PPA e LDO da classificação funcional programática da Despesa até o nível de Ação (Órgão, Unidade Orçamentária, Unidade Executora, Função, Subfunção, Programa e Ação). Também permitir a classificação por categoria econômica da receita e despesa da LOA por Fonte de Recurso.</w:t>
      </w:r>
    </w:p>
    <w:p w14:paraId="6047A4C1" w14:textId="77777777" w:rsidR="00765CCD" w:rsidRPr="00765CCD" w:rsidRDefault="00765CCD" w:rsidP="00882485">
      <w:pPr>
        <w:spacing w:line="360" w:lineRule="auto"/>
        <w:jc w:val="both"/>
        <w:rPr>
          <w:rFonts w:ascii="Arial" w:hAnsi="Arial" w:cs="Arial"/>
        </w:rPr>
      </w:pPr>
      <w:r w:rsidRPr="00765CCD">
        <w:rPr>
          <w:rFonts w:ascii="Arial" w:hAnsi="Arial" w:cs="Arial"/>
        </w:rPr>
        <w:t>Permitir elaborar o PPA utilizando informações do PPA anterior.</w:t>
      </w:r>
    </w:p>
    <w:p w14:paraId="37886D96" w14:textId="77777777" w:rsidR="00765CCD" w:rsidRPr="00765CCD" w:rsidRDefault="00765CCD" w:rsidP="00882485">
      <w:pPr>
        <w:spacing w:line="360" w:lineRule="auto"/>
        <w:jc w:val="both"/>
        <w:rPr>
          <w:rFonts w:ascii="Arial" w:hAnsi="Arial" w:cs="Arial"/>
        </w:rPr>
      </w:pPr>
      <w:r w:rsidRPr="00765CCD">
        <w:rPr>
          <w:rFonts w:ascii="Arial" w:hAnsi="Arial" w:cs="Arial"/>
        </w:rPr>
        <w:t>Possuir integração entre os módulos PPA, LDO e LOA, com cadastro único das peças de planejamento como Órgão, Unidade, Programa, Ação.</w:t>
      </w:r>
    </w:p>
    <w:p w14:paraId="07E0D56F" w14:textId="77777777" w:rsidR="00765CCD" w:rsidRPr="00765CCD" w:rsidRDefault="00765CCD" w:rsidP="00882485">
      <w:pPr>
        <w:spacing w:line="360" w:lineRule="auto"/>
        <w:jc w:val="both"/>
        <w:rPr>
          <w:rFonts w:ascii="Arial" w:hAnsi="Arial" w:cs="Arial"/>
        </w:rPr>
      </w:pPr>
      <w:r w:rsidRPr="00765CCD">
        <w:rPr>
          <w:rFonts w:ascii="Arial" w:hAnsi="Arial" w:cs="Arial"/>
        </w:rPr>
        <w:t>Possuir tabela cadastral contendo todas as categorias econômicas de acordo com a legislação vigente (Portarias atualizadas da STN).</w:t>
      </w:r>
    </w:p>
    <w:p w14:paraId="5768B0CE" w14:textId="77777777" w:rsidR="00765CCD" w:rsidRPr="00765CCD" w:rsidRDefault="00765CCD" w:rsidP="00882485">
      <w:pPr>
        <w:spacing w:line="360" w:lineRule="auto"/>
        <w:jc w:val="both"/>
        <w:rPr>
          <w:rFonts w:ascii="Arial" w:hAnsi="Arial" w:cs="Arial"/>
        </w:rPr>
      </w:pPr>
      <w:r w:rsidRPr="00765CCD">
        <w:rPr>
          <w:rFonts w:ascii="Arial" w:hAnsi="Arial" w:cs="Arial"/>
        </w:rPr>
        <w:t>Possibilitar a utilização de no mínimo três níveis para a composição da estrutura institucional.</w:t>
      </w:r>
    </w:p>
    <w:p w14:paraId="6653B27D" w14:textId="77777777" w:rsidR="00765CCD" w:rsidRPr="00765CCD" w:rsidRDefault="00765CCD" w:rsidP="00882485">
      <w:pPr>
        <w:spacing w:line="360" w:lineRule="auto"/>
        <w:jc w:val="both"/>
        <w:rPr>
          <w:rFonts w:ascii="Arial" w:hAnsi="Arial" w:cs="Arial"/>
        </w:rPr>
      </w:pPr>
      <w:r w:rsidRPr="00765CCD">
        <w:rPr>
          <w:rFonts w:ascii="Arial" w:hAnsi="Arial" w:cs="Arial"/>
        </w:rPr>
        <w:t>Manter um cadastro de programas de governo identificando os de duração continuada e os de duração anual.</w:t>
      </w:r>
    </w:p>
    <w:p w14:paraId="33F35594" w14:textId="77777777" w:rsidR="00765CCD" w:rsidRPr="00765CCD" w:rsidRDefault="00765CCD" w:rsidP="00882485">
      <w:pPr>
        <w:spacing w:line="360" w:lineRule="auto"/>
        <w:jc w:val="both"/>
        <w:rPr>
          <w:rFonts w:ascii="Arial" w:hAnsi="Arial" w:cs="Arial"/>
        </w:rPr>
      </w:pPr>
      <w:r w:rsidRPr="00765CCD">
        <w:rPr>
          <w:rFonts w:ascii="Arial" w:hAnsi="Arial" w:cs="Arial"/>
        </w:rPr>
        <w:t>Permitir o estabelecimento de indicadores que permitam a avaliação dos programas.</w:t>
      </w:r>
    </w:p>
    <w:p w14:paraId="1926E563" w14:textId="77777777" w:rsidR="00765CCD" w:rsidRPr="00765CCD" w:rsidRDefault="00765CCD" w:rsidP="00882485">
      <w:pPr>
        <w:spacing w:line="360" w:lineRule="auto"/>
        <w:jc w:val="both"/>
        <w:rPr>
          <w:rFonts w:ascii="Arial" w:hAnsi="Arial" w:cs="Arial"/>
        </w:rPr>
      </w:pPr>
      <w:r w:rsidRPr="00765CCD">
        <w:rPr>
          <w:rFonts w:ascii="Arial" w:hAnsi="Arial" w:cs="Arial"/>
        </w:rPr>
        <w:t>Armazenar descrição detalhada dos objetivos para cada programa, vinculando o produto resultante para sua execução.</w:t>
      </w:r>
    </w:p>
    <w:p w14:paraId="043AB98C" w14:textId="77777777" w:rsidR="00765CCD" w:rsidRPr="00765CCD" w:rsidRDefault="00765CCD" w:rsidP="00882485">
      <w:pPr>
        <w:spacing w:line="360" w:lineRule="auto"/>
        <w:jc w:val="both"/>
        <w:rPr>
          <w:rFonts w:ascii="Arial" w:hAnsi="Arial" w:cs="Arial"/>
        </w:rPr>
      </w:pPr>
      <w:r w:rsidRPr="00765CCD">
        <w:rPr>
          <w:rFonts w:ascii="Arial" w:hAnsi="Arial" w:cs="Arial"/>
        </w:rPr>
        <w:t>Permitir o cadastro e gerenciamento de pessoas responsáveis pela realização e acompanhamento das peças de planejamento.</w:t>
      </w:r>
    </w:p>
    <w:p w14:paraId="5BECD446" w14:textId="77777777" w:rsidR="00765CCD" w:rsidRPr="00765CCD" w:rsidRDefault="00765CCD" w:rsidP="00882485">
      <w:pPr>
        <w:spacing w:line="360" w:lineRule="auto"/>
        <w:jc w:val="both"/>
        <w:rPr>
          <w:rFonts w:ascii="Arial" w:hAnsi="Arial" w:cs="Arial"/>
        </w:rPr>
      </w:pPr>
      <w:r w:rsidRPr="00765CCD">
        <w:rPr>
          <w:rFonts w:ascii="Arial" w:hAnsi="Arial" w:cs="Arial"/>
        </w:rPr>
        <w:t>Possibilitar o estabelecimento de metas quantitativas e financeiras para as respectivas ações de governo.</w:t>
      </w:r>
    </w:p>
    <w:p w14:paraId="279865E9" w14:textId="77777777" w:rsidR="00765CCD" w:rsidRPr="00765CCD" w:rsidRDefault="00765CCD" w:rsidP="00882485">
      <w:pPr>
        <w:spacing w:line="360" w:lineRule="auto"/>
        <w:jc w:val="both"/>
        <w:rPr>
          <w:rFonts w:ascii="Arial" w:hAnsi="Arial" w:cs="Arial"/>
        </w:rPr>
      </w:pPr>
      <w:r w:rsidRPr="00765CCD">
        <w:rPr>
          <w:rFonts w:ascii="Arial" w:hAnsi="Arial" w:cs="Arial"/>
        </w:rPr>
        <w:t>Permitir a vinculação de um mesmo programa em vários órgãos e unidades de governo.</w:t>
      </w:r>
    </w:p>
    <w:p w14:paraId="1C8A6560" w14:textId="77777777" w:rsidR="00765CCD" w:rsidRPr="00765CCD" w:rsidRDefault="00765CCD" w:rsidP="00882485">
      <w:pPr>
        <w:spacing w:line="360" w:lineRule="auto"/>
        <w:jc w:val="both"/>
        <w:rPr>
          <w:rFonts w:ascii="Arial" w:hAnsi="Arial" w:cs="Arial"/>
        </w:rPr>
      </w:pPr>
      <w:r w:rsidRPr="00765CCD">
        <w:rPr>
          <w:rFonts w:ascii="Arial" w:hAnsi="Arial" w:cs="Arial"/>
        </w:rPr>
        <w:t>Possibilitar a Projeção das Receitas e das Despesas nas peças de planejamento.</w:t>
      </w:r>
    </w:p>
    <w:p w14:paraId="045FE387" w14:textId="77777777" w:rsidR="00765CCD" w:rsidRPr="00765CCD" w:rsidRDefault="00765CCD" w:rsidP="00882485">
      <w:pPr>
        <w:spacing w:line="360" w:lineRule="auto"/>
        <w:jc w:val="both"/>
        <w:rPr>
          <w:rFonts w:ascii="Arial" w:hAnsi="Arial" w:cs="Arial"/>
        </w:rPr>
      </w:pPr>
      <w:r w:rsidRPr="00765CCD">
        <w:rPr>
          <w:rFonts w:ascii="Arial" w:hAnsi="Arial" w:cs="Arial"/>
        </w:rPr>
        <w:t>Manter cadastro das leis e decretos que aprovam, alteram, excluem ou incluem os itens do Plano Plurianual.</w:t>
      </w:r>
    </w:p>
    <w:p w14:paraId="6DA868BD" w14:textId="77777777" w:rsidR="00765CCD" w:rsidRPr="00765CCD" w:rsidRDefault="00765CCD" w:rsidP="00882485">
      <w:pPr>
        <w:spacing w:line="360" w:lineRule="auto"/>
        <w:jc w:val="both"/>
        <w:rPr>
          <w:rFonts w:ascii="Arial" w:hAnsi="Arial" w:cs="Arial"/>
        </w:rPr>
      </w:pPr>
      <w:r w:rsidRPr="00765CCD">
        <w:rPr>
          <w:rFonts w:ascii="Arial" w:hAnsi="Arial" w:cs="Arial"/>
        </w:rPr>
        <w:t>Permitir gerenciar as alterações efetuadas no decorrer da vigência do PPA, registrando estas alterações sem afetar os dados originais (armazenar os históricos).</w:t>
      </w:r>
    </w:p>
    <w:p w14:paraId="70C70B6D" w14:textId="77777777" w:rsidR="00765CCD" w:rsidRPr="00765CCD" w:rsidRDefault="00765CCD" w:rsidP="00882485">
      <w:pPr>
        <w:spacing w:line="360" w:lineRule="auto"/>
        <w:jc w:val="both"/>
        <w:rPr>
          <w:rFonts w:ascii="Arial" w:hAnsi="Arial" w:cs="Arial"/>
        </w:rPr>
      </w:pPr>
      <w:r w:rsidRPr="00765CCD">
        <w:rPr>
          <w:rFonts w:ascii="Arial" w:hAnsi="Arial" w:cs="Arial"/>
        </w:rPr>
        <w:t>Permitir que uma alteração legal do PPA tenha sua movimentação refletida automaticamente na LDO.</w:t>
      </w:r>
    </w:p>
    <w:p w14:paraId="1F0E3CAD" w14:textId="77777777" w:rsidR="00765CCD" w:rsidRPr="00765CCD" w:rsidRDefault="00765CCD" w:rsidP="00882485">
      <w:pPr>
        <w:spacing w:line="360" w:lineRule="auto"/>
        <w:jc w:val="both"/>
        <w:rPr>
          <w:rFonts w:ascii="Arial" w:hAnsi="Arial" w:cs="Arial"/>
        </w:rPr>
      </w:pPr>
      <w:r w:rsidRPr="00765CCD">
        <w:rPr>
          <w:rFonts w:ascii="Arial" w:hAnsi="Arial" w:cs="Arial"/>
        </w:rPr>
        <w:t>Emitir relatórios que identifique e classifique os programas de governo.</w:t>
      </w:r>
    </w:p>
    <w:p w14:paraId="003A77DE" w14:textId="77777777" w:rsidR="00765CCD" w:rsidRPr="00765CCD" w:rsidRDefault="00765CCD" w:rsidP="00882485">
      <w:pPr>
        <w:spacing w:line="360" w:lineRule="auto"/>
        <w:jc w:val="both"/>
        <w:rPr>
          <w:rFonts w:ascii="Arial" w:hAnsi="Arial" w:cs="Arial"/>
        </w:rPr>
      </w:pPr>
      <w:r w:rsidRPr="00765CCD">
        <w:rPr>
          <w:rFonts w:ascii="Arial" w:hAnsi="Arial" w:cs="Arial"/>
        </w:rPr>
        <w:lastRenderedPageBreak/>
        <w:t>Emitir relatórios que identifique e classifique as ações governamentais.</w:t>
      </w:r>
    </w:p>
    <w:p w14:paraId="5E1529E8" w14:textId="77777777" w:rsidR="00765CCD" w:rsidRPr="00765CCD" w:rsidRDefault="00765CCD" w:rsidP="00882485">
      <w:pPr>
        <w:spacing w:line="360" w:lineRule="auto"/>
        <w:jc w:val="both"/>
        <w:rPr>
          <w:rFonts w:ascii="Arial" w:hAnsi="Arial" w:cs="Arial"/>
        </w:rPr>
      </w:pPr>
      <w:r w:rsidRPr="00765CCD">
        <w:rPr>
          <w:rFonts w:ascii="Arial" w:hAnsi="Arial" w:cs="Arial"/>
        </w:rPr>
        <w:t>Emitir relatório que demonstre as metas físicas e financeiras dos programas e ações de governo</w:t>
      </w:r>
    </w:p>
    <w:p w14:paraId="6CF59434" w14:textId="77777777" w:rsidR="00765CCD" w:rsidRPr="00765CCD" w:rsidRDefault="00765CCD" w:rsidP="00882485">
      <w:pPr>
        <w:spacing w:line="360" w:lineRule="auto"/>
        <w:jc w:val="both"/>
        <w:rPr>
          <w:rFonts w:ascii="Arial" w:hAnsi="Arial" w:cs="Arial"/>
        </w:rPr>
      </w:pPr>
      <w:r w:rsidRPr="00765CCD">
        <w:rPr>
          <w:rFonts w:ascii="Arial" w:hAnsi="Arial" w:cs="Arial"/>
        </w:rPr>
        <w:t>Permitir emitir relatórios das metas das ações do programa de governo agrupando as informações por qualquer nível de codificação da despesa (função, Subfunção programa, ação e categoria econômica).</w:t>
      </w:r>
    </w:p>
    <w:p w14:paraId="24437ED6" w14:textId="77777777" w:rsidR="00765CCD" w:rsidRPr="00765CCD" w:rsidRDefault="00765CCD" w:rsidP="00882485">
      <w:pPr>
        <w:spacing w:line="360" w:lineRule="auto"/>
        <w:jc w:val="both"/>
        <w:rPr>
          <w:rFonts w:ascii="Arial" w:hAnsi="Arial" w:cs="Arial"/>
        </w:rPr>
      </w:pPr>
      <w:r w:rsidRPr="00765CCD">
        <w:rPr>
          <w:rFonts w:ascii="Arial" w:hAnsi="Arial" w:cs="Arial"/>
        </w:rPr>
        <w:t>Emitir relatório que demonstre as fontes de recurso da administração direta e indireta.</w:t>
      </w:r>
    </w:p>
    <w:p w14:paraId="4C65999B"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Permitir elaborar a LDO utilizando informações do PPA em vigência. </w:t>
      </w:r>
    </w:p>
    <w:p w14:paraId="70C29C2F" w14:textId="77777777" w:rsidR="00765CCD" w:rsidRPr="00765CCD" w:rsidRDefault="00765CCD" w:rsidP="00882485">
      <w:pPr>
        <w:spacing w:line="360" w:lineRule="auto"/>
        <w:jc w:val="both"/>
        <w:rPr>
          <w:rFonts w:ascii="Arial" w:hAnsi="Arial" w:cs="Arial"/>
        </w:rPr>
      </w:pPr>
      <w:r w:rsidRPr="00765CCD">
        <w:rPr>
          <w:rFonts w:ascii="Arial" w:hAnsi="Arial" w:cs="Arial"/>
        </w:rPr>
        <w:t>Possibilitar a importação das Estimativas das Receitas e Metas do PPA para a LDO enquanto a LDO inicial ainda não estiver aprovada.</w:t>
      </w:r>
    </w:p>
    <w:p w14:paraId="74EE9ED9" w14:textId="77777777" w:rsidR="00765CCD" w:rsidRPr="00765CCD" w:rsidRDefault="00765CCD" w:rsidP="00882485">
      <w:pPr>
        <w:spacing w:line="360" w:lineRule="auto"/>
        <w:jc w:val="both"/>
        <w:rPr>
          <w:rFonts w:ascii="Arial" w:hAnsi="Arial" w:cs="Arial"/>
        </w:rPr>
      </w:pPr>
      <w:r w:rsidRPr="00765CCD">
        <w:rPr>
          <w:rFonts w:ascii="Arial" w:hAnsi="Arial" w:cs="Arial"/>
        </w:rPr>
        <w:t>Permitir o cadastramento de metas fiscais consolidadas para emissão de demonstrativo da LDO, conforme modelo definido pela STN.</w:t>
      </w:r>
    </w:p>
    <w:p w14:paraId="0150DAB4" w14:textId="77777777" w:rsidR="00765CCD" w:rsidRPr="00765CCD" w:rsidRDefault="00765CCD" w:rsidP="00882485">
      <w:pPr>
        <w:spacing w:line="360" w:lineRule="auto"/>
        <w:jc w:val="both"/>
        <w:rPr>
          <w:rFonts w:ascii="Arial" w:hAnsi="Arial" w:cs="Arial"/>
        </w:rPr>
      </w:pPr>
      <w:r w:rsidRPr="00765CCD">
        <w:rPr>
          <w:rFonts w:ascii="Arial" w:hAnsi="Arial" w:cs="Arial"/>
        </w:rPr>
        <w:t>Permitir gerenciar as alterações efetuadas no decorrer da vigência da LDO, registrando estas alterações sem afetar os dados originais (armazenar os históricos).</w:t>
      </w:r>
    </w:p>
    <w:p w14:paraId="15E2E636" w14:textId="77777777" w:rsidR="00765CCD" w:rsidRPr="00765CCD" w:rsidRDefault="00765CCD" w:rsidP="00882485">
      <w:pPr>
        <w:spacing w:line="360" w:lineRule="auto"/>
        <w:jc w:val="both"/>
        <w:rPr>
          <w:rFonts w:ascii="Arial" w:hAnsi="Arial" w:cs="Arial"/>
        </w:rPr>
      </w:pPr>
      <w:r w:rsidRPr="00765CCD">
        <w:rPr>
          <w:rFonts w:ascii="Arial" w:hAnsi="Arial" w:cs="Arial"/>
        </w:rPr>
        <w:t>Deve emitir o Anexo de Riscos Fiscais e Providências, que deverá ser apresentado na Lei de Diretrizes Orçamentárias, conforme determinado pela Portaria da STN que trata o Manual de Demonstrativos Fiscais.</w:t>
      </w:r>
    </w:p>
    <w:p w14:paraId="3CA66FA6" w14:textId="77777777" w:rsidR="00765CCD" w:rsidRPr="00765CCD" w:rsidRDefault="00765CCD" w:rsidP="00882485">
      <w:pPr>
        <w:spacing w:line="360" w:lineRule="auto"/>
        <w:jc w:val="both"/>
        <w:rPr>
          <w:rFonts w:ascii="Arial" w:hAnsi="Arial" w:cs="Arial"/>
        </w:rPr>
      </w:pPr>
      <w:r w:rsidRPr="00765CCD">
        <w:rPr>
          <w:rFonts w:ascii="Arial" w:hAnsi="Arial" w:cs="Arial"/>
        </w:rPr>
        <w:t>Deve emitir o Demonstrativo de Metas Fiscais com as metas anuais relativas a receitas, despesas, resultado nominal e primário e montante da dívida pública, para o exercício da LDO e para os dois exercícios seguintes.</w:t>
      </w:r>
    </w:p>
    <w:p w14:paraId="581603F7" w14:textId="77777777" w:rsidR="00765CCD" w:rsidRPr="00765CCD" w:rsidRDefault="00765CCD" w:rsidP="00882485">
      <w:pPr>
        <w:spacing w:line="360" w:lineRule="auto"/>
        <w:jc w:val="both"/>
        <w:rPr>
          <w:rFonts w:ascii="Arial" w:hAnsi="Arial" w:cs="Arial"/>
        </w:rPr>
      </w:pPr>
      <w:r w:rsidRPr="00765CCD">
        <w:rPr>
          <w:rFonts w:ascii="Arial" w:hAnsi="Arial" w:cs="Arial"/>
        </w:rPr>
        <w:t>Deve demonstrar a evolução do patrimônio líquido, também nos últimos três exercícios, destacando a origem e a aplicação dos recursos obtidos com a alienação de ativos.</w:t>
      </w:r>
    </w:p>
    <w:p w14:paraId="5FA2F5FE" w14:textId="77777777" w:rsidR="00765CCD" w:rsidRPr="00765CCD" w:rsidRDefault="00765CCD" w:rsidP="00882485">
      <w:pPr>
        <w:spacing w:line="360" w:lineRule="auto"/>
        <w:jc w:val="both"/>
        <w:rPr>
          <w:rFonts w:ascii="Arial" w:hAnsi="Arial" w:cs="Arial"/>
        </w:rPr>
      </w:pPr>
      <w:r w:rsidRPr="00765CCD">
        <w:rPr>
          <w:rFonts w:ascii="Arial" w:hAnsi="Arial" w:cs="Arial"/>
        </w:rPr>
        <w:t>Deve emitir demonstrativo da margem de expansão das despesas obrigatórias de caráter continuado.</w:t>
      </w:r>
    </w:p>
    <w:p w14:paraId="09C3F442" w14:textId="77777777" w:rsidR="00765CCD" w:rsidRPr="00765CCD" w:rsidRDefault="00765CCD" w:rsidP="00882485">
      <w:pPr>
        <w:spacing w:line="360" w:lineRule="auto"/>
        <w:jc w:val="both"/>
        <w:rPr>
          <w:rFonts w:ascii="Arial" w:hAnsi="Arial" w:cs="Arial"/>
        </w:rPr>
      </w:pPr>
      <w:r w:rsidRPr="00765CCD">
        <w:rPr>
          <w:rFonts w:ascii="Arial" w:hAnsi="Arial" w:cs="Arial"/>
        </w:rPr>
        <w:t>Permitir a gerência e a atualização da tabela de Classificação Econômica da Receita e Despesa, da tabela de componentes da Classificação Funcional Programática, Fonte de Recursos, Grupo de Fonte de Recursos, especialmente aquelas instituídas pela TCEMG.</w:t>
      </w:r>
    </w:p>
    <w:p w14:paraId="3D7E396E" w14:textId="77777777" w:rsidR="00765CCD" w:rsidRPr="00765CCD" w:rsidRDefault="00765CCD" w:rsidP="00882485">
      <w:pPr>
        <w:spacing w:line="360" w:lineRule="auto"/>
        <w:jc w:val="both"/>
        <w:rPr>
          <w:rFonts w:ascii="Arial" w:hAnsi="Arial" w:cs="Arial"/>
        </w:rPr>
      </w:pPr>
      <w:r w:rsidRPr="00765CCD">
        <w:rPr>
          <w:rFonts w:ascii="Arial" w:hAnsi="Arial" w:cs="Arial"/>
        </w:rPr>
        <w:t>Gerar proposta orçamentária do ano seguinte importando o orçamento do ano em execução e permitir a atualização do conteúdo e da estrutura da proposta gerada.</w:t>
      </w:r>
    </w:p>
    <w:p w14:paraId="2E6E064E" w14:textId="77777777" w:rsidR="00765CCD" w:rsidRPr="00765CCD" w:rsidRDefault="00765CCD" w:rsidP="00882485">
      <w:pPr>
        <w:spacing w:line="360" w:lineRule="auto"/>
        <w:jc w:val="both"/>
        <w:rPr>
          <w:rFonts w:ascii="Arial" w:hAnsi="Arial" w:cs="Arial"/>
        </w:rPr>
      </w:pPr>
      <w:r w:rsidRPr="00765CCD">
        <w:rPr>
          <w:rFonts w:ascii="Arial" w:hAnsi="Arial" w:cs="Arial"/>
        </w:rPr>
        <w:lastRenderedPageBreak/>
        <w:t>Permitir incluir informações oriundas das propostas orçamentárias dos órgãos da administração indireta para consolidação da proposta orçamentária do município, observando o disposto no artigo 50, inciso III da Lei Complementar 101/2000 (LRF).</w:t>
      </w:r>
    </w:p>
    <w:p w14:paraId="4DF4B3E7" w14:textId="77777777" w:rsidR="00765CCD" w:rsidRPr="00765CCD" w:rsidRDefault="00765CCD" w:rsidP="00882485">
      <w:pPr>
        <w:spacing w:line="360" w:lineRule="auto"/>
        <w:jc w:val="both"/>
        <w:rPr>
          <w:rFonts w:ascii="Arial" w:hAnsi="Arial" w:cs="Arial"/>
        </w:rPr>
      </w:pPr>
      <w:r w:rsidRPr="00765CCD">
        <w:rPr>
          <w:rFonts w:ascii="Arial" w:hAnsi="Arial" w:cs="Arial"/>
        </w:rPr>
        <w:t>Disponibilizar, ao início do exercício, o orçamento aprovado para a execução orçamentária. Em caso de ao início do exercício não se ter o orçamento aprovado, disponibilizar dotações conforme dispuser a legislação municipal.</w:t>
      </w:r>
    </w:p>
    <w:p w14:paraId="3FA68F64" w14:textId="77777777" w:rsidR="00765CCD" w:rsidRPr="00765CCD" w:rsidRDefault="00765CCD" w:rsidP="00882485">
      <w:pPr>
        <w:spacing w:line="360" w:lineRule="auto"/>
        <w:jc w:val="both"/>
        <w:rPr>
          <w:rFonts w:ascii="Arial" w:hAnsi="Arial" w:cs="Arial"/>
        </w:rPr>
      </w:pPr>
      <w:r w:rsidRPr="00765CCD">
        <w:rPr>
          <w:rFonts w:ascii="Arial" w:hAnsi="Arial" w:cs="Arial"/>
        </w:rPr>
        <w:t>Permitir elaborar a LOA utilizando informações do PPA ou da LDO em vigência.</w:t>
      </w:r>
    </w:p>
    <w:p w14:paraId="73D7CD6F" w14:textId="77777777" w:rsidR="00765CCD" w:rsidRPr="00765CCD" w:rsidRDefault="00765CCD" w:rsidP="00882485">
      <w:pPr>
        <w:spacing w:line="360" w:lineRule="auto"/>
        <w:jc w:val="both"/>
        <w:rPr>
          <w:rFonts w:ascii="Arial" w:hAnsi="Arial" w:cs="Arial"/>
        </w:rPr>
      </w:pPr>
      <w:r w:rsidRPr="00765CCD">
        <w:rPr>
          <w:rFonts w:ascii="Arial" w:hAnsi="Arial" w:cs="Arial"/>
        </w:rPr>
        <w:t>Manter cadastro das leis e decretos que aprovam, alteram ou incluem os itens na LOA.</w:t>
      </w:r>
    </w:p>
    <w:p w14:paraId="38F120EC" w14:textId="77777777" w:rsidR="00765CCD" w:rsidRPr="00765CCD" w:rsidRDefault="00765CCD" w:rsidP="00882485">
      <w:pPr>
        <w:spacing w:line="360" w:lineRule="auto"/>
        <w:jc w:val="both"/>
        <w:rPr>
          <w:rFonts w:ascii="Arial" w:hAnsi="Arial" w:cs="Arial"/>
        </w:rPr>
      </w:pPr>
      <w:r w:rsidRPr="00765CCD">
        <w:rPr>
          <w:rFonts w:ascii="Arial" w:hAnsi="Arial" w:cs="Arial"/>
        </w:rPr>
        <w:t>Permitir a abertura de créditos adicionais, exigindo informação da legislação de autorização e resguardando o histórico das alterações de valores ocorridas.</w:t>
      </w:r>
    </w:p>
    <w:p w14:paraId="1588D27B" w14:textId="77777777" w:rsidR="00765CCD" w:rsidRPr="00765CCD" w:rsidRDefault="00765CCD" w:rsidP="00882485">
      <w:pPr>
        <w:spacing w:line="360" w:lineRule="auto"/>
        <w:jc w:val="both"/>
        <w:rPr>
          <w:rFonts w:ascii="Arial" w:hAnsi="Arial" w:cs="Arial"/>
        </w:rPr>
      </w:pPr>
      <w:r w:rsidRPr="00765CCD">
        <w:rPr>
          <w:rFonts w:ascii="Arial" w:hAnsi="Arial" w:cs="Arial"/>
        </w:rPr>
        <w:t>Permitir o bloqueio e desbloqueio de dotações, inclusive objetivando atender ao artigo 9 da Lei Complementar 101/2000 (LRF).</w:t>
      </w:r>
    </w:p>
    <w:p w14:paraId="3CFF7CDE" w14:textId="77777777" w:rsidR="00765CCD" w:rsidRPr="00765CCD" w:rsidRDefault="00765CCD" w:rsidP="00882485">
      <w:pPr>
        <w:spacing w:line="360" w:lineRule="auto"/>
        <w:jc w:val="both"/>
        <w:rPr>
          <w:rFonts w:ascii="Arial" w:hAnsi="Arial" w:cs="Arial"/>
        </w:rPr>
      </w:pPr>
      <w:r w:rsidRPr="00765CCD">
        <w:rPr>
          <w:rFonts w:ascii="Arial" w:hAnsi="Arial" w:cs="Arial"/>
        </w:rPr>
        <w:t>Possibilitar a Projeção das Receitas e das Despesas nas peças de planejamento.</w:t>
      </w:r>
    </w:p>
    <w:p w14:paraId="306635BA" w14:textId="77777777" w:rsidR="00765CCD" w:rsidRPr="00765CCD" w:rsidRDefault="00765CCD" w:rsidP="00882485">
      <w:pPr>
        <w:spacing w:line="360" w:lineRule="auto"/>
        <w:jc w:val="both"/>
        <w:rPr>
          <w:rFonts w:ascii="Arial" w:hAnsi="Arial" w:cs="Arial"/>
        </w:rPr>
      </w:pPr>
      <w:r w:rsidRPr="00765CCD">
        <w:rPr>
          <w:rFonts w:ascii="Arial" w:hAnsi="Arial" w:cs="Arial"/>
        </w:rPr>
        <w:t>Armazenar dados do orçamento e disponibilizar consulta global ou detalhada por órgão, fundo ou entidade da administração direta, autárquica e fundacional.</w:t>
      </w:r>
    </w:p>
    <w:p w14:paraId="5C27FBAF" w14:textId="77777777" w:rsidR="00765CCD" w:rsidRPr="00765CCD" w:rsidRDefault="00765CCD" w:rsidP="00882485">
      <w:pPr>
        <w:spacing w:line="360" w:lineRule="auto"/>
        <w:jc w:val="both"/>
        <w:rPr>
          <w:rFonts w:ascii="Arial" w:hAnsi="Arial" w:cs="Arial"/>
        </w:rPr>
      </w:pPr>
      <w:r w:rsidRPr="00765CCD">
        <w:rPr>
          <w:rFonts w:ascii="Arial" w:hAnsi="Arial" w:cs="Arial"/>
        </w:rPr>
        <w:t>Emitir relatório da proposta orçamentária municipal consolidada (administração direta e indireta) conforme exigido pela Lei 4320/64, Constituição Federal e pela Lei Complementar 101/2000 (LRF).</w:t>
      </w:r>
    </w:p>
    <w:p w14:paraId="04EF3D9F" w14:textId="77777777" w:rsidR="00765CCD" w:rsidRPr="00765CCD" w:rsidRDefault="00765CCD" w:rsidP="00882485">
      <w:pPr>
        <w:spacing w:line="360" w:lineRule="auto"/>
        <w:jc w:val="both"/>
        <w:rPr>
          <w:rFonts w:ascii="Arial" w:hAnsi="Arial" w:cs="Arial"/>
        </w:rPr>
      </w:pPr>
      <w:r w:rsidRPr="00765CCD">
        <w:rPr>
          <w:rFonts w:ascii="Arial" w:hAnsi="Arial" w:cs="Arial"/>
        </w:rPr>
        <w:t>Emitir todos os anexos de orçamento, global e por órgão, fundo ou entidade da administração direta, autárquica e fundacional, exigidos pela Lei 4320/64 e pela Lei Complementar 101/2000 (LRF).</w:t>
      </w:r>
    </w:p>
    <w:p w14:paraId="691BB674" w14:textId="77777777" w:rsidR="00765CCD" w:rsidRPr="00765CCD" w:rsidRDefault="00765CCD" w:rsidP="00882485">
      <w:pPr>
        <w:spacing w:line="360" w:lineRule="auto"/>
        <w:jc w:val="both"/>
        <w:rPr>
          <w:rFonts w:ascii="Arial" w:hAnsi="Arial" w:cs="Arial"/>
        </w:rPr>
      </w:pPr>
      <w:r w:rsidRPr="00765CCD">
        <w:rPr>
          <w:rFonts w:ascii="Arial" w:hAnsi="Arial" w:cs="Arial"/>
        </w:rPr>
        <w:t>Emitir relatório da proposta orçamentária consolidada (administração direta e indireta) conforme exigido pela Lei Complementar 101/2000 (LRF).</w:t>
      </w:r>
    </w:p>
    <w:p w14:paraId="67337B19" w14:textId="77777777" w:rsidR="00765CCD" w:rsidRPr="00765CCD" w:rsidRDefault="00765CCD" w:rsidP="00882485">
      <w:pPr>
        <w:spacing w:line="360" w:lineRule="auto"/>
        <w:jc w:val="both"/>
        <w:rPr>
          <w:rFonts w:ascii="Arial" w:hAnsi="Arial" w:cs="Arial"/>
        </w:rPr>
      </w:pPr>
      <w:r w:rsidRPr="00765CCD">
        <w:rPr>
          <w:rFonts w:ascii="Arial" w:hAnsi="Arial" w:cs="Arial"/>
        </w:rPr>
        <w:t>Anexo 1 – Demonstração da Receita e Despesa Segundo as Categorias Econômicas.</w:t>
      </w:r>
    </w:p>
    <w:p w14:paraId="3D064AB2" w14:textId="77777777" w:rsidR="00765CCD" w:rsidRPr="00765CCD" w:rsidRDefault="00765CCD" w:rsidP="00882485">
      <w:pPr>
        <w:spacing w:line="360" w:lineRule="auto"/>
        <w:jc w:val="both"/>
        <w:rPr>
          <w:rFonts w:ascii="Arial" w:hAnsi="Arial" w:cs="Arial"/>
        </w:rPr>
      </w:pPr>
      <w:r w:rsidRPr="00765CCD">
        <w:rPr>
          <w:rFonts w:ascii="Arial" w:hAnsi="Arial" w:cs="Arial"/>
        </w:rPr>
        <w:t>Anexo 2 – Receita Segundo as Categorias Econômicas e Natureza da Despesa Segundo as Categorias econômicas.</w:t>
      </w:r>
    </w:p>
    <w:p w14:paraId="356C559F" w14:textId="77777777" w:rsidR="00765CCD" w:rsidRPr="00765CCD" w:rsidRDefault="00765CCD" w:rsidP="00882485">
      <w:pPr>
        <w:spacing w:line="360" w:lineRule="auto"/>
        <w:jc w:val="both"/>
        <w:rPr>
          <w:rFonts w:ascii="Arial" w:hAnsi="Arial" w:cs="Arial"/>
        </w:rPr>
      </w:pPr>
      <w:r w:rsidRPr="00765CCD">
        <w:rPr>
          <w:rFonts w:ascii="Arial" w:hAnsi="Arial" w:cs="Arial"/>
        </w:rPr>
        <w:t>Anexo 6 – Programa de Trabalho.</w:t>
      </w:r>
    </w:p>
    <w:p w14:paraId="181D8F21" w14:textId="77777777" w:rsidR="00765CCD" w:rsidRPr="00765CCD" w:rsidRDefault="00765CCD" w:rsidP="00882485">
      <w:pPr>
        <w:spacing w:line="360" w:lineRule="auto"/>
        <w:jc w:val="both"/>
        <w:rPr>
          <w:rFonts w:ascii="Arial" w:hAnsi="Arial" w:cs="Arial"/>
        </w:rPr>
      </w:pPr>
      <w:r w:rsidRPr="00765CCD">
        <w:rPr>
          <w:rFonts w:ascii="Arial" w:hAnsi="Arial" w:cs="Arial"/>
        </w:rPr>
        <w:t>Anexo 7 – Programa de Trabalho de Governo.</w:t>
      </w:r>
    </w:p>
    <w:p w14:paraId="41089AB6" w14:textId="77777777" w:rsidR="00765CCD" w:rsidRPr="00765CCD" w:rsidRDefault="00765CCD" w:rsidP="00882485">
      <w:pPr>
        <w:spacing w:line="360" w:lineRule="auto"/>
        <w:jc w:val="both"/>
        <w:rPr>
          <w:rFonts w:ascii="Arial" w:hAnsi="Arial" w:cs="Arial"/>
        </w:rPr>
      </w:pPr>
      <w:r w:rsidRPr="00765CCD">
        <w:rPr>
          <w:rFonts w:ascii="Arial" w:hAnsi="Arial" w:cs="Arial"/>
        </w:rPr>
        <w:lastRenderedPageBreak/>
        <w:t>Anexo 8 – Demonstrativo da Despesa por Função, Subfunção e Programas conforme o vínculo com os Recursos (adequado ao disposto na portaria 42/99 do Ministério do Orçamento e Gestão).</w:t>
      </w:r>
    </w:p>
    <w:p w14:paraId="02241B07" w14:textId="77777777" w:rsidR="00765CCD" w:rsidRPr="00765CCD" w:rsidRDefault="00765CCD" w:rsidP="00882485">
      <w:pPr>
        <w:spacing w:line="360" w:lineRule="auto"/>
        <w:jc w:val="both"/>
        <w:rPr>
          <w:rFonts w:ascii="Arial" w:hAnsi="Arial" w:cs="Arial"/>
        </w:rPr>
      </w:pPr>
      <w:r w:rsidRPr="00765CCD">
        <w:rPr>
          <w:rFonts w:ascii="Arial" w:hAnsi="Arial" w:cs="Arial"/>
        </w:rPr>
        <w:t>Anexo 9 – Demonstrativo da Despesa por Órgãos e Funções (adequado ao disposto na portaria 42/99 do Ministério do Orçamento e Gestão).</w:t>
      </w:r>
    </w:p>
    <w:p w14:paraId="3E2D8607" w14:textId="77777777" w:rsidR="00765CCD" w:rsidRPr="00765CCD" w:rsidRDefault="00765CCD" w:rsidP="00882485">
      <w:pPr>
        <w:spacing w:line="360" w:lineRule="auto"/>
        <w:jc w:val="both"/>
        <w:rPr>
          <w:rFonts w:ascii="Arial" w:hAnsi="Arial" w:cs="Arial"/>
        </w:rPr>
      </w:pPr>
      <w:r w:rsidRPr="00765CCD">
        <w:rPr>
          <w:rFonts w:ascii="Arial" w:hAnsi="Arial" w:cs="Arial"/>
        </w:rPr>
        <w:t>Integrar-se totalmente às rotinas da execução orçamentária possibilitando o acompanhamento da evolução da execução do orçamento.</w:t>
      </w:r>
    </w:p>
    <w:p w14:paraId="737B9402" w14:textId="77777777" w:rsidR="00765CCD" w:rsidRPr="00765CCD" w:rsidRDefault="00765CCD" w:rsidP="00882485">
      <w:pPr>
        <w:spacing w:line="360" w:lineRule="auto"/>
        <w:jc w:val="both"/>
        <w:rPr>
          <w:rFonts w:ascii="Arial" w:hAnsi="Arial" w:cs="Arial"/>
        </w:rPr>
      </w:pPr>
      <w:r w:rsidRPr="00765CCD">
        <w:rPr>
          <w:rFonts w:ascii="Arial" w:hAnsi="Arial" w:cs="Arial"/>
        </w:rPr>
        <w:t>Emitir relatório da proposta orçamentária municipal Consolidada por Programa de Governo, destacando Ações Governamentais por Programa de Governo. Listar para estas Ações Governamentais os seus respectivos valores, finalidade e metas físicas a serem alcançadas.</w:t>
      </w:r>
    </w:p>
    <w:p w14:paraId="66E9FCEC" w14:textId="77777777" w:rsidR="00765CCD" w:rsidRPr="00765CCD" w:rsidRDefault="00765CCD" w:rsidP="00882485">
      <w:pPr>
        <w:spacing w:line="360" w:lineRule="auto"/>
        <w:jc w:val="both"/>
        <w:rPr>
          <w:rFonts w:ascii="Arial" w:hAnsi="Arial" w:cs="Arial"/>
        </w:rPr>
      </w:pPr>
      <w:r w:rsidRPr="00765CCD">
        <w:rPr>
          <w:rFonts w:ascii="Arial" w:hAnsi="Arial" w:cs="Arial"/>
        </w:rPr>
        <w:t>Emitir relatório com controle de percentuais sobre a proposta da LOA para cálculos da educação, saúde.</w:t>
      </w:r>
    </w:p>
    <w:p w14:paraId="3998CEAA" w14:textId="77777777" w:rsidR="00765CCD" w:rsidRPr="00765CCD" w:rsidRDefault="00765CCD" w:rsidP="00882485">
      <w:pPr>
        <w:spacing w:line="360" w:lineRule="auto"/>
        <w:jc w:val="both"/>
        <w:rPr>
          <w:rFonts w:ascii="Arial" w:hAnsi="Arial" w:cs="Arial"/>
        </w:rPr>
      </w:pPr>
      <w:r w:rsidRPr="00765CCD">
        <w:rPr>
          <w:rFonts w:ascii="Arial" w:hAnsi="Arial" w:cs="Arial"/>
        </w:rPr>
        <w:t>Permitir o cadastro de remanejamento, transposição e transferência de créditos orçamentários, exigindo a informação da legislação de autorização, de acordo com o art. 167, inciso VI da CF/88.</w:t>
      </w:r>
    </w:p>
    <w:p w14:paraId="363D1CEF"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Permitir o cadastro de créditos adicionais nas modalidades de crédito suplementar, crédito especial e crédito extraordinário, com suas respectivas fontes de recursos (anulação, superávit financeiro, excesso de arrecadação e operação de crédito), identificando o número da lei autorizativa e sua espécie (lei orçamentária ou lei específica), conforme determina o art. 167, inciso V da CF/88 e os </w:t>
      </w:r>
      <w:proofErr w:type="spellStart"/>
      <w:r w:rsidRPr="00765CCD">
        <w:rPr>
          <w:rFonts w:ascii="Arial" w:hAnsi="Arial" w:cs="Arial"/>
        </w:rPr>
        <w:t>arts</w:t>
      </w:r>
      <w:proofErr w:type="spellEnd"/>
      <w:r w:rsidRPr="00765CCD">
        <w:rPr>
          <w:rFonts w:ascii="Arial" w:hAnsi="Arial" w:cs="Arial"/>
        </w:rPr>
        <w:t>. 40 a 46 da Lei nº 4.320/1964.</w:t>
      </w:r>
    </w:p>
    <w:p w14:paraId="618BDA1C" w14:textId="77777777" w:rsidR="00765CCD" w:rsidRPr="00765CCD" w:rsidRDefault="00765CCD" w:rsidP="00882485">
      <w:pPr>
        <w:spacing w:line="360" w:lineRule="auto"/>
        <w:jc w:val="both"/>
        <w:rPr>
          <w:rFonts w:ascii="Arial" w:hAnsi="Arial" w:cs="Arial"/>
        </w:rPr>
      </w:pPr>
      <w:r w:rsidRPr="00765CCD">
        <w:rPr>
          <w:rFonts w:ascii="Arial" w:hAnsi="Arial" w:cs="Arial"/>
        </w:rPr>
        <w:t>Permitir o cadastro dos limites de créditos suplementares conforme autorizado na Lei Orçamentária Anual, bem como a visualização dos limites de crédito adicionais utilizados em relatórios.</w:t>
      </w:r>
    </w:p>
    <w:p w14:paraId="4D3B437B" w14:textId="77777777" w:rsidR="00765CCD" w:rsidRPr="00765CCD" w:rsidRDefault="00765CCD" w:rsidP="00882485">
      <w:pPr>
        <w:spacing w:line="360" w:lineRule="auto"/>
        <w:jc w:val="both"/>
        <w:rPr>
          <w:rFonts w:ascii="Arial" w:hAnsi="Arial" w:cs="Arial"/>
        </w:rPr>
      </w:pPr>
      <w:r w:rsidRPr="00765CCD">
        <w:rPr>
          <w:rFonts w:ascii="Arial" w:hAnsi="Arial" w:cs="Arial"/>
        </w:rPr>
        <w:t>Possibilitar a geração de decreto de créditos adicionais (crédito suplementar, crédito especial e crédito extraordinário), em formato PDF, especificando a respectiva fonte de recursos (anulação, superávit financeiro, excesso de arrecadação e operação de crédito).</w:t>
      </w:r>
    </w:p>
    <w:p w14:paraId="7598A151" w14:textId="77777777" w:rsidR="00765CCD" w:rsidRPr="00765CCD" w:rsidRDefault="00765CCD" w:rsidP="00882485">
      <w:pPr>
        <w:spacing w:line="360" w:lineRule="auto"/>
        <w:jc w:val="both"/>
        <w:rPr>
          <w:rFonts w:ascii="Arial" w:hAnsi="Arial" w:cs="Arial"/>
        </w:rPr>
      </w:pPr>
      <w:r w:rsidRPr="00765CCD">
        <w:rPr>
          <w:rFonts w:ascii="Arial" w:hAnsi="Arial" w:cs="Arial"/>
        </w:rPr>
        <w:t>Possibilitar a geração de decreto de remanejamento, transposição e transferência, em formato PDF.</w:t>
      </w:r>
    </w:p>
    <w:p w14:paraId="7B71A63F" w14:textId="77777777" w:rsidR="00765CCD" w:rsidRPr="00765CCD" w:rsidRDefault="00765CCD" w:rsidP="00882485">
      <w:pPr>
        <w:spacing w:line="360" w:lineRule="auto"/>
        <w:jc w:val="both"/>
        <w:rPr>
          <w:rFonts w:ascii="Arial" w:hAnsi="Arial" w:cs="Arial"/>
        </w:rPr>
      </w:pPr>
    </w:p>
    <w:p w14:paraId="5203A89C" w14:textId="77777777" w:rsidR="00765CCD" w:rsidRPr="00765CCD" w:rsidRDefault="00765CCD" w:rsidP="00882485">
      <w:pPr>
        <w:spacing w:line="360" w:lineRule="auto"/>
        <w:jc w:val="both"/>
        <w:rPr>
          <w:rFonts w:ascii="Arial" w:eastAsia="SimSun" w:hAnsi="Arial" w:cs="Arial"/>
          <w:b/>
          <w:bCs/>
          <w:lang w:eastAsia="ar-SA"/>
        </w:rPr>
      </w:pPr>
      <w:r w:rsidRPr="00765CCD">
        <w:rPr>
          <w:rFonts w:ascii="Arial" w:eastAsia="SimSun" w:hAnsi="Arial" w:cs="Arial"/>
          <w:b/>
          <w:bCs/>
          <w:lang w:eastAsia="ar-SA"/>
        </w:rPr>
        <w:t>SOFTWARE PARA CONTABILIDADE PÚBLICA E TESOURARIA</w:t>
      </w:r>
    </w:p>
    <w:p w14:paraId="71684DE6" w14:textId="77777777" w:rsidR="00765CCD" w:rsidRPr="00765CCD" w:rsidRDefault="00765CCD" w:rsidP="00882485">
      <w:pPr>
        <w:spacing w:line="360" w:lineRule="auto"/>
        <w:jc w:val="both"/>
        <w:rPr>
          <w:rFonts w:ascii="Arial" w:eastAsia="SimSun" w:hAnsi="Arial" w:cs="Arial"/>
          <w:bCs/>
          <w:lang w:eastAsia="ar-SA"/>
        </w:rPr>
      </w:pPr>
      <w:r w:rsidRPr="00765CCD">
        <w:rPr>
          <w:rFonts w:ascii="Arial" w:eastAsia="SimSun" w:hAnsi="Arial" w:cs="Arial"/>
          <w:bCs/>
          <w:lang w:eastAsia="ar-SA"/>
        </w:rPr>
        <w:t>Emitir nota de reserva orçamentária.</w:t>
      </w:r>
    </w:p>
    <w:p w14:paraId="4981599B" w14:textId="77777777" w:rsidR="00765CCD" w:rsidRPr="00765CCD" w:rsidRDefault="00765CCD" w:rsidP="00882485">
      <w:pPr>
        <w:spacing w:line="360" w:lineRule="auto"/>
        <w:jc w:val="both"/>
        <w:rPr>
          <w:rFonts w:ascii="Arial" w:eastAsia="SimSun" w:hAnsi="Arial" w:cs="Arial"/>
          <w:bCs/>
          <w:lang w:eastAsia="ar-SA"/>
        </w:rPr>
      </w:pPr>
      <w:r w:rsidRPr="00765CCD">
        <w:rPr>
          <w:rFonts w:ascii="Arial" w:eastAsia="SimSun" w:hAnsi="Arial" w:cs="Arial"/>
          <w:bCs/>
          <w:lang w:eastAsia="ar-SA"/>
        </w:rPr>
        <w:t>Emitir a nota de empenho ou documento equivalente definido pela entidade pública para a liquidação e a posterior Ordem de Pagamento para a efetivação de pagamentos.</w:t>
      </w:r>
    </w:p>
    <w:p w14:paraId="02575C44" w14:textId="77777777" w:rsidR="00765CCD" w:rsidRPr="00765CCD" w:rsidRDefault="00765CCD" w:rsidP="00882485">
      <w:pPr>
        <w:spacing w:line="360" w:lineRule="auto"/>
        <w:jc w:val="both"/>
        <w:rPr>
          <w:rFonts w:ascii="Arial" w:eastAsia="SimSun" w:hAnsi="Arial" w:cs="Arial"/>
          <w:bCs/>
          <w:lang w:eastAsia="ar-SA"/>
        </w:rPr>
      </w:pPr>
      <w:r w:rsidRPr="00765CCD">
        <w:rPr>
          <w:rFonts w:ascii="Arial" w:eastAsia="SimSun" w:hAnsi="Arial" w:cs="Arial"/>
          <w:bCs/>
          <w:lang w:eastAsia="ar-SA"/>
        </w:rPr>
        <w:t>Permitir que os empenhos ordinários, globais e estimativos sejam passíveis de complementação ou anulação parcial ou total.</w:t>
      </w:r>
    </w:p>
    <w:p w14:paraId="6C7B3EB8" w14:textId="77777777" w:rsidR="00765CCD" w:rsidRPr="00765CCD" w:rsidRDefault="00765CCD" w:rsidP="00882485">
      <w:pPr>
        <w:spacing w:line="360" w:lineRule="auto"/>
        <w:jc w:val="both"/>
        <w:rPr>
          <w:rFonts w:ascii="Arial" w:eastAsia="SimSun" w:hAnsi="Arial" w:cs="Arial"/>
          <w:bCs/>
          <w:lang w:eastAsia="ar-SA"/>
        </w:rPr>
      </w:pPr>
      <w:r w:rsidRPr="00765CCD">
        <w:rPr>
          <w:rFonts w:ascii="Arial" w:eastAsia="SimSun" w:hAnsi="Arial" w:cs="Arial"/>
          <w:bCs/>
          <w:lang w:eastAsia="ar-SA"/>
        </w:rPr>
        <w:t>Possibilitar no cadastro do empenho a inclusão, quando cabível, das informações relativas ao processo licitatório, fonte de recursos, detalhamento da fonte de recursos, número da obra, convênio e o respectivo contrato.</w:t>
      </w:r>
    </w:p>
    <w:p w14:paraId="4F220484" w14:textId="77777777" w:rsidR="00765CCD" w:rsidRPr="00765CCD" w:rsidRDefault="00765CCD" w:rsidP="00882485">
      <w:pPr>
        <w:spacing w:line="360" w:lineRule="auto"/>
        <w:jc w:val="both"/>
        <w:rPr>
          <w:rFonts w:ascii="Arial" w:eastAsia="SimSun" w:hAnsi="Arial" w:cs="Arial"/>
          <w:bCs/>
          <w:lang w:eastAsia="ar-SA"/>
        </w:rPr>
      </w:pPr>
      <w:r w:rsidRPr="00765CCD">
        <w:rPr>
          <w:rFonts w:ascii="Arial" w:eastAsia="SimSun" w:hAnsi="Arial" w:cs="Arial"/>
          <w:bCs/>
          <w:lang w:eastAsia="ar-SA"/>
        </w:rPr>
        <w:t>Cadastrar credor/fornecedor através de consulta automática na receita federal informando os dados do credor.</w:t>
      </w:r>
    </w:p>
    <w:p w14:paraId="67142D78" w14:textId="77777777" w:rsidR="00765CCD" w:rsidRPr="00765CCD" w:rsidRDefault="00765CCD" w:rsidP="00882485">
      <w:pPr>
        <w:spacing w:line="360" w:lineRule="auto"/>
        <w:jc w:val="both"/>
        <w:rPr>
          <w:rFonts w:ascii="Arial" w:eastAsia="SimSun" w:hAnsi="Arial" w:cs="Arial"/>
          <w:bCs/>
          <w:lang w:eastAsia="ar-SA"/>
        </w:rPr>
      </w:pPr>
      <w:r w:rsidRPr="00765CCD">
        <w:rPr>
          <w:rFonts w:ascii="Arial" w:eastAsia="SimSun" w:hAnsi="Arial" w:cs="Arial"/>
          <w:bCs/>
          <w:lang w:eastAsia="ar-SA"/>
        </w:rPr>
        <w:t>Permitir empenhar a partir de um pedido de compra.</w:t>
      </w:r>
    </w:p>
    <w:p w14:paraId="0C21358E" w14:textId="77777777" w:rsidR="00765CCD" w:rsidRPr="00765CCD" w:rsidRDefault="00765CCD" w:rsidP="00882485">
      <w:pPr>
        <w:spacing w:line="360" w:lineRule="auto"/>
        <w:jc w:val="both"/>
        <w:rPr>
          <w:rFonts w:ascii="Arial" w:hAnsi="Arial" w:cs="Arial"/>
          <w:highlight w:val="yellow"/>
        </w:rPr>
      </w:pPr>
      <w:r w:rsidRPr="00765CCD">
        <w:rPr>
          <w:rFonts w:ascii="Arial" w:eastAsia="SimSun" w:hAnsi="Arial" w:cs="Arial"/>
          <w:bCs/>
          <w:lang w:eastAsia="ar-SA"/>
        </w:rPr>
        <w:t>Permitir importação dos itens do pedido automaticamente no empenho ou na liquidação para posterior impressão da nota.</w:t>
      </w:r>
    </w:p>
    <w:p w14:paraId="71103DB5" w14:textId="77777777" w:rsidR="00765CCD" w:rsidRPr="00765CCD" w:rsidRDefault="00765CCD" w:rsidP="00882485">
      <w:pPr>
        <w:spacing w:line="360" w:lineRule="auto"/>
        <w:jc w:val="both"/>
        <w:rPr>
          <w:rFonts w:ascii="Arial" w:eastAsia="SimSun" w:hAnsi="Arial" w:cs="Arial"/>
          <w:bCs/>
          <w:lang w:eastAsia="ar-SA"/>
        </w:rPr>
      </w:pPr>
      <w:r w:rsidRPr="00765CCD">
        <w:rPr>
          <w:rFonts w:ascii="Arial" w:eastAsia="SimSun" w:hAnsi="Arial" w:cs="Arial"/>
          <w:bCs/>
          <w:lang w:eastAsia="ar-SA"/>
        </w:rPr>
        <w:t>Permitir o controle de reserva das dotações orçamentárias possibilitando o seu complemento, anulação e baixa através da emissão do empenho.</w:t>
      </w:r>
    </w:p>
    <w:p w14:paraId="171C40A4" w14:textId="77777777" w:rsidR="00765CCD" w:rsidRPr="00765CCD" w:rsidRDefault="00765CCD" w:rsidP="00882485">
      <w:pPr>
        <w:spacing w:line="360" w:lineRule="auto"/>
        <w:jc w:val="both"/>
        <w:rPr>
          <w:rFonts w:ascii="Arial" w:eastAsia="SimSun" w:hAnsi="Arial" w:cs="Arial"/>
          <w:bCs/>
          <w:lang w:eastAsia="ar-SA"/>
        </w:rPr>
      </w:pPr>
      <w:r w:rsidRPr="00765CCD">
        <w:rPr>
          <w:rFonts w:ascii="Arial" w:eastAsia="SimSun" w:hAnsi="Arial" w:cs="Arial"/>
          <w:bCs/>
          <w:lang w:eastAsia="ar-SA"/>
        </w:rPr>
        <w:t>Gerar reserva orçamentaria automaticamente a partir de um pedido de compra, caso parametrizado.</w:t>
      </w:r>
    </w:p>
    <w:p w14:paraId="31E89F08" w14:textId="77777777" w:rsidR="00765CCD" w:rsidRPr="00765CCD" w:rsidRDefault="00765CCD" w:rsidP="00882485">
      <w:pPr>
        <w:spacing w:line="360" w:lineRule="auto"/>
        <w:jc w:val="both"/>
        <w:rPr>
          <w:rFonts w:ascii="Arial" w:hAnsi="Arial" w:cs="Arial"/>
          <w:highlight w:val="yellow"/>
        </w:rPr>
      </w:pPr>
      <w:r w:rsidRPr="00765CCD">
        <w:rPr>
          <w:rFonts w:ascii="Arial" w:eastAsia="SimSun" w:hAnsi="Arial" w:cs="Arial"/>
          <w:bCs/>
          <w:lang w:eastAsia="ar-SA"/>
        </w:rPr>
        <w:t>Permitir a emissão de etiquetas de empenhos.</w:t>
      </w:r>
    </w:p>
    <w:p w14:paraId="4429CC60" w14:textId="77777777" w:rsidR="00765CCD" w:rsidRPr="00765CCD" w:rsidRDefault="00765CCD" w:rsidP="00882485">
      <w:pPr>
        <w:spacing w:line="360" w:lineRule="auto"/>
        <w:jc w:val="both"/>
        <w:rPr>
          <w:rFonts w:ascii="Arial" w:eastAsia="SimSun" w:hAnsi="Arial" w:cs="Arial"/>
          <w:bCs/>
          <w:lang w:eastAsia="ar-SA"/>
        </w:rPr>
      </w:pPr>
      <w:r w:rsidRPr="00765CCD">
        <w:rPr>
          <w:rFonts w:ascii="Arial" w:eastAsia="SimSun" w:hAnsi="Arial" w:cs="Arial"/>
          <w:bCs/>
          <w:lang w:eastAsia="ar-SA"/>
        </w:rPr>
        <w:t xml:space="preserve">Permitir que os documentos da entidade (notas de empenho, liquidação, ordem de pagamento, </w:t>
      </w:r>
      <w:proofErr w:type="spellStart"/>
      <w:r w:rsidRPr="00765CCD">
        <w:rPr>
          <w:rFonts w:ascii="Arial" w:eastAsia="SimSun" w:hAnsi="Arial" w:cs="Arial"/>
          <w:bCs/>
          <w:lang w:eastAsia="ar-SA"/>
        </w:rPr>
        <w:t>etc</w:t>
      </w:r>
      <w:proofErr w:type="spellEnd"/>
      <w:r w:rsidRPr="00765CCD">
        <w:rPr>
          <w:rFonts w:ascii="Arial" w:eastAsia="SimSun" w:hAnsi="Arial" w:cs="Arial"/>
          <w:bCs/>
          <w:lang w:eastAsia="ar-SA"/>
        </w:rPr>
        <w:t>) sejam impressas de uma só vez através de uma fila de impressão.</w:t>
      </w:r>
    </w:p>
    <w:p w14:paraId="129249E2" w14:textId="77777777" w:rsidR="00765CCD" w:rsidRPr="00765CCD" w:rsidRDefault="00765CCD" w:rsidP="00882485">
      <w:pPr>
        <w:spacing w:line="360" w:lineRule="auto"/>
        <w:jc w:val="both"/>
        <w:rPr>
          <w:rFonts w:ascii="Arial" w:hAnsi="Arial" w:cs="Arial"/>
          <w:highlight w:val="yellow"/>
        </w:rPr>
      </w:pPr>
      <w:r w:rsidRPr="00765CCD">
        <w:rPr>
          <w:rFonts w:ascii="Arial" w:eastAsia="SimSun" w:hAnsi="Arial" w:cs="Arial"/>
          <w:bCs/>
          <w:lang w:eastAsia="ar-SA"/>
        </w:rPr>
        <w:t>Permitir a contabilização utilizando o conceito de eventos associados a roteiros contábeis e partidas dobradas.</w:t>
      </w:r>
    </w:p>
    <w:p w14:paraId="11290FC3" w14:textId="77777777" w:rsidR="00765CCD" w:rsidRPr="00765CCD" w:rsidRDefault="00765CCD" w:rsidP="00882485">
      <w:pPr>
        <w:spacing w:line="360" w:lineRule="auto"/>
        <w:jc w:val="both"/>
        <w:rPr>
          <w:rFonts w:ascii="Arial" w:eastAsia="SimSun" w:hAnsi="Arial" w:cs="Arial"/>
          <w:bCs/>
          <w:lang w:eastAsia="ar-SA"/>
        </w:rPr>
      </w:pPr>
      <w:r w:rsidRPr="00765CCD">
        <w:rPr>
          <w:rFonts w:ascii="Arial" w:eastAsia="SimSun" w:hAnsi="Arial" w:cs="Arial"/>
          <w:bCs/>
          <w:lang w:eastAsia="ar-SA"/>
        </w:rPr>
        <w:t>Não permitir criação/alteração de eventos contábeis pelo usuário, assegurando ao usuário eventos sempre corretos e evitando contrapartidas erradas.</w:t>
      </w:r>
    </w:p>
    <w:p w14:paraId="6F4E6934" w14:textId="77777777" w:rsidR="00765CCD" w:rsidRPr="00765CCD" w:rsidRDefault="00765CCD" w:rsidP="00882485">
      <w:pPr>
        <w:spacing w:line="360" w:lineRule="auto"/>
        <w:jc w:val="both"/>
        <w:rPr>
          <w:rFonts w:ascii="Arial" w:hAnsi="Arial" w:cs="Arial"/>
          <w:highlight w:val="yellow"/>
        </w:rPr>
      </w:pPr>
      <w:r w:rsidRPr="00765CCD">
        <w:rPr>
          <w:rFonts w:ascii="Arial" w:eastAsia="SimSun" w:hAnsi="Arial" w:cs="Arial"/>
          <w:bCs/>
          <w:lang w:eastAsia="ar-SA"/>
        </w:rPr>
        <w:t>Não permitir a exclusão de lançamentos contábeis automáticos da execução orçamentaria, quando o mês já estiver bloqueado.</w:t>
      </w:r>
    </w:p>
    <w:p w14:paraId="2E26E707" w14:textId="77777777" w:rsidR="00765CCD" w:rsidRPr="00765CCD" w:rsidRDefault="00765CCD" w:rsidP="00882485">
      <w:pPr>
        <w:spacing w:line="360" w:lineRule="auto"/>
        <w:jc w:val="both"/>
        <w:rPr>
          <w:rFonts w:ascii="Arial" w:eastAsia="SimSun" w:hAnsi="Arial" w:cs="Arial"/>
          <w:bCs/>
          <w:lang w:eastAsia="ar-SA"/>
        </w:rPr>
      </w:pPr>
      <w:r w:rsidRPr="00765CCD">
        <w:rPr>
          <w:rFonts w:ascii="Arial" w:eastAsia="SimSun" w:hAnsi="Arial" w:cs="Arial"/>
          <w:bCs/>
          <w:lang w:eastAsia="ar-SA"/>
        </w:rPr>
        <w:lastRenderedPageBreak/>
        <w:t>Permitir a utilização de históricos padronizados e históricos com texto livre.</w:t>
      </w:r>
    </w:p>
    <w:p w14:paraId="2579CA31" w14:textId="77777777" w:rsidR="00765CCD" w:rsidRPr="00765CCD" w:rsidRDefault="00765CCD" w:rsidP="00882485">
      <w:pPr>
        <w:spacing w:line="360" w:lineRule="auto"/>
        <w:jc w:val="both"/>
        <w:rPr>
          <w:rFonts w:ascii="Arial" w:eastAsia="SimSun" w:hAnsi="Arial" w:cs="Arial"/>
          <w:bCs/>
          <w:lang w:eastAsia="ar-SA"/>
        </w:rPr>
      </w:pPr>
      <w:r w:rsidRPr="00765CCD">
        <w:rPr>
          <w:rFonts w:ascii="Arial" w:eastAsia="SimSun" w:hAnsi="Arial" w:cs="Arial"/>
          <w:bCs/>
          <w:lang w:eastAsia="ar-SA"/>
        </w:rPr>
        <w:t>Permitir no empenho pesquisa dos últimos históricos usados para o credor.</w:t>
      </w:r>
    </w:p>
    <w:p w14:paraId="4C4E7AB0" w14:textId="77777777" w:rsidR="00765CCD" w:rsidRPr="00765CCD" w:rsidRDefault="00765CCD" w:rsidP="00882485">
      <w:pPr>
        <w:spacing w:line="360" w:lineRule="auto"/>
        <w:jc w:val="both"/>
        <w:rPr>
          <w:rFonts w:ascii="Arial" w:eastAsia="SimSun" w:hAnsi="Arial" w:cs="Arial"/>
          <w:bCs/>
          <w:lang w:eastAsia="ar-SA"/>
        </w:rPr>
      </w:pPr>
      <w:r w:rsidRPr="00765CCD">
        <w:rPr>
          <w:rFonts w:ascii="Arial" w:eastAsia="SimSun" w:hAnsi="Arial" w:cs="Arial"/>
          <w:bCs/>
          <w:lang w:eastAsia="ar-SA"/>
        </w:rPr>
        <w:t>Permitir cancelar/estornar registros contábeis feitos independente da execução orçamentária nos casos em que se apliquem.</w:t>
      </w:r>
    </w:p>
    <w:p w14:paraId="79C59750" w14:textId="77777777" w:rsidR="00765CCD" w:rsidRPr="00765CCD" w:rsidRDefault="00765CCD" w:rsidP="00882485">
      <w:pPr>
        <w:spacing w:line="360" w:lineRule="auto"/>
        <w:jc w:val="both"/>
        <w:rPr>
          <w:rFonts w:ascii="Arial" w:hAnsi="Arial" w:cs="Arial"/>
          <w:highlight w:val="yellow"/>
        </w:rPr>
      </w:pPr>
      <w:r w:rsidRPr="00765CCD">
        <w:rPr>
          <w:rFonts w:ascii="Arial" w:eastAsia="SimSun" w:hAnsi="Arial" w:cs="Arial"/>
          <w:bCs/>
          <w:lang w:eastAsia="ar-SA"/>
        </w:rPr>
        <w:t>Permitir a informação de retenções na emissão e liquidação do empenho.</w:t>
      </w:r>
    </w:p>
    <w:p w14:paraId="2C4ACF0D" w14:textId="77777777" w:rsidR="00765CCD" w:rsidRPr="00765CCD" w:rsidRDefault="00765CCD" w:rsidP="00882485">
      <w:pPr>
        <w:spacing w:line="360" w:lineRule="auto"/>
        <w:jc w:val="both"/>
        <w:rPr>
          <w:rFonts w:ascii="Arial" w:eastAsia="SimSun" w:hAnsi="Arial" w:cs="Arial"/>
          <w:bCs/>
          <w:lang w:eastAsia="ar-SA"/>
        </w:rPr>
      </w:pPr>
      <w:r w:rsidRPr="00765CCD">
        <w:rPr>
          <w:rFonts w:ascii="Arial" w:eastAsia="SimSun" w:hAnsi="Arial" w:cs="Arial"/>
          <w:bCs/>
          <w:lang w:eastAsia="ar-SA"/>
        </w:rPr>
        <w:t>Permitir a contabilização de retenções no pagamento do empenho.</w:t>
      </w:r>
    </w:p>
    <w:p w14:paraId="4CF5EA48" w14:textId="77777777" w:rsidR="00765CCD" w:rsidRPr="00765CCD" w:rsidRDefault="00765CCD" w:rsidP="00882485">
      <w:pPr>
        <w:spacing w:line="360" w:lineRule="auto"/>
        <w:jc w:val="both"/>
        <w:rPr>
          <w:rFonts w:ascii="Arial" w:hAnsi="Arial" w:cs="Arial"/>
          <w:highlight w:val="yellow"/>
        </w:rPr>
      </w:pPr>
      <w:r w:rsidRPr="00765CCD">
        <w:rPr>
          <w:rFonts w:ascii="Arial" w:eastAsia="SimSun" w:hAnsi="Arial" w:cs="Arial"/>
          <w:bCs/>
          <w:lang w:eastAsia="ar-SA"/>
        </w:rPr>
        <w:t>Permitir a configuração do formulário de empenho de forma a compatibilizar o formato da impressão com os modelos da entidade.</w:t>
      </w:r>
    </w:p>
    <w:p w14:paraId="1129ADB7" w14:textId="77777777" w:rsidR="00765CCD" w:rsidRPr="00765CCD" w:rsidRDefault="00765CCD" w:rsidP="00882485">
      <w:pPr>
        <w:spacing w:line="360" w:lineRule="auto"/>
        <w:jc w:val="both"/>
        <w:rPr>
          <w:rFonts w:ascii="Arial" w:hAnsi="Arial" w:cs="Arial"/>
          <w:highlight w:val="yellow"/>
        </w:rPr>
      </w:pPr>
      <w:r w:rsidRPr="00765CCD">
        <w:rPr>
          <w:rFonts w:ascii="Arial" w:eastAsia="SimSun" w:hAnsi="Arial" w:cs="Arial"/>
          <w:bCs/>
          <w:lang w:eastAsia="ar-SA"/>
        </w:rPr>
        <w:t>Permitir controle de empenho referente a uma fonte de recurso.</w:t>
      </w:r>
    </w:p>
    <w:p w14:paraId="06FA0BFE" w14:textId="77777777" w:rsidR="00765CCD" w:rsidRPr="00765CCD" w:rsidRDefault="00765CCD" w:rsidP="00882485">
      <w:pPr>
        <w:spacing w:line="360" w:lineRule="auto"/>
        <w:jc w:val="both"/>
        <w:rPr>
          <w:rFonts w:ascii="Arial" w:eastAsia="SimSun" w:hAnsi="Arial" w:cs="Arial"/>
          <w:bCs/>
          <w:lang w:eastAsia="ar-SA"/>
        </w:rPr>
      </w:pPr>
      <w:r w:rsidRPr="00765CCD">
        <w:rPr>
          <w:rFonts w:ascii="Arial" w:eastAsia="SimSun" w:hAnsi="Arial" w:cs="Arial"/>
          <w:bCs/>
          <w:lang w:eastAsia="ar-SA"/>
        </w:rPr>
        <w:t>Permitir controlar empenhos para adiantamentos, subvenções, auxílios contribuições, convênios e repasses de recursos antecipados.</w:t>
      </w:r>
    </w:p>
    <w:p w14:paraId="41AABFD4" w14:textId="77777777" w:rsidR="00765CCD" w:rsidRPr="00765CCD" w:rsidRDefault="00765CCD" w:rsidP="00882485">
      <w:pPr>
        <w:spacing w:line="360" w:lineRule="auto"/>
        <w:jc w:val="both"/>
        <w:rPr>
          <w:rFonts w:ascii="Arial" w:hAnsi="Arial" w:cs="Arial"/>
          <w:highlight w:val="yellow"/>
        </w:rPr>
      </w:pPr>
      <w:r w:rsidRPr="00765CCD">
        <w:rPr>
          <w:rFonts w:ascii="Arial" w:eastAsia="SimSun" w:hAnsi="Arial" w:cs="Arial"/>
          <w:bCs/>
          <w:lang w:eastAsia="ar-SA"/>
        </w:rPr>
        <w:t xml:space="preserve">Permitir controlar os repasses de recursos antecipados, limitando o empenho a uma quantidade limite de repasses, de forma parametrizável para todos os tipos de recursos antecipados. </w:t>
      </w:r>
    </w:p>
    <w:p w14:paraId="4E8DF677" w14:textId="77777777" w:rsidR="00765CCD" w:rsidRPr="00765CCD" w:rsidRDefault="00765CCD" w:rsidP="00882485">
      <w:pPr>
        <w:spacing w:line="360" w:lineRule="auto"/>
        <w:jc w:val="both"/>
        <w:rPr>
          <w:rFonts w:ascii="Arial" w:eastAsia="SimSun" w:hAnsi="Arial" w:cs="Arial"/>
          <w:bCs/>
          <w:lang w:eastAsia="ar-SA"/>
        </w:rPr>
      </w:pPr>
      <w:r w:rsidRPr="00765CCD">
        <w:rPr>
          <w:rFonts w:ascii="Arial" w:eastAsia="SimSun" w:hAnsi="Arial" w:cs="Arial"/>
          <w:bCs/>
          <w:lang w:eastAsia="ar-SA"/>
        </w:rPr>
        <w:t xml:space="preserve">Permitir controlar os repasses de recursos antecipados limitando o número de dias para a prestação de contas, podendo esta limitação ser de forma informativa ou restritiva. </w:t>
      </w:r>
    </w:p>
    <w:p w14:paraId="373513E4" w14:textId="77777777" w:rsidR="00765CCD" w:rsidRPr="00765CCD" w:rsidRDefault="00765CCD" w:rsidP="00882485">
      <w:pPr>
        <w:spacing w:line="360" w:lineRule="auto"/>
        <w:jc w:val="both"/>
        <w:rPr>
          <w:rFonts w:ascii="Arial" w:eastAsia="SimSun" w:hAnsi="Arial" w:cs="Arial"/>
          <w:bCs/>
          <w:lang w:eastAsia="ar-SA"/>
        </w:rPr>
      </w:pPr>
      <w:r w:rsidRPr="00765CCD">
        <w:rPr>
          <w:rFonts w:ascii="Arial" w:eastAsia="SimSun" w:hAnsi="Arial" w:cs="Arial"/>
          <w:bCs/>
          <w:lang w:eastAsia="ar-SA"/>
        </w:rPr>
        <w:t>Permitir bloquear um fornecedor/credor para não permitir o recebimento de recurso antecipado caso o mesmo tenha prestação de contas pendentes com a contabilidade.</w:t>
      </w:r>
    </w:p>
    <w:p w14:paraId="0A48D172" w14:textId="77777777" w:rsidR="00765CCD" w:rsidRPr="00765CCD" w:rsidRDefault="00765CCD" w:rsidP="00882485">
      <w:pPr>
        <w:spacing w:line="360" w:lineRule="auto"/>
        <w:jc w:val="both"/>
        <w:rPr>
          <w:rFonts w:ascii="Arial" w:eastAsia="SimSun" w:hAnsi="Arial" w:cs="Arial"/>
          <w:bCs/>
          <w:lang w:eastAsia="ar-SA"/>
        </w:rPr>
      </w:pPr>
      <w:r w:rsidRPr="00765CCD">
        <w:rPr>
          <w:rFonts w:ascii="Arial" w:eastAsia="SimSun" w:hAnsi="Arial" w:cs="Arial"/>
          <w:bCs/>
          <w:lang w:eastAsia="ar-SA"/>
        </w:rPr>
        <w:t>Emitir documento final (recibo de prestação de contas) no momento da prestação de contas do recurso antecipado.</w:t>
      </w:r>
    </w:p>
    <w:p w14:paraId="2697BE0F" w14:textId="77777777" w:rsidR="00765CCD" w:rsidRPr="00765CCD" w:rsidRDefault="00765CCD" w:rsidP="00882485">
      <w:pPr>
        <w:spacing w:line="360" w:lineRule="auto"/>
        <w:jc w:val="both"/>
        <w:rPr>
          <w:rFonts w:ascii="Arial" w:eastAsia="SimSun" w:hAnsi="Arial" w:cs="Arial"/>
          <w:bCs/>
          <w:lang w:eastAsia="ar-SA"/>
        </w:rPr>
      </w:pPr>
      <w:r w:rsidRPr="00765CCD">
        <w:rPr>
          <w:rFonts w:ascii="Arial" w:eastAsia="SimSun" w:hAnsi="Arial" w:cs="Arial"/>
          <w:bCs/>
          <w:lang w:eastAsia="ar-SA"/>
        </w:rPr>
        <w:t>Emitir relatório que contenham os recursos antecipados concedidos, em atraso e pendentes, ordenando os mesmos por tipo de recursos antecipados, credor ou data limite da prestação de contas.</w:t>
      </w:r>
    </w:p>
    <w:p w14:paraId="26630F68" w14:textId="77777777" w:rsidR="00765CCD" w:rsidRPr="00765CCD" w:rsidRDefault="00765CCD" w:rsidP="00882485">
      <w:pPr>
        <w:spacing w:line="360" w:lineRule="auto"/>
        <w:jc w:val="both"/>
        <w:rPr>
          <w:rFonts w:ascii="Arial" w:eastAsia="SimSun" w:hAnsi="Arial" w:cs="Arial"/>
          <w:bCs/>
          <w:lang w:eastAsia="ar-SA"/>
        </w:rPr>
      </w:pPr>
      <w:r w:rsidRPr="00765CCD">
        <w:rPr>
          <w:rFonts w:ascii="Arial" w:eastAsia="SimSun" w:hAnsi="Arial" w:cs="Arial"/>
          <w:bCs/>
          <w:lang w:eastAsia="ar-SA"/>
        </w:rPr>
        <w:t>Utilizar calendário de encerramento contábil para os diferentes meses, para a apuração e apropriação do resultado, não permitindo lançamentos nos meses já encerrados.</w:t>
      </w:r>
    </w:p>
    <w:p w14:paraId="4152C6F9" w14:textId="77777777" w:rsidR="00765CCD" w:rsidRPr="00765CCD" w:rsidRDefault="00765CCD" w:rsidP="00882485">
      <w:pPr>
        <w:spacing w:line="360" w:lineRule="auto"/>
        <w:jc w:val="both"/>
        <w:rPr>
          <w:rFonts w:ascii="Arial" w:eastAsia="SimSun" w:hAnsi="Arial" w:cs="Arial"/>
          <w:bCs/>
          <w:lang w:eastAsia="ar-SA"/>
        </w:rPr>
      </w:pPr>
      <w:r w:rsidRPr="00765CCD">
        <w:rPr>
          <w:rFonts w:ascii="Arial" w:eastAsia="SimSun" w:hAnsi="Arial" w:cs="Arial"/>
          <w:bCs/>
          <w:lang w:eastAsia="ar-SA"/>
        </w:rPr>
        <w:t>Assegurar que as contas só recebam lançamentos contábeis no último nível de desdobramento do Plano de Contas utilizado.</w:t>
      </w:r>
    </w:p>
    <w:p w14:paraId="1FA80F28" w14:textId="77777777" w:rsidR="00765CCD" w:rsidRPr="00765CCD" w:rsidRDefault="00765CCD" w:rsidP="00882485">
      <w:pPr>
        <w:spacing w:line="360" w:lineRule="auto"/>
        <w:jc w:val="both"/>
        <w:rPr>
          <w:rFonts w:ascii="Arial" w:eastAsia="SimSun" w:hAnsi="Arial" w:cs="Arial"/>
          <w:bCs/>
          <w:lang w:eastAsia="ar-SA"/>
        </w:rPr>
      </w:pPr>
      <w:r w:rsidRPr="00765CCD">
        <w:rPr>
          <w:rFonts w:ascii="Arial" w:eastAsia="SimSun" w:hAnsi="Arial" w:cs="Arial"/>
          <w:bCs/>
          <w:lang w:eastAsia="ar-SA"/>
        </w:rPr>
        <w:lastRenderedPageBreak/>
        <w:t>Disponibilizar rotina que permita a atualização do Plano de Contas, dos eventos, e de seus roteiros contábeis de acordo com as atualizações do respectivo Tribunal de Contas.</w:t>
      </w:r>
    </w:p>
    <w:p w14:paraId="0D5A3D10" w14:textId="77777777" w:rsidR="00765CCD" w:rsidRPr="00765CCD" w:rsidRDefault="00765CCD" w:rsidP="00882485">
      <w:pPr>
        <w:spacing w:line="360" w:lineRule="auto"/>
        <w:jc w:val="both"/>
        <w:rPr>
          <w:rFonts w:ascii="Arial" w:eastAsia="SimSun" w:hAnsi="Arial" w:cs="Arial"/>
          <w:bCs/>
          <w:lang w:eastAsia="ar-SA"/>
        </w:rPr>
      </w:pPr>
      <w:r w:rsidRPr="00765CCD">
        <w:rPr>
          <w:rFonts w:ascii="Arial" w:eastAsia="SimSun" w:hAnsi="Arial" w:cs="Arial"/>
          <w:bCs/>
          <w:lang w:eastAsia="ar-SA"/>
        </w:rPr>
        <w:t>Permitir que se defina vencimento para recolhimento de retenções efetuadas quando a mesma é proveniente de Folha de Pagamento.</w:t>
      </w:r>
    </w:p>
    <w:p w14:paraId="59E545E2" w14:textId="77777777" w:rsidR="00765CCD" w:rsidRPr="00765CCD" w:rsidRDefault="00765CCD" w:rsidP="00882485">
      <w:pPr>
        <w:spacing w:line="360" w:lineRule="auto"/>
        <w:jc w:val="both"/>
        <w:rPr>
          <w:rFonts w:ascii="Arial" w:eastAsia="SimSun" w:hAnsi="Arial" w:cs="Arial"/>
          <w:bCs/>
          <w:lang w:eastAsia="ar-SA"/>
        </w:rPr>
      </w:pPr>
      <w:r w:rsidRPr="00765CCD">
        <w:rPr>
          <w:rFonts w:ascii="Arial" w:eastAsia="SimSun" w:hAnsi="Arial" w:cs="Arial"/>
          <w:bCs/>
          <w:lang w:eastAsia="ar-SA"/>
        </w:rPr>
        <w:t>Permitir cadastrar os precatórios da entidade.</w:t>
      </w:r>
    </w:p>
    <w:p w14:paraId="4BB6DC59" w14:textId="77777777" w:rsidR="00765CCD" w:rsidRPr="00765CCD" w:rsidRDefault="00765CCD" w:rsidP="00882485">
      <w:pPr>
        <w:spacing w:line="360" w:lineRule="auto"/>
        <w:jc w:val="both"/>
        <w:rPr>
          <w:rFonts w:ascii="Arial" w:eastAsia="SimSun" w:hAnsi="Arial" w:cs="Arial"/>
          <w:bCs/>
          <w:lang w:eastAsia="ar-SA"/>
        </w:rPr>
      </w:pPr>
      <w:r w:rsidRPr="00765CCD">
        <w:rPr>
          <w:rFonts w:ascii="Arial" w:eastAsia="SimSun" w:hAnsi="Arial" w:cs="Arial"/>
          <w:bCs/>
          <w:lang w:eastAsia="ar-SA"/>
        </w:rPr>
        <w:t>Permitir acompanhar a contabilização das retenções, desde a sua origem até o seu recolhimento, possibilitando ao usuário saber em qual documento e data foi recolhida qualquer retenção, permitindo assim a sua rastreabilidade.</w:t>
      </w:r>
    </w:p>
    <w:p w14:paraId="413015BA" w14:textId="77777777" w:rsidR="00765CCD" w:rsidRPr="00765CCD" w:rsidRDefault="00765CCD" w:rsidP="00882485">
      <w:pPr>
        <w:spacing w:line="360" w:lineRule="auto"/>
        <w:jc w:val="both"/>
        <w:rPr>
          <w:rFonts w:ascii="Arial" w:eastAsia="SimSun" w:hAnsi="Arial" w:cs="Arial"/>
          <w:bCs/>
          <w:lang w:eastAsia="ar-SA"/>
        </w:rPr>
      </w:pPr>
      <w:r w:rsidRPr="00765CCD">
        <w:rPr>
          <w:rFonts w:ascii="Arial" w:eastAsia="SimSun" w:hAnsi="Arial" w:cs="Arial"/>
          <w:bCs/>
          <w:lang w:eastAsia="ar-SA"/>
        </w:rPr>
        <w:t>Permitir elaboração e alteração da ordem de pagamento dos empenhos sem a necessidade de efetuar do pagamento.</w:t>
      </w:r>
    </w:p>
    <w:p w14:paraId="6CBE60C7" w14:textId="77777777" w:rsidR="00765CCD" w:rsidRPr="00765CCD" w:rsidRDefault="00765CCD" w:rsidP="00882485">
      <w:pPr>
        <w:spacing w:line="360" w:lineRule="auto"/>
        <w:jc w:val="both"/>
        <w:rPr>
          <w:rFonts w:ascii="Arial" w:eastAsia="SimSun" w:hAnsi="Arial" w:cs="Arial"/>
          <w:bCs/>
          <w:lang w:eastAsia="ar-SA"/>
        </w:rPr>
      </w:pPr>
      <w:r w:rsidRPr="00765CCD">
        <w:rPr>
          <w:rFonts w:ascii="Arial" w:eastAsia="SimSun" w:hAnsi="Arial" w:cs="Arial"/>
          <w:bCs/>
          <w:lang w:eastAsia="ar-SA"/>
        </w:rPr>
        <w:t>Permitir restringir o acesso a unidades orçamentárias e unidades gestoras para determinados usuários.</w:t>
      </w:r>
    </w:p>
    <w:p w14:paraId="5E9394D2" w14:textId="77777777" w:rsidR="00765CCD" w:rsidRPr="00765CCD" w:rsidRDefault="00765CCD" w:rsidP="00882485">
      <w:pPr>
        <w:spacing w:line="360" w:lineRule="auto"/>
        <w:jc w:val="both"/>
        <w:rPr>
          <w:rFonts w:ascii="Arial" w:hAnsi="Arial" w:cs="Arial"/>
          <w:highlight w:val="yellow"/>
        </w:rPr>
      </w:pPr>
      <w:r w:rsidRPr="00765CCD">
        <w:rPr>
          <w:rFonts w:ascii="Arial" w:eastAsia="SimSun" w:hAnsi="Arial" w:cs="Arial"/>
          <w:bCs/>
          <w:lang w:eastAsia="ar-SA"/>
        </w:rPr>
        <w:t>Possibilitar a contabilização automática dos registros provenientes dos sistemas de arrecadação, gestão de pessoal e licitações.</w:t>
      </w:r>
    </w:p>
    <w:p w14:paraId="5EC13718" w14:textId="77777777" w:rsidR="00765CCD" w:rsidRPr="00765CCD" w:rsidRDefault="00765CCD" w:rsidP="00882485">
      <w:pPr>
        <w:spacing w:line="360" w:lineRule="auto"/>
        <w:jc w:val="both"/>
        <w:rPr>
          <w:rFonts w:ascii="Arial" w:eastAsia="SimSun" w:hAnsi="Arial" w:cs="Arial"/>
          <w:bCs/>
          <w:lang w:eastAsia="ar-SA"/>
        </w:rPr>
      </w:pPr>
      <w:r w:rsidRPr="00765CCD">
        <w:rPr>
          <w:rFonts w:ascii="Arial" w:eastAsia="SimSun" w:hAnsi="Arial" w:cs="Arial"/>
          <w:bCs/>
          <w:lang w:eastAsia="ar-SA"/>
        </w:rPr>
        <w:t>Permitir que ao final do exercício os empenhos que apresentarem saldo possam ser inscritos em restos a pagar, de acordo com a legislação, e que posteriormente possam ser liquidados, pagos ou cancelados no exercício seguinte.</w:t>
      </w:r>
    </w:p>
    <w:p w14:paraId="356B88C2" w14:textId="77777777" w:rsidR="00765CCD" w:rsidRPr="00765CCD" w:rsidRDefault="00765CCD" w:rsidP="00882485">
      <w:pPr>
        <w:spacing w:line="360" w:lineRule="auto"/>
        <w:jc w:val="both"/>
        <w:rPr>
          <w:rFonts w:ascii="Arial" w:eastAsia="SimSun" w:hAnsi="Arial" w:cs="Arial"/>
          <w:bCs/>
          <w:lang w:eastAsia="ar-SA"/>
        </w:rPr>
      </w:pPr>
      <w:r w:rsidRPr="00765CCD">
        <w:rPr>
          <w:rFonts w:ascii="Arial" w:eastAsia="SimSun" w:hAnsi="Arial" w:cs="Arial"/>
          <w:bCs/>
          <w:lang w:eastAsia="ar-SA"/>
        </w:rPr>
        <w:t>Permitir iniciar a execução orçamentária e financeira de um exercício, mesmo que não tenha ocorrido o fechamento contábil do exercício anterior, atualizando e mantendo a consistência dos dados entre os exercícios.</w:t>
      </w:r>
    </w:p>
    <w:p w14:paraId="796A49AC" w14:textId="77777777" w:rsidR="00765CCD" w:rsidRPr="00765CCD" w:rsidRDefault="00765CCD" w:rsidP="00882485">
      <w:pPr>
        <w:spacing w:line="360" w:lineRule="auto"/>
        <w:jc w:val="both"/>
        <w:rPr>
          <w:rFonts w:ascii="Arial" w:eastAsia="SimSun" w:hAnsi="Arial" w:cs="Arial"/>
          <w:bCs/>
          <w:lang w:eastAsia="ar-SA"/>
        </w:rPr>
      </w:pPr>
      <w:r w:rsidRPr="00765CCD">
        <w:rPr>
          <w:rFonts w:ascii="Arial" w:eastAsia="SimSun" w:hAnsi="Arial" w:cs="Arial"/>
          <w:bCs/>
          <w:lang w:eastAsia="ar-SA"/>
        </w:rPr>
        <w:t>Possibilitar a transferência automática das conciliações bancárias do exercício para o exercício seguinte.</w:t>
      </w:r>
    </w:p>
    <w:p w14:paraId="7D994B75" w14:textId="77777777" w:rsidR="00765CCD" w:rsidRPr="00765CCD" w:rsidRDefault="00765CCD" w:rsidP="00882485">
      <w:pPr>
        <w:spacing w:line="360" w:lineRule="auto"/>
        <w:jc w:val="both"/>
        <w:rPr>
          <w:rFonts w:ascii="Arial" w:eastAsia="SimSun" w:hAnsi="Arial" w:cs="Arial"/>
          <w:bCs/>
          <w:lang w:eastAsia="ar-SA"/>
        </w:rPr>
      </w:pPr>
      <w:r w:rsidRPr="00765CCD">
        <w:rPr>
          <w:rFonts w:ascii="Arial" w:eastAsia="SimSun" w:hAnsi="Arial" w:cs="Arial"/>
          <w:bCs/>
          <w:lang w:eastAsia="ar-SA"/>
        </w:rPr>
        <w:t>Possibilitar a transferência automática dos saldos de balanço do exercício para o exercício seguinte.</w:t>
      </w:r>
    </w:p>
    <w:p w14:paraId="7CF0D0FE" w14:textId="77777777" w:rsidR="00765CCD" w:rsidRPr="00765CCD" w:rsidRDefault="00765CCD" w:rsidP="00882485">
      <w:pPr>
        <w:spacing w:line="360" w:lineRule="auto"/>
        <w:jc w:val="both"/>
        <w:rPr>
          <w:rFonts w:ascii="Arial" w:hAnsi="Arial" w:cs="Arial"/>
          <w:highlight w:val="yellow"/>
        </w:rPr>
      </w:pPr>
      <w:r w:rsidRPr="00765CCD">
        <w:rPr>
          <w:rFonts w:ascii="Arial" w:eastAsia="SimSun" w:hAnsi="Arial" w:cs="Arial"/>
          <w:bCs/>
          <w:lang w:eastAsia="ar-SA"/>
        </w:rPr>
        <w:t>Emitir relatório de Apuração do PASEP com a opção de selecionar as receitas que compõe a base de cálculo, o percentual de contribuição e o valor apurado.</w:t>
      </w:r>
    </w:p>
    <w:p w14:paraId="3D8EAC77" w14:textId="77777777" w:rsidR="00765CCD" w:rsidRPr="00765CCD" w:rsidRDefault="00765CCD" w:rsidP="00882485">
      <w:pPr>
        <w:spacing w:line="360" w:lineRule="auto"/>
        <w:jc w:val="both"/>
        <w:rPr>
          <w:rFonts w:ascii="Arial" w:hAnsi="Arial" w:cs="Arial"/>
        </w:rPr>
      </w:pPr>
      <w:r w:rsidRPr="00765CCD">
        <w:rPr>
          <w:rFonts w:ascii="Arial" w:eastAsia="SimSun" w:hAnsi="Arial" w:cs="Arial"/>
          <w:bCs/>
          <w:lang w:eastAsia="ar-SA"/>
        </w:rPr>
        <w:t>Possibilitar a definição de um nível contábil ou uma categoria econômica específica, para a composição de um valor que será impresso em um demonstrativo.</w:t>
      </w:r>
    </w:p>
    <w:p w14:paraId="257B2560" w14:textId="77777777" w:rsidR="00765CCD" w:rsidRPr="00765CCD" w:rsidRDefault="00765CCD" w:rsidP="00882485">
      <w:pPr>
        <w:spacing w:line="360" w:lineRule="auto"/>
        <w:jc w:val="both"/>
        <w:rPr>
          <w:rFonts w:ascii="Arial" w:hAnsi="Arial" w:cs="Arial"/>
        </w:rPr>
      </w:pPr>
      <w:r w:rsidRPr="00765CCD">
        <w:rPr>
          <w:rFonts w:ascii="Arial" w:eastAsia="SimSun" w:hAnsi="Arial" w:cs="Arial"/>
          <w:bCs/>
          <w:lang w:eastAsia="ar-SA"/>
        </w:rPr>
        <w:lastRenderedPageBreak/>
        <w:t>Armazenar os modelos dos relatórios criados pelo usuário diretamente no banco de dados do sistema.</w:t>
      </w:r>
    </w:p>
    <w:p w14:paraId="0055AD0B" w14:textId="77777777" w:rsidR="00765CCD" w:rsidRPr="00765CCD" w:rsidRDefault="00765CCD" w:rsidP="00882485">
      <w:pPr>
        <w:spacing w:line="360" w:lineRule="auto"/>
        <w:jc w:val="both"/>
        <w:rPr>
          <w:rFonts w:ascii="Arial" w:eastAsia="SimSun" w:hAnsi="Arial" w:cs="Arial"/>
          <w:bCs/>
          <w:lang w:eastAsia="ar-SA"/>
        </w:rPr>
      </w:pPr>
      <w:r w:rsidRPr="00765CCD">
        <w:rPr>
          <w:rFonts w:ascii="Arial" w:eastAsia="SimSun" w:hAnsi="Arial" w:cs="Arial"/>
          <w:bCs/>
          <w:lang w:eastAsia="ar-SA"/>
        </w:rPr>
        <w:t>Gerar arquivos para a Secretaria da Receita Federal, conforme layout definido no Manual Normativo de Arquivos Digitais – MANAD.</w:t>
      </w:r>
    </w:p>
    <w:p w14:paraId="71DC3850" w14:textId="77777777" w:rsidR="00765CCD" w:rsidRPr="00765CCD" w:rsidRDefault="00765CCD" w:rsidP="00882485">
      <w:pPr>
        <w:spacing w:line="360" w:lineRule="auto"/>
        <w:jc w:val="both"/>
        <w:rPr>
          <w:rFonts w:ascii="Arial" w:eastAsia="SimSun" w:hAnsi="Arial" w:cs="Arial"/>
          <w:bCs/>
          <w:lang w:eastAsia="ar-SA"/>
        </w:rPr>
      </w:pPr>
      <w:r w:rsidRPr="00765CCD">
        <w:rPr>
          <w:rFonts w:ascii="Arial" w:eastAsia="SimSun" w:hAnsi="Arial" w:cs="Arial"/>
          <w:bCs/>
          <w:lang w:eastAsia="ar-SA"/>
        </w:rPr>
        <w:t>Permitir a configuração do formulário de cheques, pelo próprio usuário, de forma a compatibilizar o formato da impressão com os modelos das diversas entidades bancárias.</w:t>
      </w:r>
    </w:p>
    <w:p w14:paraId="2869538B" w14:textId="77777777" w:rsidR="00765CCD" w:rsidRPr="00765CCD" w:rsidRDefault="00765CCD" w:rsidP="00882485">
      <w:pPr>
        <w:spacing w:line="360" w:lineRule="auto"/>
        <w:jc w:val="both"/>
        <w:rPr>
          <w:rFonts w:ascii="Arial" w:eastAsia="SimSun" w:hAnsi="Arial" w:cs="Arial"/>
          <w:bCs/>
          <w:lang w:eastAsia="ar-SA"/>
        </w:rPr>
      </w:pPr>
      <w:r w:rsidRPr="00765CCD">
        <w:rPr>
          <w:rFonts w:ascii="Arial" w:eastAsia="SimSun" w:hAnsi="Arial" w:cs="Arial"/>
          <w:bCs/>
          <w:lang w:eastAsia="ar-SA"/>
        </w:rPr>
        <w:t>Possuir controle de talonário de cheques</w:t>
      </w:r>
    </w:p>
    <w:p w14:paraId="6BB6D4BC" w14:textId="77777777" w:rsidR="00765CCD" w:rsidRPr="00765CCD" w:rsidRDefault="00765CCD" w:rsidP="00882485">
      <w:pPr>
        <w:spacing w:line="360" w:lineRule="auto"/>
        <w:jc w:val="both"/>
        <w:rPr>
          <w:rFonts w:ascii="Arial" w:eastAsia="SimSun" w:hAnsi="Arial" w:cs="Arial"/>
          <w:bCs/>
          <w:lang w:eastAsia="ar-SA"/>
        </w:rPr>
      </w:pPr>
      <w:r w:rsidRPr="00765CCD">
        <w:rPr>
          <w:rFonts w:ascii="Arial" w:eastAsia="SimSun" w:hAnsi="Arial" w:cs="Arial"/>
          <w:bCs/>
          <w:lang w:eastAsia="ar-SA"/>
        </w:rPr>
        <w:t>Permitir a impressão de cheques e respectivas cópias, no caso de formulários contínuos em impressora matricial, e os cheques avulsos em impressora de cheques.</w:t>
      </w:r>
    </w:p>
    <w:p w14:paraId="600C16F2" w14:textId="77777777" w:rsidR="00765CCD" w:rsidRPr="00765CCD" w:rsidRDefault="00765CCD" w:rsidP="00882485">
      <w:pPr>
        <w:spacing w:line="360" w:lineRule="auto"/>
        <w:jc w:val="both"/>
        <w:rPr>
          <w:rFonts w:ascii="Arial" w:hAnsi="Arial" w:cs="Arial"/>
          <w:highlight w:val="yellow"/>
        </w:rPr>
      </w:pPr>
      <w:r w:rsidRPr="00765CCD">
        <w:rPr>
          <w:rFonts w:ascii="Arial" w:eastAsia="SimSun" w:hAnsi="Arial" w:cs="Arial"/>
          <w:bCs/>
          <w:lang w:eastAsia="ar-SA"/>
        </w:rPr>
        <w:t>Permitir a criação de detalhamento em uma conta bancária, para melhor controle por fonte de recurso.</w:t>
      </w:r>
    </w:p>
    <w:p w14:paraId="4AD93C6C" w14:textId="77777777" w:rsidR="00765CCD" w:rsidRPr="00765CCD" w:rsidRDefault="00765CCD" w:rsidP="00882485">
      <w:pPr>
        <w:spacing w:line="360" w:lineRule="auto"/>
        <w:jc w:val="both"/>
        <w:rPr>
          <w:rFonts w:ascii="Arial" w:hAnsi="Arial" w:cs="Arial"/>
          <w:highlight w:val="yellow"/>
        </w:rPr>
      </w:pPr>
      <w:r w:rsidRPr="00765CCD">
        <w:rPr>
          <w:rFonts w:ascii="Arial" w:eastAsia="SimSun" w:hAnsi="Arial" w:cs="Arial"/>
          <w:bCs/>
          <w:lang w:eastAsia="ar-SA"/>
        </w:rPr>
        <w:t>Conciliar os saldos das contas bancárias, emitindo o relatório da conciliação.</w:t>
      </w:r>
    </w:p>
    <w:p w14:paraId="0AEFD467" w14:textId="77777777" w:rsidR="00765CCD" w:rsidRPr="00765CCD" w:rsidRDefault="00765CCD" w:rsidP="00882485">
      <w:pPr>
        <w:spacing w:line="360" w:lineRule="auto"/>
        <w:jc w:val="both"/>
        <w:rPr>
          <w:rFonts w:ascii="Arial" w:eastAsia="SimSun" w:hAnsi="Arial" w:cs="Arial"/>
          <w:bCs/>
          <w:lang w:eastAsia="ar-SA"/>
        </w:rPr>
      </w:pPr>
      <w:r w:rsidRPr="00765CCD">
        <w:rPr>
          <w:rFonts w:ascii="Arial" w:eastAsia="SimSun" w:hAnsi="Arial" w:cs="Arial"/>
          <w:bCs/>
          <w:lang w:eastAsia="ar-SA"/>
        </w:rPr>
        <w:t>Geração de ordem bancária eletrônica ou borderôs em meio magnético, ajustável conforme as necessidades do estabelecimento bancário.</w:t>
      </w:r>
    </w:p>
    <w:p w14:paraId="2DB42CBD" w14:textId="77777777" w:rsidR="00765CCD" w:rsidRPr="00765CCD" w:rsidRDefault="00765CCD" w:rsidP="00882485">
      <w:pPr>
        <w:spacing w:line="360" w:lineRule="auto"/>
        <w:jc w:val="both"/>
        <w:rPr>
          <w:rFonts w:ascii="Arial" w:eastAsia="SimSun" w:hAnsi="Arial" w:cs="Arial"/>
          <w:bCs/>
          <w:lang w:eastAsia="ar-SA"/>
        </w:rPr>
      </w:pPr>
      <w:r w:rsidRPr="00765CCD">
        <w:rPr>
          <w:rFonts w:ascii="Arial" w:eastAsia="SimSun" w:hAnsi="Arial" w:cs="Arial"/>
          <w:bCs/>
          <w:lang w:eastAsia="ar-SA"/>
        </w:rPr>
        <w:t>Geração de ordem bancária ou borderô para pagamentos através de cheque, emitindo o respectivo relatório com a listagem dos credores, documento dos mesmos, conta bancária (com as respectivas agências e bancos) e valor do pagamento.</w:t>
      </w:r>
    </w:p>
    <w:p w14:paraId="742526C6" w14:textId="77777777" w:rsidR="00765CCD" w:rsidRPr="00765CCD" w:rsidRDefault="00765CCD" w:rsidP="00882485">
      <w:pPr>
        <w:spacing w:line="360" w:lineRule="auto"/>
        <w:jc w:val="both"/>
        <w:rPr>
          <w:rFonts w:ascii="Arial" w:eastAsia="SimSun" w:hAnsi="Arial" w:cs="Arial"/>
          <w:bCs/>
          <w:lang w:eastAsia="ar-SA"/>
        </w:rPr>
      </w:pPr>
      <w:r w:rsidRPr="00765CCD">
        <w:rPr>
          <w:rFonts w:ascii="Arial" w:eastAsia="SimSun" w:hAnsi="Arial" w:cs="Arial"/>
          <w:bCs/>
          <w:lang w:eastAsia="ar-SA"/>
        </w:rPr>
        <w:t>Permitir o lançamento de receitas de repasses recebidos.</w:t>
      </w:r>
    </w:p>
    <w:p w14:paraId="504D6B25" w14:textId="77777777" w:rsidR="00765CCD" w:rsidRPr="00765CCD" w:rsidRDefault="00765CCD" w:rsidP="00882485">
      <w:pPr>
        <w:spacing w:line="360" w:lineRule="auto"/>
        <w:jc w:val="both"/>
        <w:rPr>
          <w:rFonts w:ascii="Arial" w:eastAsia="SimSun" w:hAnsi="Arial" w:cs="Arial"/>
          <w:bCs/>
          <w:lang w:eastAsia="ar-SA"/>
        </w:rPr>
      </w:pPr>
      <w:r w:rsidRPr="00765CCD">
        <w:rPr>
          <w:rFonts w:ascii="Arial" w:eastAsia="SimSun" w:hAnsi="Arial" w:cs="Arial"/>
          <w:bCs/>
          <w:lang w:eastAsia="ar-SA"/>
        </w:rPr>
        <w:t>Efetuar o lançamento de receitas e retenções através de código reduzido.</w:t>
      </w:r>
    </w:p>
    <w:p w14:paraId="451455F7" w14:textId="77777777" w:rsidR="00765CCD" w:rsidRPr="00765CCD" w:rsidRDefault="00765CCD" w:rsidP="00882485">
      <w:pPr>
        <w:spacing w:line="360" w:lineRule="auto"/>
        <w:jc w:val="both"/>
        <w:rPr>
          <w:rFonts w:ascii="Arial" w:eastAsia="SimSun" w:hAnsi="Arial" w:cs="Arial"/>
          <w:bCs/>
          <w:lang w:eastAsia="ar-SA"/>
        </w:rPr>
      </w:pPr>
      <w:r w:rsidRPr="00765CCD">
        <w:rPr>
          <w:rFonts w:ascii="Arial" w:eastAsia="SimSun" w:hAnsi="Arial" w:cs="Arial"/>
          <w:bCs/>
          <w:lang w:eastAsia="ar-SA"/>
        </w:rPr>
        <w:t>Possuir total integração com o sistema de contabilidade pública efetuando a contabilização automática dos pagamentos e recebimentos efetuados pela tesouraria sem a necessidade de geração de arquivos.</w:t>
      </w:r>
    </w:p>
    <w:p w14:paraId="3832B14F" w14:textId="77777777" w:rsidR="00765CCD" w:rsidRPr="00765CCD" w:rsidRDefault="00765CCD" w:rsidP="00882485">
      <w:pPr>
        <w:spacing w:line="360" w:lineRule="auto"/>
        <w:jc w:val="both"/>
        <w:rPr>
          <w:rFonts w:ascii="Arial" w:eastAsia="SimSun" w:hAnsi="Arial" w:cs="Arial"/>
          <w:bCs/>
          <w:lang w:eastAsia="ar-SA"/>
        </w:rPr>
      </w:pPr>
      <w:r w:rsidRPr="00765CCD">
        <w:rPr>
          <w:rFonts w:ascii="Arial" w:eastAsia="SimSun" w:hAnsi="Arial" w:cs="Arial"/>
          <w:bCs/>
          <w:lang w:eastAsia="ar-SA"/>
        </w:rPr>
        <w:t>Permitir agrupar diversos pagamentos a um mesmo fornecedor em um único cheque.</w:t>
      </w:r>
    </w:p>
    <w:p w14:paraId="0BC8EF9B" w14:textId="77777777" w:rsidR="00765CCD" w:rsidRPr="00765CCD" w:rsidRDefault="00765CCD" w:rsidP="00882485">
      <w:pPr>
        <w:spacing w:line="360" w:lineRule="auto"/>
        <w:jc w:val="both"/>
        <w:rPr>
          <w:rFonts w:ascii="Arial" w:eastAsia="SimSun" w:hAnsi="Arial" w:cs="Arial"/>
          <w:bCs/>
          <w:lang w:eastAsia="ar-SA"/>
        </w:rPr>
      </w:pPr>
      <w:r w:rsidRPr="00765CCD">
        <w:rPr>
          <w:rFonts w:ascii="Arial" w:eastAsia="SimSun" w:hAnsi="Arial" w:cs="Arial"/>
          <w:bCs/>
          <w:lang w:eastAsia="ar-SA"/>
        </w:rPr>
        <w:t>Ao efetuar pagamentos através de cheque, que a numeração do mesmo seja feita de forma automática, através da informação da respectiva conta bancária.</w:t>
      </w:r>
    </w:p>
    <w:p w14:paraId="369CC0DC" w14:textId="77777777" w:rsidR="00765CCD" w:rsidRPr="00765CCD" w:rsidRDefault="00765CCD" w:rsidP="00882485">
      <w:pPr>
        <w:spacing w:line="360" w:lineRule="auto"/>
        <w:jc w:val="both"/>
        <w:rPr>
          <w:rFonts w:ascii="Arial" w:eastAsia="SimSun" w:hAnsi="Arial" w:cs="Arial"/>
          <w:bCs/>
          <w:lang w:eastAsia="ar-SA"/>
        </w:rPr>
      </w:pPr>
      <w:r w:rsidRPr="00765CCD">
        <w:rPr>
          <w:rFonts w:ascii="Arial" w:eastAsia="SimSun" w:hAnsi="Arial" w:cs="Arial"/>
          <w:bCs/>
          <w:lang w:eastAsia="ar-SA"/>
        </w:rPr>
        <w:t>Permitir a emissão de ordem de pagamento.</w:t>
      </w:r>
    </w:p>
    <w:p w14:paraId="369F9090" w14:textId="77777777" w:rsidR="00765CCD" w:rsidRPr="00765CCD" w:rsidRDefault="00765CCD" w:rsidP="00882485">
      <w:pPr>
        <w:spacing w:line="360" w:lineRule="auto"/>
        <w:jc w:val="both"/>
        <w:rPr>
          <w:rFonts w:ascii="Arial" w:eastAsia="SimSun" w:hAnsi="Arial" w:cs="Arial"/>
          <w:bCs/>
          <w:lang w:eastAsia="ar-SA"/>
        </w:rPr>
      </w:pPr>
      <w:r w:rsidRPr="00765CCD">
        <w:rPr>
          <w:rFonts w:ascii="Arial" w:eastAsia="SimSun" w:hAnsi="Arial" w:cs="Arial"/>
          <w:bCs/>
          <w:lang w:eastAsia="ar-SA"/>
        </w:rPr>
        <w:t>Permitir que em uma mesma ordem de pagamento possam ser agrupados diversos empenhos para um mesmo fornecedor.</w:t>
      </w:r>
    </w:p>
    <w:p w14:paraId="2279B995" w14:textId="77777777" w:rsidR="00765CCD" w:rsidRPr="00765CCD" w:rsidRDefault="00765CCD" w:rsidP="00882485">
      <w:pPr>
        <w:spacing w:line="360" w:lineRule="auto"/>
        <w:jc w:val="both"/>
        <w:rPr>
          <w:rFonts w:ascii="Arial" w:hAnsi="Arial" w:cs="Arial"/>
          <w:highlight w:val="yellow"/>
        </w:rPr>
      </w:pPr>
      <w:r w:rsidRPr="00765CCD">
        <w:rPr>
          <w:rFonts w:ascii="Arial" w:eastAsia="SimSun" w:hAnsi="Arial" w:cs="Arial"/>
          <w:bCs/>
          <w:lang w:eastAsia="ar-SA"/>
        </w:rPr>
        <w:lastRenderedPageBreak/>
        <w:t>Permitir a emissão de cheques para contabilização posterior.</w:t>
      </w:r>
    </w:p>
    <w:p w14:paraId="32D157BB" w14:textId="77777777" w:rsidR="00765CCD" w:rsidRPr="00765CCD" w:rsidRDefault="00765CCD" w:rsidP="00882485">
      <w:pPr>
        <w:spacing w:line="360" w:lineRule="auto"/>
        <w:jc w:val="both"/>
        <w:rPr>
          <w:rFonts w:ascii="Arial" w:eastAsia="SimSun" w:hAnsi="Arial" w:cs="Arial"/>
          <w:bCs/>
          <w:lang w:eastAsia="ar-SA"/>
        </w:rPr>
      </w:pPr>
      <w:r w:rsidRPr="00765CCD">
        <w:rPr>
          <w:rFonts w:ascii="Arial" w:eastAsia="SimSun" w:hAnsi="Arial" w:cs="Arial"/>
          <w:bCs/>
          <w:lang w:eastAsia="ar-SA"/>
        </w:rPr>
        <w:t>Efetuar transferências entre contas correntes de acordo com as novas normas do Tribunal de Contas do Estado de Minas Gerais, possibilitando a emissão da mesma.</w:t>
      </w:r>
    </w:p>
    <w:p w14:paraId="241F692B" w14:textId="77777777" w:rsidR="00765CCD" w:rsidRPr="00765CCD" w:rsidRDefault="00765CCD" w:rsidP="00882485">
      <w:pPr>
        <w:spacing w:line="360" w:lineRule="auto"/>
        <w:jc w:val="both"/>
        <w:rPr>
          <w:rFonts w:ascii="Arial" w:eastAsia="SimSun" w:hAnsi="Arial" w:cs="Arial"/>
          <w:bCs/>
          <w:lang w:eastAsia="ar-SA"/>
        </w:rPr>
      </w:pPr>
      <w:r w:rsidRPr="00765CCD">
        <w:rPr>
          <w:rFonts w:ascii="Arial" w:eastAsia="SimSun" w:hAnsi="Arial" w:cs="Arial"/>
          <w:bCs/>
          <w:lang w:eastAsia="ar-SA"/>
        </w:rPr>
        <w:t>Emitir relatórios razão e diário para registro da tesouraria.</w:t>
      </w:r>
    </w:p>
    <w:p w14:paraId="64124DFE" w14:textId="77777777" w:rsidR="00765CCD" w:rsidRPr="00765CCD" w:rsidRDefault="00765CCD" w:rsidP="00882485">
      <w:pPr>
        <w:spacing w:line="360" w:lineRule="auto"/>
        <w:jc w:val="both"/>
        <w:rPr>
          <w:rFonts w:ascii="Arial" w:eastAsia="SimSun" w:hAnsi="Arial" w:cs="Arial"/>
          <w:bCs/>
          <w:lang w:eastAsia="ar-SA"/>
        </w:rPr>
      </w:pPr>
      <w:r w:rsidRPr="00765CCD">
        <w:rPr>
          <w:rFonts w:ascii="Arial" w:eastAsia="SimSun" w:hAnsi="Arial" w:cs="Arial"/>
          <w:bCs/>
          <w:lang w:eastAsia="ar-SA"/>
        </w:rPr>
        <w:t>Emitir relatório de transferências efetuadas por período.</w:t>
      </w:r>
    </w:p>
    <w:p w14:paraId="2D46EC08" w14:textId="77777777" w:rsidR="00765CCD" w:rsidRPr="00765CCD" w:rsidRDefault="00765CCD" w:rsidP="00882485">
      <w:pPr>
        <w:spacing w:line="360" w:lineRule="auto"/>
        <w:jc w:val="both"/>
        <w:rPr>
          <w:rFonts w:ascii="Arial" w:eastAsia="SimSun" w:hAnsi="Arial" w:cs="Arial"/>
          <w:bCs/>
          <w:lang w:eastAsia="ar-SA"/>
        </w:rPr>
      </w:pPr>
      <w:r w:rsidRPr="00765CCD">
        <w:rPr>
          <w:rFonts w:ascii="Arial" w:eastAsia="SimSun" w:hAnsi="Arial" w:cs="Arial"/>
          <w:bCs/>
          <w:lang w:eastAsia="ar-SA"/>
        </w:rPr>
        <w:t>Emitir relatório de pagamentos efetuados.</w:t>
      </w:r>
    </w:p>
    <w:p w14:paraId="14D9B1D2" w14:textId="77777777" w:rsidR="00765CCD" w:rsidRPr="00765CCD" w:rsidRDefault="00765CCD" w:rsidP="00882485">
      <w:pPr>
        <w:spacing w:line="360" w:lineRule="auto"/>
        <w:jc w:val="both"/>
        <w:rPr>
          <w:rFonts w:ascii="Arial" w:hAnsi="Arial" w:cs="Arial"/>
        </w:rPr>
      </w:pPr>
      <w:r w:rsidRPr="00765CCD">
        <w:rPr>
          <w:rFonts w:ascii="Arial" w:eastAsia="SimSun" w:hAnsi="Arial" w:cs="Arial"/>
          <w:bCs/>
          <w:lang w:eastAsia="ar-SA"/>
        </w:rPr>
        <w:t>Emitir relatório de pagamento por fornecedor, com as respectivas notas fiscais pagas.</w:t>
      </w:r>
    </w:p>
    <w:p w14:paraId="7E8780A1" w14:textId="77777777" w:rsidR="00765CCD" w:rsidRPr="00765CCD" w:rsidRDefault="00765CCD" w:rsidP="00882485">
      <w:pPr>
        <w:spacing w:line="360" w:lineRule="auto"/>
        <w:jc w:val="both"/>
        <w:rPr>
          <w:rFonts w:ascii="Arial" w:hAnsi="Arial" w:cs="Arial"/>
          <w:highlight w:val="yellow"/>
        </w:rPr>
      </w:pPr>
      <w:r w:rsidRPr="00765CCD">
        <w:rPr>
          <w:rFonts w:ascii="Arial" w:eastAsia="SimSun" w:hAnsi="Arial" w:cs="Arial"/>
          <w:bCs/>
          <w:lang w:eastAsia="ar-SA"/>
        </w:rPr>
        <w:t>Emitir o relatório demonstrativo de numerário, onde constem as contas, saldo anterior, entradas, saídas e o saldo atual do período solicitado.</w:t>
      </w:r>
    </w:p>
    <w:p w14:paraId="2F5E9B4C" w14:textId="77777777" w:rsidR="00765CCD" w:rsidRPr="00765CCD" w:rsidRDefault="00765CCD" w:rsidP="00882485">
      <w:pPr>
        <w:spacing w:line="360" w:lineRule="auto"/>
        <w:jc w:val="both"/>
        <w:rPr>
          <w:rFonts w:ascii="Arial" w:eastAsia="SimSun" w:hAnsi="Arial" w:cs="Arial"/>
          <w:bCs/>
          <w:lang w:eastAsia="ar-SA"/>
        </w:rPr>
      </w:pPr>
      <w:r w:rsidRPr="00765CCD">
        <w:rPr>
          <w:rFonts w:ascii="Arial" w:eastAsia="SimSun" w:hAnsi="Arial" w:cs="Arial"/>
          <w:bCs/>
          <w:lang w:eastAsia="ar-SA"/>
        </w:rPr>
        <w:t>Permitir a emissão do relatório de Receitas Previstas por Fonte/Destinação Recursos (Padrão TCE/MG);</w:t>
      </w:r>
    </w:p>
    <w:p w14:paraId="5B78815C" w14:textId="77777777" w:rsidR="00765CCD" w:rsidRPr="00765CCD" w:rsidRDefault="00765CCD" w:rsidP="00882485">
      <w:pPr>
        <w:spacing w:line="360" w:lineRule="auto"/>
        <w:jc w:val="both"/>
        <w:rPr>
          <w:rFonts w:ascii="Arial" w:eastAsia="SimSun" w:hAnsi="Arial" w:cs="Arial"/>
          <w:bCs/>
          <w:lang w:eastAsia="ar-SA"/>
        </w:rPr>
      </w:pPr>
      <w:r w:rsidRPr="00765CCD">
        <w:rPr>
          <w:rFonts w:ascii="Arial" w:eastAsia="SimSun" w:hAnsi="Arial" w:cs="Arial"/>
          <w:bCs/>
          <w:lang w:eastAsia="ar-SA"/>
        </w:rPr>
        <w:t>Permitir a emissão do relatório de Quadro Sumário da Despesa por Destinação Recursos (Padrão TCE/MG);</w:t>
      </w:r>
    </w:p>
    <w:p w14:paraId="39077C97" w14:textId="77777777" w:rsidR="00765CCD" w:rsidRPr="00765CCD" w:rsidRDefault="00765CCD" w:rsidP="00882485">
      <w:pPr>
        <w:spacing w:line="360" w:lineRule="auto"/>
        <w:jc w:val="both"/>
        <w:rPr>
          <w:rFonts w:ascii="Arial" w:eastAsia="SimSun" w:hAnsi="Arial" w:cs="Arial"/>
          <w:bCs/>
          <w:lang w:eastAsia="ar-SA"/>
        </w:rPr>
      </w:pPr>
      <w:r w:rsidRPr="00765CCD">
        <w:rPr>
          <w:rFonts w:ascii="Arial" w:eastAsia="SimSun" w:hAnsi="Arial" w:cs="Arial"/>
          <w:bCs/>
          <w:lang w:eastAsia="ar-SA"/>
        </w:rPr>
        <w:t>Permitir a emissão do relatório de Resumo da Previsão das Destinações Recursos das Receitas;</w:t>
      </w:r>
    </w:p>
    <w:p w14:paraId="6F438259" w14:textId="77777777" w:rsidR="00765CCD" w:rsidRPr="00765CCD" w:rsidRDefault="00765CCD" w:rsidP="00882485">
      <w:pPr>
        <w:spacing w:line="360" w:lineRule="auto"/>
        <w:jc w:val="both"/>
        <w:rPr>
          <w:rFonts w:ascii="Arial" w:eastAsia="SimSun" w:hAnsi="Arial" w:cs="Arial"/>
          <w:bCs/>
          <w:lang w:eastAsia="ar-SA"/>
        </w:rPr>
      </w:pPr>
      <w:r w:rsidRPr="00765CCD">
        <w:rPr>
          <w:rFonts w:ascii="Arial" w:eastAsia="SimSun" w:hAnsi="Arial" w:cs="Arial"/>
          <w:bCs/>
          <w:lang w:eastAsia="ar-SA"/>
        </w:rPr>
        <w:t>Permitir a emissão do relatório de Resumo da Previsão das Destinações Recursos das Despesas;</w:t>
      </w:r>
    </w:p>
    <w:p w14:paraId="0BEC73D7" w14:textId="77777777" w:rsidR="00765CCD" w:rsidRPr="00765CCD" w:rsidRDefault="00765CCD" w:rsidP="00882485">
      <w:pPr>
        <w:spacing w:line="360" w:lineRule="auto"/>
        <w:jc w:val="both"/>
        <w:rPr>
          <w:rFonts w:ascii="Arial" w:eastAsia="SimSun" w:hAnsi="Arial" w:cs="Arial"/>
          <w:bCs/>
          <w:lang w:eastAsia="ar-SA"/>
        </w:rPr>
      </w:pPr>
      <w:r w:rsidRPr="00765CCD">
        <w:rPr>
          <w:rFonts w:ascii="Arial" w:eastAsia="SimSun" w:hAnsi="Arial" w:cs="Arial"/>
          <w:bCs/>
          <w:lang w:eastAsia="ar-SA"/>
        </w:rPr>
        <w:t>Permitir a emissão do relatório de Comparativo das Destinações de Recursos - Receitas x Despesas;</w:t>
      </w:r>
    </w:p>
    <w:p w14:paraId="0924BAFA" w14:textId="77777777" w:rsidR="00765CCD" w:rsidRPr="00765CCD" w:rsidRDefault="00765CCD" w:rsidP="00882485">
      <w:pPr>
        <w:spacing w:line="360" w:lineRule="auto"/>
        <w:jc w:val="both"/>
        <w:rPr>
          <w:rFonts w:ascii="Arial" w:hAnsi="Arial" w:cs="Arial"/>
        </w:rPr>
      </w:pPr>
      <w:r w:rsidRPr="00765CCD">
        <w:rPr>
          <w:rFonts w:ascii="Arial" w:eastAsia="SimSun" w:hAnsi="Arial" w:cs="Arial"/>
          <w:bCs/>
          <w:lang w:eastAsia="ar-SA"/>
        </w:rPr>
        <w:t>Permitir a definição e cadastramento das contas bancárias nas quais a administração realiza a movimentação financeira, identificando a agência, o número da conta, Fonte/Destinação de Recursos, possibilitando a criação de um código reduzido para cada conta, visando facilitar os procedimentos de entrada de dados e de conferências, e possibilitando a definição de parâmetros para atender as identificações de conta movimento ou conta de aplicação financeira e conta de recurso ordinário ou vinculado e ainda definir data de encerramento de conta bancaria, quando o caso, conforme definido em Manual do TCEMG para atendimento ao SICOM;</w:t>
      </w:r>
    </w:p>
    <w:p w14:paraId="6125C151" w14:textId="77777777" w:rsidR="00765CCD" w:rsidRPr="00765CCD" w:rsidRDefault="00765CCD" w:rsidP="00882485">
      <w:pPr>
        <w:spacing w:line="360" w:lineRule="auto"/>
        <w:jc w:val="both"/>
        <w:rPr>
          <w:rFonts w:ascii="Arial" w:eastAsia="SimSun" w:hAnsi="Arial" w:cs="Arial"/>
          <w:bCs/>
          <w:lang w:eastAsia="ar-SA"/>
        </w:rPr>
      </w:pPr>
      <w:r w:rsidRPr="00765CCD">
        <w:rPr>
          <w:rFonts w:ascii="Arial" w:eastAsia="SimSun" w:hAnsi="Arial" w:cs="Arial"/>
          <w:bCs/>
          <w:lang w:eastAsia="ar-SA"/>
        </w:rPr>
        <w:t xml:space="preserve">Permitir o cadastro de credores/fornecedores da administração, integrado com os demais sistemas, possibilitando ainda, alterações/atualizações de razão social, endereço e </w:t>
      </w:r>
      <w:proofErr w:type="spellStart"/>
      <w:r w:rsidRPr="00765CCD">
        <w:rPr>
          <w:rFonts w:ascii="Arial" w:eastAsia="SimSun" w:hAnsi="Arial" w:cs="Arial"/>
          <w:bCs/>
          <w:lang w:eastAsia="ar-SA"/>
        </w:rPr>
        <w:t>etc</w:t>
      </w:r>
      <w:proofErr w:type="spellEnd"/>
      <w:r w:rsidRPr="00765CCD">
        <w:rPr>
          <w:rFonts w:ascii="Arial" w:eastAsia="SimSun" w:hAnsi="Arial" w:cs="Arial"/>
          <w:bCs/>
          <w:lang w:eastAsia="ar-SA"/>
        </w:rPr>
        <w:t>, sem prejudicar movimentações anteriores;</w:t>
      </w:r>
    </w:p>
    <w:p w14:paraId="0076189F" w14:textId="77777777" w:rsidR="00765CCD" w:rsidRPr="00765CCD" w:rsidRDefault="00765CCD" w:rsidP="00882485">
      <w:pPr>
        <w:spacing w:line="360" w:lineRule="auto"/>
        <w:jc w:val="both"/>
        <w:rPr>
          <w:rFonts w:ascii="Arial" w:eastAsia="SimSun" w:hAnsi="Arial" w:cs="Arial"/>
          <w:bCs/>
          <w:lang w:eastAsia="ar-SA"/>
        </w:rPr>
      </w:pPr>
      <w:r w:rsidRPr="00765CCD">
        <w:rPr>
          <w:rFonts w:ascii="Arial" w:eastAsia="SimSun" w:hAnsi="Arial" w:cs="Arial"/>
          <w:bCs/>
          <w:lang w:eastAsia="ar-SA"/>
        </w:rPr>
        <w:lastRenderedPageBreak/>
        <w:t xml:space="preserve">Permitir a integração com o sistema de </w:t>
      </w:r>
      <w:r w:rsidRPr="00765CCD">
        <w:rPr>
          <w:rFonts w:ascii="Arial" w:hAnsi="Arial" w:cs="Arial"/>
          <w:bCs/>
        </w:rPr>
        <w:t>Gestão de Pessoal e Folha de Pagamento</w:t>
      </w:r>
      <w:r w:rsidRPr="00765CCD">
        <w:rPr>
          <w:rFonts w:ascii="Arial" w:eastAsia="SimSun" w:hAnsi="Arial" w:cs="Arial"/>
          <w:bCs/>
          <w:lang w:eastAsia="ar-SA"/>
        </w:rPr>
        <w:t>, para o empenhamento automático da folha de pagamento processada e encerrada;</w:t>
      </w:r>
    </w:p>
    <w:p w14:paraId="4D9B3738" w14:textId="77777777" w:rsidR="00765CCD" w:rsidRPr="00765CCD" w:rsidRDefault="00765CCD" w:rsidP="00882485">
      <w:pPr>
        <w:spacing w:line="360" w:lineRule="auto"/>
        <w:jc w:val="both"/>
        <w:rPr>
          <w:rFonts w:ascii="Arial" w:hAnsi="Arial" w:cs="Arial"/>
          <w:highlight w:val="yellow"/>
        </w:rPr>
      </w:pPr>
      <w:r w:rsidRPr="00765CCD">
        <w:rPr>
          <w:rFonts w:ascii="Arial" w:eastAsia="SimSun" w:hAnsi="Arial" w:cs="Arial"/>
          <w:bCs/>
          <w:lang w:eastAsia="ar-SA"/>
        </w:rPr>
        <w:t>Possibilitar o detalhamento dos elementos de despesa para fins de utilização pela administração, com o objetivo de auxiliar, em nível de execução, o processo de apropriação contábil da despesa, conforme exigido na padronização dos códigos da despesa por meio da Instruções Normativas do TCEMG que tratam do assunto;</w:t>
      </w:r>
    </w:p>
    <w:p w14:paraId="56A246AC" w14:textId="77777777" w:rsidR="00765CCD" w:rsidRPr="00765CCD" w:rsidRDefault="00765CCD" w:rsidP="00882485">
      <w:pPr>
        <w:spacing w:line="360" w:lineRule="auto"/>
        <w:jc w:val="both"/>
        <w:rPr>
          <w:rFonts w:ascii="Arial" w:eastAsia="SimSun" w:hAnsi="Arial" w:cs="Arial"/>
          <w:bCs/>
          <w:lang w:eastAsia="ar-SA"/>
        </w:rPr>
      </w:pPr>
      <w:r w:rsidRPr="00765CCD">
        <w:rPr>
          <w:rFonts w:ascii="Arial" w:eastAsia="SimSun" w:hAnsi="Arial" w:cs="Arial"/>
          <w:bCs/>
          <w:lang w:eastAsia="ar-SA"/>
        </w:rPr>
        <w:t>Possibilitar o controle de saldos de dotações orçamentárias, impedindo o empenhamento, caso estes saldos sejam inferiores aos valores que se deseja empenhar;</w:t>
      </w:r>
    </w:p>
    <w:p w14:paraId="2A7E05EF" w14:textId="77777777" w:rsidR="00765CCD" w:rsidRPr="00765CCD" w:rsidRDefault="00765CCD" w:rsidP="00882485">
      <w:pPr>
        <w:spacing w:line="360" w:lineRule="auto"/>
        <w:jc w:val="both"/>
        <w:rPr>
          <w:rFonts w:ascii="Arial" w:eastAsia="SimSun" w:hAnsi="Arial" w:cs="Arial"/>
          <w:bCs/>
          <w:lang w:eastAsia="ar-SA"/>
        </w:rPr>
      </w:pPr>
      <w:r w:rsidRPr="00765CCD">
        <w:rPr>
          <w:rFonts w:ascii="Arial" w:eastAsia="SimSun" w:hAnsi="Arial" w:cs="Arial"/>
          <w:bCs/>
          <w:lang w:eastAsia="ar-SA"/>
        </w:rPr>
        <w:t>Permitir o fechamento e a abertura do movimento mensal da contabilidade, por meio de senhas específicas para este procedimento;</w:t>
      </w:r>
    </w:p>
    <w:p w14:paraId="3FB6664F" w14:textId="77777777" w:rsidR="00765CCD" w:rsidRPr="00765CCD" w:rsidRDefault="00765CCD" w:rsidP="00882485">
      <w:pPr>
        <w:spacing w:line="360" w:lineRule="auto"/>
        <w:jc w:val="both"/>
        <w:rPr>
          <w:rFonts w:ascii="Arial" w:hAnsi="Arial" w:cs="Arial"/>
          <w:highlight w:val="yellow"/>
        </w:rPr>
      </w:pPr>
      <w:r w:rsidRPr="00765CCD">
        <w:rPr>
          <w:rFonts w:ascii="Arial" w:eastAsia="SimSun" w:hAnsi="Arial" w:cs="Arial"/>
          <w:bCs/>
          <w:lang w:eastAsia="ar-SA"/>
        </w:rPr>
        <w:t>Permitir a inscrição da dívida ativa e da dívida fundada, com possibilidade de cancelamento e atualização das mesmas;</w:t>
      </w:r>
    </w:p>
    <w:p w14:paraId="537FBF49" w14:textId="77777777" w:rsidR="00765CCD" w:rsidRPr="00765CCD" w:rsidRDefault="00765CCD" w:rsidP="00882485">
      <w:pPr>
        <w:spacing w:line="360" w:lineRule="auto"/>
        <w:jc w:val="both"/>
        <w:rPr>
          <w:rFonts w:ascii="Arial" w:hAnsi="Arial" w:cs="Arial"/>
          <w:highlight w:val="yellow"/>
        </w:rPr>
      </w:pPr>
      <w:r w:rsidRPr="00765CCD">
        <w:rPr>
          <w:rFonts w:ascii="Arial" w:eastAsia="SimSun" w:hAnsi="Arial" w:cs="Arial"/>
          <w:bCs/>
          <w:lang w:eastAsia="ar-SA"/>
        </w:rPr>
        <w:t>Permitir o controle de contratos de dívida fundadas firmadas pela administração com credores/fornecedores;</w:t>
      </w:r>
    </w:p>
    <w:p w14:paraId="66DA4482" w14:textId="77777777" w:rsidR="00765CCD" w:rsidRPr="00765CCD" w:rsidRDefault="00765CCD" w:rsidP="00882485">
      <w:pPr>
        <w:spacing w:line="360" w:lineRule="auto"/>
        <w:jc w:val="both"/>
        <w:rPr>
          <w:rFonts w:ascii="Arial" w:eastAsia="SimSun" w:hAnsi="Arial" w:cs="Arial"/>
          <w:bCs/>
          <w:lang w:eastAsia="ar-SA"/>
        </w:rPr>
      </w:pPr>
      <w:r w:rsidRPr="00765CCD">
        <w:rPr>
          <w:rFonts w:ascii="Arial" w:eastAsia="SimSun" w:hAnsi="Arial" w:cs="Arial"/>
          <w:bCs/>
          <w:lang w:eastAsia="ar-SA"/>
        </w:rPr>
        <w:t>Possibilitar a emissão de relatório contendo as contas bancárias cadastradas;</w:t>
      </w:r>
    </w:p>
    <w:p w14:paraId="5E832C21" w14:textId="77777777" w:rsidR="00765CCD" w:rsidRPr="00765CCD" w:rsidRDefault="00765CCD" w:rsidP="00882485">
      <w:pPr>
        <w:spacing w:line="360" w:lineRule="auto"/>
        <w:jc w:val="both"/>
        <w:rPr>
          <w:rFonts w:ascii="Arial" w:eastAsia="SimSun" w:hAnsi="Arial" w:cs="Arial"/>
          <w:bCs/>
          <w:lang w:eastAsia="ar-SA"/>
        </w:rPr>
      </w:pPr>
      <w:r w:rsidRPr="00765CCD">
        <w:rPr>
          <w:rFonts w:ascii="Arial" w:eastAsia="SimSun" w:hAnsi="Arial" w:cs="Arial"/>
          <w:bCs/>
          <w:lang w:eastAsia="ar-SA"/>
        </w:rPr>
        <w:t>Permitir a emissão de relatório de créditos e anulações orçamentárias contendo os códigos numéricos, os nomes e os valores das dotações orçamentárias creditadas e das debitadas; e ainda, o tipo (suplementar, especial, extraordinário) e a fonte de recursos (por anulação, por superávit, por excesso de arrecadação e por operações de crédito);</w:t>
      </w:r>
    </w:p>
    <w:p w14:paraId="6940E652" w14:textId="77777777" w:rsidR="00765CCD" w:rsidRPr="00765CCD" w:rsidRDefault="00765CCD" w:rsidP="00882485">
      <w:pPr>
        <w:spacing w:line="360" w:lineRule="auto"/>
        <w:jc w:val="both"/>
        <w:rPr>
          <w:rFonts w:ascii="Arial" w:eastAsia="SimSun" w:hAnsi="Arial" w:cs="Arial"/>
          <w:bCs/>
          <w:lang w:eastAsia="ar-SA"/>
        </w:rPr>
      </w:pPr>
      <w:r w:rsidRPr="00765CCD">
        <w:rPr>
          <w:rFonts w:ascii="Arial" w:eastAsia="SimSun" w:hAnsi="Arial" w:cs="Arial"/>
          <w:bCs/>
          <w:lang w:eastAsia="ar-SA"/>
        </w:rPr>
        <w:t>Permitir a geração de arquivo para importação no programa Receita Federal referente à Declaração do Imposto de Renda Retido na Fonte (DIRF) de prestadores de serviços;</w:t>
      </w:r>
    </w:p>
    <w:p w14:paraId="79D0CD0C" w14:textId="77777777" w:rsidR="00765CCD" w:rsidRPr="00765CCD" w:rsidRDefault="00765CCD" w:rsidP="00882485">
      <w:pPr>
        <w:spacing w:line="360" w:lineRule="auto"/>
        <w:jc w:val="both"/>
        <w:rPr>
          <w:rFonts w:ascii="Arial" w:eastAsia="SimSun" w:hAnsi="Arial" w:cs="Arial"/>
          <w:bCs/>
          <w:lang w:eastAsia="ar-SA"/>
        </w:rPr>
      </w:pPr>
      <w:r w:rsidRPr="00765CCD">
        <w:rPr>
          <w:rFonts w:ascii="Arial" w:eastAsia="SimSun" w:hAnsi="Arial" w:cs="Arial"/>
          <w:bCs/>
          <w:lang w:eastAsia="ar-SA"/>
        </w:rPr>
        <w:t>Permitir a emissão de relatório de empenhos pagos para conferência da Declaração do Imposto de Renda Retido na Fonte (DIRF), contendo as seguintes informações básicas: nome e número do CPF ou CNPJ do credor/fornecedor, número do empenho, data do pagamento, valor do empenho, conta (s) de receita creditada (s) e valor do crédito na conta (s) de receita;</w:t>
      </w:r>
    </w:p>
    <w:p w14:paraId="5A574FD3" w14:textId="77777777" w:rsidR="00765CCD" w:rsidRPr="00765CCD" w:rsidRDefault="00765CCD" w:rsidP="00882485">
      <w:pPr>
        <w:spacing w:line="360" w:lineRule="auto"/>
        <w:jc w:val="both"/>
        <w:rPr>
          <w:rFonts w:ascii="Arial" w:eastAsia="SimSun" w:hAnsi="Arial" w:cs="Arial"/>
          <w:bCs/>
          <w:lang w:eastAsia="ar-SA"/>
        </w:rPr>
      </w:pPr>
      <w:r w:rsidRPr="00765CCD">
        <w:rPr>
          <w:rFonts w:ascii="Arial" w:eastAsia="SimSun" w:hAnsi="Arial" w:cs="Arial"/>
          <w:bCs/>
          <w:lang w:eastAsia="ar-SA"/>
        </w:rPr>
        <w:t>Permitir a emissão do Balanço Orçamentário, nos moldes do DCASP;</w:t>
      </w:r>
    </w:p>
    <w:p w14:paraId="629E4544" w14:textId="77777777" w:rsidR="00765CCD" w:rsidRPr="00765CCD" w:rsidRDefault="00765CCD" w:rsidP="00882485">
      <w:pPr>
        <w:spacing w:line="360" w:lineRule="auto"/>
        <w:jc w:val="both"/>
        <w:rPr>
          <w:rFonts w:ascii="Arial" w:eastAsia="SimSun" w:hAnsi="Arial" w:cs="Arial"/>
          <w:bCs/>
          <w:lang w:eastAsia="ar-SA"/>
        </w:rPr>
      </w:pPr>
      <w:r w:rsidRPr="00765CCD">
        <w:rPr>
          <w:rFonts w:ascii="Arial" w:eastAsia="SimSun" w:hAnsi="Arial" w:cs="Arial"/>
          <w:bCs/>
          <w:lang w:eastAsia="ar-SA"/>
        </w:rPr>
        <w:t>Permitir a emissão do Balanço Financeiro, mensalmente, nos moldes do DCASP;</w:t>
      </w:r>
    </w:p>
    <w:p w14:paraId="6CD425F4" w14:textId="77777777" w:rsidR="00765CCD" w:rsidRPr="00765CCD" w:rsidRDefault="00765CCD" w:rsidP="00882485">
      <w:pPr>
        <w:spacing w:line="360" w:lineRule="auto"/>
        <w:jc w:val="both"/>
        <w:rPr>
          <w:rFonts w:ascii="Arial" w:eastAsia="SimSun" w:hAnsi="Arial" w:cs="Arial"/>
          <w:bCs/>
          <w:lang w:eastAsia="ar-SA"/>
        </w:rPr>
      </w:pPr>
      <w:r w:rsidRPr="00765CCD">
        <w:rPr>
          <w:rFonts w:ascii="Arial" w:eastAsia="SimSun" w:hAnsi="Arial" w:cs="Arial"/>
          <w:bCs/>
          <w:lang w:eastAsia="ar-SA"/>
        </w:rPr>
        <w:lastRenderedPageBreak/>
        <w:t>Permitir a emissão do Balanço Patrimonial, mensalmente, nos moldes do DCASP;</w:t>
      </w:r>
    </w:p>
    <w:p w14:paraId="21C10332" w14:textId="77777777" w:rsidR="00765CCD" w:rsidRPr="00765CCD" w:rsidRDefault="00765CCD" w:rsidP="00882485">
      <w:pPr>
        <w:spacing w:line="360" w:lineRule="auto"/>
        <w:jc w:val="both"/>
        <w:rPr>
          <w:rFonts w:ascii="Arial" w:eastAsia="SimSun" w:hAnsi="Arial" w:cs="Arial"/>
          <w:bCs/>
          <w:lang w:eastAsia="ar-SA"/>
        </w:rPr>
      </w:pPr>
      <w:r w:rsidRPr="00765CCD">
        <w:rPr>
          <w:rFonts w:ascii="Arial" w:eastAsia="SimSun" w:hAnsi="Arial" w:cs="Arial"/>
          <w:bCs/>
          <w:lang w:eastAsia="ar-SA"/>
        </w:rPr>
        <w:t>Permitir a emissão do Demonstrativo das Variações Patrimoniais, mensalmente, nos moldes do DCASP;</w:t>
      </w:r>
    </w:p>
    <w:p w14:paraId="04A44AE4" w14:textId="77777777" w:rsidR="00765CCD" w:rsidRPr="00765CCD" w:rsidRDefault="00765CCD" w:rsidP="00882485">
      <w:pPr>
        <w:spacing w:line="360" w:lineRule="auto"/>
        <w:jc w:val="both"/>
        <w:rPr>
          <w:rFonts w:ascii="Arial" w:eastAsia="SimSun" w:hAnsi="Arial" w:cs="Arial"/>
          <w:bCs/>
          <w:lang w:eastAsia="ar-SA"/>
        </w:rPr>
      </w:pPr>
      <w:r w:rsidRPr="00765CCD">
        <w:rPr>
          <w:rFonts w:ascii="Arial" w:eastAsia="SimSun" w:hAnsi="Arial" w:cs="Arial"/>
          <w:bCs/>
          <w:lang w:eastAsia="ar-SA"/>
        </w:rPr>
        <w:t>Permitir a emissão do Balancete Mensal de Verificação Contábil, nos moldes do DCASP;</w:t>
      </w:r>
    </w:p>
    <w:p w14:paraId="2DD9C95F" w14:textId="77777777" w:rsidR="00765CCD" w:rsidRPr="00765CCD" w:rsidRDefault="00765CCD" w:rsidP="00882485">
      <w:pPr>
        <w:spacing w:line="360" w:lineRule="auto"/>
        <w:jc w:val="both"/>
        <w:rPr>
          <w:rFonts w:ascii="Arial" w:eastAsia="SimSun" w:hAnsi="Arial" w:cs="Arial"/>
          <w:bCs/>
          <w:lang w:eastAsia="ar-SA"/>
        </w:rPr>
      </w:pPr>
      <w:r w:rsidRPr="00765CCD">
        <w:rPr>
          <w:rFonts w:ascii="Arial" w:eastAsia="SimSun" w:hAnsi="Arial" w:cs="Arial"/>
          <w:bCs/>
          <w:lang w:eastAsia="ar-SA"/>
        </w:rPr>
        <w:t>Possibilitar a geração de arquivos de texto (.</w:t>
      </w:r>
      <w:proofErr w:type="spellStart"/>
      <w:r w:rsidRPr="00765CCD">
        <w:rPr>
          <w:rFonts w:ascii="Arial" w:eastAsia="SimSun" w:hAnsi="Arial" w:cs="Arial"/>
          <w:bCs/>
          <w:lang w:eastAsia="ar-SA"/>
        </w:rPr>
        <w:t>csv</w:t>
      </w:r>
      <w:proofErr w:type="spellEnd"/>
      <w:r w:rsidRPr="00765CCD">
        <w:rPr>
          <w:rFonts w:ascii="Arial" w:eastAsia="SimSun" w:hAnsi="Arial" w:cs="Arial"/>
          <w:bCs/>
          <w:lang w:eastAsia="ar-SA"/>
        </w:rPr>
        <w:t>), de acordo com a especificação do formato de importação definida pelo TCEMG, visando o envio do SICOM - Acompanhamento Mensal (AM);</w:t>
      </w:r>
    </w:p>
    <w:p w14:paraId="170F125D" w14:textId="77777777" w:rsidR="00765CCD" w:rsidRPr="00765CCD" w:rsidRDefault="00765CCD" w:rsidP="00882485">
      <w:pPr>
        <w:spacing w:line="360" w:lineRule="auto"/>
        <w:jc w:val="both"/>
        <w:rPr>
          <w:rFonts w:ascii="Arial" w:hAnsi="Arial" w:cs="Arial"/>
          <w:highlight w:val="yellow"/>
        </w:rPr>
      </w:pPr>
      <w:r w:rsidRPr="00765CCD">
        <w:rPr>
          <w:rFonts w:ascii="Arial" w:eastAsia="SimSun" w:hAnsi="Arial" w:cs="Arial"/>
          <w:bCs/>
          <w:lang w:eastAsia="ar-SA"/>
        </w:rPr>
        <w:t>Possibilitar a geração de arquivos de texto (.</w:t>
      </w:r>
      <w:proofErr w:type="spellStart"/>
      <w:r w:rsidRPr="00765CCD">
        <w:rPr>
          <w:rFonts w:ascii="Arial" w:eastAsia="SimSun" w:hAnsi="Arial" w:cs="Arial"/>
          <w:bCs/>
          <w:lang w:eastAsia="ar-SA"/>
        </w:rPr>
        <w:t>csv</w:t>
      </w:r>
      <w:proofErr w:type="spellEnd"/>
      <w:r w:rsidRPr="00765CCD">
        <w:rPr>
          <w:rFonts w:ascii="Arial" w:eastAsia="SimSun" w:hAnsi="Arial" w:cs="Arial"/>
          <w:bCs/>
          <w:lang w:eastAsia="ar-SA"/>
        </w:rPr>
        <w:t>), de acordo com a especificação do formato de importação definida pelo TCEMG, visando o envio do SICOM - Módulo Balancete Contábil (BLC);</w:t>
      </w:r>
    </w:p>
    <w:p w14:paraId="38402CE3" w14:textId="77777777" w:rsidR="00765CCD" w:rsidRPr="00765CCD" w:rsidRDefault="00765CCD" w:rsidP="00882485">
      <w:pPr>
        <w:spacing w:line="360" w:lineRule="auto"/>
        <w:jc w:val="both"/>
        <w:rPr>
          <w:rFonts w:ascii="Arial" w:hAnsi="Arial" w:cs="Arial"/>
        </w:rPr>
      </w:pPr>
      <w:r w:rsidRPr="00765CCD">
        <w:rPr>
          <w:rFonts w:ascii="Arial" w:eastAsia="SimSun" w:hAnsi="Arial" w:cs="Arial"/>
          <w:bCs/>
          <w:lang w:eastAsia="ar-SA"/>
        </w:rPr>
        <w:t>Possibilitar a geração da MSC – Matriz de Saldos Contábeis (isolada) nos formatos (.</w:t>
      </w:r>
      <w:proofErr w:type="spellStart"/>
      <w:r w:rsidRPr="00765CCD">
        <w:rPr>
          <w:rFonts w:ascii="Arial" w:eastAsia="SimSun" w:hAnsi="Arial" w:cs="Arial"/>
          <w:bCs/>
          <w:lang w:eastAsia="ar-SA"/>
        </w:rPr>
        <w:t>csv</w:t>
      </w:r>
      <w:proofErr w:type="spellEnd"/>
      <w:r w:rsidRPr="00765CCD">
        <w:rPr>
          <w:rFonts w:ascii="Arial" w:eastAsia="SimSun" w:hAnsi="Arial" w:cs="Arial"/>
          <w:bCs/>
          <w:lang w:eastAsia="ar-SA"/>
        </w:rPr>
        <w:t xml:space="preserve"> e .</w:t>
      </w:r>
      <w:proofErr w:type="spellStart"/>
      <w:r w:rsidRPr="00765CCD">
        <w:rPr>
          <w:rFonts w:ascii="Arial" w:eastAsia="SimSun" w:hAnsi="Arial" w:cs="Arial"/>
          <w:bCs/>
          <w:lang w:eastAsia="ar-SA"/>
        </w:rPr>
        <w:t>xml</w:t>
      </w:r>
      <w:proofErr w:type="spellEnd"/>
      <w:r w:rsidRPr="00765CCD">
        <w:rPr>
          <w:rFonts w:ascii="Arial" w:eastAsia="SimSun" w:hAnsi="Arial" w:cs="Arial"/>
          <w:bCs/>
          <w:lang w:eastAsia="ar-SA"/>
        </w:rPr>
        <w:t>/</w:t>
      </w:r>
      <w:proofErr w:type="spellStart"/>
      <w:r w:rsidRPr="00765CCD">
        <w:rPr>
          <w:rFonts w:ascii="Arial" w:eastAsia="SimSun" w:hAnsi="Arial" w:cs="Arial"/>
          <w:bCs/>
          <w:lang w:eastAsia="ar-SA"/>
        </w:rPr>
        <w:t>xbrl</w:t>
      </w:r>
      <w:proofErr w:type="spellEnd"/>
      <w:r w:rsidRPr="00765CCD">
        <w:rPr>
          <w:rFonts w:ascii="Arial" w:eastAsia="SimSun" w:hAnsi="Arial" w:cs="Arial"/>
          <w:bCs/>
          <w:lang w:eastAsia="ar-SA"/>
        </w:rPr>
        <w:t>) para consolidação no executivo.</w:t>
      </w:r>
    </w:p>
    <w:p w14:paraId="1106D5A9" w14:textId="77777777" w:rsidR="00765CCD" w:rsidRPr="00765CCD" w:rsidRDefault="00765CCD" w:rsidP="00882485">
      <w:pPr>
        <w:spacing w:line="360" w:lineRule="auto"/>
        <w:jc w:val="both"/>
        <w:rPr>
          <w:rFonts w:ascii="Arial" w:hAnsi="Arial" w:cs="Arial"/>
        </w:rPr>
      </w:pPr>
      <w:r w:rsidRPr="00765CCD">
        <w:rPr>
          <w:rFonts w:ascii="Arial" w:eastAsia="SimSun" w:hAnsi="Arial" w:cs="Arial"/>
          <w:bCs/>
          <w:lang w:eastAsia="ar-SA"/>
        </w:rPr>
        <w:t xml:space="preserve">Possibilitar que no sistema se faça a adequação (DE-PARA) do código reduzido das contas bancárias, utilizado pela administração, daqueles que foram armazenados no </w:t>
      </w:r>
      <w:proofErr w:type="spellStart"/>
      <w:r w:rsidRPr="00765CCD">
        <w:rPr>
          <w:rFonts w:ascii="Arial" w:eastAsia="SimSun" w:hAnsi="Arial" w:cs="Arial"/>
          <w:bCs/>
          <w:lang w:eastAsia="ar-SA"/>
        </w:rPr>
        <w:t>Sicom</w:t>
      </w:r>
      <w:proofErr w:type="spellEnd"/>
      <w:r w:rsidRPr="00765CCD">
        <w:rPr>
          <w:rFonts w:ascii="Arial" w:eastAsia="SimSun" w:hAnsi="Arial" w:cs="Arial"/>
          <w:bCs/>
          <w:lang w:eastAsia="ar-SA"/>
        </w:rPr>
        <w:t xml:space="preserve"> através do arquivo CTB.</w:t>
      </w:r>
    </w:p>
    <w:p w14:paraId="4E3F7C07" w14:textId="77777777" w:rsidR="00765CCD" w:rsidRPr="00765CCD" w:rsidRDefault="00765CCD" w:rsidP="00882485">
      <w:pPr>
        <w:spacing w:line="360" w:lineRule="auto"/>
        <w:jc w:val="both"/>
        <w:rPr>
          <w:rFonts w:ascii="Arial" w:eastAsia="SimSun" w:hAnsi="Arial" w:cs="Arial"/>
          <w:bCs/>
          <w:lang w:eastAsia="ar-SA"/>
        </w:rPr>
      </w:pPr>
      <w:r w:rsidRPr="00765CCD">
        <w:rPr>
          <w:rFonts w:ascii="Arial" w:eastAsia="SimSun" w:hAnsi="Arial" w:cs="Arial"/>
          <w:bCs/>
          <w:lang w:eastAsia="ar-SA"/>
        </w:rPr>
        <w:t xml:space="preserve">Possibilitar que no sistema se faça a adequação (DE-PARA) do código reduzido das contas extra orçamentárias, utilizado pela administração, daqueles que foram armazenados no </w:t>
      </w:r>
      <w:proofErr w:type="spellStart"/>
      <w:r w:rsidRPr="00765CCD">
        <w:rPr>
          <w:rFonts w:ascii="Arial" w:eastAsia="SimSun" w:hAnsi="Arial" w:cs="Arial"/>
          <w:bCs/>
          <w:lang w:eastAsia="ar-SA"/>
        </w:rPr>
        <w:t>Sicom</w:t>
      </w:r>
      <w:proofErr w:type="spellEnd"/>
      <w:r w:rsidRPr="00765CCD">
        <w:rPr>
          <w:rFonts w:ascii="Arial" w:eastAsia="SimSun" w:hAnsi="Arial" w:cs="Arial"/>
          <w:bCs/>
          <w:lang w:eastAsia="ar-SA"/>
        </w:rPr>
        <w:t xml:space="preserve"> através do arquivo EXT.</w:t>
      </w:r>
    </w:p>
    <w:p w14:paraId="7485E4E4" w14:textId="77777777" w:rsidR="00765CCD" w:rsidRPr="00765CCD" w:rsidRDefault="00765CCD" w:rsidP="00882485">
      <w:pPr>
        <w:spacing w:line="360" w:lineRule="auto"/>
        <w:jc w:val="both"/>
        <w:rPr>
          <w:rFonts w:ascii="Arial" w:eastAsia="SimSun" w:hAnsi="Arial" w:cs="Arial"/>
          <w:bCs/>
          <w:lang w:eastAsia="ar-SA"/>
        </w:rPr>
      </w:pPr>
      <w:r w:rsidRPr="00765CCD">
        <w:rPr>
          <w:rFonts w:ascii="Arial" w:eastAsia="SimSun" w:hAnsi="Arial" w:cs="Arial"/>
          <w:bCs/>
          <w:lang w:eastAsia="ar-SA"/>
        </w:rPr>
        <w:t xml:space="preserve">Possibilitar que no sistema se faça a adequação da unidade de origem e unidade atual dos documentos inscritos em restos a pagar, para adequação das informações contidas no arquivo RSP armazenado no </w:t>
      </w:r>
      <w:proofErr w:type="spellStart"/>
      <w:r w:rsidRPr="00765CCD">
        <w:rPr>
          <w:rFonts w:ascii="Arial" w:eastAsia="SimSun" w:hAnsi="Arial" w:cs="Arial"/>
          <w:bCs/>
          <w:lang w:eastAsia="ar-SA"/>
        </w:rPr>
        <w:t>Sicom</w:t>
      </w:r>
      <w:proofErr w:type="spellEnd"/>
      <w:r w:rsidRPr="00765CCD">
        <w:rPr>
          <w:rFonts w:ascii="Arial" w:eastAsia="SimSun" w:hAnsi="Arial" w:cs="Arial"/>
          <w:bCs/>
          <w:lang w:eastAsia="ar-SA"/>
        </w:rPr>
        <w:t>.</w:t>
      </w:r>
    </w:p>
    <w:p w14:paraId="4FAB028D" w14:textId="77777777" w:rsidR="00765CCD" w:rsidRPr="00765CCD" w:rsidRDefault="00765CCD" w:rsidP="00882485">
      <w:pPr>
        <w:spacing w:line="360" w:lineRule="auto"/>
        <w:jc w:val="both"/>
        <w:rPr>
          <w:rFonts w:ascii="Arial" w:eastAsia="SimSun" w:hAnsi="Arial" w:cs="Arial"/>
          <w:bCs/>
          <w:lang w:eastAsia="ar-SA"/>
        </w:rPr>
      </w:pPr>
      <w:r w:rsidRPr="00765CCD">
        <w:rPr>
          <w:rFonts w:ascii="Arial" w:eastAsia="SimSun" w:hAnsi="Arial" w:cs="Arial"/>
          <w:bCs/>
          <w:lang w:eastAsia="ar-SA"/>
        </w:rPr>
        <w:t>Permitir emissão de relatório para controle dos créditos adicionais, por fonte de recursos, para os créditos emitidos por superávit financeiro e excesso de arrecadação, contendo necessariamente a fonte de recurso, o valor apurado do excesso de arrecadação ou superávit financeiro, os valores abertos por crédito adicional e os valores que restam para abertura.</w:t>
      </w:r>
    </w:p>
    <w:p w14:paraId="6E8DC1A6" w14:textId="77777777" w:rsidR="00765CCD" w:rsidRPr="00765CCD" w:rsidRDefault="00765CCD" w:rsidP="00882485">
      <w:pPr>
        <w:spacing w:line="360" w:lineRule="auto"/>
        <w:jc w:val="both"/>
        <w:rPr>
          <w:rFonts w:ascii="Arial" w:hAnsi="Arial" w:cs="Arial"/>
        </w:rPr>
      </w:pPr>
    </w:p>
    <w:p w14:paraId="4F4AE2C2" w14:textId="77777777" w:rsidR="00765CCD" w:rsidRPr="00765CCD" w:rsidRDefault="00765CCD" w:rsidP="00882485">
      <w:pPr>
        <w:spacing w:line="360" w:lineRule="auto"/>
        <w:jc w:val="both"/>
        <w:rPr>
          <w:rFonts w:ascii="Arial" w:hAnsi="Arial" w:cs="Arial"/>
          <w:b/>
        </w:rPr>
      </w:pPr>
      <w:r w:rsidRPr="00765CCD">
        <w:rPr>
          <w:rFonts w:ascii="Arial" w:hAnsi="Arial" w:cs="Arial"/>
          <w:b/>
        </w:rPr>
        <w:t>SOFTWARE DE PORTAL DA TRANSPARÊNCIA</w:t>
      </w:r>
    </w:p>
    <w:p w14:paraId="06EA0439" w14:textId="77777777" w:rsidR="00765CCD" w:rsidRPr="00765CCD" w:rsidRDefault="00765CCD" w:rsidP="00882485">
      <w:pPr>
        <w:spacing w:line="360" w:lineRule="auto"/>
        <w:jc w:val="both"/>
        <w:rPr>
          <w:rFonts w:ascii="Arial" w:hAnsi="Arial" w:cs="Arial"/>
        </w:rPr>
      </w:pPr>
      <w:r w:rsidRPr="00765CCD">
        <w:rPr>
          <w:rFonts w:ascii="Arial" w:hAnsi="Arial" w:cs="Arial"/>
        </w:rPr>
        <w:lastRenderedPageBreak/>
        <w:t>Itens obrigatórios que o sistema de Contabilidade deve fornecer ao sistema de Informações em ‘tempo real’ na WEB, para que este permita ao cidadão visualizar as seguintes informações:</w:t>
      </w:r>
    </w:p>
    <w:p w14:paraId="5AB0A6B8" w14:textId="77777777" w:rsidR="00765CCD" w:rsidRPr="00765CCD" w:rsidRDefault="00765CCD" w:rsidP="00882485">
      <w:pPr>
        <w:spacing w:line="360" w:lineRule="auto"/>
        <w:jc w:val="both"/>
        <w:rPr>
          <w:rFonts w:ascii="Arial" w:hAnsi="Arial" w:cs="Arial"/>
        </w:rPr>
      </w:pPr>
      <w:r w:rsidRPr="00765CCD">
        <w:rPr>
          <w:rFonts w:ascii="Arial" w:hAnsi="Arial" w:cs="Arial"/>
        </w:rPr>
        <w:t>Possibilidade de impressão de todas as informações que são disponibilizadas.</w:t>
      </w:r>
    </w:p>
    <w:p w14:paraId="45F8BA88" w14:textId="77777777" w:rsidR="00765CCD" w:rsidRPr="00765CCD" w:rsidRDefault="00765CCD" w:rsidP="00882485">
      <w:pPr>
        <w:spacing w:line="360" w:lineRule="auto"/>
        <w:jc w:val="both"/>
        <w:rPr>
          <w:rFonts w:ascii="Arial" w:hAnsi="Arial" w:cs="Arial"/>
        </w:rPr>
      </w:pPr>
      <w:r w:rsidRPr="00765CCD">
        <w:rPr>
          <w:rFonts w:ascii="Arial" w:hAnsi="Arial" w:cs="Arial"/>
        </w:rPr>
        <w:t>Possibilidade de mergulhar nas informações até chegar ao empenho que originou a despesa orçamentária.</w:t>
      </w:r>
    </w:p>
    <w:p w14:paraId="7218DD81" w14:textId="77777777" w:rsidR="00765CCD" w:rsidRPr="00765CCD" w:rsidRDefault="00765CCD" w:rsidP="00882485">
      <w:pPr>
        <w:spacing w:line="360" w:lineRule="auto"/>
        <w:jc w:val="both"/>
        <w:rPr>
          <w:rFonts w:ascii="Arial" w:hAnsi="Arial" w:cs="Arial"/>
        </w:rPr>
      </w:pPr>
      <w:r w:rsidRPr="00765CCD">
        <w:rPr>
          <w:rFonts w:ascii="Arial" w:hAnsi="Arial" w:cs="Arial"/>
        </w:rPr>
        <w:t>Possibilidade de mergulhar nas informações até chegar aos credores com seus respectivos empenhos que originaram a despesa orçamentária.</w:t>
      </w:r>
    </w:p>
    <w:p w14:paraId="3EF67F7F" w14:textId="77777777" w:rsidR="00765CCD" w:rsidRPr="00765CCD" w:rsidRDefault="00765CCD" w:rsidP="00882485">
      <w:pPr>
        <w:spacing w:line="360" w:lineRule="auto"/>
        <w:jc w:val="both"/>
        <w:rPr>
          <w:rFonts w:ascii="Arial" w:hAnsi="Arial" w:cs="Arial"/>
        </w:rPr>
      </w:pPr>
      <w:r w:rsidRPr="00765CCD">
        <w:rPr>
          <w:rFonts w:ascii="Arial" w:hAnsi="Arial" w:cs="Arial"/>
        </w:rPr>
        <w:t>Resumo explicativo em todas as consultas da Receita e da Despesa. Esta informação deve ser parametrizável, ficando a critério do administrador do sistema informar o conteúdo que achar necessário.</w:t>
      </w:r>
    </w:p>
    <w:p w14:paraId="1185F8B1" w14:textId="77777777" w:rsidR="00765CCD" w:rsidRPr="00765CCD" w:rsidRDefault="00765CCD" w:rsidP="00882485">
      <w:pPr>
        <w:spacing w:line="360" w:lineRule="auto"/>
        <w:jc w:val="both"/>
        <w:rPr>
          <w:rFonts w:ascii="Arial" w:hAnsi="Arial" w:cs="Arial"/>
        </w:rPr>
      </w:pPr>
      <w:r w:rsidRPr="00765CCD">
        <w:rPr>
          <w:rFonts w:ascii="Arial" w:hAnsi="Arial" w:cs="Arial"/>
        </w:rPr>
        <w:t>Movimentação diária das despesas, contendo o número do empenho, data de emissão, unidade gestora e credor, além do valor empenhado, liquidado, pago e anulado relacionado ao empenho.</w:t>
      </w:r>
    </w:p>
    <w:p w14:paraId="5BA251B3" w14:textId="77777777" w:rsidR="00765CCD" w:rsidRPr="00765CCD" w:rsidRDefault="00765CCD" w:rsidP="00882485">
      <w:pPr>
        <w:spacing w:line="360" w:lineRule="auto"/>
        <w:jc w:val="both"/>
        <w:rPr>
          <w:rFonts w:ascii="Arial" w:hAnsi="Arial" w:cs="Arial"/>
        </w:rPr>
      </w:pPr>
      <w:r w:rsidRPr="00765CCD">
        <w:rPr>
          <w:rFonts w:ascii="Arial" w:hAnsi="Arial" w:cs="Arial"/>
        </w:rPr>
        <w:t>Movimentação diária das despesas, com possibilidade de impressão dos empenhos orçamentários, extra orçamentários e de restos a pagar.</w:t>
      </w:r>
    </w:p>
    <w:p w14:paraId="7D253117" w14:textId="77777777" w:rsidR="00765CCD" w:rsidRPr="00765CCD" w:rsidRDefault="00765CCD" w:rsidP="00882485">
      <w:pPr>
        <w:spacing w:line="360" w:lineRule="auto"/>
        <w:jc w:val="both"/>
        <w:rPr>
          <w:rFonts w:ascii="Arial" w:hAnsi="Arial" w:cs="Arial"/>
        </w:rPr>
      </w:pPr>
      <w:r w:rsidRPr="00765CCD">
        <w:rPr>
          <w:rFonts w:ascii="Arial" w:hAnsi="Arial" w:cs="Arial"/>
        </w:rPr>
        <w:t>Movimentação diária das despesas, com possibilidade de selecionar os registros por:</w:t>
      </w:r>
    </w:p>
    <w:p w14:paraId="16D9433B"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 Período, Órgão, Unidade, Função, Subfunção, Programa, Categoria Econômica, Projeto/Atividade, Grupo, Elemento, </w:t>
      </w:r>
      <w:proofErr w:type="spellStart"/>
      <w:r w:rsidRPr="00765CCD">
        <w:rPr>
          <w:rFonts w:ascii="Arial" w:hAnsi="Arial" w:cs="Arial"/>
        </w:rPr>
        <w:t>Sub-elemento</w:t>
      </w:r>
      <w:proofErr w:type="spellEnd"/>
      <w:r w:rsidRPr="00765CCD">
        <w:rPr>
          <w:rFonts w:ascii="Arial" w:hAnsi="Arial" w:cs="Arial"/>
        </w:rPr>
        <w:t>, Credor, Aplicação, Fonte de Recurso, Restos a Pagar, Extra Orçamentária, Empenho.</w:t>
      </w:r>
    </w:p>
    <w:p w14:paraId="27F4FC49" w14:textId="77777777" w:rsidR="00765CCD" w:rsidRPr="00765CCD" w:rsidRDefault="00765CCD" w:rsidP="00882485">
      <w:pPr>
        <w:spacing w:line="360" w:lineRule="auto"/>
        <w:jc w:val="both"/>
        <w:rPr>
          <w:rFonts w:ascii="Arial" w:hAnsi="Arial" w:cs="Arial"/>
        </w:rPr>
      </w:pPr>
      <w:r w:rsidRPr="00765CCD">
        <w:rPr>
          <w:rFonts w:ascii="Arial" w:hAnsi="Arial" w:cs="Arial"/>
        </w:rPr>
        <w:t>Dados cadastrais do empenho com as seguintes informações:</w:t>
      </w:r>
    </w:p>
    <w:p w14:paraId="7C7F4BCA"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 Órgão. </w:t>
      </w:r>
    </w:p>
    <w:p w14:paraId="3A8B8B54" w14:textId="77777777" w:rsidR="00765CCD" w:rsidRPr="00765CCD" w:rsidRDefault="00765CCD" w:rsidP="00882485">
      <w:pPr>
        <w:spacing w:line="360" w:lineRule="auto"/>
        <w:jc w:val="both"/>
        <w:rPr>
          <w:rFonts w:ascii="Arial" w:hAnsi="Arial" w:cs="Arial"/>
        </w:rPr>
      </w:pPr>
      <w:r w:rsidRPr="00765CCD">
        <w:rPr>
          <w:rFonts w:ascii="Arial" w:hAnsi="Arial" w:cs="Arial"/>
        </w:rPr>
        <w:t>- Unidade Orçamentária.</w:t>
      </w:r>
    </w:p>
    <w:p w14:paraId="166CF49A" w14:textId="77777777" w:rsidR="00765CCD" w:rsidRPr="00765CCD" w:rsidRDefault="00765CCD" w:rsidP="00882485">
      <w:pPr>
        <w:spacing w:line="360" w:lineRule="auto"/>
        <w:jc w:val="both"/>
        <w:rPr>
          <w:rFonts w:ascii="Arial" w:hAnsi="Arial" w:cs="Arial"/>
        </w:rPr>
      </w:pPr>
      <w:r w:rsidRPr="00765CCD">
        <w:rPr>
          <w:rFonts w:ascii="Arial" w:hAnsi="Arial" w:cs="Arial"/>
        </w:rPr>
        <w:t>- Data de emissão.</w:t>
      </w:r>
    </w:p>
    <w:p w14:paraId="6CF07EAD" w14:textId="77777777" w:rsidR="00765CCD" w:rsidRPr="00765CCD" w:rsidRDefault="00765CCD" w:rsidP="00882485">
      <w:pPr>
        <w:spacing w:line="360" w:lineRule="auto"/>
        <w:jc w:val="both"/>
        <w:rPr>
          <w:rFonts w:ascii="Arial" w:hAnsi="Arial" w:cs="Arial"/>
        </w:rPr>
      </w:pPr>
      <w:r w:rsidRPr="00765CCD">
        <w:rPr>
          <w:rFonts w:ascii="Arial" w:hAnsi="Arial" w:cs="Arial"/>
        </w:rPr>
        <w:t>- Fonte de recursos.</w:t>
      </w:r>
    </w:p>
    <w:p w14:paraId="61389EAB" w14:textId="77777777" w:rsidR="00765CCD" w:rsidRPr="00765CCD" w:rsidRDefault="00765CCD" w:rsidP="00882485">
      <w:pPr>
        <w:spacing w:line="360" w:lineRule="auto"/>
        <w:jc w:val="both"/>
        <w:rPr>
          <w:rFonts w:ascii="Arial" w:hAnsi="Arial" w:cs="Arial"/>
        </w:rPr>
      </w:pPr>
      <w:r w:rsidRPr="00765CCD">
        <w:rPr>
          <w:rFonts w:ascii="Arial" w:hAnsi="Arial" w:cs="Arial"/>
        </w:rPr>
        <w:t>- Elemento de Despesa.</w:t>
      </w:r>
    </w:p>
    <w:p w14:paraId="542BEEA5" w14:textId="77777777" w:rsidR="00765CCD" w:rsidRPr="00765CCD" w:rsidRDefault="00765CCD" w:rsidP="00882485">
      <w:pPr>
        <w:spacing w:line="360" w:lineRule="auto"/>
        <w:jc w:val="both"/>
        <w:rPr>
          <w:rFonts w:ascii="Arial" w:hAnsi="Arial" w:cs="Arial"/>
        </w:rPr>
      </w:pPr>
      <w:r w:rsidRPr="00765CCD">
        <w:rPr>
          <w:rFonts w:ascii="Arial" w:hAnsi="Arial" w:cs="Arial"/>
        </w:rPr>
        <w:t>- Credor.</w:t>
      </w:r>
    </w:p>
    <w:p w14:paraId="346F18B1" w14:textId="77777777" w:rsidR="00765CCD" w:rsidRPr="00765CCD" w:rsidRDefault="00765CCD" w:rsidP="00882485">
      <w:pPr>
        <w:spacing w:line="360" w:lineRule="auto"/>
        <w:jc w:val="both"/>
        <w:rPr>
          <w:rFonts w:ascii="Arial" w:hAnsi="Arial" w:cs="Arial"/>
        </w:rPr>
      </w:pPr>
      <w:r w:rsidRPr="00765CCD">
        <w:rPr>
          <w:rFonts w:ascii="Arial" w:hAnsi="Arial" w:cs="Arial"/>
        </w:rPr>
        <w:t>- Exercício.</w:t>
      </w:r>
    </w:p>
    <w:p w14:paraId="25131598" w14:textId="77777777" w:rsidR="00765CCD" w:rsidRPr="00765CCD" w:rsidRDefault="00765CCD" w:rsidP="00882485">
      <w:pPr>
        <w:spacing w:line="360" w:lineRule="auto"/>
        <w:jc w:val="both"/>
        <w:rPr>
          <w:rFonts w:ascii="Arial" w:hAnsi="Arial" w:cs="Arial"/>
        </w:rPr>
      </w:pPr>
      <w:r w:rsidRPr="00765CCD">
        <w:rPr>
          <w:rFonts w:ascii="Arial" w:hAnsi="Arial" w:cs="Arial"/>
        </w:rPr>
        <w:lastRenderedPageBreak/>
        <w:t>- Informações da licitação.</w:t>
      </w:r>
    </w:p>
    <w:p w14:paraId="68303325" w14:textId="77777777" w:rsidR="00765CCD" w:rsidRPr="00765CCD" w:rsidRDefault="00765CCD" w:rsidP="00882485">
      <w:pPr>
        <w:spacing w:line="360" w:lineRule="auto"/>
        <w:jc w:val="both"/>
        <w:rPr>
          <w:rFonts w:ascii="Arial" w:hAnsi="Arial" w:cs="Arial"/>
        </w:rPr>
      </w:pPr>
      <w:r w:rsidRPr="00765CCD">
        <w:rPr>
          <w:rFonts w:ascii="Arial" w:hAnsi="Arial" w:cs="Arial"/>
        </w:rPr>
        <w:t>- Descrição da conta extra (para os empenhos extra orçamentários)</w:t>
      </w:r>
    </w:p>
    <w:p w14:paraId="1C2704DC" w14:textId="77777777" w:rsidR="00765CCD" w:rsidRPr="00765CCD" w:rsidRDefault="00765CCD" w:rsidP="00882485">
      <w:pPr>
        <w:spacing w:line="360" w:lineRule="auto"/>
        <w:jc w:val="both"/>
        <w:rPr>
          <w:rFonts w:ascii="Arial" w:hAnsi="Arial" w:cs="Arial"/>
        </w:rPr>
      </w:pPr>
      <w:r w:rsidRPr="00765CCD">
        <w:rPr>
          <w:rFonts w:ascii="Arial" w:hAnsi="Arial" w:cs="Arial"/>
        </w:rPr>
        <w:t>- Histórico do empenho.</w:t>
      </w:r>
    </w:p>
    <w:p w14:paraId="1FF22D69" w14:textId="77777777" w:rsidR="00765CCD" w:rsidRPr="00765CCD" w:rsidRDefault="00765CCD" w:rsidP="00882485">
      <w:pPr>
        <w:spacing w:line="360" w:lineRule="auto"/>
        <w:jc w:val="both"/>
        <w:rPr>
          <w:rFonts w:ascii="Arial" w:hAnsi="Arial" w:cs="Arial"/>
        </w:rPr>
      </w:pPr>
      <w:r w:rsidRPr="00765CCD">
        <w:rPr>
          <w:rFonts w:ascii="Arial" w:hAnsi="Arial" w:cs="Arial"/>
        </w:rPr>
        <w:t>- Valor Empenhado.</w:t>
      </w:r>
    </w:p>
    <w:p w14:paraId="28C4E58B" w14:textId="77777777" w:rsidR="00765CCD" w:rsidRPr="00765CCD" w:rsidRDefault="00765CCD" w:rsidP="00882485">
      <w:pPr>
        <w:spacing w:line="360" w:lineRule="auto"/>
        <w:jc w:val="both"/>
        <w:rPr>
          <w:rFonts w:ascii="Arial" w:hAnsi="Arial" w:cs="Arial"/>
        </w:rPr>
      </w:pPr>
      <w:r w:rsidRPr="00765CCD">
        <w:rPr>
          <w:rFonts w:ascii="Arial" w:hAnsi="Arial" w:cs="Arial"/>
        </w:rPr>
        <w:t>- Dados de movimentação do empenho contendo os valores: liquidado, pago e anulado.</w:t>
      </w:r>
    </w:p>
    <w:p w14:paraId="24A6DB84" w14:textId="77777777" w:rsidR="00765CCD" w:rsidRPr="00765CCD" w:rsidRDefault="00765CCD" w:rsidP="00882485">
      <w:pPr>
        <w:spacing w:line="360" w:lineRule="auto"/>
        <w:jc w:val="both"/>
        <w:rPr>
          <w:rFonts w:ascii="Arial" w:hAnsi="Arial" w:cs="Arial"/>
        </w:rPr>
      </w:pPr>
      <w:r w:rsidRPr="00765CCD">
        <w:rPr>
          <w:rFonts w:ascii="Arial" w:hAnsi="Arial" w:cs="Arial"/>
        </w:rPr>
        <w:t>Filtros para selecionar o exercício, mês inicial e final, e Unidade Gestora.</w:t>
      </w:r>
    </w:p>
    <w:p w14:paraId="30401E83" w14:textId="77777777" w:rsidR="00765CCD" w:rsidRPr="00765CCD" w:rsidRDefault="00765CCD" w:rsidP="00882485">
      <w:pPr>
        <w:spacing w:line="360" w:lineRule="auto"/>
        <w:jc w:val="both"/>
        <w:rPr>
          <w:rFonts w:ascii="Arial" w:hAnsi="Arial" w:cs="Arial"/>
        </w:rPr>
      </w:pPr>
      <w:r w:rsidRPr="00765CCD">
        <w:rPr>
          <w:rFonts w:ascii="Arial" w:hAnsi="Arial" w:cs="Arial"/>
        </w:rPr>
        <w:t>Movimentação das Despesas por Classificação Institucional, contendo valores individuais e totais por Poder, Órgão, Unidade, Categoria Econômica e Credores.</w:t>
      </w:r>
    </w:p>
    <w:p w14:paraId="26DF4CFA" w14:textId="77777777" w:rsidR="00765CCD" w:rsidRPr="00765CCD" w:rsidRDefault="00765CCD" w:rsidP="00882485">
      <w:pPr>
        <w:spacing w:line="360" w:lineRule="auto"/>
        <w:jc w:val="both"/>
        <w:rPr>
          <w:rFonts w:ascii="Arial" w:hAnsi="Arial" w:cs="Arial"/>
        </w:rPr>
      </w:pPr>
      <w:r w:rsidRPr="00765CCD">
        <w:rPr>
          <w:rFonts w:ascii="Arial" w:hAnsi="Arial" w:cs="Arial"/>
        </w:rPr>
        <w:t>Movimentação das Despesas por Função de Governo, contendo valores individuais e totais por Função, Subfunção, Programa de Governo, Categoria Econômica e Credores.</w:t>
      </w:r>
    </w:p>
    <w:p w14:paraId="5F98CDF0" w14:textId="77777777" w:rsidR="00765CCD" w:rsidRPr="00765CCD" w:rsidRDefault="00765CCD" w:rsidP="00882485">
      <w:pPr>
        <w:spacing w:line="360" w:lineRule="auto"/>
        <w:jc w:val="both"/>
        <w:rPr>
          <w:rFonts w:ascii="Arial" w:hAnsi="Arial" w:cs="Arial"/>
        </w:rPr>
      </w:pPr>
      <w:r w:rsidRPr="00765CCD">
        <w:rPr>
          <w:rFonts w:ascii="Arial" w:hAnsi="Arial" w:cs="Arial"/>
        </w:rPr>
        <w:t>Movimentação das Despesas por Programa de Governo, contendo valores individuais e totais por Programa de Governo, Ação de Governo, Categoria Econômica e Credores.</w:t>
      </w:r>
    </w:p>
    <w:p w14:paraId="04215618" w14:textId="77777777" w:rsidR="00765CCD" w:rsidRPr="00765CCD" w:rsidRDefault="00765CCD" w:rsidP="00882485">
      <w:pPr>
        <w:spacing w:line="360" w:lineRule="auto"/>
        <w:jc w:val="both"/>
        <w:rPr>
          <w:rFonts w:ascii="Arial" w:hAnsi="Arial" w:cs="Arial"/>
        </w:rPr>
      </w:pPr>
      <w:r w:rsidRPr="00765CCD">
        <w:rPr>
          <w:rFonts w:ascii="Arial" w:hAnsi="Arial" w:cs="Arial"/>
        </w:rPr>
        <w:t>Movimentação das Despesas por Ação de Governo, contendo valores individuais e totais por Tipo da Ação (Projeto, Atividade, Operação Especial), Ação de Governo, Categoria Econômica e Credores.</w:t>
      </w:r>
    </w:p>
    <w:p w14:paraId="0DF08B66" w14:textId="77777777" w:rsidR="00765CCD" w:rsidRPr="00765CCD" w:rsidRDefault="00765CCD" w:rsidP="00882485">
      <w:pPr>
        <w:spacing w:line="360" w:lineRule="auto"/>
        <w:jc w:val="both"/>
        <w:rPr>
          <w:rFonts w:ascii="Arial" w:hAnsi="Arial" w:cs="Arial"/>
        </w:rPr>
      </w:pPr>
      <w:r w:rsidRPr="00765CCD">
        <w:rPr>
          <w:rFonts w:ascii="Arial" w:hAnsi="Arial" w:cs="Arial"/>
        </w:rPr>
        <w:t>Movimentação das Despesas por Categoria Econômica, contendo valores individuais e totais por Categoria Econômica, Grupo de Despesa, Modalidade de Aplicação, Elemento de Despesa e Credores.</w:t>
      </w:r>
    </w:p>
    <w:p w14:paraId="60206FC4" w14:textId="77777777" w:rsidR="00765CCD" w:rsidRPr="00765CCD" w:rsidRDefault="00765CCD" w:rsidP="00882485">
      <w:pPr>
        <w:spacing w:line="360" w:lineRule="auto"/>
        <w:jc w:val="both"/>
        <w:rPr>
          <w:rFonts w:ascii="Arial" w:hAnsi="Arial" w:cs="Arial"/>
        </w:rPr>
      </w:pPr>
      <w:r w:rsidRPr="00765CCD">
        <w:rPr>
          <w:rFonts w:ascii="Arial" w:hAnsi="Arial" w:cs="Arial"/>
        </w:rPr>
        <w:t>Movimentação das Despesas por Fonte de Recursos, contendo valores individuais e totais por Fonte de Recursos, Detalhamento da Fonte, Categoria Econômica e Credores.</w:t>
      </w:r>
    </w:p>
    <w:p w14:paraId="576C9662" w14:textId="77777777" w:rsidR="00765CCD" w:rsidRPr="00765CCD" w:rsidRDefault="00765CCD" w:rsidP="00882485">
      <w:pPr>
        <w:spacing w:line="360" w:lineRule="auto"/>
        <w:jc w:val="both"/>
        <w:rPr>
          <w:rFonts w:ascii="Arial" w:hAnsi="Arial" w:cs="Arial"/>
        </w:rPr>
      </w:pPr>
      <w:r w:rsidRPr="00765CCD">
        <w:rPr>
          <w:rFonts w:ascii="Arial" w:hAnsi="Arial" w:cs="Arial"/>
        </w:rPr>
        <w:t>Movimentação das Despesas por Esfera Administrativa, contendo valores individuais e totais por Esfera, Categoria Econômica e Credores.</w:t>
      </w:r>
    </w:p>
    <w:p w14:paraId="7BD201D1"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Movimentação de Arrecadação das Receitas por Categoria Econômica, contendo valores individuais e totais por Categoria Econômica, Origem, Espécie, Rubrica, Alínea, </w:t>
      </w:r>
      <w:proofErr w:type="spellStart"/>
      <w:r w:rsidRPr="00765CCD">
        <w:rPr>
          <w:rFonts w:ascii="Arial" w:hAnsi="Arial" w:cs="Arial"/>
        </w:rPr>
        <w:t>Subalínea</w:t>
      </w:r>
      <w:proofErr w:type="spellEnd"/>
      <w:r w:rsidRPr="00765CCD">
        <w:rPr>
          <w:rFonts w:ascii="Arial" w:hAnsi="Arial" w:cs="Arial"/>
        </w:rPr>
        <w:t xml:space="preserve"> e Detalhamento.</w:t>
      </w:r>
    </w:p>
    <w:p w14:paraId="429CB56C" w14:textId="77777777" w:rsidR="00765CCD" w:rsidRPr="00765CCD" w:rsidRDefault="00765CCD" w:rsidP="00882485">
      <w:pPr>
        <w:spacing w:line="360" w:lineRule="auto"/>
        <w:jc w:val="both"/>
        <w:rPr>
          <w:rFonts w:ascii="Arial" w:hAnsi="Arial" w:cs="Arial"/>
        </w:rPr>
      </w:pPr>
      <w:r w:rsidRPr="00765CCD">
        <w:rPr>
          <w:rFonts w:ascii="Arial" w:hAnsi="Arial" w:cs="Arial"/>
        </w:rPr>
        <w:t>Movimentação das Despesas contendo os valores da Dotação Inicial, Créditos Adicionais, Dotação Atualizada, Valor Empenhado, Valor Liquidado e Valor Pago.</w:t>
      </w:r>
    </w:p>
    <w:p w14:paraId="10E8CBE0" w14:textId="77777777" w:rsidR="00765CCD" w:rsidRPr="00765CCD" w:rsidRDefault="00765CCD" w:rsidP="00882485">
      <w:pPr>
        <w:spacing w:line="360" w:lineRule="auto"/>
        <w:jc w:val="both"/>
        <w:rPr>
          <w:rFonts w:ascii="Arial" w:hAnsi="Arial" w:cs="Arial"/>
        </w:rPr>
      </w:pPr>
      <w:r w:rsidRPr="00765CCD">
        <w:rPr>
          <w:rFonts w:ascii="Arial" w:hAnsi="Arial" w:cs="Arial"/>
        </w:rPr>
        <w:lastRenderedPageBreak/>
        <w:t>Movimentação diária de arrecadação das receitas, contendo os valores totais de arrecadação no dia, no mês e no período selecionado.</w:t>
      </w:r>
    </w:p>
    <w:p w14:paraId="4DE20978" w14:textId="77777777" w:rsidR="00765CCD" w:rsidRPr="00765CCD" w:rsidRDefault="00765CCD" w:rsidP="00882485">
      <w:pPr>
        <w:spacing w:line="360" w:lineRule="auto"/>
        <w:jc w:val="both"/>
        <w:rPr>
          <w:rFonts w:ascii="Arial" w:hAnsi="Arial" w:cs="Arial"/>
        </w:rPr>
      </w:pPr>
      <w:r w:rsidRPr="00765CCD">
        <w:rPr>
          <w:rFonts w:ascii="Arial" w:hAnsi="Arial" w:cs="Arial"/>
        </w:rPr>
        <w:t>Movimentação diária das despesas, contendo os valores totais efetuados no dia, no mês e no período selecionado.</w:t>
      </w:r>
    </w:p>
    <w:p w14:paraId="73922A2A" w14:textId="77777777" w:rsidR="00765CCD" w:rsidRPr="00765CCD" w:rsidRDefault="00765CCD" w:rsidP="00882485">
      <w:pPr>
        <w:spacing w:line="360" w:lineRule="auto"/>
        <w:jc w:val="both"/>
        <w:rPr>
          <w:rFonts w:ascii="Arial" w:hAnsi="Arial" w:cs="Arial"/>
        </w:rPr>
      </w:pPr>
      <w:r w:rsidRPr="00765CCD">
        <w:rPr>
          <w:rFonts w:ascii="Arial" w:hAnsi="Arial" w:cs="Arial"/>
        </w:rPr>
        <w:t>Disponibilizar informações referente a despesa com servidores podendo o usuário filtrar: Pelo nome do servidor, pelo cargo do servidor, por divisão, subdivisão, unidade, vinculo e proventos.</w:t>
      </w:r>
    </w:p>
    <w:p w14:paraId="49688AD6" w14:textId="77777777" w:rsidR="00765CCD" w:rsidRPr="00765CCD" w:rsidRDefault="00765CCD" w:rsidP="00882485">
      <w:pPr>
        <w:spacing w:line="360" w:lineRule="auto"/>
        <w:jc w:val="both"/>
        <w:rPr>
          <w:rFonts w:ascii="Arial" w:hAnsi="Arial" w:cs="Arial"/>
        </w:rPr>
      </w:pPr>
      <w:r w:rsidRPr="00765CCD">
        <w:rPr>
          <w:rFonts w:ascii="Arial" w:hAnsi="Arial" w:cs="Arial"/>
        </w:rPr>
        <w:t>Disponibilizar informações de repasses ou transferências cedidas ou recebidas.</w:t>
      </w:r>
    </w:p>
    <w:p w14:paraId="4AA31E11" w14:textId="77777777" w:rsidR="00765CCD" w:rsidRPr="00765CCD" w:rsidRDefault="00765CCD" w:rsidP="00882485">
      <w:pPr>
        <w:spacing w:line="360" w:lineRule="auto"/>
        <w:jc w:val="both"/>
        <w:rPr>
          <w:rFonts w:ascii="Arial" w:hAnsi="Arial" w:cs="Arial"/>
        </w:rPr>
      </w:pPr>
      <w:r w:rsidRPr="00765CCD">
        <w:rPr>
          <w:rFonts w:ascii="Arial" w:hAnsi="Arial" w:cs="Arial"/>
        </w:rPr>
        <w:t>Disponibilizar informações das despesas com adiantamento e de diárias.</w:t>
      </w:r>
    </w:p>
    <w:p w14:paraId="6EC54259" w14:textId="77777777" w:rsidR="00765CCD" w:rsidRPr="00765CCD" w:rsidRDefault="00765CCD" w:rsidP="00882485">
      <w:pPr>
        <w:spacing w:line="360" w:lineRule="auto"/>
        <w:jc w:val="both"/>
        <w:rPr>
          <w:rFonts w:ascii="Arial" w:hAnsi="Arial" w:cs="Arial"/>
        </w:rPr>
      </w:pPr>
      <w:r w:rsidRPr="00765CCD">
        <w:rPr>
          <w:rFonts w:ascii="Arial" w:hAnsi="Arial" w:cs="Arial"/>
        </w:rPr>
        <w:t>Disponibilizar informações de licitações e de contratos.</w:t>
      </w:r>
    </w:p>
    <w:p w14:paraId="208F37CF" w14:textId="77777777" w:rsidR="00765CCD" w:rsidRPr="00765CCD" w:rsidRDefault="00765CCD" w:rsidP="00882485">
      <w:pPr>
        <w:spacing w:line="360" w:lineRule="auto"/>
        <w:jc w:val="both"/>
        <w:rPr>
          <w:rFonts w:ascii="Arial" w:hAnsi="Arial" w:cs="Arial"/>
        </w:rPr>
      </w:pPr>
      <w:r w:rsidRPr="00765CCD">
        <w:rPr>
          <w:rFonts w:ascii="Arial" w:hAnsi="Arial" w:cs="Arial"/>
        </w:rPr>
        <w:t>Conter um canal de atendimento entre a entidade e o cidadão onde o cidadão possa realizar solicitações de informações da entidade.</w:t>
      </w:r>
    </w:p>
    <w:p w14:paraId="315CD432" w14:textId="77777777" w:rsidR="00765CCD" w:rsidRPr="00765CCD" w:rsidRDefault="00765CCD" w:rsidP="00882485">
      <w:pPr>
        <w:spacing w:line="360" w:lineRule="auto"/>
        <w:jc w:val="both"/>
        <w:rPr>
          <w:rFonts w:ascii="Arial" w:hAnsi="Arial" w:cs="Arial"/>
        </w:rPr>
      </w:pPr>
      <w:r w:rsidRPr="00765CCD">
        <w:rPr>
          <w:rFonts w:ascii="Arial" w:hAnsi="Arial" w:cs="Arial"/>
        </w:rPr>
        <w:t>Possuir acessibilidade a deficientes.</w:t>
      </w:r>
    </w:p>
    <w:p w14:paraId="51454D64" w14:textId="77777777" w:rsidR="00765CCD" w:rsidRPr="00765CCD" w:rsidRDefault="00765CCD" w:rsidP="00882485">
      <w:pPr>
        <w:autoSpaceDE w:val="0"/>
        <w:autoSpaceDN w:val="0"/>
        <w:adjustRightInd w:val="0"/>
        <w:spacing w:line="360" w:lineRule="auto"/>
        <w:jc w:val="both"/>
        <w:rPr>
          <w:rFonts w:ascii="Arial" w:hAnsi="Arial" w:cs="Arial"/>
        </w:rPr>
      </w:pPr>
      <w:r w:rsidRPr="00765CCD">
        <w:rPr>
          <w:rFonts w:ascii="Arial" w:hAnsi="Arial" w:cs="Arial"/>
        </w:rPr>
        <w:t>E-SIC, possibilitando a solicitação do cidadão à Entidade, acompanhamento de sua solicitação via Protocolo e um gráfico apresentando estes atendimentos pela entidade, também um gerenciador para a Entidade lidar com estas solicitações.</w:t>
      </w:r>
    </w:p>
    <w:p w14:paraId="6AB6DD40" w14:textId="77777777" w:rsidR="00765CCD" w:rsidRPr="00765CCD" w:rsidRDefault="00765CCD" w:rsidP="00882485">
      <w:pPr>
        <w:spacing w:line="360" w:lineRule="auto"/>
        <w:jc w:val="both"/>
        <w:rPr>
          <w:rFonts w:ascii="Arial" w:hAnsi="Arial" w:cs="Arial"/>
          <w:b/>
        </w:rPr>
      </w:pPr>
    </w:p>
    <w:p w14:paraId="0452DDFC" w14:textId="77777777" w:rsidR="00765CCD" w:rsidRPr="00765CCD" w:rsidRDefault="00765CCD" w:rsidP="00882485">
      <w:pPr>
        <w:spacing w:line="360" w:lineRule="auto"/>
        <w:jc w:val="both"/>
        <w:rPr>
          <w:rFonts w:ascii="Arial" w:hAnsi="Arial" w:cs="Arial"/>
          <w:b/>
        </w:rPr>
      </w:pPr>
      <w:r w:rsidRPr="00765CCD">
        <w:rPr>
          <w:rFonts w:ascii="Arial" w:hAnsi="Arial" w:cs="Arial"/>
          <w:b/>
        </w:rPr>
        <w:t>SOFTWARE DE CONTROLE INTERNO</w:t>
      </w:r>
    </w:p>
    <w:p w14:paraId="7A1AB814"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O software de Controle Interno deverá atender, ainda, aos seguintes requisitos: </w:t>
      </w:r>
    </w:p>
    <w:p w14:paraId="6E14C58F"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O Sistema de Controle Interno deverá produzir relatórios exigidos pelos Tribunais de Contas Estaduais e auxiliar as atividades de fiscalização e orientação da Controladoria Municipal.  </w:t>
      </w:r>
    </w:p>
    <w:p w14:paraId="2DEBE72D"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O Sistema de Controle Interno Municipal, juntamente com o controle externo exercido pelos Tribunais de Contas poderá auxiliar a respectiva Câmara Municipal na fiscalização do cumprimento das normas legais, especialmente as da Lei Complementar nº 101/00 – a LRF, deverá ainda possibilitar:  </w:t>
      </w:r>
    </w:p>
    <w:p w14:paraId="4E10764C"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Realizar levantamentos de funcionamento dos diversos setores da administração. </w:t>
      </w:r>
    </w:p>
    <w:p w14:paraId="6897305A"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Realizar levantamento de dados estatísticos da situação econômico financeira desde a arrecadação municipal até a elaboração dos balanços. </w:t>
      </w:r>
    </w:p>
    <w:p w14:paraId="0B26D85F" w14:textId="77777777" w:rsidR="00765CCD" w:rsidRPr="00765CCD" w:rsidRDefault="00765CCD" w:rsidP="00882485">
      <w:pPr>
        <w:spacing w:line="360" w:lineRule="auto"/>
        <w:jc w:val="both"/>
        <w:rPr>
          <w:rFonts w:ascii="Arial" w:hAnsi="Arial" w:cs="Arial"/>
        </w:rPr>
      </w:pPr>
      <w:r w:rsidRPr="00765CCD">
        <w:rPr>
          <w:rFonts w:ascii="Arial" w:hAnsi="Arial" w:cs="Arial"/>
        </w:rPr>
        <w:lastRenderedPageBreak/>
        <w:t xml:space="preserve">As principais opções do sistema deverá ser:  </w:t>
      </w:r>
    </w:p>
    <w:p w14:paraId="6C4768A9"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Parâmetros: cadastramento de usuários e funcionalidades do sistema. </w:t>
      </w:r>
    </w:p>
    <w:p w14:paraId="0A87056C"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Cadastros: manutenção dos cadastros básicos de assuntos, unidades responsáveis e níveis de informação. </w:t>
      </w:r>
    </w:p>
    <w:p w14:paraId="78E7B49B"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Avaliação: manutenção de questionário, programação de serviços e impressão de relatórios. </w:t>
      </w:r>
    </w:p>
    <w:p w14:paraId="6C089D3C"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Auditoria: manutenção de itens, programação de serviços e impressão de relatórios. </w:t>
      </w:r>
    </w:p>
    <w:p w14:paraId="2184FB9D"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Dados: levantamento das quantificações disponíveis que se constituem em base para o conhecimento da realidade em sistemas de contabilidade, arrecadação e pessoal compatíveis com o da empresa. </w:t>
      </w:r>
    </w:p>
    <w:p w14:paraId="05B57068"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O sistema deverá ser totalmente parametrizável, visando afeiçoar-se às situações e peculiaridade de cada usuário, com relação à:  usuários livres, cadastramento de usuários e permissões de acordo com as unidades responsáveis. </w:t>
      </w:r>
    </w:p>
    <w:p w14:paraId="1CA60C5E"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Avaliação: inclusão, exclusão e alteração a qualquer momento de quesitos a serem utilizados na avaliação por assuntos e unidades. </w:t>
      </w:r>
    </w:p>
    <w:p w14:paraId="293529AC"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Auditoria: inclusão, exclusão e alteração a qualquer momento de itens a serem examinados nas verificações, por assuntos e unidades. </w:t>
      </w:r>
    </w:p>
    <w:p w14:paraId="778C75CF"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Níveis: o cadastramento de níveis para as avaliações e auditorias, deverá possibilitar a geração de relatórios só de determinado nível, por assuntos, unidades responsáveis e ainda só as irregularidades constatadas com respectivas recomendações ou completo. </w:t>
      </w:r>
    </w:p>
    <w:p w14:paraId="62908D98"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Deverá ser integrado a todos os Bancos de Dados relacionados a deste edital. </w:t>
      </w:r>
    </w:p>
    <w:p w14:paraId="5E94E2BF" w14:textId="77777777" w:rsidR="00765CCD" w:rsidRPr="00765CCD" w:rsidRDefault="00765CCD" w:rsidP="00882485">
      <w:pPr>
        <w:spacing w:line="360" w:lineRule="auto"/>
        <w:jc w:val="both"/>
        <w:rPr>
          <w:rFonts w:ascii="Arial" w:hAnsi="Arial" w:cs="Arial"/>
        </w:rPr>
      </w:pPr>
      <w:r w:rsidRPr="00765CCD">
        <w:rPr>
          <w:rFonts w:ascii="Arial" w:hAnsi="Arial" w:cs="Arial"/>
        </w:rPr>
        <w:t>Deverá obter os dados diretamente nos Bancos de Dados, não sendo permitido a utilização de bancos transitórios.</w:t>
      </w:r>
    </w:p>
    <w:p w14:paraId="10CBB41F"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Deverá obter os dados de forma online, permitindo que o Tomador de Decisão consiga visualizar todos os dados registrados nos Bancos de Dados sem </w:t>
      </w:r>
      <w:proofErr w:type="spellStart"/>
      <w:r w:rsidRPr="00765CCD">
        <w:rPr>
          <w:rFonts w:ascii="Arial" w:hAnsi="Arial" w:cs="Arial"/>
        </w:rPr>
        <w:t>delay</w:t>
      </w:r>
      <w:proofErr w:type="spellEnd"/>
      <w:r w:rsidRPr="00765CCD">
        <w:rPr>
          <w:rFonts w:ascii="Arial" w:hAnsi="Arial" w:cs="Arial"/>
        </w:rPr>
        <w:t xml:space="preserve">. </w:t>
      </w:r>
    </w:p>
    <w:p w14:paraId="71C9D0F7"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A criação dos relatórios e gráficos deve dispensar a necessidade de linguagem de programação.  </w:t>
      </w:r>
    </w:p>
    <w:p w14:paraId="66628D69"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A criação deverá ser feita a partir da configuração da aplicação. </w:t>
      </w:r>
    </w:p>
    <w:p w14:paraId="6DD7F4BF"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Possibilitar o detalhamento das informações nos relatórios e gráficos gerados. </w:t>
      </w:r>
    </w:p>
    <w:p w14:paraId="10D52A0B" w14:textId="77777777" w:rsidR="00765CCD" w:rsidRPr="00765CCD" w:rsidRDefault="00765CCD" w:rsidP="00882485">
      <w:pPr>
        <w:spacing w:line="360" w:lineRule="auto"/>
        <w:jc w:val="both"/>
        <w:rPr>
          <w:rFonts w:ascii="Arial" w:hAnsi="Arial" w:cs="Arial"/>
        </w:rPr>
      </w:pPr>
      <w:r w:rsidRPr="00765CCD">
        <w:rPr>
          <w:rFonts w:ascii="Arial" w:hAnsi="Arial" w:cs="Arial"/>
        </w:rPr>
        <w:lastRenderedPageBreak/>
        <w:t xml:space="preserve">A segurança de acesso ao sistema (autorização) deverá utilizar o conceito de perfis de acesso. </w:t>
      </w:r>
    </w:p>
    <w:p w14:paraId="5CBA95C7"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Deverá possibilitar o cruzamento de informações entre todos os bancos de dados relacionados neste edital. </w:t>
      </w:r>
    </w:p>
    <w:p w14:paraId="7D10CC74"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Deverá trazer no mínimo as seguintes visões configuradas e parametrizadas: </w:t>
      </w:r>
    </w:p>
    <w:p w14:paraId="08808431"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Indicadores Financeiros onde demonstra os valores disponíveis agrupados (configurável) e o Resultado Financeiro. </w:t>
      </w:r>
    </w:p>
    <w:p w14:paraId="455BFDA1"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Integração em tempo real com os sistemas de Compras, Contabilidade, Pessoal, Frotas, Licitação e Patrimônio </w:t>
      </w:r>
    </w:p>
    <w:p w14:paraId="751DDB4F"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Controle de usuários e permissões. </w:t>
      </w:r>
    </w:p>
    <w:p w14:paraId="15734D07"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Pesquisa por contribuinte em tempo real em todos os sistemas, agrupando resultados por sistema e detalhando os dados de cada sistema desdobrando os dados até sua origem.  </w:t>
      </w:r>
    </w:p>
    <w:p w14:paraId="035ECB9B"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Gráficos analíticos contendo filtros para pesquisas e opção para detalhamento dos dados apresentados no gráfico, detalhando até o nível em que os dados foram originados. </w:t>
      </w:r>
    </w:p>
    <w:p w14:paraId="66B5A66A"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Compras: Acompanhamento mensal de compras, pedidos por secretaria, Requisições de entrada por secretaria, Posição de estoque, Quantidade de veículos por secretaria, Abastecimentos em litros por secretaria, Acompanhamento mensal de gastos com combustível, Acompanhamento das infrações por secretaria. </w:t>
      </w:r>
    </w:p>
    <w:p w14:paraId="61BE17AF" w14:textId="77777777" w:rsidR="00765CCD" w:rsidRPr="00765CCD" w:rsidRDefault="00765CCD" w:rsidP="00882485">
      <w:pPr>
        <w:spacing w:line="360" w:lineRule="auto"/>
        <w:jc w:val="both"/>
        <w:rPr>
          <w:rFonts w:ascii="Arial" w:hAnsi="Arial" w:cs="Arial"/>
        </w:rPr>
      </w:pPr>
      <w:r w:rsidRPr="00765CCD">
        <w:rPr>
          <w:rFonts w:ascii="Arial" w:hAnsi="Arial" w:cs="Arial"/>
        </w:rPr>
        <w:t>Contabilidade: Despesas com Pessoal, Receita Prevista X Arrecadada, Despesa Fixada X Realizada, Disponibilidade Comprometida, Restos a Pagar, Despesa Folha Pagamento, Receita Arrecadada X Despesa, Adiantamentos / Diárias, Despesas por Secretaria, Pagamentos no dia, Despesas com pessoal x Receita corrente líquida.</w:t>
      </w:r>
    </w:p>
    <w:p w14:paraId="549F72FC"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Pessoal: Acompanhamento Mensal, comparativo entre meses, Idade dos funcionários, Acompanhamento das faltas, Repreensões / Advertências, Acompanhamento de horas extra, Acompanhamento das gratificações. </w:t>
      </w:r>
    </w:p>
    <w:p w14:paraId="040B024B"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Frotas: Quantidade de veículos por secretaria, Abastecimentos em litros por secretaria, Acompanhamento mensal de gastos com combustível, Acompanhamento das infrações por secretaria. </w:t>
      </w:r>
    </w:p>
    <w:p w14:paraId="3563BB6F" w14:textId="77777777" w:rsidR="00765CCD" w:rsidRPr="00765CCD" w:rsidRDefault="00765CCD" w:rsidP="00882485">
      <w:pPr>
        <w:spacing w:line="360" w:lineRule="auto"/>
        <w:jc w:val="both"/>
        <w:rPr>
          <w:rFonts w:ascii="Arial" w:hAnsi="Arial" w:cs="Arial"/>
        </w:rPr>
      </w:pPr>
      <w:r w:rsidRPr="00765CCD">
        <w:rPr>
          <w:rFonts w:ascii="Arial" w:hAnsi="Arial" w:cs="Arial"/>
        </w:rPr>
        <w:lastRenderedPageBreak/>
        <w:t xml:space="preserve">Licitação: Licitações integradas realizadas, Situação das licitações, Economicidade das licitações. </w:t>
      </w:r>
    </w:p>
    <w:p w14:paraId="4E1A500A"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Patrimônio: Inventário patrimonial geral, Situação dos bens ativos em uso, Bens baixados por tipo, Inventário patrimonial dos bens ativos por unidade/setor, Totalização dos bens adquiridos/baixados,  </w:t>
      </w:r>
    </w:p>
    <w:p w14:paraId="627D6ABE" w14:textId="77777777" w:rsidR="00765CCD" w:rsidRPr="00765CCD" w:rsidRDefault="00765CCD" w:rsidP="00882485">
      <w:pPr>
        <w:spacing w:line="360" w:lineRule="auto"/>
        <w:jc w:val="both"/>
        <w:rPr>
          <w:rFonts w:ascii="Arial" w:hAnsi="Arial" w:cs="Arial"/>
          <w:b/>
        </w:rPr>
      </w:pPr>
    </w:p>
    <w:p w14:paraId="0074F66F" w14:textId="77777777" w:rsidR="00765CCD" w:rsidRPr="00765CCD" w:rsidRDefault="00765CCD" w:rsidP="00882485">
      <w:pPr>
        <w:spacing w:line="360" w:lineRule="auto"/>
        <w:jc w:val="both"/>
        <w:rPr>
          <w:rFonts w:ascii="Arial" w:hAnsi="Arial" w:cs="Arial"/>
          <w:color w:val="000000"/>
        </w:rPr>
      </w:pPr>
      <w:r w:rsidRPr="00765CCD">
        <w:rPr>
          <w:rFonts w:ascii="Arial" w:hAnsi="Arial" w:cs="Arial"/>
          <w:b/>
        </w:rPr>
        <w:t>SOFTWARE DE GESTÃO DAS COMPRAS E LICITAÇÕES E REGISTRO DE PREÇOS</w:t>
      </w:r>
    </w:p>
    <w:p w14:paraId="221EBA05"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 xml:space="preserve">O sistema deve ter como base legal: Lei 8.666/1993 e Lei 14.133/21; </w:t>
      </w:r>
    </w:p>
    <w:p w14:paraId="0FD3266A"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Permitir registrar apostila ao contrato e Aditivo de Reequilíbrio, para o registro da variação do valor contratual referente a reajuste de preços previstos no contrato, bem como atualizações financeiras, bem como alterações de dotações orçamentárias, de acordo com a Lei 14.133/21.</w:t>
      </w:r>
    </w:p>
    <w:p w14:paraId="32757242"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 xml:space="preserve">Permitir a integração com os principais portais de compras eletrônica, conforme lei 14.133/21. </w:t>
      </w:r>
    </w:p>
    <w:p w14:paraId="5EAD2395"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 xml:space="preserve">Gerar documento de autorização de execução contratual (autorização, ordem de fornecimento, pedido ou solicitação de fornecimento ou prestação de serviços) contendo o nome base, descrição completa de um material ou serviço, quantidades, valores, marca/complemento (quando couber e idêntico a proposta vencedora), consistindo que sua emissão seja posterior a realização do empenho da despesa, garantindo que esse seja prévio a realização da despesa, conforme artigo 60 da Lei nº 4.320/64. </w:t>
      </w:r>
    </w:p>
    <w:p w14:paraId="333AE5E8"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O sistema de compras e licitações a ser contratado deverá possuir capacidade de integração com o Portal Nacional de Contratações Públicas (PNCP), conforme estabelecido pela legislação vigente. Essa integração garantirá a transparência e a conformidade com as normativas governamentais, facilitando o acesso às informações e processos licitatórios por parte dos órgãos de controle e da sociedade em geral.</w:t>
      </w:r>
    </w:p>
    <w:p w14:paraId="7592BE1C"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Gerar mais de um documento de execução contratual, caso a execução contratual seja parcelada.</w:t>
      </w:r>
    </w:p>
    <w:p w14:paraId="1994274B"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 xml:space="preserve">O sistema deve possuir cadastro dos contratos administrativos que contenha no mínimo o número do contrato, objeto, regime ou forma de execução, valor contratual, data de </w:t>
      </w:r>
      <w:r w:rsidRPr="00765CCD">
        <w:rPr>
          <w:rFonts w:ascii="Arial" w:hAnsi="Arial" w:cs="Arial"/>
          <w:color w:val="000000"/>
        </w:rPr>
        <w:lastRenderedPageBreak/>
        <w:t>vigência do contrato e recurso orçamentário. Tal informação é imprescindível para publicação dos contratos na forma exigida pela Lei nº 9.755/98, artigo 1º, inciso V.</w:t>
      </w:r>
    </w:p>
    <w:p w14:paraId="63B42A1B"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O sistema deve permitir o cadastro de aditivos contratuais para fins de acréscimos de quantitativo, reequilíbrios econômico-financeiros, reajustes ou prorrogação contratual (prazo de vigência).</w:t>
      </w:r>
    </w:p>
    <w:p w14:paraId="11C0410D"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 xml:space="preserve">Permitir a emissão de documento de autorização de empenho (autorização, ordem, pedido ou requisição de empenho e </w:t>
      </w:r>
      <w:proofErr w:type="spellStart"/>
      <w:r w:rsidRPr="00765CCD">
        <w:rPr>
          <w:rFonts w:ascii="Arial" w:hAnsi="Arial" w:cs="Arial"/>
          <w:color w:val="000000"/>
        </w:rPr>
        <w:t>sub-empenho</w:t>
      </w:r>
      <w:proofErr w:type="spellEnd"/>
      <w:r w:rsidRPr="00765CCD">
        <w:rPr>
          <w:rFonts w:ascii="Arial" w:hAnsi="Arial" w:cs="Arial"/>
          <w:color w:val="000000"/>
        </w:rPr>
        <w:t>) e possuir integração com sistema contábil para realização do empenho da despesa;</w:t>
      </w:r>
    </w:p>
    <w:p w14:paraId="178C5123"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Permitir o cadastramento das solicitações/requisições de compras através de qualquer terminal de computador que tenha acesso ao servidor de dados a conter no mínimo os seguintes dados;</w:t>
      </w:r>
    </w:p>
    <w:p w14:paraId="7D117524" w14:textId="77777777" w:rsidR="00765CCD" w:rsidRPr="00765CCD" w:rsidRDefault="00765CCD" w:rsidP="00882485">
      <w:pPr>
        <w:pStyle w:val="PargrafodaLista"/>
        <w:widowControl/>
        <w:numPr>
          <w:ilvl w:val="0"/>
          <w:numId w:val="10"/>
        </w:numPr>
        <w:autoSpaceDE/>
        <w:autoSpaceDN/>
        <w:spacing w:before="0" w:line="360" w:lineRule="auto"/>
        <w:ind w:right="0" w:firstLine="0"/>
        <w:jc w:val="both"/>
        <w:rPr>
          <w:rFonts w:ascii="Arial" w:hAnsi="Arial" w:cs="Arial"/>
          <w:color w:val="000000"/>
        </w:rPr>
      </w:pPr>
      <w:r w:rsidRPr="00765CCD">
        <w:rPr>
          <w:rFonts w:ascii="Arial" w:hAnsi="Arial" w:cs="Arial"/>
          <w:color w:val="000000"/>
        </w:rPr>
        <w:t>Número da Requisição (geração automática e sequência do sistema);</w:t>
      </w:r>
    </w:p>
    <w:p w14:paraId="21C7E695" w14:textId="77777777" w:rsidR="00765CCD" w:rsidRPr="00765CCD" w:rsidRDefault="00765CCD" w:rsidP="00882485">
      <w:pPr>
        <w:pStyle w:val="PargrafodaLista"/>
        <w:widowControl/>
        <w:numPr>
          <w:ilvl w:val="0"/>
          <w:numId w:val="10"/>
        </w:numPr>
        <w:autoSpaceDE/>
        <w:autoSpaceDN/>
        <w:spacing w:before="0" w:line="360" w:lineRule="auto"/>
        <w:ind w:right="0" w:firstLine="0"/>
        <w:jc w:val="both"/>
        <w:rPr>
          <w:rFonts w:ascii="Arial" w:hAnsi="Arial" w:cs="Arial"/>
          <w:color w:val="000000"/>
        </w:rPr>
      </w:pPr>
      <w:r w:rsidRPr="00765CCD">
        <w:rPr>
          <w:rFonts w:ascii="Arial" w:hAnsi="Arial" w:cs="Arial"/>
          <w:color w:val="000000"/>
        </w:rPr>
        <w:t>Data da Requisição;</w:t>
      </w:r>
    </w:p>
    <w:p w14:paraId="0CE5A964" w14:textId="77777777" w:rsidR="00765CCD" w:rsidRPr="00765CCD" w:rsidRDefault="00765CCD" w:rsidP="00882485">
      <w:pPr>
        <w:pStyle w:val="PargrafodaLista"/>
        <w:widowControl/>
        <w:numPr>
          <w:ilvl w:val="0"/>
          <w:numId w:val="10"/>
        </w:numPr>
        <w:autoSpaceDE/>
        <w:autoSpaceDN/>
        <w:spacing w:before="0" w:line="360" w:lineRule="auto"/>
        <w:ind w:right="0" w:firstLine="0"/>
        <w:jc w:val="both"/>
        <w:rPr>
          <w:rFonts w:ascii="Arial" w:hAnsi="Arial" w:cs="Arial"/>
          <w:color w:val="000000"/>
        </w:rPr>
      </w:pPr>
      <w:r w:rsidRPr="00765CCD">
        <w:rPr>
          <w:rFonts w:ascii="Arial" w:hAnsi="Arial" w:cs="Arial"/>
          <w:color w:val="000000"/>
        </w:rPr>
        <w:t>Setor Requisitante;</w:t>
      </w:r>
    </w:p>
    <w:p w14:paraId="61A00AD6" w14:textId="77777777" w:rsidR="00765CCD" w:rsidRPr="00765CCD" w:rsidRDefault="00765CCD" w:rsidP="00882485">
      <w:pPr>
        <w:pStyle w:val="PargrafodaLista"/>
        <w:widowControl/>
        <w:numPr>
          <w:ilvl w:val="0"/>
          <w:numId w:val="10"/>
        </w:numPr>
        <w:autoSpaceDE/>
        <w:autoSpaceDN/>
        <w:spacing w:before="0" w:line="360" w:lineRule="auto"/>
        <w:ind w:right="0" w:firstLine="0"/>
        <w:jc w:val="both"/>
        <w:rPr>
          <w:rFonts w:ascii="Arial" w:hAnsi="Arial" w:cs="Arial"/>
          <w:color w:val="000000"/>
        </w:rPr>
      </w:pPr>
      <w:r w:rsidRPr="00765CCD">
        <w:rPr>
          <w:rFonts w:ascii="Arial" w:hAnsi="Arial" w:cs="Arial"/>
          <w:color w:val="000000"/>
        </w:rPr>
        <w:t>Responsável;</w:t>
      </w:r>
    </w:p>
    <w:p w14:paraId="53CCA5B5" w14:textId="77777777" w:rsidR="00765CCD" w:rsidRPr="00765CCD" w:rsidRDefault="00765CCD" w:rsidP="00882485">
      <w:pPr>
        <w:pStyle w:val="PargrafodaLista"/>
        <w:widowControl/>
        <w:numPr>
          <w:ilvl w:val="0"/>
          <w:numId w:val="10"/>
        </w:numPr>
        <w:autoSpaceDE/>
        <w:autoSpaceDN/>
        <w:spacing w:before="0" w:line="360" w:lineRule="auto"/>
        <w:ind w:right="0" w:firstLine="0"/>
        <w:jc w:val="both"/>
        <w:rPr>
          <w:rFonts w:ascii="Arial" w:hAnsi="Arial" w:cs="Arial"/>
          <w:color w:val="000000"/>
        </w:rPr>
      </w:pPr>
      <w:r w:rsidRPr="00765CCD">
        <w:rPr>
          <w:rFonts w:ascii="Arial" w:hAnsi="Arial" w:cs="Arial"/>
          <w:color w:val="000000"/>
        </w:rPr>
        <w:t>Objeto ou Finalidade da Requisição;</w:t>
      </w:r>
    </w:p>
    <w:p w14:paraId="6CFDF528" w14:textId="77777777" w:rsidR="00765CCD" w:rsidRPr="00765CCD" w:rsidRDefault="00765CCD" w:rsidP="00882485">
      <w:pPr>
        <w:pStyle w:val="PargrafodaLista"/>
        <w:widowControl/>
        <w:numPr>
          <w:ilvl w:val="0"/>
          <w:numId w:val="10"/>
        </w:numPr>
        <w:autoSpaceDE/>
        <w:autoSpaceDN/>
        <w:spacing w:before="0" w:line="360" w:lineRule="auto"/>
        <w:ind w:right="0" w:firstLine="0"/>
        <w:jc w:val="both"/>
        <w:rPr>
          <w:rFonts w:ascii="Arial" w:hAnsi="Arial" w:cs="Arial"/>
          <w:color w:val="000000"/>
        </w:rPr>
      </w:pPr>
      <w:r w:rsidRPr="00765CCD">
        <w:rPr>
          <w:rFonts w:ascii="Arial" w:hAnsi="Arial" w:cs="Arial"/>
          <w:color w:val="000000"/>
        </w:rPr>
        <w:t>Número Sequencial do item;</w:t>
      </w:r>
    </w:p>
    <w:p w14:paraId="65B2E8A7" w14:textId="77777777" w:rsidR="00765CCD" w:rsidRPr="00765CCD" w:rsidRDefault="00765CCD" w:rsidP="00882485">
      <w:pPr>
        <w:pStyle w:val="PargrafodaLista"/>
        <w:widowControl/>
        <w:numPr>
          <w:ilvl w:val="0"/>
          <w:numId w:val="10"/>
        </w:numPr>
        <w:autoSpaceDE/>
        <w:autoSpaceDN/>
        <w:spacing w:before="0" w:line="360" w:lineRule="auto"/>
        <w:ind w:right="0" w:firstLine="0"/>
        <w:jc w:val="both"/>
        <w:rPr>
          <w:rFonts w:ascii="Arial" w:hAnsi="Arial" w:cs="Arial"/>
          <w:color w:val="000000"/>
        </w:rPr>
      </w:pPr>
      <w:r w:rsidRPr="00765CCD">
        <w:rPr>
          <w:rFonts w:ascii="Arial" w:hAnsi="Arial" w:cs="Arial"/>
          <w:color w:val="000000"/>
        </w:rPr>
        <w:t>Descrição Resumida do Produto/Serviço;</w:t>
      </w:r>
    </w:p>
    <w:p w14:paraId="1B9448E1" w14:textId="77777777" w:rsidR="00765CCD" w:rsidRPr="00765CCD" w:rsidRDefault="00765CCD" w:rsidP="00882485">
      <w:pPr>
        <w:pStyle w:val="PargrafodaLista"/>
        <w:widowControl/>
        <w:numPr>
          <w:ilvl w:val="0"/>
          <w:numId w:val="10"/>
        </w:numPr>
        <w:autoSpaceDE/>
        <w:autoSpaceDN/>
        <w:spacing w:before="0" w:line="360" w:lineRule="auto"/>
        <w:ind w:right="0" w:firstLine="0"/>
        <w:jc w:val="both"/>
        <w:rPr>
          <w:rFonts w:ascii="Arial" w:hAnsi="Arial" w:cs="Arial"/>
          <w:color w:val="000000"/>
        </w:rPr>
      </w:pPr>
      <w:r w:rsidRPr="00765CCD">
        <w:rPr>
          <w:rFonts w:ascii="Arial" w:hAnsi="Arial" w:cs="Arial"/>
          <w:color w:val="000000"/>
        </w:rPr>
        <w:t>Quantidade;</w:t>
      </w:r>
    </w:p>
    <w:p w14:paraId="22BC9D08" w14:textId="77777777" w:rsidR="00765CCD" w:rsidRPr="00765CCD" w:rsidRDefault="00765CCD" w:rsidP="00882485">
      <w:pPr>
        <w:pStyle w:val="PargrafodaLista"/>
        <w:widowControl/>
        <w:numPr>
          <w:ilvl w:val="0"/>
          <w:numId w:val="10"/>
        </w:numPr>
        <w:autoSpaceDE/>
        <w:autoSpaceDN/>
        <w:spacing w:before="0" w:line="360" w:lineRule="auto"/>
        <w:ind w:right="0" w:firstLine="0"/>
        <w:jc w:val="both"/>
        <w:rPr>
          <w:rFonts w:ascii="Arial" w:hAnsi="Arial" w:cs="Arial"/>
          <w:color w:val="000000"/>
        </w:rPr>
      </w:pPr>
      <w:r w:rsidRPr="00765CCD">
        <w:rPr>
          <w:rFonts w:ascii="Arial" w:hAnsi="Arial" w:cs="Arial"/>
          <w:color w:val="000000"/>
        </w:rPr>
        <w:t>Valor Unitário;</w:t>
      </w:r>
    </w:p>
    <w:p w14:paraId="38E105B6" w14:textId="77777777" w:rsidR="00765CCD" w:rsidRPr="00765CCD" w:rsidRDefault="00765CCD" w:rsidP="00882485">
      <w:pPr>
        <w:pStyle w:val="PargrafodaLista"/>
        <w:widowControl/>
        <w:numPr>
          <w:ilvl w:val="0"/>
          <w:numId w:val="10"/>
        </w:numPr>
        <w:autoSpaceDE/>
        <w:autoSpaceDN/>
        <w:spacing w:before="0" w:line="360" w:lineRule="auto"/>
        <w:ind w:right="0" w:firstLine="0"/>
        <w:jc w:val="both"/>
        <w:rPr>
          <w:rFonts w:ascii="Arial" w:hAnsi="Arial" w:cs="Arial"/>
          <w:color w:val="000000"/>
        </w:rPr>
      </w:pPr>
      <w:r w:rsidRPr="00765CCD">
        <w:rPr>
          <w:rFonts w:ascii="Arial" w:hAnsi="Arial" w:cs="Arial"/>
          <w:color w:val="000000"/>
        </w:rPr>
        <w:t xml:space="preserve">Ficha Orçamentária. </w:t>
      </w:r>
    </w:p>
    <w:p w14:paraId="2BA4EDBC"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Condicionar que o documento gerado no item anterior no item anterior possa tramitar em grupos de autorização eletrônica a conter no mínimo os seguintes grupos:</w:t>
      </w:r>
    </w:p>
    <w:p w14:paraId="71411E3C" w14:textId="77777777" w:rsidR="00765CCD" w:rsidRPr="00765CCD" w:rsidRDefault="00765CCD" w:rsidP="00882485">
      <w:pPr>
        <w:pStyle w:val="PargrafodaLista"/>
        <w:widowControl/>
        <w:numPr>
          <w:ilvl w:val="0"/>
          <w:numId w:val="10"/>
        </w:numPr>
        <w:autoSpaceDE/>
        <w:autoSpaceDN/>
        <w:spacing w:before="0" w:line="360" w:lineRule="auto"/>
        <w:ind w:right="0" w:firstLine="0"/>
        <w:jc w:val="both"/>
        <w:rPr>
          <w:rFonts w:ascii="Arial" w:hAnsi="Arial" w:cs="Arial"/>
          <w:color w:val="000000"/>
        </w:rPr>
      </w:pPr>
      <w:r w:rsidRPr="00765CCD">
        <w:rPr>
          <w:rFonts w:ascii="Arial" w:hAnsi="Arial" w:cs="Arial"/>
          <w:color w:val="000000"/>
        </w:rPr>
        <w:t>Requisitante;</w:t>
      </w:r>
    </w:p>
    <w:p w14:paraId="6A31D4F0" w14:textId="77777777" w:rsidR="00765CCD" w:rsidRPr="00765CCD" w:rsidRDefault="00765CCD" w:rsidP="00882485">
      <w:pPr>
        <w:pStyle w:val="PargrafodaLista"/>
        <w:widowControl/>
        <w:numPr>
          <w:ilvl w:val="0"/>
          <w:numId w:val="10"/>
        </w:numPr>
        <w:autoSpaceDE/>
        <w:autoSpaceDN/>
        <w:spacing w:before="0" w:line="360" w:lineRule="auto"/>
        <w:ind w:right="0" w:firstLine="0"/>
        <w:jc w:val="both"/>
        <w:rPr>
          <w:rFonts w:ascii="Arial" w:hAnsi="Arial" w:cs="Arial"/>
          <w:color w:val="000000"/>
        </w:rPr>
      </w:pPr>
      <w:r w:rsidRPr="00765CCD">
        <w:rPr>
          <w:rFonts w:ascii="Arial" w:hAnsi="Arial" w:cs="Arial"/>
          <w:color w:val="000000"/>
        </w:rPr>
        <w:t>Secretário Municipal;</w:t>
      </w:r>
    </w:p>
    <w:p w14:paraId="14C2DFD2" w14:textId="77777777" w:rsidR="00765CCD" w:rsidRPr="00765CCD" w:rsidRDefault="00765CCD" w:rsidP="00882485">
      <w:pPr>
        <w:pStyle w:val="PargrafodaLista"/>
        <w:widowControl/>
        <w:numPr>
          <w:ilvl w:val="0"/>
          <w:numId w:val="10"/>
        </w:numPr>
        <w:autoSpaceDE/>
        <w:autoSpaceDN/>
        <w:spacing w:before="0" w:line="360" w:lineRule="auto"/>
        <w:ind w:right="0" w:firstLine="0"/>
        <w:jc w:val="both"/>
        <w:rPr>
          <w:rFonts w:ascii="Arial" w:hAnsi="Arial" w:cs="Arial"/>
          <w:color w:val="000000"/>
        </w:rPr>
      </w:pPr>
      <w:r w:rsidRPr="00765CCD">
        <w:rPr>
          <w:rFonts w:ascii="Arial" w:hAnsi="Arial" w:cs="Arial"/>
          <w:color w:val="000000"/>
        </w:rPr>
        <w:t>Planejamento de Compras;</w:t>
      </w:r>
    </w:p>
    <w:p w14:paraId="13112C98" w14:textId="77777777" w:rsidR="00765CCD" w:rsidRPr="00765CCD" w:rsidRDefault="00765CCD" w:rsidP="00882485">
      <w:pPr>
        <w:pStyle w:val="PargrafodaLista"/>
        <w:widowControl/>
        <w:numPr>
          <w:ilvl w:val="0"/>
          <w:numId w:val="10"/>
        </w:numPr>
        <w:autoSpaceDE/>
        <w:autoSpaceDN/>
        <w:spacing w:before="0" w:line="360" w:lineRule="auto"/>
        <w:ind w:right="0" w:firstLine="0"/>
        <w:jc w:val="both"/>
        <w:rPr>
          <w:rFonts w:ascii="Arial" w:hAnsi="Arial" w:cs="Arial"/>
          <w:color w:val="000000"/>
        </w:rPr>
      </w:pPr>
      <w:r w:rsidRPr="00765CCD">
        <w:rPr>
          <w:rFonts w:ascii="Arial" w:hAnsi="Arial" w:cs="Arial"/>
          <w:color w:val="000000"/>
        </w:rPr>
        <w:t>Contabilidade;</w:t>
      </w:r>
    </w:p>
    <w:p w14:paraId="14E88AA1" w14:textId="77777777" w:rsidR="00765CCD" w:rsidRPr="00765CCD" w:rsidRDefault="00765CCD" w:rsidP="00882485">
      <w:pPr>
        <w:pStyle w:val="PargrafodaLista"/>
        <w:widowControl/>
        <w:numPr>
          <w:ilvl w:val="0"/>
          <w:numId w:val="10"/>
        </w:numPr>
        <w:autoSpaceDE/>
        <w:autoSpaceDN/>
        <w:spacing w:before="0" w:line="360" w:lineRule="auto"/>
        <w:ind w:right="0" w:firstLine="0"/>
        <w:jc w:val="both"/>
        <w:rPr>
          <w:rFonts w:ascii="Arial" w:hAnsi="Arial" w:cs="Arial"/>
          <w:color w:val="000000"/>
        </w:rPr>
      </w:pPr>
      <w:r w:rsidRPr="00765CCD">
        <w:rPr>
          <w:rFonts w:ascii="Arial" w:hAnsi="Arial" w:cs="Arial"/>
          <w:color w:val="000000"/>
        </w:rPr>
        <w:t>Controle Interno;</w:t>
      </w:r>
    </w:p>
    <w:p w14:paraId="381AF9F0" w14:textId="77777777" w:rsidR="00765CCD" w:rsidRPr="00765CCD" w:rsidRDefault="00765CCD" w:rsidP="00882485">
      <w:pPr>
        <w:pStyle w:val="PargrafodaLista"/>
        <w:widowControl/>
        <w:numPr>
          <w:ilvl w:val="0"/>
          <w:numId w:val="10"/>
        </w:numPr>
        <w:autoSpaceDE/>
        <w:autoSpaceDN/>
        <w:spacing w:before="0" w:line="360" w:lineRule="auto"/>
        <w:ind w:right="0" w:firstLine="0"/>
        <w:jc w:val="both"/>
        <w:rPr>
          <w:rFonts w:ascii="Arial" w:hAnsi="Arial" w:cs="Arial"/>
          <w:color w:val="000000"/>
        </w:rPr>
      </w:pPr>
      <w:r w:rsidRPr="00765CCD">
        <w:rPr>
          <w:rFonts w:ascii="Arial" w:hAnsi="Arial" w:cs="Arial"/>
          <w:color w:val="000000"/>
        </w:rPr>
        <w:t>Compras Retorno</w:t>
      </w:r>
    </w:p>
    <w:p w14:paraId="7DF32F8B"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Condicionar que a Solicitação/Requisição de compras seja aprovada através de menu específico para então ser liberada a tramitação eletrônica do item anterior;</w:t>
      </w:r>
    </w:p>
    <w:p w14:paraId="7573F302"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lastRenderedPageBreak/>
        <w:t xml:space="preserve">Possuir um único menu para realização de todo tipo de processo, </w:t>
      </w:r>
      <w:proofErr w:type="spellStart"/>
      <w:r w:rsidRPr="00765CCD">
        <w:rPr>
          <w:rFonts w:ascii="Arial" w:hAnsi="Arial" w:cs="Arial"/>
          <w:color w:val="000000"/>
        </w:rPr>
        <w:t>independente</w:t>
      </w:r>
      <w:proofErr w:type="spellEnd"/>
      <w:r w:rsidRPr="00765CCD">
        <w:rPr>
          <w:rFonts w:ascii="Arial" w:hAnsi="Arial" w:cs="Arial"/>
          <w:color w:val="000000"/>
        </w:rPr>
        <w:t xml:space="preserve"> do tipo, valor ou modalidade (Dispensa do Art. 24 inciso I e II, Dispensa do Art. III e seguintes, Inexigibilidade, Carta Convite, Tomada de Preços, Concorrência e Pregão) afim de que todos possam ter uma única numeração sequencial de processos e que o controle seja facilitado.</w:t>
      </w:r>
    </w:p>
    <w:p w14:paraId="7C3E9C51"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Permitir registro dos processos licitatórios/dispensas/inexigibilidade através de qualquer terminal de computador que tenha acesso ao servidor de dados a conter no mínimo os seguintes dados:</w:t>
      </w:r>
    </w:p>
    <w:p w14:paraId="08FFD4BA" w14:textId="77777777" w:rsidR="00765CCD" w:rsidRPr="00765CCD" w:rsidRDefault="00765CCD" w:rsidP="00882485">
      <w:pPr>
        <w:pStyle w:val="PargrafodaLista"/>
        <w:widowControl/>
        <w:numPr>
          <w:ilvl w:val="0"/>
          <w:numId w:val="11"/>
        </w:numPr>
        <w:autoSpaceDE/>
        <w:autoSpaceDN/>
        <w:spacing w:before="0" w:line="360" w:lineRule="auto"/>
        <w:ind w:right="0" w:firstLine="0"/>
        <w:jc w:val="both"/>
        <w:rPr>
          <w:rFonts w:ascii="Arial" w:hAnsi="Arial" w:cs="Arial"/>
          <w:color w:val="000000"/>
        </w:rPr>
      </w:pPr>
      <w:r w:rsidRPr="00765CCD">
        <w:rPr>
          <w:rFonts w:ascii="Arial" w:hAnsi="Arial" w:cs="Arial"/>
          <w:color w:val="000000"/>
        </w:rPr>
        <w:t>Número do Processo;</w:t>
      </w:r>
    </w:p>
    <w:p w14:paraId="59909C71" w14:textId="77777777" w:rsidR="00765CCD" w:rsidRPr="00765CCD" w:rsidRDefault="00765CCD" w:rsidP="00882485">
      <w:pPr>
        <w:pStyle w:val="PargrafodaLista"/>
        <w:widowControl/>
        <w:numPr>
          <w:ilvl w:val="0"/>
          <w:numId w:val="11"/>
        </w:numPr>
        <w:autoSpaceDE/>
        <w:autoSpaceDN/>
        <w:spacing w:before="0" w:line="360" w:lineRule="auto"/>
        <w:ind w:right="0" w:firstLine="0"/>
        <w:jc w:val="both"/>
        <w:rPr>
          <w:rFonts w:ascii="Arial" w:hAnsi="Arial" w:cs="Arial"/>
          <w:color w:val="000000"/>
        </w:rPr>
      </w:pPr>
      <w:r w:rsidRPr="00765CCD">
        <w:rPr>
          <w:rFonts w:ascii="Arial" w:hAnsi="Arial" w:cs="Arial"/>
          <w:color w:val="000000"/>
        </w:rPr>
        <w:t>Data de Abertura;</w:t>
      </w:r>
    </w:p>
    <w:p w14:paraId="1BCE6FB9" w14:textId="77777777" w:rsidR="00765CCD" w:rsidRPr="00765CCD" w:rsidRDefault="00765CCD" w:rsidP="00882485">
      <w:pPr>
        <w:pStyle w:val="PargrafodaLista"/>
        <w:widowControl/>
        <w:numPr>
          <w:ilvl w:val="0"/>
          <w:numId w:val="11"/>
        </w:numPr>
        <w:autoSpaceDE/>
        <w:autoSpaceDN/>
        <w:spacing w:before="0" w:line="360" w:lineRule="auto"/>
        <w:ind w:right="0" w:firstLine="0"/>
        <w:jc w:val="both"/>
        <w:rPr>
          <w:rFonts w:ascii="Arial" w:hAnsi="Arial" w:cs="Arial"/>
          <w:color w:val="000000"/>
        </w:rPr>
      </w:pPr>
      <w:r w:rsidRPr="00765CCD">
        <w:rPr>
          <w:rFonts w:ascii="Arial" w:hAnsi="Arial" w:cs="Arial"/>
          <w:color w:val="000000"/>
        </w:rPr>
        <w:t>Critério de Julgamento (Global/Lote/Item);</w:t>
      </w:r>
    </w:p>
    <w:p w14:paraId="59A0C96C" w14:textId="77777777" w:rsidR="00765CCD" w:rsidRPr="00765CCD" w:rsidRDefault="00765CCD" w:rsidP="00882485">
      <w:pPr>
        <w:pStyle w:val="PargrafodaLista"/>
        <w:widowControl/>
        <w:numPr>
          <w:ilvl w:val="0"/>
          <w:numId w:val="11"/>
        </w:numPr>
        <w:autoSpaceDE/>
        <w:autoSpaceDN/>
        <w:spacing w:before="0" w:line="360" w:lineRule="auto"/>
        <w:ind w:right="0" w:firstLine="0"/>
        <w:jc w:val="both"/>
        <w:rPr>
          <w:rFonts w:ascii="Arial" w:hAnsi="Arial" w:cs="Arial"/>
          <w:color w:val="000000"/>
        </w:rPr>
      </w:pPr>
      <w:r w:rsidRPr="00765CCD">
        <w:rPr>
          <w:rFonts w:ascii="Arial" w:hAnsi="Arial" w:cs="Arial"/>
          <w:color w:val="000000"/>
        </w:rPr>
        <w:t>Característica (Compra/Serviço ou Obra/Engenharia)</w:t>
      </w:r>
    </w:p>
    <w:p w14:paraId="085C1D70" w14:textId="77777777" w:rsidR="00765CCD" w:rsidRPr="00765CCD" w:rsidRDefault="00765CCD" w:rsidP="00882485">
      <w:pPr>
        <w:pStyle w:val="PargrafodaLista"/>
        <w:widowControl/>
        <w:numPr>
          <w:ilvl w:val="0"/>
          <w:numId w:val="11"/>
        </w:numPr>
        <w:autoSpaceDE/>
        <w:autoSpaceDN/>
        <w:spacing w:before="0" w:line="360" w:lineRule="auto"/>
        <w:ind w:right="0" w:firstLine="0"/>
        <w:jc w:val="both"/>
        <w:rPr>
          <w:rFonts w:ascii="Arial" w:hAnsi="Arial" w:cs="Arial"/>
          <w:color w:val="000000"/>
        </w:rPr>
      </w:pPr>
      <w:r w:rsidRPr="00765CCD">
        <w:rPr>
          <w:rFonts w:ascii="Arial" w:hAnsi="Arial" w:cs="Arial"/>
          <w:color w:val="000000"/>
        </w:rPr>
        <w:t>Resumo do Objeto ou Referência ou simplesmente objeto;</w:t>
      </w:r>
    </w:p>
    <w:p w14:paraId="50E20610" w14:textId="77777777" w:rsidR="00765CCD" w:rsidRPr="00765CCD" w:rsidRDefault="00765CCD" w:rsidP="00882485">
      <w:pPr>
        <w:pStyle w:val="PargrafodaLista"/>
        <w:widowControl/>
        <w:numPr>
          <w:ilvl w:val="0"/>
          <w:numId w:val="11"/>
        </w:numPr>
        <w:autoSpaceDE/>
        <w:autoSpaceDN/>
        <w:spacing w:before="0" w:line="360" w:lineRule="auto"/>
        <w:ind w:right="0" w:firstLine="0"/>
        <w:jc w:val="both"/>
        <w:rPr>
          <w:rFonts w:ascii="Arial" w:hAnsi="Arial" w:cs="Arial"/>
          <w:color w:val="000000"/>
        </w:rPr>
      </w:pPr>
      <w:r w:rsidRPr="00765CCD">
        <w:rPr>
          <w:rFonts w:ascii="Arial" w:hAnsi="Arial" w:cs="Arial"/>
          <w:color w:val="000000"/>
        </w:rPr>
        <w:t>Objeto ou objeto detalhado do Processo.</w:t>
      </w:r>
    </w:p>
    <w:p w14:paraId="0A0F6C62"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Possuir meios de acompanhamento de todo o processo de abertura e julgamento de processos licitatórios, registrando a habilitação, proposta comercial e emissão de mapas comparativos de preços;</w:t>
      </w:r>
    </w:p>
    <w:p w14:paraId="0CBD938B"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Consistir que para atendimento do item anterior o sistema tenha um menu/botão/campo específico para acompanhamento de todo procedimento, onde seja possível a verificação da situação atual dos processos;</w:t>
      </w:r>
    </w:p>
    <w:p w14:paraId="5FD1E7DA"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Permitir a emissão de relatórios de contratos e compras, de envio obrigatório aos Tribunais de Contas da União (Lei nº 9.755/1998);</w:t>
      </w:r>
    </w:p>
    <w:p w14:paraId="12B8846B"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Permitir integração com a contabilidade permitindo análise contábil dos pedidos/solicitações/requisições de compras, bem como a classificação orçamentária (prévia) dos mesmos;</w:t>
      </w:r>
    </w:p>
    <w:p w14:paraId="4BBCB7C4"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 xml:space="preserve">Permitir que a proposta comercial seja preenchida pelo próprio fornecedor, em suas dependências, e posteriormente enviada em meio magnético/e-mail para entrada automática no sistema, sem necessidade de </w:t>
      </w:r>
      <w:proofErr w:type="spellStart"/>
      <w:r w:rsidRPr="00765CCD">
        <w:rPr>
          <w:rFonts w:ascii="Arial" w:hAnsi="Arial" w:cs="Arial"/>
          <w:color w:val="000000"/>
        </w:rPr>
        <w:t>redigitação</w:t>
      </w:r>
      <w:proofErr w:type="spellEnd"/>
      <w:r w:rsidRPr="00765CCD">
        <w:rPr>
          <w:rFonts w:ascii="Arial" w:hAnsi="Arial" w:cs="Arial"/>
          <w:color w:val="000000"/>
        </w:rPr>
        <w:t>;</w:t>
      </w:r>
    </w:p>
    <w:p w14:paraId="21E2AB34" w14:textId="77777777" w:rsidR="00765CCD" w:rsidRPr="00765CCD" w:rsidRDefault="00765CCD" w:rsidP="00882485">
      <w:pPr>
        <w:spacing w:line="360" w:lineRule="auto"/>
        <w:ind w:left="360"/>
        <w:jc w:val="both"/>
        <w:rPr>
          <w:rFonts w:ascii="Arial" w:hAnsi="Arial" w:cs="Arial"/>
          <w:color w:val="000000"/>
        </w:rPr>
      </w:pPr>
      <w:r w:rsidRPr="00765CCD">
        <w:rPr>
          <w:rFonts w:ascii="Arial" w:hAnsi="Arial" w:cs="Arial"/>
          <w:color w:val="000000"/>
        </w:rPr>
        <w:t>Permitir utilização de registro geral de fornecedores, desde a geração do edital de chamamento até o fornecimento do “Certificado de Registro Cadastral”, controlando o vencimento de documentos, e também registra a inabilitação por suspensão ou rescisão do contrato;</w:t>
      </w:r>
    </w:p>
    <w:p w14:paraId="0FCEAAEF"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lastRenderedPageBreak/>
        <w:t>Permitir que o fornecedor cadastrado seja vinculado a determinadas especialidades/atividade de fornecimento/prestações de serviços;</w:t>
      </w:r>
    </w:p>
    <w:p w14:paraId="0680396B"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Permitir a emissão da relação de fornecedores cadastrados em uma determinada especialidade/atividade;</w:t>
      </w:r>
    </w:p>
    <w:p w14:paraId="00275FE5"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Permitir cadastramento de descrição dos materiais;</w:t>
      </w:r>
    </w:p>
    <w:p w14:paraId="01967324"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Formalizar os processos de contratação de acordo com as Modalidades exigidas em Lei bem como por Dispensa ou Inexigibilidade;</w:t>
      </w:r>
    </w:p>
    <w:p w14:paraId="03CBE03C"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Permitir integração totalmente com o sistema de almoxarifado, no qual todas as tabelas comuns aos dois sistemas de licitações são únicas, de modo a evitar a redundância e a distorção de informações;</w:t>
      </w:r>
    </w:p>
    <w:p w14:paraId="3F660978"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Permitir a classificação e consulta da dotação orçamentária no momento do cadastramento dos pedidos/requisições de compras;</w:t>
      </w:r>
    </w:p>
    <w:p w14:paraId="48860B13"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Permitir o controle gerencial nos pedidos/requisições de compras, os quais são devidamente liberados eletronicamente, antes de chegar à etapa de efetivação da compra;</w:t>
      </w:r>
    </w:p>
    <w:p w14:paraId="5963A082"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Permitir integração total com o sistema de almoxarifado e que está permita, por exemplo, o cadastro de materiais ou registro de fornecedores tanto no sistema de Gestão de Contratações Públicas quanto no sistema de Almoxarifado;</w:t>
      </w:r>
    </w:p>
    <w:p w14:paraId="5E117570"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 xml:space="preserve">Permitir integração completa com o Sistema de Pregão Presencial disponível para uso da administração Pública, com possibilidade de envio e retorno de informações evitando </w:t>
      </w:r>
      <w:proofErr w:type="spellStart"/>
      <w:r w:rsidRPr="00765CCD">
        <w:rPr>
          <w:rFonts w:ascii="Arial" w:hAnsi="Arial" w:cs="Arial"/>
          <w:color w:val="000000"/>
        </w:rPr>
        <w:t>redigitações</w:t>
      </w:r>
      <w:proofErr w:type="spellEnd"/>
      <w:r w:rsidRPr="00765CCD">
        <w:rPr>
          <w:rFonts w:ascii="Arial" w:hAnsi="Arial" w:cs="Arial"/>
          <w:color w:val="000000"/>
        </w:rPr>
        <w:t>.</w:t>
      </w:r>
    </w:p>
    <w:p w14:paraId="5ED33E33"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Possuir rotina de pedido/requisição de compras;</w:t>
      </w:r>
    </w:p>
    <w:p w14:paraId="690615AC"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Possuir rotina de elaboração da pesquisa de preços e emissão do mapa comparativo dos preços apresentados;</w:t>
      </w:r>
    </w:p>
    <w:p w14:paraId="297A5DF3"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Possuir rotina para abertura do exercício seguinte;</w:t>
      </w:r>
    </w:p>
    <w:p w14:paraId="5672ED6C"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Permitir a emissão de Relação Mensal de Compras;</w:t>
      </w:r>
    </w:p>
    <w:p w14:paraId="120B2047"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Permitir a emissão de relatório de fornecedores cadastrados;</w:t>
      </w:r>
    </w:p>
    <w:p w14:paraId="4FE207AD"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Permitir a emissão de relatório comparativo de Propostas Comerciais do Processo;</w:t>
      </w:r>
    </w:p>
    <w:p w14:paraId="2D4D676B"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Permitir a emissão de relatório com Histórico das Pesquisas de Preço;</w:t>
      </w:r>
    </w:p>
    <w:p w14:paraId="0D85391C"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lastRenderedPageBreak/>
        <w:t>Permitir a emissão de relatório com Histórico/Situação Detalhado dos processos;</w:t>
      </w:r>
    </w:p>
    <w:p w14:paraId="4AEC945A"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Possuir cadastro individualizado das licitações para compra, serviço e obras, sendo mantido o controle e gerenciamento completo para a modalidade de pregão presencial, incluindo as rotinas de (credenciamento, registro das propostas escritas, sessão pública de lances verbais, avaliação das propostas e negociação final);</w:t>
      </w:r>
    </w:p>
    <w:p w14:paraId="71042ED6"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Não permitir que o operador realize a homologação dos processos sem antes realizar o preenchimento no sistema de dados de ENVIO OBRIGATÓRIO para o SICOM, está rotina visa o não acumulo de tarefas, caso contrário poderia ocasionar em perda do prazo de envio estabelecido pelo TCE/</w:t>
      </w:r>
      <w:proofErr w:type="gramStart"/>
      <w:r w:rsidRPr="00765CCD">
        <w:rPr>
          <w:rFonts w:ascii="Arial" w:hAnsi="Arial" w:cs="Arial"/>
          <w:color w:val="000000"/>
        </w:rPr>
        <w:t>M.G</w:t>
      </w:r>
      <w:proofErr w:type="gramEnd"/>
      <w:r w:rsidRPr="00765CCD">
        <w:rPr>
          <w:rFonts w:ascii="Arial" w:hAnsi="Arial" w:cs="Arial"/>
          <w:color w:val="000000"/>
        </w:rPr>
        <w:t>;</w:t>
      </w:r>
    </w:p>
    <w:p w14:paraId="4885C865"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Possuir menu para realização de AUDITORIA dos dados a serem enviados para o SICOM visando a verificação de erros ou falta de preenchimento bem como apresentação de soluções para o acerto;</w:t>
      </w:r>
    </w:p>
    <w:p w14:paraId="4F659FE2"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Possuir menu de encerramento de meses enviados para o SICOM, não permitindo assim que os usuários preencham/alterem dados de meses já encerrados e enviados para o SICOM.</w:t>
      </w:r>
    </w:p>
    <w:p w14:paraId="08B38F1A"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Permitir a apuração dos fornecedores habilitados nas modalidades: Convite, Tomada de Preços e Concorrência;</w:t>
      </w:r>
    </w:p>
    <w:p w14:paraId="6B857E6E"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Possuir rotina de julgamento da licitação, com emissão do mapa de apuração e mapa de preços;</w:t>
      </w:r>
    </w:p>
    <w:p w14:paraId="7B5045AE"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Na modalidade de Pregão possuir critério de adjudicação da licitação por item por lote ou global;</w:t>
      </w:r>
    </w:p>
    <w:p w14:paraId="518E3100"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Permitir o cadastro da comissão julgadora de um determinado processo licitatório;</w:t>
      </w:r>
    </w:p>
    <w:p w14:paraId="56FAB287"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Permitir a verificação da situação Atual dos Processos;</w:t>
      </w:r>
    </w:p>
    <w:p w14:paraId="6A9FC39A"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Permitir a emissão de relatório de Licitações em que um Fornecedor Participou e/ou venceu;</w:t>
      </w:r>
    </w:p>
    <w:p w14:paraId="0E1FCDA1"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Permitir a emissão de relatório de Acompanhamento de Preços Registrados (Registro de Preços);</w:t>
      </w:r>
    </w:p>
    <w:p w14:paraId="7520556E"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Geração dos arquivos para o SICOM relativos às licitações, dispensas e inexigibilidades do acompanhamento mensal (AM)</w:t>
      </w:r>
    </w:p>
    <w:p w14:paraId="747A42C9"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 xml:space="preserve">Sistema com possibilidade de envio e retorno de informações evitando </w:t>
      </w:r>
      <w:proofErr w:type="spellStart"/>
      <w:r w:rsidRPr="00765CCD">
        <w:rPr>
          <w:rFonts w:ascii="Arial" w:hAnsi="Arial" w:cs="Arial"/>
          <w:color w:val="000000"/>
        </w:rPr>
        <w:t>redigitações</w:t>
      </w:r>
      <w:proofErr w:type="spellEnd"/>
      <w:r w:rsidRPr="00765CCD">
        <w:rPr>
          <w:rFonts w:ascii="Arial" w:hAnsi="Arial" w:cs="Arial"/>
          <w:color w:val="000000"/>
        </w:rPr>
        <w:t>;</w:t>
      </w:r>
    </w:p>
    <w:p w14:paraId="11611388"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lastRenderedPageBreak/>
        <w:t>Permitir o cadastro de Pregoeiro e equipes de apoio com possibilidade de adequação da equipe conforme processo;</w:t>
      </w:r>
    </w:p>
    <w:p w14:paraId="5436FB48"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Permitir o Credenciamento de Empresas com respectivos representantes;</w:t>
      </w:r>
    </w:p>
    <w:p w14:paraId="5C52DFCE"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Possuir ordenação das Propostas por nome do fornecedor ou por valor;</w:t>
      </w:r>
    </w:p>
    <w:p w14:paraId="7260DC31"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Calcular e classificar automaticamente as propostas de acordo com valor informado em percentual (%) respeitando a legislação vigente;</w:t>
      </w:r>
    </w:p>
    <w:p w14:paraId="08EC3565"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Possibilitar que a Pregoeiro classifique fornecedores os participantes para rodadas de lances;</w:t>
      </w:r>
    </w:p>
    <w:p w14:paraId="68C92540"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Permitir o registro dos lances em ordem cronológica (data, hora, minuto e fração de minuto);</w:t>
      </w:r>
    </w:p>
    <w:p w14:paraId="07A705FC"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Informar o valor mínimo do lance e automaticamente o fornecedor que dará o lance seguinte;</w:t>
      </w:r>
    </w:p>
    <w:p w14:paraId="2D9D4015"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Permitir a Habilitação dos ganhadores com reclassificação em caso de inabilitação;</w:t>
      </w:r>
    </w:p>
    <w:p w14:paraId="04B02D90"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Permitir a Emissão de Ata: texto modificável conforme ocorrências do certame;</w:t>
      </w:r>
    </w:p>
    <w:p w14:paraId="75D0AF2C"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Permitir o controle dos documentos entregues por um Fornecedor com respectivas datas de validade;</w:t>
      </w:r>
    </w:p>
    <w:p w14:paraId="61DD1E39"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Emissão do C.R.C – Certificado de Registro Cadastral;</w:t>
      </w:r>
    </w:p>
    <w:p w14:paraId="7ADD58A1"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Dispor de cadastro único de fornecedores integrado com os demais módulos e sistemas afins, no qual permite inclusão de documentos obrigatórios de habilitação para fins de licitação do fornecedor, cadastro de atividades e linhas de fornecimento;</w:t>
      </w:r>
    </w:p>
    <w:p w14:paraId="189E1638"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Permitir a emissão de Relação de Fornecedores;</w:t>
      </w:r>
    </w:p>
    <w:p w14:paraId="03C73465"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Possibilitar o acompanhamento dos processos licitatórios desde a preparação até seu julgamento final, registrando as etapas de:</w:t>
      </w:r>
    </w:p>
    <w:p w14:paraId="0C31B633"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 xml:space="preserve">Publicação do processo; </w:t>
      </w:r>
    </w:p>
    <w:p w14:paraId="6A277C25"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 xml:space="preserve">Emissão do mapa comparativo de preços referente as cotações; </w:t>
      </w:r>
    </w:p>
    <w:p w14:paraId="07D28B6F"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Emissão das Atas das sessões referente Documentação e Julgamento das propostas;</w:t>
      </w:r>
    </w:p>
    <w:p w14:paraId="333BDBB2"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 xml:space="preserve">Interposição de recurso; </w:t>
      </w:r>
    </w:p>
    <w:p w14:paraId="1A680240"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 xml:space="preserve">Anulação e revogação; </w:t>
      </w:r>
    </w:p>
    <w:p w14:paraId="232B08C6"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lastRenderedPageBreak/>
        <w:t>Impugnação;</w:t>
      </w:r>
    </w:p>
    <w:p w14:paraId="44FC5E42"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 xml:space="preserve">Parecer da comissão julgadora; </w:t>
      </w:r>
    </w:p>
    <w:p w14:paraId="20B8EB03"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 xml:space="preserve">Parecer jurídico; </w:t>
      </w:r>
    </w:p>
    <w:p w14:paraId="711C8E2E"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Adjudicação e Homologação;</w:t>
      </w:r>
    </w:p>
    <w:p w14:paraId="6F876E79"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 xml:space="preserve">Contratos e aditivos; </w:t>
      </w:r>
    </w:p>
    <w:p w14:paraId="39A60A39"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 xml:space="preserve">Liquidação das autorizações de fornecimento; </w:t>
      </w:r>
    </w:p>
    <w:p w14:paraId="31E306B2"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Gerar empenhos para a contabilidade e liquidação dos empenhos</w:t>
      </w:r>
    </w:p>
    <w:p w14:paraId="6D84BA45"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Possuir meios de acompanhamento de todo o processo de abertura e julgamento da licitação, registrando a habilitação, proposta comercial, fase de lances, anulação, adjudicação, homologação e emitindo o mapa comparativo de preços do final da sessão;</w:t>
      </w:r>
    </w:p>
    <w:p w14:paraId="17EAE094"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Registrar os processos licitatórios identificando o número do processo, objeto, modalidade de licitação e datas do processo;</w:t>
      </w:r>
    </w:p>
    <w:p w14:paraId="28B65CD1"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Etapas de um Processo Licitatório em fase cronológica conforme a lei de licitação, sendo as sequências dos procedimentos mais diretos, sem ter que abrir várias janelas.</w:t>
      </w:r>
    </w:p>
    <w:p w14:paraId="7713899A"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Possibilitar a separação dos itens do processo e suas respectivas quantidades por centro de custo e por despesa.</w:t>
      </w:r>
    </w:p>
    <w:p w14:paraId="4392C451"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Permitir alterar/mudar as dotações orçamentárias dos processos, no encerramento do exercício, sem ter que retirar a homologação.</w:t>
      </w:r>
    </w:p>
    <w:p w14:paraId="70823C80"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Permitir quando necessário cadastro e atualização de empresas buscando informações completas e necessárias para o SICOM, diretamente do site da Receita Federal (</w:t>
      </w:r>
      <w:hyperlink r:id="rId10" w:history="1">
        <w:r w:rsidRPr="00765CCD">
          <w:rPr>
            <w:rFonts w:ascii="Arial" w:hAnsi="Arial" w:cs="Arial"/>
            <w:color w:val="000000"/>
          </w:rPr>
          <w:t>http://www.receita.fazenda.gov.br/pessoajuridica/cnpj/cnpjreva/cnpjreva_solicitacao.asp</w:t>
        </w:r>
      </w:hyperlink>
      <w:r w:rsidRPr="00765CCD">
        <w:rPr>
          <w:rFonts w:ascii="Arial" w:hAnsi="Arial" w:cs="Arial"/>
          <w:color w:val="000000"/>
        </w:rPr>
        <w:t xml:space="preserve">). </w:t>
      </w:r>
    </w:p>
    <w:p w14:paraId="4F57FBFA" w14:textId="77777777" w:rsidR="00765CCD" w:rsidRPr="00765CCD" w:rsidRDefault="00765CCD" w:rsidP="00882485">
      <w:pPr>
        <w:spacing w:line="360" w:lineRule="auto"/>
        <w:ind w:left="360"/>
        <w:jc w:val="both"/>
        <w:rPr>
          <w:rFonts w:ascii="Arial" w:hAnsi="Arial" w:cs="Arial"/>
          <w:color w:val="000000"/>
        </w:rPr>
      </w:pPr>
      <w:r w:rsidRPr="00765CCD">
        <w:rPr>
          <w:rFonts w:ascii="Arial" w:hAnsi="Arial" w:cs="Arial"/>
          <w:color w:val="000000"/>
        </w:rPr>
        <w:t>Utilizar registro geral de fornecedores, desde a geração do edital de chamamento até o fornecimento do “Certificado de Registro Cadastral”, controlando o vencimento de documentos, bem como registrar a inabilitação por suspensão ou rescisão do contrato, controlando a data limite de inabilitação;</w:t>
      </w:r>
    </w:p>
    <w:p w14:paraId="7D6A7ADC"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 xml:space="preserve">Possuir cadastro de materiais, serviços e obras para informar: Material perecível; Material estocável; Material de consumo ou permanente; tipo do combustível; </w:t>
      </w:r>
      <w:r w:rsidRPr="00765CCD">
        <w:rPr>
          <w:rFonts w:ascii="Arial" w:hAnsi="Arial" w:cs="Arial"/>
          <w:color w:val="000000"/>
        </w:rPr>
        <w:lastRenderedPageBreak/>
        <w:t>Descrição; Grupo e classe; Dados da última compra como: data, quantidade, preço e fornecedor.</w:t>
      </w:r>
    </w:p>
    <w:p w14:paraId="78F85057"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Permitir visualizar a descrição completa do material, quando do lançamento dos preços nas cotações e propostas.</w:t>
      </w:r>
    </w:p>
    <w:p w14:paraId="692F14B6"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 xml:space="preserve">Permitir agrupar automaticamente, várias solicitações de compras dos diversos setores para um novo processo licitatório. Dispensa ou inexigibilidade licitação. </w:t>
      </w:r>
    </w:p>
    <w:p w14:paraId="4E3A74BD"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Controlar as solicitações de compra, não permitindo que usuários de outros centros de custo acessem ou cadastrem solicitações não pertencentes ao seu centro de custo e que a quantidade de cada item possa ser dividida por uma ou mais despesas.</w:t>
      </w:r>
    </w:p>
    <w:p w14:paraId="339D62B5"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Controlar a data de validade das certidões negativas e outros documentos dos fornecedores, com emissão de relatório por fornecedor contendo a relação das negativas vencidas/por vencer.</w:t>
      </w:r>
    </w:p>
    <w:p w14:paraId="37E090BF"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Permitir a integração com sistema de contabilidade, efetuando os seguintes processos:</w:t>
      </w:r>
    </w:p>
    <w:p w14:paraId="3D1DC4CE" w14:textId="77777777" w:rsidR="00765CCD" w:rsidRPr="00765CCD" w:rsidRDefault="00765CCD" w:rsidP="00882485">
      <w:pPr>
        <w:pStyle w:val="PargrafodaLista"/>
        <w:widowControl/>
        <w:numPr>
          <w:ilvl w:val="0"/>
          <w:numId w:val="12"/>
        </w:numPr>
        <w:autoSpaceDE/>
        <w:autoSpaceDN/>
        <w:spacing w:before="0" w:line="360" w:lineRule="auto"/>
        <w:ind w:right="0" w:firstLine="0"/>
        <w:jc w:val="both"/>
        <w:rPr>
          <w:rFonts w:ascii="Arial" w:hAnsi="Arial" w:cs="Arial"/>
          <w:color w:val="000000"/>
        </w:rPr>
      </w:pPr>
      <w:r w:rsidRPr="00765CCD">
        <w:rPr>
          <w:rFonts w:ascii="Arial" w:hAnsi="Arial" w:cs="Arial"/>
          <w:color w:val="000000"/>
        </w:rPr>
        <w:t>Bloqueio do valor da licitação, da compra direta ou do termo aditivo;</w:t>
      </w:r>
    </w:p>
    <w:p w14:paraId="3A13EF60" w14:textId="77777777" w:rsidR="00765CCD" w:rsidRPr="00765CCD" w:rsidRDefault="00765CCD" w:rsidP="00882485">
      <w:pPr>
        <w:pStyle w:val="PargrafodaLista"/>
        <w:widowControl/>
        <w:numPr>
          <w:ilvl w:val="0"/>
          <w:numId w:val="12"/>
        </w:numPr>
        <w:autoSpaceDE/>
        <w:autoSpaceDN/>
        <w:spacing w:before="0" w:line="360" w:lineRule="auto"/>
        <w:ind w:right="0" w:firstLine="0"/>
        <w:jc w:val="both"/>
        <w:rPr>
          <w:rFonts w:ascii="Arial" w:hAnsi="Arial" w:cs="Arial"/>
          <w:color w:val="000000"/>
        </w:rPr>
      </w:pPr>
      <w:r w:rsidRPr="00765CCD">
        <w:rPr>
          <w:rFonts w:ascii="Arial" w:hAnsi="Arial" w:cs="Arial"/>
          <w:color w:val="000000"/>
        </w:rPr>
        <w:t>Gerar empenhos e liquidações;</w:t>
      </w:r>
    </w:p>
    <w:p w14:paraId="29D2F5DE" w14:textId="77777777" w:rsidR="00765CCD" w:rsidRPr="00765CCD" w:rsidRDefault="00765CCD" w:rsidP="00882485">
      <w:pPr>
        <w:pStyle w:val="PargrafodaLista"/>
        <w:widowControl/>
        <w:numPr>
          <w:ilvl w:val="0"/>
          <w:numId w:val="12"/>
        </w:numPr>
        <w:autoSpaceDE/>
        <w:autoSpaceDN/>
        <w:spacing w:before="0" w:line="360" w:lineRule="auto"/>
        <w:ind w:right="0" w:firstLine="0"/>
        <w:jc w:val="both"/>
        <w:rPr>
          <w:rFonts w:ascii="Arial" w:hAnsi="Arial" w:cs="Arial"/>
          <w:color w:val="000000"/>
        </w:rPr>
      </w:pPr>
      <w:r w:rsidRPr="00765CCD">
        <w:rPr>
          <w:rFonts w:ascii="Arial" w:hAnsi="Arial" w:cs="Arial"/>
          <w:color w:val="000000"/>
        </w:rPr>
        <w:t xml:space="preserve">Atualizar dados cadastrais de fornecedores e da despesa. </w:t>
      </w:r>
    </w:p>
    <w:p w14:paraId="1D2EFDC6" w14:textId="77777777" w:rsidR="00765CCD" w:rsidRPr="00765CCD" w:rsidRDefault="00765CCD" w:rsidP="00882485">
      <w:pPr>
        <w:pStyle w:val="PargrafodaLista"/>
        <w:widowControl/>
        <w:numPr>
          <w:ilvl w:val="0"/>
          <w:numId w:val="12"/>
        </w:numPr>
        <w:autoSpaceDE/>
        <w:autoSpaceDN/>
        <w:spacing w:before="0" w:line="360" w:lineRule="auto"/>
        <w:ind w:right="0" w:firstLine="0"/>
        <w:jc w:val="both"/>
        <w:rPr>
          <w:rFonts w:ascii="Arial" w:hAnsi="Arial" w:cs="Arial"/>
          <w:color w:val="000000"/>
        </w:rPr>
      </w:pPr>
      <w:r w:rsidRPr="00765CCD">
        <w:rPr>
          <w:rFonts w:ascii="Arial" w:hAnsi="Arial" w:cs="Arial"/>
          <w:color w:val="000000"/>
        </w:rPr>
        <w:t>Permitir o desbloqueio do saldo remanescente da despesa na geração do último empenho do processo.</w:t>
      </w:r>
    </w:p>
    <w:p w14:paraId="2ECA4A48" w14:textId="77777777" w:rsidR="00765CCD" w:rsidRPr="00765CCD" w:rsidRDefault="00765CCD" w:rsidP="00882485">
      <w:pPr>
        <w:pStyle w:val="PargrafodaLista"/>
        <w:widowControl/>
        <w:numPr>
          <w:ilvl w:val="0"/>
          <w:numId w:val="12"/>
        </w:numPr>
        <w:autoSpaceDE/>
        <w:autoSpaceDN/>
        <w:spacing w:before="0" w:line="360" w:lineRule="auto"/>
        <w:ind w:right="0" w:firstLine="0"/>
        <w:jc w:val="both"/>
        <w:rPr>
          <w:rFonts w:ascii="Arial" w:hAnsi="Arial" w:cs="Arial"/>
          <w:color w:val="000000"/>
        </w:rPr>
      </w:pPr>
      <w:r w:rsidRPr="00765CCD">
        <w:rPr>
          <w:rFonts w:ascii="Arial" w:hAnsi="Arial" w:cs="Arial"/>
          <w:color w:val="000000"/>
        </w:rPr>
        <w:t>Integrar-se com a execução orçamentária gerando as autorizações de empenho e a respectiva reserva de saldo;</w:t>
      </w:r>
    </w:p>
    <w:p w14:paraId="21906C39"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Possibilitar integração com o sistema tributário para consultar os débitos dos participantes no processo licitatório. Dispensa ou inexigibilidade licitação.</w:t>
      </w:r>
    </w:p>
    <w:p w14:paraId="3C9485CC"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 xml:space="preserve">Permitir a gravação, em meio magnético, dos itens do processo licitatório para os fornecedores digitar o preço e marca de cada item (cotação de preços e proposta comercial) com leitura dos preços informados e preenchimento automático no cadastro de itens do processo, exibindo os itens em lista ou separados por lotes, sem necessidade de </w:t>
      </w:r>
      <w:proofErr w:type="spellStart"/>
      <w:r w:rsidRPr="00765CCD">
        <w:rPr>
          <w:rFonts w:ascii="Arial" w:hAnsi="Arial" w:cs="Arial"/>
          <w:color w:val="000000"/>
        </w:rPr>
        <w:t>redigitação</w:t>
      </w:r>
      <w:proofErr w:type="spellEnd"/>
      <w:r w:rsidRPr="00765CCD">
        <w:rPr>
          <w:rFonts w:ascii="Arial" w:hAnsi="Arial" w:cs="Arial"/>
          <w:color w:val="000000"/>
        </w:rPr>
        <w:t>.</w:t>
      </w:r>
    </w:p>
    <w:p w14:paraId="28DDBAB4"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Possuir formas de cotação através de arquivo ou direta através da internet.</w:t>
      </w:r>
    </w:p>
    <w:p w14:paraId="5D504BD4"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Permitir que sejam lançados valores 0,00 (zero) para alguns itens do processo, quando definidos no Edital.</w:t>
      </w:r>
    </w:p>
    <w:p w14:paraId="6C79E5F2"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lastRenderedPageBreak/>
        <w:t>Possibilitar consultas de preços, por materiais ou por fornecedores, praticados em licitações ou despesas anteriores.</w:t>
      </w:r>
    </w:p>
    <w:p w14:paraId="1B775E44"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Permitir a consulta dos fornecedores de determinado material ou ramo de atividade.</w:t>
      </w:r>
    </w:p>
    <w:p w14:paraId="4D68192A"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Permitir consulta de fornecedores por CNPJ, Razão Social e/ou nome fantasia;</w:t>
      </w:r>
    </w:p>
    <w:p w14:paraId="2D9A3E85"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 xml:space="preserve">Permitir identificar em quais processos licitatórios determinado fornecedor participou, visualizando sua situação em cada item do processo. </w:t>
      </w:r>
    </w:p>
    <w:p w14:paraId="115D3B20"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Permitir o parcelamento e cancelamento das Autorizações de Compra e Ordens de Serviço.</w:t>
      </w:r>
    </w:p>
    <w:p w14:paraId="40B2070D"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Permitir ao fazer o pedido de compra enviar e-mail para o fornecedor ou para o responsável do centro de custo com o pedido em anexo.</w:t>
      </w:r>
    </w:p>
    <w:p w14:paraId="08C5620E"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Emitir todos os relatórios exigidos por Lei, como por exemplo: Termo de abertura e autorização do processo licitatório; Parecer jurídico e contábil; Publicação do edital; Atas do processo licitatório; Emissão de contratos; Notas de autorização de fornecimento;</w:t>
      </w:r>
    </w:p>
    <w:p w14:paraId="174F6EE2"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Controlar as quantidades entregues parcialmente pelo fornecedor, possibilitando a emissão de relatório de forma resumida e detalhada, contendo as quantidades entregues, os valores e o saldo pendente.</w:t>
      </w:r>
    </w:p>
    <w:p w14:paraId="5D5D85A1"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Permitir o controle sobre o saldo de licitações.</w:t>
      </w:r>
    </w:p>
    <w:p w14:paraId="67DC4DCC"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Todas as tabelas comuns aos sistemas de licitações e de materiais devem ser únicas, de modo a evitar a redundância e a discrepância de informações;</w:t>
      </w:r>
    </w:p>
    <w:p w14:paraId="09A182EC"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Permitir o cadastro de compras diretas, informando: Data da Compra; Fornecedor; Centro de Custo; Objeto da Compra; Local de Entrega e Forma de Pagamento.</w:t>
      </w:r>
    </w:p>
    <w:p w14:paraId="14285C39"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Permitir cotação de preço para a compra direta.</w:t>
      </w:r>
    </w:p>
    <w:p w14:paraId="6B66AAEE"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Permitir fazer a troca de fornecedor do saldo remanescente de um processo.</w:t>
      </w:r>
    </w:p>
    <w:p w14:paraId="5CB85D74"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Gerar Processos Licitatório. Dispensa ou Inexigibilidade licitação pelo preço médio ou menor preço cotado.</w:t>
      </w:r>
    </w:p>
    <w:p w14:paraId="27E601AF"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Permitir desclassificar itens da proposta que estejam acima do valor médio cotado.</w:t>
      </w:r>
    </w:p>
    <w:p w14:paraId="3DDB688C"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 xml:space="preserve">Permitir atribuir cota reservada para </w:t>
      </w:r>
      <w:proofErr w:type="spellStart"/>
      <w:r w:rsidRPr="00765CCD">
        <w:rPr>
          <w:rFonts w:ascii="Arial" w:hAnsi="Arial" w:cs="Arial"/>
          <w:color w:val="000000"/>
        </w:rPr>
        <w:t>MPEs</w:t>
      </w:r>
      <w:proofErr w:type="spellEnd"/>
      <w:r w:rsidRPr="00765CCD">
        <w:rPr>
          <w:rFonts w:ascii="Arial" w:hAnsi="Arial" w:cs="Arial"/>
          <w:color w:val="000000"/>
        </w:rPr>
        <w:t>, possibilitando atribuir a mesma a outras empresas caso esta esteja deserta.</w:t>
      </w:r>
    </w:p>
    <w:p w14:paraId="254691C3"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lastRenderedPageBreak/>
        <w:t>Gerar entrada do material no almoxarifado a partir da liquidação visualizando a movimentação no estoque.</w:t>
      </w:r>
    </w:p>
    <w:p w14:paraId="1F52A395"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Permitir criar e editar modelos de editais, contratos, autorização de compras, atas e outros relatórios desejados a partir dos modelos existentes no sistema.</w:t>
      </w:r>
    </w:p>
    <w:p w14:paraId="405A5861"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Permitir que documentos como, editais, autorizações de fornecimento, ordens de execução de serviços, atas, atas de Registro de Preços, extrato contratual, contrato, deliberações e pareceres, possam ser formatados e editados pelo usuário.</w:t>
      </w:r>
    </w:p>
    <w:p w14:paraId="64FD657E"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Atender todas as exigências do SICOM, com checklist (verificação) anterior a seu envio (</w:t>
      </w:r>
      <w:proofErr w:type="spellStart"/>
      <w:r w:rsidRPr="00765CCD">
        <w:rPr>
          <w:rFonts w:ascii="Arial" w:hAnsi="Arial" w:cs="Arial"/>
          <w:color w:val="000000"/>
        </w:rPr>
        <w:t>Pré</w:t>
      </w:r>
      <w:proofErr w:type="spellEnd"/>
      <w:r w:rsidRPr="00765CCD">
        <w:rPr>
          <w:rFonts w:ascii="Arial" w:hAnsi="Arial" w:cs="Arial"/>
          <w:color w:val="000000"/>
        </w:rPr>
        <w:t>-validador para o SICOM).</w:t>
      </w:r>
    </w:p>
    <w:p w14:paraId="682B6DF6"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Atender todos os parâmetros das leis e decretos onde se destinasse seu uso a procedimentos licitatórios.</w:t>
      </w:r>
    </w:p>
    <w:p w14:paraId="65265261"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 xml:space="preserve">Manter histórico das alterações do contrato, informando o de tipo alteração (acréscimo, diminuição, equilíbrio econômico financeiro, prorrogação, rescisão) e se foi </w:t>
      </w:r>
      <w:proofErr w:type="spellStart"/>
      <w:r w:rsidRPr="00765CCD">
        <w:rPr>
          <w:rFonts w:ascii="Arial" w:hAnsi="Arial" w:cs="Arial"/>
          <w:color w:val="000000"/>
        </w:rPr>
        <w:t>uniltateral</w:t>
      </w:r>
      <w:proofErr w:type="spellEnd"/>
      <w:r w:rsidRPr="00765CCD">
        <w:rPr>
          <w:rFonts w:ascii="Arial" w:hAnsi="Arial" w:cs="Arial"/>
          <w:color w:val="000000"/>
        </w:rPr>
        <w:t xml:space="preserve"> ou bilateral.</w:t>
      </w:r>
    </w:p>
    <w:p w14:paraId="0A332F2E"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Registrar a rescisão do contrato ou aditivo, informando: motivo, data do termo e da publicação, valor da multa e indenização, fundamento legal e imprensa oficial.</w:t>
      </w:r>
    </w:p>
    <w:p w14:paraId="68A5A650" w14:textId="77777777" w:rsidR="00765CCD" w:rsidRPr="00765CCD" w:rsidRDefault="00765CCD" w:rsidP="00882485">
      <w:pPr>
        <w:spacing w:line="360" w:lineRule="auto"/>
        <w:jc w:val="both"/>
        <w:rPr>
          <w:rFonts w:ascii="Arial" w:hAnsi="Arial" w:cs="Arial"/>
        </w:rPr>
      </w:pPr>
      <w:r w:rsidRPr="00765CCD">
        <w:rPr>
          <w:rFonts w:ascii="Arial" w:hAnsi="Arial" w:cs="Arial"/>
        </w:rPr>
        <w:t>Permitir registrar a suspensão ou rescisão de contrato, controlando a data limite da situação de inabilitado.</w:t>
      </w:r>
    </w:p>
    <w:p w14:paraId="35EA4A84"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Permitir efetuar o registro do extrato contratual, contrato, da ata de registro de preços, da execução da autorização de compra, da ordem de serviço, dos aditivos, rescisões, suspensão, cancelamento e reajuste de contratos.</w:t>
      </w:r>
    </w:p>
    <w:p w14:paraId="783982AA"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Permitir fazer aditamentos, e atualizações de registro de preços.</w:t>
      </w:r>
    </w:p>
    <w:p w14:paraId="5156B65B"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Possuir tela para acompanhamento das licitações pendentes, finalizadas ou canceladas.</w:t>
      </w:r>
    </w:p>
    <w:p w14:paraId="069EB1FB"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Possibilitar copiar os itens de outro processo licitatório, já cadastrado.</w:t>
      </w:r>
    </w:p>
    <w:p w14:paraId="111E9366"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 xml:space="preserve">Permitir a cópia de solicitações de forma a evitar </w:t>
      </w:r>
      <w:proofErr w:type="spellStart"/>
      <w:r w:rsidRPr="00765CCD">
        <w:rPr>
          <w:rFonts w:ascii="Arial" w:hAnsi="Arial" w:cs="Arial"/>
          <w:color w:val="000000"/>
        </w:rPr>
        <w:t>redigitação</w:t>
      </w:r>
      <w:proofErr w:type="spellEnd"/>
      <w:r w:rsidRPr="00765CCD">
        <w:rPr>
          <w:rFonts w:ascii="Arial" w:hAnsi="Arial" w:cs="Arial"/>
          <w:color w:val="000000"/>
        </w:rPr>
        <w:t xml:space="preserve"> de dados de processos similares.</w:t>
      </w:r>
    </w:p>
    <w:p w14:paraId="5D095FC8"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Permitir agrupar os itens do processo licitatório por centro de custos.</w:t>
      </w:r>
    </w:p>
    <w:p w14:paraId="4BAC708B"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Permitir alterar a data de emissão das autorizações de fornecimento.</w:t>
      </w:r>
    </w:p>
    <w:p w14:paraId="31666C20"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lastRenderedPageBreak/>
        <w:t>Controlar as solicitações de compra pendentes, liberadas e reprovadas.</w:t>
      </w:r>
    </w:p>
    <w:p w14:paraId="414EC31E"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Possuir tela para acompanhamento das solicitações de materiais/serviços;</w:t>
      </w:r>
    </w:p>
    <w:p w14:paraId="05A03848"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 xml:space="preserve">Emitir relação das licitações informando: Data e hora de abertura, Número, Modalidade, Membros da comissão e/ou Pregoeiro e Equipe de Apoio e Objeto a ser licitado. </w:t>
      </w:r>
    </w:p>
    <w:p w14:paraId="6E9BE896"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Permitir o cadastro de Comissões Permanente; Especial; Servidores; Pregoeiros; Leiloeiros, informando o ato que a designou, data de designação e expiração, com membros e funções designadas.</w:t>
      </w:r>
    </w:p>
    <w:p w14:paraId="6E36B8CD"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Permitir o cadastramento de comissões julgadoras: especial, permanente, Pregoeiro, servidores e leiloeiros, informando as portarias e datas de designação ou exoneração e expiração, com controle sobre o prazo de investidura.</w:t>
      </w:r>
    </w:p>
    <w:p w14:paraId="445C897B"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Possuir rotina para classificação das propostas do pregão presencial conforme critérios de classificação determinados pela legislação (Lei 10.520/2002).</w:t>
      </w:r>
    </w:p>
    <w:p w14:paraId="2D131B03"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 xml:space="preserve">Permitir efetuar lances para a modalidade de pregão presencial e leilão com opção de desistência e rotina de reabertura de itens e/ou lotes para nova etapa de lances.   </w:t>
      </w:r>
    </w:p>
    <w:p w14:paraId="51000812"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Permitir nos lances verbais nos Pregões e Leilões reabrir itens já finalizados para nova etapa de lance.</w:t>
      </w:r>
    </w:p>
    <w:p w14:paraId="09428D68"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Permitir nos lances voltar os últimos lances de um determinado item.</w:t>
      </w:r>
    </w:p>
    <w:p w14:paraId="593793B7"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Possibilitar após os lances identificar os itens que finalizaram acima do valor médio cotado permitindo a negociação dos mesmos.</w:t>
      </w:r>
    </w:p>
    <w:p w14:paraId="442AB184"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Transferir a situação de vencedor para outro fornecedor, se necessário.</w:t>
      </w:r>
    </w:p>
    <w:p w14:paraId="34E8ED38"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 xml:space="preserve">Avisar quando estiver empresa grande porte e </w:t>
      </w:r>
      <w:proofErr w:type="spellStart"/>
      <w:r w:rsidRPr="00765CCD">
        <w:rPr>
          <w:rFonts w:ascii="Arial" w:hAnsi="Arial" w:cs="Arial"/>
          <w:color w:val="000000"/>
        </w:rPr>
        <w:t>MPEs</w:t>
      </w:r>
      <w:proofErr w:type="spellEnd"/>
      <w:r w:rsidRPr="00765CCD">
        <w:rPr>
          <w:rFonts w:ascii="Arial" w:hAnsi="Arial" w:cs="Arial"/>
          <w:color w:val="000000"/>
        </w:rPr>
        <w:t xml:space="preserve"> no lance final, para aplicação do § 2º do artigo 44 da Lei Federal n° 123/06, onde assegura, como critério de desempate, preferência de contratação para as </w:t>
      </w:r>
      <w:proofErr w:type="spellStart"/>
      <w:r w:rsidRPr="00765CCD">
        <w:rPr>
          <w:rFonts w:ascii="Arial" w:hAnsi="Arial" w:cs="Arial"/>
          <w:color w:val="000000"/>
        </w:rPr>
        <w:t>MPEs</w:t>
      </w:r>
      <w:proofErr w:type="spellEnd"/>
      <w:r w:rsidRPr="00765CCD">
        <w:rPr>
          <w:rFonts w:ascii="Arial" w:hAnsi="Arial" w:cs="Arial"/>
          <w:color w:val="000000"/>
        </w:rPr>
        <w:t>.</w:t>
      </w:r>
    </w:p>
    <w:p w14:paraId="66E15622"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Avisar quando estiver empresa do município no lance final, para aplicação do § 3º do artigo 48 da Lei Federal n° 123/06 mais alterações, onde terão prioridade de contratação as microempresas e empresas de pequeno porte sediadas local, aplicando-lhes a prioridade de contratação até o limite de 10% (dez por cento) do melhor preço válido.</w:t>
      </w:r>
    </w:p>
    <w:p w14:paraId="6DB2398E"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Possibilitar a emissão da ata do pregão presencial e histórico dos lances.</w:t>
      </w:r>
    </w:p>
    <w:p w14:paraId="6956E94E"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Emissão de relatórios de resultados com dados completos dos fornecedores.</w:t>
      </w:r>
    </w:p>
    <w:p w14:paraId="464144C1"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lastRenderedPageBreak/>
        <w:t>Possibilitar a utilização de critérios de julgamento das propostas em relação à microempresa e empresa de pequeno porte, de acordo com lei complementar 123/2006.</w:t>
      </w:r>
    </w:p>
    <w:p w14:paraId="50F77DC6"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Permitir parametrização para numerar a licitação de forma sequencial ou por modalidade, possibilitando alterar a numeração sugerida pelo sistema.</w:t>
      </w:r>
    </w:p>
    <w:p w14:paraId="41A0F0B8"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Relatórios para divulgação na internet, conforme lei 9.755/98 e Demonstrativo das compras efetuadas conforme art. 16 da Lei 8.666/93 e 14.133/21.</w:t>
      </w:r>
    </w:p>
    <w:p w14:paraId="563F89E0"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 xml:space="preserve">Possibilitar a configuração das assinaturas que serão exibidas nos relatórios. </w:t>
      </w:r>
    </w:p>
    <w:p w14:paraId="5E9937B5"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Dispor as Leis 8.666/93, 14.133/21 e 10.520/2002 para eventuais consultas diretamente no sistema.</w:t>
      </w:r>
    </w:p>
    <w:p w14:paraId="36FAF2B8"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Disponibilizar a Lei de Licitações em ambiente hipertexto.</w:t>
      </w:r>
    </w:p>
    <w:p w14:paraId="543E601F" w14:textId="77777777" w:rsidR="00765CCD" w:rsidRPr="00765CCD" w:rsidRDefault="00765CCD" w:rsidP="00882485">
      <w:pPr>
        <w:spacing w:line="360" w:lineRule="auto"/>
        <w:ind w:left="360"/>
        <w:jc w:val="both"/>
        <w:rPr>
          <w:rFonts w:ascii="Arial" w:hAnsi="Arial" w:cs="Arial"/>
          <w:color w:val="000000"/>
        </w:rPr>
      </w:pPr>
      <w:r w:rsidRPr="00765CCD">
        <w:rPr>
          <w:rFonts w:ascii="Arial" w:hAnsi="Arial" w:cs="Arial"/>
          <w:color w:val="000000"/>
        </w:rPr>
        <w:t xml:space="preserve">Disponibilizar que o sistema de compras e licitações, contenha plataforma de pregão eletrônico utilizando a mesma base de dados; </w:t>
      </w:r>
    </w:p>
    <w:p w14:paraId="77FA78F3" w14:textId="77777777" w:rsidR="00765CCD" w:rsidRPr="00765CCD" w:rsidRDefault="00765CCD" w:rsidP="00882485">
      <w:pPr>
        <w:spacing w:line="360" w:lineRule="auto"/>
        <w:ind w:left="360"/>
        <w:jc w:val="both"/>
        <w:rPr>
          <w:rFonts w:ascii="Arial" w:hAnsi="Arial" w:cs="Arial"/>
          <w:color w:val="000000"/>
        </w:rPr>
      </w:pPr>
      <w:r w:rsidRPr="00765CCD">
        <w:rPr>
          <w:rFonts w:ascii="Arial" w:hAnsi="Arial" w:cs="Arial"/>
          <w:color w:val="000000"/>
        </w:rPr>
        <w:t>Esta plataforma não poderá incidir em custos extras para fornecedores e para a Entidade.</w:t>
      </w:r>
    </w:p>
    <w:p w14:paraId="5EFEED80" w14:textId="77777777" w:rsidR="00765CCD" w:rsidRPr="00765CCD" w:rsidRDefault="00765CCD" w:rsidP="00882485">
      <w:pPr>
        <w:spacing w:line="360" w:lineRule="auto"/>
        <w:ind w:left="360"/>
        <w:jc w:val="both"/>
        <w:rPr>
          <w:rFonts w:ascii="Arial" w:hAnsi="Arial" w:cs="Arial"/>
          <w:color w:val="000000"/>
        </w:rPr>
      </w:pPr>
      <w:r w:rsidRPr="00765CCD">
        <w:rPr>
          <w:rFonts w:ascii="Arial" w:hAnsi="Arial" w:cs="Arial"/>
          <w:color w:val="000000"/>
        </w:rPr>
        <w:t>Possuir o credenciamento dos participantes;</w:t>
      </w:r>
    </w:p>
    <w:p w14:paraId="74EA1EA4" w14:textId="77777777" w:rsidR="00765CCD" w:rsidRPr="00765CCD" w:rsidRDefault="00765CCD" w:rsidP="00882485">
      <w:pPr>
        <w:spacing w:line="360" w:lineRule="auto"/>
        <w:ind w:left="360"/>
        <w:jc w:val="both"/>
        <w:rPr>
          <w:rFonts w:ascii="Arial" w:hAnsi="Arial" w:cs="Arial"/>
          <w:color w:val="000000"/>
        </w:rPr>
      </w:pPr>
      <w:r w:rsidRPr="00765CCD">
        <w:rPr>
          <w:rFonts w:ascii="Arial" w:hAnsi="Arial" w:cs="Arial"/>
          <w:color w:val="000000"/>
        </w:rPr>
        <w:t>Possuir o cadastro de documentos parametrizados como atestados, certidões, de acordo com a necessidade da entidade, permitindo em cada tipo de documento, a anexação de arquivos;</w:t>
      </w:r>
    </w:p>
    <w:p w14:paraId="54A65CEF" w14:textId="77777777" w:rsidR="00765CCD" w:rsidRPr="00765CCD" w:rsidRDefault="00765CCD" w:rsidP="00882485">
      <w:pPr>
        <w:spacing w:line="360" w:lineRule="auto"/>
        <w:ind w:left="360"/>
        <w:jc w:val="both"/>
        <w:rPr>
          <w:rFonts w:ascii="Arial" w:hAnsi="Arial" w:cs="Arial"/>
          <w:color w:val="000000"/>
        </w:rPr>
      </w:pPr>
      <w:r w:rsidRPr="00765CCD">
        <w:rPr>
          <w:rFonts w:ascii="Arial" w:hAnsi="Arial" w:cs="Arial"/>
          <w:color w:val="000000"/>
        </w:rPr>
        <w:t>Permitir o envio de proposta de preços, bem como anexação do documento da proposta;</w:t>
      </w:r>
    </w:p>
    <w:p w14:paraId="0D481146" w14:textId="77777777" w:rsidR="00765CCD" w:rsidRPr="00765CCD" w:rsidRDefault="00765CCD" w:rsidP="00882485">
      <w:pPr>
        <w:spacing w:line="360" w:lineRule="auto"/>
        <w:ind w:left="360"/>
        <w:jc w:val="both"/>
        <w:rPr>
          <w:rFonts w:ascii="Arial" w:hAnsi="Arial" w:cs="Arial"/>
          <w:color w:val="000000"/>
        </w:rPr>
      </w:pPr>
      <w:r w:rsidRPr="00765CCD">
        <w:rPr>
          <w:rFonts w:ascii="Arial" w:hAnsi="Arial" w:cs="Arial"/>
          <w:color w:val="000000"/>
        </w:rPr>
        <w:t>Possuir chat para interação do Pregoeiro com os participantes e vice-versa, do processo de pregão eletrônico;</w:t>
      </w:r>
    </w:p>
    <w:p w14:paraId="20CB52BE" w14:textId="77777777" w:rsidR="00765CCD" w:rsidRPr="00765CCD" w:rsidRDefault="00765CCD" w:rsidP="00882485">
      <w:pPr>
        <w:spacing w:line="360" w:lineRule="auto"/>
        <w:ind w:left="360"/>
        <w:jc w:val="both"/>
        <w:rPr>
          <w:rFonts w:ascii="Arial" w:hAnsi="Arial" w:cs="Arial"/>
          <w:color w:val="000000"/>
        </w:rPr>
      </w:pPr>
      <w:r w:rsidRPr="00765CCD">
        <w:rPr>
          <w:rFonts w:ascii="Arial" w:hAnsi="Arial" w:cs="Arial"/>
          <w:color w:val="000000"/>
        </w:rPr>
        <w:t>Possuir cadastro de mensagens automatizadas para envio do chat, de acordo com as fases (análises dos Itens, habilitação, intenção de recurso, suspenção do processo, negociação, sorteio, benefício Lei 123/16 do pregão;</w:t>
      </w:r>
    </w:p>
    <w:p w14:paraId="33321239" w14:textId="77777777" w:rsidR="00765CCD" w:rsidRPr="00765CCD" w:rsidRDefault="00765CCD" w:rsidP="00882485">
      <w:pPr>
        <w:spacing w:line="360" w:lineRule="auto"/>
        <w:ind w:left="360"/>
        <w:jc w:val="both"/>
        <w:rPr>
          <w:rFonts w:ascii="Arial" w:hAnsi="Arial" w:cs="Arial"/>
          <w:color w:val="000000"/>
        </w:rPr>
      </w:pPr>
      <w:r w:rsidRPr="00765CCD">
        <w:rPr>
          <w:rFonts w:ascii="Arial" w:hAnsi="Arial" w:cs="Arial"/>
          <w:color w:val="000000"/>
        </w:rPr>
        <w:t>Permitir que os participantes possam efetuar seus lances com atualização automática das informações para os demais participantes;</w:t>
      </w:r>
    </w:p>
    <w:p w14:paraId="22F1EE53" w14:textId="77777777" w:rsidR="00765CCD" w:rsidRPr="00765CCD" w:rsidRDefault="00765CCD" w:rsidP="00882485">
      <w:pPr>
        <w:spacing w:line="360" w:lineRule="auto"/>
        <w:ind w:left="360"/>
        <w:jc w:val="both"/>
        <w:rPr>
          <w:rFonts w:ascii="Arial" w:hAnsi="Arial" w:cs="Arial"/>
          <w:color w:val="000000"/>
        </w:rPr>
      </w:pPr>
      <w:r w:rsidRPr="00765CCD">
        <w:rPr>
          <w:rFonts w:ascii="Arial" w:hAnsi="Arial" w:cs="Arial"/>
          <w:color w:val="000000"/>
        </w:rPr>
        <w:t>Possuir acesso ao público em geral para acompanhamento do pregão de modo completo (lances e chat);</w:t>
      </w:r>
    </w:p>
    <w:p w14:paraId="3650A2EC" w14:textId="77777777" w:rsidR="00765CCD" w:rsidRPr="00765CCD" w:rsidRDefault="00765CCD" w:rsidP="00882485">
      <w:pPr>
        <w:spacing w:line="360" w:lineRule="auto"/>
        <w:ind w:left="360"/>
        <w:jc w:val="both"/>
        <w:rPr>
          <w:rFonts w:ascii="Arial" w:hAnsi="Arial" w:cs="Arial"/>
          <w:color w:val="000000"/>
        </w:rPr>
      </w:pPr>
      <w:r w:rsidRPr="00765CCD">
        <w:rPr>
          <w:rFonts w:ascii="Arial" w:hAnsi="Arial" w:cs="Arial"/>
          <w:color w:val="000000"/>
        </w:rPr>
        <w:lastRenderedPageBreak/>
        <w:t>Possuir legenda com a situação do de cada item do pregão eletrônico;</w:t>
      </w:r>
    </w:p>
    <w:p w14:paraId="4E86F720" w14:textId="77777777" w:rsidR="00765CCD" w:rsidRPr="00765CCD" w:rsidRDefault="00765CCD" w:rsidP="00882485">
      <w:pPr>
        <w:spacing w:line="360" w:lineRule="auto"/>
        <w:ind w:left="360"/>
        <w:jc w:val="both"/>
        <w:rPr>
          <w:rFonts w:ascii="Arial" w:hAnsi="Arial" w:cs="Arial"/>
          <w:color w:val="000000"/>
        </w:rPr>
      </w:pPr>
      <w:r w:rsidRPr="00765CCD">
        <w:rPr>
          <w:rFonts w:ascii="Arial" w:hAnsi="Arial" w:cs="Arial"/>
          <w:color w:val="000000"/>
        </w:rPr>
        <w:t>Possuir rotina para que o Pregoeiro possa efetuar o desempate dos itens das propostas;</w:t>
      </w:r>
    </w:p>
    <w:p w14:paraId="2AC353BA" w14:textId="77777777" w:rsidR="00765CCD" w:rsidRPr="00765CCD" w:rsidRDefault="00765CCD" w:rsidP="00882485">
      <w:pPr>
        <w:spacing w:line="360" w:lineRule="auto"/>
        <w:ind w:left="360"/>
        <w:jc w:val="both"/>
        <w:rPr>
          <w:rFonts w:ascii="Arial" w:hAnsi="Arial" w:cs="Arial"/>
          <w:color w:val="000000"/>
        </w:rPr>
      </w:pPr>
      <w:r w:rsidRPr="00765CCD">
        <w:rPr>
          <w:rFonts w:ascii="Arial" w:hAnsi="Arial" w:cs="Arial"/>
          <w:color w:val="000000"/>
        </w:rPr>
        <w:t>O sistema de pregão eletrônico deverá disponibilizar o modo de julgamento (Ex.: Menor preço global, menor preço por item) de acordo com as informações cadastradas no processo licitatório do Município;</w:t>
      </w:r>
    </w:p>
    <w:p w14:paraId="226FDCE4" w14:textId="77777777" w:rsidR="00765CCD" w:rsidRPr="00765CCD" w:rsidRDefault="00765CCD" w:rsidP="00882485">
      <w:pPr>
        <w:spacing w:line="360" w:lineRule="auto"/>
        <w:ind w:left="360"/>
        <w:jc w:val="both"/>
        <w:rPr>
          <w:rFonts w:ascii="Arial" w:hAnsi="Arial" w:cs="Arial"/>
          <w:color w:val="000000"/>
        </w:rPr>
      </w:pPr>
      <w:r w:rsidRPr="00765CCD">
        <w:rPr>
          <w:rFonts w:ascii="Arial" w:hAnsi="Arial" w:cs="Arial"/>
          <w:color w:val="000000"/>
        </w:rPr>
        <w:t>Possuir rotina para aceitar e fracassar itens;</w:t>
      </w:r>
    </w:p>
    <w:p w14:paraId="3879D3E5" w14:textId="77777777" w:rsidR="00765CCD" w:rsidRPr="00765CCD" w:rsidRDefault="00765CCD" w:rsidP="00882485">
      <w:pPr>
        <w:spacing w:line="360" w:lineRule="auto"/>
        <w:ind w:left="360"/>
        <w:jc w:val="both"/>
        <w:rPr>
          <w:rFonts w:ascii="Arial" w:hAnsi="Arial" w:cs="Arial"/>
          <w:color w:val="000000"/>
        </w:rPr>
      </w:pPr>
      <w:r w:rsidRPr="00765CCD">
        <w:rPr>
          <w:rFonts w:ascii="Arial" w:hAnsi="Arial" w:cs="Arial"/>
          <w:color w:val="000000"/>
        </w:rPr>
        <w:t xml:space="preserve">Possuir parâmetro para cada processo de pregão eletrônico, configurando a forma de disputa, </w:t>
      </w:r>
      <w:proofErr w:type="gramStart"/>
      <w:r w:rsidRPr="00765CCD">
        <w:rPr>
          <w:rFonts w:ascii="Arial" w:hAnsi="Arial" w:cs="Arial"/>
          <w:color w:val="000000"/>
        </w:rPr>
        <w:t>Aberta</w:t>
      </w:r>
      <w:proofErr w:type="gramEnd"/>
      <w:r w:rsidRPr="00765CCD">
        <w:rPr>
          <w:rFonts w:ascii="Arial" w:hAnsi="Arial" w:cs="Arial"/>
          <w:color w:val="000000"/>
        </w:rPr>
        <w:t xml:space="preserve"> ou Aberta Fechada;</w:t>
      </w:r>
    </w:p>
    <w:p w14:paraId="34C2D374" w14:textId="77777777" w:rsidR="00765CCD" w:rsidRPr="00765CCD" w:rsidRDefault="00765CCD" w:rsidP="00882485">
      <w:pPr>
        <w:spacing w:line="360" w:lineRule="auto"/>
        <w:ind w:left="360"/>
        <w:jc w:val="both"/>
        <w:rPr>
          <w:rFonts w:ascii="Arial" w:hAnsi="Arial" w:cs="Arial"/>
          <w:color w:val="000000"/>
        </w:rPr>
      </w:pPr>
      <w:r w:rsidRPr="00765CCD">
        <w:rPr>
          <w:rFonts w:ascii="Arial" w:hAnsi="Arial" w:cs="Arial"/>
          <w:color w:val="000000"/>
        </w:rPr>
        <w:t>Possuir parâmetro para definição de tempos entre lances para os dois modos de disputa, e também, tempo de prorrogação automático, caso optado para o Modo Aberto;</w:t>
      </w:r>
    </w:p>
    <w:p w14:paraId="3136EC1F" w14:textId="77777777" w:rsidR="00765CCD" w:rsidRPr="00765CCD" w:rsidRDefault="00765CCD" w:rsidP="00882485">
      <w:pPr>
        <w:spacing w:line="360" w:lineRule="auto"/>
        <w:ind w:left="360"/>
        <w:jc w:val="both"/>
        <w:rPr>
          <w:rFonts w:ascii="Arial" w:hAnsi="Arial" w:cs="Arial"/>
          <w:color w:val="000000"/>
        </w:rPr>
      </w:pPr>
      <w:r w:rsidRPr="00765CCD">
        <w:rPr>
          <w:rFonts w:ascii="Arial" w:hAnsi="Arial" w:cs="Arial"/>
          <w:color w:val="000000"/>
        </w:rPr>
        <w:t>Possuir rotina para programações de tempo para item específico do pregão;</w:t>
      </w:r>
    </w:p>
    <w:p w14:paraId="230D3914" w14:textId="77777777" w:rsidR="00765CCD" w:rsidRPr="00765CCD" w:rsidRDefault="00765CCD" w:rsidP="00882485">
      <w:pPr>
        <w:spacing w:line="360" w:lineRule="auto"/>
        <w:ind w:left="360"/>
        <w:jc w:val="both"/>
        <w:rPr>
          <w:rFonts w:ascii="Arial" w:hAnsi="Arial" w:cs="Arial"/>
          <w:color w:val="000000"/>
        </w:rPr>
      </w:pPr>
      <w:r w:rsidRPr="00765CCD">
        <w:rPr>
          <w:rFonts w:ascii="Arial" w:hAnsi="Arial" w:cs="Arial"/>
          <w:color w:val="000000"/>
        </w:rPr>
        <w:t>O sistema de pregão eletrônico deverá ser integrado com a plataforma +Brasil para eventuais prestações de contas;</w:t>
      </w:r>
    </w:p>
    <w:p w14:paraId="4D53899C" w14:textId="77777777" w:rsidR="00765CCD" w:rsidRPr="00765CCD" w:rsidRDefault="00765CCD" w:rsidP="00882485">
      <w:pPr>
        <w:spacing w:line="360" w:lineRule="auto"/>
        <w:jc w:val="both"/>
        <w:rPr>
          <w:rFonts w:ascii="Arial" w:hAnsi="Arial" w:cs="Arial"/>
          <w:b/>
          <w:color w:val="000000"/>
        </w:rPr>
      </w:pPr>
    </w:p>
    <w:p w14:paraId="18D2FB3E" w14:textId="77777777" w:rsidR="00765CCD" w:rsidRPr="00765CCD" w:rsidRDefault="00765CCD" w:rsidP="00882485">
      <w:pPr>
        <w:spacing w:line="360" w:lineRule="auto"/>
        <w:jc w:val="both"/>
        <w:rPr>
          <w:rFonts w:ascii="Arial" w:hAnsi="Arial" w:cs="Arial"/>
          <w:b/>
          <w:color w:val="000000"/>
        </w:rPr>
      </w:pPr>
      <w:r w:rsidRPr="00765CCD">
        <w:rPr>
          <w:rFonts w:ascii="Arial" w:hAnsi="Arial" w:cs="Arial"/>
          <w:b/>
          <w:color w:val="000000"/>
        </w:rPr>
        <w:t>SOFTWARE DE BANCO DE PREÇOS</w:t>
      </w:r>
    </w:p>
    <w:p w14:paraId="70FD3DA1"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Sistema deverá ser desenvolvido em plataforma WEB.</w:t>
      </w:r>
    </w:p>
    <w:p w14:paraId="3E324DF6"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 xml:space="preserve">Sistema com banco de preços para pesquisa de valores fechados em licitações no estado de minas gerais de até no máximo os últimos 2 anos que serão utilizados em novos processos de compra na formação de preço médio de mercado. </w:t>
      </w:r>
    </w:p>
    <w:p w14:paraId="2AE5B59A"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O banco deve possuir no mínimo 1 milhão registros de preços.</w:t>
      </w:r>
    </w:p>
    <w:p w14:paraId="4974A99D"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O módulo deve exigir do usuário uma autenticação de acesso com login e senha, podendo o usuário alterar sua senha depois de logado.</w:t>
      </w:r>
    </w:p>
    <w:p w14:paraId="1B9BCF9E"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Sistema não poderá ter restrição de quantidade de usuários.</w:t>
      </w:r>
    </w:p>
    <w:p w14:paraId="4378A33C"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O sistema deve possuir campo de pesquisa de produtos pelo nome com filtros de período de pesquisa e mesorregião do estado de Minas Gerais e uma busca avançada onde o usuário possa buscar com os seguintes filtros:</w:t>
      </w:r>
    </w:p>
    <w:p w14:paraId="061B0F8A"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lastRenderedPageBreak/>
        <w:t>Fornecedor (CNPJ e razão social);</w:t>
      </w:r>
    </w:p>
    <w:p w14:paraId="572FD355"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Município</w:t>
      </w:r>
    </w:p>
    <w:p w14:paraId="60CB588A"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Para que o usuário possa avaliar qual registro se enquadra melhor na realidade da sua cotação o sistema deverá consistir que o item anterior forneça uma lista retornada da busca com as seguintes informações mínimas:</w:t>
      </w:r>
    </w:p>
    <w:p w14:paraId="74109F37"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Nome do produto/serviço;</w:t>
      </w:r>
    </w:p>
    <w:p w14:paraId="3CB8EF33"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Unidade de medida;</w:t>
      </w:r>
    </w:p>
    <w:p w14:paraId="1DBD58DD"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Quantidade licitada;</w:t>
      </w:r>
    </w:p>
    <w:p w14:paraId="0406C7E4"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Valor unitário;</w:t>
      </w:r>
    </w:p>
    <w:p w14:paraId="132F32BF"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Data de homologação;</w:t>
      </w:r>
    </w:p>
    <w:p w14:paraId="14BA96B7"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Fornecedor e o órgão do registro.</w:t>
      </w:r>
    </w:p>
    <w:p w14:paraId="5534AF57"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Município e mesorregião do estado de Minas Gerais</w:t>
      </w:r>
    </w:p>
    <w:p w14:paraId="613773AC"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Condicionar que do relatório gerado no item anterior o usuário deve ter a opção de ordenar os registros por valor, quantidade, descrição e data de homologação.</w:t>
      </w:r>
    </w:p>
    <w:p w14:paraId="275D69DF"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Permitir que ao selecionar um registro para impressão o sistema emita um documento de cotação personalizado com a logomarca e nome do órgão que está realizando a cotação a conter no mínimo as seguintes informações:</w:t>
      </w:r>
    </w:p>
    <w:p w14:paraId="45B3686D"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Dados do processo onde o preço foi apurado (número, órgão que realizou, objeto, critério de julgamento, data de homologação);</w:t>
      </w:r>
    </w:p>
    <w:p w14:paraId="0EBA0454"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Dados do produto/serviço (especificação, quantidade licitada, valor unitário);</w:t>
      </w:r>
    </w:p>
    <w:p w14:paraId="1144BF1E"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Dados do fornecedor (razão social, CNPJ).</w:t>
      </w:r>
    </w:p>
    <w:p w14:paraId="1564A902"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Dados da origem das informações e a data e hora da sua geração.</w:t>
      </w:r>
    </w:p>
    <w:p w14:paraId="51B473AA"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Sistema deve oferecer ao usuário a opção de gerar uma lista de registros de preços selecionados por ele, podendo o usuário editar a lista e posteriormente imprimi-la com os dados gerados na busca acrescidos do número de processo do registro e CNPJ do fornecedor, afim de facilitar a cotação com vários itens.</w:t>
      </w:r>
    </w:p>
    <w:p w14:paraId="12C6149B"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Condicionar que a lista impressa no item anterior contenha logomarca e nome do órgão/entidade que realizou a cotação.</w:t>
      </w:r>
    </w:p>
    <w:p w14:paraId="54113B99" w14:textId="77777777" w:rsidR="00765CCD" w:rsidRPr="00765CCD" w:rsidRDefault="00765CCD" w:rsidP="00882485">
      <w:pPr>
        <w:spacing w:line="360" w:lineRule="auto"/>
        <w:ind w:left="360"/>
        <w:jc w:val="both"/>
        <w:rPr>
          <w:rFonts w:ascii="Arial" w:hAnsi="Arial" w:cs="Arial"/>
          <w:color w:val="000000"/>
        </w:rPr>
      </w:pPr>
    </w:p>
    <w:p w14:paraId="34284CC0" w14:textId="77777777" w:rsidR="00765CCD" w:rsidRPr="00765CCD" w:rsidRDefault="00765CCD" w:rsidP="00882485">
      <w:pPr>
        <w:spacing w:line="360" w:lineRule="auto"/>
        <w:jc w:val="both"/>
        <w:rPr>
          <w:rFonts w:ascii="Arial" w:hAnsi="Arial" w:cs="Arial"/>
          <w:b/>
        </w:rPr>
      </w:pPr>
      <w:r w:rsidRPr="00765CCD">
        <w:rPr>
          <w:rFonts w:ascii="Arial" w:hAnsi="Arial" w:cs="Arial"/>
          <w:b/>
        </w:rPr>
        <w:t>SOFTWARE DE GESTÃO DO PATRIMÔNIO</w:t>
      </w:r>
    </w:p>
    <w:p w14:paraId="0915385F"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Permitir o controle dos bens patrimoniais, tais como os recebidos em comodato a outros órgãos da administração pública e também os alugados pela entidade.</w:t>
      </w:r>
    </w:p>
    <w:p w14:paraId="0E204717"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Permitir ingressar itens patrimoniais pelos mais diversos tipos, como: aquisição, doação, dação de pagamento, obras em andamento, entre outros, auxiliando assim no mais preciso controle dos bens da entidade, bem como o respectivo impacto na contabilidade.</w:t>
      </w:r>
    </w:p>
    <w:p w14:paraId="07540823"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Permitir a utilização, na depreciação, amortização e exaustão, os métodos: linear ou de quotas constantes e/ou de unidades produzidas, em atendimento a NBCASP.</w:t>
      </w:r>
    </w:p>
    <w:p w14:paraId="3DC8E4D5"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Permitir registrar o processo licitatório, empenho e nota fiscal referentes ao item.</w:t>
      </w:r>
    </w:p>
    <w:p w14:paraId="5EFF891B"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Permitir transferência individual ou global de itens.</w:t>
      </w:r>
    </w:p>
    <w:p w14:paraId="0C3BC6D3"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Permitir o registro contábil tempestivo das transações de avaliação patrimonial, depreciação, amortização, exaustão, entre outros fatos administrativos com impacto contábil, em conformidade com a NBCASP, integrando de forma online com o sistema contábil.</w:t>
      </w:r>
    </w:p>
    <w:p w14:paraId="6C474359"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Permitir o armazenamento dos históricos de todas as operações como depreciações, amortizações e exaustões, avaliações, os valores correspondentes aos gastos adicionais ou complementares, bem como registrar histórico da vida útil, valor residual, metodologia da depreciação, taxa utilizada de cada classe do imobilizado para fins de elaboração das notas explicativas correspondentes aos demonstrativos contábeis, em atendimento a NBCASP.</w:t>
      </w:r>
    </w:p>
    <w:p w14:paraId="04EF9E1A"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Permitir a avaliação patrimonial em atendimento a NBCASP (Normas Brasileiras de Contabilidade Aplicadas ao Setor Público), possibilitando o registro do seu resultado, independentemente de este ser uma Reavaliação ou uma Redução ao Valor Recuperável.</w:t>
      </w:r>
    </w:p>
    <w:p w14:paraId="77910D28"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Permitir o controle dos diversos tipos de baixas e desincorporações como: alienação, permuta, furto/roubo, entre outros.</w:t>
      </w:r>
    </w:p>
    <w:p w14:paraId="12B29CD6"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Permitir a realização de inventário.</w:t>
      </w:r>
    </w:p>
    <w:p w14:paraId="69378765"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Manter o controle do responsável e da localização dos bens patrimoniais.</w:t>
      </w:r>
    </w:p>
    <w:p w14:paraId="12521CBD"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Emitir e registrar Termo de Guarda e Responsabilidade, individual ou coletivo dos bens.</w:t>
      </w:r>
    </w:p>
    <w:p w14:paraId="7325397A"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lastRenderedPageBreak/>
        <w:t>Permitir que o termo de guarda e responsabilidade possa ser parametrizado pelo próprio usuário.</w:t>
      </w:r>
    </w:p>
    <w:p w14:paraId="761AEDB6"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Emitir etiquetas de controle patrimonial, inclusive com código de barras.</w:t>
      </w:r>
    </w:p>
    <w:p w14:paraId="021E4AA5"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Permitir que a etiqueta de controle patrimonial possa ser parametrizada pelo próprio usuário, permitindo-lhe selecionar campos a serem impressos bem como selecionar a disposição desses campos dentro do corpo da etiqueta.</w:t>
      </w:r>
    </w:p>
    <w:p w14:paraId="5F22423A"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Registrar e emitir relatórios das manutenções preventivas e corretivas dos bens, com campo para informar valores.</w:t>
      </w:r>
    </w:p>
    <w:p w14:paraId="4053A44F"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Permitir que em qualquer ponto do sistema um item possa ser acessado tanto pelo seu código interno como pela placa de identificação.</w:t>
      </w:r>
    </w:p>
    <w:p w14:paraId="63D33121"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Disponibilizar consulta com a visão contábil para viabilizar a comparabilidade do controle dos bens com os registros contábeis, apresentando no mínimo a composição do valor bruto contábil (valor de aquisição mais os valores correspondentes aos gastos adicionais ou complementares). Do valor líquido contábil (valor bruto contábil deduzido as depreciações/amortizações/exaustões) no período e acumuladas no final do período.</w:t>
      </w:r>
    </w:p>
    <w:p w14:paraId="3810B54D"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Emitir relatórios, bem como gerar relatórios, destinados à prestação de contas em conformidade com os Tribunais de Contas.</w:t>
      </w:r>
    </w:p>
    <w:p w14:paraId="74081D8A"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Permitir a baixa e transferência em massa de bens.</w:t>
      </w:r>
    </w:p>
    <w:p w14:paraId="76623DC7"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Permitir anexar fotografias ou outro documento de imagem ao bem, possuindo parâmetro para limitar o tamanho das mesmas.</w:t>
      </w:r>
    </w:p>
    <w:p w14:paraId="31E8E4DE"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Possuir rotina de bloqueio de movimentações dos bens patrimoniais de forma a evitar qualquer alteração referente à valores financeiros e datas (incorporação/aquisição).</w:t>
      </w:r>
    </w:p>
    <w:p w14:paraId="4EA0EFF0"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Possuir rotina para encerramento do exercício no sistema de Patrimônio.</w:t>
      </w:r>
    </w:p>
    <w:p w14:paraId="0F21BB7B" w14:textId="77777777" w:rsidR="00765CCD" w:rsidRPr="00765CCD" w:rsidRDefault="00765CCD" w:rsidP="00882485">
      <w:pPr>
        <w:spacing w:line="360" w:lineRule="auto"/>
        <w:jc w:val="both"/>
        <w:rPr>
          <w:rFonts w:ascii="Arial" w:hAnsi="Arial" w:cs="Arial"/>
          <w:color w:val="000000"/>
        </w:rPr>
      </w:pPr>
    </w:p>
    <w:p w14:paraId="1C2229BD" w14:textId="77777777" w:rsidR="00765CCD" w:rsidRPr="00765CCD" w:rsidRDefault="00765CCD" w:rsidP="00882485">
      <w:pPr>
        <w:spacing w:line="360" w:lineRule="auto"/>
        <w:jc w:val="both"/>
        <w:rPr>
          <w:rFonts w:ascii="Arial" w:hAnsi="Arial" w:cs="Arial"/>
          <w:b/>
        </w:rPr>
      </w:pPr>
      <w:r w:rsidRPr="00765CCD">
        <w:rPr>
          <w:rFonts w:ascii="Arial" w:hAnsi="Arial" w:cs="Arial"/>
          <w:b/>
          <w:bCs/>
        </w:rPr>
        <w:t xml:space="preserve">SOFTWARE DE GESTÃO DE </w:t>
      </w:r>
      <w:r w:rsidRPr="00765CCD">
        <w:rPr>
          <w:rFonts w:ascii="Arial" w:hAnsi="Arial" w:cs="Arial"/>
          <w:b/>
        </w:rPr>
        <w:t>GASTOS E AGENDA DA FROTA PÚBLICA</w:t>
      </w:r>
    </w:p>
    <w:p w14:paraId="65A7F925" w14:textId="77777777" w:rsidR="00765CCD" w:rsidRPr="00765CCD" w:rsidRDefault="00765CCD" w:rsidP="00882485">
      <w:pPr>
        <w:spacing w:line="360" w:lineRule="auto"/>
        <w:jc w:val="both"/>
        <w:rPr>
          <w:rFonts w:ascii="Arial" w:hAnsi="Arial" w:cs="Arial"/>
        </w:rPr>
      </w:pPr>
      <w:r w:rsidRPr="00765CCD">
        <w:rPr>
          <w:rFonts w:ascii="Arial" w:hAnsi="Arial" w:cs="Arial"/>
        </w:rPr>
        <w:t>Gerenciar e controlar gastos referentes a frota de veículos, máquinas e equipamentos.</w:t>
      </w:r>
    </w:p>
    <w:p w14:paraId="780DF733" w14:textId="77777777" w:rsidR="00765CCD" w:rsidRPr="00765CCD" w:rsidRDefault="00765CCD" w:rsidP="00882485">
      <w:pPr>
        <w:spacing w:line="360" w:lineRule="auto"/>
        <w:jc w:val="both"/>
        <w:rPr>
          <w:rFonts w:ascii="Arial" w:hAnsi="Arial" w:cs="Arial"/>
        </w:rPr>
      </w:pPr>
      <w:r w:rsidRPr="00765CCD">
        <w:rPr>
          <w:rFonts w:ascii="Arial" w:hAnsi="Arial" w:cs="Arial"/>
        </w:rPr>
        <w:t>Gastos com combustíveis e lubrificantes (Materiais próprios ou de terceiros).</w:t>
      </w:r>
    </w:p>
    <w:p w14:paraId="4AD15BE8" w14:textId="77777777" w:rsidR="00765CCD" w:rsidRPr="00765CCD" w:rsidRDefault="00765CCD" w:rsidP="00882485">
      <w:pPr>
        <w:spacing w:line="360" w:lineRule="auto"/>
        <w:jc w:val="both"/>
        <w:rPr>
          <w:rFonts w:ascii="Arial" w:hAnsi="Arial" w:cs="Arial"/>
        </w:rPr>
      </w:pPr>
      <w:r w:rsidRPr="00765CCD">
        <w:rPr>
          <w:rFonts w:ascii="Arial" w:hAnsi="Arial" w:cs="Arial"/>
        </w:rPr>
        <w:t>Gastos com manutenções:</w:t>
      </w:r>
    </w:p>
    <w:p w14:paraId="5CBFC133" w14:textId="77777777" w:rsidR="00765CCD" w:rsidRPr="00765CCD" w:rsidRDefault="00765CCD" w:rsidP="00882485">
      <w:pPr>
        <w:spacing w:line="360" w:lineRule="auto"/>
        <w:jc w:val="both"/>
        <w:rPr>
          <w:rFonts w:ascii="Arial" w:hAnsi="Arial" w:cs="Arial"/>
        </w:rPr>
      </w:pPr>
      <w:r w:rsidRPr="00765CCD">
        <w:rPr>
          <w:rFonts w:ascii="Arial" w:hAnsi="Arial" w:cs="Arial"/>
        </w:rPr>
        <w:lastRenderedPageBreak/>
        <w:t>Emitir balancete de gastos de forma analítica, por veículo, ou geral.</w:t>
      </w:r>
    </w:p>
    <w:p w14:paraId="4363AD46" w14:textId="77777777" w:rsidR="00765CCD" w:rsidRPr="00765CCD" w:rsidRDefault="00765CCD" w:rsidP="00882485">
      <w:pPr>
        <w:spacing w:line="360" w:lineRule="auto"/>
        <w:jc w:val="both"/>
        <w:rPr>
          <w:rFonts w:ascii="Arial" w:hAnsi="Arial" w:cs="Arial"/>
        </w:rPr>
      </w:pPr>
      <w:r w:rsidRPr="00765CCD">
        <w:rPr>
          <w:rFonts w:ascii="Arial" w:hAnsi="Arial" w:cs="Arial"/>
        </w:rPr>
        <w:t>Permitir controlar o abastecimento e o estoque de combustível.</w:t>
      </w:r>
    </w:p>
    <w:p w14:paraId="61FB37E9" w14:textId="77777777" w:rsidR="00765CCD" w:rsidRPr="00765CCD" w:rsidRDefault="00765CCD" w:rsidP="00882485">
      <w:pPr>
        <w:spacing w:line="360" w:lineRule="auto"/>
        <w:jc w:val="both"/>
        <w:rPr>
          <w:rFonts w:ascii="Arial" w:hAnsi="Arial" w:cs="Arial"/>
        </w:rPr>
      </w:pPr>
      <w:r w:rsidRPr="00765CCD">
        <w:rPr>
          <w:rFonts w:ascii="Arial" w:hAnsi="Arial" w:cs="Arial"/>
        </w:rPr>
        <w:t>Permitir registrar serviços executados por veículo.</w:t>
      </w:r>
    </w:p>
    <w:p w14:paraId="7D9CCB8B" w14:textId="77777777" w:rsidR="00765CCD" w:rsidRPr="00765CCD" w:rsidRDefault="00765CCD" w:rsidP="00882485">
      <w:pPr>
        <w:spacing w:line="360" w:lineRule="auto"/>
        <w:jc w:val="both"/>
        <w:rPr>
          <w:rFonts w:ascii="Arial" w:hAnsi="Arial" w:cs="Arial"/>
        </w:rPr>
      </w:pPr>
      <w:r w:rsidRPr="00765CCD">
        <w:rPr>
          <w:rFonts w:ascii="Arial" w:hAnsi="Arial" w:cs="Arial"/>
        </w:rPr>
        <w:t>Emitir e controlar a execução de planos de revisão periódicos e de manutenção preventiva a serem efetuados nos veículos, máquinas e equipamentos permitindo gerar as respectivas ordens de serviço a partir desses planos.</w:t>
      </w:r>
    </w:p>
    <w:p w14:paraId="033994E7" w14:textId="77777777" w:rsidR="00765CCD" w:rsidRPr="00765CCD" w:rsidRDefault="00765CCD" w:rsidP="00882485">
      <w:pPr>
        <w:spacing w:line="360" w:lineRule="auto"/>
        <w:jc w:val="both"/>
        <w:rPr>
          <w:rFonts w:ascii="Arial" w:hAnsi="Arial" w:cs="Arial"/>
        </w:rPr>
      </w:pPr>
      <w:r w:rsidRPr="00765CCD">
        <w:rPr>
          <w:rFonts w:ascii="Arial" w:hAnsi="Arial" w:cs="Arial"/>
        </w:rPr>
        <w:t>Registrar toda a utilização dos veículos, permitindo registrar o motorista, setor requisitante, tempo de utilização e distância percorrida.</w:t>
      </w:r>
    </w:p>
    <w:p w14:paraId="531209B4" w14:textId="77777777" w:rsidR="00765CCD" w:rsidRPr="00765CCD" w:rsidRDefault="00765CCD" w:rsidP="00882485">
      <w:pPr>
        <w:spacing w:line="360" w:lineRule="auto"/>
        <w:jc w:val="both"/>
        <w:rPr>
          <w:rFonts w:ascii="Arial" w:hAnsi="Arial" w:cs="Arial"/>
        </w:rPr>
      </w:pPr>
      <w:r w:rsidRPr="00765CCD">
        <w:rPr>
          <w:rFonts w:ascii="Arial" w:hAnsi="Arial" w:cs="Arial"/>
        </w:rPr>
        <w:t>Manter controle efetivo sobre o vencimento das habilitações dos motoristas.</w:t>
      </w:r>
    </w:p>
    <w:p w14:paraId="760B298A" w14:textId="77777777" w:rsidR="00765CCD" w:rsidRPr="00765CCD" w:rsidRDefault="00765CCD" w:rsidP="00882485">
      <w:pPr>
        <w:spacing w:line="360" w:lineRule="auto"/>
        <w:jc w:val="both"/>
        <w:rPr>
          <w:rFonts w:ascii="Arial" w:hAnsi="Arial" w:cs="Arial"/>
        </w:rPr>
      </w:pPr>
      <w:r w:rsidRPr="00765CCD">
        <w:rPr>
          <w:rFonts w:ascii="Arial" w:hAnsi="Arial" w:cs="Arial"/>
        </w:rPr>
        <w:t>Manter controle efetivo sobre os seguros e garantias incidentes diretamente sobre os veículos.</w:t>
      </w:r>
    </w:p>
    <w:p w14:paraId="25457A3C" w14:textId="77777777" w:rsidR="00765CCD" w:rsidRPr="00765CCD" w:rsidRDefault="00765CCD" w:rsidP="00882485">
      <w:pPr>
        <w:spacing w:line="360" w:lineRule="auto"/>
        <w:jc w:val="both"/>
        <w:rPr>
          <w:rFonts w:ascii="Arial" w:hAnsi="Arial" w:cs="Arial"/>
        </w:rPr>
      </w:pPr>
      <w:r w:rsidRPr="00765CCD">
        <w:rPr>
          <w:rFonts w:ascii="Arial" w:hAnsi="Arial" w:cs="Arial"/>
        </w:rPr>
        <w:t>Manter controle físico do estoque de peças e material de consumo.</w:t>
      </w:r>
    </w:p>
    <w:p w14:paraId="756F273C" w14:textId="77777777" w:rsidR="00765CCD" w:rsidRPr="00765CCD" w:rsidRDefault="00765CCD" w:rsidP="00882485">
      <w:pPr>
        <w:spacing w:line="360" w:lineRule="auto"/>
        <w:jc w:val="both"/>
        <w:rPr>
          <w:rFonts w:ascii="Arial" w:hAnsi="Arial" w:cs="Arial"/>
        </w:rPr>
      </w:pPr>
      <w:r w:rsidRPr="00765CCD">
        <w:rPr>
          <w:rFonts w:ascii="Arial" w:hAnsi="Arial" w:cs="Arial"/>
        </w:rPr>
        <w:t>Manter cálculo exato e efetivo do consumo de combustível por veículo, calculando o consumo médio, custo médio por unidade de utilização.</w:t>
      </w:r>
    </w:p>
    <w:p w14:paraId="44412806" w14:textId="77777777" w:rsidR="00765CCD" w:rsidRPr="00765CCD" w:rsidRDefault="00765CCD" w:rsidP="00882485">
      <w:pPr>
        <w:spacing w:line="360" w:lineRule="auto"/>
        <w:jc w:val="both"/>
        <w:rPr>
          <w:rFonts w:ascii="Arial" w:hAnsi="Arial" w:cs="Arial"/>
        </w:rPr>
      </w:pPr>
      <w:r w:rsidRPr="00765CCD">
        <w:rPr>
          <w:rFonts w:ascii="Arial" w:hAnsi="Arial" w:cs="Arial"/>
        </w:rPr>
        <w:t>Permitir o controle das obrigações dos veículos como IPVA, seguros e licenciamento.</w:t>
      </w:r>
    </w:p>
    <w:p w14:paraId="12A95882" w14:textId="77777777" w:rsidR="00765CCD" w:rsidRPr="00765CCD" w:rsidRDefault="00765CCD" w:rsidP="00882485">
      <w:pPr>
        <w:spacing w:line="360" w:lineRule="auto"/>
        <w:jc w:val="both"/>
        <w:rPr>
          <w:rFonts w:ascii="Arial" w:hAnsi="Arial" w:cs="Arial"/>
        </w:rPr>
      </w:pPr>
      <w:r w:rsidRPr="00765CCD">
        <w:rPr>
          <w:rFonts w:ascii="Arial" w:hAnsi="Arial" w:cs="Arial"/>
        </w:rPr>
        <w:t>Permitir o registro das ocorrências envolvendo os veículos, como multas, acidentes, etc., registrando datas e valores envolvidos.</w:t>
      </w:r>
    </w:p>
    <w:p w14:paraId="05B51D0A"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Permitir a substituição de marcadores (Hidrômetros e </w:t>
      </w:r>
      <w:proofErr w:type="spellStart"/>
      <w:r w:rsidRPr="00765CCD">
        <w:rPr>
          <w:rFonts w:ascii="Arial" w:hAnsi="Arial" w:cs="Arial"/>
        </w:rPr>
        <w:t>Horímetros</w:t>
      </w:r>
      <w:proofErr w:type="spellEnd"/>
      <w:r w:rsidRPr="00765CCD">
        <w:rPr>
          <w:rFonts w:ascii="Arial" w:hAnsi="Arial" w:cs="Arial"/>
        </w:rPr>
        <w:t>).</w:t>
      </w:r>
    </w:p>
    <w:p w14:paraId="1027C9C0" w14:textId="77777777" w:rsidR="00765CCD" w:rsidRPr="00765CCD" w:rsidRDefault="00765CCD" w:rsidP="00882485">
      <w:pPr>
        <w:spacing w:line="360" w:lineRule="auto"/>
        <w:jc w:val="both"/>
        <w:rPr>
          <w:rFonts w:ascii="Arial" w:hAnsi="Arial" w:cs="Arial"/>
        </w:rPr>
      </w:pPr>
      <w:r w:rsidRPr="00765CCD">
        <w:rPr>
          <w:rFonts w:ascii="Arial" w:hAnsi="Arial" w:cs="Arial"/>
        </w:rPr>
        <w:t>Permite cadastro e controle de veículo bicombustível.</w:t>
      </w:r>
    </w:p>
    <w:p w14:paraId="6173784E" w14:textId="77777777" w:rsidR="00765CCD" w:rsidRPr="00765CCD" w:rsidRDefault="00765CCD" w:rsidP="00882485">
      <w:pPr>
        <w:spacing w:line="360" w:lineRule="auto"/>
        <w:jc w:val="both"/>
        <w:rPr>
          <w:rFonts w:ascii="Arial" w:hAnsi="Arial" w:cs="Arial"/>
        </w:rPr>
      </w:pPr>
      <w:r w:rsidRPr="00765CCD">
        <w:rPr>
          <w:rFonts w:ascii="Arial" w:hAnsi="Arial" w:cs="Arial"/>
        </w:rPr>
        <w:t>Permite o cadastramento e gerenciamento de roteiros da frota</w:t>
      </w:r>
    </w:p>
    <w:p w14:paraId="25DB32F6" w14:textId="77777777" w:rsidR="00765CCD" w:rsidRPr="00765CCD" w:rsidRDefault="00765CCD" w:rsidP="00882485">
      <w:pPr>
        <w:spacing w:line="360" w:lineRule="auto"/>
        <w:jc w:val="both"/>
        <w:rPr>
          <w:rFonts w:ascii="Arial" w:hAnsi="Arial" w:cs="Arial"/>
        </w:rPr>
      </w:pPr>
      <w:r w:rsidRPr="00765CCD">
        <w:rPr>
          <w:rFonts w:ascii="Arial" w:hAnsi="Arial" w:cs="Arial"/>
        </w:rPr>
        <w:t>Permite a anexação de documentos e imagens as ocorrências dos veículos.</w:t>
      </w:r>
    </w:p>
    <w:p w14:paraId="653ECD0C" w14:textId="77777777" w:rsidR="00765CCD" w:rsidRPr="00765CCD" w:rsidRDefault="00765CCD" w:rsidP="00882485">
      <w:pPr>
        <w:spacing w:line="360" w:lineRule="auto"/>
        <w:jc w:val="both"/>
        <w:rPr>
          <w:rFonts w:ascii="Arial" w:hAnsi="Arial" w:cs="Arial"/>
        </w:rPr>
      </w:pPr>
      <w:r w:rsidRPr="00765CCD">
        <w:rPr>
          <w:rFonts w:ascii="Arial" w:hAnsi="Arial" w:cs="Arial"/>
        </w:rPr>
        <w:t>Permitir rastreamento do veículo utilizando dados enviados por dispositivos GPS conectados ao veículo por conexão ODB II, conforme descrição abaixo.</w:t>
      </w:r>
    </w:p>
    <w:p w14:paraId="354D42B7" w14:textId="77777777" w:rsidR="00765CCD" w:rsidRPr="00765CCD" w:rsidRDefault="00765CCD" w:rsidP="00882485">
      <w:pPr>
        <w:spacing w:line="360" w:lineRule="auto"/>
        <w:jc w:val="both"/>
        <w:rPr>
          <w:rFonts w:ascii="Arial" w:hAnsi="Arial" w:cs="Arial"/>
        </w:rPr>
      </w:pPr>
      <w:r w:rsidRPr="00765CCD">
        <w:rPr>
          <w:rFonts w:ascii="Arial" w:hAnsi="Arial" w:cs="Arial"/>
        </w:rPr>
        <w:t>O monitoramento deve mostrar o posicionamento dos veículos cadastrados em mapa georreferenciado, em tempo real, permitindo configurar o intervalo de coleta dos dados e eventos.</w:t>
      </w:r>
    </w:p>
    <w:p w14:paraId="70053BE5" w14:textId="77777777" w:rsidR="00765CCD" w:rsidRPr="00765CCD" w:rsidRDefault="00765CCD" w:rsidP="00882485">
      <w:pPr>
        <w:spacing w:line="360" w:lineRule="auto"/>
        <w:jc w:val="both"/>
        <w:rPr>
          <w:rFonts w:ascii="Arial" w:hAnsi="Arial" w:cs="Arial"/>
        </w:rPr>
      </w:pPr>
      <w:r w:rsidRPr="00765CCD">
        <w:rPr>
          <w:rFonts w:ascii="Arial" w:hAnsi="Arial" w:cs="Arial"/>
        </w:rPr>
        <w:t>O monitoramento deve ser feito usando base cartográfica atualizada de preferência Google Maps.</w:t>
      </w:r>
    </w:p>
    <w:p w14:paraId="13D7C318" w14:textId="77777777" w:rsidR="00765CCD" w:rsidRPr="00765CCD" w:rsidRDefault="00765CCD" w:rsidP="00882485">
      <w:pPr>
        <w:spacing w:line="360" w:lineRule="auto"/>
        <w:jc w:val="both"/>
        <w:rPr>
          <w:rFonts w:ascii="Arial" w:hAnsi="Arial" w:cs="Arial"/>
        </w:rPr>
      </w:pPr>
      <w:r w:rsidRPr="00765CCD">
        <w:rPr>
          <w:rFonts w:ascii="Arial" w:hAnsi="Arial" w:cs="Arial"/>
        </w:rPr>
        <w:lastRenderedPageBreak/>
        <w:t>Deve permitir pesquisa por veículo e por status (veículo ligado, veículo desligado, ativo, inativo, parado, em manutenção, em uso ou disponível)</w:t>
      </w:r>
    </w:p>
    <w:p w14:paraId="57642FC8" w14:textId="77777777" w:rsidR="00765CCD" w:rsidRPr="00765CCD" w:rsidRDefault="00765CCD" w:rsidP="00882485">
      <w:pPr>
        <w:spacing w:line="360" w:lineRule="auto"/>
        <w:jc w:val="both"/>
        <w:rPr>
          <w:rFonts w:ascii="Arial" w:hAnsi="Arial" w:cs="Arial"/>
        </w:rPr>
      </w:pPr>
      <w:r w:rsidRPr="00765CCD">
        <w:rPr>
          <w:rFonts w:ascii="Arial" w:hAnsi="Arial" w:cs="Arial"/>
        </w:rPr>
        <w:t>O monitoramento deve disponibilizar função acompanhamento (seguir veículo), mostrando a trajetória do mesmo no mapa.</w:t>
      </w:r>
    </w:p>
    <w:p w14:paraId="3989F11C" w14:textId="77777777" w:rsidR="00765CCD" w:rsidRPr="00765CCD" w:rsidRDefault="00765CCD" w:rsidP="00882485">
      <w:pPr>
        <w:spacing w:line="360" w:lineRule="auto"/>
        <w:jc w:val="both"/>
        <w:rPr>
          <w:rFonts w:ascii="Arial" w:hAnsi="Arial" w:cs="Arial"/>
        </w:rPr>
      </w:pPr>
      <w:r w:rsidRPr="00765CCD">
        <w:rPr>
          <w:rFonts w:ascii="Arial" w:hAnsi="Arial" w:cs="Arial"/>
        </w:rPr>
        <w:t>O monitoramento deve mostrar a direção (pontos cardeais e pontos colaterais) dos veículos em tempo real (norte, sul, leste, oeste, noroeste, sudoeste, nordeste e sudeste).</w:t>
      </w:r>
    </w:p>
    <w:p w14:paraId="7BF396C2" w14:textId="77777777" w:rsidR="00765CCD" w:rsidRPr="00765CCD" w:rsidRDefault="00765CCD" w:rsidP="00882485">
      <w:pPr>
        <w:spacing w:line="360" w:lineRule="auto"/>
        <w:jc w:val="both"/>
        <w:rPr>
          <w:rFonts w:ascii="Arial" w:hAnsi="Arial" w:cs="Arial"/>
        </w:rPr>
      </w:pPr>
      <w:r w:rsidRPr="00765CCD">
        <w:rPr>
          <w:rFonts w:ascii="Arial" w:hAnsi="Arial" w:cs="Arial"/>
        </w:rPr>
        <w:t>O monitoramento deve registrar e mostrar a velocidade do veículo durante a sua trajetória.</w:t>
      </w:r>
    </w:p>
    <w:p w14:paraId="4AEB9DA4" w14:textId="77777777" w:rsidR="00765CCD" w:rsidRPr="00765CCD" w:rsidRDefault="00765CCD" w:rsidP="00882485">
      <w:pPr>
        <w:spacing w:line="360" w:lineRule="auto"/>
        <w:jc w:val="both"/>
        <w:rPr>
          <w:rFonts w:ascii="Arial" w:hAnsi="Arial" w:cs="Arial"/>
        </w:rPr>
      </w:pPr>
      <w:r w:rsidRPr="00765CCD">
        <w:rPr>
          <w:rFonts w:ascii="Arial" w:hAnsi="Arial" w:cs="Arial"/>
        </w:rPr>
        <w:t>O monitoramento deve registrar a data e hora das coletas dos dados e eventos.</w:t>
      </w:r>
    </w:p>
    <w:p w14:paraId="4C0B7E82" w14:textId="77777777" w:rsidR="00765CCD" w:rsidRPr="00765CCD" w:rsidRDefault="00765CCD" w:rsidP="00882485">
      <w:pPr>
        <w:spacing w:line="360" w:lineRule="auto"/>
        <w:jc w:val="both"/>
        <w:rPr>
          <w:rFonts w:ascii="Arial" w:hAnsi="Arial" w:cs="Arial"/>
        </w:rPr>
      </w:pPr>
      <w:r w:rsidRPr="00765CCD">
        <w:rPr>
          <w:rFonts w:ascii="Arial" w:hAnsi="Arial" w:cs="Arial"/>
        </w:rPr>
        <w:t>O monitoramento deve alertar quando uma velocidade máxima for atingida.</w:t>
      </w:r>
    </w:p>
    <w:p w14:paraId="70012A93" w14:textId="77777777" w:rsidR="00765CCD" w:rsidRPr="00765CCD" w:rsidRDefault="00765CCD" w:rsidP="00882485">
      <w:pPr>
        <w:spacing w:line="360" w:lineRule="auto"/>
        <w:jc w:val="both"/>
        <w:rPr>
          <w:rFonts w:ascii="Arial" w:hAnsi="Arial" w:cs="Arial"/>
        </w:rPr>
      </w:pPr>
      <w:r w:rsidRPr="00765CCD">
        <w:rPr>
          <w:rFonts w:ascii="Arial" w:hAnsi="Arial" w:cs="Arial"/>
        </w:rPr>
        <w:t>O monitoramento deve alertar quando um veículo ultrapassar uma área previamente configurada (cerca virtual).</w:t>
      </w:r>
    </w:p>
    <w:p w14:paraId="77CB3213" w14:textId="77777777" w:rsidR="00765CCD" w:rsidRPr="00765CCD" w:rsidRDefault="00765CCD" w:rsidP="00882485">
      <w:pPr>
        <w:spacing w:line="360" w:lineRule="auto"/>
        <w:jc w:val="both"/>
        <w:rPr>
          <w:rFonts w:ascii="Arial" w:hAnsi="Arial" w:cs="Arial"/>
        </w:rPr>
      </w:pPr>
      <w:r w:rsidRPr="00765CCD">
        <w:rPr>
          <w:rFonts w:ascii="Arial" w:hAnsi="Arial" w:cs="Arial"/>
        </w:rPr>
        <w:t>O monitoramento deve possuir configuração de visualização em tela cheia e ainda permitir a emissão de som quando um alarme de velocidade máxima e/ou de cerca virtual for ativado.</w:t>
      </w:r>
    </w:p>
    <w:p w14:paraId="494CF9AA" w14:textId="77777777" w:rsidR="00765CCD" w:rsidRPr="00765CCD" w:rsidRDefault="00765CCD" w:rsidP="00882485">
      <w:pPr>
        <w:spacing w:line="360" w:lineRule="auto"/>
        <w:jc w:val="both"/>
        <w:rPr>
          <w:rFonts w:ascii="Arial" w:hAnsi="Arial" w:cs="Arial"/>
        </w:rPr>
      </w:pPr>
      <w:r w:rsidRPr="00765CCD">
        <w:rPr>
          <w:rFonts w:ascii="Arial" w:hAnsi="Arial" w:cs="Arial"/>
        </w:rPr>
        <w:t>O monitoramento deve permitir configurar para determinado veículo ou grupo de veículos, mostrar o rastreamento ou trajeto do veículo.</w:t>
      </w:r>
    </w:p>
    <w:p w14:paraId="2912C4DA" w14:textId="77777777" w:rsidR="00765CCD" w:rsidRPr="00765CCD" w:rsidRDefault="00765CCD" w:rsidP="00882485">
      <w:pPr>
        <w:spacing w:line="360" w:lineRule="auto"/>
        <w:jc w:val="both"/>
        <w:rPr>
          <w:rFonts w:ascii="Arial" w:hAnsi="Arial" w:cs="Arial"/>
        </w:rPr>
      </w:pPr>
      <w:r w:rsidRPr="00765CCD">
        <w:rPr>
          <w:rFonts w:ascii="Arial" w:hAnsi="Arial" w:cs="Arial"/>
        </w:rPr>
        <w:t>O monitoramento deve permitir configurar, mostrar a cerca eletrônica, caso ela esteja configurada.</w:t>
      </w:r>
    </w:p>
    <w:p w14:paraId="5016ADB8" w14:textId="77777777" w:rsidR="00765CCD" w:rsidRPr="00765CCD" w:rsidRDefault="00765CCD" w:rsidP="00882485">
      <w:pPr>
        <w:spacing w:line="360" w:lineRule="auto"/>
        <w:jc w:val="both"/>
        <w:rPr>
          <w:rFonts w:ascii="Arial" w:hAnsi="Arial" w:cs="Arial"/>
        </w:rPr>
      </w:pPr>
      <w:r w:rsidRPr="00765CCD">
        <w:rPr>
          <w:rFonts w:ascii="Arial" w:hAnsi="Arial" w:cs="Arial"/>
        </w:rPr>
        <w:t>Deve permitir cadastramento de grupos ou perfis de veículo.</w:t>
      </w:r>
    </w:p>
    <w:p w14:paraId="11135379" w14:textId="77777777" w:rsidR="00765CCD" w:rsidRPr="00765CCD" w:rsidRDefault="00765CCD" w:rsidP="00882485">
      <w:pPr>
        <w:spacing w:line="360" w:lineRule="auto"/>
        <w:jc w:val="both"/>
        <w:rPr>
          <w:rFonts w:ascii="Arial" w:hAnsi="Arial" w:cs="Arial"/>
        </w:rPr>
      </w:pPr>
      <w:r w:rsidRPr="00765CCD">
        <w:rPr>
          <w:rFonts w:ascii="Arial" w:hAnsi="Arial" w:cs="Arial"/>
        </w:rPr>
        <w:t>Deve permitir configurar ícones específicos para grupo ou perfis de veículo.</w:t>
      </w:r>
    </w:p>
    <w:p w14:paraId="2D760474" w14:textId="77777777" w:rsidR="00765CCD" w:rsidRPr="00765CCD" w:rsidRDefault="00765CCD" w:rsidP="00882485">
      <w:pPr>
        <w:spacing w:line="360" w:lineRule="auto"/>
        <w:jc w:val="both"/>
        <w:rPr>
          <w:rFonts w:ascii="Arial" w:hAnsi="Arial" w:cs="Arial"/>
        </w:rPr>
      </w:pPr>
      <w:r w:rsidRPr="00765CCD">
        <w:rPr>
          <w:rFonts w:ascii="Arial" w:hAnsi="Arial" w:cs="Arial"/>
        </w:rPr>
        <w:t>Deve permitir cadastramento de limites de velocidade por grupos ou perfis de veículos.</w:t>
      </w:r>
    </w:p>
    <w:p w14:paraId="23959229" w14:textId="77777777" w:rsidR="00765CCD" w:rsidRPr="00765CCD" w:rsidRDefault="00765CCD" w:rsidP="00882485">
      <w:pPr>
        <w:spacing w:line="360" w:lineRule="auto"/>
        <w:jc w:val="both"/>
        <w:rPr>
          <w:rFonts w:ascii="Arial" w:hAnsi="Arial" w:cs="Arial"/>
        </w:rPr>
      </w:pPr>
      <w:r w:rsidRPr="00765CCD">
        <w:rPr>
          <w:rFonts w:ascii="Arial" w:hAnsi="Arial" w:cs="Arial"/>
        </w:rPr>
        <w:t>Deve permitir o cadastro de rastreadores bem como possibilitar informar o tempo de “não resposta” tolerável (caso o equipamento não se comunique ou seja desligado).</w:t>
      </w:r>
    </w:p>
    <w:p w14:paraId="3C14F554" w14:textId="77777777" w:rsidR="00765CCD" w:rsidRPr="00765CCD" w:rsidRDefault="00765CCD" w:rsidP="00882485">
      <w:pPr>
        <w:spacing w:line="360" w:lineRule="auto"/>
        <w:jc w:val="both"/>
        <w:rPr>
          <w:rFonts w:ascii="Arial" w:hAnsi="Arial" w:cs="Arial"/>
        </w:rPr>
      </w:pPr>
      <w:r w:rsidRPr="00765CCD">
        <w:rPr>
          <w:rFonts w:ascii="Arial" w:hAnsi="Arial" w:cs="Arial"/>
        </w:rPr>
        <w:t>Deve permitir ativar e desativar o rastreamento do veículo.</w:t>
      </w:r>
    </w:p>
    <w:p w14:paraId="0B146778" w14:textId="77777777" w:rsidR="00765CCD" w:rsidRPr="00765CCD" w:rsidRDefault="00765CCD" w:rsidP="00882485">
      <w:pPr>
        <w:spacing w:line="360" w:lineRule="auto"/>
        <w:jc w:val="both"/>
        <w:rPr>
          <w:rFonts w:ascii="Arial" w:hAnsi="Arial" w:cs="Arial"/>
        </w:rPr>
      </w:pPr>
      <w:r w:rsidRPr="00765CCD">
        <w:rPr>
          <w:rFonts w:ascii="Arial" w:hAnsi="Arial" w:cs="Arial"/>
        </w:rPr>
        <w:t>Descrição</w:t>
      </w:r>
    </w:p>
    <w:p w14:paraId="28D212CE" w14:textId="77777777" w:rsidR="00765CCD" w:rsidRPr="00765CCD" w:rsidRDefault="00765CCD" w:rsidP="00882485">
      <w:pPr>
        <w:spacing w:line="360" w:lineRule="auto"/>
        <w:jc w:val="both"/>
        <w:rPr>
          <w:rFonts w:ascii="Arial" w:hAnsi="Arial" w:cs="Arial"/>
        </w:rPr>
      </w:pPr>
      <w:r w:rsidRPr="00765CCD">
        <w:rPr>
          <w:rFonts w:ascii="Arial" w:hAnsi="Arial" w:cs="Arial"/>
        </w:rPr>
        <w:lastRenderedPageBreak/>
        <w:t xml:space="preserve">O coletor de dados deve ser permitir conexão em rede GSM / GPRS e sistema de posicionamento de satélite GPS, antena GSM e GPS integrada, e disponibilizar funções de gerenciamento de atendimento às redes 2.4G integradas. </w:t>
      </w:r>
    </w:p>
    <w:p w14:paraId="1E2822C2" w14:textId="77777777" w:rsidR="00765CCD" w:rsidRPr="00765CCD" w:rsidRDefault="00765CCD" w:rsidP="00882485">
      <w:pPr>
        <w:spacing w:line="360" w:lineRule="auto"/>
        <w:jc w:val="both"/>
        <w:rPr>
          <w:rFonts w:ascii="Arial" w:hAnsi="Arial" w:cs="Arial"/>
        </w:rPr>
      </w:pPr>
      <w:r w:rsidRPr="00765CCD">
        <w:rPr>
          <w:rFonts w:ascii="Arial" w:hAnsi="Arial" w:cs="Arial"/>
        </w:rPr>
        <w:t>Deve permitir conexão com o veículo através de interface OBD II e ler os dados do computador do carro.</w:t>
      </w:r>
    </w:p>
    <w:p w14:paraId="04CA2F9E" w14:textId="77777777" w:rsidR="00765CCD" w:rsidRPr="00765CCD" w:rsidRDefault="00765CCD" w:rsidP="00882485">
      <w:pPr>
        <w:spacing w:line="360" w:lineRule="auto"/>
        <w:jc w:val="both"/>
        <w:rPr>
          <w:rFonts w:ascii="Arial" w:hAnsi="Arial" w:cs="Arial"/>
        </w:rPr>
      </w:pPr>
      <w:r w:rsidRPr="00765CCD">
        <w:rPr>
          <w:rFonts w:ascii="Arial" w:hAnsi="Arial" w:cs="Arial"/>
        </w:rPr>
        <w:t>Deve ser compatível com os protocolos:</w:t>
      </w:r>
    </w:p>
    <w:p w14:paraId="5B916A48" w14:textId="77777777" w:rsidR="00765CCD" w:rsidRPr="00765CCD" w:rsidRDefault="00765CCD" w:rsidP="00882485">
      <w:pPr>
        <w:spacing w:line="360" w:lineRule="auto"/>
        <w:jc w:val="both"/>
        <w:rPr>
          <w:rFonts w:ascii="Arial" w:hAnsi="Arial" w:cs="Arial"/>
        </w:rPr>
      </w:pPr>
      <w:r w:rsidRPr="00765CCD">
        <w:rPr>
          <w:rFonts w:ascii="Arial" w:hAnsi="Arial" w:cs="Arial"/>
        </w:rPr>
        <w:t>SAE J1850 PWM</w:t>
      </w:r>
    </w:p>
    <w:p w14:paraId="74A73A99" w14:textId="77777777" w:rsidR="00765CCD" w:rsidRPr="00765CCD" w:rsidRDefault="00765CCD" w:rsidP="00882485">
      <w:pPr>
        <w:spacing w:line="360" w:lineRule="auto"/>
        <w:jc w:val="both"/>
        <w:rPr>
          <w:rFonts w:ascii="Arial" w:hAnsi="Arial" w:cs="Arial"/>
        </w:rPr>
      </w:pPr>
      <w:r w:rsidRPr="00765CCD">
        <w:rPr>
          <w:rFonts w:ascii="Arial" w:hAnsi="Arial" w:cs="Arial"/>
        </w:rPr>
        <w:t>SAE J1850 VPW</w:t>
      </w:r>
    </w:p>
    <w:p w14:paraId="4E7FF5BE" w14:textId="77777777" w:rsidR="00765CCD" w:rsidRPr="00765CCD" w:rsidRDefault="00765CCD" w:rsidP="00882485">
      <w:pPr>
        <w:spacing w:line="360" w:lineRule="auto"/>
        <w:jc w:val="both"/>
        <w:rPr>
          <w:rFonts w:ascii="Arial" w:hAnsi="Arial" w:cs="Arial"/>
        </w:rPr>
      </w:pPr>
      <w:r w:rsidRPr="00765CCD">
        <w:rPr>
          <w:rFonts w:ascii="Arial" w:hAnsi="Arial" w:cs="Arial"/>
        </w:rPr>
        <w:t>ISO 9141-2</w:t>
      </w:r>
    </w:p>
    <w:p w14:paraId="1E036519" w14:textId="77777777" w:rsidR="00765CCD" w:rsidRPr="00765CCD" w:rsidRDefault="00765CCD" w:rsidP="00882485">
      <w:pPr>
        <w:spacing w:line="360" w:lineRule="auto"/>
        <w:jc w:val="both"/>
        <w:rPr>
          <w:rFonts w:ascii="Arial" w:hAnsi="Arial" w:cs="Arial"/>
        </w:rPr>
      </w:pPr>
      <w:r w:rsidRPr="00765CCD">
        <w:rPr>
          <w:rFonts w:ascii="Arial" w:hAnsi="Arial" w:cs="Arial"/>
        </w:rPr>
        <w:t>ISO 14230-4 (KWP2000_5BPS)</w:t>
      </w:r>
    </w:p>
    <w:p w14:paraId="034A3937" w14:textId="77777777" w:rsidR="00765CCD" w:rsidRPr="00765CCD" w:rsidRDefault="00765CCD" w:rsidP="00882485">
      <w:pPr>
        <w:spacing w:line="360" w:lineRule="auto"/>
        <w:jc w:val="both"/>
        <w:rPr>
          <w:rFonts w:ascii="Arial" w:hAnsi="Arial" w:cs="Arial"/>
        </w:rPr>
      </w:pPr>
      <w:r w:rsidRPr="00765CCD">
        <w:rPr>
          <w:rFonts w:ascii="Arial" w:hAnsi="Arial" w:cs="Arial"/>
        </w:rPr>
        <w:t>ISO 14230-4 (KWP2000_FAST)</w:t>
      </w:r>
    </w:p>
    <w:p w14:paraId="5181B13F" w14:textId="77777777" w:rsidR="00765CCD" w:rsidRPr="00765CCD" w:rsidRDefault="00765CCD" w:rsidP="00882485">
      <w:pPr>
        <w:spacing w:line="360" w:lineRule="auto"/>
        <w:jc w:val="both"/>
        <w:rPr>
          <w:rFonts w:ascii="Arial" w:hAnsi="Arial" w:cs="Arial"/>
        </w:rPr>
      </w:pPr>
      <w:r w:rsidRPr="00765CCD">
        <w:rPr>
          <w:rFonts w:ascii="Arial" w:hAnsi="Arial" w:cs="Arial"/>
        </w:rPr>
        <w:t>ISO 15765-4 (CAN500_11BIT)</w:t>
      </w:r>
    </w:p>
    <w:p w14:paraId="7779958D" w14:textId="77777777" w:rsidR="00765CCD" w:rsidRPr="00765CCD" w:rsidRDefault="00765CCD" w:rsidP="00882485">
      <w:pPr>
        <w:spacing w:line="360" w:lineRule="auto"/>
        <w:jc w:val="both"/>
        <w:rPr>
          <w:rFonts w:ascii="Arial" w:hAnsi="Arial" w:cs="Arial"/>
        </w:rPr>
      </w:pPr>
      <w:r w:rsidRPr="00765CCD">
        <w:rPr>
          <w:rFonts w:ascii="Arial" w:hAnsi="Arial" w:cs="Arial"/>
        </w:rPr>
        <w:t>ISO 15765-4 (CAN500_29BIT)</w:t>
      </w:r>
    </w:p>
    <w:p w14:paraId="0E6B4700" w14:textId="77777777" w:rsidR="00765CCD" w:rsidRPr="00765CCD" w:rsidRDefault="00765CCD" w:rsidP="00882485">
      <w:pPr>
        <w:spacing w:line="360" w:lineRule="auto"/>
        <w:jc w:val="both"/>
        <w:rPr>
          <w:rFonts w:ascii="Arial" w:hAnsi="Arial" w:cs="Arial"/>
        </w:rPr>
      </w:pPr>
      <w:r w:rsidRPr="00765CCD">
        <w:rPr>
          <w:rFonts w:ascii="Arial" w:hAnsi="Arial" w:cs="Arial"/>
        </w:rPr>
        <w:t>ISO 15765-4 (CAN250_11BIT)</w:t>
      </w:r>
    </w:p>
    <w:p w14:paraId="448F7961" w14:textId="77777777" w:rsidR="00765CCD" w:rsidRPr="00765CCD" w:rsidRDefault="00765CCD" w:rsidP="00882485">
      <w:pPr>
        <w:spacing w:line="360" w:lineRule="auto"/>
        <w:jc w:val="both"/>
        <w:rPr>
          <w:rFonts w:ascii="Arial" w:hAnsi="Arial" w:cs="Arial"/>
        </w:rPr>
      </w:pPr>
      <w:r w:rsidRPr="00765CCD">
        <w:rPr>
          <w:rFonts w:ascii="Arial" w:hAnsi="Arial" w:cs="Arial"/>
        </w:rPr>
        <w:t>ISO 15765-4 (CAN250_29BIT)</w:t>
      </w:r>
    </w:p>
    <w:p w14:paraId="4F3068C9" w14:textId="77777777" w:rsidR="00765CCD" w:rsidRPr="00765CCD" w:rsidRDefault="00765CCD" w:rsidP="00882485">
      <w:pPr>
        <w:spacing w:line="360" w:lineRule="auto"/>
        <w:jc w:val="both"/>
        <w:rPr>
          <w:rFonts w:ascii="Arial" w:hAnsi="Arial" w:cs="Arial"/>
        </w:rPr>
      </w:pPr>
      <w:r w:rsidRPr="00765CCD">
        <w:rPr>
          <w:rFonts w:ascii="Arial" w:hAnsi="Arial" w:cs="Arial"/>
        </w:rPr>
        <w:t>Deve permitir a instalação de SIM Card (chips de operadoras de telefonia)</w:t>
      </w:r>
    </w:p>
    <w:p w14:paraId="0F30CC1A" w14:textId="77777777" w:rsidR="00765CCD" w:rsidRPr="00765CCD" w:rsidRDefault="00765CCD" w:rsidP="00882485">
      <w:pPr>
        <w:spacing w:line="360" w:lineRule="auto"/>
        <w:jc w:val="both"/>
        <w:rPr>
          <w:rFonts w:ascii="Arial" w:hAnsi="Arial" w:cs="Arial"/>
        </w:rPr>
      </w:pPr>
      <w:r w:rsidRPr="00765CCD">
        <w:rPr>
          <w:rFonts w:ascii="Arial" w:hAnsi="Arial" w:cs="Arial"/>
        </w:rPr>
        <w:t>Deve permitir configuração através de comandos enviados por SMS</w:t>
      </w:r>
    </w:p>
    <w:p w14:paraId="5E12B631" w14:textId="77777777" w:rsidR="00765CCD" w:rsidRPr="00765CCD" w:rsidRDefault="00765CCD" w:rsidP="00882485">
      <w:pPr>
        <w:spacing w:line="360" w:lineRule="auto"/>
        <w:jc w:val="both"/>
        <w:rPr>
          <w:rFonts w:ascii="Arial" w:hAnsi="Arial" w:cs="Arial"/>
        </w:rPr>
      </w:pPr>
      <w:r w:rsidRPr="00765CCD">
        <w:rPr>
          <w:rFonts w:ascii="Arial" w:hAnsi="Arial" w:cs="Arial"/>
        </w:rPr>
        <w:t>Deve permitir configurar o tempo de envio dos dados através de SMS</w:t>
      </w:r>
    </w:p>
    <w:p w14:paraId="0EE47136" w14:textId="77777777" w:rsidR="00765CCD" w:rsidRPr="00765CCD" w:rsidRDefault="00765CCD" w:rsidP="00882485">
      <w:pPr>
        <w:spacing w:line="360" w:lineRule="auto"/>
        <w:jc w:val="both"/>
        <w:rPr>
          <w:rFonts w:ascii="Arial" w:hAnsi="Arial" w:cs="Arial"/>
        </w:rPr>
      </w:pPr>
      <w:r w:rsidRPr="00765CCD">
        <w:rPr>
          <w:rFonts w:ascii="Arial" w:hAnsi="Arial" w:cs="Arial"/>
        </w:rPr>
        <w:t>Deve enviar os dados para uma central de dados ou servidor de aplicação.</w:t>
      </w:r>
    </w:p>
    <w:p w14:paraId="6CD7DE4F"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Deve permitir configuração de uma central de dados ou serviços de aplicação através de SMS.  </w:t>
      </w:r>
    </w:p>
    <w:p w14:paraId="307877A8"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Permitir o cadastro de solicitações de abastecimento para serem apresentadas no abastecimento fora da entidade (postos de combustível), posteriormente cadastrar a despesa do veículo importando as informações já cadastradas na solicitação, sem a necessidade de </w:t>
      </w:r>
      <w:proofErr w:type="spellStart"/>
      <w:r w:rsidRPr="00765CCD">
        <w:rPr>
          <w:rFonts w:ascii="Arial" w:hAnsi="Arial" w:cs="Arial"/>
        </w:rPr>
        <w:t>redigitação</w:t>
      </w:r>
      <w:proofErr w:type="spellEnd"/>
      <w:r w:rsidRPr="00765CCD">
        <w:rPr>
          <w:rFonts w:ascii="Arial" w:hAnsi="Arial" w:cs="Arial"/>
        </w:rPr>
        <w:t xml:space="preserve"> das informações.</w:t>
      </w:r>
    </w:p>
    <w:p w14:paraId="189344B8" w14:textId="77777777" w:rsidR="00765CCD" w:rsidRPr="00765CCD" w:rsidRDefault="00765CCD" w:rsidP="00882485">
      <w:pPr>
        <w:spacing w:line="360" w:lineRule="auto"/>
        <w:jc w:val="both"/>
        <w:rPr>
          <w:rFonts w:ascii="Arial" w:hAnsi="Arial" w:cs="Arial"/>
        </w:rPr>
      </w:pPr>
    </w:p>
    <w:p w14:paraId="64C014C4" w14:textId="77777777" w:rsidR="00765CCD" w:rsidRPr="00765CCD" w:rsidRDefault="00765CCD" w:rsidP="00882485">
      <w:pPr>
        <w:spacing w:line="360" w:lineRule="auto"/>
        <w:jc w:val="both"/>
        <w:rPr>
          <w:rFonts w:ascii="Arial" w:hAnsi="Arial" w:cs="Arial"/>
          <w:b/>
        </w:rPr>
      </w:pPr>
      <w:r w:rsidRPr="00765CCD">
        <w:rPr>
          <w:rFonts w:ascii="Arial" w:hAnsi="Arial" w:cs="Arial"/>
          <w:b/>
        </w:rPr>
        <w:t>SOFTWARE DE GESTÃO DO ALMOXARIFADO</w:t>
      </w:r>
    </w:p>
    <w:p w14:paraId="37E99FCF" w14:textId="77777777" w:rsidR="00765CCD" w:rsidRPr="00765CCD" w:rsidRDefault="00765CCD" w:rsidP="00882485">
      <w:pPr>
        <w:spacing w:line="360" w:lineRule="auto"/>
        <w:jc w:val="both"/>
        <w:rPr>
          <w:rFonts w:ascii="Arial" w:hAnsi="Arial" w:cs="Arial"/>
        </w:rPr>
      </w:pPr>
      <w:r w:rsidRPr="00765CCD">
        <w:rPr>
          <w:rFonts w:ascii="Arial" w:hAnsi="Arial" w:cs="Arial"/>
        </w:rPr>
        <w:lastRenderedPageBreak/>
        <w:t>Permitir o gerenciamento integrado dos estoques de materiais existentes nos diversos almoxarifados.</w:t>
      </w:r>
    </w:p>
    <w:p w14:paraId="18A4A4AA" w14:textId="77777777" w:rsidR="00765CCD" w:rsidRPr="00765CCD" w:rsidRDefault="00765CCD" w:rsidP="00882485">
      <w:pPr>
        <w:spacing w:line="360" w:lineRule="auto"/>
        <w:jc w:val="both"/>
        <w:rPr>
          <w:rFonts w:ascii="Arial" w:hAnsi="Arial" w:cs="Arial"/>
        </w:rPr>
      </w:pPr>
      <w:r w:rsidRPr="00765CCD">
        <w:rPr>
          <w:rFonts w:ascii="Arial" w:hAnsi="Arial" w:cs="Arial"/>
        </w:rPr>
        <w:t>Utilizar centros de custo na distribuição de materiais, para apropriação e controle do consumo.</w:t>
      </w:r>
    </w:p>
    <w:p w14:paraId="7F4DC6C6" w14:textId="77777777" w:rsidR="00765CCD" w:rsidRPr="00765CCD" w:rsidRDefault="00765CCD" w:rsidP="00882485">
      <w:pPr>
        <w:spacing w:line="360" w:lineRule="auto"/>
        <w:jc w:val="both"/>
        <w:rPr>
          <w:rFonts w:ascii="Arial" w:hAnsi="Arial" w:cs="Arial"/>
        </w:rPr>
      </w:pPr>
      <w:r w:rsidRPr="00765CCD">
        <w:rPr>
          <w:rFonts w:ascii="Arial" w:hAnsi="Arial" w:cs="Arial"/>
        </w:rPr>
        <w:t>Permitir que ao realizar a entrada de materiais possa ser vinculada com o respectivo Pedido de Compra, controlando assim o saldo de material a entregar.</w:t>
      </w:r>
    </w:p>
    <w:p w14:paraId="65CFA2E6" w14:textId="77777777" w:rsidR="00765CCD" w:rsidRPr="00765CCD" w:rsidRDefault="00765CCD" w:rsidP="00882485">
      <w:pPr>
        <w:spacing w:line="360" w:lineRule="auto"/>
        <w:jc w:val="both"/>
        <w:rPr>
          <w:rFonts w:ascii="Arial" w:hAnsi="Arial" w:cs="Arial"/>
        </w:rPr>
      </w:pPr>
      <w:r w:rsidRPr="00765CCD">
        <w:rPr>
          <w:rFonts w:ascii="Arial" w:hAnsi="Arial" w:cs="Arial"/>
        </w:rPr>
        <w:t>Manter controle efetivo sobre as requisições de materiais, permitindo atendimento parcial de requisições e mantendo o controle sobre o saldo não atendido das requisições.</w:t>
      </w:r>
    </w:p>
    <w:p w14:paraId="69A92CE4" w14:textId="77777777" w:rsidR="00765CCD" w:rsidRPr="00765CCD" w:rsidRDefault="00765CCD" w:rsidP="00882485">
      <w:pPr>
        <w:spacing w:line="360" w:lineRule="auto"/>
        <w:jc w:val="both"/>
        <w:rPr>
          <w:rFonts w:ascii="Arial" w:hAnsi="Arial" w:cs="Arial"/>
        </w:rPr>
      </w:pPr>
      <w:r w:rsidRPr="00765CCD">
        <w:rPr>
          <w:rFonts w:ascii="Arial" w:hAnsi="Arial" w:cs="Arial"/>
        </w:rPr>
        <w:t>Efetuar cálculo automático do preço médio dos materiais.</w:t>
      </w:r>
    </w:p>
    <w:p w14:paraId="1A2C10C8" w14:textId="77777777" w:rsidR="00765CCD" w:rsidRPr="00765CCD" w:rsidRDefault="00765CCD" w:rsidP="00882485">
      <w:pPr>
        <w:spacing w:line="360" w:lineRule="auto"/>
        <w:jc w:val="both"/>
        <w:rPr>
          <w:rFonts w:ascii="Arial" w:hAnsi="Arial" w:cs="Arial"/>
        </w:rPr>
      </w:pPr>
      <w:r w:rsidRPr="00765CCD">
        <w:rPr>
          <w:rFonts w:ascii="Arial" w:hAnsi="Arial" w:cs="Arial"/>
        </w:rPr>
        <w:t>Controlar o estoque mínimo, máximo dos materiais de forma individual.</w:t>
      </w:r>
    </w:p>
    <w:p w14:paraId="278C75FD" w14:textId="77777777" w:rsidR="00765CCD" w:rsidRPr="00765CCD" w:rsidRDefault="00765CCD" w:rsidP="00882485">
      <w:pPr>
        <w:spacing w:line="360" w:lineRule="auto"/>
        <w:jc w:val="both"/>
        <w:rPr>
          <w:rFonts w:ascii="Arial" w:hAnsi="Arial" w:cs="Arial"/>
        </w:rPr>
      </w:pPr>
      <w:r w:rsidRPr="00765CCD">
        <w:rPr>
          <w:rFonts w:ascii="Arial" w:hAnsi="Arial" w:cs="Arial"/>
        </w:rPr>
        <w:t>Manter e disponibilizar em consultas e relatórios, informações históricas relativas à movimentação do estoque para cada material, de forma analítica.</w:t>
      </w:r>
    </w:p>
    <w:p w14:paraId="529740A1" w14:textId="77777777" w:rsidR="00765CCD" w:rsidRPr="00765CCD" w:rsidRDefault="00765CCD" w:rsidP="00882485">
      <w:pPr>
        <w:spacing w:line="360" w:lineRule="auto"/>
        <w:jc w:val="both"/>
        <w:rPr>
          <w:rFonts w:ascii="Arial" w:hAnsi="Arial" w:cs="Arial"/>
        </w:rPr>
      </w:pPr>
      <w:r w:rsidRPr="00765CCD">
        <w:rPr>
          <w:rFonts w:ascii="Arial" w:hAnsi="Arial" w:cs="Arial"/>
        </w:rPr>
        <w:t>Permitir o registrar inventário.</w:t>
      </w:r>
    </w:p>
    <w:p w14:paraId="0F97328A" w14:textId="77777777" w:rsidR="00765CCD" w:rsidRPr="00765CCD" w:rsidRDefault="00765CCD" w:rsidP="00882485">
      <w:pPr>
        <w:spacing w:line="360" w:lineRule="auto"/>
        <w:jc w:val="both"/>
        <w:rPr>
          <w:rFonts w:ascii="Arial" w:hAnsi="Arial" w:cs="Arial"/>
        </w:rPr>
      </w:pPr>
      <w:r w:rsidRPr="00765CCD">
        <w:rPr>
          <w:rFonts w:ascii="Arial" w:hAnsi="Arial" w:cs="Arial"/>
        </w:rPr>
        <w:t>Tratar a entrada de materiais recebidos em doação ou devolução.</w:t>
      </w:r>
    </w:p>
    <w:p w14:paraId="367A87A3" w14:textId="77777777" w:rsidR="00765CCD" w:rsidRPr="00765CCD" w:rsidRDefault="00765CCD" w:rsidP="00882485">
      <w:pPr>
        <w:spacing w:line="360" w:lineRule="auto"/>
        <w:jc w:val="both"/>
        <w:rPr>
          <w:rFonts w:ascii="Arial" w:hAnsi="Arial" w:cs="Arial"/>
        </w:rPr>
      </w:pPr>
      <w:r w:rsidRPr="00765CCD">
        <w:rPr>
          <w:rFonts w:ascii="Arial" w:hAnsi="Arial" w:cs="Arial"/>
        </w:rPr>
        <w:t>Possuir integração com o sistema de administração de frotas efetuando entradas automáticas nos estoques desse setor.</w:t>
      </w:r>
    </w:p>
    <w:p w14:paraId="15B25833" w14:textId="77777777" w:rsidR="00765CCD" w:rsidRPr="00765CCD" w:rsidRDefault="00765CCD" w:rsidP="00882485">
      <w:pPr>
        <w:spacing w:line="360" w:lineRule="auto"/>
        <w:jc w:val="both"/>
        <w:rPr>
          <w:rFonts w:ascii="Arial" w:hAnsi="Arial" w:cs="Arial"/>
        </w:rPr>
      </w:pPr>
      <w:r w:rsidRPr="00765CCD">
        <w:rPr>
          <w:rFonts w:ascii="Arial" w:hAnsi="Arial" w:cs="Arial"/>
        </w:rPr>
        <w:t>Permitir controlar a aquisição de materiais de aplicação imediata.</w:t>
      </w:r>
    </w:p>
    <w:p w14:paraId="75EE6A26" w14:textId="77777777" w:rsidR="00765CCD" w:rsidRPr="00765CCD" w:rsidRDefault="00765CCD" w:rsidP="00882485">
      <w:pPr>
        <w:spacing w:line="360" w:lineRule="auto"/>
        <w:jc w:val="both"/>
        <w:rPr>
          <w:rFonts w:ascii="Arial" w:hAnsi="Arial" w:cs="Arial"/>
        </w:rPr>
      </w:pPr>
      <w:r w:rsidRPr="00765CCD">
        <w:rPr>
          <w:rFonts w:ascii="Arial" w:hAnsi="Arial" w:cs="Arial"/>
        </w:rPr>
        <w:t>Permitir bloquear as movimentações em períodos anteriores a uma data selecionada.</w:t>
      </w:r>
    </w:p>
    <w:p w14:paraId="566B3AE6" w14:textId="77777777" w:rsidR="00765CCD" w:rsidRPr="00765CCD" w:rsidRDefault="00765CCD" w:rsidP="00882485">
      <w:pPr>
        <w:spacing w:line="360" w:lineRule="auto"/>
        <w:jc w:val="both"/>
        <w:rPr>
          <w:rFonts w:ascii="Arial" w:hAnsi="Arial" w:cs="Arial"/>
        </w:rPr>
      </w:pPr>
      <w:r w:rsidRPr="00765CCD">
        <w:rPr>
          <w:rFonts w:ascii="Arial" w:hAnsi="Arial" w:cs="Arial"/>
        </w:rPr>
        <w:t>Possibilitar restringir o acesso dos usuários somente a almoxarifados específicos.</w:t>
      </w:r>
    </w:p>
    <w:p w14:paraId="6ABF7693" w14:textId="77777777" w:rsidR="00765CCD" w:rsidRPr="00765CCD" w:rsidRDefault="00765CCD" w:rsidP="00882485">
      <w:pPr>
        <w:spacing w:line="360" w:lineRule="auto"/>
        <w:jc w:val="both"/>
        <w:rPr>
          <w:rFonts w:ascii="Arial" w:hAnsi="Arial" w:cs="Arial"/>
        </w:rPr>
      </w:pPr>
      <w:r w:rsidRPr="00765CCD">
        <w:rPr>
          <w:rFonts w:ascii="Arial" w:hAnsi="Arial" w:cs="Arial"/>
        </w:rPr>
        <w:t>Possuir total integração com o sistema de compras e licitações possibilitando o cadastro único dos produtos e fornecedores e efetuando a visualização dos pedidos de compras naquele sistema.</w:t>
      </w:r>
    </w:p>
    <w:p w14:paraId="4E34CA41" w14:textId="77777777" w:rsidR="00765CCD" w:rsidRPr="00765CCD" w:rsidRDefault="00765CCD" w:rsidP="00882485">
      <w:pPr>
        <w:spacing w:line="360" w:lineRule="auto"/>
        <w:jc w:val="both"/>
        <w:rPr>
          <w:rFonts w:ascii="Arial" w:hAnsi="Arial" w:cs="Arial"/>
        </w:rPr>
      </w:pPr>
      <w:r w:rsidRPr="00765CCD">
        <w:rPr>
          <w:rFonts w:ascii="Arial" w:hAnsi="Arial" w:cs="Arial"/>
        </w:rPr>
        <w:t>Emitir recibo de entrega de materiais.</w:t>
      </w:r>
    </w:p>
    <w:p w14:paraId="5A400C2F" w14:textId="77777777" w:rsidR="00765CCD" w:rsidRPr="00765CCD" w:rsidRDefault="00765CCD" w:rsidP="00882485">
      <w:pPr>
        <w:spacing w:line="360" w:lineRule="auto"/>
        <w:jc w:val="both"/>
        <w:rPr>
          <w:rFonts w:ascii="Arial" w:hAnsi="Arial" w:cs="Arial"/>
        </w:rPr>
      </w:pPr>
      <w:r w:rsidRPr="00765CCD">
        <w:rPr>
          <w:rFonts w:ascii="Arial" w:hAnsi="Arial" w:cs="Arial"/>
        </w:rPr>
        <w:t>Permitir a movimentação por código de barras.</w:t>
      </w:r>
    </w:p>
    <w:p w14:paraId="6620487B" w14:textId="77777777" w:rsidR="00765CCD" w:rsidRPr="00765CCD" w:rsidRDefault="00765CCD" w:rsidP="00882485">
      <w:pPr>
        <w:spacing w:line="360" w:lineRule="auto"/>
        <w:jc w:val="both"/>
        <w:rPr>
          <w:rFonts w:ascii="Arial" w:hAnsi="Arial" w:cs="Arial"/>
        </w:rPr>
      </w:pPr>
      <w:r w:rsidRPr="00765CCD">
        <w:rPr>
          <w:rFonts w:ascii="Arial" w:hAnsi="Arial" w:cs="Arial"/>
        </w:rPr>
        <w:t>Elaborar relatórios de Consumo Médio e de Curva ABC.</w:t>
      </w:r>
    </w:p>
    <w:p w14:paraId="7F89759D" w14:textId="77777777" w:rsidR="00765CCD" w:rsidRPr="00765CCD" w:rsidRDefault="00765CCD" w:rsidP="00882485">
      <w:pPr>
        <w:spacing w:line="360" w:lineRule="auto"/>
        <w:jc w:val="both"/>
        <w:rPr>
          <w:rFonts w:ascii="Arial" w:hAnsi="Arial" w:cs="Arial"/>
        </w:rPr>
      </w:pPr>
      <w:r w:rsidRPr="00765CCD">
        <w:rPr>
          <w:rFonts w:ascii="Arial" w:hAnsi="Arial" w:cs="Arial"/>
        </w:rPr>
        <w:t>Permitir o Controle de lotes.</w:t>
      </w:r>
    </w:p>
    <w:p w14:paraId="57720D8E" w14:textId="77777777" w:rsidR="00765CCD" w:rsidRPr="00765CCD" w:rsidRDefault="00765CCD" w:rsidP="00882485">
      <w:pPr>
        <w:spacing w:line="360" w:lineRule="auto"/>
        <w:jc w:val="both"/>
        <w:rPr>
          <w:rFonts w:ascii="Arial" w:hAnsi="Arial" w:cs="Arial"/>
        </w:rPr>
      </w:pPr>
    </w:p>
    <w:p w14:paraId="4D7EF4CD" w14:textId="77777777" w:rsidR="00765CCD" w:rsidRPr="00DD5312" w:rsidRDefault="00765CCD" w:rsidP="00882485">
      <w:pPr>
        <w:spacing w:line="360" w:lineRule="auto"/>
        <w:jc w:val="both"/>
        <w:rPr>
          <w:rFonts w:ascii="Arial" w:hAnsi="Arial" w:cs="Arial"/>
          <w:b/>
          <w:color w:val="000000"/>
        </w:rPr>
      </w:pPr>
      <w:r w:rsidRPr="00765CCD">
        <w:rPr>
          <w:rFonts w:ascii="Arial" w:hAnsi="Arial" w:cs="Arial"/>
          <w:b/>
          <w:color w:val="000000"/>
        </w:rPr>
        <w:lastRenderedPageBreak/>
        <w:t xml:space="preserve">SOFTWARE DE </w:t>
      </w:r>
      <w:r w:rsidRPr="00DD5312">
        <w:rPr>
          <w:rFonts w:ascii="Arial" w:hAnsi="Arial" w:cs="Arial"/>
          <w:b/>
          <w:color w:val="000000"/>
        </w:rPr>
        <w:t>GESTÃO DE PESSOAL E FOLHA DE PAGAMENTO</w:t>
      </w:r>
    </w:p>
    <w:p w14:paraId="1A822BC0" w14:textId="77777777" w:rsidR="00765CCD" w:rsidRPr="00DD5312" w:rsidRDefault="00765CCD" w:rsidP="00882485">
      <w:pPr>
        <w:spacing w:line="360" w:lineRule="auto"/>
        <w:jc w:val="both"/>
        <w:rPr>
          <w:rFonts w:ascii="Arial" w:hAnsi="Arial" w:cs="Arial"/>
          <w:color w:val="000000"/>
        </w:rPr>
      </w:pPr>
      <w:r w:rsidRPr="00DD5312">
        <w:rPr>
          <w:rFonts w:ascii="Arial" w:hAnsi="Arial" w:cs="Arial"/>
          <w:color w:val="000000"/>
        </w:rPr>
        <w:t xml:space="preserve">Possibilitar o registro e controle de convênios e empréstimos que tenham sido consignados em folha, mostrando a parcela paga e a pagar no holerite.  </w:t>
      </w:r>
    </w:p>
    <w:p w14:paraId="0ED51EF9" w14:textId="77777777" w:rsidR="00765CCD" w:rsidRPr="00DD5312" w:rsidRDefault="00765CCD" w:rsidP="00882485">
      <w:pPr>
        <w:spacing w:line="360" w:lineRule="auto"/>
        <w:jc w:val="both"/>
        <w:rPr>
          <w:rFonts w:ascii="Arial" w:hAnsi="Arial" w:cs="Arial"/>
          <w:color w:val="000000"/>
        </w:rPr>
      </w:pPr>
      <w:r w:rsidRPr="00DD5312">
        <w:rPr>
          <w:rFonts w:ascii="Arial" w:hAnsi="Arial" w:cs="Arial"/>
          <w:color w:val="000000"/>
        </w:rPr>
        <w:t xml:space="preserve">Possibilitar a inclusão de valores variáveis na folha, como os provenientes de horas extras, periculosidade, insalubridade, faltas, descontos diversos e ações judiciais.  </w:t>
      </w:r>
    </w:p>
    <w:p w14:paraId="2111EF1B" w14:textId="77777777" w:rsidR="00765CCD" w:rsidRPr="00DD5312" w:rsidRDefault="00765CCD" w:rsidP="00882485">
      <w:pPr>
        <w:spacing w:line="360" w:lineRule="auto"/>
        <w:jc w:val="both"/>
        <w:rPr>
          <w:rFonts w:ascii="Arial" w:hAnsi="Arial" w:cs="Arial"/>
          <w:color w:val="000000"/>
        </w:rPr>
      </w:pPr>
      <w:r w:rsidRPr="00DD5312">
        <w:rPr>
          <w:rFonts w:ascii="Arial" w:hAnsi="Arial" w:cs="Arial"/>
          <w:color w:val="000000"/>
        </w:rPr>
        <w:t xml:space="preserve">Permitir rotina de cálculo de benefícios tais como: Vale Transporte e Auxílio Alimentação.  </w:t>
      </w:r>
    </w:p>
    <w:p w14:paraId="480E9E93" w14:textId="77777777" w:rsidR="00765CCD" w:rsidRPr="00DD5312" w:rsidRDefault="00765CCD" w:rsidP="00882485">
      <w:pPr>
        <w:spacing w:line="360" w:lineRule="auto"/>
        <w:jc w:val="both"/>
        <w:rPr>
          <w:rFonts w:ascii="Arial" w:hAnsi="Arial" w:cs="Arial"/>
          <w:color w:val="000000"/>
        </w:rPr>
      </w:pPr>
      <w:r w:rsidRPr="00DD5312">
        <w:rPr>
          <w:rFonts w:ascii="Arial" w:hAnsi="Arial" w:cs="Arial"/>
          <w:color w:val="000000"/>
        </w:rPr>
        <w:t xml:space="preserve">Permitir controle dos Tomadores de serviço, pagamentos por RPA, integrando essas informações para DIRF.  </w:t>
      </w:r>
    </w:p>
    <w:p w14:paraId="73E636FB" w14:textId="77777777" w:rsidR="00765CCD" w:rsidRPr="00DD5312" w:rsidRDefault="00765CCD" w:rsidP="00882485">
      <w:pPr>
        <w:spacing w:line="360" w:lineRule="auto"/>
        <w:jc w:val="both"/>
        <w:rPr>
          <w:rFonts w:ascii="Arial" w:hAnsi="Arial" w:cs="Arial"/>
          <w:color w:val="000000"/>
        </w:rPr>
      </w:pPr>
      <w:r w:rsidRPr="00DD5312">
        <w:rPr>
          <w:rFonts w:ascii="Arial" w:hAnsi="Arial" w:cs="Arial"/>
          <w:color w:val="000000"/>
        </w:rPr>
        <w:t xml:space="preserve">Possibilitar o controle de diversos regimes jurídicos, bem como contratos de duplo vínculo, quanto ao acúmulo de bases para IRRF, INSS e FGTS.  </w:t>
      </w:r>
    </w:p>
    <w:p w14:paraId="61D82342" w14:textId="77777777" w:rsidR="00765CCD" w:rsidRPr="00DD5312" w:rsidRDefault="00765CCD" w:rsidP="00882485">
      <w:pPr>
        <w:spacing w:line="360" w:lineRule="auto"/>
        <w:jc w:val="both"/>
        <w:rPr>
          <w:rFonts w:ascii="Arial" w:hAnsi="Arial" w:cs="Arial"/>
          <w:color w:val="000000"/>
        </w:rPr>
      </w:pPr>
      <w:r w:rsidRPr="00DD5312">
        <w:rPr>
          <w:rFonts w:ascii="Arial" w:hAnsi="Arial" w:cs="Arial"/>
          <w:color w:val="000000"/>
        </w:rPr>
        <w:t xml:space="preserve">Possibilitar simulações parciais ou totais da folha de pagamento.  </w:t>
      </w:r>
    </w:p>
    <w:p w14:paraId="3BCD805B" w14:textId="77777777" w:rsidR="00765CCD" w:rsidRPr="00DD5312" w:rsidRDefault="00765CCD" w:rsidP="00882485">
      <w:pPr>
        <w:spacing w:line="360" w:lineRule="auto"/>
        <w:jc w:val="both"/>
        <w:rPr>
          <w:rFonts w:ascii="Arial" w:hAnsi="Arial" w:cs="Arial"/>
          <w:color w:val="000000"/>
        </w:rPr>
      </w:pPr>
      <w:r w:rsidRPr="00DD5312">
        <w:rPr>
          <w:rFonts w:ascii="Arial" w:hAnsi="Arial" w:cs="Arial"/>
          <w:color w:val="000000"/>
        </w:rPr>
        <w:t>Permitir rotina para programação e cálculo do Décimo Terceiro (</w:t>
      </w:r>
      <w:proofErr w:type="spellStart"/>
      <w:r w:rsidRPr="00DD5312">
        <w:rPr>
          <w:rFonts w:ascii="Arial" w:hAnsi="Arial" w:cs="Arial"/>
          <w:color w:val="000000"/>
        </w:rPr>
        <w:t>Adto</w:t>
      </w:r>
      <w:proofErr w:type="spellEnd"/>
      <w:r w:rsidRPr="00DD5312">
        <w:rPr>
          <w:rFonts w:ascii="Arial" w:hAnsi="Arial" w:cs="Arial"/>
          <w:color w:val="000000"/>
        </w:rPr>
        <w:t xml:space="preserve">, Anual e Complemento Final </w:t>
      </w:r>
      <w:proofErr w:type="gramStart"/>
      <w:r w:rsidRPr="00DD5312">
        <w:rPr>
          <w:rFonts w:ascii="Arial" w:hAnsi="Arial" w:cs="Arial"/>
          <w:color w:val="000000"/>
        </w:rPr>
        <w:t>Dezembro</w:t>
      </w:r>
      <w:proofErr w:type="gramEnd"/>
      <w:r w:rsidRPr="00DD5312">
        <w:rPr>
          <w:rFonts w:ascii="Arial" w:hAnsi="Arial" w:cs="Arial"/>
          <w:color w:val="000000"/>
        </w:rPr>
        <w:t xml:space="preserve">)  </w:t>
      </w:r>
    </w:p>
    <w:p w14:paraId="55C1F3AE" w14:textId="77777777" w:rsidR="00765CCD" w:rsidRPr="00DD5312" w:rsidRDefault="00765CCD" w:rsidP="00882485">
      <w:pPr>
        <w:spacing w:line="360" w:lineRule="auto"/>
        <w:jc w:val="both"/>
        <w:rPr>
          <w:rFonts w:ascii="Arial" w:hAnsi="Arial" w:cs="Arial"/>
          <w:color w:val="000000"/>
        </w:rPr>
      </w:pPr>
      <w:r w:rsidRPr="00DD5312">
        <w:rPr>
          <w:rFonts w:ascii="Arial" w:hAnsi="Arial" w:cs="Arial"/>
          <w:color w:val="000000"/>
        </w:rPr>
        <w:t xml:space="preserve">Permitir rotina para programação e cálculo de Férias normais e coletivas  </w:t>
      </w:r>
    </w:p>
    <w:p w14:paraId="0CAE4523" w14:textId="77777777" w:rsidR="00765CCD" w:rsidRPr="00DD5312" w:rsidRDefault="00765CCD" w:rsidP="00882485">
      <w:pPr>
        <w:spacing w:line="360" w:lineRule="auto"/>
        <w:jc w:val="both"/>
        <w:rPr>
          <w:rFonts w:ascii="Arial" w:hAnsi="Arial" w:cs="Arial"/>
          <w:color w:val="000000"/>
        </w:rPr>
      </w:pPr>
      <w:r w:rsidRPr="00DD5312">
        <w:rPr>
          <w:rFonts w:ascii="Arial" w:hAnsi="Arial" w:cs="Arial"/>
          <w:color w:val="000000"/>
        </w:rPr>
        <w:t xml:space="preserve">Permitir rotina para programação e cálculo de rescisões de contrato de trabalho e demissões.  </w:t>
      </w:r>
    </w:p>
    <w:p w14:paraId="149F0AE9" w14:textId="77777777" w:rsidR="00765CCD" w:rsidRPr="00DD5312" w:rsidRDefault="00765CCD" w:rsidP="00882485">
      <w:pPr>
        <w:spacing w:line="360" w:lineRule="auto"/>
        <w:jc w:val="both"/>
        <w:rPr>
          <w:rFonts w:ascii="Arial" w:hAnsi="Arial" w:cs="Arial"/>
          <w:color w:val="000000"/>
        </w:rPr>
      </w:pPr>
      <w:r w:rsidRPr="00DD5312">
        <w:rPr>
          <w:rFonts w:ascii="Arial" w:hAnsi="Arial" w:cs="Arial"/>
          <w:color w:val="000000"/>
        </w:rPr>
        <w:t xml:space="preserve">Possibilitar cálculo e emissão de Rescisão Complementar, a partir do lançamento do valor complementar via movimento de rescisão pela competência do pagamento, gerando automaticamente o registro destes valores na Ficha Financeira do mês, para integração contábil e demais rotinas, podendo ser geradas até 30 cálculos dentro do mesmo mês, emitindo todos os relatórios separados por tipo de referência tais como Holerite, resumo mensal, folha analítica, etc.  </w:t>
      </w:r>
    </w:p>
    <w:p w14:paraId="34725327" w14:textId="77777777" w:rsidR="00765CCD" w:rsidRPr="00DD5312" w:rsidRDefault="00765CCD" w:rsidP="00882485">
      <w:pPr>
        <w:spacing w:line="360" w:lineRule="auto"/>
        <w:jc w:val="both"/>
        <w:rPr>
          <w:rFonts w:ascii="Arial" w:hAnsi="Arial" w:cs="Arial"/>
          <w:color w:val="000000"/>
        </w:rPr>
      </w:pPr>
      <w:r w:rsidRPr="00DD5312">
        <w:rPr>
          <w:rFonts w:ascii="Arial" w:hAnsi="Arial" w:cs="Arial"/>
          <w:color w:val="000000"/>
        </w:rPr>
        <w:t xml:space="preserve">Possibilitar o cálculo de Folha Retroativa COM encargos (IRRF/Previdência), para admissões do mês anterior, que chegaram com atraso para cadastramento.  </w:t>
      </w:r>
    </w:p>
    <w:p w14:paraId="20ECD616" w14:textId="77777777" w:rsidR="00765CCD" w:rsidRPr="00DD5312" w:rsidRDefault="00765CCD" w:rsidP="00882485">
      <w:pPr>
        <w:spacing w:line="360" w:lineRule="auto"/>
        <w:jc w:val="both"/>
        <w:rPr>
          <w:rFonts w:ascii="Arial" w:hAnsi="Arial" w:cs="Arial"/>
          <w:color w:val="000000"/>
        </w:rPr>
      </w:pPr>
      <w:r w:rsidRPr="00DD5312">
        <w:rPr>
          <w:rFonts w:ascii="Arial" w:hAnsi="Arial" w:cs="Arial"/>
          <w:color w:val="000000"/>
        </w:rPr>
        <w:t xml:space="preserve">Possibilitar o cálculo de Folha Complementar SEM encargos (IRRF/Previdência), para pagamento das diferenças de meses anteriores, a serem pagas no mês da Folha Atual.  </w:t>
      </w:r>
    </w:p>
    <w:p w14:paraId="38DDD871" w14:textId="77777777" w:rsidR="00765CCD" w:rsidRPr="00DD5312" w:rsidRDefault="00765CCD" w:rsidP="00882485">
      <w:pPr>
        <w:spacing w:line="360" w:lineRule="auto"/>
        <w:jc w:val="both"/>
        <w:rPr>
          <w:rFonts w:ascii="Arial" w:hAnsi="Arial" w:cs="Arial"/>
          <w:color w:val="000000"/>
        </w:rPr>
      </w:pPr>
      <w:r w:rsidRPr="00DD5312">
        <w:rPr>
          <w:rFonts w:ascii="Arial" w:hAnsi="Arial" w:cs="Arial"/>
          <w:color w:val="000000"/>
        </w:rPr>
        <w:t xml:space="preserve">Possibilitar o cálculo para pagamento do pessoal ativo, inativo e pensionistas, tratando adequadamente os diversos regimes jurídicos, adiantamentos, pensões e benefícios, permitindo recálculos gerais, parciais ou individuais.  </w:t>
      </w:r>
    </w:p>
    <w:p w14:paraId="31C547B6" w14:textId="77777777" w:rsidR="00765CCD" w:rsidRPr="00DD5312" w:rsidRDefault="00765CCD" w:rsidP="00882485">
      <w:pPr>
        <w:spacing w:line="360" w:lineRule="auto"/>
        <w:jc w:val="both"/>
        <w:rPr>
          <w:rFonts w:ascii="Arial" w:hAnsi="Arial" w:cs="Arial"/>
          <w:color w:val="000000"/>
        </w:rPr>
      </w:pPr>
      <w:r w:rsidRPr="00DD5312">
        <w:rPr>
          <w:rFonts w:ascii="Arial" w:hAnsi="Arial" w:cs="Arial"/>
          <w:color w:val="000000"/>
        </w:rPr>
        <w:lastRenderedPageBreak/>
        <w:t xml:space="preserve">Permitir bloqueio do cálculo da Folha Mensal (Com mensagem de Alerta) para servidores com término de contrato (Temporário/Estágio Probatório) no mês, o qual deverá ser rescindido ou prorrogado.  </w:t>
      </w:r>
    </w:p>
    <w:p w14:paraId="785CD0BA" w14:textId="77777777" w:rsidR="00765CCD" w:rsidRPr="00DD5312" w:rsidRDefault="00765CCD" w:rsidP="00882485">
      <w:pPr>
        <w:spacing w:line="360" w:lineRule="auto"/>
        <w:jc w:val="both"/>
        <w:rPr>
          <w:rFonts w:ascii="Arial" w:hAnsi="Arial" w:cs="Arial"/>
          <w:color w:val="000000"/>
        </w:rPr>
      </w:pPr>
      <w:r w:rsidRPr="00DD5312">
        <w:rPr>
          <w:rFonts w:ascii="Arial" w:hAnsi="Arial" w:cs="Arial"/>
          <w:color w:val="000000"/>
        </w:rPr>
        <w:t xml:space="preserve">Após cálculo mensal fechado, não deve possibilitar movimentações que afetem o resultado do cálculo ou histórico mensal, mas deve possibilitar que um usuário autorizado possa abrir o cálculo mensal e liberar a movimentação.  </w:t>
      </w:r>
    </w:p>
    <w:p w14:paraId="1BC077F1" w14:textId="77777777" w:rsidR="00765CCD" w:rsidRPr="00DD5312" w:rsidRDefault="00765CCD" w:rsidP="00882485">
      <w:pPr>
        <w:spacing w:line="360" w:lineRule="auto"/>
        <w:jc w:val="both"/>
        <w:rPr>
          <w:rFonts w:ascii="Arial" w:hAnsi="Arial" w:cs="Arial"/>
          <w:color w:val="000000"/>
        </w:rPr>
      </w:pPr>
      <w:r w:rsidRPr="00DD5312">
        <w:rPr>
          <w:rFonts w:ascii="Arial" w:hAnsi="Arial" w:cs="Arial"/>
          <w:color w:val="000000"/>
        </w:rPr>
        <w:t xml:space="preserve">Possibilitar cálculo e emissão da provisão de Férias, 13º Salário e encargos por período.  </w:t>
      </w:r>
    </w:p>
    <w:p w14:paraId="41C62281" w14:textId="77777777" w:rsidR="00765CCD" w:rsidRPr="00DD5312" w:rsidRDefault="00765CCD" w:rsidP="00882485">
      <w:pPr>
        <w:spacing w:line="360" w:lineRule="auto"/>
        <w:jc w:val="both"/>
        <w:rPr>
          <w:rFonts w:ascii="Arial" w:hAnsi="Arial" w:cs="Arial"/>
          <w:color w:val="000000"/>
        </w:rPr>
      </w:pPr>
      <w:r w:rsidRPr="00DD5312">
        <w:rPr>
          <w:rFonts w:ascii="Arial" w:hAnsi="Arial" w:cs="Arial"/>
          <w:color w:val="000000"/>
        </w:rPr>
        <w:t xml:space="preserve">Possibilitar emissão de relatório com demonstrativo da provisão, de forma analítica e sintética.  </w:t>
      </w:r>
    </w:p>
    <w:p w14:paraId="6926936A" w14:textId="77777777" w:rsidR="00765CCD" w:rsidRPr="00DD5312" w:rsidRDefault="00765CCD" w:rsidP="00882485">
      <w:pPr>
        <w:spacing w:line="360" w:lineRule="auto"/>
        <w:jc w:val="both"/>
        <w:rPr>
          <w:rFonts w:ascii="Arial" w:hAnsi="Arial" w:cs="Arial"/>
          <w:color w:val="000000"/>
        </w:rPr>
      </w:pPr>
      <w:r w:rsidRPr="00DD5312">
        <w:rPr>
          <w:rFonts w:ascii="Arial" w:hAnsi="Arial" w:cs="Arial"/>
          <w:color w:val="000000"/>
        </w:rPr>
        <w:t xml:space="preserve">Possibilitar a contabilização automática da folha de pagamento.  </w:t>
      </w:r>
    </w:p>
    <w:p w14:paraId="07F24093" w14:textId="77777777" w:rsidR="00765CCD" w:rsidRPr="00DD5312" w:rsidRDefault="00765CCD" w:rsidP="00882485">
      <w:pPr>
        <w:spacing w:line="360" w:lineRule="auto"/>
        <w:jc w:val="both"/>
        <w:rPr>
          <w:rFonts w:ascii="Arial" w:hAnsi="Arial" w:cs="Arial"/>
          <w:color w:val="000000"/>
        </w:rPr>
      </w:pPr>
      <w:r w:rsidRPr="00DD5312">
        <w:rPr>
          <w:rFonts w:ascii="Arial" w:hAnsi="Arial" w:cs="Arial"/>
          <w:color w:val="000000"/>
        </w:rPr>
        <w:t xml:space="preserve">Possibilitar o cadastramento de cursos extracurriculares dos funcionários.  </w:t>
      </w:r>
    </w:p>
    <w:p w14:paraId="73A3EC90" w14:textId="77777777" w:rsidR="00765CCD" w:rsidRPr="00DD5312" w:rsidRDefault="00765CCD" w:rsidP="00882485">
      <w:pPr>
        <w:spacing w:line="360" w:lineRule="auto"/>
        <w:jc w:val="both"/>
        <w:rPr>
          <w:rFonts w:ascii="Arial" w:hAnsi="Arial" w:cs="Arial"/>
          <w:color w:val="000000"/>
        </w:rPr>
      </w:pPr>
      <w:r w:rsidRPr="00DD5312">
        <w:rPr>
          <w:rFonts w:ascii="Arial" w:hAnsi="Arial" w:cs="Arial"/>
          <w:color w:val="000000"/>
        </w:rPr>
        <w:t xml:space="preserve">Possibilitar a criação e formatação de tabelas e campos para cadastro de informações cadastrais complementares, e que o sistema disponibilize de forma automática, telas de manutenção destas informações, com possibilidade de parametrizar layouts diversos, para emissão de relatórios e geração de arquivos.  </w:t>
      </w:r>
    </w:p>
    <w:p w14:paraId="72B7541C" w14:textId="77777777" w:rsidR="00765CCD" w:rsidRPr="00DD5312" w:rsidRDefault="00765CCD" w:rsidP="00882485">
      <w:pPr>
        <w:spacing w:line="360" w:lineRule="auto"/>
        <w:jc w:val="both"/>
        <w:rPr>
          <w:rFonts w:ascii="Arial" w:hAnsi="Arial" w:cs="Arial"/>
          <w:color w:val="000000"/>
        </w:rPr>
      </w:pPr>
      <w:r w:rsidRPr="00DD5312">
        <w:rPr>
          <w:rFonts w:ascii="Arial" w:hAnsi="Arial" w:cs="Arial"/>
          <w:color w:val="000000"/>
        </w:rPr>
        <w:t xml:space="preserve">Possibilitar o registro de atos de advertência e punição.  </w:t>
      </w:r>
    </w:p>
    <w:p w14:paraId="7E22A37D" w14:textId="77777777" w:rsidR="00765CCD" w:rsidRPr="00DD5312" w:rsidRDefault="00765CCD" w:rsidP="00882485">
      <w:pPr>
        <w:spacing w:line="360" w:lineRule="auto"/>
        <w:jc w:val="both"/>
        <w:rPr>
          <w:rFonts w:ascii="Arial" w:hAnsi="Arial" w:cs="Arial"/>
          <w:color w:val="000000"/>
        </w:rPr>
      </w:pPr>
      <w:r w:rsidRPr="00DD5312">
        <w:rPr>
          <w:rFonts w:ascii="Arial" w:hAnsi="Arial" w:cs="Arial"/>
          <w:color w:val="000000"/>
        </w:rPr>
        <w:t xml:space="preserve">Possibilitar o controle dos dependentes de servidores/funcionários realizando automaticamente a baixa na época e condições devidas.  </w:t>
      </w:r>
    </w:p>
    <w:p w14:paraId="11E6F337" w14:textId="77777777" w:rsidR="00765CCD" w:rsidRPr="00DD5312" w:rsidRDefault="00765CCD" w:rsidP="00882485">
      <w:pPr>
        <w:spacing w:line="360" w:lineRule="auto"/>
        <w:jc w:val="both"/>
        <w:rPr>
          <w:rFonts w:ascii="Arial" w:hAnsi="Arial" w:cs="Arial"/>
          <w:color w:val="000000"/>
        </w:rPr>
      </w:pPr>
      <w:r w:rsidRPr="00DD5312">
        <w:rPr>
          <w:rFonts w:ascii="Arial" w:hAnsi="Arial" w:cs="Arial"/>
          <w:color w:val="000000"/>
        </w:rPr>
        <w:t xml:space="preserve">Possibilitar a troca de empresa sem necessidade de fechar o sistema.  </w:t>
      </w:r>
    </w:p>
    <w:p w14:paraId="640D41BF" w14:textId="77777777" w:rsidR="00765CCD" w:rsidRPr="00DD5312" w:rsidRDefault="00765CCD" w:rsidP="00882485">
      <w:pPr>
        <w:spacing w:line="360" w:lineRule="auto"/>
        <w:jc w:val="both"/>
        <w:rPr>
          <w:rFonts w:ascii="Arial" w:hAnsi="Arial" w:cs="Arial"/>
          <w:color w:val="000000"/>
        </w:rPr>
      </w:pPr>
      <w:r w:rsidRPr="00DD5312">
        <w:rPr>
          <w:rFonts w:ascii="Arial" w:hAnsi="Arial" w:cs="Arial"/>
          <w:color w:val="000000"/>
        </w:rPr>
        <w:t xml:space="preserve">Possibilitar a captação e manutenção de informações pessoais e funcionais de pessoal ativo, inativo e pensionista, registrando a evolução histórica.  </w:t>
      </w:r>
    </w:p>
    <w:p w14:paraId="6BA02223" w14:textId="77777777" w:rsidR="00765CCD" w:rsidRPr="00DD5312" w:rsidRDefault="00765CCD" w:rsidP="00882485">
      <w:pPr>
        <w:spacing w:line="360" w:lineRule="auto"/>
        <w:jc w:val="both"/>
        <w:rPr>
          <w:rFonts w:ascii="Arial" w:hAnsi="Arial" w:cs="Arial"/>
          <w:color w:val="000000"/>
        </w:rPr>
      </w:pPr>
      <w:r w:rsidRPr="00DD5312">
        <w:rPr>
          <w:rFonts w:ascii="Arial" w:hAnsi="Arial" w:cs="Arial"/>
          <w:color w:val="000000"/>
        </w:rPr>
        <w:t xml:space="preserve">Possibilitar o cadastramento de um ou mais contratos de trabalho para um mesmo servidor (temporários e efetivos), mantendo o mesmo número de matricula alterando apenas o contrato para não alterar futuras integrações.  </w:t>
      </w:r>
    </w:p>
    <w:p w14:paraId="794A8C2D" w14:textId="77777777" w:rsidR="00765CCD" w:rsidRPr="00DD5312" w:rsidRDefault="00765CCD" w:rsidP="00882485">
      <w:pPr>
        <w:spacing w:line="360" w:lineRule="auto"/>
        <w:jc w:val="both"/>
        <w:rPr>
          <w:rFonts w:ascii="Arial" w:hAnsi="Arial" w:cs="Arial"/>
          <w:color w:val="000000"/>
        </w:rPr>
      </w:pPr>
      <w:r w:rsidRPr="00DD5312">
        <w:rPr>
          <w:rFonts w:ascii="Arial" w:hAnsi="Arial" w:cs="Arial"/>
          <w:color w:val="000000"/>
        </w:rPr>
        <w:t xml:space="preserve">Possibilitar liberação das funcionalidades por usuário e com controle de acesso restrito por lotação, permitindo acesso exclusivo das informações por lotação de acesso, para descentralização das atividades.  </w:t>
      </w:r>
    </w:p>
    <w:p w14:paraId="3BF0971B" w14:textId="77777777" w:rsidR="00765CCD" w:rsidRPr="00DD5312" w:rsidRDefault="00765CCD" w:rsidP="00882485">
      <w:pPr>
        <w:spacing w:line="360" w:lineRule="auto"/>
        <w:jc w:val="both"/>
        <w:rPr>
          <w:rFonts w:ascii="Arial" w:hAnsi="Arial" w:cs="Arial"/>
          <w:color w:val="000000"/>
        </w:rPr>
      </w:pPr>
      <w:r w:rsidRPr="00DD5312">
        <w:rPr>
          <w:rFonts w:ascii="Arial" w:hAnsi="Arial" w:cs="Arial"/>
          <w:color w:val="000000"/>
        </w:rPr>
        <w:t xml:space="preserve">Garantir a disponibilidade e segurança das informações históricas das verbas e valores de todos os pagamentos e descontos.  </w:t>
      </w:r>
    </w:p>
    <w:p w14:paraId="17E1AAEC" w14:textId="77777777" w:rsidR="00765CCD" w:rsidRPr="00DD5312" w:rsidRDefault="00765CCD" w:rsidP="00882485">
      <w:pPr>
        <w:spacing w:line="360" w:lineRule="auto"/>
        <w:jc w:val="both"/>
        <w:rPr>
          <w:rFonts w:ascii="Arial" w:hAnsi="Arial" w:cs="Arial"/>
          <w:color w:val="000000"/>
        </w:rPr>
      </w:pPr>
      <w:r w:rsidRPr="00DD5312">
        <w:rPr>
          <w:rFonts w:ascii="Arial" w:hAnsi="Arial" w:cs="Arial"/>
          <w:color w:val="000000"/>
        </w:rPr>
        <w:lastRenderedPageBreak/>
        <w:t xml:space="preserve">Permitir cadastro de beneficiários de pensão judicial e das verbas para pagamento por ocasião de férias, 13º e folha de pagamento, com suas respectivas fórmulas, conforme determinação judicial.  </w:t>
      </w:r>
    </w:p>
    <w:p w14:paraId="4766D77B" w14:textId="77777777" w:rsidR="00765CCD" w:rsidRPr="00DD5312" w:rsidRDefault="00765CCD" w:rsidP="00882485">
      <w:pPr>
        <w:spacing w:line="360" w:lineRule="auto"/>
        <w:jc w:val="both"/>
        <w:rPr>
          <w:rFonts w:ascii="Arial" w:hAnsi="Arial" w:cs="Arial"/>
          <w:color w:val="000000"/>
        </w:rPr>
      </w:pPr>
      <w:r w:rsidRPr="00DD5312">
        <w:rPr>
          <w:rFonts w:ascii="Arial" w:hAnsi="Arial" w:cs="Arial"/>
          <w:color w:val="000000"/>
        </w:rPr>
        <w:t xml:space="preserve">Possibilitar o controle histórico da lotação, inclusive de servidores cedidos, para a localização dos mesmos.  </w:t>
      </w:r>
    </w:p>
    <w:p w14:paraId="4F6568EB" w14:textId="77777777" w:rsidR="00765CCD" w:rsidRPr="00DD5312" w:rsidRDefault="00765CCD" w:rsidP="00882485">
      <w:pPr>
        <w:spacing w:line="360" w:lineRule="auto"/>
        <w:jc w:val="both"/>
        <w:rPr>
          <w:rFonts w:ascii="Arial" w:hAnsi="Arial" w:cs="Arial"/>
          <w:color w:val="000000"/>
        </w:rPr>
      </w:pPr>
      <w:r w:rsidRPr="00DD5312">
        <w:rPr>
          <w:rFonts w:ascii="Arial" w:hAnsi="Arial" w:cs="Arial"/>
          <w:color w:val="000000"/>
        </w:rPr>
        <w:t xml:space="preserve">Possibilitar o controle das funções em caráter de confiança exercida e averbada, que o servidor tenha desempenhado, dentro ou fora do órgão, para pagamento de quintos ou décimos de acordo com a legislação.  </w:t>
      </w:r>
    </w:p>
    <w:p w14:paraId="0076D40B" w14:textId="77777777" w:rsidR="00765CCD" w:rsidRPr="00DD5312" w:rsidRDefault="00765CCD" w:rsidP="00882485">
      <w:pPr>
        <w:spacing w:line="360" w:lineRule="auto"/>
        <w:jc w:val="both"/>
        <w:rPr>
          <w:rFonts w:ascii="Arial" w:hAnsi="Arial" w:cs="Arial"/>
          <w:color w:val="000000"/>
        </w:rPr>
      </w:pPr>
      <w:r w:rsidRPr="00DD5312">
        <w:rPr>
          <w:rFonts w:ascii="Arial" w:hAnsi="Arial" w:cs="Arial"/>
          <w:color w:val="000000"/>
        </w:rPr>
        <w:t xml:space="preserve">Possibilitar o controle do tempo de serviço efetivo, emitir certidões de tempo de serviço e disponibilizar informações para cálculo e concessão aposentadoria.  </w:t>
      </w:r>
    </w:p>
    <w:p w14:paraId="69B16736" w14:textId="77777777" w:rsidR="00765CCD" w:rsidRPr="00DD5312" w:rsidRDefault="00765CCD" w:rsidP="00882485">
      <w:pPr>
        <w:spacing w:line="360" w:lineRule="auto"/>
        <w:jc w:val="both"/>
        <w:rPr>
          <w:rFonts w:ascii="Arial" w:hAnsi="Arial" w:cs="Arial"/>
          <w:color w:val="000000"/>
        </w:rPr>
      </w:pPr>
      <w:r w:rsidRPr="00DD5312">
        <w:rPr>
          <w:rFonts w:ascii="Arial" w:hAnsi="Arial" w:cs="Arial"/>
          <w:color w:val="000000"/>
        </w:rPr>
        <w:t xml:space="preserve">Possibilitar parametrização para abatimentos em tempo de serviço com afastamentos, selecionando por tipo de afastamento.  </w:t>
      </w:r>
    </w:p>
    <w:p w14:paraId="55D16BD1" w14:textId="77777777" w:rsidR="00765CCD" w:rsidRPr="00DD5312" w:rsidRDefault="00765CCD" w:rsidP="00882485">
      <w:pPr>
        <w:spacing w:line="360" w:lineRule="auto"/>
        <w:jc w:val="both"/>
        <w:rPr>
          <w:rFonts w:ascii="Arial" w:hAnsi="Arial" w:cs="Arial"/>
          <w:color w:val="000000"/>
        </w:rPr>
      </w:pPr>
      <w:r w:rsidRPr="00DD5312">
        <w:rPr>
          <w:rFonts w:ascii="Arial" w:hAnsi="Arial" w:cs="Arial"/>
          <w:color w:val="000000"/>
        </w:rPr>
        <w:t xml:space="preserve">Permitir controle do quadro de vagas por cargo e lotação (previsto, realizado e saldo).  </w:t>
      </w:r>
    </w:p>
    <w:p w14:paraId="5E221720" w14:textId="77777777" w:rsidR="00765CCD" w:rsidRPr="00DD5312" w:rsidRDefault="00765CCD" w:rsidP="00882485">
      <w:pPr>
        <w:spacing w:line="360" w:lineRule="auto"/>
        <w:jc w:val="both"/>
        <w:rPr>
          <w:rFonts w:ascii="Arial" w:hAnsi="Arial" w:cs="Arial"/>
          <w:color w:val="000000"/>
        </w:rPr>
      </w:pPr>
      <w:r w:rsidRPr="00DD5312">
        <w:rPr>
          <w:rFonts w:ascii="Arial" w:hAnsi="Arial" w:cs="Arial"/>
          <w:color w:val="000000"/>
        </w:rPr>
        <w:t xml:space="preserve">Possibilitar o registro e controle da promoção e progressão de cargos e salários dos servidores.  </w:t>
      </w:r>
    </w:p>
    <w:p w14:paraId="5CDE1D89" w14:textId="77777777" w:rsidR="00765CCD" w:rsidRPr="00DD5312" w:rsidRDefault="00765CCD" w:rsidP="00882485">
      <w:pPr>
        <w:spacing w:line="360" w:lineRule="auto"/>
        <w:jc w:val="both"/>
        <w:rPr>
          <w:rFonts w:ascii="Arial" w:hAnsi="Arial" w:cs="Arial"/>
          <w:color w:val="000000"/>
        </w:rPr>
      </w:pPr>
      <w:r w:rsidRPr="00DD5312">
        <w:rPr>
          <w:rFonts w:ascii="Arial" w:hAnsi="Arial" w:cs="Arial"/>
          <w:color w:val="000000"/>
        </w:rPr>
        <w:t xml:space="preserve">Permitir rotinas que permitam administrar salários, possibilitando reajustes globais e parciais.  </w:t>
      </w:r>
    </w:p>
    <w:p w14:paraId="501FF4B9" w14:textId="77777777" w:rsidR="00765CCD" w:rsidRPr="00DD5312" w:rsidRDefault="00765CCD" w:rsidP="00882485">
      <w:pPr>
        <w:spacing w:line="360" w:lineRule="auto"/>
        <w:jc w:val="both"/>
        <w:rPr>
          <w:rFonts w:ascii="Arial" w:hAnsi="Arial" w:cs="Arial"/>
          <w:color w:val="000000"/>
        </w:rPr>
      </w:pPr>
      <w:r w:rsidRPr="00DD5312">
        <w:rPr>
          <w:rFonts w:ascii="Arial" w:hAnsi="Arial" w:cs="Arial"/>
          <w:color w:val="000000"/>
        </w:rPr>
        <w:t xml:space="preserve">Permitir rotina que permita controlar limite de piso ou teto salarial.  </w:t>
      </w:r>
    </w:p>
    <w:p w14:paraId="74FC42E2" w14:textId="77777777" w:rsidR="00765CCD" w:rsidRPr="00DD5312" w:rsidRDefault="00765CCD" w:rsidP="00882485">
      <w:pPr>
        <w:spacing w:line="360" w:lineRule="auto"/>
        <w:jc w:val="both"/>
        <w:rPr>
          <w:rFonts w:ascii="Arial" w:hAnsi="Arial" w:cs="Arial"/>
          <w:color w:val="000000"/>
        </w:rPr>
      </w:pPr>
      <w:r w:rsidRPr="00DD5312">
        <w:rPr>
          <w:rFonts w:ascii="Arial" w:hAnsi="Arial" w:cs="Arial"/>
          <w:color w:val="000000"/>
        </w:rPr>
        <w:t xml:space="preserve">Possibilitar o controle automático dos valores relativos aos benefícios dos dependentes, tais como salário família e auxílios creche e educação.  </w:t>
      </w:r>
    </w:p>
    <w:p w14:paraId="0C9EC49A" w14:textId="77777777" w:rsidR="00765CCD" w:rsidRPr="00DD5312" w:rsidRDefault="00765CCD" w:rsidP="00882485">
      <w:pPr>
        <w:spacing w:line="360" w:lineRule="auto"/>
        <w:jc w:val="both"/>
        <w:rPr>
          <w:rFonts w:ascii="Arial" w:hAnsi="Arial" w:cs="Arial"/>
          <w:color w:val="000000"/>
        </w:rPr>
      </w:pPr>
      <w:r w:rsidRPr="00DD5312">
        <w:rPr>
          <w:rFonts w:ascii="Arial" w:hAnsi="Arial" w:cs="Arial"/>
          <w:color w:val="000000"/>
        </w:rPr>
        <w:t xml:space="preserve">Possibilitar o controle de benefícios concedidos devido ao tempo de serviço (anuênio, quinquênio, licença prêmio, progressões salariais e outros), com controle de prorrogação ou perda por faltas e afastamentos.  </w:t>
      </w:r>
    </w:p>
    <w:p w14:paraId="41E8FC05" w14:textId="77777777" w:rsidR="00765CCD" w:rsidRPr="00DD5312" w:rsidRDefault="00765CCD" w:rsidP="00882485">
      <w:pPr>
        <w:spacing w:line="360" w:lineRule="auto"/>
        <w:jc w:val="both"/>
        <w:rPr>
          <w:rFonts w:ascii="Arial" w:hAnsi="Arial" w:cs="Arial"/>
          <w:color w:val="000000"/>
        </w:rPr>
      </w:pPr>
      <w:r w:rsidRPr="00DD5312">
        <w:rPr>
          <w:rFonts w:ascii="Arial" w:hAnsi="Arial" w:cs="Arial"/>
          <w:color w:val="000000"/>
        </w:rPr>
        <w:t xml:space="preserve">Possibilitar o cálculo automático de adicionais por tempo de serviço e a concessão, gozo ou transformação em abono pecuniário da licença-prêmio assiduidade.  </w:t>
      </w:r>
    </w:p>
    <w:p w14:paraId="22192EE0" w14:textId="77777777" w:rsidR="00765CCD" w:rsidRPr="00DD5312" w:rsidRDefault="00765CCD" w:rsidP="00882485">
      <w:pPr>
        <w:spacing w:line="360" w:lineRule="auto"/>
        <w:jc w:val="both"/>
        <w:rPr>
          <w:rFonts w:ascii="Arial" w:hAnsi="Arial" w:cs="Arial"/>
          <w:color w:val="000000"/>
        </w:rPr>
      </w:pPr>
      <w:r w:rsidRPr="00DD5312">
        <w:rPr>
          <w:rFonts w:ascii="Arial" w:hAnsi="Arial" w:cs="Arial"/>
          <w:color w:val="000000"/>
        </w:rPr>
        <w:t xml:space="preserve">Manter o registro das informações históricas necessárias às rotinas anuais, 13º Salário, rescisões de contrato e férias.  </w:t>
      </w:r>
    </w:p>
    <w:p w14:paraId="3B27FFCC" w14:textId="77777777" w:rsidR="00765CCD" w:rsidRPr="00DD5312" w:rsidRDefault="00765CCD" w:rsidP="00882485">
      <w:pPr>
        <w:spacing w:line="360" w:lineRule="auto"/>
        <w:jc w:val="both"/>
        <w:rPr>
          <w:rFonts w:ascii="Arial" w:hAnsi="Arial" w:cs="Arial"/>
          <w:color w:val="000000"/>
        </w:rPr>
      </w:pPr>
      <w:r w:rsidRPr="00DD5312">
        <w:rPr>
          <w:rFonts w:ascii="Arial" w:hAnsi="Arial" w:cs="Arial"/>
          <w:color w:val="000000"/>
        </w:rPr>
        <w:t xml:space="preserve">Possibilitar a geração de informações mensais para Tribunal de Contas (SICOM), Previdência Social (GPS), GRRF, SEFIP/GFIP e CAGED.  </w:t>
      </w:r>
    </w:p>
    <w:p w14:paraId="088D0656" w14:textId="77777777" w:rsidR="00765CCD" w:rsidRPr="00DD5312" w:rsidRDefault="00765CCD" w:rsidP="00882485">
      <w:pPr>
        <w:spacing w:line="360" w:lineRule="auto"/>
        <w:jc w:val="both"/>
        <w:rPr>
          <w:rFonts w:ascii="Arial" w:hAnsi="Arial" w:cs="Arial"/>
          <w:color w:val="000000"/>
        </w:rPr>
      </w:pPr>
      <w:r w:rsidRPr="00DD5312">
        <w:rPr>
          <w:rFonts w:ascii="Arial" w:hAnsi="Arial" w:cs="Arial"/>
          <w:color w:val="000000"/>
        </w:rPr>
        <w:lastRenderedPageBreak/>
        <w:t xml:space="preserve">Possibilitar a geração de informações anuais como RAIS, DIRF, Comprovante de Rendimentos e pagamento PIS/PASEP.  </w:t>
      </w:r>
    </w:p>
    <w:p w14:paraId="2538C0D3" w14:textId="77777777" w:rsidR="00765CCD" w:rsidRPr="00DD5312" w:rsidRDefault="00765CCD" w:rsidP="00882485">
      <w:pPr>
        <w:spacing w:line="360" w:lineRule="auto"/>
        <w:jc w:val="both"/>
        <w:rPr>
          <w:rFonts w:ascii="Arial" w:hAnsi="Arial" w:cs="Arial"/>
          <w:color w:val="000000"/>
        </w:rPr>
      </w:pPr>
      <w:r w:rsidRPr="00DD5312">
        <w:rPr>
          <w:rFonts w:ascii="Arial" w:hAnsi="Arial" w:cs="Arial"/>
          <w:color w:val="000000"/>
        </w:rPr>
        <w:t xml:space="preserve">Possibilitar a formatação e emissão de contracheques, cheques de pagamento e etiquetas com livre formatação desses documentos pelo usuário.  </w:t>
      </w:r>
    </w:p>
    <w:p w14:paraId="0D4A1F3E" w14:textId="77777777" w:rsidR="00765CCD" w:rsidRPr="00DD5312" w:rsidRDefault="00765CCD" w:rsidP="00882485">
      <w:pPr>
        <w:spacing w:line="360" w:lineRule="auto"/>
        <w:jc w:val="both"/>
        <w:rPr>
          <w:rFonts w:ascii="Arial" w:hAnsi="Arial" w:cs="Arial"/>
          <w:color w:val="000000"/>
        </w:rPr>
      </w:pPr>
      <w:r w:rsidRPr="00DD5312">
        <w:rPr>
          <w:rFonts w:ascii="Arial" w:hAnsi="Arial" w:cs="Arial"/>
          <w:color w:val="000000"/>
        </w:rPr>
        <w:t xml:space="preserve">Possibilitar formatação e geração de arquivos para crédito bancário e quando disponível pelo banco a geração de arquivo para holerite em terminal bancário.  </w:t>
      </w:r>
    </w:p>
    <w:p w14:paraId="6F9D5707" w14:textId="77777777" w:rsidR="00765CCD" w:rsidRPr="00DD5312" w:rsidRDefault="00765CCD" w:rsidP="00882485">
      <w:pPr>
        <w:spacing w:line="360" w:lineRule="auto"/>
        <w:jc w:val="both"/>
        <w:rPr>
          <w:rFonts w:ascii="Arial" w:hAnsi="Arial" w:cs="Arial"/>
          <w:color w:val="000000"/>
        </w:rPr>
      </w:pPr>
      <w:r w:rsidRPr="00DD5312">
        <w:rPr>
          <w:rFonts w:ascii="Arial" w:hAnsi="Arial" w:cs="Arial"/>
          <w:color w:val="000000"/>
        </w:rPr>
        <w:t xml:space="preserve">Possibilitar utilização de logotipos, figuras e formatos de imagem nos relatórios.  </w:t>
      </w:r>
    </w:p>
    <w:p w14:paraId="022088A7" w14:textId="77777777" w:rsidR="00765CCD" w:rsidRPr="00DD5312" w:rsidRDefault="00765CCD" w:rsidP="00882485">
      <w:pPr>
        <w:spacing w:line="360" w:lineRule="auto"/>
        <w:jc w:val="both"/>
        <w:rPr>
          <w:rFonts w:ascii="Arial" w:hAnsi="Arial" w:cs="Arial"/>
          <w:color w:val="000000"/>
        </w:rPr>
      </w:pPr>
      <w:r w:rsidRPr="00DD5312">
        <w:rPr>
          <w:rFonts w:ascii="Arial" w:hAnsi="Arial" w:cs="Arial"/>
          <w:color w:val="000000"/>
        </w:rPr>
        <w:t xml:space="preserve">Possibilitar a parametrização de documentos legais e admissionais, com uso de um editor de texto.  </w:t>
      </w:r>
    </w:p>
    <w:p w14:paraId="352731BB" w14:textId="77777777" w:rsidR="00765CCD" w:rsidRPr="00DD5312" w:rsidRDefault="00765CCD" w:rsidP="00882485">
      <w:pPr>
        <w:spacing w:line="360" w:lineRule="auto"/>
        <w:jc w:val="both"/>
        <w:rPr>
          <w:rFonts w:ascii="Arial" w:hAnsi="Arial" w:cs="Arial"/>
          <w:color w:val="000000"/>
        </w:rPr>
      </w:pPr>
      <w:r w:rsidRPr="00DD5312">
        <w:rPr>
          <w:rFonts w:ascii="Arial" w:hAnsi="Arial" w:cs="Arial"/>
          <w:color w:val="000000"/>
        </w:rPr>
        <w:t xml:space="preserve">Possibilitar configuração de margem consignável e elaboração de carta margem com layout aberto e com código de autenticidade.  </w:t>
      </w:r>
    </w:p>
    <w:p w14:paraId="3BAB9C37" w14:textId="77777777" w:rsidR="00765CCD" w:rsidRPr="00DD5312" w:rsidRDefault="00765CCD" w:rsidP="00882485">
      <w:pPr>
        <w:spacing w:line="360" w:lineRule="auto"/>
        <w:jc w:val="both"/>
        <w:rPr>
          <w:rFonts w:ascii="Arial" w:hAnsi="Arial" w:cs="Arial"/>
          <w:color w:val="000000"/>
        </w:rPr>
      </w:pPr>
      <w:r w:rsidRPr="00DD5312">
        <w:rPr>
          <w:rFonts w:ascii="Arial" w:hAnsi="Arial" w:cs="Arial"/>
          <w:color w:val="000000"/>
        </w:rPr>
        <w:t xml:space="preserve">Possibilitar o lançamento de diárias.  </w:t>
      </w:r>
    </w:p>
    <w:p w14:paraId="4194CD30" w14:textId="77777777" w:rsidR="00765CCD" w:rsidRPr="00DD5312" w:rsidRDefault="00765CCD" w:rsidP="00882485">
      <w:pPr>
        <w:spacing w:line="360" w:lineRule="auto"/>
        <w:jc w:val="both"/>
        <w:rPr>
          <w:rFonts w:ascii="Arial" w:hAnsi="Arial" w:cs="Arial"/>
          <w:color w:val="000000"/>
        </w:rPr>
      </w:pPr>
      <w:r w:rsidRPr="00DD5312">
        <w:rPr>
          <w:rFonts w:ascii="Arial" w:hAnsi="Arial" w:cs="Arial"/>
          <w:color w:val="000000"/>
        </w:rPr>
        <w:t xml:space="preserve">Possibilitar cadastro de repreensões.  </w:t>
      </w:r>
    </w:p>
    <w:p w14:paraId="049070CD" w14:textId="77777777" w:rsidR="00765CCD" w:rsidRPr="00DD5312" w:rsidRDefault="00765CCD" w:rsidP="00882485">
      <w:pPr>
        <w:spacing w:line="360" w:lineRule="auto"/>
        <w:jc w:val="both"/>
        <w:rPr>
          <w:rFonts w:ascii="Arial" w:hAnsi="Arial" w:cs="Arial"/>
          <w:color w:val="000000"/>
        </w:rPr>
      </w:pPr>
      <w:r w:rsidRPr="00DD5312">
        <w:rPr>
          <w:rFonts w:ascii="Arial" w:hAnsi="Arial" w:cs="Arial"/>
          <w:color w:val="000000"/>
        </w:rPr>
        <w:t xml:space="preserve">Possibilitar cadastro de substituições.  </w:t>
      </w:r>
    </w:p>
    <w:p w14:paraId="34440B17" w14:textId="77777777" w:rsidR="00765CCD" w:rsidRPr="00DD5312" w:rsidRDefault="00765CCD" w:rsidP="00882485">
      <w:pPr>
        <w:spacing w:line="360" w:lineRule="auto"/>
        <w:jc w:val="both"/>
        <w:rPr>
          <w:rFonts w:ascii="Arial" w:hAnsi="Arial" w:cs="Arial"/>
          <w:color w:val="000000"/>
        </w:rPr>
      </w:pPr>
      <w:r w:rsidRPr="00DD5312">
        <w:rPr>
          <w:rFonts w:ascii="Arial" w:hAnsi="Arial" w:cs="Arial"/>
          <w:color w:val="000000"/>
        </w:rPr>
        <w:t xml:space="preserve">Possibilitar cadastro de Ações judiciais.  </w:t>
      </w:r>
    </w:p>
    <w:p w14:paraId="316A480C" w14:textId="77777777" w:rsidR="00765CCD" w:rsidRPr="00DD5312" w:rsidRDefault="00765CCD" w:rsidP="00882485">
      <w:pPr>
        <w:spacing w:line="360" w:lineRule="auto"/>
        <w:jc w:val="both"/>
        <w:rPr>
          <w:rFonts w:ascii="Arial" w:hAnsi="Arial" w:cs="Arial"/>
          <w:color w:val="000000"/>
        </w:rPr>
      </w:pPr>
      <w:r w:rsidRPr="00DD5312">
        <w:rPr>
          <w:rFonts w:ascii="Arial" w:hAnsi="Arial" w:cs="Arial"/>
          <w:color w:val="000000"/>
        </w:rPr>
        <w:t xml:space="preserve">Possibilitar criação de campos do usuário para inclusão no cadastro de trabalhadores, afastamentos e eventos.  </w:t>
      </w:r>
    </w:p>
    <w:p w14:paraId="555AD444" w14:textId="77777777" w:rsidR="00765CCD" w:rsidRPr="00DD5312" w:rsidRDefault="00765CCD" w:rsidP="00882485">
      <w:pPr>
        <w:spacing w:line="360" w:lineRule="auto"/>
        <w:jc w:val="both"/>
        <w:rPr>
          <w:rFonts w:ascii="Arial" w:hAnsi="Arial" w:cs="Arial"/>
          <w:color w:val="000000"/>
        </w:rPr>
      </w:pPr>
      <w:r w:rsidRPr="00DD5312">
        <w:rPr>
          <w:rFonts w:ascii="Arial" w:hAnsi="Arial" w:cs="Arial"/>
          <w:color w:val="000000"/>
        </w:rPr>
        <w:t xml:space="preserve">Permitir gerador de relatórios disponível em menu.  </w:t>
      </w:r>
    </w:p>
    <w:p w14:paraId="188E21BA" w14:textId="77777777" w:rsidR="00765CCD" w:rsidRPr="00DD5312" w:rsidRDefault="00765CCD" w:rsidP="00882485">
      <w:pPr>
        <w:spacing w:line="360" w:lineRule="auto"/>
        <w:jc w:val="both"/>
        <w:rPr>
          <w:rFonts w:ascii="Arial" w:hAnsi="Arial" w:cs="Arial"/>
          <w:color w:val="000000"/>
        </w:rPr>
      </w:pPr>
      <w:r w:rsidRPr="00DD5312">
        <w:rPr>
          <w:rFonts w:ascii="Arial" w:hAnsi="Arial" w:cs="Arial"/>
          <w:color w:val="000000"/>
        </w:rPr>
        <w:t xml:space="preserve">Possibilitar parametrização de atalhos na tela inicial.  </w:t>
      </w:r>
    </w:p>
    <w:p w14:paraId="1FB09B10" w14:textId="77777777" w:rsidR="00765CCD" w:rsidRPr="00DD5312" w:rsidRDefault="00765CCD" w:rsidP="00882485">
      <w:pPr>
        <w:spacing w:line="360" w:lineRule="auto"/>
        <w:jc w:val="both"/>
        <w:rPr>
          <w:rFonts w:ascii="Arial" w:hAnsi="Arial" w:cs="Arial"/>
          <w:color w:val="000000"/>
        </w:rPr>
      </w:pPr>
      <w:r w:rsidRPr="00DD5312">
        <w:rPr>
          <w:rFonts w:ascii="Arial" w:hAnsi="Arial" w:cs="Arial"/>
          <w:color w:val="000000"/>
        </w:rPr>
        <w:t xml:space="preserve">Possibilitar validar a chave de habilitação do sistema através de checagem via internet sem necessidade de cópia de arquivos.  </w:t>
      </w:r>
    </w:p>
    <w:p w14:paraId="55397B05" w14:textId="77777777" w:rsidR="00765CCD" w:rsidRPr="00DD5312" w:rsidRDefault="00765CCD" w:rsidP="00882485">
      <w:pPr>
        <w:spacing w:line="360" w:lineRule="auto"/>
        <w:jc w:val="both"/>
        <w:rPr>
          <w:rFonts w:ascii="Arial" w:hAnsi="Arial" w:cs="Arial"/>
          <w:color w:val="000000"/>
        </w:rPr>
      </w:pPr>
      <w:r w:rsidRPr="00DD5312">
        <w:rPr>
          <w:rFonts w:ascii="Arial" w:hAnsi="Arial" w:cs="Arial"/>
          <w:color w:val="000000"/>
        </w:rPr>
        <w:t xml:space="preserve">Permitir históricos de atualizações efetuadas no sistema.  </w:t>
      </w:r>
    </w:p>
    <w:p w14:paraId="1931503A" w14:textId="77777777" w:rsidR="00765CCD" w:rsidRPr="00DD5312" w:rsidRDefault="00765CCD" w:rsidP="00882485">
      <w:pPr>
        <w:spacing w:line="360" w:lineRule="auto"/>
        <w:jc w:val="both"/>
        <w:rPr>
          <w:rFonts w:ascii="Arial" w:hAnsi="Arial" w:cs="Arial"/>
          <w:color w:val="000000"/>
        </w:rPr>
      </w:pPr>
      <w:r w:rsidRPr="00DD5312">
        <w:rPr>
          <w:rFonts w:ascii="Arial" w:hAnsi="Arial" w:cs="Arial"/>
          <w:color w:val="000000"/>
        </w:rPr>
        <w:t xml:space="preserve">Permitir consulta de log com vários meios de consulta.  </w:t>
      </w:r>
    </w:p>
    <w:p w14:paraId="13DF79A5" w14:textId="77777777" w:rsidR="00765CCD" w:rsidRPr="00DD5312" w:rsidRDefault="00765CCD" w:rsidP="00882485">
      <w:pPr>
        <w:spacing w:line="360" w:lineRule="auto"/>
        <w:jc w:val="both"/>
        <w:rPr>
          <w:rFonts w:ascii="Arial" w:hAnsi="Arial" w:cs="Arial"/>
          <w:color w:val="000000"/>
        </w:rPr>
      </w:pPr>
      <w:r w:rsidRPr="00DD5312">
        <w:rPr>
          <w:rFonts w:ascii="Arial" w:hAnsi="Arial" w:cs="Arial"/>
          <w:color w:val="000000"/>
        </w:rPr>
        <w:t xml:space="preserve">Separar os cálculos por tipo de referência </w:t>
      </w:r>
      <w:proofErr w:type="spellStart"/>
      <w:r w:rsidRPr="00DD5312">
        <w:rPr>
          <w:rFonts w:ascii="Arial" w:hAnsi="Arial" w:cs="Arial"/>
          <w:color w:val="000000"/>
        </w:rPr>
        <w:t>ex</w:t>
      </w:r>
      <w:proofErr w:type="spellEnd"/>
      <w:r w:rsidRPr="00DD5312">
        <w:rPr>
          <w:rFonts w:ascii="Arial" w:hAnsi="Arial" w:cs="Arial"/>
          <w:color w:val="000000"/>
        </w:rPr>
        <w:t xml:space="preserve">: folha mensal, adiantamento, rescisão, folha complementar e 13º salário.  </w:t>
      </w:r>
    </w:p>
    <w:p w14:paraId="7F4A67BC" w14:textId="77777777" w:rsidR="00765CCD" w:rsidRPr="00DD5312" w:rsidRDefault="00765CCD" w:rsidP="00882485">
      <w:pPr>
        <w:spacing w:line="360" w:lineRule="auto"/>
        <w:jc w:val="both"/>
        <w:rPr>
          <w:rFonts w:ascii="Arial" w:hAnsi="Arial" w:cs="Arial"/>
          <w:color w:val="000000"/>
        </w:rPr>
      </w:pPr>
      <w:r w:rsidRPr="00DD5312">
        <w:rPr>
          <w:rFonts w:ascii="Arial" w:hAnsi="Arial" w:cs="Arial"/>
          <w:color w:val="000000"/>
        </w:rPr>
        <w:t xml:space="preserve">Possibilitar através de senha de administrador o encerramento e reabertura de referências já encerradas.  </w:t>
      </w:r>
    </w:p>
    <w:p w14:paraId="647A8B5C" w14:textId="77777777" w:rsidR="00765CCD" w:rsidRPr="00DD5312" w:rsidRDefault="00765CCD" w:rsidP="00882485">
      <w:pPr>
        <w:spacing w:line="360" w:lineRule="auto"/>
        <w:jc w:val="both"/>
        <w:rPr>
          <w:rFonts w:ascii="Arial" w:hAnsi="Arial" w:cs="Arial"/>
          <w:color w:val="000000"/>
        </w:rPr>
      </w:pPr>
      <w:r w:rsidRPr="00DD5312">
        <w:rPr>
          <w:rFonts w:ascii="Arial" w:hAnsi="Arial" w:cs="Arial"/>
          <w:color w:val="000000"/>
        </w:rPr>
        <w:lastRenderedPageBreak/>
        <w:t xml:space="preserve">Permitir comparativo mensal, podendo comparar duas referências com eventos diferentes.  </w:t>
      </w:r>
    </w:p>
    <w:p w14:paraId="4C413032" w14:textId="77777777" w:rsidR="00765CCD" w:rsidRPr="00DD5312" w:rsidRDefault="00765CCD" w:rsidP="00882485">
      <w:pPr>
        <w:spacing w:line="360" w:lineRule="auto"/>
        <w:jc w:val="both"/>
        <w:rPr>
          <w:rFonts w:ascii="Arial" w:hAnsi="Arial" w:cs="Arial"/>
          <w:color w:val="000000"/>
        </w:rPr>
      </w:pPr>
      <w:r w:rsidRPr="00DD5312">
        <w:rPr>
          <w:rFonts w:ascii="Arial" w:hAnsi="Arial" w:cs="Arial"/>
          <w:color w:val="000000"/>
        </w:rPr>
        <w:t xml:space="preserve">Permitir exportação para folha de pagamento em arquivo Excel.  </w:t>
      </w:r>
    </w:p>
    <w:p w14:paraId="7BE2DDF4" w14:textId="77777777" w:rsidR="00765CCD" w:rsidRPr="00DD5312" w:rsidRDefault="00765CCD" w:rsidP="00882485">
      <w:pPr>
        <w:spacing w:line="360" w:lineRule="auto"/>
        <w:jc w:val="both"/>
        <w:rPr>
          <w:rFonts w:ascii="Arial" w:hAnsi="Arial" w:cs="Arial"/>
          <w:color w:val="000000"/>
        </w:rPr>
      </w:pPr>
      <w:r w:rsidRPr="00DD5312">
        <w:rPr>
          <w:rFonts w:ascii="Arial" w:hAnsi="Arial" w:cs="Arial"/>
          <w:color w:val="000000"/>
        </w:rPr>
        <w:t xml:space="preserve">Permitir integração com sistema contábil, via troca de arquivos, com validações antes de gerar o empenho, visando saldo, dotações, fornecedores fichas e classificações.  </w:t>
      </w:r>
    </w:p>
    <w:p w14:paraId="4969DA24" w14:textId="77777777" w:rsidR="00765CCD" w:rsidRPr="00DD5312" w:rsidRDefault="00765CCD" w:rsidP="00882485">
      <w:pPr>
        <w:spacing w:line="360" w:lineRule="auto"/>
        <w:jc w:val="both"/>
        <w:rPr>
          <w:rFonts w:ascii="Arial" w:hAnsi="Arial" w:cs="Arial"/>
          <w:color w:val="000000"/>
        </w:rPr>
      </w:pPr>
      <w:r w:rsidRPr="00DD5312">
        <w:rPr>
          <w:rFonts w:ascii="Arial" w:hAnsi="Arial" w:cs="Arial"/>
          <w:color w:val="000000"/>
        </w:rPr>
        <w:t xml:space="preserve">Permitir cadastro de </w:t>
      </w:r>
      <w:proofErr w:type="spellStart"/>
      <w:proofErr w:type="gramStart"/>
      <w:r w:rsidRPr="00DD5312">
        <w:rPr>
          <w:rFonts w:ascii="Arial" w:hAnsi="Arial" w:cs="Arial"/>
          <w:color w:val="000000"/>
        </w:rPr>
        <w:t>EPI‟</w:t>
      </w:r>
      <w:proofErr w:type="gramEnd"/>
      <w:r w:rsidRPr="00DD5312">
        <w:rPr>
          <w:rFonts w:ascii="Arial" w:hAnsi="Arial" w:cs="Arial"/>
          <w:color w:val="000000"/>
        </w:rPr>
        <w:t>s</w:t>
      </w:r>
      <w:proofErr w:type="spellEnd"/>
      <w:r w:rsidRPr="00DD5312">
        <w:rPr>
          <w:rFonts w:ascii="Arial" w:hAnsi="Arial" w:cs="Arial"/>
          <w:color w:val="000000"/>
        </w:rPr>
        <w:t xml:space="preserve"> com controle de entrega, devolução e validade dos equipamentos.  </w:t>
      </w:r>
    </w:p>
    <w:p w14:paraId="7CE284B2" w14:textId="77777777" w:rsidR="00765CCD" w:rsidRPr="00DD5312" w:rsidRDefault="00765CCD" w:rsidP="00882485">
      <w:pPr>
        <w:spacing w:line="360" w:lineRule="auto"/>
        <w:jc w:val="both"/>
        <w:rPr>
          <w:rFonts w:ascii="Arial" w:hAnsi="Arial" w:cs="Arial"/>
          <w:color w:val="000000"/>
        </w:rPr>
      </w:pPr>
      <w:r w:rsidRPr="00DD5312">
        <w:rPr>
          <w:rFonts w:ascii="Arial" w:hAnsi="Arial" w:cs="Arial"/>
          <w:color w:val="000000"/>
        </w:rPr>
        <w:t xml:space="preserve">Possibilitar a realização e/ou o acompanhamento de concursos públicos para provimento de vagas, efetuando a avaliação dos candidatos do concurso e indicando automaticamente a aprovação/reprovação e a classificação.  </w:t>
      </w:r>
    </w:p>
    <w:p w14:paraId="190996E7" w14:textId="77777777" w:rsidR="00765CCD" w:rsidRPr="00DD5312" w:rsidRDefault="00765CCD" w:rsidP="00882485">
      <w:pPr>
        <w:spacing w:line="360" w:lineRule="auto"/>
        <w:jc w:val="both"/>
        <w:rPr>
          <w:rFonts w:ascii="Arial" w:hAnsi="Arial" w:cs="Arial"/>
          <w:color w:val="000000"/>
        </w:rPr>
      </w:pPr>
      <w:r w:rsidRPr="00DD5312">
        <w:rPr>
          <w:rFonts w:ascii="Arial" w:hAnsi="Arial" w:cs="Arial"/>
          <w:color w:val="000000"/>
        </w:rPr>
        <w:t xml:space="preserve">Cadastrar concursos: cargo, concursados por cargo, órgão solicitante, disciplinas do concurso e edital.  </w:t>
      </w:r>
    </w:p>
    <w:p w14:paraId="1FEEE7AC" w14:textId="77777777" w:rsidR="00765CCD" w:rsidRPr="00DD5312" w:rsidRDefault="00765CCD" w:rsidP="00882485">
      <w:pPr>
        <w:spacing w:line="360" w:lineRule="auto"/>
        <w:jc w:val="both"/>
        <w:rPr>
          <w:rFonts w:ascii="Arial" w:hAnsi="Arial" w:cs="Arial"/>
          <w:color w:val="000000"/>
        </w:rPr>
      </w:pPr>
      <w:r w:rsidRPr="00DD5312">
        <w:rPr>
          <w:rFonts w:ascii="Arial" w:hAnsi="Arial" w:cs="Arial"/>
          <w:color w:val="000000"/>
        </w:rPr>
        <w:t xml:space="preserve">Cadastrar candidatos inscritos e candidatos classificados: dados pessoais, dados de endereçamento, documentos, nota final (aprovado/reprovado), data nomeação, data da posse e edital com possibilidade de importação de dados do cadastro da empresa organizadora do concurso.  </w:t>
      </w:r>
    </w:p>
    <w:p w14:paraId="2B3A7D77" w14:textId="77777777" w:rsidR="00765CCD" w:rsidRPr="00DD5312" w:rsidRDefault="00765CCD" w:rsidP="00882485">
      <w:pPr>
        <w:spacing w:line="360" w:lineRule="auto"/>
        <w:jc w:val="both"/>
        <w:rPr>
          <w:rFonts w:ascii="Arial" w:hAnsi="Arial" w:cs="Arial"/>
          <w:color w:val="000000"/>
        </w:rPr>
      </w:pPr>
      <w:r w:rsidRPr="00DD5312">
        <w:rPr>
          <w:rFonts w:ascii="Arial" w:hAnsi="Arial" w:cs="Arial"/>
          <w:color w:val="000000"/>
        </w:rPr>
        <w:t xml:space="preserve">  Possibilitar a manutenção e conferência do cálculo em tela podendo incluir, alterar e excluir qualquer tipo de movimentação tais como férias, licença prêmio, eventuais e fixos, sem que haja a necessidade de abertura de nova tela.  </w:t>
      </w:r>
    </w:p>
    <w:p w14:paraId="7DEBF8BF" w14:textId="77777777" w:rsidR="00765CCD" w:rsidRPr="00DD5312" w:rsidRDefault="00765CCD" w:rsidP="00882485">
      <w:pPr>
        <w:spacing w:line="360" w:lineRule="auto"/>
        <w:jc w:val="both"/>
        <w:rPr>
          <w:rFonts w:ascii="Arial" w:hAnsi="Arial" w:cs="Arial"/>
          <w:color w:val="000000"/>
        </w:rPr>
      </w:pPr>
      <w:r w:rsidRPr="00DD5312">
        <w:rPr>
          <w:rFonts w:ascii="Arial" w:hAnsi="Arial" w:cs="Arial"/>
          <w:color w:val="000000"/>
        </w:rPr>
        <w:t xml:space="preserve">Geração dos arquivos anuais DIRF e RAIS.  </w:t>
      </w:r>
    </w:p>
    <w:p w14:paraId="60B2B244" w14:textId="77777777" w:rsidR="00765CCD" w:rsidRPr="00DD5312" w:rsidRDefault="00765CCD" w:rsidP="00882485">
      <w:pPr>
        <w:spacing w:line="360" w:lineRule="auto"/>
        <w:jc w:val="both"/>
        <w:rPr>
          <w:rFonts w:ascii="Arial" w:hAnsi="Arial" w:cs="Arial"/>
          <w:color w:val="000000"/>
        </w:rPr>
      </w:pPr>
      <w:r w:rsidRPr="00DD5312">
        <w:rPr>
          <w:rFonts w:ascii="Arial" w:hAnsi="Arial" w:cs="Arial"/>
          <w:color w:val="000000"/>
        </w:rPr>
        <w:t xml:space="preserve">Emissão do informe de rendimentos conforme layout da receita federal.  </w:t>
      </w:r>
    </w:p>
    <w:p w14:paraId="426DD6B6" w14:textId="77777777" w:rsidR="00765CCD" w:rsidRPr="00DD5312" w:rsidRDefault="00765CCD" w:rsidP="00882485">
      <w:pPr>
        <w:spacing w:line="360" w:lineRule="auto"/>
        <w:jc w:val="both"/>
        <w:rPr>
          <w:rFonts w:ascii="Arial" w:hAnsi="Arial" w:cs="Arial"/>
          <w:color w:val="000000"/>
        </w:rPr>
      </w:pPr>
      <w:r w:rsidRPr="00DD5312">
        <w:rPr>
          <w:rFonts w:ascii="Arial" w:hAnsi="Arial" w:cs="Arial"/>
          <w:color w:val="000000"/>
        </w:rPr>
        <w:t xml:space="preserve">Emissão de ficha financeira do funcionário sendo emitida por períodos.  </w:t>
      </w:r>
    </w:p>
    <w:p w14:paraId="0AD2CF33" w14:textId="77777777" w:rsidR="00765CCD" w:rsidRPr="00DD5312" w:rsidRDefault="00765CCD" w:rsidP="00882485">
      <w:pPr>
        <w:spacing w:line="360" w:lineRule="auto"/>
        <w:jc w:val="both"/>
        <w:rPr>
          <w:rFonts w:ascii="Arial" w:hAnsi="Arial" w:cs="Arial"/>
          <w:color w:val="000000"/>
        </w:rPr>
      </w:pPr>
      <w:r w:rsidRPr="00DD5312">
        <w:rPr>
          <w:rFonts w:ascii="Arial" w:hAnsi="Arial" w:cs="Arial"/>
          <w:color w:val="000000"/>
        </w:rPr>
        <w:t xml:space="preserve">Emissão de ficha financeira de autônomos.  </w:t>
      </w:r>
    </w:p>
    <w:p w14:paraId="54638B27" w14:textId="77777777" w:rsidR="00765CCD" w:rsidRPr="00DD5312" w:rsidRDefault="00765CCD" w:rsidP="00882485">
      <w:pPr>
        <w:spacing w:line="360" w:lineRule="auto"/>
        <w:jc w:val="both"/>
        <w:rPr>
          <w:rFonts w:ascii="Arial" w:hAnsi="Arial" w:cs="Arial"/>
          <w:color w:val="000000"/>
        </w:rPr>
      </w:pPr>
      <w:r w:rsidRPr="00DD5312">
        <w:rPr>
          <w:rFonts w:ascii="Arial" w:hAnsi="Arial" w:cs="Arial"/>
          <w:color w:val="000000"/>
        </w:rPr>
        <w:t xml:space="preserve">Geração do arquivo para atender o tribunal de contas do Estado (SICOM).  </w:t>
      </w:r>
    </w:p>
    <w:p w14:paraId="09DE36C8" w14:textId="77777777" w:rsidR="00765CCD" w:rsidRPr="00DD5312" w:rsidRDefault="00765CCD" w:rsidP="00882485">
      <w:pPr>
        <w:spacing w:line="360" w:lineRule="auto"/>
        <w:jc w:val="both"/>
        <w:rPr>
          <w:rFonts w:ascii="Arial" w:hAnsi="Arial" w:cs="Arial"/>
          <w:color w:val="000000"/>
        </w:rPr>
      </w:pPr>
      <w:r w:rsidRPr="00DD5312">
        <w:rPr>
          <w:rFonts w:ascii="Arial" w:hAnsi="Arial" w:cs="Arial"/>
          <w:color w:val="000000"/>
        </w:rPr>
        <w:t xml:space="preserve"> Possibilitar o registro dos documentos de Atos Legais (Portarias, Decretos, Requisições e outros).  </w:t>
      </w:r>
    </w:p>
    <w:p w14:paraId="2CE84171" w14:textId="77777777" w:rsidR="00765CCD" w:rsidRPr="00DD5312" w:rsidRDefault="00765CCD" w:rsidP="00882485">
      <w:pPr>
        <w:spacing w:line="360" w:lineRule="auto"/>
        <w:jc w:val="both"/>
        <w:rPr>
          <w:rFonts w:ascii="Arial" w:hAnsi="Arial" w:cs="Arial"/>
          <w:color w:val="000000"/>
        </w:rPr>
      </w:pPr>
      <w:r w:rsidRPr="00DD5312">
        <w:rPr>
          <w:rFonts w:ascii="Arial" w:hAnsi="Arial" w:cs="Arial"/>
          <w:color w:val="000000"/>
        </w:rPr>
        <w:t xml:space="preserve">Possibilitar a manutenção do movimento de Ato Legal por servidor, independente das alterações cadastrais do funcionário, Afastamentos e Benefícios Fixos.  </w:t>
      </w:r>
    </w:p>
    <w:p w14:paraId="65235B06" w14:textId="77777777" w:rsidR="00765CCD" w:rsidRPr="00DD5312" w:rsidRDefault="00765CCD" w:rsidP="00882485">
      <w:pPr>
        <w:spacing w:line="360" w:lineRule="auto"/>
        <w:jc w:val="both"/>
        <w:rPr>
          <w:rFonts w:ascii="Arial" w:hAnsi="Arial" w:cs="Arial"/>
          <w:color w:val="000000"/>
        </w:rPr>
      </w:pPr>
      <w:r w:rsidRPr="00DD5312">
        <w:rPr>
          <w:rFonts w:ascii="Arial" w:hAnsi="Arial" w:cs="Arial"/>
          <w:color w:val="000000"/>
        </w:rPr>
        <w:lastRenderedPageBreak/>
        <w:t xml:space="preserve">Possibilitar integração das alterações cadastrais, Afastamentos e Benefícios Fixos do funcionário com movimento de Ato Legal que autoriza a movimentação  </w:t>
      </w:r>
    </w:p>
    <w:p w14:paraId="1867E041" w14:textId="77777777" w:rsidR="00765CCD" w:rsidRPr="00DD5312" w:rsidRDefault="00765CCD" w:rsidP="00882485">
      <w:pPr>
        <w:spacing w:line="360" w:lineRule="auto"/>
        <w:jc w:val="both"/>
        <w:rPr>
          <w:rFonts w:ascii="Arial" w:hAnsi="Arial" w:cs="Arial"/>
          <w:color w:val="000000"/>
        </w:rPr>
      </w:pPr>
      <w:r w:rsidRPr="00DD5312">
        <w:rPr>
          <w:rFonts w:ascii="Arial" w:hAnsi="Arial" w:cs="Arial"/>
          <w:color w:val="000000"/>
        </w:rPr>
        <w:t xml:space="preserve">Possibilitar o controle dos Atos a serem considerados para Efetividade, conforme tipo e opções parametrizadas pela empresa.  </w:t>
      </w:r>
    </w:p>
    <w:p w14:paraId="6412E6BE" w14:textId="77777777" w:rsidR="00765CCD" w:rsidRPr="00DD5312" w:rsidRDefault="00765CCD" w:rsidP="00882485">
      <w:pPr>
        <w:spacing w:line="360" w:lineRule="auto"/>
        <w:jc w:val="both"/>
        <w:rPr>
          <w:rFonts w:ascii="Arial" w:hAnsi="Arial" w:cs="Arial"/>
          <w:color w:val="000000"/>
        </w:rPr>
      </w:pPr>
      <w:r w:rsidRPr="00DD5312">
        <w:rPr>
          <w:rFonts w:ascii="Arial" w:hAnsi="Arial" w:cs="Arial"/>
          <w:color w:val="000000"/>
        </w:rPr>
        <w:t xml:space="preserve">Possibilitar emissão da Certidão Tempo de Serviço com grade de Efetividade, por ano, meses e tipo efetividade com dias por mês e total por ano, com resumo final d  </w:t>
      </w:r>
    </w:p>
    <w:p w14:paraId="442AEBA7" w14:textId="77777777" w:rsidR="00765CCD" w:rsidRPr="00DD5312" w:rsidRDefault="00765CCD" w:rsidP="00882485">
      <w:pPr>
        <w:spacing w:line="360" w:lineRule="auto"/>
        <w:jc w:val="both"/>
        <w:rPr>
          <w:rFonts w:ascii="Arial" w:hAnsi="Arial" w:cs="Arial"/>
          <w:color w:val="000000"/>
        </w:rPr>
      </w:pPr>
      <w:r w:rsidRPr="00DD5312">
        <w:rPr>
          <w:rFonts w:ascii="Arial" w:hAnsi="Arial" w:cs="Arial"/>
          <w:color w:val="000000"/>
        </w:rPr>
        <w:t xml:space="preserve">Tempo Municipal e Tempo Efetividade (Tempo atual mais anterior). Possibilitar qualquer alteração em layout para qual seja o documento.  </w:t>
      </w:r>
    </w:p>
    <w:p w14:paraId="3D9F3D56" w14:textId="77777777" w:rsidR="00765CCD" w:rsidRPr="00DD5312" w:rsidRDefault="00765CCD" w:rsidP="00882485">
      <w:pPr>
        <w:spacing w:line="360" w:lineRule="auto"/>
        <w:jc w:val="both"/>
        <w:rPr>
          <w:rFonts w:ascii="Arial" w:hAnsi="Arial" w:cs="Arial"/>
          <w:color w:val="000000"/>
        </w:rPr>
      </w:pPr>
      <w:r w:rsidRPr="00DD5312">
        <w:rPr>
          <w:rFonts w:ascii="Arial" w:hAnsi="Arial" w:cs="Arial"/>
          <w:color w:val="000000"/>
        </w:rPr>
        <w:t xml:space="preserve"> Possibilitar assinalar os dados dos responsáveis pelas informações de monitoração Biológica por período, mantendo histórico atualizado.  </w:t>
      </w:r>
    </w:p>
    <w:p w14:paraId="2100D3A7" w14:textId="77777777" w:rsidR="00765CCD" w:rsidRPr="00DD5312" w:rsidRDefault="00765CCD" w:rsidP="00882485">
      <w:pPr>
        <w:spacing w:line="360" w:lineRule="auto"/>
        <w:jc w:val="both"/>
        <w:rPr>
          <w:rFonts w:ascii="Arial" w:hAnsi="Arial" w:cs="Arial"/>
          <w:color w:val="000000"/>
        </w:rPr>
      </w:pPr>
      <w:r w:rsidRPr="00DD5312">
        <w:rPr>
          <w:rFonts w:ascii="Arial" w:hAnsi="Arial" w:cs="Arial"/>
          <w:color w:val="000000"/>
        </w:rPr>
        <w:t xml:space="preserve">Possibilitar assinalar os dados dos responsáveis pelas informações de monitoração dos registros  </w:t>
      </w:r>
    </w:p>
    <w:p w14:paraId="37C4651E" w14:textId="77777777" w:rsidR="00765CCD" w:rsidRPr="00DD5312" w:rsidRDefault="00765CCD" w:rsidP="00882485">
      <w:pPr>
        <w:spacing w:line="360" w:lineRule="auto"/>
        <w:jc w:val="both"/>
        <w:rPr>
          <w:rFonts w:ascii="Arial" w:hAnsi="Arial" w:cs="Arial"/>
          <w:color w:val="000000"/>
        </w:rPr>
      </w:pPr>
      <w:r w:rsidRPr="00DD5312">
        <w:rPr>
          <w:rFonts w:ascii="Arial" w:hAnsi="Arial" w:cs="Arial"/>
          <w:color w:val="000000"/>
        </w:rPr>
        <w:t xml:space="preserve">Ambientais por período, mantendo histórico atualizado.  </w:t>
      </w:r>
    </w:p>
    <w:p w14:paraId="0467F343" w14:textId="77777777" w:rsidR="00765CCD" w:rsidRPr="00DD5312" w:rsidRDefault="00765CCD" w:rsidP="00882485">
      <w:pPr>
        <w:spacing w:line="360" w:lineRule="auto"/>
        <w:jc w:val="both"/>
        <w:rPr>
          <w:rFonts w:ascii="Arial" w:hAnsi="Arial" w:cs="Arial"/>
          <w:color w:val="000000"/>
        </w:rPr>
      </w:pPr>
      <w:r w:rsidRPr="00DD5312">
        <w:rPr>
          <w:rFonts w:ascii="Arial" w:hAnsi="Arial" w:cs="Arial"/>
          <w:color w:val="000000"/>
        </w:rPr>
        <w:t xml:space="preserve">Possibilitar gerenciar e manter atualizado todas as informações cadastrais, pertinentes ao PPP, como alteração de cargos, mudança de agente nocivo, transferências, descrição dos cargos e atividades exercidas pelo funcionário.  </w:t>
      </w:r>
    </w:p>
    <w:p w14:paraId="22EC1022" w14:textId="77777777" w:rsidR="00765CCD" w:rsidRPr="00DD5312" w:rsidRDefault="00765CCD" w:rsidP="00882485">
      <w:pPr>
        <w:spacing w:line="360" w:lineRule="auto"/>
        <w:jc w:val="both"/>
        <w:rPr>
          <w:rFonts w:ascii="Arial" w:hAnsi="Arial" w:cs="Arial"/>
          <w:color w:val="000000"/>
        </w:rPr>
      </w:pPr>
      <w:r w:rsidRPr="00DD5312">
        <w:rPr>
          <w:rFonts w:ascii="Arial" w:hAnsi="Arial" w:cs="Arial"/>
          <w:color w:val="000000"/>
        </w:rPr>
        <w:t xml:space="preserve">Possibilitar assinalar e manter atualizado o histórico, as técnicas utilizadas para neutralização de agentes nocivos à saúde.  </w:t>
      </w:r>
    </w:p>
    <w:p w14:paraId="5533A412" w14:textId="77777777" w:rsidR="00765CCD" w:rsidRPr="00DD5312" w:rsidRDefault="00765CCD" w:rsidP="00882485">
      <w:pPr>
        <w:spacing w:line="360" w:lineRule="auto"/>
        <w:jc w:val="both"/>
        <w:rPr>
          <w:rFonts w:ascii="Arial" w:hAnsi="Arial" w:cs="Arial"/>
          <w:color w:val="000000"/>
        </w:rPr>
      </w:pPr>
      <w:r w:rsidRPr="00DD5312">
        <w:rPr>
          <w:rFonts w:ascii="Arial" w:hAnsi="Arial" w:cs="Arial"/>
          <w:color w:val="000000"/>
        </w:rPr>
        <w:t xml:space="preserve">Possibilitar assinalar os exames periódicos, clínicos e complementares e manter os dados históricos.  </w:t>
      </w:r>
    </w:p>
    <w:p w14:paraId="392A1776" w14:textId="77777777" w:rsidR="00765CCD" w:rsidRPr="00DD5312" w:rsidRDefault="00765CCD" w:rsidP="00882485">
      <w:pPr>
        <w:spacing w:line="360" w:lineRule="auto"/>
        <w:jc w:val="both"/>
        <w:rPr>
          <w:rFonts w:ascii="Arial" w:hAnsi="Arial" w:cs="Arial"/>
          <w:color w:val="000000"/>
        </w:rPr>
      </w:pPr>
      <w:r w:rsidRPr="00DD5312">
        <w:rPr>
          <w:rFonts w:ascii="Arial" w:hAnsi="Arial" w:cs="Arial"/>
          <w:color w:val="000000"/>
        </w:rPr>
        <w:t xml:space="preserve">Possibilitar assinalar e manter atualizado o histórico da exposição do trabalhador à fatores de riscos. </w:t>
      </w:r>
    </w:p>
    <w:p w14:paraId="1ED2EA4D" w14:textId="77777777" w:rsidR="00765CCD" w:rsidRPr="00DD5312" w:rsidRDefault="00765CCD" w:rsidP="00882485">
      <w:pPr>
        <w:spacing w:line="360" w:lineRule="auto"/>
        <w:jc w:val="both"/>
        <w:rPr>
          <w:rFonts w:ascii="Arial" w:hAnsi="Arial" w:cs="Arial"/>
          <w:color w:val="000000"/>
        </w:rPr>
      </w:pPr>
      <w:r w:rsidRPr="00DD5312">
        <w:rPr>
          <w:rFonts w:ascii="Arial" w:hAnsi="Arial" w:cs="Arial"/>
          <w:color w:val="000000"/>
        </w:rPr>
        <w:t>Possibilitar a emissão do PPP individual ou por grupo de funcionários.</w:t>
      </w:r>
    </w:p>
    <w:p w14:paraId="1C735D0C" w14:textId="77777777" w:rsidR="00765CCD" w:rsidRPr="00765CCD" w:rsidRDefault="00765CCD" w:rsidP="00882485">
      <w:pPr>
        <w:spacing w:line="360" w:lineRule="auto"/>
        <w:ind w:left="720"/>
        <w:jc w:val="both"/>
        <w:rPr>
          <w:rFonts w:ascii="Arial" w:hAnsi="Arial" w:cs="Arial"/>
        </w:rPr>
      </w:pPr>
    </w:p>
    <w:p w14:paraId="10C55D5E" w14:textId="77777777" w:rsidR="00765CCD" w:rsidRPr="00DD5312" w:rsidRDefault="00765CCD" w:rsidP="00882485">
      <w:pPr>
        <w:spacing w:line="360" w:lineRule="auto"/>
        <w:jc w:val="both"/>
        <w:rPr>
          <w:rFonts w:ascii="Arial" w:hAnsi="Arial" w:cs="Arial"/>
          <w:b/>
          <w:color w:val="000000"/>
        </w:rPr>
      </w:pPr>
      <w:r w:rsidRPr="00DD5312">
        <w:rPr>
          <w:rFonts w:ascii="Arial" w:hAnsi="Arial" w:cs="Arial"/>
          <w:b/>
          <w:color w:val="000000"/>
        </w:rPr>
        <w:t>SOFTWARE DE PONTO ELETRÔNICO</w:t>
      </w:r>
    </w:p>
    <w:p w14:paraId="7E9BA7FA" w14:textId="77777777" w:rsidR="00765CCD" w:rsidRPr="00DD5312" w:rsidRDefault="00765CCD" w:rsidP="00882485">
      <w:pPr>
        <w:spacing w:line="360" w:lineRule="auto"/>
        <w:jc w:val="both"/>
        <w:rPr>
          <w:rFonts w:ascii="Arial" w:hAnsi="Arial" w:cs="Arial"/>
          <w:color w:val="000000"/>
        </w:rPr>
      </w:pPr>
      <w:r w:rsidRPr="00DD5312">
        <w:rPr>
          <w:rFonts w:ascii="Arial" w:hAnsi="Arial" w:cs="Arial"/>
          <w:color w:val="000000"/>
        </w:rPr>
        <w:t xml:space="preserve">Deverá integrar os cadastros com o software de folha de pagamento. </w:t>
      </w:r>
    </w:p>
    <w:p w14:paraId="348810F1" w14:textId="77777777" w:rsidR="00765CCD" w:rsidRPr="00DD5312" w:rsidRDefault="00765CCD" w:rsidP="00882485">
      <w:pPr>
        <w:spacing w:line="360" w:lineRule="auto"/>
        <w:jc w:val="both"/>
        <w:rPr>
          <w:rFonts w:ascii="Arial" w:hAnsi="Arial" w:cs="Arial"/>
          <w:color w:val="000000"/>
        </w:rPr>
      </w:pPr>
      <w:r w:rsidRPr="00DD5312">
        <w:rPr>
          <w:rFonts w:ascii="Arial" w:hAnsi="Arial" w:cs="Arial"/>
          <w:color w:val="000000"/>
        </w:rPr>
        <w:t xml:space="preserve">Permitir a compensação de horas falta.  </w:t>
      </w:r>
    </w:p>
    <w:p w14:paraId="62FEAF69" w14:textId="77777777" w:rsidR="00765CCD" w:rsidRPr="00DD5312" w:rsidRDefault="00765CCD" w:rsidP="00882485">
      <w:pPr>
        <w:spacing w:line="360" w:lineRule="auto"/>
        <w:jc w:val="both"/>
        <w:rPr>
          <w:rFonts w:ascii="Arial" w:hAnsi="Arial" w:cs="Arial"/>
          <w:color w:val="000000"/>
        </w:rPr>
      </w:pPr>
      <w:r w:rsidRPr="00DD5312">
        <w:rPr>
          <w:rFonts w:ascii="Arial" w:hAnsi="Arial" w:cs="Arial"/>
          <w:color w:val="000000"/>
        </w:rPr>
        <w:t xml:space="preserve">Permitir além do layout portaria 1510 mais um tipo de layout de importação do relógio.  </w:t>
      </w:r>
    </w:p>
    <w:p w14:paraId="5F9C4262" w14:textId="77777777" w:rsidR="00765CCD" w:rsidRPr="00DD5312" w:rsidRDefault="00765CCD" w:rsidP="00882485">
      <w:pPr>
        <w:spacing w:line="360" w:lineRule="auto"/>
        <w:jc w:val="both"/>
        <w:rPr>
          <w:rFonts w:ascii="Arial" w:hAnsi="Arial" w:cs="Arial"/>
          <w:color w:val="000000"/>
        </w:rPr>
      </w:pPr>
      <w:r w:rsidRPr="00DD5312">
        <w:rPr>
          <w:rFonts w:ascii="Arial" w:hAnsi="Arial" w:cs="Arial"/>
          <w:color w:val="000000"/>
        </w:rPr>
        <w:lastRenderedPageBreak/>
        <w:t xml:space="preserve">Permitir a manutenção das batidas.  </w:t>
      </w:r>
    </w:p>
    <w:p w14:paraId="08AB9162" w14:textId="77777777" w:rsidR="00765CCD" w:rsidRPr="00DD5312" w:rsidRDefault="00765CCD" w:rsidP="00882485">
      <w:pPr>
        <w:spacing w:line="360" w:lineRule="auto"/>
        <w:jc w:val="both"/>
        <w:rPr>
          <w:rFonts w:ascii="Arial" w:hAnsi="Arial" w:cs="Arial"/>
          <w:color w:val="000000"/>
        </w:rPr>
      </w:pPr>
      <w:r w:rsidRPr="00DD5312">
        <w:rPr>
          <w:rFonts w:ascii="Arial" w:hAnsi="Arial" w:cs="Arial"/>
          <w:color w:val="000000"/>
        </w:rPr>
        <w:t xml:space="preserve">Permitir exportação do arquivo tratado para fiscalização.  </w:t>
      </w:r>
    </w:p>
    <w:p w14:paraId="38F4FFAB" w14:textId="77777777" w:rsidR="00765CCD" w:rsidRPr="00DD5312" w:rsidRDefault="00765CCD" w:rsidP="00882485">
      <w:pPr>
        <w:spacing w:line="360" w:lineRule="auto"/>
        <w:jc w:val="both"/>
        <w:rPr>
          <w:rFonts w:ascii="Arial" w:hAnsi="Arial" w:cs="Arial"/>
          <w:color w:val="000000"/>
        </w:rPr>
      </w:pPr>
      <w:r w:rsidRPr="00DD5312">
        <w:rPr>
          <w:rFonts w:ascii="Arial" w:hAnsi="Arial" w:cs="Arial"/>
          <w:color w:val="000000"/>
        </w:rPr>
        <w:t xml:space="preserve">Permitir a configurar dia de frequência inicial e final.  </w:t>
      </w:r>
    </w:p>
    <w:p w14:paraId="2A011D43" w14:textId="77777777" w:rsidR="00765CCD" w:rsidRPr="00DD5312" w:rsidRDefault="00765CCD" w:rsidP="00882485">
      <w:pPr>
        <w:spacing w:line="360" w:lineRule="auto"/>
        <w:jc w:val="both"/>
        <w:rPr>
          <w:rFonts w:ascii="Arial" w:hAnsi="Arial" w:cs="Arial"/>
          <w:color w:val="000000"/>
        </w:rPr>
      </w:pPr>
      <w:r w:rsidRPr="00DD5312">
        <w:rPr>
          <w:rFonts w:ascii="Arial" w:hAnsi="Arial" w:cs="Arial"/>
          <w:color w:val="000000"/>
        </w:rPr>
        <w:t xml:space="preserve">Permitir a configuração de jornadas com vários tipos, com limites de tolerância por jornada.  </w:t>
      </w:r>
    </w:p>
    <w:p w14:paraId="07CC5A87" w14:textId="77777777" w:rsidR="00765CCD" w:rsidRPr="00DD5312" w:rsidRDefault="00765CCD" w:rsidP="00882485">
      <w:pPr>
        <w:spacing w:line="360" w:lineRule="auto"/>
        <w:jc w:val="both"/>
        <w:rPr>
          <w:rFonts w:ascii="Arial" w:hAnsi="Arial" w:cs="Arial"/>
          <w:color w:val="000000"/>
        </w:rPr>
      </w:pPr>
      <w:r w:rsidRPr="00DD5312">
        <w:rPr>
          <w:rFonts w:ascii="Arial" w:hAnsi="Arial" w:cs="Arial"/>
          <w:color w:val="000000"/>
        </w:rPr>
        <w:t xml:space="preserve">Permitir a configuração de hora extra e faltas por jornada e por vinculo.  </w:t>
      </w:r>
    </w:p>
    <w:p w14:paraId="45B98F96" w14:textId="77777777" w:rsidR="00765CCD" w:rsidRPr="00DD5312" w:rsidRDefault="00765CCD" w:rsidP="00882485">
      <w:pPr>
        <w:spacing w:line="360" w:lineRule="auto"/>
        <w:jc w:val="both"/>
        <w:rPr>
          <w:rFonts w:ascii="Arial" w:hAnsi="Arial" w:cs="Arial"/>
          <w:color w:val="000000"/>
        </w:rPr>
      </w:pPr>
      <w:r w:rsidRPr="00DD5312">
        <w:rPr>
          <w:rFonts w:ascii="Arial" w:hAnsi="Arial" w:cs="Arial"/>
          <w:color w:val="000000"/>
        </w:rPr>
        <w:t xml:space="preserve">Permitir a configuração de faltas por jornada e vinculo.  </w:t>
      </w:r>
    </w:p>
    <w:p w14:paraId="7AC63D36" w14:textId="77777777" w:rsidR="00765CCD" w:rsidRPr="00DD5312" w:rsidRDefault="00765CCD" w:rsidP="00882485">
      <w:pPr>
        <w:spacing w:line="360" w:lineRule="auto"/>
        <w:jc w:val="both"/>
        <w:rPr>
          <w:rFonts w:ascii="Arial" w:hAnsi="Arial" w:cs="Arial"/>
          <w:color w:val="000000"/>
        </w:rPr>
      </w:pPr>
      <w:r w:rsidRPr="00DD5312">
        <w:rPr>
          <w:rFonts w:ascii="Arial" w:hAnsi="Arial" w:cs="Arial"/>
          <w:color w:val="000000"/>
        </w:rPr>
        <w:t xml:space="preserve">Permitir a cadastro de feriados e ponto facultativo.  </w:t>
      </w:r>
    </w:p>
    <w:p w14:paraId="22274B03" w14:textId="77777777" w:rsidR="00765CCD" w:rsidRPr="00DD5312" w:rsidRDefault="00765CCD" w:rsidP="00882485">
      <w:pPr>
        <w:spacing w:line="360" w:lineRule="auto"/>
        <w:jc w:val="both"/>
        <w:rPr>
          <w:rFonts w:ascii="Arial" w:hAnsi="Arial" w:cs="Arial"/>
          <w:color w:val="000000"/>
        </w:rPr>
      </w:pPr>
      <w:r w:rsidRPr="00DD5312">
        <w:rPr>
          <w:rFonts w:ascii="Arial" w:hAnsi="Arial" w:cs="Arial"/>
          <w:color w:val="000000"/>
        </w:rPr>
        <w:t xml:space="preserve">Permitir a integração dos lançamentos do ponto (inclusão), com o movimento mensal da folha de pagamento sem troca de arquivos.  </w:t>
      </w:r>
    </w:p>
    <w:p w14:paraId="58757872" w14:textId="77777777" w:rsidR="00765CCD" w:rsidRPr="00DD5312" w:rsidRDefault="00765CCD" w:rsidP="00882485">
      <w:pPr>
        <w:spacing w:line="360" w:lineRule="auto"/>
        <w:jc w:val="both"/>
        <w:rPr>
          <w:rFonts w:ascii="Arial" w:hAnsi="Arial" w:cs="Arial"/>
          <w:color w:val="000000"/>
        </w:rPr>
      </w:pPr>
      <w:r w:rsidRPr="00DD5312">
        <w:rPr>
          <w:rFonts w:ascii="Arial" w:hAnsi="Arial" w:cs="Arial"/>
          <w:color w:val="000000"/>
        </w:rPr>
        <w:t xml:space="preserve">Permitir módulo de Banco de Horas parametrizável que permita a configuração de limites (teto) para os saldos dentro do mês e no ciclo do banco.  </w:t>
      </w:r>
    </w:p>
    <w:p w14:paraId="2D9A9CC2" w14:textId="77777777" w:rsidR="00765CCD" w:rsidRPr="00DD5312" w:rsidRDefault="00765CCD" w:rsidP="00882485">
      <w:pPr>
        <w:spacing w:line="360" w:lineRule="auto"/>
        <w:jc w:val="both"/>
        <w:rPr>
          <w:rFonts w:ascii="Arial" w:hAnsi="Arial" w:cs="Arial"/>
          <w:color w:val="000000"/>
        </w:rPr>
      </w:pPr>
      <w:r w:rsidRPr="00DD5312">
        <w:rPr>
          <w:rFonts w:ascii="Arial" w:hAnsi="Arial" w:cs="Arial"/>
          <w:color w:val="000000"/>
        </w:rPr>
        <w:t xml:space="preserve">Gerar relatório de espelho de ponto e demais relatórios de controle.  </w:t>
      </w:r>
    </w:p>
    <w:p w14:paraId="1F7C952C" w14:textId="77777777" w:rsidR="00765CCD" w:rsidRPr="00DD5312" w:rsidRDefault="00765CCD" w:rsidP="00882485">
      <w:pPr>
        <w:spacing w:line="360" w:lineRule="auto"/>
        <w:jc w:val="both"/>
        <w:rPr>
          <w:rFonts w:ascii="Arial" w:hAnsi="Arial" w:cs="Arial"/>
          <w:color w:val="000000"/>
        </w:rPr>
      </w:pPr>
      <w:r w:rsidRPr="00DD5312">
        <w:rPr>
          <w:rFonts w:ascii="Arial" w:hAnsi="Arial" w:cs="Arial"/>
          <w:color w:val="000000"/>
        </w:rPr>
        <w:t xml:space="preserve">Permitir a o </w:t>
      </w:r>
      <w:proofErr w:type="gramStart"/>
      <w:r w:rsidRPr="00DD5312">
        <w:rPr>
          <w:rFonts w:ascii="Arial" w:hAnsi="Arial" w:cs="Arial"/>
          <w:color w:val="000000"/>
        </w:rPr>
        <w:t>lançamento avulsos</w:t>
      </w:r>
      <w:proofErr w:type="gramEnd"/>
      <w:r w:rsidRPr="00DD5312">
        <w:rPr>
          <w:rFonts w:ascii="Arial" w:hAnsi="Arial" w:cs="Arial"/>
          <w:color w:val="000000"/>
        </w:rPr>
        <w:t xml:space="preserve"> no banco de horas, a credito ou a débito.  </w:t>
      </w:r>
    </w:p>
    <w:p w14:paraId="09737288" w14:textId="77777777" w:rsidR="00765CCD" w:rsidRPr="00DD5312" w:rsidRDefault="00765CCD" w:rsidP="00882485">
      <w:pPr>
        <w:spacing w:line="360" w:lineRule="auto"/>
        <w:jc w:val="both"/>
        <w:rPr>
          <w:rFonts w:ascii="Arial" w:hAnsi="Arial" w:cs="Arial"/>
          <w:color w:val="000000"/>
        </w:rPr>
      </w:pPr>
      <w:r w:rsidRPr="00DD5312">
        <w:rPr>
          <w:rFonts w:ascii="Arial" w:hAnsi="Arial" w:cs="Arial"/>
          <w:color w:val="000000"/>
        </w:rPr>
        <w:t xml:space="preserve">Permitir a o pagamento parcial do saldo do banco de horas.  </w:t>
      </w:r>
    </w:p>
    <w:p w14:paraId="2CFD9211" w14:textId="77777777" w:rsidR="00765CCD" w:rsidRPr="00DD5312" w:rsidRDefault="00765CCD" w:rsidP="00882485">
      <w:pPr>
        <w:spacing w:line="360" w:lineRule="auto"/>
        <w:jc w:val="both"/>
        <w:rPr>
          <w:rFonts w:ascii="Arial" w:hAnsi="Arial" w:cs="Arial"/>
          <w:color w:val="000000"/>
        </w:rPr>
      </w:pPr>
      <w:r w:rsidRPr="00DD5312">
        <w:rPr>
          <w:rFonts w:ascii="Arial" w:hAnsi="Arial" w:cs="Arial"/>
          <w:color w:val="000000"/>
        </w:rPr>
        <w:t xml:space="preserve">Ser </w:t>
      </w:r>
      <w:proofErr w:type="spellStart"/>
      <w:r w:rsidRPr="00DD5312">
        <w:rPr>
          <w:rFonts w:ascii="Arial" w:hAnsi="Arial" w:cs="Arial"/>
          <w:color w:val="000000"/>
        </w:rPr>
        <w:t>multi-usuário</w:t>
      </w:r>
      <w:proofErr w:type="spellEnd"/>
      <w:r w:rsidRPr="00DD5312">
        <w:rPr>
          <w:rFonts w:ascii="Arial" w:hAnsi="Arial" w:cs="Arial"/>
          <w:color w:val="000000"/>
        </w:rPr>
        <w:t xml:space="preserve"> com a possibilidade de descentralização do tratamento pelas gerências.   </w:t>
      </w:r>
    </w:p>
    <w:p w14:paraId="16D954AB" w14:textId="77777777" w:rsidR="00765CCD" w:rsidRPr="00DD5312" w:rsidRDefault="00765CCD" w:rsidP="00882485">
      <w:pPr>
        <w:spacing w:line="360" w:lineRule="auto"/>
        <w:ind w:left="720"/>
        <w:jc w:val="both"/>
        <w:rPr>
          <w:rFonts w:ascii="Arial" w:hAnsi="Arial" w:cs="Arial"/>
          <w:color w:val="000000"/>
        </w:rPr>
      </w:pPr>
      <w:r w:rsidRPr="00765CCD">
        <w:rPr>
          <w:rFonts w:ascii="Arial" w:hAnsi="Arial" w:cs="Arial"/>
        </w:rPr>
        <w:t xml:space="preserve"> </w:t>
      </w:r>
    </w:p>
    <w:p w14:paraId="2A91EA55" w14:textId="77777777" w:rsidR="00765CCD" w:rsidRPr="00DD5312" w:rsidRDefault="00765CCD" w:rsidP="00882485">
      <w:pPr>
        <w:spacing w:line="360" w:lineRule="auto"/>
        <w:jc w:val="both"/>
        <w:rPr>
          <w:rFonts w:ascii="Arial" w:hAnsi="Arial" w:cs="Arial"/>
          <w:b/>
          <w:color w:val="000000"/>
        </w:rPr>
      </w:pPr>
      <w:r w:rsidRPr="00765CCD">
        <w:rPr>
          <w:rFonts w:ascii="Arial" w:hAnsi="Arial" w:cs="Arial"/>
          <w:b/>
          <w:color w:val="000000"/>
        </w:rPr>
        <w:t xml:space="preserve">SOFTWARE DE PORTAL DO SERVIDOR PÚBLICO </w:t>
      </w:r>
    </w:p>
    <w:p w14:paraId="3AD779EC" w14:textId="77777777" w:rsidR="00765CCD" w:rsidRPr="00DD5312" w:rsidRDefault="00765CCD" w:rsidP="00882485">
      <w:pPr>
        <w:spacing w:line="360" w:lineRule="auto"/>
        <w:jc w:val="both"/>
        <w:rPr>
          <w:rFonts w:ascii="Arial" w:hAnsi="Arial" w:cs="Arial"/>
          <w:b/>
          <w:color w:val="000000"/>
        </w:rPr>
      </w:pPr>
      <w:r w:rsidRPr="00DD5312">
        <w:rPr>
          <w:rFonts w:ascii="Arial" w:hAnsi="Arial" w:cs="Arial"/>
          <w:color w:val="000000"/>
        </w:rPr>
        <w:t xml:space="preserve">Permitir consulta e emissão do contracheque via internet, com parametrização do servidor de acesso, definição do </w:t>
      </w:r>
      <w:proofErr w:type="spellStart"/>
      <w:r w:rsidRPr="00DD5312">
        <w:rPr>
          <w:rFonts w:ascii="Arial" w:hAnsi="Arial" w:cs="Arial"/>
          <w:color w:val="000000"/>
        </w:rPr>
        <w:t>logon</w:t>
      </w:r>
      <w:proofErr w:type="spellEnd"/>
      <w:r w:rsidRPr="00DD5312">
        <w:rPr>
          <w:rFonts w:ascii="Arial" w:hAnsi="Arial" w:cs="Arial"/>
          <w:color w:val="000000"/>
        </w:rPr>
        <w:t xml:space="preserve"> por funcionário e critérios para geração da senha inicial, permitindo alteração da senha após primeiro acesso.</w:t>
      </w:r>
    </w:p>
    <w:p w14:paraId="776D31AA" w14:textId="77777777" w:rsidR="00765CCD" w:rsidRPr="00DD5312" w:rsidRDefault="00765CCD" w:rsidP="00882485">
      <w:pPr>
        <w:spacing w:line="360" w:lineRule="auto"/>
        <w:jc w:val="both"/>
        <w:rPr>
          <w:rFonts w:ascii="Arial" w:hAnsi="Arial" w:cs="Arial"/>
          <w:b/>
          <w:color w:val="000000"/>
        </w:rPr>
      </w:pPr>
      <w:r w:rsidRPr="00DD5312">
        <w:rPr>
          <w:rFonts w:ascii="Arial" w:hAnsi="Arial" w:cs="Arial"/>
          <w:color w:val="000000"/>
        </w:rPr>
        <w:t>Permitir lançamentos de eventuais tipos de horas extras, adicionais e outros eventos, mediante a homologação pelo administrador.</w:t>
      </w:r>
    </w:p>
    <w:p w14:paraId="33174C48" w14:textId="77777777" w:rsidR="00765CCD" w:rsidRPr="00DD5312" w:rsidRDefault="00765CCD" w:rsidP="00882485">
      <w:pPr>
        <w:spacing w:line="360" w:lineRule="auto"/>
        <w:jc w:val="both"/>
        <w:rPr>
          <w:rFonts w:ascii="Arial" w:hAnsi="Arial" w:cs="Arial"/>
          <w:color w:val="000000"/>
        </w:rPr>
      </w:pPr>
      <w:r w:rsidRPr="00DD5312">
        <w:rPr>
          <w:rFonts w:ascii="Arial" w:hAnsi="Arial" w:cs="Arial"/>
          <w:color w:val="000000"/>
        </w:rPr>
        <w:t>Permitir procedimentos administrativos.</w:t>
      </w:r>
    </w:p>
    <w:p w14:paraId="1FD63402" w14:textId="77777777" w:rsidR="00765CCD" w:rsidRPr="00DD5312" w:rsidRDefault="00765CCD" w:rsidP="00882485">
      <w:pPr>
        <w:spacing w:line="360" w:lineRule="auto"/>
        <w:jc w:val="both"/>
        <w:rPr>
          <w:rFonts w:ascii="Arial" w:hAnsi="Arial" w:cs="Arial"/>
          <w:b/>
          <w:color w:val="000000"/>
        </w:rPr>
      </w:pPr>
      <w:r w:rsidRPr="00DD5312">
        <w:rPr>
          <w:rFonts w:ascii="Arial" w:hAnsi="Arial" w:cs="Arial"/>
          <w:color w:val="000000"/>
        </w:rPr>
        <w:t>Permitir agendamento de pericias médicas.</w:t>
      </w:r>
    </w:p>
    <w:p w14:paraId="7795FFFF" w14:textId="77777777" w:rsidR="00765CCD" w:rsidRPr="00DD5312" w:rsidRDefault="00765CCD" w:rsidP="00882485">
      <w:pPr>
        <w:spacing w:line="360" w:lineRule="auto"/>
        <w:jc w:val="both"/>
        <w:rPr>
          <w:rFonts w:ascii="Arial" w:hAnsi="Arial" w:cs="Arial"/>
          <w:b/>
          <w:color w:val="000000"/>
        </w:rPr>
      </w:pPr>
      <w:r w:rsidRPr="00DD5312">
        <w:rPr>
          <w:rFonts w:ascii="Arial" w:hAnsi="Arial" w:cs="Arial"/>
          <w:color w:val="000000"/>
        </w:rPr>
        <w:t>Permitir visualizar a ficha funcional.</w:t>
      </w:r>
    </w:p>
    <w:p w14:paraId="508AE095" w14:textId="77777777" w:rsidR="00765CCD" w:rsidRPr="00DD5312" w:rsidRDefault="00765CCD" w:rsidP="00882485">
      <w:pPr>
        <w:spacing w:line="360" w:lineRule="auto"/>
        <w:jc w:val="both"/>
        <w:rPr>
          <w:rFonts w:ascii="Arial" w:hAnsi="Arial" w:cs="Arial"/>
          <w:b/>
          <w:color w:val="000000"/>
        </w:rPr>
      </w:pPr>
      <w:r w:rsidRPr="00DD5312">
        <w:rPr>
          <w:rFonts w:ascii="Arial" w:hAnsi="Arial" w:cs="Arial"/>
          <w:color w:val="000000"/>
        </w:rPr>
        <w:lastRenderedPageBreak/>
        <w:t>Permitir visualizar a ficha financeira.</w:t>
      </w:r>
    </w:p>
    <w:p w14:paraId="7AD69336" w14:textId="77777777" w:rsidR="00765CCD" w:rsidRPr="00DD5312" w:rsidRDefault="00765CCD" w:rsidP="00882485">
      <w:pPr>
        <w:spacing w:line="360" w:lineRule="auto"/>
        <w:jc w:val="both"/>
        <w:rPr>
          <w:rFonts w:ascii="Arial" w:hAnsi="Arial" w:cs="Arial"/>
          <w:b/>
          <w:color w:val="000000"/>
        </w:rPr>
      </w:pPr>
      <w:r w:rsidRPr="00DD5312">
        <w:rPr>
          <w:rFonts w:ascii="Arial" w:hAnsi="Arial" w:cs="Arial"/>
          <w:color w:val="000000"/>
        </w:rPr>
        <w:t>Permitir emitir margem consignável limitando emissões dentro do mês.</w:t>
      </w:r>
    </w:p>
    <w:p w14:paraId="14DA6BB7" w14:textId="77777777" w:rsidR="00765CCD" w:rsidRPr="00DD5312" w:rsidRDefault="00765CCD" w:rsidP="00882485">
      <w:pPr>
        <w:spacing w:line="360" w:lineRule="auto"/>
        <w:jc w:val="both"/>
        <w:rPr>
          <w:rFonts w:ascii="Arial" w:hAnsi="Arial" w:cs="Arial"/>
          <w:b/>
          <w:color w:val="000000"/>
        </w:rPr>
      </w:pPr>
      <w:r w:rsidRPr="00DD5312">
        <w:rPr>
          <w:rFonts w:ascii="Arial" w:hAnsi="Arial" w:cs="Arial"/>
          <w:color w:val="000000"/>
        </w:rPr>
        <w:t>Permitir verificar a autenticidade da margem consignável.</w:t>
      </w:r>
    </w:p>
    <w:p w14:paraId="1A6310F1" w14:textId="77777777" w:rsidR="00765CCD" w:rsidRPr="00DD5312" w:rsidRDefault="00765CCD" w:rsidP="00882485">
      <w:pPr>
        <w:spacing w:line="360" w:lineRule="auto"/>
        <w:jc w:val="both"/>
        <w:rPr>
          <w:rFonts w:ascii="Arial" w:hAnsi="Arial" w:cs="Arial"/>
          <w:color w:val="000000"/>
        </w:rPr>
      </w:pPr>
      <w:r w:rsidRPr="00DD5312">
        <w:rPr>
          <w:rFonts w:ascii="Arial" w:hAnsi="Arial" w:cs="Arial"/>
          <w:color w:val="000000"/>
        </w:rPr>
        <w:t>Permitir visualizar e imprimir o informe de rendimentos dos anos enviados.</w:t>
      </w:r>
    </w:p>
    <w:p w14:paraId="658DAFA3" w14:textId="77777777" w:rsidR="00765CCD" w:rsidRPr="00DD5312" w:rsidRDefault="00765CCD" w:rsidP="00882485">
      <w:pPr>
        <w:spacing w:line="360" w:lineRule="auto"/>
        <w:jc w:val="both"/>
        <w:rPr>
          <w:rFonts w:ascii="Arial" w:hAnsi="Arial" w:cs="Arial"/>
          <w:b/>
          <w:color w:val="000000"/>
        </w:rPr>
      </w:pPr>
      <w:r w:rsidRPr="00DD5312">
        <w:rPr>
          <w:rFonts w:ascii="Arial" w:hAnsi="Arial" w:cs="Arial"/>
          <w:color w:val="000000"/>
        </w:rPr>
        <w:t>Permitir o visualizar o histórico de FGTS.</w:t>
      </w:r>
    </w:p>
    <w:p w14:paraId="0797E200" w14:textId="77777777" w:rsidR="00765CCD" w:rsidRPr="00DD5312" w:rsidRDefault="00765CCD" w:rsidP="00882485">
      <w:pPr>
        <w:spacing w:line="360" w:lineRule="auto"/>
        <w:jc w:val="both"/>
        <w:rPr>
          <w:rFonts w:ascii="Arial" w:hAnsi="Arial" w:cs="Arial"/>
          <w:b/>
          <w:color w:val="000000"/>
        </w:rPr>
      </w:pPr>
      <w:r w:rsidRPr="00DD5312">
        <w:rPr>
          <w:rFonts w:ascii="Arial" w:hAnsi="Arial" w:cs="Arial"/>
          <w:color w:val="000000"/>
        </w:rPr>
        <w:t>Permitir consultar faltas.</w:t>
      </w:r>
    </w:p>
    <w:p w14:paraId="68C5CF0C" w14:textId="77777777" w:rsidR="00765CCD" w:rsidRPr="00DD5312" w:rsidRDefault="00765CCD" w:rsidP="00882485">
      <w:pPr>
        <w:spacing w:line="360" w:lineRule="auto"/>
        <w:jc w:val="both"/>
        <w:rPr>
          <w:rFonts w:ascii="Arial" w:hAnsi="Arial" w:cs="Arial"/>
          <w:b/>
          <w:color w:val="000000"/>
        </w:rPr>
      </w:pPr>
      <w:r w:rsidRPr="00DD5312">
        <w:rPr>
          <w:rFonts w:ascii="Arial" w:hAnsi="Arial" w:cs="Arial"/>
          <w:color w:val="000000"/>
        </w:rPr>
        <w:t>Permitir consultar afastamentos.</w:t>
      </w:r>
    </w:p>
    <w:p w14:paraId="07A4F048" w14:textId="77777777" w:rsidR="00765CCD" w:rsidRPr="00DD5312" w:rsidRDefault="00765CCD" w:rsidP="00882485">
      <w:pPr>
        <w:spacing w:line="360" w:lineRule="auto"/>
        <w:jc w:val="both"/>
        <w:rPr>
          <w:rFonts w:ascii="Arial" w:hAnsi="Arial" w:cs="Arial"/>
          <w:b/>
          <w:color w:val="000000"/>
        </w:rPr>
      </w:pPr>
      <w:r w:rsidRPr="00DD5312">
        <w:rPr>
          <w:rFonts w:ascii="Arial" w:hAnsi="Arial" w:cs="Arial"/>
          <w:color w:val="000000"/>
        </w:rPr>
        <w:t>Permitir registro de ponto eletrônico.</w:t>
      </w:r>
    </w:p>
    <w:p w14:paraId="5DA2A35E" w14:textId="77777777" w:rsidR="00765CCD" w:rsidRPr="00DD5312" w:rsidRDefault="00765CCD" w:rsidP="00882485">
      <w:pPr>
        <w:spacing w:line="360" w:lineRule="auto"/>
        <w:jc w:val="both"/>
        <w:rPr>
          <w:rFonts w:ascii="Arial" w:hAnsi="Arial" w:cs="Arial"/>
          <w:b/>
          <w:color w:val="000000"/>
        </w:rPr>
      </w:pPr>
      <w:r w:rsidRPr="00DD5312">
        <w:rPr>
          <w:rFonts w:ascii="Arial" w:hAnsi="Arial" w:cs="Arial"/>
          <w:color w:val="000000"/>
        </w:rPr>
        <w:t>Permitir alterar a senha de acesso sem intervenção do administrador.</w:t>
      </w:r>
    </w:p>
    <w:p w14:paraId="4362233E" w14:textId="77777777" w:rsidR="00765CCD" w:rsidRPr="00DD5312" w:rsidRDefault="00765CCD" w:rsidP="00882485">
      <w:pPr>
        <w:spacing w:line="360" w:lineRule="auto"/>
        <w:jc w:val="both"/>
        <w:rPr>
          <w:rFonts w:ascii="Arial" w:hAnsi="Arial" w:cs="Arial"/>
          <w:b/>
          <w:color w:val="000000"/>
        </w:rPr>
      </w:pPr>
      <w:r w:rsidRPr="00DD5312">
        <w:rPr>
          <w:rFonts w:ascii="Arial" w:hAnsi="Arial" w:cs="Arial"/>
          <w:color w:val="000000"/>
        </w:rPr>
        <w:t>Permitir consulta pública a concursos/processo seletivo.</w:t>
      </w:r>
    </w:p>
    <w:p w14:paraId="26EED00D" w14:textId="77777777" w:rsidR="00765CCD" w:rsidRPr="00DD5312" w:rsidRDefault="00765CCD" w:rsidP="00882485">
      <w:pPr>
        <w:spacing w:line="360" w:lineRule="auto"/>
        <w:jc w:val="both"/>
        <w:rPr>
          <w:rFonts w:ascii="Arial" w:hAnsi="Arial" w:cs="Arial"/>
          <w:b/>
          <w:color w:val="000000"/>
        </w:rPr>
      </w:pPr>
      <w:r w:rsidRPr="00DD5312">
        <w:rPr>
          <w:rFonts w:ascii="Arial" w:hAnsi="Arial" w:cs="Arial"/>
          <w:color w:val="000000"/>
        </w:rPr>
        <w:t>Permitir consulta de contribuição previdenciária.</w:t>
      </w:r>
    </w:p>
    <w:p w14:paraId="32B043FD" w14:textId="77777777" w:rsidR="00765CCD" w:rsidRPr="00DD5312" w:rsidRDefault="00765CCD" w:rsidP="00882485">
      <w:pPr>
        <w:spacing w:line="360" w:lineRule="auto"/>
        <w:jc w:val="both"/>
        <w:rPr>
          <w:rFonts w:ascii="Arial" w:hAnsi="Arial" w:cs="Arial"/>
          <w:b/>
          <w:color w:val="000000"/>
        </w:rPr>
      </w:pPr>
      <w:r w:rsidRPr="00DD5312">
        <w:rPr>
          <w:rFonts w:ascii="Arial" w:hAnsi="Arial" w:cs="Arial"/>
          <w:color w:val="000000"/>
        </w:rPr>
        <w:t>Permitir alteração cadastral com validações do administrador.</w:t>
      </w:r>
    </w:p>
    <w:p w14:paraId="2F2CFC68" w14:textId="77777777" w:rsidR="00765CCD" w:rsidRPr="00DD5312" w:rsidRDefault="00765CCD" w:rsidP="00882485">
      <w:pPr>
        <w:spacing w:line="360" w:lineRule="auto"/>
        <w:jc w:val="both"/>
        <w:rPr>
          <w:rFonts w:ascii="Arial" w:hAnsi="Arial" w:cs="Arial"/>
          <w:b/>
          <w:color w:val="000000"/>
        </w:rPr>
      </w:pPr>
      <w:r w:rsidRPr="00DD5312">
        <w:rPr>
          <w:rFonts w:ascii="Arial" w:hAnsi="Arial" w:cs="Arial"/>
          <w:color w:val="000000"/>
        </w:rPr>
        <w:t>Integração direta com o portal da transparência parametrizável por evento podendo disponibilizar proventos, descontos e liquido.</w:t>
      </w:r>
    </w:p>
    <w:p w14:paraId="6BDBDDCC" w14:textId="77777777" w:rsidR="00765CCD" w:rsidRPr="00DD5312" w:rsidRDefault="00765CCD" w:rsidP="00882485">
      <w:pPr>
        <w:spacing w:line="360" w:lineRule="auto"/>
        <w:jc w:val="both"/>
        <w:rPr>
          <w:rFonts w:ascii="Arial" w:hAnsi="Arial" w:cs="Arial"/>
          <w:b/>
          <w:color w:val="000000"/>
        </w:rPr>
      </w:pPr>
      <w:r w:rsidRPr="00DD5312">
        <w:rPr>
          <w:rFonts w:ascii="Arial" w:hAnsi="Arial" w:cs="Arial"/>
          <w:color w:val="000000"/>
        </w:rPr>
        <w:t>Permitir solicitações de férias, licença prêmio e faltas abonadas com aprovação do administrador.</w:t>
      </w:r>
    </w:p>
    <w:p w14:paraId="6CD8C7E7" w14:textId="77777777" w:rsidR="00765CCD" w:rsidRPr="00DD5312" w:rsidRDefault="00765CCD" w:rsidP="00882485">
      <w:pPr>
        <w:spacing w:line="360" w:lineRule="auto"/>
        <w:jc w:val="both"/>
        <w:rPr>
          <w:rFonts w:ascii="Arial" w:hAnsi="Arial" w:cs="Arial"/>
          <w:b/>
          <w:color w:val="000000"/>
        </w:rPr>
      </w:pPr>
      <w:r w:rsidRPr="00DD5312">
        <w:rPr>
          <w:rFonts w:ascii="Arial" w:hAnsi="Arial" w:cs="Arial"/>
          <w:color w:val="000000"/>
        </w:rPr>
        <w:t>Permitir solicitação de curso Extracurricular.</w:t>
      </w:r>
    </w:p>
    <w:p w14:paraId="5379DF3B" w14:textId="77777777" w:rsidR="00765CCD" w:rsidRPr="00DD5312" w:rsidRDefault="00765CCD" w:rsidP="00882485">
      <w:pPr>
        <w:spacing w:line="360" w:lineRule="auto"/>
        <w:jc w:val="both"/>
        <w:rPr>
          <w:rFonts w:ascii="Arial" w:hAnsi="Arial" w:cs="Arial"/>
          <w:b/>
          <w:color w:val="000000"/>
        </w:rPr>
      </w:pPr>
      <w:r w:rsidRPr="00DD5312">
        <w:rPr>
          <w:rFonts w:ascii="Arial" w:hAnsi="Arial" w:cs="Arial"/>
          <w:color w:val="000000"/>
        </w:rPr>
        <w:t>Permitir solicitação de adiantamento de salário.</w:t>
      </w:r>
    </w:p>
    <w:p w14:paraId="0575AD15" w14:textId="77777777" w:rsidR="00765CCD" w:rsidRPr="00DD5312" w:rsidRDefault="00765CCD" w:rsidP="00882485">
      <w:pPr>
        <w:spacing w:line="360" w:lineRule="auto"/>
        <w:jc w:val="both"/>
        <w:rPr>
          <w:rFonts w:ascii="Arial" w:hAnsi="Arial" w:cs="Arial"/>
          <w:b/>
          <w:color w:val="000000"/>
        </w:rPr>
      </w:pPr>
      <w:r w:rsidRPr="00DD5312">
        <w:rPr>
          <w:rFonts w:ascii="Arial" w:hAnsi="Arial" w:cs="Arial"/>
          <w:color w:val="000000"/>
        </w:rPr>
        <w:t>Permitir solicitação de adiantamento de décimo terceiro.</w:t>
      </w:r>
    </w:p>
    <w:p w14:paraId="0E7DBF85" w14:textId="77777777" w:rsidR="00765CCD" w:rsidRPr="00DD5312" w:rsidRDefault="00765CCD" w:rsidP="00882485">
      <w:pPr>
        <w:spacing w:line="360" w:lineRule="auto"/>
        <w:jc w:val="both"/>
        <w:rPr>
          <w:rFonts w:ascii="Arial" w:hAnsi="Arial" w:cs="Arial"/>
          <w:b/>
          <w:color w:val="000000"/>
        </w:rPr>
      </w:pPr>
      <w:r w:rsidRPr="00DD5312">
        <w:rPr>
          <w:rFonts w:ascii="Arial" w:hAnsi="Arial" w:cs="Arial"/>
          <w:color w:val="000000"/>
        </w:rPr>
        <w:t xml:space="preserve">Permitir avaliação de desempenho. </w:t>
      </w:r>
    </w:p>
    <w:p w14:paraId="09291056" w14:textId="77777777" w:rsidR="00765CCD" w:rsidRPr="00DD5312" w:rsidRDefault="00765CCD" w:rsidP="00882485">
      <w:pPr>
        <w:spacing w:line="360" w:lineRule="auto"/>
        <w:jc w:val="both"/>
        <w:rPr>
          <w:rFonts w:ascii="Arial" w:hAnsi="Arial" w:cs="Arial"/>
          <w:color w:val="000000"/>
        </w:rPr>
      </w:pPr>
      <w:r w:rsidRPr="00DD5312">
        <w:rPr>
          <w:rFonts w:ascii="Arial" w:hAnsi="Arial" w:cs="Arial"/>
          <w:color w:val="000000"/>
        </w:rPr>
        <w:t>Permitir controle da disponibilidade das informações para consulta, por competência e Tipo de Cálculo.</w:t>
      </w:r>
    </w:p>
    <w:p w14:paraId="07645D81" w14:textId="77777777" w:rsidR="00765CCD" w:rsidRPr="00DD5312" w:rsidRDefault="00765CCD" w:rsidP="00882485">
      <w:pPr>
        <w:spacing w:line="360" w:lineRule="auto"/>
        <w:jc w:val="both"/>
        <w:rPr>
          <w:rFonts w:ascii="Arial" w:hAnsi="Arial" w:cs="Arial"/>
          <w:b/>
          <w:color w:val="000000"/>
        </w:rPr>
      </w:pPr>
    </w:p>
    <w:p w14:paraId="3063E26D" w14:textId="77777777" w:rsidR="00765CCD" w:rsidRPr="00765CCD" w:rsidRDefault="00765CCD" w:rsidP="00882485">
      <w:pPr>
        <w:spacing w:line="360" w:lineRule="auto"/>
        <w:jc w:val="both"/>
        <w:rPr>
          <w:rFonts w:ascii="Arial" w:hAnsi="Arial" w:cs="Arial"/>
          <w:b/>
        </w:rPr>
      </w:pPr>
      <w:r w:rsidRPr="00765CCD">
        <w:rPr>
          <w:rFonts w:ascii="Arial" w:hAnsi="Arial" w:cs="Arial"/>
          <w:b/>
        </w:rPr>
        <w:t>SOFTTWARE DE GESTÃO DE PROCESSOS</w:t>
      </w:r>
    </w:p>
    <w:p w14:paraId="02F22ACC"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Fornecimento de uma plataforma WEB para gestão da comunicação, documentação, atendimento e gerenciamento de atividades.  </w:t>
      </w:r>
    </w:p>
    <w:p w14:paraId="1F607442" w14:textId="77777777" w:rsidR="00765CCD" w:rsidRPr="00765CCD" w:rsidRDefault="00765CCD" w:rsidP="00882485">
      <w:pPr>
        <w:spacing w:line="360" w:lineRule="auto"/>
        <w:jc w:val="both"/>
        <w:rPr>
          <w:rFonts w:ascii="Arial" w:hAnsi="Arial" w:cs="Arial"/>
        </w:rPr>
      </w:pPr>
      <w:r w:rsidRPr="00765CCD">
        <w:rPr>
          <w:rFonts w:ascii="Arial" w:hAnsi="Arial" w:cs="Arial"/>
        </w:rPr>
        <w:lastRenderedPageBreak/>
        <w:t xml:space="preserve">Deverá ser um sistema informatizado integrado e oficial de Comunicação Interna, Externa, Gestão Documental e Central de Atendimento com módulos Memorando, Circular, Ouvidoria Digital, Protocolo Eletrônico, Pedido de </w:t>
      </w:r>
      <w:proofErr w:type="spellStart"/>
      <w:r w:rsidRPr="00765CCD">
        <w:rPr>
          <w:rFonts w:ascii="Arial" w:hAnsi="Arial" w:cs="Arial"/>
        </w:rPr>
        <w:t>e-sic</w:t>
      </w:r>
      <w:proofErr w:type="spellEnd"/>
      <w:r w:rsidRPr="00765CCD">
        <w:rPr>
          <w:rFonts w:ascii="Arial" w:hAnsi="Arial" w:cs="Arial"/>
        </w:rPr>
        <w:t xml:space="preserve">, Ofício Eletrônico e funcionalidades, que tem como objetivo padronizar a comunicação, reduzir gastos públicos, oferecer transparência e assinalar informações de atendimento aos contribuintes.  </w:t>
      </w:r>
    </w:p>
    <w:p w14:paraId="5258B888" w14:textId="77777777" w:rsidR="00765CCD" w:rsidRPr="00765CCD" w:rsidRDefault="00765CCD" w:rsidP="00882485">
      <w:pPr>
        <w:spacing w:line="360" w:lineRule="auto"/>
        <w:jc w:val="both"/>
        <w:rPr>
          <w:rFonts w:ascii="Arial" w:hAnsi="Arial" w:cs="Arial"/>
        </w:rPr>
      </w:pPr>
      <w:r w:rsidRPr="00765CCD">
        <w:rPr>
          <w:rFonts w:ascii="Arial" w:hAnsi="Arial" w:cs="Arial"/>
          <w:b/>
          <w:bCs/>
        </w:rPr>
        <w:t xml:space="preserve">Pedido de </w:t>
      </w:r>
      <w:proofErr w:type="spellStart"/>
      <w:r w:rsidRPr="00765CCD">
        <w:rPr>
          <w:rFonts w:ascii="Arial" w:hAnsi="Arial" w:cs="Arial"/>
          <w:b/>
          <w:bCs/>
        </w:rPr>
        <w:t>e-sic</w:t>
      </w:r>
      <w:proofErr w:type="spellEnd"/>
      <w:r w:rsidRPr="00765CCD">
        <w:rPr>
          <w:rFonts w:ascii="Arial" w:hAnsi="Arial" w:cs="Arial"/>
          <w:b/>
          <w:bCs/>
        </w:rPr>
        <w:t>:</w:t>
      </w:r>
      <w:r w:rsidRPr="00765CCD">
        <w:rPr>
          <w:rFonts w:ascii="Arial" w:hAnsi="Arial" w:cs="Arial"/>
        </w:rPr>
        <w:t xml:space="preserve"> Módulo para cadastro, recebimento de pedidos de LAI e </w:t>
      </w:r>
      <w:proofErr w:type="spellStart"/>
      <w:r w:rsidRPr="00765CCD">
        <w:rPr>
          <w:rFonts w:ascii="Arial" w:hAnsi="Arial" w:cs="Arial"/>
        </w:rPr>
        <w:t>e-sic</w:t>
      </w:r>
      <w:proofErr w:type="spellEnd"/>
      <w:r w:rsidRPr="00765CCD">
        <w:rPr>
          <w:rFonts w:ascii="Arial" w:hAnsi="Arial" w:cs="Arial"/>
        </w:rPr>
        <w:t xml:space="preserve">. Com página de transparência pública seguindo a legislação.  </w:t>
      </w:r>
    </w:p>
    <w:p w14:paraId="30AC1EDC" w14:textId="77777777" w:rsidR="00765CCD" w:rsidRPr="00765CCD" w:rsidRDefault="00765CCD" w:rsidP="00882485">
      <w:pPr>
        <w:spacing w:line="360" w:lineRule="auto"/>
        <w:jc w:val="both"/>
        <w:rPr>
          <w:rFonts w:ascii="Arial" w:hAnsi="Arial" w:cs="Arial"/>
        </w:rPr>
      </w:pPr>
      <w:r w:rsidRPr="00765CCD">
        <w:rPr>
          <w:rFonts w:ascii="Arial" w:hAnsi="Arial" w:cs="Arial"/>
          <w:b/>
          <w:bCs/>
        </w:rPr>
        <w:t xml:space="preserve">Ofício Eletrônico: </w:t>
      </w:r>
      <w:r w:rsidRPr="00765CCD">
        <w:rPr>
          <w:rFonts w:ascii="Arial" w:hAnsi="Arial" w:cs="Arial"/>
        </w:rPr>
        <w:t xml:space="preserve">Envio de Ofícios Eletrônicos de forma oficial, sem impressão e sem custos de remessa e postagem.  </w:t>
      </w:r>
    </w:p>
    <w:p w14:paraId="5628B583"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Utilizar somente um layout e sequência de numeração de documentos em todos os setores da Entidade. Reduzir a quantidade de impressões e papel circulante na Entidade. Padronização de documentos de acordo com a identidade visual da Organização.   </w:t>
      </w:r>
    </w:p>
    <w:p w14:paraId="72C84964" w14:textId="77777777" w:rsidR="00765CCD" w:rsidRPr="00765CCD" w:rsidRDefault="00765CCD" w:rsidP="00882485">
      <w:pPr>
        <w:spacing w:line="360" w:lineRule="auto"/>
        <w:jc w:val="both"/>
        <w:rPr>
          <w:rFonts w:ascii="Arial" w:hAnsi="Arial" w:cs="Arial"/>
        </w:rPr>
      </w:pPr>
      <w:r w:rsidRPr="00765CCD">
        <w:rPr>
          <w:rFonts w:ascii="Arial" w:hAnsi="Arial" w:cs="Arial"/>
          <w:b/>
          <w:bCs/>
        </w:rPr>
        <w:t>Memorando:</w:t>
      </w:r>
      <w:r w:rsidRPr="00765CCD">
        <w:rPr>
          <w:rFonts w:ascii="Arial" w:hAnsi="Arial" w:cs="Arial"/>
        </w:rPr>
        <w:t xml:space="preserve"> total controle da comunicação interna oficial por meio do envio de Memorandos padronizados entre setores.  </w:t>
      </w:r>
    </w:p>
    <w:p w14:paraId="08B46343" w14:textId="77777777" w:rsidR="00765CCD" w:rsidRPr="00765CCD" w:rsidRDefault="00765CCD" w:rsidP="00882485">
      <w:pPr>
        <w:spacing w:line="360" w:lineRule="auto"/>
        <w:jc w:val="both"/>
        <w:rPr>
          <w:rFonts w:ascii="Arial" w:hAnsi="Arial" w:cs="Arial"/>
        </w:rPr>
      </w:pPr>
      <w:r w:rsidRPr="00765CCD">
        <w:rPr>
          <w:rFonts w:ascii="Arial" w:hAnsi="Arial" w:cs="Arial"/>
          <w:b/>
          <w:bCs/>
        </w:rPr>
        <w:t>Circular:</w:t>
      </w:r>
      <w:r w:rsidRPr="00765CCD">
        <w:rPr>
          <w:rFonts w:ascii="Arial" w:hAnsi="Arial" w:cs="Arial"/>
        </w:rPr>
        <w:t xml:space="preserve"> Enviar circulares informativas para toda ou parte da organização com um clique.  </w:t>
      </w:r>
    </w:p>
    <w:p w14:paraId="0B50C467" w14:textId="77777777" w:rsidR="00765CCD" w:rsidRPr="00765CCD" w:rsidRDefault="00765CCD" w:rsidP="00882485">
      <w:pPr>
        <w:spacing w:line="360" w:lineRule="auto"/>
        <w:jc w:val="both"/>
        <w:rPr>
          <w:rFonts w:ascii="Arial" w:hAnsi="Arial" w:cs="Arial"/>
        </w:rPr>
      </w:pPr>
      <w:r w:rsidRPr="00765CCD">
        <w:rPr>
          <w:rFonts w:ascii="Arial" w:hAnsi="Arial" w:cs="Arial"/>
          <w:b/>
          <w:bCs/>
        </w:rPr>
        <w:t>Ouvidoria Digital:</w:t>
      </w:r>
      <w:r w:rsidRPr="00765CCD">
        <w:rPr>
          <w:rFonts w:ascii="Arial" w:hAnsi="Arial" w:cs="Arial"/>
        </w:rPr>
        <w:t xml:space="preserve"> Módulo para Ouvidoria Digital transparente, com emissão de gráficos, quantitativo, indicadores e envio automático de e-mails, em conformidade com a Lei 13.460/17.  </w:t>
      </w:r>
    </w:p>
    <w:p w14:paraId="348B6CB3" w14:textId="77777777" w:rsidR="00765CCD" w:rsidRPr="00765CCD" w:rsidRDefault="00765CCD" w:rsidP="00882485">
      <w:pPr>
        <w:spacing w:line="360" w:lineRule="auto"/>
        <w:jc w:val="both"/>
        <w:rPr>
          <w:rFonts w:ascii="Arial" w:hAnsi="Arial" w:cs="Arial"/>
        </w:rPr>
      </w:pPr>
      <w:r w:rsidRPr="00765CCD">
        <w:rPr>
          <w:rFonts w:ascii="Arial" w:hAnsi="Arial" w:cs="Arial"/>
          <w:b/>
          <w:bCs/>
        </w:rPr>
        <w:t xml:space="preserve">Protocolo Eletrônico: </w:t>
      </w:r>
      <w:r w:rsidRPr="00765CCD">
        <w:rPr>
          <w:rFonts w:ascii="Arial" w:hAnsi="Arial" w:cs="Arial"/>
        </w:rPr>
        <w:t xml:space="preserve">Sistema de recebimento de solicitações de empresas e pessoas de forma 100% digital. Toda a movimentação segura e protocolada por meio de código único.  </w:t>
      </w:r>
    </w:p>
    <w:p w14:paraId="63D5DB3A"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Padronização de documentos de acordo com a identidade visual da Entidade.  </w:t>
      </w:r>
    </w:p>
    <w:p w14:paraId="1E4835DC"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Melhorar o conceito do documento eletrônico moldado nos processos internos.  </w:t>
      </w:r>
    </w:p>
    <w:p w14:paraId="53470114"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Ter um feedback das ações externas: movimentações, envios, recebimentos e abertura de documentos, incluindo e-mails de notificação enviados automaticamente.  </w:t>
      </w:r>
    </w:p>
    <w:p w14:paraId="66013308"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Criar um Organograma Oficial e lista de contatos atualizada.  </w:t>
      </w:r>
    </w:p>
    <w:p w14:paraId="570FA0C8" w14:textId="77777777" w:rsidR="00765CCD" w:rsidRPr="00765CCD" w:rsidRDefault="00765CCD" w:rsidP="00882485">
      <w:pPr>
        <w:spacing w:line="360" w:lineRule="auto"/>
        <w:jc w:val="both"/>
        <w:rPr>
          <w:rFonts w:ascii="Arial" w:hAnsi="Arial" w:cs="Arial"/>
        </w:rPr>
      </w:pPr>
      <w:r w:rsidRPr="00765CCD">
        <w:rPr>
          <w:rFonts w:ascii="Arial" w:hAnsi="Arial" w:cs="Arial"/>
        </w:rPr>
        <w:lastRenderedPageBreak/>
        <w:t xml:space="preserve">Criar um legado em cada setor, ter todo o histórico de trabalho registrado e organizado para servir como base para a tomada de decisão.  </w:t>
      </w:r>
    </w:p>
    <w:p w14:paraId="0D98018F"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Fornecer a todos uma forma de gerenciar suas atividades diárias, ter controle de seus prazos de resolução e sequência dos projetos.  </w:t>
      </w:r>
    </w:p>
    <w:p w14:paraId="1B8089D1"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Aumentar a eficiência da Entidade ao utilizar uma plataforma padronizada para fazer a gerência das atividades e processos.  </w:t>
      </w:r>
    </w:p>
    <w:p w14:paraId="2D33D99D"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Manter sempre acessível ao setor os arquivos anexos aos documentos, evitando assim o uso de </w:t>
      </w:r>
      <w:proofErr w:type="spellStart"/>
      <w:r w:rsidRPr="00765CCD">
        <w:rPr>
          <w:rFonts w:ascii="Arial" w:hAnsi="Arial" w:cs="Arial"/>
        </w:rPr>
        <w:t>pendrives</w:t>
      </w:r>
      <w:proofErr w:type="spellEnd"/>
      <w:r w:rsidRPr="00765CCD">
        <w:rPr>
          <w:rFonts w:ascii="Arial" w:hAnsi="Arial" w:cs="Arial"/>
        </w:rPr>
        <w:t xml:space="preserve"> e e-mails pessoais, onde a informação pode ficar isolada e inacessível.  </w:t>
      </w:r>
    </w:p>
    <w:p w14:paraId="393028D6"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Reduzir a informalidade, oferecendo uma ferramenta rápida e prática para registro das atividades oficiais, internas e externas à organização.  </w:t>
      </w:r>
    </w:p>
    <w:p w14:paraId="079B7A8E"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Agrupar as respostas dos documentos em um único local, facilitando o entendimento e a tomada de decisão baseada na cronologia dos fatos.  </w:t>
      </w:r>
    </w:p>
    <w:p w14:paraId="72B940C5"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Garantir a confidencialidade dos documentos, adotando práticas que aumentam a segurança na autenticação dos usuários.  </w:t>
      </w:r>
    </w:p>
    <w:p w14:paraId="47F6C5B2"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Reduzir a complexidade de gerência dos canais de entrada da comunicação: Centralizar demandas oriundas do site, telefone e atendimento presencial em somente uma ferramenta. Criação de um sistema de notificação multicanal, de modo a dar transparência no atendimento e receber retorno se os envolvidos já receberam ou viram certas informações.  </w:t>
      </w:r>
    </w:p>
    <w:p w14:paraId="610B0884"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Deverá ter a característica técnica de sistema 100% WEB, para uso em computador, tablet e smartphone. </w:t>
      </w:r>
    </w:p>
    <w:p w14:paraId="7F529B66"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A interface deverá ser responsiva, ajustando-se de acordo com o dispositivo utilizado, garantindo boa leitura e usabilidade. </w:t>
      </w:r>
    </w:p>
    <w:p w14:paraId="1F208407"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O sistema deverá ser compatível para hospedagem na prefeitura municipal ou em datacenter. </w:t>
      </w:r>
    </w:p>
    <w:p w14:paraId="3D75D0A4"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O acesso à plataforma deverá ser por meio de e-mail individual e senha pessoal e intransferível cadastrada pelo Administrador do sistema ou usuário por ele autorizado. </w:t>
      </w:r>
    </w:p>
    <w:p w14:paraId="6BD20415"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Permitir que os usuários recuperem a senha por meio de um formulário de "esqueci a senha", remetido ao e-mail cadastrado e confirmado. Usuários podem utilizar </w:t>
      </w:r>
      <w:r w:rsidRPr="00765CCD">
        <w:rPr>
          <w:rFonts w:ascii="Arial" w:hAnsi="Arial" w:cs="Arial"/>
        </w:rPr>
        <w:lastRenderedPageBreak/>
        <w:t xml:space="preserve">certificados digitais emitidos pelo ICP-Brasil (e-CPF). Contatos externos podem se cadastrar e também recuperar senhas, caso já estejam cadastrados. Contatos externos podem utilizar certificado digitais emitidos pelo ICP-Brasil (e-CPF e e-CNPJ) para acessar a plataforma.  </w:t>
      </w:r>
    </w:p>
    <w:p w14:paraId="72F39808" w14:textId="77777777" w:rsidR="00765CCD" w:rsidRPr="00765CCD" w:rsidRDefault="00765CCD" w:rsidP="00882485">
      <w:pPr>
        <w:spacing w:line="360" w:lineRule="auto"/>
        <w:jc w:val="both"/>
        <w:rPr>
          <w:rFonts w:ascii="Arial" w:hAnsi="Arial" w:cs="Arial"/>
        </w:rPr>
      </w:pPr>
      <w:r w:rsidRPr="00765CCD">
        <w:rPr>
          <w:rFonts w:ascii="Arial" w:hAnsi="Arial" w:cs="Arial"/>
        </w:rPr>
        <w:t>O acesso interno deverá ser por meio de usuários (colaboradores) autorizados pela Organização, (Prefeitura/Autarquia/Instituição/Empresa), mediante indicação do administrador da plataforma (</w:t>
      </w:r>
      <w:proofErr w:type="spellStart"/>
      <w:r w:rsidRPr="00765CCD">
        <w:rPr>
          <w:rFonts w:ascii="Arial" w:hAnsi="Arial" w:cs="Arial"/>
        </w:rPr>
        <w:t>Ex</w:t>
      </w:r>
      <w:proofErr w:type="spellEnd"/>
      <w:r w:rsidRPr="00765CCD">
        <w:rPr>
          <w:rFonts w:ascii="Arial" w:hAnsi="Arial" w:cs="Arial"/>
        </w:rPr>
        <w:t xml:space="preserve">: Prefeito, Secretário, Diretores, Gerentes). </w:t>
      </w:r>
    </w:p>
    <w:p w14:paraId="061C553C" w14:textId="77777777" w:rsidR="00765CCD" w:rsidRPr="00765CCD" w:rsidRDefault="00765CCD" w:rsidP="00882485">
      <w:pPr>
        <w:spacing w:line="360" w:lineRule="auto"/>
        <w:jc w:val="both"/>
        <w:rPr>
          <w:rFonts w:ascii="Arial" w:hAnsi="Arial" w:cs="Arial"/>
        </w:rPr>
      </w:pPr>
      <w:r w:rsidRPr="00765CCD">
        <w:rPr>
          <w:rFonts w:ascii="Arial" w:hAnsi="Arial" w:cs="Arial"/>
        </w:rPr>
        <w:t>O administrador deverá ter acesso e permissão para cadastrar setores e usuários da Organização. A parte interna da plataforma deverá ser acessada por usuários autorizados da Organização, mediante cadastro seguro.</w:t>
      </w:r>
    </w:p>
    <w:p w14:paraId="07FE88AF"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O administrador deverá ter acesso a todas as funcionalidades da plataforma e autorização para cadastrar setores e usuários em toda a organização. </w:t>
      </w:r>
    </w:p>
    <w:p w14:paraId="4ACE69A8"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O cadastro deverá ser único de usuários, acessando a todos os módulos na mesma local e mesma ferramenta, a plataforma deverá ser integrada. </w:t>
      </w:r>
    </w:p>
    <w:p w14:paraId="6BB821D4"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Deverá ser possível customizar quais setores podem acessar determinados módulos, com a possibilidade, também, de restringir procedimentos de abertura ou tramitação de documentos. </w:t>
      </w:r>
    </w:p>
    <w:p w14:paraId="11F6AD04"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O cadastro de novos usuários sempre deverá ser feito por usuários autorizados. </w:t>
      </w:r>
    </w:p>
    <w:p w14:paraId="3F58349D"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O cadastro de usuário deverá conter as seguintes informações: nome, cargo, função, CPF, sexo, data de nascimento, senha (de uso pessoal) e foto. </w:t>
      </w:r>
    </w:p>
    <w:p w14:paraId="35E753C9"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Permitir que os usuários editem seus dados a qualquer momento, inclusive senha. </w:t>
      </w:r>
    </w:p>
    <w:p w14:paraId="06861D51"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Caso a foto seja inserida no cadastro, esta deverá ser visível durante a tramitação de documentos, de modo a identificar visualmente as pessoas que estão dando continuidade nos processos. </w:t>
      </w:r>
    </w:p>
    <w:p w14:paraId="621F50FD"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Não poderá ser possível excluir o cadastro de um usuário, apenas suspender seu acesso, pois, desta forma, mantem-se histórico de todos usuários que já utilizaram a plataforma, caso necessite consultar no futuro (para segurança da Organização). </w:t>
      </w:r>
    </w:p>
    <w:p w14:paraId="6672EC53"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Na </w:t>
      </w:r>
      <w:proofErr w:type="spellStart"/>
      <w:r w:rsidRPr="00765CCD">
        <w:rPr>
          <w:rFonts w:ascii="Arial" w:hAnsi="Arial" w:cs="Arial"/>
        </w:rPr>
        <w:t>inbox</w:t>
      </w:r>
      <w:proofErr w:type="spellEnd"/>
      <w:r w:rsidRPr="00765CCD">
        <w:rPr>
          <w:rFonts w:ascii="Arial" w:hAnsi="Arial" w:cs="Arial"/>
        </w:rPr>
        <w:t xml:space="preserve"> do setor, deverá ter acesso aos módulos e funcionalidades contratados. </w:t>
      </w:r>
    </w:p>
    <w:p w14:paraId="61E11400"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A parte externa da plataforma deverá ser acessada por contatos externos da Organização. </w:t>
      </w:r>
    </w:p>
    <w:p w14:paraId="12C93AC4" w14:textId="77777777" w:rsidR="00765CCD" w:rsidRPr="00765CCD" w:rsidRDefault="00765CCD" w:rsidP="00882485">
      <w:pPr>
        <w:spacing w:line="360" w:lineRule="auto"/>
        <w:jc w:val="both"/>
        <w:rPr>
          <w:rFonts w:ascii="Arial" w:hAnsi="Arial" w:cs="Arial"/>
        </w:rPr>
      </w:pPr>
      <w:r w:rsidRPr="00765CCD">
        <w:rPr>
          <w:rFonts w:ascii="Arial" w:hAnsi="Arial" w:cs="Arial"/>
        </w:rPr>
        <w:lastRenderedPageBreak/>
        <w:t xml:space="preserve">Deverá ser possível o login no acesso externo por CPF e senha ou certificado digital.  </w:t>
      </w:r>
    </w:p>
    <w:p w14:paraId="4CE020DB"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O cadastro de contatos/pessoas externos deverá interagir na ferramenta via acesso ao </w:t>
      </w:r>
      <w:proofErr w:type="spellStart"/>
      <w:r w:rsidRPr="00765CCD">
        <w:rPr>
          <w:rFonts w:ascii="Arial" w:hAnsi="Arial" w:cs="Arial"/>
          <w:i/>
          <w:iCs/>
        </w:rPr>
        <w:t>Workplace</w:t>
      </w:r>
      <w:proofErr w:type="spellEnd"/>
      <w:r w:rsidRPr="00765CCD">
        <w:rPr>
          <w:rFonts w:ascii="Arial" w:hAnsi="Arial" w:cs="Arial"/>
        </w:rPr>
        <w:t xml:space="preserve"> (parte externa. </w:t>
      </w:r>
    </w:p>
    <w:p w14:paraId="4D595F7A"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Deverá ser possível abertura de documentos externamente por usuários internos do próprio sistema, com mesmo login/senha, neste caso a identificação deverá ser somente no cadastro da pessoa e seu atual setor de trabalho não deverá ser vinculado. </w:t>
      </w:r>
    </w:p>
    <w:p w14:paraId="78B0B710"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Permitir que as pessoas externas à Entidade (clientes, fornecedores, pessoas físicas) possam se cadastrar no sistema de atendimento preenchendo um formulário com dados pessoais. O login social poderá acessar uma conta pré-existente, caso o e-mail seja o mesmo.  </w:t>
      </w:r>
    </w:p>
    <w:p w14:paraId="2E6BE8A9"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Mediante este cadastro, deverá ser possível acessar áreas específicas para: Abertura de Atendimento, atualização e acompanhamento do mesmo.  </w:t>
      </w:r>
    </w:p>
    <w:p w14:paraId="7CC95B01"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Consulta de autenticidade de Ofícios recebidos. Consulta, acompanhamento e atualização de documentos. Anexo de novos arquivos. </w:t>
      </w:r>
    </w:p>
    <w:p w14:paraId="53B53DBB"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Deverá ser possível a criação de cadastro ao receber um e-mail de uma pessoa que até então não fazia parte do banco de cadastros. Deverá enviar um e-mail com mensagem personalizada de volta confirmando seu primeiro cadastro na Central de Atendimento. A senha, neste caso, deverá ser gerada automaticamente. O sistema de captura automática de mensagens de e-mails respondidos, sendo que se um contato externo responder uma notificação automática enviada pela plataforma, sua resposta deverá ser incluída no documento em formato de despacho, facilitando assim a interação com contatos externos.  </w:t>
      </w:r>
    </w:p>
    <w:p w14:paraId="6B0E1F40"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Disponibilizar que os usuários externos visualizarem anexos em modo de lista ou em modo de grade, com visualização em miniatura do anexo quando em modo grade. Deverá ter disponibilidade de abertura de atendimentos e outras demandas com suporte à inclusão de anexos. Requerente poderá incluir informações e anexos de maneira facilitada enviando pela plataforma a cada nova interação.   </w:t>
      </w:r>
    </w:p>
    <w:p w14:paraId="17D1BECE"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A plataforma deverá ser organizada hierarquicamente por setores e subsetores (com ilimitados níveis de profundidade), de acordo com a estrutura setorial da Organização. </w:t>
      </w:r>
    </w:p>
    <w:p w14:paraId="6491B5AF" w14:textId="77777777" w:rsidR="00765CCD" w:rsidRPr="00765CCD" w:rsidRDefault="00765CCD" w:rsidP="00882485">
      <w:pPr>
        <w:spacing w:line="360" w:lineRule="auto"/>
        <w:jc w:val="both"/>
        <w:rPr>
          <w:rFonts w:ascii="Arial" w:hAnsi="Arial" w:cs="Arial"/>
        </w:rPr>
      </w:pPr>
      <w:r w:rsidRPr="00765CCD">
        <w:rPr>
          <w:rFonts w:ascii="Arial" w:hAnsi="Arial" w:cs="Arial"/>
        </w:rPr>
        <w:lastRenderedPageBreak/>
        <w:t xml:space="preserve">Os usuários internos da plataforma deverão ser vinculados a um setor principal existindo a opção de também ter acesso às demandas de outros setores (quando se trabalha em mais de um setor). </w:t>
      </w:r>
    </w:p>
    <w:p w14:paraId="44F3D40A"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Tem-se como demanda resolvida apenas quando arquivam a solicitação. </w:t>
      </w:r>
    </w:p>
    <w:p w14:paraId="591A58D3"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Todo documento deverá ser rastreado por meio de número gerado, código ou QR </w:t>
      </w:r>
      <w:proofErr w:type="spellStart"/>
      <w:r w:rsidRPr="00765CCD">
        <w:rPr>
          <w:rFonts w:ascii="Arial" w:hAnsi="Arial" w:cs="Arial"/>
        </w:rPr>
        <w:t>Code</w:t>
      </w:r>
      <w:proofErr w:type="spellEnd"/>
      <w:r w:rsidRPr="00765CCD">
        <w:rPr>
          <w:rFonts w:ascii="Arial" w:hAnsi="Arial" w:cs="Arial"/>
        </w:rPr>
        <w:t>.</w:t>
      </w:r>
    </w:p>
    <w:p w14:paraId="62CE84A5"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 O acesso aos documentos somente deverá ser permitido para usuários devidamente autorizados por meio de envio, encaminhamento dos documentos ou entrega de chave pública (código) para consulta.  </w:t>
      </w:r>
    </w:p>
    <w:p w14:paraId="27C3A0A9"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Todos os acessos aos documentos e seus despachos deverão ser registrados e ficar disponíveis a listagem de quem visualizou, de qual setor e quando. </w:t>
      </w:r>
    </w:p>
    <w:p w14:paraId="16F72A65" w14:textId="77777777" w:rsidR="00765CCD" w:rsidRPr="00765CCD" w:rsidRDefault="00765CCD" w:rsidP="00882485">
      <w:pPr>
        <w:spacing w:line="360" w:lineRule="auto"/>
        <w:jc w:val="both"/>
        <w:rPr>
          <w:rFonts w:ascii="Arial" w:hAnsi="Arial" w:cs="Arial"/>
        </w:rPr>
      </w:pPr>
      <w:r w:rsidRPr="00765CCD">
        <w:rPr>
          <w:rFonts w:ascii="Arial" w:hAnsi="Arial" w:cs="Arial"/>
        </w:rPr>
        <w:t>Deverá ter funcionalidade para dar mais transparência no trabalho que está sendo feito pelos envolvidos. Caracteriza-se como "</w:t>
      </w:r>
      <w:proofErr w:type="spellStart"/>
      <w:r w:rsidRPr="00765CCD">
        <w:rPr>
          <w:rFonts w:ascii="Arial" w:hAnsi="Arial" w:cs="Arial"/>
        </w:rPr>
        <w:t>Inbox</w:t>
      </w:r>
      <w:proofErr w:type="spellEnd"/>
      <w:r w:rsidRPr="00765CCD">
        <w:rPr>
          <w:rFonts w:ascii="Arial" w:hAnsi="Arial" w:cs="Arial"/>
        </w:rPr>
        <w:t xml:space="preserve">" a caixa de entrada geral de documentos da Organização, divididas por setor. </w:t>
      </w:r>
      <w:proofErr w:type="spellStart"/>
      <w:r w:rsidRPr="00765CCD">
        <w:rPr>
          <w:rFonts w:ascii="Arial" w:hAnsi="Arial" w:cs="Arial"/>
        </w:rPr>
        <w:t>Inbox</w:t>
      </w:r>
      <w:proofErr w:type="spellEnd"/>
      <w:r w:rsidRPr="00765CCD">
        <w:rPr>
          <w:rFonts w:ascii="Arial" w:hAnsi="Arial" w:cs="Arial"/>
        </w:rPr>
        <w:t xml:space="preserve"> deverá ser organizada em abas, onde os documentos são agrupados pelos tipos “Em aberto”, “Caixa de Saída”, “Favoritos” e “Arquivados”. Os documentos da Organização deverão estar presentes no "</w:t>
      </w:r>
      <w:proofErr w:type="spellStart"/>
      <w:r w:rsidRPr="00765CCD">
        <w:rPr>
          <w:rFonts w:ascii="Arial" w:hAnsi="Arial" w:cs="Arial"/>
        </w:rPr>
        <w:t>Inbox</w:t>
      </w:r>
      <w:proofErr w:type="spellEnd"/>
      <w:r w:rsidRPr="00765CCD">
        <w:rPr>
          <w:rFonts w:ascii="Arial" w:hAnsi="Arial" w:cs="Arial"/>
        </w:rPr>
        <w:t>" dos setores, de acordo com permissões setadas no momento de sua criação ou encaminhamento. Os usuários vinculados aos documentos deverão ter acesso a eles pelo "</w:t>
      </w:r>
      <w:proofErr w:type="spellStart"/>
      <w:r w:rsidRPr="00765CCD">
        <w:rPr>
          <w:rFonts w:ascii="Arial" w:hAnsi="Arial" w:cs="Arial"/>
        </w:rPr>
        <w:t>Inbox</w:t>
      </w:r>
      <w:proofErr w:type="spellEnd"/>
      <w:r w:rsidRPr="00765CCD">
        <w:rPr>
          <w:rFonts w:ascii="Arial" w:hAnsi="Arial" w:cs="Arial"/>
        </w:rPr>
        <w:t xml:space="preserve"> pessoal", além do </w:t>
      </w:r>
      <w:proofErr w:type="spellStart"/>
      <w:r w:rsidRPr="00765CCD">
        <w:rPr>
          <w:rFonts w:ascii="Arial" w:hAnsi="Arial" w:cs="Arial"/>
        </w:rPr>
        <w:t>Inbox</w:t>
      </w:r>
      <w:proofErr w:type="spellEnd"/>
      <w:r w:rsidRPr="00765CCD">
        <w:rPr>
          <w:rFonts w:ascii="Arial" w:hAnsi="Arial" w:cs="Arial"/>
        </w:rPr>
        <w:t xml:space="preserve"> do setor, onde deverá aparecer todos os documentos, independentemente de estarem associados a alguém ou estarem sem atribuição individual. Documentos sempre deverão estar associados à setores e usuários deverão ter a possibilidade de participar dos documentos, atribuir responsabilidade para si próprio e fazer com que tal demanda apareça no "</w:t>
      </w:r>
      <w:proofErr w:type="spellStart"/>
      <w:r w:rsidRPr="00765CCD">
        <w:rPr>
          <w:rFonts w:ascii="Arial" w:hAnsi="Arial" w:cs="Arial"/>
        </w:rPr>
        <w:t>Inbox</w:t>
      </w:r>
      <w:proofErr w:type="spellEnd"/>
      <w:r w:rsidRPr="00765CCD">
        <w:rPr>
          <w:rFonts w:ascii="Arial" w:hAnsi="Arial" w:cs="Arial"/>
        </w:rPr>
        <w:t xml:space="preserve"> Pessoal". </w:t>
      </w:r>
    </w:p>
    <w:p w14:paraId="2322249B"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A plataforma deverá ter seu funcionamento dividido em módulos de modo a retratar a realidade operacional da Organização, os módulos podem ser acessados por usuários internos e externos, devidamente autorizados e configurados durante setup da ferramenta. </w:t>
      </w:r>
    </w:p>
    <w:p w14:paraId="6FE325D2"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Os módulos deverão ter caráter de comunicação, informação ou gerenciais/operacionais, onde as informações são acessadas por usuários e setores devidamente autorizados. Todos os módulos deverão utilizar do sistema de notificações multicanal, de acordo com parametrização e configuração únicas para cada processo. </w:t>
      </w:r>
    </w:p>
    <w:p w14:paraId="782EEF7C" w14:textId="77777777" w:rsidR="00765CCD" w:rsidRPr="00765CCD" w:rsidRDefault="00765CCD" w:rsidP="00882485">
      <w:pPr>
        <w:spacing w:line="360" w:lineRule="auto"/>
        <w:jc w:val="both"/>
        <w:rPr>
          <w:rFonts w:ascii="Arial" w:hAnsi="Arial" w:cs="Arial"/>
        </w:rPr>
      </w:pPr>
      <w:r w:rsidRPr="00765CCD">
        <w:rPr>
          <w:rFonts w:ascii="Arial" w:hAnsi="Arial" w:cs="Arial"/>
        </w:rPr>
        <w:lastRenderedPageBreak/>
        <w:t xml:space="preserve">Deverá ser possível a parametrização para adição de campos personalizados na abertura de documentos. Registro e rastreamento de documentos por meio de QR </w:t>
      </w:r>
      <w:proofErr w:type="spellStart"/>
      <w:r w:rsidRPr="00765CCD">
        <w:rPr>
          <w:rFonts w:ascii="Arial" w:hAnsi="Arial" w:cs="Arial"/>
        </w:rPr>
        <w:t>Code</w:t>
      </w:r>
      <w:proofErr w:type="spellEnd"/>
      <w:r w:rsidRPr="00765CCD">
        <w:rPr>
          <w:rFonts w:ascii="Arial" w:hAnsi="Arial" w:cs="Arial"/>
        </w:rPr>
        <w:t xml:space="preserve"> e mediante identificação do usuário. Só deverá ser possível rastrear documentos em que o usuário tenha acesso. Impressão de documentos em layout padronizado, com possibilidade de customização de cores e logo da entidade.  </w:t>
      </w:r>
    </w:p>
    <w:p w14:paraId="3BA64E2D"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Chamado Interno ou Mensagem interna deverá permite a troca de informações entre setores da organização: respostas, encaminhamentos, notas internas. </w:t>
      </w:r>
    </w:p>
    <w:p w14:paraId="7611DE00"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Deverá ser possível o envio de comunicação privada, onde apenas o remetente e o destinatário </w:t>
      </w:r>
      <w:proofErr w:type="gramStart"/>
      <w:r w:rsidRPr="00765CCD">
        <w:rPr>
          <w:rFonts w:ascii="Arial" w:hAnsi="Arial" w:cs="Arial"/>
        </w:rPr>
        <w:t>poderá</w:t>
      </w:r>
      <w:proofErr w:type="gramEnd"/>
      <w:r w:rsidRPr="00765CCD">
        <w:rPr>
          <w:rFonts w:ascii="Arial" w:hAnsi="Arial" w:cs="Arial"/>
        </w:rPr>
        <w:t xml:space="preserve"> ter acesso ao documento e seus despachos e anexos. </w:t>
      </w:r>
    </w:p>
    <w:p w14:paraId="267E950C"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Permitir a movimentação de documentos por meio de despachos/atualizações. Possível de anexar arquivos ao enviar um documento ou em suas atualizações/despachos (Respostas e Encaminhamentos).  </w:t>
      </w:r>
    </w:p>
    <w:p w14:paraId="6128A854"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Troca de informações internas na organização: entre um setor e diversos outros, com caráter de informação. </w:t>
      </w:r>
    </w:p>
    <w:p w14:paraId="6FCE767B"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Possibilitar a consulta da data/hora que cada usuário de cada setor recebeu. </w:t>
      </w:r>
    </w:p>
    <w:p w14:paraId="5EA42FF6"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Possibilidade de responder à circular, podendo esta ser aberta (todos os envolvidos na circular podem visualizar) ou restrita (somente usuários do setor remetente a podem visualizar). </w:t>
      </w:r>
    </w:p>
    <w:p w14:paraId="5BD0E421"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Possível anexar arquivos ao enviar a circular ou em suas atualizações/despachos (Respostas e Encaminhamentos). </w:t>
      </w:r>
    </w:p>
    <w:p w14:paraId="77CCB82D"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Possível incluir uma atividade ou prazo dentro da circular, para controle de datas. </w:t>
      </w:r>
    </w:p>
    <w:p w14:paraId="03C28FA9"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Possível arquivar a circular recebida: para que respostas e encaminhamentos de outros setores não devolvam o documento para a caixa de entrada do setor. </w:t>
      </w:r>
    </w:p>
    <w:p w14:paraId="5A0DFCDE"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Possível encaminhamento da circular para um setor até então não presente no documento. Todos os setores envolvidos podem ver todos os despachos. </w:t>
      </w:r>
    </w:p>
    <w:p w14:paraId="65AAAC82"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Disponibilidade de restringir a resposta endereçando exclusivamente ao remetente.  </w:t>
      </w:r>
    </w:p>
    <w:p w14:paraId="5FA8EB97"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Quanto à chamado de Manifestação, atendimentos realizados por meio do setor de Ouvidoria da Organização, a abertura de atendimento deverá ser por: Acesso externo via site da Organização ou cadastro de atendimento por operador do sistema. </w:t>
      </w:r>
    </w:p>
    <w:p w14:paraId="6E62DD10" w14:textId="77777777" w:rsidR="00765CCD" w:rsidRPr="00765CCD" w:rsidRDefault="00765CCD" w:rsidP="00882485">
      <w:pPr>
        <w:spacing w:line="360" w:lineRule="auto"/>
        <w:jc w:val="both"/>
        <w:rPr>
          <w:rFonts w:ascii="Arial" w:hAnsi="Arial" w:cs="Arial"/>
        </w:rPr>
      </w:pPr>
      <w:r w:rsidRPr="00765CCD">
        <w:rPr>
          <w:rFonts w:ascii="Arial" w:hAnsi="Arial" w:cs="Arial"/>
        </w:rPr>
        <w:lastRenderedPageBreak/>
        <w:t xml:space="preserve">Possibilitar o registro de qualquer tipo de documento, com histórico do seu recebimento e tramitações, até seu encerramento. </w:t>
      </w:r>
    </w:p>
    <w:p w14:paraId="61C7AD84"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Permitir acesso aos dados do atendimento através de código ou login do emissor. </w:t>
      </w:r>
    </w:p>
    <w:p w14:paraId="445880C9"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Permitir o cadastramento do roteiro inicial padrão de cada Solicitação por assunto e finalidade.  </w:t>
      </w:r>
    </w:p>
    <w:p w14:paraId="12518513"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A lista de assuntos deverá ser </w:t>
      </w:r>
      <w:proofErr w:type="spellStart"/>
      <w:r w:rsidRPr="00765CCD">
        <w:rPr>
          <w:rFonts w:ascii="Arial" w:hAnsi="Arial" w:cs="Arial"/>
        </w:rPr>
        <w:t>pré-cadastrada</w:t>
      </w:r>
      <w:proofErr w:type="spellEnd"/>
      <w:r w:rsidRPr="00765CCD">
        <w:rPr>
          <w:rFonts w:ascii="Arial" w:hAnsi="Arial" w:cs="Arial"/>
        </w:rPr>
        <w:t xml:space="preserve">, de modo a facilitar a escolha do tipo de demanda por meio de menu de escolha. </w:t>
      </w:r>
    </w:p>
    <w:p w14:paraId="5C6AEC83"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Deverá emitir comprovante de atendimento (código) mostrado para o interessado no momento da inclusão da solicitação com login e senha pela web ou de forma anônima. Registrar a identificação do usuário/data que promoveu qualquer manutenção (cadastramento ou alteração) relacionada a um determinado Ouvidoria, inclusive nas suas tramitações. </w:t>
      </w:r>
    </w:p>
    <w:p w14:paraId="0D0049CA"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Permitir a inclusão de anexos nos documentos, podendo ser imagens, documentos, planilhas, etc. </w:t>
      </w:r>
    </w:p>
    <w:p w14:paraId="5F1B88F2"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O setor de destino do atendimento poderá acessar diretamente o histórico ou documento específico, ter a total liberdade de encaminhar ou responder, a alguém internamente ou diretamente ao requerente. </w:t>
      </w:r>
    </w:p>
    <w:p w14:paraId="3E619F74"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Os setores/áreas poderão resolver sua participação na demanda unilateralmente e continuar em aberto por quem está com alguma tarefa pendente ou atendendo integralmente o requerente. </w:t>
      </w:r>
    </w:p>
    <w:p w14:paraId="422F026D"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Permitir a configuração dos assuntos e histórico de atendimentos. </w:t>
      </w:r>
    </w:p>
    <w:p w14:paraId="207CEEE9"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Registrar o usuário, data de todo cadastramento ou encaminhamento dos atendimentos. </w:t>
      </w:r>
    </w:p>
    <w:p w14:paraId="73E615EA"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Permitir a avaliação de atendimento por parte do requerente na visualização externa do documento de atendimento. </w:t>
      </w:r>
    </w:p>
    <w:p w14:paraId="5CE3B7D4" w14:textId="77777777" w:rsidR="00765CCD" w:rsidRPr="00765CCD" w:rsidRDefault="00765CCD" w:rsidP="00882485">
      <w:pPr>
        <w:spacing w:line="360" w:lineRule="auto"/>
        <w:jc w:val="both"/>
        <w:rPr>
          <w:rFonts w:ascii="Arial" w:hAnsi="Arial" w:cs="Arial"/>
        </w:rPr>
      </w:pPr>
      <w:r w:rsidRPr="00765CCD">
        <w:rPr>
          <w:rFonts w:ascii="Arial" w:hAnsi="Arial" w:cs="Arial"/>
        </w:rPr>
        <w:t>Permitir reabrir o chamado, caso tenha interesse.</w:t>
      </w:r>
    </w:p>
    <w:p w14:paraId="271029BE"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Permitir que todos os usuários que estão em setores envolvidos pela demanda, tenham acesso ao documento, a menos que seja privado. </w:t>
      </w:r>
    </w:p>
    <w:p w14:paraId="321E1CD1"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Possibilitar avaliação do atendimento diretamente na plataforma. </w:t>
      </w:r>
    </w:p>
    <w:p w14:paraId="484439A5" w14:textId="77777777" w:rsidR="00765CCD" w:rsidRPr="00765CCD" w:rsidRDefault="00765CCD" w:rsidP="00882485">
      <w:pPr>
        <w:spacing w:line="360" w:lineRule="auto"/>
        <w:jc w:val="both"/>
        <w:rPr>
          <w:rFonts w:ascii="Arial" w:hAnsi="Arial" w:cs="Arial"/>
        </w:rPr>
      </w:pPr>
      <w:r w:rsidRPr="00765CCD">
        <w:rPr>
          <w:rFonts w:ascii="Arial" w:hAnsi="Arial" w:cs="Arial"/>
        </w:rPr>
        <w:lastRenderedPageBreak/>
        <w:t xml:space="preserve">Permitir que todos os acessos a demanda e despachos sejam registrados e ter listagem de quem acessou, de qual setor e quando. </w:t>
      </w:r>
    </w:p>
    <w:p w14:paraId="7C643FDC"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Ser possível o direcionamento automático da demanda baseado no tipo de atendimento e no assunto do mesmo. </w:t>
      </w:r>
    </w:p>
    <w:p w14:paraId="2CF2E1B8"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Possibilitar a ativação ou não dos modos de identificação do atendimento: Normal, Sigiloso (onde somente o setor inicial pode ver os dados do requerente e suas respostas tanto pelo painel de acompanhamento quanto quando respondido diretamente por e-mail) e anônimo, onde não deverá ser necessário realizar cadastro para abertura de solicitação. </w:t>
      </w:r>
    </w:p>
    <w:p w14:paraId="7CCA20FD"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Possibilitar a organização de informações das solicitações por diversos agentes (solicitante/requerente, prestador ou empresa associada).   </w:t>
      </w:r>
    </w:p>
    <w:p w14:paraId="71607F3F"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Abertura de protocolo/processos por: Acesso externo via site da Organização, smartphone ou cadastro de atendimento por operador do sistema. Modos de visualização: em lista (tabelado), por prazo. </w:t>
      </w:r>
    </w:p>
    <w:p w14:paraId="1DFE7F1D"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Possibilitar o registro de qualquer tipo de documento, com histórico do seu recebimento e tramitações, até seu encerramento. </w:t>
      </w:r>
    </w:p>
    <w:p w14:paraId="475F2C50"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Permitir acesso aos dados do protocolo por meio de código ou login do emissor. </w:t>
      </w:r>
    </w:p>
    <w:p w14:paraId="2933DC6B"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Permitir o cadastramento do roteiro inicial padrão de cada Solicitação por assunto e finalidade. </w:t>
      </w:r>
    </w:p>
    <w:p w14:paraId="459BC92A"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A lista de assuntos deverá ser </w:t>
      </w:r>
      <w:proofErr w:type="spellStart"/>
      <w:r w:rsidRPr="00765CCD">
        <w:rPr>
          <w:rFonts w:ascii="Arial" w:hAnsi="Arial" w:cs="Arial"/>
        </w:rPr>
        <w:t>pré-cadastrada</w:t>
      </w:r>
      <w:proofErr w:type="spellEnd"/>
      <w:r w:rsidRPr="00765CCD">
        <w:rPr>
          <w:rFonts w:ascii="Arial" w:hAnsi="Arial" w:cs="Arial"/>
        </w:rPr>
        <w:t xml:space="preserve">, de modo a facilitar a escolha do tipo de demanda por meio de menu de escolha. </w:t>
      </w:r>
    </w:p>
    <w:p w14:paraId="0481375D"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Emitir comprovante de atendimento (código) mostrado para o interessado no momento da inclusão da solicitação com login e senha pela web ou de forma anônima. </w:t>
      </w:r>
    </w:p>
    <w:p w14:paraId="6C359BDC"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Registrar a identificação do usuário/data que promoveu qualquer manutenção (cadastramento ou alteração) relacionada a um determinado Ouvidoria, inclusive nas suas tramitações. Inclusão de anexos nos documentos, podendo ser imagens, documentos, planilhas, etc.  </w:t>
      </w:r>
    </w:p>
    <w:p w14:paraId="5FA94626" w14:textId="77777777" w:rsidR="00765CCD" w:rsidRPr="00765CCD" w:rsidRDefault="00765CCD" w:rsidP="00882485">
      <w:pPr>
        <w:spacing w:line="360" w:lineRule="auto"/>
        <w:jc w:val="both"/>
        <w:rPr>
          <w:rFonts w:ascii="Arial" w:hAnsi="Arial" w:cs="Arial"/>
        </w:rPr>
      </w:pPr>
      <w:r w:rsidRPr="00765CCD">
        <w:rPr>
          <w:rFonts w:ascii="Arial" w:hAnsi="Arial" w:cs="Arial"/>
        </w:rPr>
        <w:t>O setor de destino do atendimento deverá acessar diretamente o histórico ou documento específico, tem a total liberdade de encaminhar ou responder, a alguém internamente ou diretamente ao requerente.</w:t>
      </w:r>
    </w:p>
    <w:p w14:paraId="7BF50A20" w14:textId="77777777" w:rsidR="00765CCD" w:rsidRPr="00765CCD" w:rsidRDefault="00765CCD" w:rsidP="00882485">
      <w:pPr>
        <w:spacing w:line="360" w:lineRule="auto"/>
        <w:jc w:val="both"/>
        <w:rPr>
          <w:rFonts w:ascii="Arial" w:hAnsi="Arial" w:cs="Arial"/>
        </w:rPr>
      </w:pPr>
      <w:r w:rsidRPr="00765CCD">
        <w:rPr>
          <w:rFonts w:ascii="Arial" w:hAnsi="Arial" w:cs="Arial"/>
        </w:rPr>
        <w:lastRenderedPageBreak/>
        <w:t xml:space="preserve">Os setores/áreas poderão resolver sua participação na demanda unilateralmente e ela continua em aberto por quem está com alguma tarefa pendente ou atendendo integralmente o requerente. </w:t>
      </w:r>
    </w:p>
    <w:p w14:paraId="0292642A"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Permitir a configuração dos assuntos. </w:t>
      </w:r>
    </w:p>
    <w:p w14:paraId="45196085"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Registrar usuários e data de todo cadastramento ou encaminhamento dos atendimentos. </w:t>
      </w:r>
    </w:p>
    <w:p w14:paraId="7998B02C" w14:textId="77777777" w:rsidR="00765CCD" w:rsidRPr="00765CCD" w:rsidRDefault="00765CCD" w:rsidP="00882485">
      <w:pPr>
        <w:spacing w:line="360" w:lineRule="auto"/>
        <w:jc w:val="both"/>
        <w:rPr>
          <w:rFonts w:ascii="Arial" w:hAnsi="Arial" w:cs="Arial"/>
        </w:rPr>
      </w:pPr>
      <w:r w:rsidRPr="00765CCD">
        <w:rPr>
          <w:rFonts w:ascii="Arial" w:hAnsi="Arial" w:cs="Arial"/>
        </w:rPr>
        <w:t>Permitir a avaliação de atendimento por parte do requerente.</w:t>
      </w:r>
    </w:p>
    <w:p w14:paraId="71AB815E"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Permitir reabrir, caso tenha interesse. </w:t>
      </w:r>
    </w:p>
    <w:p w14:paraId="5B8ED6E0" w14:textId="77777777" w:rsidR="00765CCD" w:rsidRPr="00765CCD" w:rsidRDefault="00765CCD" w:rsidP="00882485">
      <w:pPr>
        <w:spacing w:line="360" w:lineRule="auto"/>
        <w:jc w:val="both"/>
        <w:rPr>
          <w:rFonts w:ascii="Arial" w:hAnsi="Arial" w:cs="Arial"/>
        </w:rPr>
      </w:pPr>
      <w:r w:rsidRPr="00765CCD">
        <w:rPr>
          <w:rFonts w:ascii="Arial" w:hAnsi="Arial" w:cs="Arial"/>
        </w:rPr>
        <w:t>Permitir que todos os usuários que estão em setores envolvidos pela demanda tenham acesso ao documento, a menos que seja privado.</w:t>
      </w:r>
    </w:p>
    <w:p w14:paraId="11D64697"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Todos os setores envolvidos poderão ver todos os despachos, menos em circulares onde os despachos deverão possuir a opção de serem endereçados exclusivamente ao remetente. </w:t>
      </w:r>
    </w:p>
    <w:p w14:paraId="645EC1F4"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Todos os acessos a demanda e despachos deverão ser registrados e ter a listagem de quem acessou, de qual setor e quando. </w:t>
      </w:r>
    </w:p>
    <w:p w14:paraId="2243A933"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Ser possível direcionamento automático da demanda baseado no tipo de atendimento e no assunto do mesmo.   </w:t>
      </w:r>
    </w:p>
    <w:p w14:paraId="18BED129"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Ser possível recebimentos de demandas oriundas da LAI - Lei de Acesso à Informação. As solicitações poderão ser feitas via internet ou cadastradas manualmente por operador, a partir de visita presencial, telefone ou correspondência do solicitante. </w:t>
      </w:r>
    </w:p>
    <w:p w14:paraId="6B6ADE3E"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Ser possível resposta/encaminhamento da demanda internamente para qualquer setor da árvore que tiver ao menos um usuário ativo. Inclusão de anexos na solicitação original ou em qualquer uma das movimentações Funcionalidades similares às demais estruturas de documentos. Possível de categorização das demandas por assunto. </w:t>
      </w:r>
    </w:p>
    <w:p w14:paraId="7DDCF43E"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Possibilidade de divulgação pública na web de gráfico contendo as informações de: quantidade total de demandas da LAI recebidas, divisão do quantitativo por assunto, por setor, por situação ou por prioridade. </w:t>
      </w:r>
    </w:p>
    <w:p w14:paraId="2092FB51"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Envio de documentos oficiais Externos com E-mails rastreados. </w:t>
      </w:r>
    </w:p>
    <w:p w14:paraId="41C01197"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O documento deverá ser gerado dentro da Organização e remetido de forma oficial e segura a seu destinatário, via e-mail. Com possibilidade de notificação via aplicativo. </w:t>
      </w:r>
    </w:p>
    <w:p w14:paraId="006FAC6B" w14:textId="77777777" w:rsidR="00765CCD" w:rsidRPr="00765CCD" w:rsidRDefault="00765CCD" w:rsidP="00882485">
      <w:pPr>
        <w:spacing w:line="360" w:lineRule="auto"/>
        <w:jc w:val="both"/>
        <w:rPr>
          <w:rFonts w:ascii="Arial" w:hAnsi="Arial" w:cs="Arial"/>
        </w:rPr>
      </w:pPr>
      <w:r w:rsidRPr="00765CCD">
        <w:rPr>
          <w:rFonts w:ascii="Arial" w:hAnsi="Arial" w:cs="Arial"/>
        </w:rPr>
        <w:lastRenderedPageBreak/>
        <w:t xml:space="preserve">Possibilidade de receber respostas dos Ofícios via sistema (Central de Atendimento) ou quando o destinatário responder o e-mail de notificação. </w:t>
      </w:r>
    </w:p>
    <w:p w14:paraId="57364130" w14:textId="77777777" w:rsidR="00765CCD" w:rsidRPr="00765CCD" w:rsidRDefault="00765CCD" w:rsidP="00882485">
      <w:pPr>
        <w:spacing w:line="360" w:lineRule="auto"/>
        <w:jc w:val="both"/>
        <w:rPr>
          <w:rFonts w:ascii="Arial" w:hAnsi="Arial" w:cs="Arial"/>
        </w:rPr>
      </w:pPr>
      <w:r w:rsidRPr="00765CCD">
        <w:rPr>
          <w:rFonts w:ascii="Arial" w:hAnsi="Arial" w:cs="Arial"/>
        </w:rPr>
        <w:t>Transparência de movimentações e todo o histórico mantido no sistema.</w:t>
      </w:r>
    </w:p>
    <w:p w14:paraId="576FB0BE"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Utilizar base única de contatos para todos os módulos da plataforma. </w:t>
      </w:r>
    </w:p>
    <w:p w14:paraId="72DC5A50" w14:textId="77777777" w:rsidR="00765CCD" w:rsidRPr="00765CCD" w:rsidRDefault="00765CCD" w:rsidP="00882485">
      <w:pPr>
        <w:spacing w:line="360" w:lineRule="auto"/>
        <w:jc w:val="both"/>
        <w:rPr>
          <w:rFonts w:ascii="Arial" w:hAnsi="Arial" w:cs="Arial"/>
        </w:rPr>
      </w:pPr>
      <w:r w:rsidRPr="00765CCD">
        <w:rPr>
          <w:rFonts w:ascii="Arial" w:hAnsi="Arial" w:cs="Arial"/>
        </w:rPr>
        <w:t>O destinatário deverá ser credenciado automaticamente na plataforma para acessar o documento ou tramitar. Os ofícios a serem acessados na parte externa da plataforma compartilham de mesma numeração do ofício interno.</w:t>
      </w:r>
    </w:p>
    <w:p w14:paraId="0A81A17B"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 Possibilitar geração de QR-</w:t>
      </w:r>
      <w:proofErr w:type="spellStart"/>
      <w:r w:rsidRPr="00765CCD">
        <w:rPr>
          <w:rFonts w:ascii="Arial" w:hAnsi="Arial" w:cs="Arial"/>
        </w:rPr>
        <w:t>Code</w:t>
      </w:r>
      <w:proofErr w:type="spellEnd"/>
      <w:r w:rsidRPr="00765CCD">
        <w:rPr>
          <w:rFonts w:ascii="Arial" w:hAnsi="Arial" w:cs="Arial"/>
        </w:rPr>
        <w:t xml:space="preserve"> para cada ofício enviado. </w:t>
      </w:r>
    </w:p>
    <w:p w14:paraId="2A1CAD3F"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Funcionalidades comuns da plataforma, podendo estar presentes nos módulos acima descritos e no uso geral do sistema.  Organograma   </w:t>
      </w:r>
    </w:p>
    <w:p w14:paraId="292F2141"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Organograma deverá ser dinâmico criado automaticamente a partir dos setores e usuários presentes no sistema. Não há limite de setores filhos, ou seja, pode-se cadastrar setores na raiz e setores filhos tanto quanto o necessário. Informações sobre os usuários dentro de cada setor. Nome, Cargo, Data de cadastro no sistema e última vez online. </w:t>
      </w:r>
    </w:p>
    <w:p w14:paraId="101B8C83"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Possibilitar a incorporação do organograma no site oficial da Organização. </w:t>
      </w:r>
    </w:p>
    <w:p w14:paraId="0BEA4586"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Permitir a identificação visual dos setores e usuários on-line. </w:t>
      </w:r>
    </w:p>
    <w:p w14:paraId="3579E78B"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Possibilitar que os usuários e contatos externos realizem consulta ao organograma da Entidade.  </w:t>
      </w:r>
    </w:p>
    <w:p w14:paraId="20B48C60"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Calendário / Controle de prazos  </w:t>
      </w:r>
    </w:p>
    <w:p w14:paraId="497A004A" w14:textId="77777777" w:rsidR="00765CCD" w:rsidRPr="00765CCD" w:rsidRDefault="00765CCD" w:rsidP="00882485">
      <w:pPr>
        <w:spacing w:line="360" w:lineRule="auto"/>
        <w:jc w:val="both"/>
        <w:rPr>
          <w:rFonts w:ascii="Arial" w:hAnsi="Arial" w:cs="Arial"/>
        </w:rPr>
      </w:pPr>
      <w:r w:rsidRPr="00765CCD">
        <w:rPr>
          <w:rFonts w:ascii="Arial" w:hAnsi="Arial" w:cs="Arial"/>
        </w:rPr>
        <w:t>Possibilitar a criação de prazos pessoais ou prazos coletivos (prazos de resolução de demandas pelo setor).</w:t>
      </w:r>
    </w:p>
    <w:p w14:paraId="6869E04F"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Permitir a visualização em modo calendário de todos os prazos associados ao usuário atual ou ao setor que trabalha. </w:t>
      </w:r>
    </w:p>
    <w:p w14:paraId="40CF3734"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Permitir a identificação visual, por meio de cores, acerca do vencimento do prazo: com folga, vencendo ou vencido.  </w:t>
      </w:r>
    </w:p>
    <w:p w14:paraId="68858D12"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Funcionalidade de quem visualizou: os registros de acesso a cada documento ou demanda são registrados, para se ter o histórico de quem acessou tal documento e quando.   </w:t>
      </w:r>
    </w:p>
    <w:p w14:paraId="6681DACE" w14:textId="77777777" w:rsidR="00765CCD" w:rsidRPr="00765CCD" w:rsidRDefault="00765CCD" w:rsidP="00882485">
      <w:pPr>
        <w:spacing w:line="360" w:lineRule="auto"/>
        <w:jc w:val="both"/>
        <w:rPr>
          <w:rFonts w:ascii="Arial" w:hAnsi="Arial" w:cs="Arial"/>
        </w:rPr>
      </w:pPr>
      <w:r w:rsidRPr="00765CCD">
        <w:rPr>
          <w:rFonts w:ascii="Arial" w:hAnsi="Arial" w:cs="Arial"/>
        </w:rPr>
        <w:lastRenderedPageBreak/>
        <w:t xml:space="preserve">Central de Atendimento  </w:t>
      </w:r>
    </w:p>
    <w:p w14:paraId="1EB406ED"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Área externa do sistema, onde deverão estar disponíveis documentos para acesso por meio de código chave pública. </w:t>
      </w:r>
    </w:p>
    <w:p w14:paraId="7B7A6FC3"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Os contatos externos deverão ter acesso a Central de Atendimento da Organização para manterem seus dados atualizados, assinalar novas demandas e acompanhar o progresso e resolução de demandas previamente abertas. Após inserida a identificação na Central de Atendimento, os contatos poderão acessar o seu </w:t>
      </w:r>
      <w:proofErr w:type="spellStart"/>
      <w:r w:rsidRPr="00765CCD">
        <w:rPr>
          <w:rFonts w:ascii="Arial" w:hAnsi="Arial" w:cs="Arial"/>
        </w:rPr>
        <w:t>Inbox</w:t>
      </w:r>
      <w:proofErr w:type="spellEnd"/>
      <w:r w:rsidRPr="00765CCD">
        <w:rPr>
          <w:rFonts w:ascii="Arial" w:hAnsi="Arial" w:cs="Arial"/>
        </w:rPr>
        <w:t xml:space="preserve">, uma tela que reunirá todos os documentos nos quais ele é o requerente ou destinatário.  </w:t>
      </w:r>
    </w:p>
    <w:p w14:paraId="231E787D"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Transparência de dados e ações  </w:t>
      </w:r>
    </w:p>
    <w:p w14:paraId="63011592" w14:textId="77777777" w:rsidR="00765CCD" w:rsidRPr="00765CCD" w:rsidRDefault="00765CCD" w:rsidP="00882485">
      <w:pPr>
        <w:spacing w:line="360" w:lineRule="auto"/>
        <w:jc w:val="both"/>
        <w:rPr>
          <w:rFonts w:ascii="Arial" w:hAnsi="Arial" w:cs="Arial"/>
        </w:rPr>
      </w:pPr>
      <w:r w:rsidRPr="00765CCD">
        <w:rPr>
          <w:rFonts w:ascii="Arial" w:hAnsi="Arial" w:cs="Arial"/>
        </w:rPr>
        <w:t>Possibilitar contatos externos terem acesso a quem leu as demandas.</w:t>
      </w:r>
    </w:p>
    <w:p w14:paraId="3BA56ACA"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Possibilitar a exposição de gráficos e números externamente de modo a retratar o quantitativo de documentos presentes em tal módulo.  </w:t>
      </w:r>
    </w:p>
    <w:p w14:paraId="53FE9EAC"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Possibilitar a atribuição de responsabilidade, menção de usuários e envio em cópia.  </w:t>
      </w:r>
    </w:p>
    <w:p w14:paraId="6A1A1DC6"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Ao enviar ou tramitar um documento, deverá ser possível atribuir responsabilidade a si próprio ou a outro usuário, basta utilizar a opção A/C (aos cuidados de). </w:t>
      </w:r>
    </w:p>
    <w:p w14:paraId="06F52759"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Deverá ser possível enviar uma demanda a mais de um usuário ao mesmo tempo utilizando a opção ''CC - envio em cópia''.  </w:t>
      </w:r>
    </w:p>
    <w:p w14:paraId="05F342D3"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Assuntos  </w:t>
      </w:r>
    </w:p>
    <w:p w14:paraId="605742AF" w14:textId="77777777" w:rsidR="00765CCD" w:rsidRPr="00765CCD" w:rsidRDefault="00765CCD" w:rsidP="00882485">
      <w:pPr>
        <w:spacing w:line="360" w:lineRule="auto"/>
        <w:jc w:val="both"/>
        <w:rPr>
          <w:rFonts w:ascii="Arial" w:hAnsi="Arial" w:cs="Arial"/>
        </w:rPr>
      </w:pPr>
      <w:r w:rsidRPr="00765CCD">
        <w:rPr>
          <w:rFonts w:ascii="Arial" w:hAnsi="Arial" w:cs="Arial"/>
        </w:rPr>
        <w:t>Possibilitar cadastrar, editar assuntos, que são categorizações que certos tipos de documentos podem ter.</w:t>
      </w:r>
    </w:p>
    <w:p w14:paraId="0EA62FF5"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Possibilitar configurar, para cada assunto, redirecionamento automático para um setor, que permite que todas as demandas abertas com aquele assunto sejam encaminhadas automaticamente para o setor em questão.   </w:t>
      </w:r>
    </w:p>
    <w:p w14:paraId="188A9190"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Possibilitar a busca avançada dentro dos documentos gerados na plataforma. Busca por data, palavra, tipo de documento, remetente, destinatário. Disponibilidade de realizar busca avançada de documentos por assunto oriundo de lista de assuntos. </w:t>
      </w:r>
    </w:p>
    <w:p w14:paraId="16FF06B3"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Disponibilidade de realizar busca avançada de documentos por assunto textual. </w:t>
      </w:r>
    </w:p>
    <w:p w14:paraId="50B0BC25" w14:textId="77777777" w:rsidR="00765CCD" w:rsidRPr="00765CCD" w:rsidRDefault="00765CCD" w:rsidP="00882485">
      <w:pPr>
        <w:spacing w:line="360" w:lineRule="auto"/>
        <w:jc w:val="both"/>
        <w:rPr>
          <w:rFonts w:ascii="Arial" w:hAnsi="Arial" w:cs="Arial"/>
        </w:rPr>
      </w:pPr>
      <w:r w:rsidRPr="00765CCD">
        <w:rPr>
          <w:rFonts w:ascii="Arial" w:hAnsi="Arial" w:cs="Arial"/>
        </w:rPr>
        <w:lastRenderedPageBreak/>
        <w:t xml:space="preserve">Disponibilidade de realizar busca avançada por termos presentes em anexos enviados para a plataforma que foram processados por OCR (Reconhecimento Óptico de Caracteres).  </w:t>
      </w:r>
    </w:p>
    <w:p w14:paraId="272EBD59"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Sistema de marcadores / </w:t>
      </w:r>
      <w:proofErr w:type="spellStart"/>
      <w:r w:rsidRPr="00765CCD">
        <w:rPr>
          <w:rFonts w:ascii="Arial" w:hAnsi="Arial" w:cs="Arial"/>
        </w:rPr>
        <w:t>tags</w:t>
      </w:r>
      <w:proofErr w:type="spellEnd"/>
      <w:r w:rsidRPr="00765CCD">
        <w:rPr>
          <w:rFonts w:ascii="Arial" w:hAnsi="Arial" w:cs="Arial"/>
        </w:rPr>
        <w:t xml:space="preserve">  </w:t>
      </w:r>
    </w:p>
    <w:p w14:paraId="4722B402"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Ser possível que todos os setores da organização adotarem uma organização dos documentos, por meio da criação de marcadores ou </w:t>
      </w:r>
      <w:proofErr w:type="spellStart"/>
      <w:r w:rsidRPr="00765CCD">
        <w:rPr>
          <w:rFonts w:ascii="Arial" w:hAnsi="Arial" w:cs="Arial"/>
        </w:rPr>
        <w:t>tags</w:t>
      </w:r>
      <w:proofErr w:type="spellEnd"/>
      <w:r w:rsidRPr="00765CCD">
        <w:rPr>
          <w:rFonts w:ascii="Arial" w:hAnsi="Arial" w:cs="Arial"/>
        </w:rPr>
        <w:t xml:space="preserve">. </w:t>
      </w:r>
    </w:p>
    <w:p w14:paraId="19607ECE"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Os marcadores deverão funcionar como gavetas virtuais, onde os usuários poderão categorizar e encontrar facilmente documentos. </w:t>
      </w:r>
    </w:p>
    <w:p w14:paraId="25ED62A7"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Possibilitar busca e filtragem de todos os tipos de documento disponíveis por meio de marcadores, bastando selecionar a </w:t>
      </w:r>
      <w:proofErr w:type="spellStart"/>
      <w:r w:rsidRPr="00765CCD">
        <w:rPr>
          <w:rFonts w:ascii="Arial" w:hAnsi="Arial" w:cs="Arial"/>
        </w:rPr>
        <w:t>tag</w:t>
      </w:r>
      <w:proofErr w:type="spellEnd"/>
      <w:r w:rsidRPr="00765CCD">
        <w:rPr>
          <w:rFonts w:ascii="Arial" w:hAnsi="Arial" w:cs="Arial"/>
        </w:rPr>
        <w:t xml:space="preserve"> antes de realizar uma busca avançada.  </w:t>
      </w:r>
    </w:p>
    <w:p w14:paraId="1EEE74E4"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Sistema de Assinatura Digital no padrão ICP-Brasil  </w:t>
      </w:r>
    </w:p>
    <w:p w14:paraId="3D070899"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Estar em conformidade com as normas da ICP-Brasil para documentos assinados, mais especificamente: DOC-ICP-15. DOC-ICP-15-01. DOC-ICP-15-02. DOC-ICP-15-03. </w:t>
      </w:r>
    </w:p>
    <w:p w14:paraId="51E1B125"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Permitir suporte os seguintes formatos de documentos assinados: </w:t>
      </w:r>
      <w:proofErr w:type="spellStart"/>
      <w:r w:rsidRPr="00765CCD">
        <w:rPr>
          <w:rFonts w:ascii="Arial" w:hAnsi="Arial" w:cs="Arial"/>
        </w:rPr>
        <w:t>CAdES</w:t>
      </w:r>
      <w:proofErr w:type="spellEnd"/>
      <w:r w:rsidRPr="00765CCD">
        <w:rPr>
          <w:rFonts w:ascii="Arial" w:hAnsi="Arial" w:cs="Arial"/>
        </w:rPr>
        <w:t xml:space="preserve">, incluindo CMS (. P7S). </w:t>
      </w:r>
      <w:proofErr w:type="spellStart"/>
      <w:r w:rsidRPr="00765CCD">
        <w:rPr>
          <w:rFonts w:ascii="Arial" w:hAnsi="Arial" w:cs="Arial"/>
        </w:rPr>
        <w:t>PAdES</w:t>
      </w:r>
      <w:proofErr w:type="spellEnd"/>
      <w:r w:rsidRPr="00765CCD">
        <w:rPr>
          <w:rFonts w:ascii="Arial" w:hAnsi="Arial" w:cs="Arial"/>
        </w:rPr>
        <w:t xml:space="preserve"> (.PDF). </w:t>
      </w:r>
    </w:p>
    <w:p w14:paraId="5A55B0EE"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Permitir suporte a representação visual em assinaturas no formato </w:t>
      </w:r>
      <w:proofErr w:type="spellStart"/>
      <w:r w:rsidRPr="00765CCD">
        <w:rPr>
          <w:rFonts w:ascii="Arial" w:hAnsi="Arial" w:cs="Arial"/>
        </w:rPr>
        <w:t>PAdES</w:t>
      </w:r>
      <w:proofErr w:type="spellEnd"/>
      <w:r w:rsidRPr="00765CCD">
        <w:rPr>
          <w:rFonts w:ascii="Arial" w:hAnsi="Arial" w:cs="Arial"/>
        </w:rPr>
        <w:t xml:space="preserve">. </w:t>
      </w:r>
    </w:p>
    <w:p w14:paraId="24718828" w14:textId="77777777" w:rsidR="00765CCD" w:rsidRPr="00765CCD" w:rsidRDefault="00765CCD" w:rsidP="00882485">
      <w:pPr>
        <w:spacing w:line="360" w:lineRule="auto"/>
        <w:jc w:val="both"/>
        <w:rPr>
          <w:rFonts w:ascii="Arial" w:hAnsi="Arial" w:cs="Arial"/>
        </w:rPr>
      </w:pPr>
      <w:r w:rsidRPr="00765CCD">
        <w:rPr>
          <w:rFonts w:ascii="Arial" w:hAnsi="Arial" w:cs="Arial"/>
        </w:rPr>
        <w:t>Permitir componente para execução de assinaturas digitais no browser sem a necessidade de instalar Java.</w:t>
      </w:r>
    </w:p>
    <w:p w14:paraId="32813D60" w14:textId="77777777" w:rsidR="00765CCD" w:rsidRPr="00765CCD" w:rsidRDefault="00765CCD" w:rsidP="00882485">
      <w:pPr>
        <w:spacing w:line="360" w:lineRule="auto"/>
        <w:jc w:val="both"/>
        <w:rPr>
          <w:rFonts w:ascii="Arial" w:hAnsi="Arial" w:cs="Arial"/>
        </w:rPr>
      </w:pPr>
      <w:r w:rsidRPr="00765CCD">
        <w:rPr>
          <w:rFonts w:ascii="Arial" w:hAnsi="Arial" w:cs="Arial"/>
        </w:rPr>
        <w:t>Permitir componente para execução de assinaturas digitais no browser sem a necessidade de instalar certificados de terceiros (não fornecidos originalmente com a distribuição do Sistema Operacional).</w:t>
      </w:r>
    </w:p>
    <w:p w14:paraId="231C535C"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Permitir suporte a assinaturas em lote. Assinatura eletrônica de documentos com validade jurídica via ICP-Brasil. </w:t>
      </w:r>
    </w:p>
    <w:p w14:paraId="10B6AED7" w14:textId="77777777" w:rsidR="00765CCD" w:rsidRPr="00765CCD" w:rsidRDefault="00765CCD" w:rsidP="00882485">
      <w:pPr>
        <w:spacing w:line="360" w:lineRule="auto"/>
        <w:jc w:val="both"/>
        <w:rPr>
          <w:rFonts w:ascii="Arial" w:hAnsi="Arial" w:cs="Arial"/>
        </w:rPr>
      </w:pPr>
      <w:r w:rsidRPr="00765CCD">
        <w:rPr>
          <w:rFonts w:ascii="Arial" w:hAnsi="Arial" w:cs="Arial"/>
        </w:rPr>
        <w:t>Disponibilidade de anexar arquivos PDF à documentos da plataforma para posterior assinatura digital. Para tal, o usuário deverá ter o plug-in instalado e também ter algum certificado digital válido.</w:t>
      </w:r>
    </w:p>
    <w:p w14:paraId="4B5E2D58"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Permitir funcionalidade de autenticação de usuários com certificados digitais. </w:t>
      </w:r>
    </w:p>
    <w:p w14:paraId="76FE6E7E" w14:textId="77777777" w:rsidR="00765CCD" w:rsidRPr="00765CCD" w:rsidRDefault="00765CCD" w:rsidP="00882485">
      <w:pPr>
        <w:spacing w:line="360" w:lineRule="auto"/>
        <w:jc w:val="both"/>
        <w:rPr>
          <w:rFonts w:ascii="Arial" w:hAnsi="Arial" w:cs="Arial"/>
        </w:rPr>
      </w:pPr>
      <w:r w:rsidRPr="00765CCD">
        <w:rPr>
          <w:rFonts w:ascii="Arial" w:hAnsi="Arial" w:cs="Arial"/>
        </w:rPr>
        <w:lastRenderedPageBreak/>
        <w:t xml:space="preserve">Disponibilidade de verificação da assinatura para tirar uma relação de todos os assinantes, documento oficial (CPF ou CNPJ) bem como toda a cadeia de certificação para comprovar a validade do certificado digital emitido. </w:t>
      </w:r>
    </w:p>
    <w:p w14:paraId="19E1DCB3"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Disponibilidade de geração de assinaturas simples, múltiplas assinaturas e assinatura de certificação no formato PDF </w:t>
      </w:r>
      <w:proofErr w:type="spellStart"/>
      <w:r w:rsidRPr="00765CCD">
        <w:rPr>
          <w:rFonts w:ascii="Arial" w:hAnsi="Arial" w:cs="Arial"/>
        </w:rPr>
        <w:t>Signature</w:t>
      </w:r>
      <w:proofErr w:type="spellEnd"/>
      <w:r w:rsidRPr="00765CCD">
        <w:rPr>
          <w:rFonts w:ascii="Arial" w:hAnsi="Arial" w:cs="Arial"/>
        </w:rPr>
        <w:t xml:space="preserve"> de acordo com o padrão ISO 32000-1. </w:t>
      </w:r>
    </w:p>
    <w:p w14:paraId="08DC7B80"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Permitir suporte a dispositivos criptográficos (tokens e </w:t>
      </w:r>
      <w:proofErr w:type="spellStart"/>
      <w:r w:rsidRPr="00765CCD">
        <w:rPr>
          <w:rFonts w:ascii="Arial" w:hAnsi="Arial" w:cs="Arial"/>
        </w:rPr>
        <w:t>smartcards</w:t>
      </w:r>
      <w:proofErr w:type="spellEnd"/>
      <w:r w:rsidRPr="00765CCD">
        <w:rPr>
          <w:rFonts w:ascii="Arial" w:hAnsi="Arial" w:cs="Arial"/>
        </w:rPr>
        <w:t>) para certificados do tipo A3 da ICP-Brasil e repositórios (</w:t>
      </w:r>
      <w:proofErr w:type="spellStart"/>
      <w:r w:rsidRPr="00765CCD">
        <w:rPr>
          <w:rFonts w:ascii="Arial" w:hAnsi="Arial" w:cs="Arial"/>
        </w:rPr>
        <w:t>Keystore</w:t>
      </w:r>
      <w:proofErr w:type="spellEnd"/>
      <w:r w:rsidRPr="00765CCD">
        <w:rPr>
          <w:rFonts w:ascii="Arial" w:hAnsi="Arial" w:cs="Arial"/>
        </w:rPr>
        <w:t xml:space="preserve">) para certificados do tipo A1 da ICP-Brasil. </w:t>
      </w:r>
    </w:p>
    <w:p w14:paraId="0D7A8105"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Disponibilização da funcionalidade de verificação de documentos assinados, de forma a possibilitar a implantação de suporte a documentos eletrônicos seguros. </w:t>
      </w:r>
    </w:p>
    <w:p w14:paraId="2FB4540A"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Permitir componente para execução de assinaturas digitais nos seguintes navegadores de internet: Internet Explorer. Firefox. Chrome. </w:t>
      </w:r>
    </w:p>
    <w:p w14:paraId="3408D874"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Permitir componente para execução de assinaturas digitais no browser nos seguintes Sistemas Operacionais: Windows. Linux. </w:t>
      </w:r>
    </w:p>
    <w:p w14:paraId="5264A54B"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Disponibilidade do usuário assinar documentos digitalmente em dispositivos mobile, bem como despachos e/ou arquivos anexos, através de certificado ICP-Brasil, com suporte aos sistemas operacionais Android e iOS. </w:t>
      </w:r>
    </w:p>
    <w:p w14:paraId="7A260F33"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Disponibilidade do usuário ou contato externo assinar documentos digitalmente na Central de Atendimento em dispositivos mobile, bem como despachos e/ou arquivos anexos, através de certificado ICP-Brasil, com suporte aos sistemas operacionais Android e iOS. Possível de solicitar assinatura de outros usuários em documentos.   </w:t>
      </w:r>
    </w:p>
    <w:p w14:paraId="21221961"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Assinatura Eletrônica Nativa  </w:t>
      </w:r>
    </w:p>
    <w:p w14:paraId="34346FD6"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A Assinatura Eletrônica é amparada pela Medida Provisória 2.200-2/2001, especificamente no Artigo 10, § 2º, em conjunto a instrumento a ser publicado pela Organização, ratificando que os usuários da plataforma são pessoais e intransferíveis, admitindo como forma de comprovação da autoria. Não exige instalação de nenhum plug-in, </w:t>
      </w:r>
      <w:proofErr w:type="spellStart"/>
      <w:r w:rsidRPr="00765CCD">
        <w:rPr>
          <w:rFonts w:ascii="Arial" w:hAnsi="Arial" w:cs="Arial"/>
        </w:rPr>
        <w:t>applet</w:t>
      </w:r>
      <w:proofErr w:type="spellEnd"/>
      <w:r w:rsidRPr="00765CCD">
        <w:rPr>
          <w:rFonts w:ascii="Arial" w:hAnsi="Arial" w:cs="Arial"/>
        </w:rPr>
        <w:t xml:space="preserve"> ou aplicativo no computador do usuário para sua utilização. Geração automática de certificados no padrão X509 para cada usuário interno ou contato externo cadastrado na plataforma que tenha um documento de identificação válido (CPF ou CNPJ). Tais certificados são vinculados a uma cadeia certificadora emitida pela própria plataforma, em conformidade com a Medida Provisória 2.2000-2/2001 e compostas de uma autoridade certificadora pai e uma </w:t>
      </w:r>
      <w:proofErr w:type="spellStart"/>
      <w:r w:rsidRPr="00765CCD">
        <w:rPr>
          <w:rFonts w:ascii="Arial" w:hAnsi="Arial" w:cs="Arial"/>
        </w:rPr>
        <w:t>sub-autoridade</w:t>
      </w:r>
      <w:proofErr w:type="spellEnd"/>
      <w:r w:rsidRPr="00765CCD">
        <w:rPr>
          <w:rFonts w:ascii="Arial" w:hAnsi="Arial" w:cs="Arial"/>
        </w:rPr>
        <w:t xml:space="preserve"> certificadora. O certificado X509 </w:t>
      </w:r>
      <w:r w:rsidRPr="00765CCD">
        <w:rPr>
          <w:rFonts w:ascii="Arial" w:hAnsi="Arial" w:cs="Arial"/>
        </w:rPr>
        <w:lastRenderedPageBreak/>
        <w:t xml:space="preserve">está em conformidade com os padrões utilizados na assinatura digital no formato </w:t>
      </w:r>
      <w:proofErr w:type="spellStart"/>
      <w:r w:rsidRPr="00765CCD">
        <w:rPr>
          <w:rFonts w:ascii="Arial" w:hAnsi="Arial" w:cs="Arial"/>
        </w:rPr>
        <w:t>PAdES</w:t>
      </w:r>
      <w:proofErr w:type="spellEnd"/>
      <w:r w:rsidRPr="00765CCD">
        <w:rPr>
          <w:rFonts w:ascii="Arial" w:hAnsi="Arial" w:cs="Arial"/>
        </w:rPr>
        <w:t xml:space="preserve"> e é gerado pela </w:t>
      </w:r>
      <w:proofErr w:type="spellStart"/>
      <w:r w:rsidRPr="00765CCD">
        <w:rPr>
          <w:rFonts w:ascii="Arial" w:hAnsi="Arial" w:cs="Arial"/>
        </w:rPr>
        <w:t>subautoridade</w:t>
      </w:r>
      <w:proofErr w:type="spellEnd"/>
      <w:r w:rsidRPr="00765CCD">
        <w:rPr>
          <w:rFonts w:ascii="Arial" w:hAnsi="Arial" w:cs="Arial"/>
        </w:rPr>
        <w:t xml:space="preserve"> certificadora, pertencente à raiz certificadora da plataforma. O certificado X509 dos usuários e contatos são mantidos vinculados à própria conta do usuário. </w:t>
      </w:r>
    </w:p>
    <w:p w14:paraId="5AB33729"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Disponibilidade de assinar documentos ou despachos emitidos e/ou anexos em formato PDF, utilizando certificados digitais individuais, por meio de cadeia própria, criando arquivos assinados no formato </w:t>
      </w:r>
      <w:proofErr w:type="spellStart"/>
      <w:r w:rsidRPr="00765CCD">
        <w:rPr>
          <w:rFonts w:ascii="Arial" w:hAnsi="Arial" w:cs="Arial"/>
        </w:rPr>
        <w:t>PAdES</w:t>
      </w:r>
      <w:proofErr w:type="spellEnd"/>
      <w:r w:rsidRPr="00765CCD">
        <w:rPr>
          <w:rFonts w:ascii="Arial" w:hAnsi="Arial" w:cs="Arial"/>
        </w:rPr>
        <w:t>.</w:t>
      </w:r>
    </w:p>
    <w:p w14:paraId="2858189B" w14:textId="77777777" w:rsidR="00765CCD" w:rsidRPr="00765CCD" w:rsidRDefault="00765CCD" w:rsidP="00882485">
      <w:pPr>
        <w:spacing w:line="360" w:lineRule="auto"/>
        <w:jc w:val="both"/>
        <w:rPr>
          <w:rFonts w:ascii="Arial" w:hAnsi="Arial" w:cs="Arial"/>
        </w:rPr>
      </w:pPr>
      <w:r w:rsidRPr="00765CCD">
        <w:rPr>
          <w:rFonts w:ascii="Arial" w:hAnsi="Arial" w:cs="Arial"/>
        </w:rPr>
        <w:t>Possibilitar o salvamento automático das preferências de assinatura do usuário, em determinado fluxo.</w:t>
      </w:r>
    </w:p>
    <w:p w14:paraId="56B4BDAF"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Disponibilidade de geração de arquivo em formato PDF para materialização de documento assinado eletronicamente. </w:t>
      </w:r>
    </w:p>
    <w:p w14:paraId="6EDDD86F"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Ser possível a geração de uma página com extrato técnico das assinaturas na central de verificação, contendo nome do assinante. </w:t>
      </w:r>
    </w:p>
    <w:p w14:paraId="4FC50FD0"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Disponibilidade de </w:t>
      </w:r>
      <w:proofErr w:type="spellStart"/>
      <w:r w:rsidRPr="00765CCD">
        <w:rPr>
          <w:rFonts w:ascii="Arial" w:hAnsi="Arial" w:cs="Arial"/>
        </w:rPr>
        <w:t>co-assinar</w:t>
      </w:r>
      <w:proofErr w:type="spellEnd"/>
      <w:r w:rsidRPr="00765CCD">
        <w:rPr>
          <w:rFonts w:ascii="Arial" w:hAnsi="Arial" w:cs="Arial"/>
        </w:rPr>
        <w:t xml:space="preserve"> documentos previamente assinados no formato </w:t>
      </w:r>
      <w:proofErr w:type="spellStart"/>
      <w:r w:rsidRPr="00765CCD">
        <w:rPr>
          <w:rFonts w:ascii="Arial" w:hAnsi="Arial" w:cs="Arial"/>
        </w:rPr>
        <w:t>PAdES</w:t>
      </w:r>
      <w:proofErr w:type="spellEnd"/>
      <w:r w:rsidRPr="00765CCD">
        <w:rPr>
          <w:rFonts w:ascii="Arial" w:hAnsi="Arial" w:cs="Arial"/>
        </w:rPr>
        <w:t xml:space="preserve"> com Certificados </w:t>
      </w:r>
      <w:proofErr w:type="spellStart"/>
      <w:r w:rsidRPr="00765CCD">
        <w:rPr>
          <w:rFonts w:ascii="Arial" w:hAnsi="Arial" w:cs="Arial"/>
        </w:rPr>
        <w:t>ICPBrasil</w:t>
      </w:r>
      <w:proofErr w:type="spellEnd"/>
      <w:r w:rsidRPr="00765CCD">
        <w:rPr>
          <w:rFonts w:ascii="Arial" w:hAnsi="Arial" w:cs="Arial"/>
        </w:rPr>
        <w:t xml:space="preserve"> ou outras assinaturas nativas, mantendo assim todas as assinaturas existentes do documento e no mesmo padrão e local para conferência. </w:t>
      </w:r>
    </w:p>
    <w:p w14:paraId="55FC7135"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Possível do usuário assinar documentos eletronicamente através da Assinatura Eletrônica no conteúdo dos documentos, apenas nos arquivos anexados (PDF) ou no conteúdo dos documentos e nos anexos (PDF). </w:t>
      </w:r>
    </w:p>
    <w:p w14:paraId="508FE581"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Possível de escolher, no momento da assinatura, se será utilizada Assinatura Eletrônica ou Assinatura Digital ICP-Brasil (requer certificado digital A1 ou A3 emitido ICP- Brasil). Possível de </w:t>
      </w:r>
      <w:proofErr w:type="spellStart"/>
      <w:r w:rsidRPr="00765CCD">
        <w:rPr>
          <w:rFonts w:ascii="Arial" w:hAnsi="Arial" w:cs="Arial"/>
        </w:rPr>
        <w:t>pré</w:t>
      </w:r>
      <w:proofErr w:type="spellEnd"/>
      <w:r w:rsidRPr="00765CCD">
        <w:rPr>
          <w:rFonts w:ascii="Arial" w:hAnsi="Arial" w:cs="Arial"/>
        </w:rPr>
        <w:t xml:space="preserve">-visualizar documentos e/ou anexos que serão assinados digitalmente com a Assinatura Eletrônica antes de efetuar a operação. </w:t>
      </w:r>
    </w:p>
    <w:p w14:paraId="3B646B3E"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Possível de visualizar os dados de assinatura do usuário no momento que documentos e/ou anexos serão assinados digitalmente com a Assinatura Eletrônica. </w:t>
      </w:r>
    </w:p>
    <w:p w14:paraId="1672FA26"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Possível de verificar a autenticidade de assinatura e de documentos ao utilizar Assinatura Eletrônica. Inserção de assinatura em tela nos documentos que foram assinados com a Assinatura Eletrônica. </w:t>
      </w:r>
    </w:p>
    <w:p w14:paraId="53F3485D"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Possível de solicitar assinatura de outros usuários em documentos. Esta solicitação é exibida para o assinante em formato de notificação na plataforma.  </w:t>
      </w:r>
    </w:p>
    <w:p w14:paraId="372BF958" w14:textId="77777777" w:rsidR="00765CCD" w:rsidRPr="00765CCD" w:rsidRDefault="00765CCD" w:rsidP="00882485">
      <w:pPr>
        <w:spacing w:line="360" w:lineRule="auto"/>
        <w:jc w:val="both"/>
        <w:rPr>
          <w:rFonts w:ascii="Arial" w:hAnsi="Arial" w:cs="Arial"/>
        </w:rPr>
      </w:pPr>
      <w:r w:rsidRPr="00765CCD">
        <w:rPr>
          <w:rFonts w:ascii="Arial" w:hAnsi="Arial" w:cs="Arial"/>
        </w:rPr>
        <w:lastRenderedPageBreak/>
        <w:t xml:space="preserve">Editor de texto  </w:t>
      </w:r>
    </w:p>
    <w:p w14:paraId="2D096B7A" w14:textId="77777777" w:rsidR="00765CCD" w:rsidRPr="00765CCD" w:rsidRDefault="00765CCD" w:rsidP="00882485">
      <w:pPr>
        <w:spacing w:line="360" w:lineRule="auto"/>
        <w:jc w:val="both"/>
        <w:rPr>
          <w:rFonts w:ascii="Arial" w:hAnsi="Arial" w:cs="Arial"/>
        </w:rPr>
      </w:pPr>
      <w:r w:rsidRPr="00765CCD">
        <w:rPr>
          <w:rFonts w:ascii="Arial" w:hAnsi="Arial" w:cs="Arial"/>
        </w:rPr>
        <w:t>Possível de formatação do texto como negrito, sublinhado e itálico, bem como alteração do tamanho da fonte, cor do texto e alinhamento do texto. Em todos os módulos do sistema deverá estar disponível um corretor ortográfico, que destaca visualmente palavras digitadas incorretamente.</w:t>
      </w:r>
    </w:p>
    <w:p w14:paraId="5D6CFE3C"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Disponibilidade de formatação com tabelas, listas ordenadas e não ordenadas, inclusão de imagens e vídeos no corpo do texto, e hiperlinks.   </w:t>
      </w:r>
    </w:p>
    <w:p w14:paraId="3962389C"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Dashboard Produtividade  </w:t>
      </w:r>
    </w:p>
    <w:p w14:paraId="08229955"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Possível de criação de dashboard para análise de produtividade.  </w:t>
      </w:r>
    </w:p>
    <w:p w14:paraId="3261117F"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Monitoramento e Inteligência para Administradores  </w:t>
      </w:r>
    </w:p>
    <w:p w14:paraId="50E8F0C7"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Possível de criação de dashboard para acompanhamento em tempo real das estatísticas e visão geral de uso da ferramenta. Visão geral da Entidade: em quais setores as demandas não estão sendo resolvidas, lidas ou possuem notas de qualidade baixas, gargalos.  </w:t>
      </w:r>
    </w:p>
    <w:p w14:paraId="1369F29D"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Gráficos gerais  </w:t>
      </w:r>
    </w:p>
    <w:p w14:paraId="628D2F39"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Possível de criação de gráficos personalizado de acordo com a necessidade da entidade.   </w:t>
      </w:r>
    </w:p>
    <w:p w14:paraId="5D5994C4"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Aplicativo para tablet ou celular para auxiliar no atendimento presencial.   </w:t>
      </w:r>
    </w:p>
    <w:p w14:paraId="50AD1518"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A solução deverá ser composta por um aplicativo para aparelhos moveis como celulares e tablet para auxiliar no atendimento presencial, dando a Possível de no momento </w:t>
      </w:r>
      <w:proofErr w:type="gramStart"/>
      <w:r w:rsidRPr="00765CCD">
        <w:rPr>
          <w:rFonts w:ascii="Arial" w:hAnsi="Arial" w:cs="Arial"/>
        </w:rPr>
        <w:t>do</w:t>
      </w:r>
      <w:proofErr w:type="gramEnd"/>
      <w:r w:rsidRPr="00765CCD">
        <w:rPr>
          <w:rFonts w:ascii="Arial" w:hAnsi="Arial" w:cs="Arial"/>
        </w:rPr>
        <w:t xml:space="preserve"> atendimento presencial adicionar informações como fotos do </w:t>
      </w:r>
      <w:proofErr w:type="spellStart"/>
      <w:r w:rsidRPr="00765CCD">
        <w:rPr>
          <w:rFonts w:ascii="Arial" w:hAnsi="Arial" w:cs="Arial"/>
        </w:rPr>
        <w:t>rg</w:t>
      </w:r>
      <w:proofErr w:type="spellEnd"/>
      <w:r w:rsidRPr="00765CCD">
        <w:rPr>
          <w:rFonts w:ascii="Arial" w:hAnsi="Arial" w:cs="Arial"/>
        </w:rPr>
        <w:t xml:space="preserve">, </w:t>
      </w:r>
      <w:proofErr w:type="spellStart"/>
      <w:r w:rsidRPr="00765CCD">
        <w:rPr>
          <w:rFonts w:ascii="Arial" w:hAnsi="Arial" w:cs="Arial"/>
        </w:rPr>
        <w:t>cpf</w:t>
      </w:r>
      <w:proofErr w:type="spellEnd"/>
      <w:r w:rsidRPr="00765CCD">
        <w:rPr>
          <w:rFonts w:ascii="Arial" w:hAnsi="Arial" w:cs="Arial"/>
        </w:rPr>
        <w:t xml:space="preserve"> entre outros e também a de realizar a assinatura digital pelo tablet ou celular.  </w:t>
      </w:r>
    </w:p>
    <w:p w14:paraId="1B0F1728"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Condições gerais  </w:t>
      </w:r>
    </w:p>
    <w:p w14:paraId="2CF8206A"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Confidencialidade: Compromisso em não utilizar as informações confidenciais a que tiver acesso, para gerar benefício próprio exclusivo e/ou unilateral, presente ou futuro, ou para o uso de terceiros. </w:t>
      </w:r>
    </w:p>
    <w:p w14:paraId="460055E7"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Compromisso em não repassar o conhecimento das informações confidenciais, Todos os dados são exclusivamente de propriedade da Contratante e serão disponibilizados na integralidade sempre que solicitados em formato digital e sem qualquer custo.  </w:t>
      </w:r>
    </w:p>
    <w:p w14:paraId="15EC5F21" w14:textId="77777777" w:rsidR="00765CCD" w:rsidRPr="00765CCD" w:rsidRDefault="00765CCD" w:rsidP="00882485">
      <w:pPr>
        <w:spacing w:line="360" w:lineRule="auto"/>
        <w:jc w:val="both"/>
        <w:rPr>
          <w:rFonts w:ascii="Arial" w:hAnsi="Arial" w:cs="Arial"/>
        </w:rPr>
      </w:pPr>
      <w:r w:rsidRPr="00765CCD">
        <w:rPr>
          <w:rFonts w:ascii="Arial" w:hAnsi="Arial" w:cs="Arial"/>
        </w:rPr>
        <w:lastRenderedPageBreak/>
        <w:t xml:space="preserve">Informações complementares  </w:t>
      </w:r>
    </w:p>
    <w:p w14:paraId="280A3128"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Integração completa entre todos os sistemas e setores da entidade e sistemas através de disponibilizações de APIs, promovendo aproximação, agilidade, rastreabilidade e transparência nos processos. Flexibilidade, permitindo a parametrização de qualquer tipo de processo, de acordo com a necessidade de cada órgão público. Além de possibilitar a criação de canais de comunicação entre a entidade e munícipes ou contribuintes, ser possível ainda:  </w:t>
      </w:r>
    </w:p>
    <w:p w14:paraId="2A0C9FE7"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Criar documentos com leiautes personalizados, pré-definidos pela organização pública.  </w:t>
      </w:r>
    </w:p>
    <w:p w14:paraId="415F28A0"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Controle e configuração de prazos e assuntos dos processos.  </w:t>
      </w:r>
    </w:p>
    <w:p w14:paraId="7AA65571"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Tramitação de acordo com a estrutura administrativa da entidade.  </w:t>
      </w:r>
    </w:p>
    <w:p w14:paraId="5A28CFA7"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Acesso através de certificados digitais.  </w:t>
      </w:r>
    </w:p>
    <w:p w14:paraId="6AB32064"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Responsividade – permite o uso em qualquer dispositivo. • configuração de permissões de acesso.  </w:t>
      </w:r>
    </w:p>
    <w:p w14:paraId="74EE9DA7"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Personalização das caixas de entrada.  </w:t>
      </w:r>
    </w:p>
    <w:p w14:paraId="0122FD24"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Controle da comunicação interna, memorandos, protocolos, ofícios, abertura de empresas, domicílio tributário eletrônico, </w:t>
      </w:r>
      <w:proofErr w:type="spellStart"/>
      <w:r w:rsidRPr="00765CCD">
        <w:rPr>
          <w:rFonts w:ascii="Arial" w:hAnsi="Arial" w:cs="Arial"/>
        </w:rPr>
        <w:t>e-sic</w:t>
      </w:r>
      <w:proofErr w:type="spellEnd"/>
      <w:r w:rsidRPr="00765CCD">
        <w:rPr>
          <w:rFonts w:ascii="Arial" w:hAnsi="Arial" w:cs="Arial"/>
        </w:rPr>
        <w:t xml:space="preserve"> e ouvidoria em um só lugar. Criação de novos fluxos de acordo com a necessidade de cada órgão público. Gerencie os arquivos por sua pasta virtual.</w:t>
      </w:r>
    </w:p>
    <w:p w14:paraId="36561017" w14:textId="77777777" w:rsidR="00765CCD" w:rsidRPr="00DD5312" w:rsidRDefault="00765CCD" w:rsidP="00882485">
      <w:pPr>
        <w:spacing w:line="360" w:lineRule="auto"/>
        <w:jc w:val="both"/>
        <w:rPr>
          <w:rFonts w:ascii="Arial" w:hAnsi="Arial" w:cs="Arial"/>
          <w:b/>
          <w:color w:val="000000"/>
        </w:rPr>
      </w:pPr>
    </w:p>
    <w:p w14:paraId="1EB41D2C" w14:textId="77777777" w:rsidR="00765CCD" w:rsidRPr="00765CCD" w:rsidRDefault="00765CCD" w:rsidP="00882485">
      <w:pPr>
        <w:spacing w:line="360" w:lineRule="auto"/>
        <w:jc w:val="both"/>
        <w:rPr>
          <w:rFonts w:ascii="Arial" w:hAnsi="Arial" w:cs="Arial"/>
          <w:b/>
        </w:rPr>
      </w:pPr>
      <w:r w:rsidRPr="00765CCD">
        <w:rPr>
          <w:rFonts w:ascii="Arial" w:hAnsi="Arial" w:cs="Arial"/>
          <w:b/>
        </w:rPr>
        <w:t>SOFTWARE DE MONITORIAMENTO DE BACKUP</w:t>
      </w:r>
    </w:p>
    <w:p w14:paraId="7ECFE59D" w14:textId="77777777" w:rsidR="00765CCD" w:rsidRPr="00765CCD" w:rsidRDefault="00765CCD" w:rsidP="00882485">
      <w:pPr>
        <w:spacing w:line="360" w:lineRule="auto"/>
        <w:jc w:val="both"/>
        <w:rPr>
          <w:rFonts w:ascii="Arial" w:hAnsi="Arial" w:cs="Arial"/>
        </w:rPr>
      </w:pPr>
      <w:r w:rsidRPr="00765CCD">
        <w:rPr>
          <w:rFonts w:ascii="Arial" w:hAnsi="Arial" w:cs="Arial"/>
        </w:rPr>
        <w:t>Sistema capaz de gerenciar a execução de backup e restauração de dados em nuvem, com garantia de atualização e correção de falhas do sistema com capacidade de 25(GB).</w:t>
      </w:r>
    </w:p>
    <w:p w14:paraId="08A8C6ED" w14:textId="77777777" w:rsidR="00765CCD" w:rsidRPr="00765CCD" w:rsidRDefault="00765CCD" w:rsidP="00882485">
      <w:pPr>
        <w:spacing w:line="360" w:lineRule="auto"/>
        <w:jc w:val="both"/>
        <w:rPr>
          <w:rFonts w:ascii="Arial" w:hAnsi="Arial" w:cs="Arial"/>
        </w:rPr>
      </w:pPr>
      <w:r w:rsidRPr="00765CCD">
        <w:rPr>
          <w:rFonts w:ascii="Arial" w:hAnsi="Arial" w:cs="Arial"/>
        </w:rPr>
        <w:t>A solução deverá contemplar seguintes componentes de backup:</w:t>
      </w:r>
    </w:p>
    <w:p w14:paraId="4DE4348F"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Ser compatível com </w:t>
      </w:r>
      <w:proofErr w:type="spellStart"/>
      <w:r w:rsidRPr="00765CCD">
        <w:rPr>
          <w:rFonts w:ascii="Arial" w:hAnsi="Arial" w:cs="Arial"/>
        </w:rPr>
        <w:t>VmWare</w:t>
      </w:r>
      <w:proofErr w:type="spellEnd"/>
      <w:r w:rsidRPr="00765CCD">
        <w:rPr>
          <w:rFonts w:ascii="Arial" w:hAnsi="Arial" w:cs="Arial"/>
        </w:rPr>
        <w:t xml:space="preserve">, Microsoft </w:t>
      </w:r>
      <w:proofErr w:type="spellStart"/>
      <w:r w:rsidRPr="00765CCD">
        <w:rPr>
          <w:rFonts w:ascii="Arial" w:hAnsi="Arial" w:cs="Arial"/>
        </w:rPr>
        <w:t>Hyper</w:t>
      </w:r>
      <w:proofErr w:type="spellEnd"/>
      <w:r w:rsidRPr="00765CCD">
        <w:rPr>
          <w:rFonts w:ascii="Arial" w:hAnsi="Arial" w:cs="Arial"/>
        </w:rPr>
        <w:t xml:space="preserve">-V, </w:t>
      </w:r>
      <w:proofErr w:type="spellStart"/>
      <w:r w:rsidRPr="00765CCD">
        <w:rPr>
          <w:rFonts w:ascii="Arial" w:hAnsi="Arial" w:cs="Arial"/>
        </w:rPr>
        <w:t>MSExchange</w:t>
      </w:r>
      <w:proofErr w:type="spellEnd"/>
      <w:r w:rsidRPr="00765CCD">
        <w:rPr>
          <w:rFonts w:ascii="Arial" w:hAnsi="Arial" w:cs="Arial"/>
        </w:rPr>
        <w:t xml:space="preserve">, SQL Server, </w:t>
      </w:r>
      <w:proofErr w:type="spellStart"/>
      <w:r w:rsidRPr="00765CCD">
        <w:rPr>
          <w:rFonts w:ascii="Arial" w:hAnsi="Arial" w:cs="Arial"/>
        </w:rPr>
        <w:t>Mysql</w:t>
      </w:r>
      <w:proofErr w:type="spellEnd"/>
      <w:r w:rsidRPr="00765CCD">
        <w:rPr>
          <w:rFonts w:ascii="Arial" w:hAnsi="Arial" w:cs="Arial"/>
        </w:rPr>
        <w:t xml:space="preserve">, Windows system backup </w:t>
      </w:r>
      <w:proofErr w:type="spellStart"/>
      <w:r w:rsidRPr="00765CCD">
        <w:rPr>
          <w:rFonts w:ascii="Arial" w:hAnsi="Arial" w:cs="Arial"/>
        </w:rPr>
        <w:t>and</w:t>
      </w:r>
      <w:proofErr w:type="spellEnd"/>
      <w:r w:rsidRPr="00765CCD">
        <w:rPr>
          <w:rFonts w:ascii="Arial" w:hAnsi="Arial" w:cs="Arial"/>
        </w:rPr>
        <w:t xml:space="preserve"> </w:t>
      </w:r>
      <w:proofErr w:type="spellStart"/>
      <w:r w:rsidRPr="00765CCD">
        <w:rPr>
          <w:rFonts w:ascii="Arial" w:hAnsi="Arial" w:cs="Arial"/>
        </w:rPr>
        <w:t>restoration</w:t>
      </w:r>
      <w:proofErr w:type="spellEnd"/>
      <w:r w:rsidRPr="00765CCD">
        <w:rPr>
          <w:rFonts w:ascii="Arial" w:hAnsi="Arial" w:cs="Arial"/>
        </w:rPr>
        <w:t xml:space="preserve"> e </w:t>
      </w:r>
      <w:proofErr w:type="spellStart"/>
      <w:r w:rsidRPr="00765CCD">
        <w:rPr>
          <w:rFonts w:ascii="Arial" w:hAnsi="Arial" w:cs="Arial"/>
        </w:rPr>
        <w:t>windows</w:t>
      </w:r>
      <w:proofErr w:type="spellEnd"/>
      <w:r w:rsidRPr="00765CCD">
        <w:rPr>
          <w:rFonts w:ascii="Arial" w:hAnsi="Arial" w:cs="Arial"/>
        </w:rPr>
        <w:t xml:space="preserve"> system </w:t>
      </w:r>
      <w:proofErr w:type="spellStart"/>
      <w:r w:rsidRPr="00765CCD">
        <w:rPr>
          <w:rFonts w:ascii="Arial" w:hAnsi="Arial" w:cs="Arial"/>
        </w:rPr>
        <w:t>state</w:t>
      </w:r>
      <w:proofErr w:type="spellEnd"/>
      <w:r w:rsidRPr="00765CCD">
        <w:rPr>
          <w:rFonts w:ascii="Arial" w:hAnsi="Arial" w:cs="Arial"/>
        </w:rPr>
        <w:t xml:space="preserve"> </w:t>
      </w:r>
      <w:proofErr w:type="spellStart"/>
      <w:r w:rsidRPr="00765CCD">
        <w:rPr>
          <w:rFonts w:ascii="Arial" w:hAnsi="Arial" w:cs="Arial"/>
        </w:rPr>
        <w:t>and</w:t>
      </w:r>
      <w:proofErr w:type="spellEnd"/>
      <w:r w:rsidRPr="00765CCD">
        <w:rPr>
          <w:rFonts w:ascii="Arial" w:hAnsi="Arial" w:cs="Arial"/>
        </w:rPr>
        <w:t xml:space="preserve"> </w:t>
      </w:r>
      <w:proofErr w:type="spellStart"/>
      <w:r w:rsidRPr="00765CCD">
        <w:rPr>
          <w:rFonts w:ascii="Arial" w:hAnsi="Arial" w:cs="Arial"/>
        </w:rPr>
        <w:t>restoration</w:t>
      </w:r>
      <w:proofErr w:type="spellEnd"/>
      <w:r w:rsidRPr="00765CCD">
        <w:rPr>
          <w:rFonts w:ascii="Arial" w:hAnsi="Arial" w:cs="Arial"/>
        </w:rPr>
        <w:t xml:space="preserve"> e Linux;</w:t>
      </w:r>
    </w:p>
    <w:p w14:paraId="46C13035" w14:textId="77777777" w:rsidR="00765CCD" w:rsidRPr="00765CCD" w:rsidRDefault="00765CCD" w:rsidP="00882485">
      <w:pPr>
        <w:spacing w:line="360" w:lineRule="auto"/>
        <w:jc w:val="both"/>
        <w:rPr>
          <w:rFonts w:ascii="Arial" w:hAnsi="Arial" w:cs="Arial"/>
        </w:rPr>
      </w:pPr>
      <w:r w:rsidRPr="00765CCD">
        <w:rPr>
          <w:rFonts w:ascii="Arial" w:hAnsi="Arial" w:cs="Arial"/>
        </w:rPr>
        <w:t>Monitoração da execução do backup, 24x7 dias da semana, com notificação caso apresente problemas;</w:t>
      </w:r>
    </w:p>
    <w:p w14:paraId="7C634E6C" w14:textId="77777777" w:rsidR="00765CCD" w:rsidRPr="00765CCD" w:rsidRDefault="00765CCD" w:rsidP="00882485">
      <w:pPr>
        <w:spacing w:line="360" w:lineRule="auto"/>
        <w:jc w:val="both"/>
        <w:rPr>
          <w:rFonts w:ascii="Arial" w:hAnsi="Arial" w:cs="Arial"/>
        </w:rPr>
      </w:pPr>
      <w:r w:rsidRPr="00765CCD">
        <w:rPr>
          <w:rFonts w:ascii="Arial" w:hAnsi="Arial" w:cs="Arial"/>
        </w:rPr>
        <w:lastRenderedPageBreak/>
        <w:t>Backup Full e Incremental;</w:t>
      </w:r>
    </w:p>
    <w:p w14:paraId="08C47807" w14:textId="77777777" w:rsidR="00765CCD" w:rsidRPr="00765CCD" w:rsidRDefault="00765CCD" w:rsidP="00882485">
      <w:pPr>
        <w:spacing w:line="360" w:lineRule="auto"/>
        <w:jc w:val="both"/>
        <w:rPr>
          <w:rFonts w:ascii="Arial" w:hAnsi="Arial" w:cs="Arial"/>
        </w:rPr>
      </w:pPr>
      <w:r w:rsidRPr="00765CCD">
        <w:rPr>
          <w:rFonts w:ascii="Arial" w:hAnsi="Arial" w:cs="Arial"/>
        </w:rPr>
        <w:t>Opção para realizar backup local antes do envio para nuvem;</w:t>
      </w:r>
    </w:p>
    <w:p w14:paraId="743D6281" w14:textId="77777777" w:rsidR="00765CCD" w:rsidRPr="00765CCD" w:rsidRDefault="00765CCD" w:rsidP="00882485">
      <w:pPr>
        <w:spacing w:line="360" w:lineRule="auto"/>
        <w:jc w:val="both"/>
        <w:rPr>
          <w:rFonts w:ascii="Arial" w:hAnsi="Arial" w:cs="Arial"/>
        </w:rPr>
      </w:pPr>
      <w:r w:rsidRPr="00765CCD">
        <w:rPr>
          <w:rFonts w:ascii="Arial" w:hAnsi="Arial" w:cs="Arial"/>
        </w:rPr>
        <w:t>Notificações diárias via e-mail sobre status dos backups;</w:t>
      </w:r>
    </w:p>
    <w:p w14:paraId="71F8F761"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Suporte na restauração de arquivos e documentos (backup </w:t>
      </w:r>
      <w:proofErr w:type="spellStart"/>
      <w:r w:rsidRPr="00765CCD">
        <w:rPr>
          <w:rFonts w:ascii="Arial" w:hAnsi="Arial" w:cs="Arial"/>
        </w:rPr>
        <w:t>and</w:t>
      </w:r>
      <w:proofErr w:type="spellEnd"/>
      <w:r w:rsidRPr="00765CCD">
        <w:rPr>
          <w:rFonts w:ascii="Arial" w:hAnsi="Arial" w:cs="Arial"/>
        </w:rPr>
        <w:t xml:space="preserve"> </w:t>
      </w:r>
      <w:proofErr w:type="spellStart"/>
      <w:r w:rsidRPr="00765CCD">
        <w:rPr>
          <w:rFonts w:ascii="Arial" w:hAnsi="Arial" w:cs="Arial"/>
        </w:rPr>
        <w:t>restore</w:t>
      </w:r>
      <w:proofErr w:type="spellEnd"/>
      <w:r w:rsidRPr="00765CCD">
        <w:rPr>
          <w:rFonts w:ascii="Arial" w:hAnsi="Arial" w:cs="Arial"/>
        </w:rPr>
        <w:t>);</w:t>
      </w:r>
    </w:p>
    <w:p w14:paraId="773742A4" w14:textId="77777777" w:rsidR="00765CCD" w:rsidRPr="00765CCD" w:rsidRDefault="00765CCD" w:rsidP="00882485">
      <w:pPr>
        <w:spacing w:line="360" w:lineRule="auto"/>
        <w:jc w:val="both"/>
        <w:rPr>
          <w:rFonts w:ascii="Arial" w:hAnsi="Arial" w:cs="Arial"/>
        </w:rPr>
      </w:pPr>
      <w:r w:rsidRPr="00765CCD">
        <w:rPr>
          <w:rFonts w:ascii="Arial" w:hAnsi="Arial" w:cs="Arial"/>
        </w:rPr>
        <w:t>Software com opção para agendamento de backup;</w:t>
      </w:r>
    </w:p>
    <w:p w14:paraId="1E0477E7"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Suporte na implementação, manipulação do software e </w:t>
      </w:r>
      <w:proofErr w:type="spellStart"/>
      <w:r w:rsidRPr="00765CCD">
        <w:rPr>
          <w:rFonts w:ascii="Arial" w:hAnsi="Arial" w:cs="Arial"/>
        </w:rPr>
        <w:t>appliance</w:t>
      </w:r>
      <w:proofErr w:type="spellEnd"/>
      <w:r w:rsidRPr="00765CCD">
        <w:rPr>
          <w:rFonts w:ascii="Arial" w:hAnsi="Arial" w:cs="Arial"/>
        </w:rPr>
        <w:t xml:space="preserve"> de backup;</w:t>
      </w:r>
    </w:p>
    <w:p w14:paraId="2C78A92B"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Os dados do fruto de backup deverão estar hospedados em Data Center padrão </w:t>
      </w:r>
      <w:proofErr w:type="spellStart"/>
      <w:r w:rsidRPr="00765CCD">
        <w:rPr>
          <w:rFonts w:ascii="Arial" w:hAnsi="Arial" w:cs="Arial"/>
        </w:rPr>
        <w:t>Tier</w:t>
      </w:r>
      <w:proofErr w:type="spellEnd"/>
      <w:r w:rsidRPr="00765CCD">
        <w:rPr>
          <w:rFonts w:ascii="Arial" w:hAnsi="Arial" w:cs="Arial"/>
        </w:rPr>
        <w:t xml:space="preserve"> III e certificado pelo </w:t>
      </w:r>
      <w:proofErr w:type="spellStart"/>
      <w:r w:rsidRPr="00765CCD">
        <w:rPr>
          <w:rFonts w:ascii="Arial" w:hAnsi="Arial" w:cs="Arial"/>
        </w:rPr>
        <w:t>UptimeInstitute</w:t>
      </w:r>
      <w:proofErr w:type="spellEnd"/>
      <w:r w:rsidRPr="00765CCD">
        <w:rPr>
          <w:rFonts w:ascii="Arial" w:hAnsi="Arial" w:cs="Arial"/>
        </w:rPr>
        <w:t xml:space="preserve"> e em território nacional;</w:t>
      </w:r>
    </w:p>
    <w:p w14:paraId="2BFE9EB4" w14:textId="77777777" w:rsidR="00765CCD" w:rsidRPr="00765CCD" w:rsidRDefault="00765CCD" w:rsidP="00882485">
      <w:pPr>
        <w:spacing w:line="360" w:lineRule="auto"/>
        <w:jc w:val="both"/>
        <w:rPr>
          <w:rFonts w:ascii="Arial" w:hAnsi="Arial" w:cs="Arial"/>
        </w:rPr>
      </w:pPr>
      <w:r w:rsidRPr="00765CCD">
        <w:rPr>
          <w:rFonts w:ascii="Arial" w:hAnsi="Arial" w:cs="Arial"/>
        </w:rPr>
        <w:t>A fornecedora da solução de backup deverá ter capacidade mínima de 1Gbps de banda para upload e download de dados;</w:t>
      </w:r>
    </w:p>
    <w:p w14:paraId="621B2F30" w14:textId="77777777" w:rsidR="00765CCD" w:rsidRPr="00765CCD" w:rsidRDefault="00765CCD" w:rsidP="00882485">
      <w:pPr>
        <w:spacing w:line="360" w:lineRule="auto"/>
        <w:jc w:val="both"/>
        <w:rPr>
          <w:rFonts w:ascii="Arial" w:hAnsi="Arial" w:cs="Arial"/>
        </w:rPr>
      </w:pPr>
      <w:r w:rsidRPr="00765CCD">
        <w:rPr>
          <w:rFonts w:ascii="Arial" w:hAnsi="Arial" w:cs="Arial"/>
        </w:rPr>
        <w:t>Console de gerenciamento;</w:t>
      </w:r>
    </w:p>
    <w:p w14:paraId="47EE2F6F"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O software de backup deverá suportar a opção de aplicação automática de atualizações de software, conhecidas como </w:t>
      </w:r>
      <w:proofErr w:type="spellStart"/>
      <w:r w:rsidRPr="00765CCD">
        <w:rPr>
          <w:rFonts w:ascii="Arial" w:hAnsi="Arial" w:cs="Arial"/>
        </w:rPr>
        <w:t>hotfixes</w:t>
      </w:r>
      <w:proofErr w:type="spellEnd"/>
      <w:r w:rsidRPr="00765CCD">
        <w:rPr>
          <w:rFonts w:ascii="Arial" w:hAnsi="Arial" w:cs="Arial"/>
        </w:rPr>
        <w:t xml:space="preserve"> ou patches;</w:t>
      </w:r>
    </w:p>
    <w:p w14:paraId="179E9DDA" w14:textId="77777777" w:rsidR="00765CCD" w:rsidRPr="00765CCD" w:rsidRDefault="00765CCD" w:rsidP="00882485">
      <w:pPr>
        <w:spacing w:line="360" w:lineRule="auto"/>
        <w:jc w:val="both"/>
        <w:rPr>
          <w:rFonts w:ascii="Arial" w:hAnsi="Arial" w:cs="Arial"/>
        </w:rPr>
      </w:pPr>
      <w:r w:rsidRPr="00765CCD">
        <w:rPr>
          <w:rFonts w:ascii="Arial" w:hAnsi="Arial" w:cs="Arial"/>
        </w:rPr>
        <w:t>Criptografia de dados na origem (cliente de backup), de uma forma que seja garantido que o dado trafegará na rede local ou na rede WAN criptografado;</w:t>
      </w:r>
    </w:p>
    <w:p w14:paraId="3B1A7695"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A criptografia implementada pelo software deverá ter o certificado de aprovação emitido pelo FIPS (Federal </w:t>
      </w:r>
      <w:proofErr w:type="spellStart"/>
      <w:r w:rsidRPr="00765CCD">
        <w:rPr>
          <w:rFonts w:ascii="Arial" w:hAnsi="Arial" w:cs="Arial"/>
        </w:rPr>
        <w:t>InformationProcessing</w:t>
      </w:r>
      <w:proofErr w:type="spellEnd"/>
      <w:r w:rsidRPr="00765CCD">
        <w:rPr>
          <w:rFonts w:ascii="Arial" w:hAnsi="Arial" w:cs="Arial"/>
        </w:rPr>
        <w:t xml:space="preserve"> Standards);</w:t>
      </w:r>
    </w:p>
    <w:p w14:paraId="0144096D" w14:textId="77777777" w:rsidR="00765CCD" w:rsidRPr="00765CCD" w:rsidRDefault="00765CCD" w:rsidP="00882485">
      <w:pPr>
        <w:spacing w:line="360" w:lineRule="auto"/>
        <w:jc w:val="both"/>
        <w:rPr>
          <w:rFonts w:ascii="Arial" w:hAnsi="Arial" w:cs="Arial"/>
        </w:rPr>
      </w:pPr>
      <w:r w:rsidRPr="00765CCD">
        <w:rPr>
          <w:rFonts w:ascii="Arial" w:hAnsi="Arial" w:cs="Arial"/>
        </w:rPr>
        <w:t>O software de backup deverá suportar as plataformas para instalação do módulo de gerenciamento em Microsoft Windows 2003 32-bit e x64 com no mínimo SP1, Microsoft Windows 2008 R3 32-bit e x64, Sistemas operacionais Unix e Linux;</w:t>
      </w:r>
    </w:p>
    <w:p w14:paraId="2A2A3F2A" w14:textId="77777777" w:rsidR="00765CCD" w:rsidRPr="00765CCD" w:rsidRDefault="00765CCD" w:rsidP="00882485">
      <w:pPr>
        <w:spacing w:line="360" w:lineRule="auto"/>
        <w:jc w:val="both"/>
        <w:rPr>
          <w:rFonts w:ascii="Arial" w:hAnsi="Arial" w:cs="Arial"/>
        </w:rPr>
      </w:pPr>
      <w:r w:rsidRPr="00765CCD">
        <w:rPr>
          <w:rFonts w:ascii="Arial" w:hAnsi="Arial" w:cs="Arial"/>
        </w:rPr>
        <w:t>O software de backup deverá ser capaz de enviar alertas através de correio eletrônico com o objetivo de reportar eventos ocorridos na operação e configuração do software;</w:t>
      </w:r>
    </w:p>
    <w:p w14:paraId="31C5FA50"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O software de backup deverá ser capaz de emitir relatórios com informações completas sobre os </w:t>
      </w:r>
      <w:proofErr w:type="spellStart"/>
      <w:r w:rsidRPr="00765CCD">
        <w:rPr>
          <w:rFonts w:ascii="Arial" w:hAnsi="Arial" w:cs="Arial"/>
        </w:rPr>
        <w:t>jobs</w:t>
      </w:r>
      <w:proofErr w:type="spellEnd"/>
      <w:r w:rsidRPr="00765CCD">
        <w:rPr>
          <w:rFonts w:ascii="Arial" w:hAnsi="Arial" w:cs="Arial"/>
        </w:rPr>
        <w:t xml:space="preserve"> executados e porcentagem de sucesso de backups e </w:t>
      </w:r>
      <w:proofErr w:type="spellStart"/>
      <w:r w:rsidRPr="00765CCD">
        <w:rPr>
          <w:rFonts w:ascii="Arial" w:hAnsi="Arial" w:cs="Arial"/>
        </w:rPr>
        <w:t>restores</w:t>
      </w:r>
      <w:proofErr w:type="spellEnd"/>
      <w:r w:rsidRPr="00765CCD">
        <w:rPr>
          <w:rFonts w:ascii="Arial" w:hAnsi="Arial" w:cs="Arial"/>
        </w:rPr>
        <w:t>;</w:t>
      </w:r>
    </w:p>
    <w:p w14:paraId="13209C0E"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O software de backup deverá permitir a geração de relatórios de atividades de backup e </w:t>
      </w:r>
      <w:proofErr w:type="spellStart"/>
      <w:r w:rsidRPr="00765CCD">
        <w:rPr>
          <w:rFonts w:ascii="Arial" w:hAnsi="Arial" w:cs="Arial"/>
        </w:rPr>
        <w:t>restore</w:t>
      </w:r>
      <w:proofErr w:type="spellEnd"/>
      <w:r w:rsidRPr="00765CCD">
        <w:rPr>
          <w:rFonts w:ascii="Arial" w:hAnsi="Arial" w:cs="Arial"/>
        </w:rPr>
        <w:t>, contendo:</w:t>
      </w:r>
    </w:p>
    <w:p w14:paraId="650F7DC4"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Porcentagem de </w:t>
      </w:r>
      <w:proofErr w:type="spellStart"/>
      <w:r w:rsidRPr="00765CCD">
        <w:rPr>
          <w:rFonts w:ascii="Arial" w:hAnsi="Arial" w:cs="Arial"/>
        </w:rPr>
        <w:t>jobs</w:t>
      </w:r>
      <w:proofErr w:type="spellEnd"/>
      <w:r w:rsidRPr="00765CCD">
        <w:rPr>
          <w:rFonts w:ascii="Arial" w:hAnsi="Arial" w:cs="Arial"/>
        </w:rPr>
        <w:t xml:space="preserve"> realizados com sucesso e com erros;</w:t>
      </w:r>
    </w:p>
    <w:p w14:paraId="1E58C500" w14:textId="77777777" w:rsidR="00765CCD" w:rsidRPr="00765CCD" w:rsidRDefault="00765CCD" w:rsidP="00882485">
      <w:pPr>
        <w:spacing w:line="360" w:lineRule="auto"/>
        <w:jc w:val="both"/>
        <w:rPr>
          <w:rFonts w:ascii="Arial" w:hAnsi="Arial" w:cs="Arial"/>
        </w:rPr>
      </w:pPr>
      <w:r w:rsidRPr="00765CCD">
        <w:rPr>
          <w:rFonts w:ascii="Arial" w:hAnsi="Arial" w:cs="Arial"/>
        </w:rPr>
        <w:t>Tendência de crescimento;</w:t>
      </w:r>
    </w:p>
    <w:p w14:paraId="4E8A454D" w14:textId="77777777" w:rsidR="00765CCD" w:rsidRPr="00765CCD" w:rsidRDefault="00765CCD" w:rsidP="00882485">
      <w:pPr>
        <w:spacing w:line="360" w:lineRule="auto"/>
        <w:jc w:val="both"/>
        <w:rPr>
          <w:rFonts w:ascii="Arial" w:hAnsi="Arial" w:cs="Arial"/>
        </w:rPr>
      </w:pPr>
      <w:r w:rsidRPr="00765CCD">
        <w:rPr>
          <w:rFonts w:ascii="Arial" w:hAnsi="Arial" w:cs="Arial"/>
        </w:rPr>
        <w:lastRenderedPageBreak/>
        <w:t>O software de backup deverá permitir a geração e a customização de relatórios gráficos exibindo:</w:t>
      </w:r>
    </w:p>
    <w:p w14:paraId="29916C92" w14:textId="77777777" w:rsidR="00765CCD" w:rsidRPr="00765CCD" w:rsidRDefault="00765CCD" w:rsidP="00882485">
      <w:pPr>
        <w:spacing w:line="360" w:lineRule="auto"/>
        <w:jc w:val="both"/>
        <w:rPr>
          <w:rFonts w:ascii="Arial" w:hAnsi="Arial" w:cs="Arial"/>
        </w:rPr>
      </w:pPr>
      <w:r w:rsidRPr="00765CCD">
        <w:rPr>
          <w:rFonts w:ascii="Arial" w:hAnsi="Arial" w:cs="Arial"/>
        </w:rPr>
        <w:t>Horário de início e término dos trabalhos;</w:t>
      </w:r>
    </w:p>
    <w:p w14:paraId="4AFEEF76" w14:textId="77777777" w:rsidR="00765CCD" w:rsidRPr="00765CCD" w:rsidRDefault="00765CCD" w:rsidP="00882485">
      <w:pPr>
        <w:spacing w:line="360" w:lineRule="auto"/>
        <w:jc w:val="both"/>
        <w:rPr>
          <w:rFonts w:ascii="Arial" w:hAnsi="Arial" w:cs="Arial"/>
        </w:rPr>
      </w:pPr>
      <w:r w:rsidRPr="00765CCD">
        <w:rPr>
          <w:rFonts w:ascii="Arial" w:hAnsi="Arial" w:cs="Arial"/>
        </w:rPr>
        <w:t>Tempo de duração dos trabalhos;</w:t>
      </w:r>
    </w:p>
    <w:p w14:paraId="31355437" w14:textId="77777777" w:rsidR="00765CCD" w:rsidRPr="00765CCD" w:rsidRDefault="00765CCD" w:rsidP="00882485">
      <w:pPr>
        <w:spacing w:line="360" w:lineRule="auto"/>
        <w:jc w:val="both"/>
        <w:rPr>
          <w:rFonts w:ascii="Arial" w:hAnsi="Arial" w:cs="Arial"/>
        </w:rPr>
      </w:pPr>
      <w:r w:rsidRPr="00765CCD">
        <w:rPr>
          <w:rFonts w:ascii="Arial" w:hAnsi="Arial" w:cs="Arial"/>
        </w:rPr>
        <w:t>Todos os trabalhos em execução</w:t>
      </w:r>
    </w:p>
    <w:p w14:paraId="65EC8D5B" w14:textId="77777777" w:rsidR="00765CCD" w:rsidRPr="00765CCD" w:rsidRDefault="00765CCD" w:rsidP="00882485">
      <w:pPr>
        <w:spacing w:line="360" w:lineRule="auto"/>
        <w:jc w:val="both"/>
        <w:rPr>
          <w:rFonts w:ascii="Arial" w:hAnsi="Arial" w:cs="Arial"/>
        </w:rPr>
      </w:pPr>
      <w:r w:rsidRPr="00765CCD">
        <w:rPr>
          <w:rFonts w:ascii="Arial" w:hAnsi="Arial" w:cs="Arial"/>
        </w:rPr>
        <w:t>O software de backup deverá permitir a exportação dos relatórios nos formatos “</w:t>
      </w:r>
      <w:proofErr w:type="spellStart"/>
      <w:r w:rsidRPr="00765CCD">
        <w:rPr>
          <w:rFonts w:ascii="Arial" w:hAnsi="Arial" w:cs="Arial"/>
        </w:rPr>
        <w:t>pdf</w:t>
      </w:r>
      <w:proofErr w:type="spellEnd"/>
      <w:r w:rsidRPr="00765CCD">
        <w:rPr>
          <w:rFonts w:ascii="Arial" w:hAnsi="Arial" w:cs="Arial"/>
        </w:rPr>
        <w:t>” e “</w:t>
      </w:r>
      <w:proofErr w:type="spellStart"/>
      <w:r w:rsidRPr="00765CCD">
        <w:rPr>
          <w:rFonts w:ascii="Arial" w:hAnsi="Arial" w:cs="Arial"/>
        </w:rPr>
        <w:t>html</w:t>
      </w:r>
      <w:proofErr w:type="spellEnd"/>
      <w:r w:rsidRPr="00765CCD">
        <w:rPr>
          <w:rFonts w:ascii="Arial" w:hAnsi="Arial" w:cs="Arial"/>
        </w:rPr>
        <w:t>”;</w:t>
      </w:r>
    </w:p>
    <w:p w14:paraId="3EF7D1EC" w14:textId="77777777" w:rsidR="00765CCD" w:rsidRPr="00765CCD" w:rsidRDefault="00765CCD" w:rsidP="00882485">
      <w:pPr>
        <w:spacing w:line="360" w:lineRule="auto"/>
        <w:jc w:val="both"/>
        <w:rPr>
          <w:rFonts w:ascii="Arial" w:hAnsi="Arial" w:cs="Arial"/>
        </w:rPr>
      </w:pPr>
      <w:r w:rsidRPr="00765CCD">
        <w:rPr>
          <w:rFonts w:ascii="Arial" w:hAnsi="Arial" w:cs="Arial"/>
        </w:rPr>
        <w:t>O software de backup deverá permitir a geração de relatórios baseados em alertas pré-definidos para problemas.</w:t>
      </w:r>
    </w:p>
    <w:p w14:paraId="443D19DC" w14:textId="77777777" w:rsidR="00765CCD" w:rsidRPr="00765CCD" w:rsidRDefault="00765CCD" w:rsidP="00882485">
      <w:pPr>
        <w:spacing w:line="360" w:lineRule="auto"/>
        <w:jc w:val="both"/>
        <w:rPr>
          <w:rFonts w:ascii="Arial" w:hAnsi="Arial" w:cs="Arial"/>
        </w:rPr>
      </w:pPr>
      <w:r w:rsidRPr="00765CCD">
        <w:rPr>
          <w:rFonts w:ascii="Arial" w:hAnsi="Arial" w:cs="Arial"/>
        </w:rPr>
        <w:t>Deverão ser disponibilizados, pela empresa contratada, monitoração do backup 24hs.</w:t>
      </w:r>
    </w:p>
    <w:p w14:paraId="7715DF91" w14:textId="77777777" w:rsidR="00765CCD" w:rsidRPr="00DD5312" w:rsidRDefault="00765CCD" w:rsidP="00882485">
      <w:pPr>
        <w:spacing w:line="360" w:lineRule="auto"/>
        <w:jc w:val="both"/>
        <w:rPr>
          <w:rFonts w:ascii="Arial" w:hAnsi="Arial" w:cs="Arial"/>
          <w:b/>
          <w:color w:val="000000"/>
        </w:rPr>
      </w:pPr>
    </w:p>
    <w:p w14:paraId="1D2EA4EE" w14:textId="77777777" w:rsidR="00765CCD" w:rsidRPr="00765CCD" w:rsidRDefault="00765CCD" w:rsidP="00882485">
      <w:pPr>
        <w:spacing w:line="360" w:lineRule="auto"/>
        <w:jc w:val="both"/>
        <w:rPr>
          <w:rFonts w:ascii="Arial" w:hAnsi="Arial" w:cs="Arial"/>
        </w:rPr>
      </w:pPr>
    </w:p>
    <w:p w14:paraId="2179FDA1" w14:textId="77777777" w:rsidR="00765CCD" w:rsidRPr="00765CCD" w:rsidRDefault="00765CCD" w:rsidP="00882485">
      <w:pPr>
        <w:spacing w:line="360" w:lineRule="auto"/>
        <w:jc w:val="both"/>
        <w:rPr>
          <w:rFonts w:ascii="Arial" w:hAnsi="Arial" w:cs="Arial"/>
          <w:b/>
        </w:rPr>
      </w:pPr>
      <w:r w:rsidRPr="00765CCD">
        <w:rPr>
          <w:rFonts w:ascii="Arial" w:hAnsi="Arial" w:cs="Arial"/>
          <w:b/>
        </w:rPr>
        <w:t>REQUISITOS FUNCIONAIS QUANTO AOS SOFTWARES DO SAAE – SERVIÇO AUTÔNOMO DE ÁGUA E ESGOTO DE CAMBUÍ/MG</w:t>
      </w:r>
    </w:p>
    <w:p w14:paraId="6003C1AF" w14:textId="77777777" w:rsidR="00765CCD" w:rsidRPr="00765CCD" w:rsidRDefault="00765CCD" w:rsidP="00882485">
      <w:pPr>
        <w:autoSpaceDE w:val="0"/>
        <w:autoSpaceDN w:val="0"/>
        <w:adjustRightInd w:val="0"/>
        <w:spacing w:line="360" w:lineRule="auto"/>
        <w:jc w:val="both"/>
        <w:rPr>
          <w:rFonts w:ascii="Arial" w:hAnsi="Arial" w:cs="Arial"/>
        </w:rPr>
      </w:pPr>
    </w:p>
    <w:p w14:paraId="0B2A3942" w14:textId="77777777" w:rsidR="00765CCD" w:rsidRPr="00765CCD" w:rsidRDefault="00765CCD" w:rsidP="00765CCD">
      <w:pPr>
        <w:spacing w:line="360" w:lineRule="auto"/>
        <w:jc w:val="both"/>
        <w:rPr>
          <w:rFonts w:ascii="Arial" w:hAnsi="Arial" w:cs="Arial"/>
          <w:b/>
        </w:rPr>
      </w:pPr>
      <w:r w:rsidRPr="00765CCD">
        <w:rPr>
          <w:rFonts w:ascii="Arial" w:hAnsi="Arial" w:cs="Arial"/>
          <w:b/>
        </w:rPr>
        <w:t>SOFTWARE DE PLANEJAMENTO DE GOVERNO</w:t>
      </w:r>
    </w:p>
    <w:p w14:paraId="6DE354EB" w14:textId="77777777" w:rsidR="00765CCD" w:rsidRPr="00765CCD" w:rsidRDefault="00765CCD" w:rsidP="00882485">
      <w:pPr>
        <w:spacing w:line="360" w:lineRule="auto"/>
        <w:jc w:val="both"/>
        <w:rPr>
          <w:rFonts w:ascii="Arial" w:hAnsi="Arial" w:cs="Arial"/>
        </w:rPr>
      </w:pPr>
      <w:r w:rsidRPr="00765CCD">
        <w:rPr>
          <w:rFonts w:ascii="Arial" w:hAnsi="Arial" w:cs="Arial"/>
        </w:rPr>
        <w:t>Permitir o lançamento no PPA e LDO da classificação funcional programática da Despesa até o nível de Ação (Órgão, Unidade Orçamentária, Unidade Executora, Função, Subfunção, Programa e Ação). Também permitir a classificação por categoria econômica da receita e despesa da LOA por Fonte de Recurso.</w:t>
      </w:r>
    </w:p>
    <w:p w14:paraId="453DA133" w14:textId="77777777" w:rsidR="00765CCD" w:rsidRPr="00765CCD" w:rsidRDefault="00765CCD" w:rsidP="00882485">
      <w:pPr>
        <w:spacing w:line="360" w:lineRule="auto"/>
        <w:jc w:val="both"/>
        <w:rPr>
          <w:rFonts w:ascii="Arial" w:hAnsi="Arial" w:cs="Arial"/>
        </w:rPr>
      </w:pPr>
      <w:r w:rsidRPr="00765CCD">
        <w:rPr>
          <w:rFonts w:ascii="Arial" w:hAnsi="Arial" w:cs="Arial"/>
        </w:rPr>
        <w:t>Permitir elaborar o PPA utilizando informações do PPA anterior.</w:t>
      </w:r>
    </w:p>
    <w:p w14:paraId="685DF5AB" w14:textId="77777777" w:rsidR="00765CCD" w:rsidRPr="00765CCD" w:rsidRDefault="00765CCD" w:rsidP="00882485">
      <w:pPr>
        <w:spacing w:line="360" w:lineRule="auto"/>
        <w:jc w:val="both"/>
        <w:rPr>
          <w:rFonts w:ascii="Arial" w:hAnsi="Arial" w:cs="Arial"/>
        </w:rPr>
      </w:pPr>
      <w:r w:rsidRPr="00765CCD">
        <w:rPr>
          <w:rFonts w:ascii="Arial" w:hAnsi="Arial" w:cs="Arial"/>
        </w:rPr>
        <w:t>Possuir integração entre os módulos PPA, LDO e LOA, com cadastro único das peças de planejamento como Órgão, Unidade, Programa, Ação.</w:t>
      </w:r>
    </w:p>
    <w:p w14:paraId="77A6A0A5" w14:textId="77777777" w:rsidR="00765CCD" w:rsidRPr="00765CCD" w:rsidRDefault="00765CCD" w:rsidP="00882485">
      <w:pPr>
        <w:spacing w:line="360" w:lineRule="auto"/>
        <w:jc w:val="both"/>
        <w:rPr>
          <w:rFonts w:ascii="Arial" w:hAnsi="Arial" w:cs="Arial"/>
        </w:rPr>
      </w:pPr>
      <w:r w:rsidRPr="00765CCD">
        <w:rPr>
          <w:rFonts w:ascii="Arial" w:hAnsi="Arial" w:cs="Arial"/>
        </w:rPr>
        <w:t>Possuir tabela cadastral contendo todas as categorias econômicas de acordo com a legislação vigente (Portarias atualizadas da STN).</w:t>
      </w:r>
    </w:p>
    <w:p w14:paraId="4E6DDFFD" w14:textId="77777777" w:rsidR="00765CCD" w:rsidRPr="00765CCD" w:rsidRDefault="00765CCD" w:rsidP="00882485">
      <w:pPr>
        <w:spacing w:line="360" w:lineRule="auto"/>
        <w:jc w:val="both"/>
        <w:rPr>
          <w:rFonts w:ascii="Arial" w:hAnsi="Arial" w:cs="Arial"/>
        </w:rPr>
      </w:pPr>
      <w:r w:rsidRPr="00765CCD">
        <w:rPr>
          <w:rFonts w:ascii="Arial" w:hAnsi="Arial" w:cs="Arial"/>
        </w:rPr>
        <w:t>Possibilitar a utilização de no mínimo três níveis para a composição da estrutura institucional.</w:t>
      </w:r>
    </w:p>
    <w:p w14:paraId="6836C519" w14:textId="77777777" w:rsidR="00765CCD" w:rsidRPr="00765CCD" w:rsidRDefault="00765CCD" w:rsidP="00882485">
      <w:pPr>
        <w:spacing w:line="360" w:lineRule="auto"/>
        <w:jc w:val="both"/>
        <w:rPr>
          <w:rFonts w:ascii="Arial" w:hAnsi="Arial" w:cs="Arial"/>
        </w:rPr>
      </w:pPr>
      <w:r w:rsidRPr="00765CCD">
        <w:rPr>
          <w:rFonts w:ascii="Arial" w:hAnsi="Arial" w:cs="Arial"/>
        </w:rPr>
        <w:lastRenderedPageBreak/>
        <w:t>Manter um cadastro de programas de governo identificando os de duração continuada e os de duração anual.</w:t>
      </w:r>
    </w:p>
    <w:p w14:paraId="18344845" w14:textId="77777777" w:rsidR="00765CCD" w:rsidRPr="00765CCD" w:rsidRDefault="00765CCD" w:rsidP="00882485">
      <w:pPr>
        <w:spacing w:line="360" w:lineRule="auto"/>
        <w:jc w:val="both"/>
        <w:rPr>
          <w:rFonts w:ascii="Arial" w:hAnsi="Arial" w:cs="Arial"/>
        </w:rPr>
      </w:pPr>
      <w:r w:rsidRPr="00765CCD">
        <w:rPr>
          <w:rFonts w:ascii="Arial" w:hAnsi="Arial" w:cs="Arial"/>
        </w:rPr>
        <w:t>Permitir o estabelecimento de indicadores que permitam a avaliação dos programas.</w:t>
      </w:r>
    </w:p>
    <w:p w14:paraId="28C54008" w14:textId="77777777" w:rsidR="00765CCD" w:rsidRPr="00765CCD" w:rsidRDefault="00765CCD" w:rsidP="00882485">
      <w:pPr>
        <w:spacing w:line="360" w:lineRule="auto"/>
        <w:jc w:val="both"/>
        <w:rPr>
          <w:rFonts w:ascii="Arial" w:hAnsi="Arial" w:cs="Arial"/>
        </w:rPr>
      </w:pPr>
      <w:r w:rsidRPr="00765CCD">
        <w:rPr>
          <w:rFonts w:ascii="Arial" w:hAnsi="Arial" w:cs="Arial"/>
        </w:rPr>
        <w:t>Armazenar descrição detalhada dos objetivos para cada programa, vinculando o produto resultante para sua execução.</w:t>
      </w:r>
    </w:p>
    <w:p w14:paraId="323638E4" w14:textId="77777777" w:rsidR="00765CCD" w:rsidRPr="00765CCD" w:rsidRDefault="00765CCD" w:rsidP="00882485">
      <w:pPr>
        <w:spacing w:line="360" w:lineRule="auto"/>
        <w:jc w:val="both"/>
        <w:rPr>
          <w:rFonts w:ascii="Arial" w:hAnsi="Arial" w:cs="Arial"/>
        </w:rPr>
      </w:pPr>
      <w:r w:rsidRPr="00765CCD">
        <w:rPr>
          <w:rFonts w:ascii="Arial" w:hAnsi="Arial" w:cs="Arial"/>
        </w:rPr>
        <w:t>Permitir o cadastro e gerenciamento de pessoas responsáveis pela realização e acompanhamento das peças de planejamento.</w:t>
      </w:r>
    </w:p>
    <w:p w14:paraId="65314F54" w14:textId="77777777" w:rsidR="00765CCD" w:rsidRPr="00765CCD" w:rsidRDefault="00765CCD" w:rsidP="00882485">
      <w:pPr>
        <w:spacing w:line="360" w:lineRule="auto"/>
        <w:jc w:val="both"/>
        <w:rPr>
          <w:rFonts w:ascii="Arial" w:hAnsi="Arial" w:cs="Arial"/>
        </w:rPr>
      </w:pPr>
      <w:r w:rsidRPr="00765CCD">
        <w:rPr>
          <w:rFonts w:ascii="Arial" w:hAnsi="Arial" w:cs="Arial"/>
        </w:rPr>
        <w:t>Possibilitar o estabelecimento de metas quantitativas e financeiras para as respectivas ações de governo.</w:t>
      </w:r>
    </w:p>
    <w:p w14:paraId="2FBD34D0" w14:textId="77777777" w:rsidR="00765CCD" w:rsidRPr="00765CCD" w:rsidRDefault="00765CCD" w:rsidP="00882485">
      <w:pPr>
        <w:spacing w:line="360" w:lineRule="auto"/>
        <w:jc w:val="both"/>
        <w:rPr>
          <w:rFonts w:ascii="Arial" w:hAnsi="Arial" w:cs="Arial"/>
        </w:rPr>
      </w:pPr>
      <w:r w:rsidRPr="00765CCD">
        <w:rPr>
          <w:rFonts w:ascii="Arial" w:hAnsi="Arial" w:cs="Arial"/>
        </w:rPr>
        <w:t>Permitir a vinculação de um mesmo programa em vários órgãos e unidades de governo.</w:t>
      </w:r>
    </w:p>
    <w:p w14:paraId="089FED9A" w14:textId="77777777" w:rsidR="00765CCD" w:rsidRPr="00765CCD" w:rsidRDefault="00765CCD" w:rsidP="00882485">
      <w:pPr>
        <w:spacing w:line="360" w:lineRule="auto"/>
        <w:jc w:val="both"/>
        <w:rPr>
          <w:rFonts w:ascii="Arial" w:hAnsi="Arial" w:cs="Arial"/>
        </w:rPr>
      </w:pPr>
      <w:r w:rsidRPr="00765CCD">
        <w:rPr>
          <w:rFonts w:ascii="Arial" w:hAnsi="Arial" w:cs="Arial"/>
        </w:rPr>
        <w:t>Possibilitar a Projeção das Receitas e das Despesas nas peças de planejamento.</w:t>
      </w:r>
    </w:p>
    <w:p w14:paraId="7A6ADED8" w14:textId="77777777" w:rsidR="00765CCD" w:rsidRPr="00765CCD" w:rsidRDefault="00765CCD" w:rsidP="00882485">
      <w:pPr>
        <w:spacing w:line="360" w:lineRule="auto"/>
        <w:jc w:val="both"/>
        <w:rPr>
          <w:rFonts w:ascii="Arial" w:hAnsi="Arial" w:cs="Arial"/>
        </w:rPr>
      </w:pPr>
      <w:r w:rsidRPr="00765CCD">
        <w:rPr>
          <w:rFonts w:ascii="Arial" w:hAnsi="Arial" w:cs="Arial"/>
        </w:rPr>
        <w:t>Manter cadastro das leis e decretos que aprovam, alteram, excluem ou incluem os itens do Plano Plurianual.</w:t>
      </w:r>
    </w:p>
    <w:p w14:paraId="70F4039F" w14:textId="77777777" w:rsidR="00765CCD" w:rsidRPr="00765CCD" w:rsidRDefault="00765CCD" w:rsidP="00882485">
      <w:pPr>
        <w:spacing w:line="360" w:lineRule="auto"/>
        <w:jc w:val="both"/>
        <w:rPr>
          <w:rFonts w:ascii="Arial" w:hAnsi="Arial" w:cs="Arial"/>
        </w:rPr>
      </w:pPr>
      <w:r w:rsidRPr="00765CCD">
        <w:rPr>
          <w:rFonts w:ascii="Arial" w:hAnsi="Arial" w:cs="Arial"/>
        </w:rPr>
        <w:t>Permitir gerenciar as alterações efetuadas no decorrer da vigência do PPA, registrando estas alterações sem afetar os dados originais (armazenar os históricos).</w:t>
      </w:r>
    </w:p>
    <w:p w14:paraId="5C3BCE0A" w14:textId="77777777" w:rsidR="00765CCD" w:rsidRPr="00765CCD" w:rsidRDefault="00765CCD" w:rsidP="00882485">
      <w:pPr>
        <w:spacing w:line="360" w:lineRule="auto"/>
        <w:jc w:val="both"/>
        <w:rPr>
          <w:rFonts w:ascii="Arial" w:hAnsi="Arial" w:cs="Arial"/>
        </w:rPr>
      </w:pPr>
      <w:r w:rsidRPr="00765CCD">
        <w:rPr>
          <w:rFonts w:ascii="Arial" w:hAnsi="Arial" w:cs="Arial"/>
        </w:rPr>
        <w:t>Permitir que uma alteração legal do PPA tenha sua movimentação refletida automaticamente na LDO.</w:t>
      </w:r>
    </w:p>
    <w:p w14:paraId="7D5C4965" w14:textId="77777777" w:rsidR="00765CCD" w:rsidRPr="00765CCD" w:rsidRDefault="00765CCD" w:rsidP="00882485">
      <w:pPr>
        <w:spacing w:line="360" w:lineRule="auto"/>
        <w:jc w:val="both"/>
        <w:rPr>
          <w:rFonts w:ascii="Arial" w:hAnsi="Arial" w:cs="Arial"/>
        </w:rPr>
      </w:pPr>
      <w:r w:rsidRPr="00765CCD">
        <w:rPr>
          <w:rFonts w:ascii="Arial" w:hAnsi="Arial" w:cs="Arial"/>
        </w:rPr>
        <w:t>Emitir relatórios que identifique e classifique os programas de governo.</w:t>
      </w:r>
    </w:p>
    <w:p w14:paraId="587899E2" w14:textId="77777777" w:rsidR="00765CCD" w:rsidRPr="00765CCD" w:rsidRDefault="00765CCD" w:rsidP="00882485">
      <w:pPr>
        <w:spacing w:line="360" w:lineRule="auto"/>
        <w:jc w:val="both"/>
        <w:rPr>
          <w:rFonts w:ascii="Arial" w:hAnsi="Arial" w:cs="Arial"/>
        </w:rPr>
      </w:pPr>
      <w:r w:rsidRPr="00765CCD">
        <w:rPr>
          <w:rFonts w:ascii="Arial" w:hAnsi="Arial" w:cs="Arial"/>
        </w:rPr>
        <w:t>Emitir relatórios que identifique e classifique as ações governamentais.</w:t>
      </w:r>
    </w:p>
    <w:p w14:paraId="25B4460D" w14:textId="77777777" w:rsidR="00765CCD" w:rsidRPr="00765CCD" w:rsidRDefault="00765CCD" w:rsidP="00882485">
      <w:pPr>
        <w:spacing w:line="360" w:lineRule="auto"/>
        <w:jc w:val="both"/>
        <w:rPr>
          <w:rFonts w:ascii="Arial" w:hAnsi="Arial" w:cs="Arial"/>
        </w:rPr>
      </w:pPr>
      <w:r w:rsidRPr="00765CCD">
        <w:rPr>
          <w:rFonts w:ascii="Arial" w:hAnsi="Arial" w:cs="Arial"/>
        </w:rPr>
        <w:t>Emitir relatório que demonstre as metas físicas e financeiras dos programas e ações de governo</w:t>
      </w:r>
    </w:p>
    <w:p w14:paraId="0FF01720" w14:textId="77777777" w:rsidR="00765CCD" w:rsidRPr="00765CCD" w:rsidRDefault="00765CCD" w:rsidP="00882485">
      <w:pPr>
        <w:spacing w:line="360" w:lineRule="auto"/>
        <w:jc w:val="both"/>
        <w:rPr>
          <w:rFonts w:ascii="Arial" w:hAnsi="Arial" w:cs="Arial"/>
        </w:rPr>
      </w:pPr>
      <w:r w:rsidRPr="00765CCD">
        <w:rPr>
          <w:rFonts w:ascii="Arial" w:hAnsi="Arial" w:cs="Arial"/>
        </w:rPr>
        <w:t>Permitir emitir relatórios das metas das ações do programa de governo agrupando as informações por qualquer nível de codificação da despesa (função, Subfunção programa, ação e categoria econômica).</w:t>
      </w:r>
    </w:p>
    <w:p w14:paraId="08B3D529" w14:textId="77777777" w:rsidR="00765CCD" w:rsidRPr="00765CCD" w:rsidRDefault="00765CCD" w:rsidP="00882485">
      <w:pPr>
        <w:spacing w:line="360" w:lineRule="auto"/>
        <w:jc w:val="both"/>
        <w:rPr>
          <w:rFonts w:ascii="Arial" w:hAnsi="Arial" w:cs="Arial"/>
        </w:rPr>
      </w:pPr>
      <w:r w:rsidRPr="00765CCD">
        <w:rPr>
          <w:rFonts w:ascii="Arial" w:hAnsi="Arial" w:cs="Arial"/>
        </w:rPr>
        <w:t>Emitir relatório que demonstre as fontes de recurso da administração direta e indireta.</w:t>
      </w:r>
    </w:p>
    <w:p w14:paraId="760531A6"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Permitir elaborar a LDO utilizando informações do PPA em vigência. </w:t>
      </w:r>
    </w:p>
    <w:p w14:paraId="404EB081" w14:textId="77777777" w:rsidR="00765CCD" w:rsidRPr="00765CCD" w:rsidRDefault="00765CCD" w:rsidP="00882485">
      <w:pPr>
        <w:spacing w:line="360" w:lineRule="auto"/>
        <w:jc w:val="both"/>
        <w:rPr>
          <w:rFonts w:ascii="Arial" w:hAnsi="Arial" w:cs="Arial"/>
        </w:rPr>
      </w:pPr>
      <w:r w:rsidRPr="00765CCD">
        <w:rPr>
          <w:rFonts w:ascii="Arial" w:hAnsi="Arial" w:cs="Arial"/>
        </w:rPr>
        <w:t>Possibilitar a importação das Estimativas das Receitas e Metas do PPA para a LDO enquanto a LDO inicial ainda não estiver aprovada.</w:t>
      </w:r>
    </w:p>
    <w:p w14:paraId="25D620CD" w14:textId="77777777" w:rsidR="00765CCD" w:rsidRPr="00765CCD" w:rsidRDefault="00765CCD" w:rsidP="00882485">
      <w:pPr>
        <w:spacing w:line="360" w:lineRule="auto"/>
        <w:jc w:val="both"/>
        <w:rPr>
          <w:rFonts w:ascii="Arial" w:hAnsi="Arial" w:cs="Arial"/>
        </w:rPr>
      </w:pPr>
      <w:r w:rsidRPr="00765CCD">
        <w:rPr>
          <w:rFonts w:ascii="Arial" w:hAnsi="Arial" w:cs="Arial"/>
        </w:rPr>
        <w:lastRenderedPageBreak/>
        <w:t>Permitir o cadastramento de metas fiscais consolidadas para emissão de demonstrativo da LDO, conforme modelo definido pela STN.</w:t>
      </w:r>
    </w:p>
    <w:p w14:paraId="22B52D72" w14:textId="77777777" w:rsidR="00765CCD" w:rsidRPr="00765CCD" w:rsidRDefault="00765CCD" w:rsidP="00882485">
      <w:pPr>
        <w:spacing w:line="360" w:lineRule="auto"/>
        <w:jc w:val="both"/>
        <w:rPr>
          <w:rFonts w:ascii="Arial" w:hAnsi="Arial" w:cs="Arial"/>
        </w:rPr>
      </w:pPr>
      <w:r w:rsidRPr="00765CCD">
        <w:rPr>
          <w:rFonts w:ascii="Arial" w:hAnsi="Arial" w:cs="Arial"/>
        </w:rPr>
        <w:t>Permitir gerenciar as alterações efetuadas no decorrer da vigência da LDO, registrando estas alterações sem afetar os dados originais (armazenar os históricos).</w:t>
      </w:r>
    </w:p>
    <w:p w14:paraId="1B9D2125" w14:textId="77777777" w:rsidR="00765CCD" w:rsidRPr="00765CCD" w:rsidRDefault="00765CCD" w:rsidP="00882485">
      <w:pPr>
        <w:spacing w:line="360" w:lineRule="auto"/>
        <w:jc w:val="both"/>
        <w:rPr>
          <w:rFonts w:ascii="Arial" w:hAnsi="Arial" w:cs="Arial"/>
        </w:rPr>
      </w:pPr>
      <w:r w:rsidRPr="00765CCD">
        <w:rPr>
          <w:rFonts w:ascii="Arial" w:hAnsi="Arial" w:cs="Arial"/>
        </w:rPr>
        <w:t>Deve emitir o Anexo de Riscos Fiscais e Providências, que deverá ser apresentado na Lei de Diretrizes Orçamentárias, conforme determinado pela Portaria da STN que trata o Manual de Demonstrativos Fiscais.</w:t>
      </w:r>
    </w:p>
    <w:p w14:paraId="760D3ACA" w14:textId="77777777" w:rsidR="00765CCD" w:rsidRPr="00765CCD" w:rsidRDefault="00765CCD" w:rsidP="00882485">
      <w:pPr>
        <w:spacing w:line="360" w:lineRule="auto"/>
        <w:jc w:val="both"/>
        <w:rPr>
          <w:rFonts w:ascii="Arial" w:hAnsi="Arial" w:cs="Arial"/>
        </w:rPr>
      </w:pPr>
      <w:r w:rsidRPr="00765CCD">
        <w:rPr>
          <w:rFonts w:ascii="Arial" w:hAnsi="Arial" w:cs="Arial"/>
        </w:rPr>
        <w:t>Deve emitir o Demonstrativo de Metas Fiscais com as metas anuais relativas a receitas, despesas, resultado nominal e primário e montante da dívida pública, para o exercício da LDO e para os dois exercícios seguintes.</w:t>
      </w:r>
    </w:p>
    <w:p w14:paraId="749559FB" w14:textId="77777777" w:rsidR="00765CCD" w:rsidRPr="00765CCD" w:rsidRDefault="00765CCD" w:rsidP="00882485">
      <w:pPr>
        <w:spacing w:line="360" w:lineRule="auto"/>
        <w:jc w:val="both"/>
        <w:rPr>
          <w:rFonts w:ascii="Arial" w:hAnsi="Arial" w:cs="Arial"/>
        </w:rPr>
      </w:pPr>
      <w:r w:rsidRPr="00765CCD">
        <w:rPr>
          <w:rFonts w:ascii="Arial" w:hAnsi="Arial" w:cs="Arial"/>
        </w:rPr>
        <w:t>Deve demonstrar a evolução do patrimônio líquido, também nos últimos três exercícios, destacando a origem e a aplicação dos recursos obtidos com a alienação de ativos.</w:t>
      </w:r>
    </w:p>
    <w:p w14:paraId="20A9E31A" w14:textId="77777777" w:rsidR="00765CCD" w:rsidRPr="00765CCD" w:rsidRDefault="00765CCD" w:rsidP="00882485">
      <w:pPr>
        <w:spacing w:line="360" w:lineRule="auto"/>
        <w:jc w:val="both"/>
        <w:rPr>
          <w:rFonts w:ascii="Arial" w:hAnsi="Arial" w:cs="Arial"/>
        </w:rPr>
      </w:pPr>
      <w:r w:rsidRPr="00765CCD">
        <w:rPr>
          <w:rFonts w:ascii="Arial" w:hAnsi="Arial" w:cs="Arial"/>
        </w:rPr>
        <w:t>Deve emitir demonstrativo da margem de expansão das despesas obrigatórias de caráter continuado.</w:t>
      </w:r>
    </w:p>
    <w:p w14:paraId="307A2C18" w14:textId="77777777" w:rsidR="00765CCD" w:rsidRPr="00765CCD" w:rsidRDefault="00765CCD" w:rsidP="00882485">
      <w:pPr>
        <w:spacing w:line="360" w:lineRule="auto"/>
        <w:jc w:val="both"/>
        <w:rPr>
          <w:rFonts w:ascii="Arial" w:hAnsi="Arial" w:cs="Arial"/>
        </w:rPr>
      </w:pPr>
      <w:r w:rsidRPr="00765CCD">
        <w:rPr>
          <w:rFonts w:ascii="Arial" w:hAnsi="Arial" w:cs="Arial"/>
        </w:rPr>
        <w:t>Permitir a gerência e a atualização da tabela de Classificação Econômica da Receita e Despesa, da tabela de componentes da Classificação Funcional Programática, Fonte de Recursos, Grupo de Fonte de Recursos, especialmente aquelas instituídas pela TCEMG.</w:t>
      </w:r>
    </w:p>
    <w:p w14:paraId="59FA71C7" w14:textId="77777777" w:rsidR="00765CCD" w:rsidRPr="00765CCD" w:rsidRDefault="00765CCD" w:rsidP="00882485">
      <w:pPr>
        <w:spacing w:line="360" w:lineRule="auto"/>
        <w:jc w:val="both"/>
        <w:rPr>
          <w:rFonts w:ascii="Arial" w:hAnsi="Arial" w:cs="Arial"/>
        </w:rPr>
      </w:pPr>
      <w:r w:rsidRPr="00765CCD">
        <w:rPr>
          <w:rFonts w:ascii="Arial" w:hAnsi="Arial" w:cs="Arial"/>
        </w:rPr>
        <w:t>Gerar proposta orçamentária do ano seguinte importando o orçamento do ano em execução e permitir a atualização do conteúdo e da estrutura da proposta gerada.</w:t>
      </w:r>
    </w:p>
    <w:p w14:paraId="77EBD00F" w14:textId="77777777" w:rsidR="00765CCD" w:rsidRPr="00765CCD" w:rsidRDefault="00765CCD" w:rsidP="00882485">
      <w:pPr>
        <w:spacing w:line="360" w:lineRule="auto"/>
        <w:jc w:val="both"/>
        <w:rPr>
          <w:rFonts w:ascii="Arial" w:hAnsi="Arial" w:cs="Arial"/>
        </w:rPr>
      </w:pPr>
      <w:r w:rsidRPr="00765CCD">
        <w:rPr>
          <w:rFonts w:ascii="Arial" w:hAnsi="Arial" w:cs="Arial"/>
        </w:rPr>
        <w:t>Permitir incluir informações oriundas das propostas orçamentárias dos órgãos da administração indireta para consolidação da proposta orçamentária do município, observando o disposto no artigo 50, inciso III da Lei Complementar 101/2000 (LRF).</w:t>
      </w:r>
    </w:p>
    <w:p w14:paraId="2C99B774" w14:textId="77777777" w:rsidR="00765CCD" w:rsidRPr="00765CCD" w:rsidRDefault="00765CCD" w:rsidP="00882485">
      <w:pPr>
        <w:spacing w:line="360" w:lineRule="auto"/>
        <w:jc w:val="both"/>
        <w:rPr>
          <w:rFonts w:ascii="Arial" w:hAnsi="Arial" w:cs="Arial"/>
        </w:rPr>
      </w:pPr>
      <w:r w:rsidRPr="00765CCD">
        <w:rPr>
          <w:rFonts w:ascii="Arial" w:hAnsi="Arial" w:cs="Arial"/>
        </w:rPr>
        <w:t>Disponibilizar, ao início do exercício, o orçamento aprovado para a execução orçamentária. Em caso de ao início do exercício não se ter o orçamento aprovado, disponibilizar dotações conforme dispuser a legislação municipal.</w:t>
      </w:r>
    </w:p>
    <w:p w14:paraId="201F951D" w14:textId="77777777" w:rsidR="00765CCD" w:rsidRPr="00765CCD" w:rsidRDefault="00765CCD" w:rsidP="00882485">
      <w:pPr>
        <w:spacing w:line="360" w:lineRule="auto"/>
        <w:jc w:val="both"/>
        <w:rPr>
          <w:rFonts w:ascii="Arial" w:hAnsi="Arial" w:cs="Arial"/>
        </w:rPr>
      </w:pPr>
      <w:r w:rsidRPr="00765CCD">
        <w:rPr>
          <w:rFonts w:ascii="Arial" w:hAnsi="Arial" w:cs="Arial"/>
        </w:rPr>
        <w:t>Permitir elaborar a LOA utilizando informações do PPA ou da LDO em vigência.</w:t>
      </w:r>
    </w:p>
    <w:p w14:paraId="76A8474F" w14:textId="77777777" w:rsidR="00765CCD" w:rsidRPr="00765CCD" w:rsidRDefault="00765CCD" w:rsidP="00882485">
      <w:pPr>
        <w:spacing w:line="360" w:lineRule="auto"/>
        <w:jc w:val="both"/>
        <w:rPr>
          <w:rFonts w:ascii="Arial" w:hAnsi="Arial" w:cs="Arial"/>
        </w:rPr>
      </w:pPr>
      <w:r w:rsidRPr="00765CCD">
        <w:rPr>
          <w:rFonts w:ascii="Arial" w:hAnsi="Arial" w:cs="Arial"/>
        </w:rPr>
        <w:t>Manter cadastro das leis e decretos que aprovam, alteram ou incluem os itens na LOA.</w:t>
      </w:r>
    </w:p>
    <w:p w14:paraId="30C4905F" w14:textId="77777777" w:rsidR="00765CCD" w:rsidRPr="00765CCD" w:rsidRDefault="00765CCD" w:rsidP="00882485">
      <w:pPr>
        <w:spacing w:line="360" w:lineRule="auto"/>
        <w:jc w:val="both"/>
        <w:rPr>
          <w:rFonts w:ascii="Arial" w:hAnsi="Arial" w:cs="Arial"/>
        </w:rPr>
      </w:pPr>
      <w:r w:rsidRPr="00765CCD">
        <w:rPr>
          <w:rFonts w:ascii="Arial" w:hAnsi="Arial" w:cs="Arial"/>
        </w:rPr>
        <w:t>Permitir a abertura de créditos adicionais, exigindo informação da legislação de autorização e resguardando o histórico das alterações de valores ocorridas.</w:t>
      </w:r>
    </w:p>
    <w:p w14:paraId="7FE34AEC" w14:textId="77777777" w:rsidR="00765CCD" w:rsidRPr="00765CCD" w:rsidRDefault="00765CCD" w:rsidP="00882485">
      <w:pPr>
        <w:spacing w:line="360" w:lineRule="auto"/>
        <w:jc w:val="both"/>
        <w:rPr>
          <w:rFonts w:ascii="Arial" w:hAnsi="Arial" w:cs="Arial"/>
        </w:rPr>
      </w:pPr>
      <w:r w:rsidRPr="00765CCD">
        <w:rPr>
          <w:rFonts w:ascii="Arial" w:hAnsi="Arial" w:cs="Arial"/>
        </w:rPr>
        <w:lastRenderedPageBreak/>
        <w:t>Permitir o bloqueio e desbloqueio de dotações, inclusive objetivando atender ao artigo 9 da Lei Complementar 101/2000 (LRF).</w:t>
      </w:r>
    </w:p>
    <w:p w14:paraId="4DBE4BB3" w14:textId="77777777" w:rsidR="00765CCD" w:rsidRPr="00765CCD" w:rsidRDefault="00765CCD" w:rsidP="00882485">
      <w:pPr>
        <w:spacing w:line="360" w:lineRule="auto"/>
        <w:jc w:val="both"/>
        <w:rPr>
          <w:rFonts w:ascii="Arial" w:hAnsi="Arial" w:cs="Arial"/>
        </w:rPr>
      </w:pPr>
      <w:r w:rsidRPr="00765CCD">
        <w:rPr>
          <w:rFonts w:ascii="Arial" w:hAnsi="Arial" w:cs="Arial"/>
        </w:rPr>
        <w:t>Possibilitar a Projeção das Receitas e das Despesas nas peças de planejamento.</w:t>
      </w:r>
    </w:p>
    <w:p w14:paraId="186AF78F" w14:textId="77777777" w:rsidR="00765CCD" w:rsidRPr="00765CCD" w:rsidRDefault="00765CCD" w:rsidP="00882485">
      <w:pPr>
        <w:spacing w:line="360" w:lineRule="auto"/>
        <w:jc w:val="both"/>
        <w:rPr>
          <w:rFonts w:ascii="Arial" w:hAnsi="Arial" w:cs="Arial"/>
        </w:rPr>
      </w:pPr>
      <w:r w:rsidRPr="00765CCD">
        <w:rPr>
          <w:rFonts w:ascii="Arial" w:hAnsi="Arial" w:cs="Arial"/>
        </w:rPr>
        <w:t>Armazenar dados do orçamento e disponibilizar consulta global ou detalhada por órgão, fundo ou entidade da administração direta, autárquica e fundacional.</w:t>
      </w:r>
    </w:p>
    <w:p w14:paraId="5AA7E125" w14:textId="77777777" w:rsidR="00765CCD" w:rsidRPr="00765CCD" w:rsidRDefault="00765CCD" w:rsidP="00882485">
      <w:pPr>
        <w:spacing w:line="360" w:lineRule="auto"/>
        <w:jc w:val="both"/>
        <w:rPr>
          <w:rFonts w:ascii="Arial" w:hAnsi="Arial" w:cs="Arial"/>
        </w:rPr>
      </w:pPr>
      <w:r w:rsidRPr="00765CCD">
        <w:rPr>
          <w:rFonts w:ascii="Arial" w:hAnsi="Arial" w:cs="Arial"/>
        </w:rPr>
        <w:t>Emitir relatório da proposta orçamentária municipal consolidada (administração direta e indireta) conforme exigido pela Lei 4320/64, Constituição Federal e pela Lei Complementar 101/2000 (LRF).</w:t>
      </w:r>
    </w:p>
    <w:p w14:paraId="75752B1E" w14:textId="77777777" w:rsidR="00765CCD" w:rsidRPr="00765CCD" w:rsidRDefault="00765CCD" w:rsidP="00882485">
      <w:pPr>
        <w:spacing w:line="360" w:lineRule="auto"/>
        <w:jc w:val="both"/>
        <w:rPr>
          <w:rFonts w:ascii="Arial" w:hAnsi="Arial" w:cs="Arial"/>
        </w:rPr>
      </w:pPr>
      <w:r w:rsidRPr="00765CCD">
        <w:rPr>
          <w:rFonts w:ascii="Arial" w:hAnsi="Arial" w:cs="Arial"/>
        </w:rPr>
        <w:t>Emitir todos os anexos de orçamento, global e por órgão, fundo ou entidade da administração direta, autárquica e fundacional, exigidos pela Lei 4320/64 e pela Lei Complementar 101/2000 (LRF).</w:t>
      </w:r>
    </w:p>
    <w:p w14:paraId="2B042692" w14:textId="77777777" w:rsidR="00765CCD" w:rsidRPr="00765CCD" w:rsidRDefault="00765CCD" w:rsidP="00882485">
      <w:pPr>
        <w:spacing w:line="360" w:lineRule="auto"/>
        <w:jc w:val="both"/>
        <w:rPr>
          <w:rFonts w:ascii="Arial" w:hAnsi="Arial" w:cs="Arial"/>
        </w:rPr>
      </w:pPr>
      <w:r w:rsidRPr="00765CCD">
        <w:rPr>
          <w:rFonts w:ascii="Arial" w:hAnsi="Arial" w:cs="Arial"/>
        </w:rPr>
        <w:t>Emitir relatório da proposta orçamentária consolidada (administração direta e indireta) conforme exigido pela Lei Complementar 101/2000 (LRF).</w:t>
      </w:r>
    </w:p>
    <w:p w14:paraId="59486E81" w14:textId="77777777" w:rsidR="00765CCD" w:rsidRPr="00765CCD" w:rsidRDefault="00765CCD" w:rsidP="00882485">
      <w:pPr>
        <w:spacing w:line="360" w:lineRule="auto"/>
        <w:jc w:val="both"/>
        <w:rPr>
          <w:rFonts w:ascii="Arial" w:hAnsi="Arial" w:cs="Arial"/>
        </w:rPr>
      </w:pPr>
      <w:r w:rsidRPr="00765CCD">
        <w:rPr>
          <w:rFonts w:ascii="Arial" w:hAnsi="Arial" w:cs="Arial"/>
        </w:rPr>
        <w:t>Anexo 1 – Demonstração da Receita e Despesa Segundo as Categorias Econômicas.</w:t>
      </w:r>
    </w:p>
    <w:p w14:paraId="4AC41EEF" w14:textId="77777777" w:rsidR="00765CCD" w:rsidRPr="00765CCD" w:rsidRDefault="00765CCD" w:rsidP="00882485">
      <w:pPr>
        <w:spacing w:line="360" w:lineRule="auto"/>
        <w:jc w:val="both"/>
        <w:rPr>
          <w:rFonts w:ascii="Arial" w:hAnsi="Arial" w:cs="Arial"/>
        </w:rPr>
      </w:pPr>
      <w:r w:rsidRPr="00765CCD">
        <w:rPr>
          <w:rFonts w:ascii="Arial" w:hAnsi="Arial" w:cs="Arial"/>
        </w:rPr>
        <w:t>Anexo 2 – Receita Segundo as Categorias Econômicas e Natureza da Despesa Segundo as Categorias econômicas.</w:t>
      </w:r>
    </w:p>
    <w:p w14:paraId="60E38905" w14:textId="77777777" w:rsidR="00765CCD" w:rsidRPr="00765CCD" w:rsidRDefault="00765CCD" w:rsidP="00882485">
      <w:pPr>
        <w:spacing w:line="360" w:lineRule="auto"/>
        <w:jc w:val="both"/>
        <w:rPr>
          <w:rFonts w:ascii="Arial" w:hAnsi="Arial" w:cs="Arial"/>
        </w:rPr>
      </w:pPr>
      <w:r w:rsidRPr="00765CCD">
        <w:rPr>
          <w:rFonts w:ascii="Arial" w:hAnsi="Arial" w:cs="Arial"/>
        </w:rPr>
        <w:t>Anexo 6 – Programa de Trabalho.</w:t>
      </w:r>
    </w:p>
    <w:p w14:paraId="140C68A0" w14:textId="77777777" w:rsidR="00765CCD" w:rsidRPr="00765CCD" w:rsidRDefault="00765CCD" w:rsidP="00882485">
      <w:pPr>
        <w:spacing w:line="360" w:lineRule="auto"/>
        <w:jc w:val="both"/>
        <w:rPr>
          <w:rFonts w:ascii="Arial" w:hAnsi="Arial" w:cs="Arial"/>
        </w:rPr>
      </w:pPr>
      <w:r w:rsidRPr="00765CCD">
        <w:rPr>
          <w:rFonts w:ascii="Arial" w:hAnsi="Arial" w:cs="Arial"/>
        </w:rPr>
        <w:t>Anexo 7 – Programa de Trabalho de Governo.</w:t>
      </w:r>
    </w:p>
    <w:p w14:paraId="3B167381" w14:textId="77777777" w:rsidR="00765CCD" w:rsidRPr="00765CCD" w:rsidRDefault="00765CCD" w:rsidP="00882485">
      <w:pPr>
        <w:spacing w:line="360" w:lineRule="auto"/>
        <w:jc w:val="both"/>
        <w:rPr>
          <w:rFonts w:ascii="Arial" w:hAnsi="Arial" w:cs="Arial"/>
        </w:rPr>
      </w:pPr>
      <w:r w:rsidRPr="00765CCD">
        <w:rPr>
          <w:rFonts w:ascii="Arial" w:hAnsi="Arial" w:cs="Arial"/>
        </w:rPr>
        <w:t>Anexo 8 – Demonstrativo da Despesa por Função, Subfunção e Programas conforme o vínculo com os Recursos (adequado ao disposto na portaria 42/99 do Ministério do Orçamento e Gestão).</w:t>
      </w:r>
    </w:p>
    <w:p w14:paraId="6759EA3C" w14:textId="77777777" w:rsidR="00765CCD" w:rsidRPr="00765CCD" w:rsidRDefault="00765CCD" w:rsidP="00882485">
      <w:pPr>
        <w:spacing w:line="360" w:lineRule="auto"/>
        <w:jc w:val="both"/>
        <w:rPr>
          <w:rFonts w:ascii="Arial" w:hAnsi="Arial" w:cs="Arial"/>
        </w:rPr>
      </w:pPr>
      <w:r w:rsidRPr="00765CCD">
        <w:rPr>
          <w:rFonts w:ascii="Arial" w:hAnsi="Arial" w:cs="Arial"/>
        </w:rPr>
        <w:t>Anexo 9 – Demonstrativo da Despesa por Órgãos e Funções (adequado ao disposto na portaria 42/99 do Ministério do Orçamento e Gestão).</w:t>
      </w:r>
    </w:p>
    <w:p w14:paraId="7F7BFFD9" w14:textId="77777777" w:rsidR="00765CCD" w:rsidRPr="00765CCD" w:rsidRDefault="00765CCD" w:rsidP="00882485">
      <w:pPr>
        <w:spacing w:line="360" w:lineRule="auto"/>
        <w:jc w:val="both"/>
        <w:rPr>
          <w:rFonts w:ascii="Arial" w:hAnsi="Arial" w:cs="Arial"/>
        </w:rPr>
      </w:pPr>
      <w:r w:rsidRPr="00765CCD">
        <w:rPr>
          <w:rFonts w:ascii="Arial" w:hAnsi="Arial" w:cs="Arial"/>
        </w:rPr>
        <w:t>Integrar-se totalmente às rotinas da execução orçamentária possibilitando o acompanhamento da evolução da execução do orçamento.</w:t>
      </w:r>
    </w:p>
    <w:p w14:paraId="531311EE" w14:textId="77777777" w:rsidR="00765CCD" w:rsidRPr="00765CCD" w:rsidRDefault="00765CCD" w:rsidP="00882485">
      <w:pPr>
        <w:spacing w:line="360" w:lineRule="auto"/>
        <w:jc w:val="both"/>
        <w:rPr>
          <w:rFonts w:ascii="Arial" w:hAnsi="Arial" w:cs="Arial"/>
        </w:rPr>
      </w:pPr>
      <w:r w:rsidRPr="00765CCD">
        <w:rPr>
          <w:rFonts w:ascii="Arial" w:hAnsi="Arial" w:cs="Arial"/>
        </w:rPr>
        <w:t>Emitir relatório da proposta orçamentária municipal Consolidada por Programa de Governo, destacando Ações Governamentais por Programa de Governo. Listar para estas Ações Governamentais os seus respectivos valores, finalidade e metas físicas a serem alcançadas.</w:t>
      </w:r>
    </w:p>
    <w:p w14:paraId="1DA3B918" w14:textId="77777777" w:rsidR="00765CCD" w:rsidRPr="00765CCD" w:rsidRDefault="00765CCD" w:rsidP="00882485">
      <w:pPr>
        <w:spacing w:line="360" w:lineRule="auto"/>
        <w:jc w:val="both"/>
        <w:rPr>
          <w:rFonts w:ascii="Arial" w:hAnsi="Arial" w:cs="Arial"/>
        </w:rPr>
      </w:pPr>
      <w:r w:rsidRPr="00765CCD">
        <w:rPr>
          <w:rFonts w:ascii="Arial" w:hAnsi="Arial" w:cs="Arial"/>
        </w:rPr>
        <w:lastRenderedPageBreak/>
        <w:t>Emitir relatório com controle de percentuais sobre a proposta da LOA para cálculos da educação, saúde.</w:t>
      </w:r>
    </w:p>
    <w:p w14:paraId="2D009B32" w14:textId="77777777" w:rsidR="00765CCD" w:rsidRPr="00765CCD" w:rsidRDefault="00765CCD" w:rsidP="00882485">
      <w:pPr>
        <w:spacing w:line="360" w:lineRule="auto"/>
        <w:jc w:val="both"/>
        <w:rPr>
          <w:rFonts w:ascii="Arial" w:hAnsi="Arial" w:cs="Arial"/>
        </w:rPr>
      </w:pPr>
      <w:r w:rsidRPr="00765CCD">
        <w:rPr>
          <w:rFonts w:ascii="Arial" w:hAnsi="Arial" w:cs="Arial"/>
        </w:rPr>
        <w:t>Permitir o cadastro de remanejamento, transposição e transferência de créditos orçamentários, exigindo a informação da legislação de autorização, de acordo com o art. 167, inciso VI da CF/88.</w:t>
      </w:r>
    </w:p>
    <w:p w14:paraId="0B4E9FF7"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Permitir o cadastro de créditos adicionais nas modalidades de crédito suplementar, crédito especial e crédito extraordinário, com suas respectivas fontes de recursos (anulação, superávit financeiro, excesso de arrecadação e operação de crédito), identificando o número da lei autorizativa e sua espécie (lei orçamentária ou lei específica), conforme determina o art. 167, inciso V da CF/88 e os </w:t>
      </w:r>
      <w:proofErr w:type="spellStart"/>
      <w:r w:rsidRPr="00765CCD">
        <w:rPr>
          <w:rFonts w:ascii="Arial" w:hAnsi="Arial" w:cs="Arial"/>
        </w:rPr>
        <w:t>arts</w:t>
      </w:r>
      <w:proofErr w:type="spellEnd"/>
      <w:r w:rsidRPr="00765CCD">
        <w:rPr>
          <w:rFonts w:ascii="Arial" w:hAnsi="Arial" w:cs="Arial"/>
        </w:rPr>
        <w:t>. 40 a 46 da Lei nº 4.320/1964.</w:t>
      </w:r>
    </w:p>
    <w:p w14:paraId="625B6F31" w14:textId="77777777" w:rsidR="00765CCD" w:rsidRPr="00765CCD" w:rsidRDefault="00765CCD" w:rsidP="00882485">
      <w:pPr>
        <w:spacing w:line="360" w:lineRule="auto"/>
        <w:jc w:val="both"/>
        <w:rPr>
          <w:rFonts w:ascii="Arial" w:hAnsi="Arial" w:cs="Arial"/>
        </w:rPr>
      </w:pPr>
      <w:r w:rsidRPr="00765CCD">
        <w:rPr>
          <w:rFonts w:ascii="Arial" w:hAnsi="Arial" w:cs="Arial"/>
        </w:rPr>
        <w:t>Permitir o cadastro dos limites de créditos suplementares conforme autorizado na Lei Orçamentária Anual, bem como a visualização dos limites de crédito adicionais utilizados em relatórios.</w:t>
      </w:r>
    </w:p>
    <w:p w14:paraId="68C587EF" w14:textId="77777777" w:rsidR="00765CCD" w:rsidRPr="00765CCD" w:rsidRDefault="00765CCD" w:rsidP="00882485">
      <w:pPr>
        <w:spacing w:line="360" w:lineRule="auto"/>
        <w:jc w:val="both"/>
        <w:rPr>
          <w:rFonts w:ascii="Arial" w:hAnsi="Arial" w:cs="Arial"/>
        </w:rPr>
      </w:pPr>
      <w:r w:rsidRPr="00765CCD">
        <w:rPr>
          <w:rFonts w:ascii="Arial" w:hAnsi="Arial" w:cs="Arial"/>
        </w:rPr>
        <w:t>Possibilitar a geração de decreto de créditos adicionais (crédito suplementar, crédito especial e crédito extraordinário), em formato PDF, especificando a respectiva fonte de recursos (anulação, superávit financeiro, excesso de arrecadação e operação de crédito).</w:t>
      </w:r>
    </w:p>
    <w:p w14:paraId="7CFCD38E" w14:textId="77777777" w:rsidR="00765CCD" w:rsidRPr="00765CCD" w:rsidRDefault="00765CCD" w:rsidP="00882485">
      <w:pPr>
        <w:spacing w:line="360" w:lineRule="auto"/>
        <w:jc w:val="both"/>
        <w:rPr>
          <w:rFonts w:ascii="Arial" w:hAnsi="Arial" w:cs="Arial"/>
        </w:rPr>
      </w:pPr>
      <w:r w:rsidRPr="00765CCD">
        <w:rPr>
          <w:rFonts w:ascii="Arial" w:hAnsi="Arial" w:cs="Arial"/>
        </w:rPr>
        <w:t>Possibilitar a geração de decreto de remanejamento, transposição e transferência, em formato PDF.</w:t>
      </w:r>
    </w:p>
    <w:p w14:paraId="0A4CF8D5" w14:textId="77777777" w:rsidR="00765CCD" w:rsidRPr="00765CCD" w:rsidRDefault="00765CCD" w:rsidP="00882485">
      <w:pPr>
        <w:spacing w:line="360" w:lineRule="auto"/>
        <w:jc w:val="both"/>
        <w:rPr>
          <w:rFonts w:ascii="Arial" w:hAnsi="Arial" w:cs="Arial"/>
        </w:rPr>
      </w:pPr>
    </w:p>
    <w:p w14:paraId="45F2BBCD" w14:textId="77777777" w:rsidR="00765CCD" w:rsidRPr="00765CCD" w:rsidRDefault="00765CCD" w:rsidP="00882485">
      <w:pPr>
        <w:spacing w:line="360" w:lineRule="auto"/>
        <w:jc w:val="both"/>
        <w:rPr>
          <w:rFonts w:ascii="Arial" w:hAnsi="Arial" w:cs="Arial"/>
          <w:b/>
        </w:rPr>
      </w:pPr>
      <w:r w:rsidRPr="00765CCD">
        <w:rPr>
          <w:rFonts w:ascii="Arial" w:hAnsi="Arial" w:cs="Arial"/>
          <w:b/>
        </w:rPr>
        <w:t>SOFTWARE DE CONTABILIDADE PÚBLICA E TESOURARIA</w:t>
      </w:r>
    </w:p>
    <w:p w14:paraId="0C1B78B3" w14:textId="77777777" w:rsidR="00765CCD" w:rsidRPr="00765CCD" w:rsidRDefault="00765CCD" w:rsidP="00882485">
      <w:pPr>
        <w:spacing w:line="360" w:lineRule="auto"/>
        <w:jc w:val="both"/>
        <w:rPr>
          <w:rFonts w:ascii="Arial" w:hAnsi="Arial" w:cs="Arial"/>
        </w:rPr>
      </w:pPr>
      <w:r w:rsidRPr="00765CCD">
        <w:rPr>
          <w:rFonts w:ascii="Arial" w:hAnsi="Arial" w:cs="Arial"/>
        </w:rPr>
        <w:t>Emitir nota de reserva orçamentária</w:t>
      </w:r>
    </w:p>
    <w:p w14:paraId="14F21A9C" w14:textId="77777777" w:rsidR="00765CCD" w:rsidRPr="00765CCD" w:rsidRDefault="00765CCD" w:rsidP="00882485">
      <w:pPr>
        <w:spacing w:line="360" w:lineRule="auto"/>
        <w:jc w:val="both"/>
        <w:rPr>
          <w:rFonts w:ascii="Arial" w:hAnsi="Arial" w:cs="Arial"/>
        </w:rPr>
      </w:pPr>
      <w:r w:rsidRPr="00765CCD">
        <w:rPr>
          <w:rFonts w:ascii="Arial" w:hAnsi="Arial" w:cs="Arial"/>
        </w:rPr>
        <w:t>Emitir a nota de empenho ou documento equivalente definido pela entidade pública para a liquidação e a posterior Ordem de Pagamento para a efetivação de pagamentos.</w:t>
      </w:r>
    </w:p>
    <w:p w14:paraId="26F39343" w14:textId="77777777" w:rsidR="00765CCD" w:rsidRPr="00765CCD" w:rsidRDefault="00765CCD" w:rsidP="00882485">
      <w:pPr>
        <w:spacing w:line="360" w:lineRule="auto"/>
        <w:jc w:val="both"/>
        <w:rPr>
          <w:rFonts w:ascii="Arial" w:hAnsi="Arial" w:cs="Arial"/>
        </w:rPr>
      </w:pPr>
      <w:r w:rsidRPr="00765CCD">
        <w:rPr>
          <w:rFonts w:ascii="Arial" w:hAnsi="Arial" w:cs="Arial"/>
        </w:rPr>
        <w:t>Permitir que os empenhos ordinários, globais e estimativos sejam passíveis de complementação ou anulação parcial ou total.</w:t>
      </w:r>
    </w:p>
    <w:p w14:paraId="69653AD8" w14:textId="77777777" w:rsidR="00765CCD" w:rsidRPr="00765CCD" w:rsidRDefault="00765CCD" w:rsidP="00882485">
      <w:pPr>
        <w:spacing w:line="360" w:lineRule="auto"/>
        <w:jc w:val="both"/>
        <w:rPr>
          <w:rFonts w:ascii="Arial" w:hAnsi="Arial" w:cs="Arial"/>
        </w:rPr>
      </w:pPr>
      <w:r w:rsidRPr="00765CCD">
        <w:rPr>
          <w:rFonts w:ascii="Arial" w:hAnsi="Arial" w:cs="Arial"/>
        </w:rPr>
        <w:t>Possibilitar no cadastro do empenho a inclusão, quando cabível, das informações relativas ao processo licitatório, fonte de recursos, detalhamento da fonte de recursos, número da obra, convênio e o respectivo contrato.</w:t>
      </w:r>
    </w:p>
    <w:p w14:paraId="6B8F5193" w14:textId="77777777" w:rsidR="00765CCD" w:rsidRPr="00765CCD" w:rsidRDefault="00765CCD" w:rsidP="00882485">
      <w:pPr>
        <w:spacing w:line="360" w:lineRule="auto"/>
        <w:jc w:val="both"/>
        <w:rPr>
          <w:rFonts w:ascii="Arial" w:hAnsi="Arial" w:cs="Arial"/>
        </w:rPr>
      </w:pPr>
      <w:r w:rsidRPr="00765CCD">
        <w:rPr>
          <w:rFonts w:ascii="Arial" w:hAnsi="Arial" w:cs="Arial"/>
        </w:rPr>
        <w:lastRenderedPageBreak/>
        <w:t>Cadastrar credor/fornecedor através de consulta automática na receita federal informando os dados do credor.</w:t>
      </w:r>
    </w:p>
    <w:p w14:paraId="74395DD3" w14:textId="77777777" w:rsidR="00765CCD" w:rsidRPr="00765CCD" w:rsidRDefault="00765CCD" w:rsidP="00882485">
      <w:pPr>
        <w:spacing w:line="360" w:lineRule="auto"/>
        <w:jc w:val="both"/>
        <w:rPr>
          <w:rFonts w:ascii="Arial" w:hAnsi="Arial" w:cs="Arial"/>
        </w:rPr>
      </w:pPr>
      <w:r w:rsidRPr="00765CCD">
        <w:rPr>
          <w:rFonts w:ascii="Arial" w:hAnsi="Arial" w:cs="Arial"/>
        </w:rPr>
        <w:t>Permitir empenhar a partir de um pedido de compra.</w:t>
      </w:r>
    </w:p>
    <w:p w14:paraId="57D1575F" w14:textId="77777777" w:rsidR="00765CCD" w:rsidRPr="00765CCD" w:rsidRDefault="00765CCD" w:rsidP="00882485">
      <w:pPr>
        <w:spacing w:line="360" w:lineRule="auto"/>
        <w:jc w:val="both"/>
        <w:rPr>
          <w:rFonts w:ascii="Arial" w:hAnsi="Arial" w:cs="Arial"/>
        </w:rPr>
      </w:pPr>
      <w:r w:rsidRPr="00765CCD">
        <w:rPr>
          <w:rFonts w:ascii="Arial" w:hAnsi="Arial" w:cs="Arial"/>
        </w:rPr>
        <w:t>Permitir importação dos itens do pedido automaticamente no empenho ou na liquidação para posterior impressão da nota.</w:t>
      </w:r>
    </w:p>
    <w:p w14:paraId="1511AAC3" w14:textId="77777777" w:rsidR="00765CCD" w:rsidRPr="00765CCD" w:rsidRDefault="00765CCD" w:rsidP="00882485">
      <w:pPr>
        <w:spacing w:line="360" w:lineRule="auto"/>
        <w:jc w:val="both"/>
        <w:rPr>
          <w:rFonts w:ascii="Arial" w:hAnsi="Arial" w:cs="Arial"/>
        </w:rPr>
      </w:pPr>
      <w:r w:rsidRPr="00765CCD">
        <w:rPr>
          <w:rFonts w:ascii="Arial" w:hAnsi="Arial" w:cs="Arial"/>
        </w:rPr>
        <w:t>Permitir o controle de reserva das dotações orçamentárias possibilitando o seu complemento, anulação e baixa através da emissão do empenho.</w:t>
      </w:r>
    </w:p>
    <w:p w14:paraId="61D0A6BF" w14:textId="77777777" w:rsidR="00765CCD" w:rsidRPr="00765CCD" w:rsidRDefault="00765CCD" w:rsidP="00882485">
      <w:pPr>
        <w:spacing w:line="360" w:lineRule="auto"/>
        <w:jc w:val="both"/>
        <w:rPr>
          <w:rFonts w:ascii="Arial" w:hAnsi="Arial" w:cs="Arial"/>
        </w:rPr>
      </w:pPr>
      <w:r w:rsidRPr="00765CCD">
        <w:rPr>
          <w:rFonts w:ascii="Arial" w:hAnsi="Arial" w:cs="Arial"/>
        </w:rPr>
        <w:t>Gerar reserva orçamentaria automaticamente a partir de um pedido de compra, caso parametrizado.</w:t>
      </w:r>
    </w:p>
    <w:p w14:paraId="1C99D829" w14:textId="77777777" w:rsidR="00765CCD" w:rsidRPr="00765CCD" w:rsidRDefault="00765CCD" w:rsidP="00882485">
      <w:pPr>
        <w:spacing w:line="360" w:lineRule="auto"/>
        <w:jc w:val="both"/>
        <w:rPr>
          <w:rFonts w:ascii="Arial" w:hAnsi="Arial" w:cs="Arial"/>
        </w:rPr>
      </w:pPr>
      <w:r w:rsidRPr="00765CCD">
        <w:rPr>
          <w:rFonts w:ascii="Arial" w:hAnsi="Arial" w:cs="Arial"/>
        </w:rPr>
        <w:t>Permitir a emissão de etiquetas de empenhos.</w:t>
      </w:r>
    </w:p>
    <w:p w14:paraId="55067083"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Permitir que os documentos da entidade (notas de empenho, liquidação, ordem de pagamento, </w:t>
      </w:r>
      <w:proofErr w:type="spellStart"/>
      <w:r w:rsidRPr="00765CCD">
        <w:rPr>
          <w:rFonts w:ascii="Arial" w:hAnsi="Arial" w:cs="Arial"/>
        </w:rPr>
        <w:t>etc</w:t>
      </w:r>
      <w:proofErr w:type="spellEnd"/>
      <w:r w:rsidRPr="00765CCD">
        <w:rPr>
          <w:rFonts w:ascii="Arial" w:hAnsi="Arial" w:cs="Arial"/>
        </w:rPr>
        <w:t>) sejam impressas de uma só vez através de uma fila de impressão.</w:t>
      </w:r>
    </w:p>
    <w:p w14:paraId="731746B3" w14:textId="77777777" w:rsidR="00765CCD" w:rsidRPr="00765CCD" w:rsidRDefault="00765CCD" w:rsidP="00882485">
      <w:pPr>
        <w:spacing w:line="360" w:lineRule="auto"/>
        <w:jc w:val="both"/>
        <w:rPr>
          <w:rFonts w:ascii="Arial" w:hAnsi="Arial" w:cs="Arial"/>
        </w:rPr>
      </w:pPr>
      <w:r w:rsidRPr="00765CCD">
        <w:rPr>
          <w:rFonts w:ascii="Arial" w:hAnsi="Arial" w:cs="Arial"/>
        </w:rPr>
        <w:t>Permitir a contabilização utilizando o conceito de eventos associados a roteiros contábeis e partidas dobradas.</w:t>
      </w:r>
    </w:p>
    <w:p w14:paraId="5F003D8E" w14:textId="77777777" w:rsidR="00765CCD" w:rsidRPr="00765CCD" w:rsidRDefault="00765CCD" w:rsidP="00882485">
      <w:pPr>
        <w:spacing w:line="360" w:lineRule="auto"/>
        <w:jc w:val="both"/>
        <w:rPr>
          <w:rFonts w:ascii="Arial" w:hAnsi="Arial" w:cs="Arial"/>
        </w:rPr>
      </w:pPr>
      <w:r w:rsidRPr="00765CCD">
        <w:rPr>
          <w:rFonts w:ascii="Arial" w:hAnsi="Arial" w:cs="Arial"/>
        </w:rPr>
        <w:t>Não permitir criação/alteração de eventos contábeis pelo usuário, assegurando ao usuário, eventos sempre corretos e evitando contrapartidas erradas.</w:t>
      </w:r>
    </w:p>
    <w:p w14:paraId="27466C98" w14:textId="77777777" w:rsidR="00765CCD" w:rsidRPr="00765CCD" w:rsidRDefault="00765CCD" w:rsidP="00882485">
      <w:pPr>
        <w:spacing w:line="360" w:lineRule="auto"/>
        <w:jc w:val="both"/>
        <w:rPr>
          <w:rFonts w:ascii="Arial" w:hAnsi="Arial" w:cs="Arial"/>
        </w:rPr>
      </w:pPr>
      <w:r w:rsidRPr="00765CCD">
        <w:rPr>
          <w:rFonts w:ascii="Arial" w:hAnsi="Arial" w:cs="Arial"/>
        </w:rPr>
        <w:t>Não permitir a exclusão de lançamentos contábeis automáticos da execução orçamentaria, quando o mês já estiver bloqueado.</w:t>
      </w:r>
    </w:p>
    <w:p w14:paraId="53C0CE4C" w14:textId="77777777" w:rsidR="00765CCD" w:rsidRPr="00765CCD" w:rsidRDefault="00765CCD" w:rsidP="00882485">
      <w:pPr>
        <w:spacing w:line="360" w:lineRule="auto"/>
        <w:jc w:val="both"/>
        <w:rPr>
          <w:rFonts w:ascii="Arial" w:hAnsi="Arial" w:cs="Arial"/>
        </w:rPr>
      </w:pPr>
      <w:r w:rsidRPr="00765CCD">
        <w:rPr>
          <w:rFonts w:ascii="Arial" w:hAnsi="Arial" w:cs="Arial"/>
        </w:rPr>
        <w:t>Permitir a utilização de históricos padronizados e históricos com texto livre.</w:t>
      </w:r>
    </w:p>
    <w:p w14:paraId="26B7139A" w14:textId="77777777" w:rsidR="00765CCD" w:rsidRPr="00765CCD" w:rsidRDefault="00765CCD" w:rsidP="00882485">
      <w:pPr>
        <w:spacing w:line="360" w:lineRule="auto"/>
        <w:jc w:val="both"/>
        <w:rPr>
          <w:rFonts w:ascii="Arial" w:hAnsi="Arial" w:cs="Arial"/>
        </w:rPr>
      </w:pPr>
      <w:r w:rsidRPr="00765CCD">
        <w:rPr>
          <w:rFonts w:ascii="Arial" w:hAnsi="Arial" w:cs="Arial"/>
        </w:rPr>
        <w:t>Permitir no empenho pesquisa dos últimos históricos usados para o credor.</w:t>
      </w:r>
    </w:p>
    <w:p w14:paraId="5877B430" w14:textId="77777777" w:rsidR="00765CCD" w:rsidRPr="00765CCD" w:rsidRDefault="00765CCD" w:rsidP="00882485">
      <w:pPr>
        <w:spacing w:line="360" w:lineRule="auto"/>
        <w:jc w:val="both"/>
        <w:rPr>
          <w:rFonts w:ascii="Arial" w:hAnsi="Arial" w:cs="Arial"/>
        </w:rPr>
      </w:pPr>
      <w:r w:rsidRPr="00765CCD">
        <w:rPr>
          <w:rFonts w:ascii="Arial" w:hAnsi="Arial" w:cs="Arial"/>
        </w:rPr>
        <w:t>Permitir cancelar/estornar registros contábeis feitos independente da execução orçamentária nos casos em que se apliquem.</w:t>
      </w:r>
    </w:p>
    <w:p w14:paraId="03488CF4" w14:textId="77777777" w:rsidR="00765CCD" w:rsidRPr="00765CCD" w:rsidRDefault="00765CCD" w:rsidP="00882485">
      <w:pPr>
        <w:spacing w:line="360" w:lineRule="auto"/>
        <w:jc w:val="both"/>
        <w:rPr>
          <w:rFonts w:ascii="Arial" w:hAnsi="Arial" w:cs="Arial"/>
        </w:rPr>
      </w:pPr>
      <w:r w:rsidRPr="00765CCD">
        <w:rPr>
          <w:rFonts w:ascii="Arial" w:hAnsi="Arial" w:cs="Arial"/>
        </w:rPr>
        <w:t>Permitir a informação de retenções na emissão e liquidação do empenho.</w:t>
      </w:r>
    </w:p>
    <w:p w14:paraId="11541541" w14:textId="77777777" w:rsidR="00765CCD" w:rsidRPr="00765CCD" w:rsidRDefault="00765CCD" w:rsidP="00882485">
      <w:pPr>
        <w:spacing w:line="360" w:lineRule="auto"/>
        <w:jc w:val="both"/>
        <w:rPr>
          <w:rFonts w:ascii="Arial" w:hAnsi="Arial" w:cs="Arial"/>
        </w:rPr>
      </w:pPr>
      <w:r w:rsidRPr="00765CCD">
        <w:rPr>
          <w:rFonts w:ascii="Arial" w:hAnsi="Arial" w:cs="Arial"/>
        </w:rPr>
        <w:t>Permitir a contabilização de retenções no pagamento do empenho.</w:t>
      </w:r>
    </w:p>
    <w:p w14:paraId="61C02353" w14:textId="77777777" w:rsidR="00765CCD" w:rsidRPr="00765CCD" w:rsidRDefault="00765CCD" w:rsidP="00882485">
      <w:pPr>
        <w:spacing w:line="360" w:lineRule="auto"/>
        <w:jc w:val="both"/>
        <w:rPr>
          <w:rFonts w:ascii="Arial" w:hAnsi="Arial" w:cs="Arial"/>
        </w:rPr>
      </w:pPr>
      <w:r w:rsidRPr="00765CCD">
        <w:rPr>
          <w:rFonts w:ascii="Arial" w:hAnsi="Arial" w:cs="Arial"/>
        </w:rPr>
        <w:t>Permitir a configuração do formulário de empenho de forma a compatibilizar o formato da impressão com os modelos da entidade.</w:t>
      </w:r>
    </w:p>
    <w:p w14:paraId="2318074A" w14:textId="77777777" w:rsidR="00765CCD" w:rsidRPr="00765CCD" w:rsidRDefault="00765CCD" w:rsidP="00882485">
      <w:pPr>
        <w:spacing w:line="360" w:lineRule="auto"/>
        <w:jc w:val="both"/>
        <w:rPr>
          <w:rFonts w:ascii="Arial" w:hAnsi="Arial" w:cs="Arial"/>
        </w:rPr>
      </w:pPr>
      <w:r w:rsidRPr="00765CCD">
        <w:rPr>
          <w:rFonts w:ascii="Arial" w:hAnsi="Arial" w:cs="Arial"/>
        </w:rPr>
        <w:t>Permitir controle de empenho referente a uma fonte de recurso.</w:t>
      </w:r>
    </w:p>
    <w:p w14:paraId="6BDC5714" w14:textId="77777777" w:rsidR="00765CCD" w:rsidRPr="00765CCD" w:rsidRDefault="00765CCD" w:rsidP="00882485">
      <w:pPr>
        <w:spacing w:line="360" w:lineRule="auto"/>
        <w:jc w:val="both"/>
        <w:rPr>
          <w:rFonts w:ascii="Arial" w:hAnsi="Arial" w:cs="Arial"/>
        </w:rPr>
      </w:pPr>
      <w:r w:rsidRPr="00765CCD">
        <w:rPr>
          <w:rFonts w:ascii="Arial" w:hAnsi="Arial" w:cs="Arial"/>
        </w:rPr>
        <w:lastRenderedPageBreak/>
        <w:t>Permitir controlar empenhos para adiantamentos, subvenções, auxílios contribuições, convênios e repasses de recursos antecipados.</w:t>
      </w:r>
    </w:p>
    <w:p w14:paraId="7F05991E"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Permitir controlar os repasses de recursos antecipados, limitando o empenho a uma quantidade limite de repasses, de forma parametrizável para todos os tipos de recursos antecipados. </w:t>
      </w:r>
    </w:p>
    <w:p w14:paraId="14D001AC"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Permitir controlar os repasses de recursos antecipados limitando o número de dias para a prestação de contas, podendo esta limitação ser de forma informativa ou restritiva. </w:t>
      </w:r>
    </w:p>
    <w:p w14:paraId="0ADCDB03" w14:textId="77777777" w:rsidR="00765CCD" w:rsidRPr="00765CCD" w:rsidRDefault="00765CCD" w:rsidP="00882485">
      <w:pPr>
        <w:spacing w:line="360" w:lineRule="auto"/>
        <w:jc w:val="both"/>
        <w:rPr>
          <w:rFonts w:ascii="Arial" w:hAnsi="Arial" w:cs="Arial"/>
        </w:rPr>
      </w:pPr>
      <w:r w:rsidRPr="00765CCD">
        <w:rPr>
          <w:rFonts w:ascii="Arial" w:hAnsi="Arial" w:cs="Arial"/>
        </w:rPr>
        <w:t>Permitir bloquear um fornecedor/credor para não permitir o recebimento de recurso antecipado caso o mesmo tenha prestação de contas pendentes com a contabilidade.</w:t>
      </w:r>
    </w:p>
    <w:p w14:paraId="55CAA60E" w14:textId="77777777" w:rsidR="00765CCD" w:rsidRPr="00765CCD" w:rsidRDefault="00765CCD" w:rsidP="00882485">
      <w:pPr>
        <w:spacing w:line="360" w:lineRule="auto"/>
        <w:jc w:val="both"/>
        <w:rPr>
          <w:rFonts w:ascii="Arial" w:hAnsi="Arial" w:cs="Arial"/>
        </w:rPr>
      </w:pPr>
      <w:r w:rsidRPr="00765CCD">
        <w:rPr>
          <w:rFonts w:ascii="Arial" w:hAnsi="Arial" w:cs="Arial"/>
        </w:rPr>
        <w:t>Emitir documento final (recibo de prestação de contas) no momento da prestação de contas do recurso antecipado.</w:t>
      </w:r>
    </w:p>
    <w:p w14:paraId="5A51481E" w14:textId="77777777" w:rsidR="00765CCD" w:rsidRPr="00765CCD" w:rsidRDefault="00765CCD" w:rsidP="00882485">
      <w:pPr>
        <w:spacing w:line="360" w:lineRule="auto"/>
        <w:jc w:val="both"/>
        <w:rPr>
          <w:rFonts w:ascii="Arial" w:hAnsi="Arial" w:cs="Arial"/>
        </w:rPr>
      </w:pPr>
      <w:r w:rsidRPr="00765CCD">
        <w:rPr>
          <w:rFonts w:ascii="Arial" w:hAnsi="Arial" w:cs="Arial"/>
        </w:rPr>
        <w:t>Emitir relatório que contenham os recursos antecipados concedidos, em atraso e pendentes, ordenando os mesmos por tipo de recursos antecipados, credor ou data limite da prestação de contas.</w:t>
      </w:r>
    </w:p>
    <w:p w14:paraId="7B48895A" w14:textId="77777777" w:rsidR="00765CCD" w:rsidRPr="00765CCD" w:rsidRDefault="00765CCD" w:rsidP="00882485">
      <w:pPr>
        <w:spacing w:line="360" w:lineRule="auto"/>
        <w:jc w:val="both"/>
        <w:rPr>
          <w:rFonts w:ascii="Arial" w:hAnsi="Arial" w:cs="Arial"/>
        </w:rPr>
      </w:pPr>
      <w:r w:rsidRPr="00765CCD">
        <w:rPr>
          <w:rFonts w:ascii="Arial" w:hAnsi="Arial" w:cs="Arial"/>
        </w:rPr>
        <w:t>Utilizar calendário de encerramento contábil para os diferentes meses, para a apuração e apropriação do resultado, não permitindo lançamentos nos meses já encerrados.</w:t>
      </w:r>
    </w:p>
    <w:p w14:paraId="28CA3576" w14:textId="77777777" w:rsidR="00765CCD" w:rsidRPr="00765CCD" w:rsidRDefault="00765CCD" w:rsidP="00882485">
      <w:pPr>
        <w:spacing w:line="360" w:lineRule="auto"/>
        <w:jc w:val="both"/>
        <w:rPr>
          <w:rFonts w:ascii="Arial" w:hAnsi="Arial" w:cs="Arial"/>
        </w:rPr>
      </w:pPr>
      <w:r w:rsidRPr="00765CCD">
        <w:rPr>
          <w:rFonts w:ascii="Arial" w:hAnsi="Arial" w:cs="Arial"/>
        </w:rPr>
        <w:t>Assegurar que as contas só recebam lançamentos contábeis no último nível de desdobramento do Plano de Contas utilizado.</w:t>
      </w:r>
    </w:p>
    <w:p w14:paraId="7071BBC4" w14:textId="77777777" w:rsidR="00765CCD" w:rsidRPr="00765CCD" w:rsidRDefault="00765CCD" w:rsidP="00882485">
      <w:pPr>
        <w:spacing w:line="360" w:lineRule="auto"/>
        <w:jc w:val="both"/>
        <w:rPr>
          <w:rFonts w:ascii="Arial" w:hAnsi="Arial" w:cs="Arial"/>
        </w:rPr>
      </w:pPr>
      <w:r w:rsidRPr="00765CCD">
        <w:rPr>
          <w:rFonts w:ascii="Arial" w:hAnsi="Arial" w:cs="Arial"/>
        </w:rPr>
        <w:t>Disponibilizar rotina que permita a atualização do Plano de Contas, dos eventos, e de seus roteiros contábeis de acordo com as atualizações do respectivo Tribunal de Contas.</w:t>
      </w:r>
    </w:p>
    <w:p w14:paraId="563D4E7B" w14:textId="77777777" w:rsidR="00765CCD" w:rsidRPr="00765CCD" w:rsidRDefault="00765CCD" w:rsidP="00882485">
      <w:pPr>
        <w:spacing w:line="360" w:lineRule="auto"/>
        <w:jc w:val="both"/>
        <w:rPr>
          <w:rFonts w:ascii="Arial" w:hAnsi="Arial" w:cs="Arial"/>
        </w:rPr>
      </w:pPr>
      <w:r w:rsidRPr="00765CCD">
        <w:rPr>
          <w:rFonts w:ascii="Arial" w:hAnsi="Arial" w:cs="Arial"/>
        </w:rPr>
        <w:t>Permitir que se defina vencimento para recolhimento de retenções efetuadas quando a mesma é proveniente de Folha de Pagamento.</w:t>
      </w:r>
    </w:p>
    <w:p w14:paraId="08F89D54" w14:textId="77777777" w:rsidR="00765CCD" w:rsidRPr="00765CCD" w:rsidRDefault="00765CCD" w:rsidP="00882485">
      <w:pPr>
        <w:spacing w:line="360" w:lineRule="auto"/>
        <w:jc w:val="both"/>
        <w:rPr>
          <w:rFonts w:ascii="Arial" w:hAnsi="Arial" w:cs="Arial"/>
        </w:rPr>
      </w:pPr>
      <w:r w:rsidRPr="00765CCD">
        <w:rPr>
          <w:rFonts w:ascii="Arial" w:hAnsi="Arial" w:cs="Arial"/>
        </w:rPr>
        <w:t>Permitir cadastrar os precatórios da entidade.</w:t>
      </w:r>
    </w:p>
    <w:p w14:paraId="44B84E6C" w14:textId="77777777" w:rsidR="00765CCD" w:rsidRPr="00765CCD" w:rsidRDefault="00765CCD" w:rsidP="00882485">
      <w:pPr>
        <w:spacing w:line="360" w:lineRule="auto"/>
        <w:jc w:val="both"/>
        <w:rPr>
          <w:rFonts w:ascii="Arial" w:hAnsi="Arial" w:cs="Arial"/>
        </w:rPr>
      </w:pPr>
      <w:r w:rsidRPr="00765CCD">
        <w:rPr>
          <w:rFonts w:ascii="Arial" w:hAnsi="Arial" w:cs="Arial"/>
        </w:rPr>
        <w:t>Permitir acompanhar a contabilização das retenções, desde a sua origem até o seu recolhimento, possibilitando ao usuário saber em qual documento e data foi recolhida qualquer retenção, permitindo assim a sua rastreabilidade.</w:t>
      </w:r>
    </w:p>
    <w:p w14:paraId="6DA553D5" w14:textId="77777777" w:rsidR="00765CCD" w:rsidRPr="00765CCD" w:rsidRDefault="00765CCD" w:rsidP="00882485">
      <w:pPr>
        <w:spacing w:line="360" w:lineRule="auto"/>
        <w:jc w:val="both"/>
        <w:rPr>
          <w:rFonts w:ascii="Arial" w:hAnsi="Arial" w:cs="Arial"/>
        </w:rPr>
      </w:pPr>
      <w:r w:rsidRPr="00765CCD">
        <w:rPr>
          <w:rFonts w:ascii="Arial" w:hAnsi="Arial" w:cs="Arial"/>
        </w:rPr>
        <w:t>Permitir elaboração e alteração da ordem de pagamento dos empenhos sem a necessidade de efetuar do pagamento.</w:t>
      </w:r>
    </w:p>
    <w:p w14:paraId="7A8E00F8" w14:textId="77777777" w:rsidR="00765CCD" w:rsidRPr="00765CCD" w:rsidRDefault="00765CCD" w:rsidP="00882485">
      <w:pPr>
        <w:spacing w:line="360" w:lineRule="auto"/>
        <w:jc w:val="both"/>
        <w:rPr>
          <w:rFonts w:ascii="Arial" w:hAnsi="Arial" w:cs="Arial"/>
        </w:rPr>
      </w:pPr>
      <w:r w:rsidRPr="00765CCD">
        <w:rPr>
          <w:rFonts w:ascii="Arial" w:hAnsi="Arial" w:cs="Arial"/>
        </w:rPr>
        <w:lastRenderedPageBreak/>
        <w:t>Permitir restringir o acesso a unidades orçamentárias e unidades gestoras para determinados usuários.</w:t>
      </w:r>
    </w:p>
    <w:p w14:paraId="34C82E31" w14:textId="77777777" w:rsidR="00765CCD" w:rsidRPr="00765CCD" w:rsidRDefault="00765CCD" w:rsidP="00882485">
      <w:pPr>
        <w:spacing w:line="360" w:lineRule="auto"/>
        <w:jc w:val="both"/>
        <w:rPr>
          <w:rFonts w:ascii="Arial" w:hAnsi="Arial" w:cs="Arial"/>
        </w:rPr>
      </w:pPr>
      <w:r w:rsidRPr="00765CCD">
        <w:rPr>
          <w:rFonts w:ascii="Arial" w:hAnsi="Arial" w:cs="Arial"/>
        </w:rPr>
        <w:t>Possibilitar a contabilização automática dos registros provenientes do sistema de gestão de pessoal e licitações.</w:t>
      </w:r>
    </w:p>
    <w:p w14:paraId="7EA0F0A1" w14:textId="77777777" w:rsidR="00765CCD" w:rsidRPr="00765CCD" w:rsidRDefault="00765CCD" w:rsidP="00882485">
      <w:pPr>
        <w:spacing w:line="360" w:lineRule="auto"/>
        <w:jc w:val="both"/>
        <w:rPr>
          <w:rFonts w:ascii="Arial" w:hAnsi="Arial" w:cs="Arial"/>
        </w:rPr>
      </w:pPr>
      <w:r w:rsidRPr="00765CCD">
        <w:rPr>
          <w:rFonts w:ascii="Arial" w:hAnsi="Arial" w:cs="Arial"/>
        </w:rPr>
        <w:t>Permitir que ao final do exercício os empenhos que apresentarem saldo possam ser inscritos em restos a pagar, de acordo com a legislação, e que posteriormente possam ser liquidados, pagos ou cancelados no exercício seguinte.</w:t>
      </w:r>
    </w:p>
    <w:p w14:paraId="7F3C40BA" w14:textId="77777777" w:rsidR="00765CCD" w:rsidRPr="00765CCD" w:rsidRDefault="00765CCD" w:rsidP="00882485">
      <w:pPr>
        <w:spacing w:line="360" w:lineRule="auto"/>
        <w:jc w:val="both"/>
        <w:rPr>
          <w:rFonts w:ascii="Arial" w:hAnsi="Arial" w:cs="Arial"/>
        </w:rPr>
      </w:pPr>
      <w:r w:rsidRPr="00765CCD">
        <w:rPr>
          <w:rFonts w:ascii="Arial" w:hAnsi="Arial" w:cs="Arial"/>
        </w:rPr>
        <w:t>Permitir iniciar a execução orçamentária e financeira de um exercício, mesmo que não tenha ocorrido o fechamento contábil do exercício anterior, atualizando e mantendo a consistência dos dados entre os exercícios.</w:t>
      </w:r>
    </w:p>
    <w:p w14:paraId="458C23AB" w14:textId="77777777" w:rsidR="00765CCD" w:rsidRPr="00765CCD" w:rsidRDefault="00765CCD" w:rsidP="00882485">
      <w:pPr>
        <w:spacing w:line="360" w:lineRule="auto"/>
        <w:jc w:val="both"/>
        <w:rPr>
          <w:rFonts w:ascii="Arial" w:hAnsi="Arial" w:cs="Arial"/>
        </w:rPr>
      </w:pPr>
      <w:r w:rsidRPr="00765CCD">
        <w:rPr>
          <w:rFonts w:ascii="Arial" w:hAnsi="Arial" w:cs="Arial"/>
        </w:rPr>
        <w:t>Possibilitar a transferência automática das conciliações bancárias do exercício para o exercício seguinte.</w:t>
      </w:r>
    </w:p>
    <w:p w14:paraId="2C4139F4" w14:textId="77777777" w:rsidR="00765CCD" w:rsidRPr="00765CCD" w:rsidRDefault="00765CCD" w:rsidP="00882485">
      <w:pPr>
        <w:spacing w:line="360" w:lineRule="auto"/>
        <w:jc w:val="both"/>
        <w:rPr>
          <w:rFonts w:ascii="Arial" w:hAnsi="Arial" w:cs="Arial"/>
        </w:rPr>
      </w:pPr>
      <w:r w:rsidRPr="00765CCD">
        <w:rPr>
          <w:rFonts w:ascii="Arial" w:hAnsi="Arial" w:cs="Arial"/>
        </w:rPr>
        <w:t>Possibilitar a transferência automática dos saldos de balanço do exercício para o exercício seguinte.</w:t>
      </w:r>
    </w:p>
    <w:p w14:paraId="5D590F85" w14:textId="77777777" w:rsidR="00765CCD" w:rsidRPr="00765CCD" w:rsidRDefault="00765CCD" w:rsidP="00882485">
      <w:pPr>
        <w:spacing w:line="360" w:lineRule="auto"/>
        <w:jc w:val="both"/>
        <w:rPr>
          <w:rFonts w:ascii="Arial" w:hAnsi="Arial" w:cs="Arial"/>
        </w:rPr>
      </w:pPr>
      <w:r w:rsidRPr="00765CCD">
        <w:rPr>
          <w:rFonts w:ascii="Arial" w:hAnsi="Arial" w:cs="Arial"/>
        </w:rPr>
        <w:t>Possibilitar a definição de um nível contábil ou uma categoria econômica específica, para a composição de um valor que será impresso em um demonstrativo.</w:t>
      </w:r>
    </w:p>
    <w:p w14:paraId="3CB53EE7" w14:textId="77777777" w:rsidR="00765CCD" w:rsidRPr="00765CCD" w:rsidRDefault="00765CCD" w:rsidP="00882485">
      <w:pPr>
        <w:spacing w:line="360" w:lineRule="auto"/>
        <w:jc w:val="both"/>
        <w:rPr>
          <w:rFonts w:ascii="Arial" w:hAnsi="Arial" w:cs="Arial"/>
        </w:rPr>
      </w:pPr>
      <w:r w:rsidRPr="00765CCD">
        <w:rPr>
          <w:rFonts w:ascii="Arial" w:hAnsi="Arial" w:cs="Arial"/>
        </w:rPr>
        <w:t>Armazenar os modelos dos relatórios criados pelo usuário diretamente no banco de dados do sistema.</w:t>
      </w:r>
    </w:p>
    <w:p w14:paraId="103AF8BD" w14:textId="77777777" w:rsidR="00765CCD" w:rsidRPr="00765CCD" w:rsidRDefault="00765CCD" w:rsidP="00882485">
      <w:pPr>
        <w:spacing w:line="360" w:lineRule="auto"/>
        <w:jc w:val="both"/>
        <w:rPr>
          <w:rFonts w:ascii="Arial" w:hAnsi="Arial" w:cs="Arial"/>
        </w:rPr>
      </w:pPr>
      <w:r w:rsidRPr="00765CCD">
        <w:rPr>
          <w:rFonts w:ascii="Arial" w:hAnsi="Arial" w:cs="Arial"/>
        </w:rPr>
        <w:t>Gerar arquivos para a Secretaria da Receita Federal, conforme layout definido no Manual Normativo de Arquivos Digitais – MANAD.</w:t>
      </w:r>
    </w:p>
    <w:p w14:paraId="416535D0" w14:textId="77777777" w:rsidR="00765CCD" w:rsidRPr="00765CCD" w:rsidRDefault="00765CCD" w:rsidP="00882485">
      <w:pPr>
        <w:spacing w:line="360" w:lineRule="auto"/>
        <w:jc w:val="both"/>
        <w:rPr>
          <w:rFonts w:ascii="Arial" w:hAnsi="Arial" w:cs="Arial"/>
        </w:rPr>
      </w:pPr>
      <w:r w:rsidRPr="00765CCD">
        <w:rPr>
          <w:rFonts w:ascii="Arial" w:hAnsi="Arial" w:cs="Arial"/>
        </w:rPr>
        <w:t>Emitir todos os Relatórios de Gestão Fiscal da Lei de Responsabilidade Fiscal, conforme modelos definidos pela Secretaria do Tesouro Nacional.</w:t>
      </w:r>
    </w:p>
    <w:p w14:paraId="62CE4D85" w14:textId="77777777" w:rsidR="00765CCD" w:rsidRPr="00765CCD" w:rsidRDefault="00765CCD" w:rsidP="00882485">
      <w:pPr>
        <w:spacing w:line="360" w:lineRule="auto"/>
        <w:jc w:val="both"/>
        <w:rPr>
          <w:rFonts w:ascii="Arial" w:hAnsi="Arial" w:cs="Arial"/>
        </w:rPr>
      </w:pPr>
      <w:r w:rsidRPr="00765CCD">
        <w:rPr>
          <w:rFonts w:ascii="Arial" w:hAnsi="Arial" w:cs="Arial"/>
        </w:rPr>
        <w:t>Permitir a configuração do formulário de cheques, pelo próprio usuário, de forma a compatibilizar o formato da impressão com os modelos das diversas entidades bancárias.</w:t>
      </w:r>
    </w:p>
    <w:p w14:paraId="1F80C2CE" w14:textId="77777777" w:rsidR="00765CCD" w:rsidRPr="00765CCD" w:rsidRDefault="00765CCD" w:rsidP="00882485">
      <w:pPr>
        <w:spacing w:line="360" w:lineRule="auto"/>
        <w:jc w:val="both"/>
        <w:rPr>
          <w:rFonts w:ascii="Arial" w:hAnsi="Arial" w:cs="Arial"/>
        </w:rPr>
      </w:pPr>
      <w:r w:rsidRPr="00765CCD">
        <w:rPr>
          <w:rFonts w:ascii="Arial" w:hAnsi="Arial" w:cs="Arial"/>
        </w:rPr>
        <w:t>Possuir controle de talonário de cheques</w:t>
      </w:r>
    </w:p>
    <w:p w14:paraId="29BE2A5C" w14:textId="77777777" w:rsidR="00765CCD" w:rsidRPr="00765CCD" w:rsidRDefault="00765CCD" w:rsidP="00882485">
      <w:pPr>
        <w:spacing w:line="360" w:lineRule="auto"/>
        <w:jc w:val="both"/>
        <w:rPr>
          <w:rFonts w:ascii="Arial" w:hAnsi="Arial" w:cs="Arial"/>
        </w:rPr>
      </w:pPr>
      <w:r w:rsidRPr="00765CCD">
        <w:rPr>
          <w:rFonts w:ascii="Arial" w:hAnsi="Arial" w:cs="Arial"/>
        </w:rPr>
        <w:t>Permitir a impressão de cheques e respectivas cópias, no caso de formulários contínuos em impressora matricial, e os cheques avulsos em impressora de cheques.</w:t>
      </w:r>
    </w:p>
    <w:p w14:paraId="7F6BD6DF" w14:textId="77777777" w:rsidR="00765CCD" w:rsidRPr="00765CCD" w:rsidRDefault="00765CCD" w:rsidP="00882485">
      <w:pPr>
        <w:spacing w:line="360" w:lineRule="auto"/>
        <w:jc w:val="both"/>
        <w:rPr>
          <w:rFonts w:ascii="Arial" w:hAnsi="Arial" w:cs="Arial"/>
        </w:rPr>
      </w:pPr>
      <w:r w:rsidRPr="00765CCD">
        <w:rPr>
          <w:rFonts w:ascii="Arial" w:hAnsi="Arial" w:cs="Arial"/>
        </w:rPr>
        <w:t>Permitir a criação de detalhamento em uma conta bancária, para melhor controle por fonte de recurso.</w:t>
      </w:r>
    </w:p>
    <w:p w14:paraId="671F25D7" w14:textId="77777777" w:rsidR="00765CCD" w:rsidRPr="00765CCD" w:rsidRDefault="00765CCD" w:rsidP="00882485">
      <w:pPr>
        <w:spacing w:line="360" w:lineRule="auto"/>
        <w:jc w:val="both"/>
        <w:rPr>
          <w:rFonts w:ascii="Arial" w:hAnsi="Arial" w:cs="Arial"/>
        </w:rPr>
      </w:pPr>
      <w:r w:rsidRPr="00765CCD">
        <w:rPr>
          <w:rFonts w:ascii="Arial" w:hAnsi="Arial" w:cs="Arial"/>
        </w:rPr>
        <w:lastRenderedPageBreak/>
        <w:t>Conciliar os saldos das contas bancárias, emitindo o relatório da conciliação.</w:t>
      </w:r>
    </w:p>
    <w:p w14:paraId="30FB9AA0" w14:textId="77777777" w:rsidR="00765CCD" w:rsidRPr="00765CCD" w:rsidRDefault="00765CCD" w:rsidP="00882485">
      <w:pPr>
        <w:spacing w:line="360" w:lineRule="auto"/>
        <w:jc w:val="both"/>
        <w:rPr>
          <w:rFonts w:ascii="Arial" w:hAnsi="Arial" w:cs="Arial"/>
        </w:rPr>
      </w:pPr>
      <w:r w:rsidRPr="00765CCD">
        <w:rPr>
          <w:rFonts w:ascii="Arial" w:hAnsi="Arial" w:cs="Arial"/>
        </w:rPr>
        <w:t>Geração de ordem bancária eletrônica ou borderôs em meio magnético, ajustável conforme as necessidades do estabelecimento bancário.</w:t>
      </w:r>
    </w:p>
    <w:p w14:paraId="3F67A6B8" w14:textId="77777777" w:rsidR="00765CCD" w:rsidRPr="00765CCD" w:rsidRDefault="00765CCD" w:rsidP="00882485">
      <w:pPr>
        <w:spacing w:line="360" w:lineRule="auto"/>
        <w:jc w:val="both"/>
        <w:rPr>
          <w:rFonts w:ascii="Arial" w:hAnsi="Arial" w:cs="Arial"/>
        </w:rPr>
      </w:pPr>
      <w:r w:rsidRPr="00765CCD">
        <w:rPr>
          <w:rFonts w:ascii="Arial" w:hAnsi="Arial" w:cs="Arial"/>
        </w:rPr>
        <w:t>Geração de ordem bancária ou borderô para pagamentos através de cheque, emitindo o respectivo relatório com a listagem dos credores, documento dos mesmos, conta bancária (com as respectivas agências e bancos) e valor do pagamento.</w:t>
      </w:r>
    </w:p>
    <w:p w14:paraId="0673BC56" w14:textId="77777777" w:rsidR="00765CCD" w:rsidRPr="00765CCD" w:rsidRDefault="00765CCD" w:rsidP="00882485">
      <w:pPr>
        <w:spacing w:line="360" w:lineRule="auto"/>
        <w:jc w:val="both"/>
        <w:rPr>
          <w:rFonts w:ascii="Arial" w:hAnsi="Arial" w:cs="Arial"/>
        </w:rPr>
      </w:pPr>
      <w:r w:rsidRPr="00765CCD">
        <w:rPr>
          <w:rFonts w:ascii="Arial" w:hAnsi="Arial" w:cs="Arial"/>
        </w:rPr>
        <w:t>Permitir o lançamento de receitas de repasses recebidos.</w:t>
      </w:r>
    </w:p>
    <w:p w14:paraId="210CDA67" w14:textId="77777777" w:rsidR="00765CCD" w:rsidRPr="00765CCD" w:rsidRDefault="00765CCD" w:rsidP="00882485">
      <w:pPr>
        <w:spacing w:line="360" w:lineRule="auto"/>
        <w:jc w:val="both"/>
        <w:rPr>
          <w:rFonts w:ascii="Arial" w:hAnsi="Arial" w:cs="Arial"/>
        </w:rPr>
      </w:pPr>
      <w:r w:rsidRPr="00765CCD">
        <w:rPr>
          <w:rFonts w:ascii="Arial" w:hAnsi="Arial" w:cs="Arial"/>
        </w:rPr>
        <w:t>Efetuar o lançamento de receitas e retenções através de código reduzido.</w:t>
      </w:r>
    </w:p>
    <w:p w14:paraId="05236CE0" w14:textId="77777777" w:rsidR="00765CCD" w:rsidRPr="00765CCD" w:rsidRDefault="00765CCD" w:rsidP="00882485">
      <w:pPr>
        <w:spacing w:line="360" w:lineRule="auto"/>
        <w:jc w:val="both"/>
        <w:rPr>
          <w:rFonts w:ascii="Arial" w:hAnsi="Arial" w:cs="Arial"/>
        </w:rPr>
      </w:pPr>
      <w:r w:rsidRPr="00765CCD">
        <w:rPr>
          <w:rFonts w:ascii="Arial" w:hAnsi="Arial" w:cs="Arial"/>
        </w:rPr>
        <w:t>Possuir total integração com o sistema de contabilidade pública efetuando a contabilização automática dos pagamentos e recebimentos efetuados pela tesouraria sem a necessidade de geração de arquivos.</w:t>
      </w:r>
    </w:p>
    <w:p w14:paraId="3B147D7B" w14:textId="77777777" w:rsidR="00765CCD" w:rsidRPr="00765CCD" w:rsidRDefault="00765CCD" w:rsidP="00882485">
      <w:pPr>
        <w:spacing w:line="360" w:lineRule="auto"/>
        <w:jc w:val="both"/>
        <w:rPr>
          <w:rFonts w:ascii="Arial" w:hAnsi="Arial" w:cs="Arial"/>
        </w:rPr>
      </w:pPr>
      <w:r w:rsidRPr="00765CCD">
        <w:rPr>
          <w:rFonts w:ascii="Arial" w:hAnsi="Arial" w:cs="Arial"/>
        </w:rPr>
        <w:t>Permitir agrupar diversos pagamentos a um mesmo fornecedor em um único cheque.</w:t>
      </w:r>
    </w:p>
    <w:p w14:paraId="1C1EA2B0" w14:textId="77777777" w:rsidR="00765CCD" w:rsidRPr="00765CCD" w:rsidRDefault="00765CCD" w:rsidP="00882485">
      <w:pPr>
        <w:spacing w:line="360" w:lineRule="auto"/>
        <w:jc w:val="both"/>
        <w:rPr>
          <w:rFonts w:ascii="Arial" w:hAnsi="Arial" w:cs="Arial"/>
        </w:rPr>
      </w:pPr>
      <w:r w:rsidRPr="00765CCD">
        <w:rPr>
          <w:rFonts w:ascii="Arial" w:hAnsi="Arial" w:cs="Arial"/>
        </w:rPr>
        <w:t>Ao efetuar pagamentos através de cheque, que a numeração do mesmo seja feita de forma automática, através da informação da respectiva conta bancária.</w:t>
      </w:r>
    </w:p>
    <w:p w14:paraId="5E540CF5" w14:textId="77777777" w:rsidR="00765CCD" w:rsidRPr="00765CCD" w:rsidRDefault="00765CCD" w:rsidP="00882485">
      <w:pPr>
        <w:spacing w:line="360" w:lineRule="auto"/>
        <w:jc w:val="both"/>
        <w:rPr>
          <w:rFonts w:ascii="Arial" w:hAnsi="Arial" w:cs="Arial"/>
        </w:rPr>
      </w:pPr>
      <w:r w:rsidRPr="00765CCD">
        <w:rPr>
          <w:rFonts w:ascii="Arial" w:hAnsi="Arial" w:cs="Arial"/>
        </w:rPr>
        <w:t>Permitir a emissão de ordem de pagamento.</w:t>
      </w:r>
    </w:p>
    <w:p w14:paraId="5981F6BB" w14:textId="77777777" w:rsidR="00765CCD" w:rsidRPr="00765CCD" w:rsidRDefault="00765CCD" w:rsidP="00882485">
      <w:pPr>
        <w:spacing w:line="360" w:lineRule="auto"/>
        <w:jc w:val="both"/>
        <w:rPr>
          <w:rFonts w:ascii="Arial" w:hAnsi="Arial" w:cs="Arial"/>
        </w:rPr>
      </w:pPr>
      <w:r w:rsidRPr="00765CCD">
        <w:rPr>
          <w:rFonts w:ascii="Arial" w:hAnsi="Arial" w:cs="Arial"/>
        </w:rPr>
        <w:t>Permitir que em uma mesma ordem de pagamento possam ser agrupados diversos empenhos para um mesmo fornecedor.</w:t>
      </w:r>
    </w:p>
    <w:p w14:paraId="69E35B11" w14:textId="77777777" w:rsidR="00765CCD" w:rsidRPr="00765CCD" w:rsidRDefault="00765CCD" w:rsidP="00882485">
      <w:pPr>
        <w:spacing w:line="360" w:lineRule="auto"/>
        <w:jc w:val="both"/>
        <w:rPr>
          <w:rFonts w:ascii="Arial" w:hAnsi="Arial" w:cs="Arial"/>
        </w:rPr>
      </w:pPr>
      <w:r w:rsidRPr="00765CCD">
        <w:rPr>
          <w:rFonts w:ascii="Arial" w:hAnsi="Arial" w:cs="Arial"/>
        </w:rPr>
        <w:t>Permitir a emissão de cheques para contabilização posterior.</w:t>
      </w:r>
    </w:p>
    <w:p w14:paraId="52299409" w14:textId="77777777" w:rsidR="00765CCD" w:rsidRPr="00765CCD" w:rsidRDefault="00765CCD" w:rsidP="00882485">
      <w:pPr>
        <w:spacing w:line="360" w:lineRule="auto"/>
        <w:jc w:val="both"/>
        <w:rPr>
          <w:rFonts w:ascii="Arial" w:hAnsi="Arial" w:cs="Arial"/>
        </w:rPr>
      </w:pPr>
      <w:r w:rsidRPr="00765CCD">
        <w:rPr>
          <w:rFonts w:ascii="Arial" w:hAnsi="Arial" w:cs="Arial"/>
        </w:rPr>
        <w:t>Efetuar transferências entre contas correntes, possibilitando a emissão da mesma.</w:t>
      </w:r>
    </w:p>
    <w:p w14:paraId="2020F696" w14:textId="77777777" w:rsidR="00765CCD" w:rsidRPr="00765CCD" w:rsidRDefault="00765CCD" w:rsidP="00882485">
      <w:pPr>
        <w:spacing w:line="360" w:lineRule="auto"/>
        <w:jc w:val="both"/>
        <w:rPr>
          <w:rFonts w:ascii="Arial" w:hAnsi="Arial" w:cs="Arial"/>
        </w:rPr>
      </w:pPr>
      <w:r w:rsidRPr="00765CCD">
        <w:rPr>
          <w:rFonts w:ascii="Arial" w:hAnsi="Arial" w:cs="Arial"/>
        </w:rPr>
        <w:t>Emitir relatórios razão e diário para registro da tesouraria.</w:t>
      </w:r>
    </w:p>
    <w:p w14:paraId="2BA09FC0" w14:textId="77777777" w:rsidR="00765CCD" w:rsidRPr="00765CCD" w:rsidRDefault="00765CCD" w:rsidP="00882485">
      <w:pPr>
        <w:spacing w:line="360" w:lineRule="auto"/>
        <w:jc w:val="both"/>
        <w:rPr>
          <w:rFonts w:ascii="Arial" w:hAnsi="Arial" w:cs="Arial"/>
        </w:rPr>
      </w:pPr>
      <w:r w:rsidRPr="00765CCD">
        <w:rPr>
          <w:rFonts w:ascii="Arial" w:hAnsi="Arial" w:cs="Arial"/>
        </w:rPr>
        <w:t>Emitir relatório de transferências efetuadas por período.</w:t>
      </w:r>
    </w:p>
    <w:p w14:paraId="4C1D58A0" w14:textId="77777777" w:rsidR="00765CCD" w:rsidRPr="00765CCD" w:rsidRDefault="00765CCD" w:rsidP="00882485">
      <w:pPr>
        <w:spacing w:line="360" w:lineRule="auto"/>
        <w:jc w:val="both"/>
        <w:rPr>
          <w:rFonts w:ascii="Arial" w:hAnsi="Arial" w:cs="Arial"/>
        </w:rPr>
      </w:pPr>
      <w:r w:rsidRPr="00765CCD">
        <w:rPr>
          <w:rFonts w:ascii="Arial" w:hAnsi="Arial" w:cs="Arial"/>
        </w:rPr>
        <w:t>Emitir relatório de pagamentos efetuados.</w:t>
      </w:r>
    </w:p>
    <w:p w14:paraId="1CDDBDBB" w14:textId="77777777" w:rsidR="00765CCD" w:rsidRPr="00765CCD" w:rsidRDefault="00765CCD" w:rsidP="00882485">
      <w:pPr>
        <w:spacing w:line="360" w:lineRule="auto"/>
        <w:jc w:val="both"/>
        <w:rPr>
          <w:rFonts w:ascii="Arial" w:hAnsi="Arial" w:cs="Arial"/>
        </w:rPr>
      </w:pPr>
      <w:r w:rsidRPr="00765CCD">
        <w:rPr>
          <w:rFonts w:ascii="Arial" w:hAnsi="Arial" w:cs="Arial"/>
        </w:rPr>
        <w:t>Emitir relatório de pagamento por fornecedor, com as respectivas notas fiscais pagas.</w:t>
      </w:r>
    </w:p>
    <w:p w14:paraId="01C46CFA" w14:textId="77777777" w:rsidR="00765CCD" w:rsidRPr="00765CCD" w:rsidRDefault="00765CCD" w:rsidP="00882485">
      <w:pPr>
        <w:spacing w:line="360" w:lineRule="auto"/>
        <w:jc w:val="both"/>
        <w:rPr>
          <w:rFonts w:ascii="Arial" w:hAnsi="Arial" w:cs="Arial"/>
        </w:rPr>
      </w:pPr>
      <w:r w:rsidRPr="00765CCD">
        <w:rPr>
          <w:rFonts w:ascii="Arial" w:hAnsi="Arial" w:cs="Arial"/>
        </w:rPr>
        <w:t>Emitir o relatório demonstrativo de numerário, onde constem as contas, saldo anterior, entradas, saídas e o saldo atual do período solicitado.</w:t>
      </w:r>
    </w:p>
    <w:p w14:paraId="67957594" w14:textId="77777777" w:rsidR="00765CCD" w:rsidRPr="00765CCD" w:rsidRDefault="00765CCD" w:rsidP="00882485">
      <w:pPr>
        <w:spacing w:line="360" w:lineRule="auto"/>
        <w:jc w:val="both"/>
        <w:rPr>
          <w:rFonts w:ascii="Arial" w:hAnsi="Arial" w:cs="Arial"/>
        </w:rPr>
      </w:pPr>
      <w:r w:rsidRPr="00765CCD">
        <w:rPr>
          <w:rFonts w:ascii="Arial" w:hAnsi="Arial" w:cs="Arial"/>
        </w:rPr>
        <w:t>Permitir a emissão do relatório de Quadro Sumário da Despesa.</w:t>
      </w:r>
    </w:p>
    <w:p w14:paraId="6BCCA8E6"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Permitir a definição e cadastramento das contas bancárias nas quais a administração realiza a movimentação financeira, identificando a agência, o número da conta, </w:t>
      </w:r>
      <w:r w:rsidRPr="00765CCD">
        <w:rPr>
          <w:rFonts w:ascii="Arial" w:hAnsi="Arial" w:cs="Arial"/>
        </w:rPr>
        <w:lastRenderedPageBreak/>
        <w:t>Fonte/Destinação de Recursos, possibilitando a criação de um código reduzido para cada conta, visando facilitar os procedimentos de entrada de dados e de conferências, e possibilitando a definição de parâmetros para atender as identificações de conta movimento ou conta de aplicação financeira e conta de recurso ordinário ou vinculado e ainda definir data de encerramento de conta bancaria, quando o caso, conforme definido em Manual do TCEMG para atendimento ao SICOM.</w:t>
      </w:r>
    </w:p>
    <w:p w14:paraId="2578733F"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Permitir o cadastro de credores/fornecedores da administração, integrado com os demais sistemas, possibilitando ainda, alterações/atualizações de razão social, endereço e </w:t>
      </w:r>
      <w:proofErr w:type="spellStart"/>
      <w:r w:rsidRPr="00765CCD">
        <w:rPr>
          <w:rFonts w:ascii="Arial" w:hAnsi="Arial" w:cs="Arial"/>
        </w:rPr>
        <w:t>etc</w:t>
      </w:r>
      <w:proofErr w:type="spellEnd"/>
      <w:r w:rsidRPr="00765CCD">
        <w:rPr>
          <w:rFonts w:ascii="Arial" w:hAnsi="Arial" w:cs="Arial"/>
        </w:rPr>
        <w:t>, sem prejudicar movimentações anteriores.</w:t>
      </w:r>
    </w:p>
    <w:p w14:paraId="18E9FCC0" w14:textId="77777777" w:rsidR="00765CCD" w:rsidRPr="00765CCD" w:rsidRDefault="00765CCD" w:rsidP="00882485">
      <w:pPr>
        <w:spacing w:line="360" w:lineRule="auto"/>
        <w:jc w:val="both"/>
        <w:rPr>
          <w:rFonts w:ascii="Arial" w:hAnsi="Arial" w:cs="Arial"/>
        </w:rPr>
      </w:pPr>
      <w:r w:rsidRPr="00765CCD">
        <w:rPr>
          <w:rFonts w:ascii="Arial" w:hAnsi="Arial" w:cs="Arial"/>
        </w:rPr>
        <w:t>Permitir a integração com o sistema de Gestão de Pessoal e Folha de Pagamento, para o empenhamento automático da folha de pagamento processada e encerrada.</w:t>
      </w:r>
    </w:p>
    <w:p w14:paraId="63920274" w14:textId="77777777" w:rsidR="00765CCD" w:rsidRPr="00765CCD" w:rsidRDefault="00765CCD" w:rsidP="00882485">
      <w:pPr>
        <w:spacing w:line="360" w:lineRule="auto"/>
        <w:jc w:val="both"/>
        <w:rPr>
          <w:rFonts w:ascii="Arial" w:hAnsi="Arial" w:cs="Arial"/>
        </w:rPr>
      </w:pPr>
      <w:r w:rsidRPr="00765CCD">
        <w:rPr>
          <w:rFonts w:ascii="Arial" w:hAnsi="Arial" w:cs="Arial"/>
        </w:rPr>
        <w:t>Possibilitar o detalhamento dos elementos de despesa para fins de utilização pela administração, com o objetivo de auxiliar, em nível de execução, o processo de apropriação contábil da despesa, conforme exigido na padronização dos códigos da despesa por meio da Instruções Normativas do TCEMG que tratam do assunto.</w:t>
      </w:r>
    </w:p>
    <w:p w14:paraId="7374F886" w14:textId="77777777" w:rsidR="00765CCD" w:rsidRPr="00765CCD" w:rsidRDefault="00765CCD" w:rsidP="00882485">
      <w:pPr>
        <w:spacing w:line="360" w:lineRule="auto"/>
        <w:jc w:val="both"/>
        <w:rPr>
          <w:rFonts w:ascii="Arial" w:hAnsi="Arial" w:cs="Arial"/>
        </w:rPr>
      </w:pPr>
      <w:r w:rsidRPr="00765CCD">
        <w:rPr>
          <w:rFonts w:ascii="Arial" w:hAnsi="Arial" w:cs="Arial"/>
        </w:rPr>
        <w:t>Possibilitar o controle de saldos de dotações orçamentárias, impedindo o empenhamento, caso estes saldos sejam inferiores aos valores que se deseja empenhar.</w:t>
      </w:r>
    </w:p>
    <w:p w14:paraId="696F2B75" w14:textId="77777777" w:rsidR="00765CCD" w:rsidRPr="00765CCD" w:rsidRDefault="00765CCD" w:rsidP="00882485">
      <w:pPr>
        <w:spacing w:line="360" w:lineRule="auto"/>
        <w:jc w:val="both"/>
        <w:rPr>
          <w:rFonts w:ascii="Arial" w:hAnsi="Arial" w:cs="Arial"/>
        </w:rPr>
      </w:pPr>
      <w:r w:rsidRPr="00765CCD">
        <w:rPr>
          <w:rFonts w:ascii="Arial" w:hAnsi="Arial" w:cs="Arial"/>
        </w:rPr>
        <w:t>Permitir o fechamento e a abertura do movimento mensal da contabilidade, por meio de senhas específicas para este procedimento.</w:t>
      </w:r>
    </w:p>
    <w:p w14:paraId="68E30E3A" w14:textId="77777777" w:rsidR="00765CCD" w:rsidRPr="00765CCD" w:rsidRDefault="00765CCD" w:rsidP="00882485">
      <w:pPr>
        <w:spacing w:line="360" w:lineRule="auto"/>
        <w:jc w:val="both"/>
        <w:rPr>
          <w:rFonts w:ascii="Arial" w:hAnsi="Arial" w:cs="Arial"/>
        </w:rPr>
      </w:pPr>
      <w:r w:rsidRPr="00765CCD">
        <w:rPr>
          <w:rFonts w:ascii="Arial" w:hAnsi="Arial" w:cs="Arial"/>
        </w:rPr>
        <w:t>Possibilitar a emissão de relatório contendo as contas bancárias cadastradas.</w:t>
      </w:r>
    </w:p>
    <w:p w14:paraId="69A5C865" w14:textId="77777777" w:rsidR="00765CCD" w:rsidRPr="00765CCD" w:rsidRDefault="00765CCD" w:rsidP="00882485">
      <w:pPr>
        <w:spacing w:line="360" w:lineRule="auto"/>
        <w:jc w:val="both"/>
        <w:rPr>
          <w:rFonts w:ascii="Arial" w:hAnsi="Arial" w:cs="Arial"/>
        </w:rPr>
      </w:pPr>
      <w:r w:rsidRPr="00765CCD">
        <w:rPr>
          <w:rFonts w:ascii="Arial" w:hAnsi="Arial" w:cs="Arial"/>
        </w:rPr>
        <w:t>Permitir a emissão de relatório de créditos e anulações orçamentárias contendo os códigos numéricos, os nomes e os valores das dotações orçamentárias creditadas e das debitadas. E ainda, o tipo (suplementar, especial, extraordinário) e a fonte de recursos (por anulação, por superávit, por excesso de arrecadação e por operações de crédito).</w:t>
      </w:r>
    </w:p>
    <w:p w14:paraId="1805B82A" w14:textId="77777777" w:rsidR="00765CCD" w:rsidRPr="00765CCD" w:rsidRDefault="00765CCD" w:rsidP="00882485">
      <w:pPr>
        <w:spacing w:line="360" w:lineRule="auto"/>
        <w:jc w:val="both"/>
        <w:rPr>
          <w:rFonts w:ascii="Arial" w:hAnsi="Arial" w:cs="Arial"/>
        </w:rPr>
      </w:pPr>
      <w:r w:rsidRPr="00765CCD">
        <w:rPr>
          <w:rFonts w:ascii="Arial" w:hAnsi="Arial" w:cs="Arial"/>
        </w:rPr>
        <w:t>Permitir a geração de arquivo para importação no programa Receita Federal referente à Declaração do Imposto de Renda Retido na Fonte (DIRF) de prestadores de serviços.</w:t>
      </w:r>
    </w:p>
    <w:p w14:paraId="2E76E532"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Permitir a emissão de relatório de empenhos pagos para conferência da Declaração do Imposto de Renda Retido na Fonte (DIRF), contendo as seguintes informações básicas: nome e número do CPF ou CNPJ do credor/fornecedor, número do empenho, data do </w:t>
      </w:r>
      <w:r w:rsidRPr="00765CCD">
        <w:rPr>
          <w:rFonts w:ascii="Arial" w:hAnsi="Arial" w:cs="Arial"/>
        </w:rPr>
        <w:lastRenderedPageBreak/>
        <w:t>pagamento, valor do empenho, conta (s) de receita creditada (s) e valor do crédito na conta (s) de receita.</w:t>
      </w:r>
    </w:p>
    <w:p w14:paraId="22438303" w14:textId="77777777" w:rsidR="00765CCD" w:rsidRPr="00765CCD" w:rsidRDefault="00765CCD" w:rsidP="00882485">
      <w:pPr>
        <w:spacing w:line="360" w:lineRule="auto"/>
        <w:jc w:val="both"/>
        <w:rPr>
          <w:rFonts w:ascii="Arial" w:hAnsi="Arial" w:cs="Arial"/>
        </w:rPr>
      </w:pPr>
      <w:r w:rsidRPr="00765CCD">
        <w:rPr>
          <w:rFonts w:ascii="Arial" w:hAnsi="Arial" w:cs="Arial"/>
        </w:rPr>
        <w:t>Permitir a emissão do Balanço Orçamentário, nos moldes do DCASP.</w:t>
      </w:r>
    </w:p>
    <w:p w14:paraId="1305C762" w14:textId="77777777" w:rsidR="00765CCD" w:rsidRPr="00765CCD" w:rsidRDefault="00765CCD" w:rsidP="00882485">
      <w:pPr>
        <w:spacing w:line="360" w:lineRule="auto"/>
        <w:jc w:val="both"/>
        <w:rPr>
          <w:rFonts w:ascii="Arial" w:hAnsi="Arial" w:cs="Arial"/>
        </w:rPr>
      </w:pPr>
      <w:r w:rsidRPr="00765CCD">
        <w:rPr>
          <w:rFonts w:ascii="Arial" w:hAnsi="Arial" w:cs="Arial"/>
        </w:rPr>
        <w:t>Permitir a emissão do Balanço Financeiro, mensalmente, nos moldes do DCASP.</w:t>
      </w:r>
    </w:p>
    <w:p w14:paraId="5FBEC468" w14:textId="77777777" w:rsidR="00765CCD" w:rsidRPr="00765CCD" w:rsidRDefault="00765CCD" w:rsidP="00882485">
      <w:pPr>
        <w:spacing w:line="360" w:lineRule="auto"/>
        <w:jc w:val="both"/>
        <w:rPr>
          <w:rFonts w:ascii="Arial" w:hAnsi="Arial" w:cs="Arial"/>
        </w:rPr>
      </w:pPr>
      <w:r w:rsidRPr="00765CCD">
        <w:rPr>
          <w:rFonts w:ascii="Arial" w:hAnsi="Arial" w:cs="Arial"/>
        </w:rPr>
        <w:t>Permitir a emissão do Balanço Patrimonial, mensalmente, nos moldes do DCASP.</w:t>
      </w:r>
    </w:p>
    <w:p w14:paraId="3481A066" w14:textId="77777777" w:rsidR="00765CCD" w:rsidRPr="00765CCD" w:rsidRDefault="00765CCD" w:rsidP="00882485">
      <w:pPr>
        <w:spacing w:line="360" w:lineRule="auto"/>
        <w:jc w:val="both"/>
        <w:rPr>
          <w:rFonts w:ascii="Arial" w:hAnsi="Arial" w:cs="Arial"/>
        </w:rPr>
      </w:pPr>
      <w:r w:rsidRPr="00765CCD">
        <w:rPr>
          <w:rFonts w:ascii="Arial" w:hAnsi="Arial" w:cs="Arial"/>
        </w:rPr>
        <w:t>Permitir a emissão do Demonstrativo das Variações Patrimoniais, mensalmente, nos moldes do DCASP.</w:t>
      </w:r>
    </w:p>
    <w:p w14:paraId="6BF341FE" w14:textId="77777777" w:rsidR="00765CCD" w:rsidRPr="00765CCD" w:rsidRDefault="00765CCD" w:rsidP="00882485">
      <w:pPr>
        <w:spacing w:line="360" w:lineRule="auto"/>
        <w:jc w:val="both"/>
        <w:rPr>
          <w:rFonts w:ascii="Arial" w:hAnsi="Arial" w:cs="Arial"/>
        </w:rPr>
      </w:pPr>
      <w:r w:rsidRPr="00765CCD">
        <w:rPr>
          <w:rFonts w:ascii="Arial" w:hAnsi="Arial" w:cs="Arial"/>
        </w:rPr>
        <w:t>Permitir a emissão do Balancete Mensal de Verificação Contábil, nos moldes do DCASP.</w:t>
      </w:r>
    </w:p>
    <w:p w14:paraId="6E379E6A" w14:textId="77777777" w:rsidR="00765CCD" w:rsidRPr="00765CCD" w:rsidRDefault="00765CCD" w:rsidP="00882485">
      <w:pPr>
        <w:spacing w:line="360" w:lineRule="auto"/>
        <w:jc w:val="both"/>
        <w:rPr>
          <w:rFonts w:ascii="Arial" w:hAnsi="Arial" w:cs="Arial"/>
        </w:rPr>
      </w:pPr>
      <w:r w:rsidRPr="00765CCD">
        <w:rPr>
          <w:rFonts w:ascii="Arial" w:hAnsi="Arial" w:cs="Arial"/>
        </w:rPr>
        <w:t>Possibilitar a geração de arquivos de texto (.</w:t>
      </w:r>
      <w:proofErr w:type="spellStart"/>
      <w:r w:rsidRPr="00765CCD">
        <w:rPr>
          <w:rFonts w:ascii="Arial" w:hAnsi="Arial" w:cs="Arial"/>
        </w:rPr>
        <w:t>csv</w:t>
      </w:r>
      <w:proofErr w:type="spellEnd"/>
      <w:r w:rsidRPr="00765CCD">
        <w:rPr>
          <w:rFonts w:ascii="Arial" w:hAnsi="Arial" w:cs="Arial"/>
        </w:rPr>
        <w:t>), de acordo com a especificação do formato de importação definida pelo TCEMG, visando o envio do SICOM - Acompanhamento Mensal (AM).</w:t>
      </w:r>
    </w:p>
    <w:p w14:paraId="66C52D22" w14:textId="77777777" w:rsidR="00765CCD" w:rsidRPr="00765CCD" w:rsidRDefault="00765CCD" w:rsidP="00882485">
      <w:pPr>
        <w:spacing w:line="360" w:lineRule="auto"/>
        <w:jc w:val="both"/>
        <w:rPr>
          <w:rFonts w:ascii="Arial" w:hAnsi="Arial" w:cs="Arial"/>
        </w:rPr>
      </w:pPr>
      <w:r w:rsidRPr="00765CCD">
        <w:rPr>
          <w:rFonts w:ascii="Arial" w:hAnsi="Arial" w:cs="Arial"/>
        </w:rPr>
        <w:t>Possibilitar a geração de arquivos de texto (.</w:t>
      </w:r>
      <w:proofErr w:type="spellStart"/>
      <w:r w:rsidRPr="00765CCD">
        <w:rPr>
          <w:rFonts w:ascii="Arial" w:hAnsi="Arial" w:cs="Arial"/>
        </w:rPr>
        <w:t>csv</w:t>
      </w:r>
      <w:proofErr w:type="spellEnd"/>
      <w:r w:rsidRPr="00765CCD">
        <w:rPr>
          <w:rFonts w:ascii="Arial" w:hAnsi="Arial" w:cs="Arial"/>
        </w:rPr>
        <w:t>), de acordo com a especificação do formato de importação definida pelo TCEMG, visando o envio do SICOM - Módulo Balancete Contábil (BLC).</w:t>
      </w:r>
    </w:p>
    <w:p w14:paraId="35616F75" w14:textId="77777777" w:rsidR="00765CCD" w:rsidRPr="00765CCD" w:rsidRDefault="00765CCD" w:rsidP="00882485">
      <w:pPr>
        <w:spacing w:line="360" w:lineRule="auto"/>
        <w:jc w:val="both"/>
        <w:rPr>
          <w:rFonts w:ascii="Arial" w:hAnsi="Arial" w:cs="Arial"/>
        </w:rPr>
      </w:pPr>
      <w:r w:rsidRPr="00765CCD">
        <w:rPr>
          <w:rFonts w:ascii="Arial" w:hAnsi="Arial" w:cs="Arial"/>
        </w:rPr>
        <w:t>Possibilitar a geração da MSC – Matriz de Saldos Contábeis (isolada) nos formatos (.</w:t>
      </w:r>
      <w:proofErr w:type="spellStart"/>
      <w:r w:rsidRPr="00765CCD">
        <w:rPr>
          <w:rFonts w:ascii="Arial" w:hAnsi="Arial" w:cs="Arial"/>
        </w:rPr>
        <w:t>csv</w:t>
      </w:r>
      <w:proofErr w:type="spellEnd"/>
      <w:r w:rsidRPr="00765CCD">
        <w:rPr>
          <w:rFonts w:ascii="Arial" w:hAnsi="Arial" w:cs="Arial"/>
        </w:rPr>
        <w:t xml:space="preserve"> e .</w:t>
      </w:r>
      <w:proofErr w:type="spellStart"/>
      <w:r w:rsidRPr="00765CCD">
        <w:rPr>
          <w:rFonts w:ascii="Arial" w:hAnsi="Arial" w:cs="Arial"/>
        </w:rPr>
        <w:t>xml</w:t>
      </w:r>
      <w:proofErr w:type="spellEnd"/>
      <w:r w:rsidRPr="00765CCD">
        <w:rPr>
          <w:rFonts w:ascii="Arial" w:hAnsi="Arial" w:cs="Arial"/>
        </w:rPr>
        <w:t>/</w:t>
      </w:r>
      <w:proofErr w:type="spellStart"/>
      <w:r w:rsidRPr="00765CCD">
        <w:rPr>
          <w:rFonts w:ascii="Arial" w:hAnsi="Arial" w:cs="Arial"/>
        </w:rPr>
        <w:t>xbrl</w:t>
      </w:r>
      <w:proofErr w:type="spellEnd"/>
      <w:r w:rsidRPr="00765CCD">
        <w:rPr>
          <w:rFonts w:ascii="Arial" w:hAnsi="Arial" w:cs="Arial"/>
        </w:rPr>
        <w:t>) para consolidação no Executivo.</w:t>
      </w:r>
    </w:p>
    <w:p w14:paraId="75FDA9E0"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Possibilitar que no sistema se faça a adequação (DE-PARA) do código reduzido das contas bancárias, utilizado pela administração, daqueles que foram armazenados no </w:t>
      </w:r>
      <w:proofErr w:type="spellStart"/>
      <w:r w:rsidRPr="00765CCD">
        <w:rPr>
          <w:rFonts w:ascii="Arial" w:hAnsi="Arial" w:cs="Arial"/>
        </w:rPr>
        <w:t>Sicom</w:t>
      </w:r>
      <w:proofErr w:type="spellEnd"/>
      <w:r w:rsidRPr="00765CCD">
        <w:rPr>
          <w:rFonts w:ascii="Arial" w:hAnsi="Arial" w:cs="Arial"/>
        </w:rPr>
        <w:t xml:space="preserve"> através do arquivo CTB que integra o módulo AM do </w:t>
      </w:r>
      <w:proofErr w:type="spellStart"/>
      <w:r w:rsidRPr="00765CCD">
        <w:rPr>
          <w:rFonts w:ascii="Arial" w:hAnsi="Arial" w:cs="Arial"/>
        </w:rPr>
        <w:t>Sicom</w:t>
      </w:r>
      <w:proofErr w:type="spellEnd"/>
      <w:r w:rsidRPr="00765CCD">
        <w:rPr>
          <w:rFonts w:ascii="Arial" w:hAnsi="Arial" w:cs="Arial"/>
        </w:rPr>
        <w:t>.</w:t>
      </w:r>
    </w:p>
    <w:p w14:paraId="1F6AF66E"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Possibilitar que no sistema se faça a adequação (DE-PARA) do código reduzido das contas extra orçamentárias, utilizado pela administração, daqueles que foram armazenados no </w:t>
      </w:r>
      <w:proofErr w:type="spellStart"/>
      <w:r w:rsidRPr="00765CCD">
        <w:rPr>
          <w:rFonts w:ascii="Arial" w:hAnsi="Arial" w:cs="Arial"/>
        </w:rPr>
        <w:t>Sicom</w:t>
      </w:r>
      <w:proofErr w:type="spellEnd"/>
      <w:r w:rsidRPr="00765CCD">
        <w:rPr>
          <w:rFonts w:ascii="Arial" w:hAnsi="Arial" w:cs="Arial"/>
        </w:rPr>
        <w:t xml:space="preserve"> através do arquivo EXT que integra o módulo AM do </w:t>
      </w:r>
      <w:proofErr w:type="spellStart"/>
      <w:r w:rsidRPr="00765CCD">
        <w:rPr>
          <w:rFonts w:ascii="Arial" w:hAnsi="Arial" w:cs="Arial"/>
        </w:rPr>
        <w:t>Sicom</w:t>
      </w:r>
      <w:proofErr w:type="spellEnd"/>
      <w:r w:rsidRPr="00765CCD">
        <w:rPr>
          <w:rFonts w:ascii="Arial" w:hAnsi="Arial" w:cs="Arial"/>
        </w:rPr>
        <w:t>.</w:t>
      </w:r>
    </w:p>
    <w:p w14:paraId="657C9DC5"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Possibilitar que no sistema se faça a adequação da unidade de origem e unidade atual dos documentos inscritos em restos a pagar, para adequação das informações contidas no arquivo RSP que integra o módulo AM do </w:t>
      </w:r>
      <w:proofErr w:type="spellStart"/>
      <w:r w:rsidRPr="00765CCD">
        <w:rPr>
          <w:rFonts w:ascii="Arial" w:hAnsi="Arial" w:cs="Arial"/>
        </w:rPr>
        <w:t>Sicom</w:t>
      </w:r>
      <w:proofErr w:type="spellEnd"/>
      <w:r w:rsidRPr="00765CCD">
        <w:rPr>
          <w:rFonts w:ascii="Arial" w:hAnsi="Arial" w:cs="Arial"/>
        </w:rPr>
        <w:t>.</w:t>
      </w:r>
    </w:p>
    <w:p w14:paraId="78BD772A"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Possibilitar a consolidação das informações executadas em consórcios públicos, através de repasse por contrato de rateio, para geração do arquivo CONSOR que integra o módulo AM do </w:t>
      </w:r>
      <w:proofErr w:type="spellStart"/>
      <w:r w:rsidRPr="00765CCD">
        <w:rPr>
          <w:rFonts w:ascii="Arial" w:hAnsi="Arial" w:cs="Arial"/>
        </w:rPr>
        <w:t>Sicom</w:t>
      </w:r>
      <w:proofErr w:type="spellEnd"/>
      <w:r w:rsidRPr="00765CCD">
        <w:rPr>
          <w:rFonts w:ascii="Arial" w:hAnsi="Arial" w:cs="Arial"/>
        </w:rPr>
        <w:t>.</w:t>
      </w:r>
    </w:p>
    <w:p w14:paraId="179175FB" w14:textId="77777777" w:rsidR="00765CCD" w:rsidRPr="00765CCD" w:rsidRDefault="00765CCD" w:rsidP="00882485">
      <w:pPr>
        <w:spacing w:line="360" w:lineRule="auto"/>
        <w:jc w:val="both"/>
        <w:rPr>
          <w:rFonts w:ascii="Arial" w:hAnsi="Arial" w:cs="Arial"/>
          <w:b/>
        </w:rPr>
      </w:pPr>
    </w:p>
    <w:p w14:paraId="4267CB11" w14:textId="77777777" w:rsidR="00765CCD" w:rsidRPr="00765CCD" w:rsidRDefault="00765CCD" w:rsidP="00882485">
      <w:pPr>
        <w:spacing w:line="360" w:lineRule="auto"/>
        <w:jc w:val="both"/>
        <w:rPr>
          <w:rFonts w:ascii="Arial" w:hAnsi="Arial" w:cs="Arial"/>
          <w:b/>
        </w:rPr>
      </w:pPr>
      <w:r w:rsidRPr="00765CCD">
        <w:rPr>
          <w:rFonts w:ascii="Arial" w:hAnsi="Arial" w:cs="Arial"/>
          <w:b/>
        </w:rPr>
        <w:lastRenderedPageBreak/>
        <w:t>SOFTWARE DE PORTAL DA TRANSPARÊNCIA</w:t>
      </w:r>
    </w:p>
    <w:p w14:paraId="22E61D73" w14:textId="77777777" w:rsidR="00765CCD" w:rsidRPr="00765CCD" w:rsidRDefault="00765CCD" w:rsidP="00882485">
      <w:pPr>
        <w:spacing w:line="360" w:lineRule="auto"/>
        <w:jc w:val="both"/>
        <w:rPr>
          <w:rFonts w:ascii="Arial" w:hAnsi="Arial" w:cs="Arial"/>
        </w:rPr>
      </w:pPr>
      <w:r w:rsidRPr="00765CCD">
        <w:rPr>
          <w:rFonts w:ascii="Arial" w:hAnsi="Arial" w:cs="Arial"/>
        </w:rPr>
        <w:t>Itens obrigatórios que o sistema de Contabilidade deve fornecer ao sistema de Informações em ‘tempo real’ na WEB, para que este permita ao cidadão visualizar as seguintes informações:</w:t>
      </w:r>
    </w:p>
    <w:p w14:paraId="7104892F" w14:textId="77777777" w:rsidR="00765CCD" w:rsidRPr="00765CCD" w:rsidRDefault="00765CCD" w:rsidP="00882485">
      <w:pPr>
        <w:spacing w:line="360" w:lineRule="auto"/>
        <w:jc w:val="both"/>
        <w:rPr>
          <w:rFonts w:ascii="Arial" w:hAnsi="Arial" w:cs="Arial"/>
        </w:rPr>
      </w:pPr>
      <w:r w:rsidRPr="00765CCD">
        <w:rPr>
          <w:rFonts w:ascii="Arial" w:hAnsi="Arial" w:cs="Arial"/>
        </w:rPr>
        <w:t>Possibilidade de impressão de todas as informações que são disponibilizadas.</w:t>
      </w:r>
    </w:p>
    <w:p w14:paraId="560FCA0E" w14:textId="77777777" w:rsidR="00765CCD" w:rsidRPr="00765CCD" w:rsidRDefault="00765CCD" w:rsidP="00882485">
      <w:pPr>
        <w:spacing w:line="360" w:lineRule="auto"/>
        <w:jc w:val="both"/>
        <w:rPr>
          <w:rFonts w:ascii="Arial" w:hAnsi="Arial" w:cs="Arial"/>
        </w:rPr>
      </w:pPr>
      <w:r w:rsidRPr="00765CCD">
        <w:rPr>
          <w:rFonts w:ascii="Arial" w:hAnsi="Arial" w:cs="Arial"/>
        </w:rPr>
        <w:t>Possibilidade de mergulhar nas informações até chegar ao empenho que originou a despesa orçamentária.</w:t>
      </w:r>
    </w:p>
    <w:p w14:paraId="36C77033" w14:textId="77777777" w:rsidR="00765CCD" w:rsidRPr="00765CCD" w:rsidRDefault="00765CCD" w:rsidP="00882485">
      <w:pPr>
        <w:spacing w:line="360" w:lineRule="auto"/>
        <w:jc w:val="both"/>
        <w:rPr>
          <w:rFonts w:ascii="Arial" w:hAnsi="Arial" w:cs="Arial"/>
        </w:rPr>
      </w:pPr>
      <w:r w:rsidRPr="00765CCD">
        <w:rPr>
          <w:rFonts w:ascii="Arial" w:hAnsi="Arial" w:cs="Arial"/>
        </w:rPr>
        <w:t>Possibilidade de mergulhar nas informações até chegar aos credores com seus respectivos empenhos que originaram a despesa orçamentária.</w:t>
      </w:r>
    </w:p>
    <w:p w14:paraId="1C282AB3" w14:textId="77777777" w:rsidR="00765CCD" w:rsidRPr="00765CCD" w:rsidRDefault="00765CCD" w:rsidP="00882485">
      <w:pPr>
        <w:spacing w:line="360" w:lineRule="auto"/>
        <w:jc w:val="both"/>
        <w:rPr>
          <w:rFonts w:ascii="Arial" w:hAnsi="Arial" w:cs="Arial"/>
        </w:rPr>
      </w:pPr>
      <w:r w:rsidRPr="00765CCD">
        <w:rPr>
          <w:rFonts w:ascii="Arial" w:hAnsi="Arial" w:cs="Arial"/>
        </w:rPr>
        <w:t>Resumo explicativo em todas as consultas da Receita e da Despesa. Esta informação deve ser parametrizável, ficando a critério do administrador do sistema informar o conteúdo que achar necessário.</w:t>
      </w:r>
    </w:p>
    <w:p w14:paraId="4BFAC428" w14:textId="77777777" w:rsidR="00765CCD" w:rsidRPr="00765CCD" w:rsidRDefault="00765CCD" w:rsidP="00882485">
      <w:pPr>
        <w:spacing w:line="360" w:lineRule="auto"/>
        <w:jc w:val="both"/>
        <w:rPr>
          <w:rFonts w:ascii="Arial" w:hAnsi="Arial" w:cs="Arial"/>
        </w:rPr>
      </w:pPr>
      <w:r w:rsidRPr="00765CCD">
        <w:rPr>
          <w:rFonts w:ascii="Arial" w:hAnsi="Arial" w:cs="Arial"/>
        </w:rPr>
        <w:t>Movimentação diária das despesas, contendo o número do empenho, data de emissão, unidade gestora e credor, além do valor empenhado, liquidado, pago e anulado relacionado ao empenho.</w:t>
      </w:r>
    </w:p>
    <w:p w14:paraId="6E441609" w14:textId="77777777" w:rsidR="00765CCD" w:rsidRPr="00765CCD" w:rsidRDefault="00765CCD" w:rsidP="00882485">
      <w:pPr>
        <w:spacing w:line="360" w:lineRule="auto"/>
        <w:jc w:val="both"/>
        <w:rPr>
          <w:rFonts w:ascii="Arial" w:hAnsi="Arial" w:cs="Arial"/>
        </w:rPr>
      </w:pPr>
      <w:r w:rsidRPr="00765CCD">
        <w:rPr>
          <w:rFonts w:ascii="Arial" w:hAnsi="Arial" w:cs="Arial"/>
        </w:rPr>
        <w:t>Movimentação diária das despesas, com possibilidade de impressão dos empenhos orçamentários, extra orçamentários e de restos a pagar.</w:t>
      </w:r>
    </w:p>
    <w:p w14:paraId="450E3980" w14:textId="77777777" w:rsidR="00765CCD" w:rsidRPr="00765CCD" w:rsidRDefault="00765CCD" w:rsidP="00882485">
      <w:pPr>
        <w:spacing w:line="360" w:lineRule="auto"/>
        <w:jc w:val="both"/>
        <w:rPr>
          <w:rFonts w:ascii="Arial" w:hAnsi="Arial" w:cs="Arial"/>
        </w:rPr>
      </w:pPr>
      <w:r w:rsidRPr="00765CCD">
        <w:rPr>
          <w:rFonts w:ascii="Arial" w:hAnsi="Arial" w:cs="Arial"/>
        </w:rPr>
        <w:t>Movimentação diária das despesas, com possibilidade de selecionar os registros por:</w:t>
      </w:r>
    </w:p>
    <w:p w14:paraId="4DC0C26F"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 Período, Órgão, Unidade, Função, Subfunção, Programa, Categoria Econômica, Projeto/Atividade, Grupo, Elemento, </w:t>
      </w:r>
      <w:proofErr w:type="spellStart"/>
      <w:r w:rsidRPr="00765CCD">
        <w:rPr>
          <w:rFonts w:ascii="Arial" w:hAnsi="Arial" w:cs="Arial"/>
        </w:rPr>
        <w:t>Sub-elemento</w:t>
      </w:r>
      <w:proofErr w:type="spellEnd"/>
      <w:r w:rsidRPr="00765CCD">
        <w:rPr>
          <w:rFonts w:ascii="Arial" w:hAnsi="Arial" w:cs="Arial"/>
        </w:rPr>
        <w:t>, Credor, Aplicação, Fonte de Recurso, Restos a Pagar, Extra Orçamentária, Empenho.</w:t>
      </w:r>
    </w:p>
    <w:p w14:paraId="76EFFB7B" w14:textId="77777777" w:rsidR="00765CCD" w:rsidRPr="00765CCD" w:rsidRDefault="00765CCD" w:rsidP="00882485">
      <w:pPr>
        <w:spacing w:line="360" w:lineRule="auto"/>
        <w:jc w:val="both"/>
        <w:rPr>
          <w:rFonts w:ascii="Arial" w:hAnsi="Arial" w:cs="Arial"/>
        </w:rPr>
      </w:pPr>
      <w:r w:rsidRPr="00765CCD">
        <w:rPr>
          <w:rFonts w:ascii="Arial" w:hAnsi="Arial" w:cs="Arial"/>
        </w:rPr>
        <w:t>Dados cadastrais do empenho com as seguintes informações:</w:t>
      </w:r>
    </w:p>
    <w:p w14:paraId="6F8F91BF"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 Órgão. </w:t>
      </w:r>
    </w:p>
    <w:p w14:paraId="71D73429" w14:textId="77777777" w:rsidR="00765CCD" w:rsidRPr="00765CCD" w:rsidRDefault="00765CCD" w:rsidP="00882485">
      <w:pPr>
        <w:spacing w:line="360" w:lineRule="auto"/>
        <w:jc w:val="both"/>
        <w:rPr>
          <w:rFonts w:ascii="Arial" w:hAnsi="Arial" w:cs="Arial"/>
        </w:rPr>
      </w:pPr>
      <w:r w:rsidRPr="00765CCD">
        <w:rPr>
          <w:rFonts w:ascii="Arial" w:hAnsi="Arial" w:cs="Arial"/>
        </w:rPr>
        <w:t>- Unidade Orçamentária.</w:t>
      </w:r>
    </w:p>
    <w:p w14:paraId="67F8F8C3" w14:textId="77777777" w:rsidR="00765CCD" w:rsidRPr="00765CCD" w:rsidRDefault="00765CCD" w:rsidP="00882485">
      <w:pPr>
        <w:spacing w:line="360" w:lineRule="auto"/>
        <w:jc w:val="both"/>
        <w:rPr>
          <w:rFonts w:ascii="Arial" w:hAnsi="Arial" w:cs="Arial"/>
        </w:rPr>
      </w:pPr>
      <w:r w:rsidRPr="00765CCD">
        <w:rPr>
          <w:rFonts w:ascii="Arial" w:hAnsi="Arial" w:cs="Arial"/>
        </w:rPr>
        <w:t>- Data de emissão.</w:t>
      </w:r>
    </w:p>
    <w:p w14:paraId="556C3205" w14:textId="77777777" w:rsidR="00765CCD" w:rsidRPr="00765CCD" w:rsidRDefault="00765CCD" w:rsidP="00882485">
      <w:pPr>
        <w:spacing w:line="360" w:lineRule="auto"/>
        <w:jc w:val="both"/>
        <w:rPr>
          <w:rFonts w:ascii="Arial" w:hAnsi="Arial" w:cs="Arial"/>
        </w:rPr>
      </w:pPr>
      <w:r w:rsidRPr="00765CCD">
        <w:rPr>
          <w:rFonts w:ascii="Arial" w:hAnsi="Arial" w:cs="Arial"/>
        </w:rPr>
        <w:t>- Fonte de recursos.</w:t>
      </w:r>
    </w:p>
    <w:p w14:paraId="32C7DA36" w14:textId="77777777" w:rsidR="00765CCD" w:rsidRPr="00765CCD" w:rsidRDefault="00765CCD" w:rsidP="00882485">
      <w:pPr>
        <w:spacing w:line="360" w:lineRule="auto"/>
        <w:jc w:val="both"/>
        <w:rPr>
          <w:rFonts w:ascii="Arial" w:hAnsi="Arial" w:cs="Arial"/>
        </w:rPr>
      </w:pPr>
      <w:r w:rsidRPr="00765CCD">
        <w:rPr>
          <w:rFonts w:ascii="Arial" w:hAnsi="Arial" w:cs="Arial"/>
        </w:rPr>
        <w:t>- Elemento de Despesa.</w:t>
      </w:r>
    </w:p>
    <w:p w14:paraId="380B0EC7" w14:textId="77777777" w:rsidR="00765CCD" w:rsidRPr="00765CCD" w:rsidRDefault="00765CCD" w:rsidP="00882485">
      <w:pPr>
        <w:spacing w:line="360" w:lineRule="auto"/>
        <w:jc w:val="both"/>
        <w:rPr>
          <w:rFonts w:ascii="Arial" w:hAnsi="Arial" w:cs="Arial"/>
        </w:rPr>
      </w:pPr>
      <w:r w:rsidRPr="00765CCD">
        <w:rPr>
          <w:rFonts w:ascii="Arial" w:hAnsi="Arial" w:cs="Arial"/>
        </w:rPr>
        <w:t>- Credor.</w:t>
      </w:r>
    </w:p>
    <w:p w14:paraId="1B42B4DF" w14:textId="77777777" w:rsidR="00765CCD" w:rsidRPr="00765CCD" w:rsidRDefault="00765CCD" w:rsidP="00882485">
      <w:pPr>
        <w:spacing w:line="360" w:lineRule="auto"/>
        <w:jc w:val="both"/>
        <w:rPr>
          <w:rFonts w:ascii="Arial" w:hAnsi="Arial" w:cs="Arial"/>
        </w:rPr>
      </w:pPr>
      <w:r w:rsidRPr="00765CCD">
        <w:rPr>
          <w:rFonts w:ascii="Arial" w:hAnsi="Arial" w:cs="Arial"/>
        </w:rPr>
        <w:lastRenderedPageBreak/>
        <w:t>- Exercício.</w:t>
      </w:r>
    </w:p>
    <w:p w14:paraId="69219AE9" w14:textId="77777777" w:rsidR="00765CCD" w:rsidRPr="00765CCD" w:rsidRDefault="00765CCD" w:rsidP="00882485">
      <w:pPr>
        <w:spacing w:line="360" w:lineRule="auto"/>
        <w:jc w:val="both"/>
        <w:rPr>
          <w:rFonts w:ascii="Arial" w:hAnsi="Arial" w:cs="Arial"/>
        </w:rPr>
      </w:pPr>
      <w:r w:rsidRPr="00765CCD">
        <w:rPr>
          <w:rFonts w:ascii="Arial" w:hAnsi="Arial" w:cs="Arial"/>
        </w:rPr>
        <w:t>- Informações da licitação.</w:t>
      </w:r>
    </w:p>
    <w:p w14:paraId="4940DCEC" w14:textId="77777777" w:rsidR="00765CCD" w:rsidRPr="00765CCD" w:rsidRDefault="00765CCD" w:rsidP="00882485">
      <w:pPr>
        <w:spacing w:line="360" w:lineRule="auto"/>
        <w:jc w:val="both"/>
        <w:rPr>
          <w:rFonts w:ascii="Arial" w:hAnsi="Arial" w:cs="Arial"/>
        </w:rPr>
      </w:pPr>
      <w:r w:rsidRPr="00765CCD">
        <w:rPr>
          <w:rFonts w:ascii="Arial" w:hAnsi="Arial" w:cs="Arial"/>
        </w:rPr>
        <w:t>- Descrição da conta extra (para os empenhos extra orçamentários)</w:t>
      </w:r>
    </w:p>
    <w:p w14:paraId="58682260" w14:textId="77777777" w:rsidR="00765CCD" w:rsidRPr="00765CCD" w:rsidRDefault="00765CCD" w:rsidP="00882485">
      <w:pPr>
        <w:spacing w:line="360" w:lineRule="auto"/>
        <w:jc w:val="both"/>
        <w:rPr>
          <w:rFonts w:ascii="Arial" w:hAnsi="Arial" w:cs="Arial"/>
        </w:rPr>
      </w:pPr>
      <w:r w:rsidRPr="00765CCD">
        <w:rPr>
          <w:rFonts w:ascii="Arial" w:hAnsi="Arial" w:cs="Arial"/>
        </w:rPr>
        <w:t>- Histórico do empenho.</w:t>
      </w:r>
    </w:p>
    <w:p w14:paraId="2DFB9225" w14:textId="77777777" w:rsidR="00765CCD" w:rsidRPr="00765CCD" w:rsidRDefault="00765CCD" w:rsidP="00882485">
      <w:pPr>
        <w:spacing w:line="360" w:lineRule="auto"/>
        <w:jc w:val="both"/>
        <w:rPr>
          <w:rFonts w:ascii="Arial" w:hAnsi="Arial" w:cs="Arial"/>
        </w:rPr>
      </w:pPr>
      <w:r w:rsidRPr="00765CCD">
        <w:rPr>
          <w:rFonts w:ascii="Arial" w:hAnsi="Arial" w:cs="Arial"/>
        </w:rPr>
        <w:t>- Valor Empenhado.</w:t>
      </w:r>
    </w:p>
    <w:p w14:paraId="2722640B" w14:textId="77777777" w:rsidR="00765CCD" w:rsidRPr="00765CCD" w:rsidRDefault="00765CCD" w:rsidP="00882485">
      <w:pPr>
        <w:spacing w:line="360" w:lineRule="auto"/>
        <w:jc w:val="both"/>
        <w:rPr>
          <w:rFonts w:ascii="Arial" w:hAnsi="Arial" w:cs="Arial"/>
        </w:rPr>
      </w:pPr>
      <w:r w:rsidRPr="00765CCD">
        <w:rPr>
          <w:rFonts w:ascii="Arial" w:hAnsi="Arial" w:cs="Arial"/>
        </w:rPr>
        <w:t>- Dados de movimentação do empenho contendo os valores: liquidado, pago e anulado.</w:t>
      </w:r>
    </w:p>
    <w:p w14:paraId="6D64C239" w14:textId="77777777" w:rsidR="00765CCD" w:rsidRPr="00765CCD" w:rsidRDefault="00765CCD" w:rsidP="00882485">
      <w:pPr>
        <w:spacing w:line="360" w:lineRule="auto"/>
        <w:jc w:val="both"/>
        <w:rPr>
          <w:rFonts w:ascii="Arial" w:hAnsi="Arial" w:cs="Arial"/>
        </w:rPr>
      </w:pPr>
      <w:r w:rsidRPr="00765CCD">
        <w:rPr>
          <w:rFonts w:ascii="Arial" w:hAnsi="Arial" w:cs="Arial"/>
        </w:rPr>
        <w:t>Filtros para selecionar o exercício, mês inicial e final, e Unidade Gestora.</w:t>
      </w:r>
    </w:p>
    <w:p w14:paraId="4D7C08CE" w14:textId="77777777" w:rsidR="00765CCD" w:rsidRPr="00765CCD" w:rsidRDefault="00765CCD" w:rsidP="00882485">
      <w:pPr>
        <w:spacing w:line="360" w:lineRule="auto"/>
        <w:jc w:val="both"/>
        <w:rPr>
          <w:rFonts w:ascii="Arial" w:hAnsi="Arial" w:cs="Arial"/>
        </w:rPr>
      </w:pPr>
      <w:r w:rsidRPr="00765CCD">
        <w:rPr>
          <w:rFonts w:ascii="Arial" w:hAnsi="Arial" w:cs="Arial"/>
        </w:rPr>
        <w:t>Movimentação das Despesas por Classificação Institucional, contendo valores individuais e totais por Poder, Órgão, Unidade, Categoria Econômica e Credores.</w:t>
      </w:r>
    </w:p>
    <w:p w14:paraId="2A6AA9AB" w14:textId="77777777" w:rsidR="00765CCD" w:rsidRPr="00765CCD" w:rsidRDefault="00765CCD" w:rsidP="00882485">
      <w:pPr>
        <w:spacing w:line="360" w:lineRule="auto"/>
        <w:jc w:val="both"/>
        <w:rPr>
          <w:rFonts w:ascii="Arial" w:hAnsi="Arial" w:cs="Arial"/>
        </w:rPr>
      </w:pPr>
      <w:r w:rsidRPr="00765CCD">
        <w:rPr>
          <w:rFonts w:ascii="Arial" w:hAnsi="Arial" w:cs="Arial"/>
        </w:rPr>
        <w:t>Movimentação das Despesas por Função de Governo, contendo valores individuais e totais por Função, Subfunção, Programa de Governo, Categoria Econômica e Credores.</w:t>
      </w:r>
    </w:p>
    <w:p w14:paraId="58FBCF00" w14:textId="77777777" w:rsidR="00765CCD" w:rsidRPr="00765CCD" w:rsidRDefault="00765CCD" w:rsidP="00882485">
      <w:pPr>
        <w:spacing w:line="360" w:lineRule="auto"/>
        <w:jc w:val="both"/>
        <w:rPr>
          <w:rFonts w:ascii="Arial" w:hAnsi="Arial" w:cs="Arial"/>
        </w:rPr>
      </w:pPr>
      <w:r w:rsidRPr="00765CCD">
        <w:rPr>
          <w:rFonts w:ascii="Arial" w:hAnsi="Arial" w:cs="Arial"/>
        </w:rPr>
        <w:t>Movimentação das Despesas por Programa de Governo, contendo valores individuais e totais por Programa de Governo, Ação de Governo, Categoria Econômica e Credores.</w:t>
      </w:r>
    </w:p>
    <w:p w14:paraId="4F411096" w14:textId="77777777" w:rsidR="00765CCD" w:rsidRPr="00765CCD" w:rsidRDefault="00765CCD" w:rsidP="00882485">
      <w:pPr>
        <w:spacing w:line="360" w:lineRule="auto"/>
        <w:jc w:val="both"/>
        <w:rPr>
          <w:rFonts w:ascii="Arial" w:hAnsi="Arial" w:cs="Arial"/>
        </w:rPr>
      </w:pPr>
      <w:r w:rsidRPr="00765CCD">
        <w:rPr>
          <w:rFonts w:ascii="Arial" w:hAnsi="Arial" w:cs="Arial"/>
        </w:rPr>
        <w:t>Movimentação das Despesas por Ação de Governo, contendo valores individuais e totais por Tipo da Ação (Projeto, Atividade, Operação Especial), Ação de Governo, Categoria Econômica e Credores.</w:t>
      </w:r>
    </w:p>
    <w:p w14:paraId="0E261F50" w14:textId="77777777" w:rsidR="00765CCD" w:rsidRPr="00765CCD" w:rsidRDefault="00765CCD" w:rsidP="00882485">
      <w:pPr>
        <w:spacing w:line="360" w:lineRule="auto"/>
        <w:jc w:val="both"/>
        <w:rPr>
          <w:rFonts w:ascii="Arial" w:hAnsi="Arial" w:cs="Arial"/>
        </w:rPr>
      </w:pPr>
      <w:r w:rsidRPr="00765CCD">
        <w:rPr>
          <w:rFonts w:ascii="Arial" w:hAnsi="Arial" w:cs="Arial"/>
        </w:rPr>
        <w:t>Movimentação das Despesas por Categoria Econômica, contendo valores individuais e totais por Categoria Econômica, Grupo de Despesa, Modalidade de Aplicação, Elemento de Despesa e Credores.</w:t>
      </w:r>
    </w:p>
    <w:p w14:paraId="678C0B37" w14:textId="77777777" w:rsidR="00765CCD" w:rsidRPr="00765CCD" w:rsidRDefault="00765CCD" w:rsidP="00882485">
      <w:pPr>
        <w:spacing w:line="360" w:lineRule="auto"/>
        <w:jc w:val="both"/>
        <w:rPr>
          <w:rFonts w:ascii="Arial" w:hAnsi="Arial" w:cs="Arial"/>
        </w:rPr>
      </w:pPr>
      <w:r w:rsidRPr="00765CCD">
        <w:rPr>
          <w:rFonts w:ascii="Arial" w:hAnsi="Arial" w:cs="Arial"/>
        </w:rPr>
        <w:t>Movimentação das Despesas por Fonte de Recursos, contendo valores individuais e totais por Fonte de Recursos, Detalhamento da Fonte, Categoria Econômica e Credores.</w:t>
      </w:r>
    </w:p>
    <w:p w14:paraId="02971DF1" w14:textId="77777777" w:rsidR="00765CCD" w:rsidRPr="00765CCD" w:rsidRDefault="00765CCD" w:rsidP="00882485">
      <w:pPr>
        <w:spacing w:line="360" w:lineRule="auto"/>
        <w:jc w:val="both"/>
        <w:rPr>
          <w:rFonts w:ascii="Arial" w:hAnsi="Arial" w:cs="Arial"/>
        </w:rPr>
      </w:pPr>
      <w:r w:rsidRPr="00765CCD">
        <w:rPr>
          <w:rFonts w:ascii="Arial" w:hAnsi="Arial" w:cs="Arial"/>
        </w:rPr>
        <w:t>Movimentação das Despesas por Esfera Administrativa, contendo valores individuais e totais por Esfera, Categoria Econômica e Credores.</w:t>
      </w:r>
    </w:p>
    <w:p w14:paraId="7A645BAC"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Movimentação de Arrecadação das Receitas por Categoria Econômica, contendo valores individuais e totais por Categoria Econômica, Origem, Espécie, Rubrica, Alínea, </w:t>
      </w:r>
      <w:proofErr w:type="spellStart"/>
      <w:r w:rsidRPr="00765CCD">
        <w:rPr>
          <w:rFonts w:ascii="Arial" w:hAnsi="Arial" w:cs="Arial"/>
        </w:rPr>
        <w:t>Subalínea</w:t>
      </w:r>
      <w:proofErr w:type="spellEnd"/>
      <w:r w:rsidRPr="00765CCD">
        <w:rPr>
          <w:rFonts w:ascii="Arial" w:hAnsi="Arial" w:cs="Arial"/>
        </w:rPr>
        <w:t xml:space="preserve"> e Detalhamento.</w:t>
      </w:r>
    </w:p>
    <w:p w14:paraId="771DCD5E" w14:textId="77777777" w:rsidR="00765CCD" w:rsidRPr="00765CCD" w:rsidRDefault="00765CCD" w:rsidP="00882485">
      <w:pPr>
        <w:spacing w:line="360" w:lineRule="auto"/>
        <w:jc w:val="both"/>
        <w:rPr>
          <w:rFonts w:ascii="Arial" w:hAnsi="Arial" w:cs="Arial"/>
        </w:rPr>
      </w:pPr>
      <w:r w:rsidRPr="00765CCD">
        <w:rPr>
          <w:rFonts w:ascii="Arial" w:hAnsi="Arial" w:cs="Arial"/>
        </w:rPr>
        <w:t>Movimentação das Despesas contendo os valores da Dotação Inicial, Créditos Adicionais, Dotação Atualizada, Valor Empenhado, Valor Liquidado e Valor Pago.</w:t>
      </w:r>
    </w:p>
    <w:p w14:paraId="4D5C980B" w14:textId="77777777" w:rsidR="00765CCD" w:rsidRPr="00765CCD" w:rsidRDefault="00765CCD" w:rsidP="00882485">
      <w:pPr>
        <w:spacing w:line="360" w:lineRule="auto"/>
        <w:jc w:val="both"/>
        <w:rPr>
          <w:rFonts w:ascii="Arial" w:hAnsi="Arial" w:cs="Arial"/>
        </w:rPr>
      </w:pPr>
      <w:r w:rsidRPr="00765CCD">
        <w:rPr>
          <w:rFonts w:ascii="Arial" w:hAnsi="Arial" w:cs="Arial"/>
        </w:rPr>
        <w:lastRenderedPageBreak/>
        <w:t>Movimentação diária de arrecadação das receitas, contendo os valores totais de arrecadação no dia, no mês e no período selecionado.</w:t>
      </w:r>
    </w:p>
    <w:p w14:paraId="7441B270" w14:textId="77777777" w:rsidR="00765CCD" w:rsidRPr="00765CCD" w:rsidRDefault="00765CCD" w:rsidP="00882485">
      <w:pPr>
        <w:spacing w:line="360" w:lineRule="auto"/>
        <w:jc w:val="both"/>
        <w:rPr>
          <w:rFonts w:ascii="Arial" w:hAnsi="Arial" w:cs="Arial"/>
        </w:rPr>
      </w:pPr>
      <w:r w:rsidRPr="00765CCD">
        <w:rPr>
          <w:rFonts w:ascii="Arial" w:hAnsi="Arial" w:cs="Arial"/>
        </w:rPr>
        <w:t>Movimentação diária das despesas, contendo os valores totais efetuados no dia, no mês e no período selecionado.</w:t>
      </w:r>
    </w:p>
    <w:p w14:paraId="176767BA" w14:textId="77777777" w:rsidR="00765CCD" w:rsidRPr="00765CCD" w:rsidRDefault="00765CCD" w:rsidP="00882485">
      <w:pPr>
        <w:spacing w:line="360" w:lineRule="auto"/>
        <w:jc w:val="both"/>
        <w:rPr>
          <w:rFonts w:ascii="Arial" w:hAnsi="Arial" w:cs="Arial"/>
        </w:rPr>
      </w:pPr>
      <w:r w:rsidRPr="00765CCD">
        <w:rPr>
          <w:rFonts w:ascii="Arial" w:hAnsi="Arial" w:cs="Arial"/>
        </w:rPr>
        <w:t>Disponibilizar informações referente a despesa com servidores podendo o usuário filtrar: Pelo nome do servidor, pelo cargo do servidor, por divisão, subdivisão, unidade, vinculo e proventos.</w:t>
      </w:r>
    </w:p>
    <w:p w14:paraId="750319EB" w14:textId="77777777" w:rsidR="00765CCD" w:rsidRPr="00765CCD" w:rsidRDefault="00765CCD" w:rsidP="00882485">
      <w:pPr>
        <w:spacing w:line="360" w:lineRule="auto"/>
        <w:jc w:val="both"/>
        <w:rPr>
          <w:rFonts w:ascii="Arial" w:hAnsi="Arial" w:cs="Arial"/>
        </w:rPr>
      </w:pPr>
      <w:r w:rsidRPr="00765CCD">
        <w:rPr>
          <w:rFonts w:ascii="Arial" w:hAnsi="Arial" w:cs="Arial"/>
        </w:rPr>
        <w:t>Disponibilizar informações de repasses ou transferências cedidas ou recebidas.</w:t>
      </w:r>
    </w:p>
    <w:p w14:paraId="130633ED" w14:textId="77777777" w:rsidR="00765CCD" w:rsidRPr="00765CCD" w:rsidRDefault="00765CCD" w:rsidP="00882485">
      <w:pPr>
        <w:spacing w:line="360" w:lineRule="auto"/>
        <w:jc w:val="both"/>
        <w:rPr>
          <w:rFonts w:ascii="Arial" w:hAnsi="Arial" w:cs="Arial"/>
        </w:rPr>
      </w:pPr>
      <w:r w:rsidRPr="00765CCD">
        <w:rPr>
          <w:rFonts w:ascii="Arial" w:hAnsi="Arial" w:cs="Arial"/>
        </w:rPr>
        <w:t>Disponibilizar informações das despesas com adiantamento e de diárias.</w:t>
      </w:r>
    </w:p>
    <w:p w14:paraId="7002BFC5" w14:textId="77777777" w:rsidR="00765CCD" w:rsidRPr="00765CCD" w:rsidRDefault="00765CCD" w:rsidP="00882485">
      <w:pPr>
        <w:spacing w:line="360" w:lineRule="auto"/>
        <w:jc w:val="both"/>
        <w:rPr>
          <w:rFonts w:ascii="Arial" w:hAnsi="Arial" w:cs="Arial"/>
        </w:rPr>
      </w:pPr>
      <w:r w:rsidRPr="00765CCD">
        <w:rPr>
          <w:rFonts w:ascii="Arial" w:hAnsi="Arial" w:cs="Arial"/>
        </w:rPr>
        <w:t>Disponibilizar informações de licitações e de contratos.</w:t>
      </w:r>
    </w:p>
    <w:p w14:paraId="3483DD02" w14:textId="77777777" w:rsidR="00765CCD" w:rsidRPr="00765CCD" w:rsidRDefault="00765CCD" w:rsidP="00882485">
      <w:pPr>
        <w:spacing w:line="360" w:lineRule="auto"/>
        <w:jc w:val="both"/>
        <w:rPr>
          <w:rFonts w:ascii="Arial" w:hAnsi="Arial" w:cs="Arial"/>
        </w:rPr>
      </w:pPr>
      <w:r w:rsidRPr="00765CCD">
        <w:rPr>
          <w:rFonts w:ascii="Arial" w:hAnsi="Arial" w:cs="Arial"/>
        </w:rPr>
        <w:t>Conter um canal de atendimento entre a entidade e o cidadão onde o cidadão possa realizar solicitações de informações da entidade.</w:t>
      </w:r>
    </w:p>
    <w:p w14:paraId="41C253B1" w14:textId="77777777" w:rsidR="00765CCD" w:rsidRPr="00765CCD" w:rsidRDefault="00765CCD" w:rsidP="00882485">
      <w:pPr>
        <w:spacing w:line="360" w:lineRule="auto"/>
        <w:jc w:val="both"/>
        <w:rPr>
          <w:rFonts w:ascii="Arial" w:hAnsi="Arial" w:cs="Arial"/>
        </w:rPr>
      </w:pPr>
      <w:r w:rsidRPr="00765CCD">
        <w:rPr>
          <w:rFonts w:ascii="Arial" w:hAnsi="Arial" w:cs="Arial"/>
        </w:rPr>
        <w:t>Possuir acessibilidade a deficientes.</w:t>
      </w:r>
    </w:p>
    <w:p w14:paraId="57118F75" w14:textId="77777777" w:rsidR="00765CCD" w:rsidRPr="00765CCD" w:rsidRDefault="00765CCD" w:rsidP="00882485">
      <w:pPr>
        <w:autoSpaceDE w:val="0"/>
        <w:autoSpaceDN w:val="0"/>
        <w:adjustRightInd w:val="0"/>
        <w:spacing w:line="360" w:lineRule="auto"/>
        <w:jc w:val="both"/>
        <w:rPr>
          <w:rFonts w:ascii="Arial" w:hAnsi="Arial" w:cs="Arial"/>
        </w:rPr>
      </w:pPr>
      <w:r w:rsidRPr="00765CCD">
        <w:rPr>
          <w:rFonts w:ascii="Arial" w:hAnsi="Arial" w:cs="Arial"/>
        </w:rPr>
        <w:t>E-SIC, possibilitando a solicitação do cidadão à Entidade, acompanhamento de sua solicitação via Protocolo e um gráfico apresentando estes atendimentos pela entidade, também um gerenciador para a Entidade lidar com estas solicitações.</w:t>
      </w:r>
    </w:p>
    <w:p w14:paraId="57B95365" w14:textId="77777777" w:rsidR="00765CCD" w:rsidRPr="00765CCD" w:rsidRDefault="00765CCD" w:rsidP="00882485">
      <w:pPr>
        <w:spacing w:line="360" w:lineRule="auto"/>
        <w:jc w:val="both"/>
        <w:rPr>
          <w:rFonts w:ascii="Arial" w:hAnsi="Arial" w:cs="Arial"/>
          <w:b/>
        </w:rPr>
      </w:pPr>
    </w:p>
    <w:p w14:paraId="7BC12600" w14:textId="77777777" w:rsidR="00765CCD" w:rsidRPr="00765CCD" w:rsidRDefault="00765CCD" w:rsidP="00882485">
      <w:pPr>
        <w:spacing w:line="360" w:lineRule="auto"/>
        <w:jc w:val="both"/>
        <w:rPr>
          <w:rFonts w:ascii="Arial" w:hAnsi="Arial" w:cs="Arial"/>
          <w:b/>
        </w:rPr>
      </w:pPr>
      <w:r w:rsidRPr="00765CCD">
        <w:rPr>
          <w:rFonts w:ascii="Arial" w:hAnsi="Arial" w:cs="Arial"/>
          <w:b/>
        </w:rPr>
        <w:t>SOFTWARE DE CONTROLE INTERNO</w:t>
      </w:r>
    </w:p>
    <w:p w14:paraId="3BDBC5D0"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O software de Controle Interno deverá atender, ainda, aos seguintes requisitos: </w:t>
      </w:r>
    </w:p>
    <w:p w14:paraId="7940811E"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O Sistema de Controle Interno deverá produzir relatórios exigidos pelos Tribunais de Contas Estaduais e auxiliar as atividades de fiscalização e orientação da Controladoria Municipal.  </w:t>
      </w:r>
    </w:p>
    <w:p w14:paraId="3AA663D2"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O Sistema de Controle Interno Municipal, juntamente com o controle externo exercido pelos Tribunais de Contas poderá auxiliar a respectiva Câmara Municipal na fiscalização do cumprimento das normas legais, especialmente as da Lei Complementar nº 101/00 – a LRF, deverá ainda possibilitar:  </w:t>
      </w:r>
    </w:p>
    <w:p w14:paraId="1C5035F3"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Realizar levantamentos de funcionamento dos diversos setores da administração. </w:t>
      </w:r>
    </w:p>
    <w:p w14:paraId="4C3269C4"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Realizar levantamento de dados estatísticos da situação econômico financeira desde a arrecadação municipal até a elaboração dos balanços. </w:t>
      </w:r>
    </w:p>
    <w:p w14:paraId="451070C6" w14:textId="77777777" w:rsidR="00765CCD" w:rsidRPr="00765CCD" w:rsidRDefault="00765CCD" w:rsidP="00882485">
      <w:pPr>
        <w:spacing w:line="360" w:lineRule="auto"/>
        <w:jc w:val="both"/>
        <w:rPr>
          <w:rFonts w:ascii="Arial" w:hAnsi="Arial" w:cs="Arial"/>
        </w:rPr>
      </w:pPr>
      <w:r w:rsidRPr="00765CCD">
        <w:rPr>
          <w:rFonts w:ascii="Arial" w:hAnsi="Arial" w:cs="Arial"/>
        </w:rPr>
        <w:lastRenderedPageBreak/>
        <w:t xml:space="preserve">As principais opções do sistema deverá ser:  </w:t>
      </w:r>
    </w:p>
    <w:p w14:paraId="22C33D57"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Parâmetros: cadastramento de usuários e funcionalidades do sistema. </w:t>
      </w:r>
    </w:p>
    <w:p w14:paraId="3714EB2D"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Cadastros: manutenção dos cadastros básicos de assuntos, unidades responsáveis e níveis de informação. </w:t>
      </w:r>
    </w:p>
    <w:p w14:paraId="388EFC82"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Avaliação: manutenção de questionário, programação de serviços e impressão de relatórios. </w:t>
      </w:r>
    </w:p>
    <w:p w14:paraId="6079D4ED"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Auditoria: manutenção de itens, programação de serviços e impressão de relatórios. </w:t>
      </w:r>
    </w:p>
    <w:p w14:paraId="3CEA6FCD"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Dados: levantamento das quantificações disponíveis que se constituem em base para o conhecimento da realidade em sistemas de contabilidade, arrecadação e pessoal compatíveis com o da empresa. </w:t>
      </w:r>
    </w:p>
    <w:p w14:paraId="08CFCDF0"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O sistema deverá ser totalmente parametrizável, visando afeiçoar-se às situações e peculiaridade de cada usuário, com relação à:  usuários livres, cadastramento de usuários e permissões de acordo com as unidades responsáveis. </w:t>
      </w:r>
    </w:p>
    <w:p w14:paraId="271C2816"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Avaliação: inclusão, exclusão e alteração a qualquer momento de quesitos a serem utilizados na avaliação por assuntos e unidades. </w:t>
      </w:r>
    </w:p>
    <w:p w14:paraId="7E3A9ACC"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Auditoria: inclusão, exclusão e alteração a qualquer momento de itens a serem examinados nas verificações, por assuntos e unidades. </w:t>
      </w:r>
    </w:p>
    <w:p w14:paraId="295176E7"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Níveis: o cadastramento de níveis para as avaliações e auditorias, deverá possibilitar a geração de relatórios só de determinado nível, por assuntos, unidades responsáveis e ainda só as irregularidades constatadas com respectivas recomendações ou completo. </w:t>
      </w:r>
    </w:p>
    <w:p w14:paraId="354B39E2"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Deverá ser integrado a todos os Bancos de Dados relacionados a deste edital. </w:t>
      </w:r>
    </w:p>
    <w:p w14:paraId="21F87543" w14:textId="77777777" w:rsidR="00765CCD" w:rsidRPr="00765CCD" w:rsidRDefault="00765CCD" w:rsidP="00882485">
      <w:pPr>
        <w:spacing w:line="360" w:lineRule="auto"/>
        <w:jc w:val="both"/>
        <w:rPr>
          <w:rFonts w:ascii="Arial" w:hAnsi="Arial" w:cs="Arial"/>
        </w:rPr>
      </w:pPr>
      <w:r w:rsidRPr="00765CCD">
        <w:rPr>
          <w:rFonts w:ascii="Arial" w:hAnsi="Arial" w:cs="Arial"/>
        </w:rPr>
        <w:t>Deverá obter os dados diretamente nos Bancos de Dados, não sendo permitido a utilização de bancos transitórios.</w:t>
      </w:r>
    </w:p>
    <w:p w14:paraId="53B73CDE"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Deverá obter os dados de forma online, permitindo que o Tomador de Decisão consiga visualizar todos os dados registrados nos Bancos de Dados sem </w:t>
      </w:r>
      <w:proofErr w:type="spellStart"/>
      <w:r w:rsidRPr="00765CCD">
        <w:rPr>
          <w:rFonts w:ascii="Arial" w:hAnsi="Arial" w:cs="Arial"/>
        </w:rPr>
        <w:t>delay</w:t>
      </w:r>
      <w:proofErr w:type="spellEnd"/>
      <w:r w:rsidRPr="00765CCD">
        <w:rPr>
          <w:rFonts w:ascii="Arial" w:hAnsi="Arial" w:cs="Arial"/>
        </w:rPr>
        <w:t xml:space="preserve">. </w:t>
      </w:r>
    </w:p>
    <w:p w14:paraId="37A6ECF6"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A criação dos relatórios e gráficos deve dispensar a necessidade de linguagem de programação.  </w:t>
      </w:r>
    </w:p>
    <w:p w14:paraId="19DD6AD1"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A criação deverá ser feita a partir da configuração da aplicação. </w:t>
      </w:r>
    </w:p>
    <w:p w14:paraId="5E579869"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Possibilitar o detalhamento das informações nos relatórios e gráficos gerados. </w:t>
      </w:r>
    </w:p>
    <w:p w14:paraId="617ECEBB" w14:textId="77777777" w:rsidR="00765CCD" w:rsidRPr="00765CCD" w:rsidRDefault="00765CCD" w:rsidP="00882485">
      <w:pPr>
        <w:spacing w:line="360" w:lineRule="auto"/>
        <w:jc w:val="both"/>
        <w:rPr>
          <w:rFonts w:ascii="Arial" w:hAnsi="Arial" w:cs="Arial"/>
        </w:rPr>
      </w:pPr>
      <w:r w:rsidRPr="00765CCD">
        <w:rPr>
          <w:rFonts w:ascii="Arial" w:hAnsi="Arial" w:cs="Arial"/>
        </w:rPr>
        <w:lastRenderedPageBreak/>
        <w:t xml:space="preserve">A segurança de acesso ao sistema (autorização) deverá utilizar o conceito de perfis de acesso. </w:t>
      </w:r>
    </w:p>
    <w:p w14:paraId="58CDCCED"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Deverá possibilitar o cruzamento de informações entre todos os bancos de dados relacionados neste edital. </w:t>
      </w:r>
    </w:p>
    <w:p w14:paraId="6A3B76A3"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Deverá trazer no mínimo as seguintes visões configuradas e parametrizadas: </w:t>
      </w:r>
    </w:p>
    <w:p w14:paraId="0643438E"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Indicadores Financeiros onde demonstra os valores disponíveis agrupados (configurável) e o Resultado Financeiro. </w:t>
      </w:r>
    </w:p>
    <w:p w14:paraId="5D83471F"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Integração em tempo real com os sistemas de Compras, Contabilidade, Pessoal, Frotas, Licitação e Patrimônio </w:t>
      </w:r>
    </w:p>
    <w:p w14:paraId="104C545F"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Controle de usuários e permissões. </w:t>
      </w:r>
    </w:p>
    <w:p w14:paraId="5B4D6766"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Pesquisa por contribuinte em tempo real em todos os sistemas, agrupando resultados por sistema e detalhando os dados de cada sistema desdobrando os dados até sua origem.  </w:t>
      </w:r>
    </w:p>
    <w:p w14:paraId="4384984F"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Gráficos analíticos contendo filtros para pesquisas e opção para detalhamento dos dados apresentados no gráfico, detalhando até o nível em que os dados foram originados. </w:t>
      </w:r>
    </w:p>
    <w:p w14:paraId="50D3E9E3"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Compras: Acompanhamento mensal de compras, pedidos por secretaria, Requisições de entrada por secretaria, Posição de estoque, Quantidade de veículos por secretaria, Abastecimentos em litros por secretaria, Acompanhamento mensal de gastos com combustível, Acompanhamento das infrações por secretaria. </w:t>
      </w:r>
    </w:p>
    <w:p w14:paraId="6CC08579" w14:textId="77777777" w:rsidR="00765CCD" w:rsidRPr="00765CCD" w:rsidRDefault="00765CCD" w:rsidP="00882485">
      <w:pPr>
        <w:spacing w:line="360" w:lineRule="auto"/>
        <w:jc w:val="both"/>
        <w:rPr>
          <w:rFonts w:ascii="Arial" w:hAnsi="Arial" w:cs="Arial"/>
        </w:rPr>
      </w:pPr>
      <w:r w:rsidRPr="00765CCD">
        <w:rPr>
          <w:rFonts w:ascii="Arial" w:hAnsi="Arial" w:cs="Arial"/>
        </w:rPr>
        <w:t>Contabilidade: Despesas com Pessoal, Receita Prevista X Arrecadada, Despesa Fixada X Realizada, Disponibilidade Comprometida, Restos a Pagar, Despesa Folha Pagamento, Receita Arrecadada X Despesa, Adiantamentos / Diárias, Despesas por Secretaria, Pagamentos no dia, Despesas com pessoal x Receita corrente líquida.</w:t>
      </w:r>
    </w:p>
    <w:p w14:paraId="30CD7542"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Pessoal: Acompanhamento Mensal, comparativo entre meses, Idade dos funcionários, Acompanhamento das faltas, Repreensões / Advertências, Acompanhamento de horas extra, Acompanhamento das gratificações. </w:t>
      </w:r>
    </w:p>
    <w:p w14:paraId="55183A05"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Frotas: Quantidade de veículos por secretaria, Abastecimentos em litros por secretaria, Acompanhamento mensal de gastos com combustível, Acompanhamento das infrações por secretaria. </w:t>
      </w:r>
    </w:p>
    <w:p w14:paraId="1D76B1E0" w14:textId="77777777" w:rsidR="00765CCD" w:rsidRPr="00765CCD" w:rsidRDefault="00765CCD" w:rsidP="00882485">
      <w:pPr>
        <w:spacing w:line="360" w:lineRule="auto"/>
        <w:jc w:val="both"/>
        <w:rPr>
          <w:rFonts w:ascii="Arial" w:hAnsi="Arial" w:cs="Arial"/>
        </w:rPr>
      </w:pPr>
      <w:r w:rsidRPr="00765CCD">
        <w:rPr>
          <w:rFonts w:ascii="Arial" w:hAnsi="Arial" w:cs="Arial"/>
        </w:rPr>
        <w:lastRenderedPageBreak/>
        <w:t xml:space="preserve">Licitação: Licitações integradas realizadas, Situação das licitações, Economicidade das licitações. </w:t>
      </w:r>
    </w:p>
    <w:p w14:paraId="6D92B2F7"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Patrimônio: Inventário patrimonial geral, Situação dos bens ativos em uso, Bens baixados por tipo, Inventário patrimonial dos bens ativos por unidade/setor, Totalização dos bens adquiridos/baixados,  </w:t>
      </w:r>
    </w:p>
    <w:p w14:paraId="2FE8B0B5" w14:textId="77777777" w:rsidR="00765CCD" w:rsidRPr="00765CCD" w:rsidRDefault="00765CCD" w:rsidP="00882485">
      <w:pPr>
        <w:spacing w:line="360" w:lineRule="auto"/>
        <w:jc w:val="both"/>
        <w:rPr>
          <w:rFonts w:ascii="Arial" w:hAnsi="Arial" w:cs="Arial"/>
          <w:b/>
        </w:rPr>
      </w:pPr>
    </w:p>
    <w:p w14:paraId="0CCFD6B7" w14:textId="77777777" w:rsidR="00765CCD" w:rsidRPr="00765CCD" w:rsidRDefault="00765CCD" w:rsidP="00882485">
      <w:pPr>
        <w:spacing w:line="360" w:lineRule="auto"/>
        <w:jc w:val="both"/>
        <w:rPr>
          <w:rFonts w:ascii="Arial" w:hAnsi="Arial" w:cs="Arial"/>
          <w:color w:val="000000"/>
        </w:rPr>
      </w:pPr>
      <w:r w:rsidRPr="00765CCD">
        <w:rPr>
          <w:rFonts w:ascii="Arial" w:hAnsi="Arial" w:cs="Arial"/>
          <w:b/>
        </w:rPr>
        <w:t>SOFTWARE DE GESTÃO DAS COMPRAS E LICITAÇÕES E REGISTRO DE PREÇOS</w:t>
      </w:r>
    </w:p>
    <w:p w14:paraId="1C6CDE7C"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 xml:space="preserve">O sistema deve ter como base legal: Lei 8.666/1993 e Lei 14.133/21; </w:t>
      </w:r>
    </w:p>
    <w:p w14:paraId="179FF0C6"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Permitir registrar apostila ao contrato e Aditivo de Reequilíbrio, para o registro da variação do valor contratual referente a reajuste de preços previstos no contrato, bem como atualizações financeiras, bem como alterações de dotações orçamentárias, de acordo com a Lei 14.133/21.</w:t>
      </w:r>
    </w:p>
    <w:p w14:paraId="6DE49878"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 xml:space="preserve">Permitir a integração com os principais portais de compras eletrônica, conforme lei 14.133/21. </w:t>
      </w:r>
    </w:p>
    <w:p w14:paraId="75BA2ACD"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 xml:space="preserve">Gerar documento de autorização de execução contratual (autorização, ordem de fornecimento, pedido ou solicitação de fornecimento ou prestação de serviços) contendo o nome base, descrição completa de um material ou serviço, quantidades, valores, marca/complemento (quando couber e idêntico a proposta vencedora), consistindo que sua emissão seja posterior a realização do empenho da despesa, garantindo que esse seja prévio a realização da despesa, conforme artigo 60 da Lei nº 4.320/64. </w:t>
      </w:r>
    </w:p>
    <w:p w14:paraId="0208FA61"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O sistema de compras e licitações a ser contratado deverá possuir capacidade de integração com o Portal Nacional de Contratações Públicas (PNCP), conforme estabelecido pela legislação vigente. Essa integração garantirá a transparência e a conformidade com as normativas governamentais, facilitando o acesso às informações e processos licitatórios por parte dos órgãos de controle e da sociedade em geral.</w:t>
      </w:r>
    </w:p>
    <w:p w14:paraId="2D7A111D"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Gerar mais de um documento de execução contratual, caso a execução contratual seja parcelada.</w:t>
      </w:r>
    </w:p>
    <w:p w14:paraId="3EEF5004"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 xml:space="preserve">O sistema deve possuir cadastro dos contratos administrativos que contenha no mínimo o número do contrato, objeto, regime ou forma de execução, valor contratual, data de </w:t>
      </w:r>
      <w:r w:rsidRPr="00765CCD">
        <w:rPr>
          <w:rFonts w:ascii="Arial" w:hAnsi="Arial" w:cs="Arial"/>
          <w:color w:val="000000"/>
        </w:rPr>
        <w:lastRenderedPageBreak/>
        <w:t>vigência do contrato e recurso orçamentário. Tal informação é imprescindível para publicação dos contratos na forma exigida pela Lei nº 9.755/98, artigo 1º, inciso V.</w:t>
      </w:r>
    </w:p>
    <w:p w14:paraId="7DDD890F"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O sistema deve permitir o cadastro de aditivos contratuais para fins de acréscimos de quantitativo, reequilíbrios econômico-financeiros, reajustes ou prorrogação contratual (prazo de vigência).</w:t>
      </w:r>
    </w:p>
    <w:p w14:paraId="36DFFBF6"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 xml:space="preserve">Permitir a emissão de documento de autorização de empenho (autorização, ordem, pedido ou requisição de empenho e </w:t>
      </w:r>
      <w:proofErr w:type="spellStart"/>
      <w:r w:rsidRPr="00765CCD">
        <w:rPr>
          <w:rFonts w:ascii="Arial" w:hAnsi="Arial" w:cs="Arial"/>
          <w:color w:val="000000"/>
        </w:rPr>
        <w:t>sub-empenho</w:t>
      </w:r>
      <w:proofErr w:type="spellEnd"/>
      <w:r w:rsidRPr="00765CCD">
        <w:rPr>
          <w:rFonts w:ascii="Arial" w:hAnsi="Arial" w:cs="Arial"/>
          <w:color w:val="000000"/>
        </w:rPr>
        <w:t>) e possuir integração com sistema contábil para realização do empenho da despesa;</w:t>
      </w:r>
    </w:p>
    <w:p w14:paraId="49D1DB6B"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Permitir o cadastramento das solicitações/requisições de compras através de qualquer terminal de computador que tenha acesso ao servidor de dados a conter no mínimo os seguintes dados;</w:t>
      </w:r>
    </w:p>
    <w:p w14:paraId="12DB638D" w14:textId="77777777" w:rsidR="00765CCD" w:rsidRPr="00765CCD" w:rsidRDefault="00765CCD" w:rsidP="00882485">
      <w:pPr>
        <w:pStyle w:val="PargrafodaLista"/>
        <w:widowControl/>
        <w:numPr>
          <w:ilvl w:val="0"/>
          <w:numId w:val="10"/>
        </w:numPr>
        <w:autoSpaceDE/>
        <w:autoSpaceDN/>
        <w:spacing w:before="0" w:line="360" w:lineRule="auto"/>
        <w:ind w:right="0" w:firstLine="0"/>
        <w:jc w:val="both"/>
        <w:rPr>
          <w:rFonts w:ascii="Arial" w:hAnsi="Arial" w:cs="Arial"/>
          <w:color w:val="000000"/>
        </w:rPr>
      </w:pPr>
      <w:r w:rsidRPr="00765CCD">
        <w:rPr>
          <w:rFonts w:ascii="Arial" w:hAnsi="Arial" w:cs="Arial"/>
          <w:color w:val="000000"/>
        </w:rPr>
        <w:t>Número da Requisição (geração automática e sequência do sistema);</w:t>
      </w:r>
    </w:p>
    <w:p w14:paraId="0586DD3C" w14:textId="77777777" w:rsidR="00765CCD" w:rsidRPr="00765CCD" w:rsidRDefault="00765CCD" w:rsidP="00882485">
      <w:pPr>
        <w:pStyle w:val="PargrafodaLista"/>
        <w:widowControl/>
        <w:numPr>
          <w:ilvl w:val="0"/>
          <w:numId w:val="10"/>
        </w:numPr>
        <w:autoSpaceDE/>
        <w:autoSpaceDN/>
        <w:spacing w:before="0" w:line="360" w:lineRule="auto"/>
        <w:ind w:right="0" w:firstLine="0"/>
        <w:jc w:val="both"/>
        <w:rPr>
          <w:rFonts w:ascii="Arial" w:hAnsi="Arial" w:cs="Arial"/>
          <w:color w:val="000000"/>
        </w:rPr>
      </w:pPr>
      <w:r w:rsidRPr="00765CCD">
        <w:rPr>
          <w:rFonts w:ascii="Arial" w:hAnsi="Arial" w:cs="Arial"/>
          <w:color w:val="000000"/>
        </w:rPr>
        <w:t>Data da Requisição;</w:t>
      </w:r>
    </w:p>
    <w:p w14:paraId="21E20570" w14:textId="77777777" w:rsidR="00765CCD" w:rsidRPr="00765CCD" w:rsidRDefault="00765CCD" w:rsidP="00882485">
      <w:pPr>
        <w:pStyle w:val="PargrafodaLista"/>
        <w:widowControl/>
        <w:numPr>
          <w:ilvl w:val="0"/>
          <w:numId w:val="10"/>
        </w:numPr>
        <w:autoSpaceDE/>
        <w:autoSpaceDN/>
        <w:spacing w:before="0" w:line="360" w:lineRule="auto"/>
        <w:ind w:right="0" w:firstLine="0"/>
        <w:jc w:val="both"/>
        <w:rPr>
          <w:rFonts w:ascii="Arial" w:hAnsi="Arial" w:cs="Arial"/>
          <w:color w:val="000000"/>
        </w:rPr>
      </w:pPr>
      <w:r w:rsidRPr="00765CCD">
        <w:rPr>
          <w:rFonts w:ascii="Arial" w:hAnsi="Arial" w:cs="Arial"/>
          <w:color w:val="000000"/>
        </w:rPr>
        <w:t>Setor Requisitante;</w:t>
      </w:r>
    </w:p>
    <w:p w14:paraId="76F76DD4" w14:textId="77777777" w:rsidR="00765CCD" w:rsidRPr="00765CCD" w:rsidRDefault="00765CCD" w:rsidP="00882485">
      <w:pPr>
        <w:pStyle w:val="PargrafodaLista"/>
        <w:widowControl/>
        <w:numPr>
          <w:ilvl w:val="0"/>
          <w:numId w:val="10"/>
        </w:numPr>
        <w:autoSpaceDE/>
        <w:autoSpaceDN/>
        <w:spacing w:before="0" w:line="360" w:lineRule="auto"/>
        <w:ind w:right="0" w:firstLine="0"/>
        <w:jc w:val="both"/>
        <w:rPr>
          <w:rFonts w:ascii="Arial" w:hAnsi="Arial" w:cs="Arial"/>
          <w:color w:val="000000"/>
        </w:rPr>
      </w:pPr>
      <w:r w:rsidRPr="00765CCD">
        <w:rPr>
          <w:rFonts w:ascii="Arial" w:hAnsi="Arial" w:cs="Arial"/>
          <w:color w:val="000000"/>
        </w:rPr>
        <w:t>Responsável;</w:t>
      </w:r>
    </w:p>
    <w:p w14:paraId="0D3D5D8C" w14:textId="77777777" w:rsidR="00765CCD" w:rsidRPr="00765CCD" w:rsidRDefault="00765CCD" w:rsidP="00882485">
      <w:pPr>
        <w:pStyle w:val="PargrafodaLista"/>
        <w:widowControl/>
        <w:numPr>
          <w:ilvl w:val="0"/>
          <w:numId w:val="10"/>
        </w:numPr>
        <w:autoSpaceDE/>
        <w:autoSpaceDN/>
        <w:spacing w:before="0" w:line="360" w:lineRule="auto"/>
        <w:ind w:right="0" w:firstLine="0"/>
        <w:jc w:val="both"/>
        <w:rPr>
          <w:rFonts w:ascii="Arial" w:hAnsi="Arial" w:cs="Arial"/>
          <w:color w:val="000000"/>
        </w:rPr>
      </w:pPr>
      <w:r w:rsidRPr="00765CCD">
        <w:rPr>
          <w:rFonts w:ascii="Arial" w:hAnsi="Arial" w:cs="Arial"/>
          <w:color w:val="000000"/>
        </w:rPr>
        <w:t>Objeto ou Finalidade da Requisição;</w:t>
      </w:r>
    </w:p>
    <w:p w14:paraId="063A7D55" w14:textId="77777777" w:rsidR="00765CCD" w:rsidRPr="00765CCD" w:rsidRDefault="00765CCD" w:rsidP="00882485">
      <w:pPr>
        <w:pStyle w:val="PargrafodaLista"/>
        <w:widowControl/>
        <w:numPr>
          <w:ilvl w:val="0"/>
          <w:numId w:val="10"/>
        </w:numPr>
        <w:autoSpaceDE/>
        <w:autoSpaceDN/>
        <w:spacing w:before="0" w:line="360" w:lineRule="auto"/>
        <w:ind w:right="0" w:firstLine="0"/>
        <w:jc w:val="both"/>
        <w:rPr>
          <w:rFonts w:ascii="Arial" w:hAnsi="Arial" w:cs="Arial"/>
          <w:color w:val="000000"/>
        </w:rPr>
      </w:pPr>
      <w:r w:rsidRPr="00765CCD">
        <w:rPr>
          <w:rFonts w:ascii="Arial" w:hAnsi="Arial" w:cs="Arial"/>
          <w:color w:val="000000"/>
        </w:rPr>
        <w:t>Número Sequencial do item;</w:t>
      </w:r>
    </w:p>
    <w:p w14:paraId="0CE6E592" w14:textId="77777777" w:rsidR="00765CCD" w:rsidRPr="00765CCD" w:rsidRDefault="00765CCD" w:rsidP="00882485">
      <w:pPr>
        <w:pStyle w:val="PargrafodaLista"/>
        <w:widowControl/>
        <w:numPr>
          <w:ilvl w:val="0"/>
          <w:numId w:val="10"/>
        </w:numPr>
        <w:autoSpaceDE/>
        <w:autoSpaceDN/>
        <w:spacing w:before="0" w:line="360" w:lineRule="auto"/>
        <w:ind w:right="0" w:firstLine="0"/>
        <w:jc w:val="both"/>
        <w:rPr>
          <w:rFonts w:ascii="Arial" w:hAnsi="Arial" w:cs="Arial"/>
          <w:color w:val="000000"/>
        </w:rPr>
      </w:pPr>
      <w:r w:rsidRPr="00765CCD">
        <w:rPr>
          <w:rFonts w:ascii="Arial" w:hAnsi="Arial" w:cs="Arial"/>
          <w:color w:val="000000"/>
        </w:rPr>
        <w:t>Descrição Resumida do Produto/Serviço;</w:t>
      </w:r>
    </w:p>
    <w:p w14:paraId="1101D4A7" w14:textId="77777777" w:rsidR="00765CCD" w:rsidRPr="00765CCD" w:rsidRDefault="00765CCD" w:rsidP="00882485">
      <w:pPr>
        <w:pStyle w:val="PargrafodaLista"/>
        <w:widowControl/>
        <w:numPr>
          <w:ilvl w:val="0"/>
          <w:numId w:val="10"/>
        </w:numPr>
        <w:autoSpaceDE/>
        <w:autoSpaceDN/>
        <w:spacing w:before="0" w:line="360" w:lineRule="auto"/>
        <w:ind w:right="0" w:firstLine="0"/>
        <w:jc w:val="both"/>
        <w:rPr>
          <w:rFonts w:ascii="Arial" w:hAnsi="Arial" w:cs="Arial"/>
          <w:color w:val="000000"/>
        </w:rPr>
      </w:pPr>
      <w:r w:rsidRPr="00765CCD">
        <w:rPr>
          <w:rFonts w:ascii="Arial" w:hAnsi="Arial" w:cs="Arial"/>
          <w:color w:val="000000"/>
        </w:rPr>
        <w:t>Quantidade;</w:t>
      </w:r>
    </w:p>
    <w:p w14:paraId="0E47D081" w14:textId="77777777" w:rsidR="00765CCD" w:rsidRPr="00765CCD" w:rsidRDefault="00765CCD" w:rsidP="00882485">
      <w:pPr>
        <w:pStyle w:val="PargrafodaLista"/>
        <w:widowControl/>
        <w:numPr>
          <w:ilvl w:val="0"/>
          <w:numId w:val="10"/>
        </w:numPr>
        <w:autoSpaceDE/>
        <w:autoSpaceDN/>
        <w:spacing w:before="0" w:line="360" w:lineRule="auto"/>
        <w:ind w:right="0" w:firstLine="0"/>
        <w:jc w:val="both"/>
        <w:rPr>
          <w:rFonts w:ascii="Arial" w:hAnsi="Arial" w:cs="Arial"/>
          <w:color w:val="000000"/>
        </w:rPr>
      </w:pPr>
      <w:r w:rsidRPr="00765CCD">
        <w:rPr>
          <w:rFonts w:ascii="Arial" w:hAnsi="Arial" w:cs="Arial"/>
          <w:color w:val="000000"/>
        </w:rPr>
        <w:t>Valor Unitário;</w:t>
      </w:r>
    </w:p>
    <w:p w14:paraId="7416A36D" w14:textId="77777777" w:rsidR="00765CCD" w:rsidRPr="00765CCD" w:rsidRDefault="00765CCD" w:rsidP="00882485">
      <w:pPr>
        <w:pStyle w:val="PargrafodaLista"/>
        <w:widowControl/>
        <w:numPr>
          <w:ilvl w:val="0"/>
          <w:numId w:val="10"/>
        </w:numPr>
        <w:autoSpaceDE/>
        <w:autoSpaceDN/>
        <w:spacing w:before="0" w:line="360" w:lineRule="auto"/>
        <w:ind w:right="0" w:firstLine="0"/>
        <w:jc w:val="both"/>
        <w:rPr>
          <w:rFonts w:ascii="Arial" w:hAnsi="Arial" w:cs="Arial"/>
          <w:color w:val="000000"/>
        </w:rPr>
      </w:pPr>
      <w:r w:rsidRPr="00765CCD">
        <w:rPr>
          <w:rFonts w:ascii="Arial" w:hAnsi="Arial" w:cs="Arial"/>
          <w:color w:val="000000"/>
        </w:rPr>
        <w:t xml:space="preserve">Ficha Orçamentária. </w:t>
      </w:r>
    </w:p>
    <w:p w14:paraId="23888024"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Condicionar que o documento gerado no item anterior no item anterior possa tramitar em grupos de autorização eletrônica a conter no mínimo os seguintes grupos:</w:t>
      </w:r>
    </w:p>
    <w:p w14:paraId="46A89C26" w14:textId="77777777" w:rsidR="00765CCD" w:rsidRPr="00765CCD" w:rsidRDefault="00765CCD" w:rsidP="00882485">
      <w:pPr>
        <w:pStyle w:val="PargrafodaLista"/>
        <w:widowControl/>
        <w:numPr>
          <w:ilvl w:val="0"/>
          <w:numId w:val="10"/>
        </w:numPr>
        <w:autoSpaceDE/>
        <w:autoSpaceDN/>
        <w:spacing w:before="0" w:line="360" w:lineRule="auto"/>
        <w:ind w:right="0" w:firstLine="0"/>
        <w:jc w:val="both"/>
        <w:rPr>
          <w:rFonts w:ascii="Arial" w:hAnsi="Arial" w:cs="Arial"/>
          <w:color w:val="000000"/>
        </w:rPr>
      </w:pPr>
      <w:r w:rsidRPr="00765CCD">
        <w:rPr>
          <w:rFonts w:ascii="Arial" w:hAnsi="Arial" w:cs="Arial"/>
          <w:color w:val="000000"/>
        </w:rPr>
        <w:t>Requisitante;</w:t>
      </w:r>
    </w:p>
    <w:p w14:paraId="4D7B4B0D" w14:textId="77777777" w:rsidR="00765CCD" w:rsidRPr="00765CCD" w:rsidRDefault="00765CCD" w:rsidP="00882485">
      <w:pPr>
        <w:pStyle w:val="PargrafodaLista"/>
        <w:widowControl/>
        <w:numPr>
          <w:ilvl w:val="0"/>
          <w:numId w:val="10"/>
        </w:numPr>
        <w:autoSpaceDE/>
        <w:autoSpaceDN/>
        <w:spacing w:before="0" w:line="360" w:lineRule="auto"/>
        <w:ind w:right="0" w:firstLine="0"/>
        <w:jc w:val="both"/>
        <w:rPr>
          <w:rFonts w:ascii="Arial" w:hAnsi="Arial" w:cs="Arial"/>
          <w:color w:val="000000"/>
        </w:rPr>
      </w:pPr>
      <w:r w:rsidRPr="00765CCD">
        <w:rPr>
          <w:rFonts w:ascii="Arial" w:hAnsi="Arial" w:cs="Arial"/>
          <w:color w:val="000000"/>
        </w:rPr>
        <w:t>Secretário Municipal;</w:t>
      </w:r>
    </w:p>
    <w:p w14:paraId="0DFB051F" w14:textId="77777777" w:rsidR="00765CCD" w:rsidRPr="00765CCD" w:rsidRDefault="00765CCD" w:rsidP="00882485">
      <w:pPr>
        <w:pStyle w:val="PargrafodaLista"/>
        <w:widowControl/>
        <w:numPr>
          <w:ilvl w:val="0"/>
          <w:numId w:val="10"/>
        </w:numPr>
        <w:autoSpaceDE/>
        <w:autoSpaceDN/>
        <w:spacing w:before="0" w:line="360" w:lineRule="auto"/>
        <w:ind w:right="0" w:firstLine="0"/>
        <w:jc w:val="both"/>
        <w:rPr>
          <w:rFonts w:ascii="Arial" w:hAnsi="Arial" w:cs="Arial"/>
          <w:color w:val="000000"/>
        </w:rPr>
      </w:pPr>
      <w:r w:rsidRPr="00765CCD">
        <w:rPr>
          <w:rFonts w:ascii="Arial" w:hAnsi="Arial" w:cs="Arial"/>
          <w:color w:val="000000"/>
        </w:rPr>
        <w:t>Planejamento de Compras;</w:t>
      </w:r>
    </w:p>
    <w:p w14:paraId="7200301B" w14:textId="77777777" w:rsidR="00765CCD" w:rsidRPr="00765CCD" w:rsidRDefault="00765CCD" w:rsidP="00882485">
      <w:pPr>
        <w:pStyle w:val="PargrafodaLista"/>
        <w:widowControl/>
        <w:numPr>
          <w:ilvl w:val="0"/>
          <w:numId w:val="10"/>
        </w:numPr>
        <w:autoSpaceDE/>
        <w:autoSpaceDN/>
        <w:spacing w:before="0" w:line="360" w:lineRule="auto"/>
        <w:ind w:right="0" w:firstLine="0"/>
        <w:jc w:val="both"/>
        <w:rPr>
          <w:rFonts w:ascii="Arial" w:hAnsi="Arial" w:cs="Arial"/>
          <w:color w:val="000000"/>
        </w:rPr>
      </w:pPr>
      <w:r w:rsidRPr="00765CCD">
        <w:rPr>
          <w:rFonts w:ascii="Arial" w:hAnsi="Arial" w:cs="Arial"/>
          <w:color w:val="000000"/>
        </w:rPr>
        <w:t>Contabilidade;</w:t>
      </w:r>
    </w:p>
    <w:p w14:paraId="0C425E58" w14:textId="77777777" w:rsidR="00765CCD" w:rsidRPr="00765CCD" w:rsidRDefault="00765CCD" w:rsidP="00882485">
      <w:pPr>
        <w:pStyle w:val="PargrafodaLista"/>
        <w:widowControl/>
        <w:numPr>
          <w:ilvl w:val="0"/>
          <w:numId w:val="10"/>
        </w:numPr>
        <w:autoSpaceDE/>
        <w:autoSpaceDN/>
        <w:spacing w:before="0" w:line="360" w:lineRule="auto"/>
        <w:ind w:right="0" w:firstLine="0"/>
        <w:jc w:val="both"/>
        <w:rPr>
          <w:rFonts w:ascii="Arial" w:hAnsi="Arial" w:cs="Arial"/>
          <w:color w:val="000000"/>
        </w:rPr>
      </w:pPr>
      <w:r w:rsidRPr="00765CCD">
        <w:rPr>
          <w:rFonts w:ascii="Arial" w:hAnsi="Arial" w:cs="Arial"/>
          <w:color w:val="000000"/>
        </w:rPr>
        <w:t>Controle Interno;</w:t>
      </w:r>
    </w:p>
    <w:p w14:paraId="692A040C" w14:textId="77777777" w:rsidR="00765CCD" w:rsidRPr="00765CCD" w:rsidRDefault="00765CCD" w:rsidP="00882485">
      <w:pPr>
        <w:pStyle w:val="PargrafodaLista"/>
        <w:widowControl/>
        <w:numPr>
          <w:ilvl w:val="0"/>
          <w:numId w:val="10"/>
        </w:numPr>
        <w:autoSpaceDE/>
        <w:autoSpaceDN/>
        <w:spacing w:before="0" w:line="360" w:lineRule="auto"/>
        <w:ind w:right="0" w:firstLine="0"/>
        <w:jc w:val="both"/>
        <w:rPr>
          <w:rFonts w:ascii="Arial" w:hAnsi="Arial" w:cs="Arial"/>
          <w:color w:val="000000"/>
        </w:rPr>
      </w:pPr>
      <w:r w:rsidRPr="00765CCD">
        <w:rPr>
          <w:rFonts w:ascii="Arial" w:hAnsi="Arial" w:cs="Arial"/>
          <w:color w:val="000000"/>
        </w:rPr>
        <w:t>Compras Retorno</w:t>
      </w:r>
    </w:p>
    <w:p w14:paraId="0BEA3567"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Condicionar que a Solicitação/Requisição de compras seja aprovada através de menu específico para então ser liberada a tramitação eletrônica do item anterior;</w:t>
      </w:r>
    </w:p>
    <w:p w14:paraId="330F5941"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lastRenderedPageBreak/>
        <w:t xml:space="preserve">Possuir um único menu para realização de todo tipo de processo, </w:t>
      </w:r>
      <w:proofErr w:type="spellStart"/>
      <w:r w:rsidRPr="00765CCD">
        <w:rPr>
          <w:rFonts w:ascii="Arial" w:hAnsi="Arial" w:cs="Arial"/>
          <w:color w:val="000000"/>
        </w:rPr>
        <w:t>independente</w:t>
      </w:r>
      <w:proofErr w:type="spellEnd"/>
      <w:r w:rsidRPr="00765CCD">
        <w:rPr>
          <w:rFonts w:ascii="Arial" w:hAnsi="Arial" w:cs="Arial"/>
          <w:color w:val="000000"/>
        </w:rPr>
        <w:t xml:space="preserve"> do tipo, valor ou modalidade (Dispensa do Art. 24 inciso I e II, Dispensa do Art. III e seguintes, Inexigibilidade, Carta Convite, Tomada de Preços, Concorrência e Pregão) afim de que todos possam ter uma única numeração sequencial de processos e que o controle seja facilitado.</w:t>
      </w:r>
    </w:p>
    <w:p w14:paraId="6EDFEC3A"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Permitir registro dos processos licitatórios/dispensas/inexigibilidade através de qualquer terminal de computador que tenha acesso ao servidor de dados a conter no mínimo os seguintes dados:</w:t>
      </w:r>
    </w:p>
    <w:p w14:paraId="1F765034" w14:textId="77777777" w:rsidR="00765CCD" w:rsidRPr="00765CCD" w:rsidRDefault="00765CCD" w:rsidP="00882485">
      <w:pPr>
        <w:pStyle w:val="PargrafodaLista"/>
        <w:widowControl/>
        <w:numPr>
          <w:ilvl w:val="0"/>
          <w:numId w:val="11"/>
        </w:numPr>
        <w:autoSpaceDE/>
        <w:autoSpaceDN/>
        <w:spacing w:before="0" w:line="360" w:lineRule="auto"/>
        <w:ind w:right="0" w:firstLine="0"/>
        <w:jc w:val="both"/>
        <w:rPr>
          <w:rFonts w:ascii="Arial" w:hAnsi="Arial" w:cs="Arial"/>
          <w:color w:val="000000"/>
        </w:rPr>
      </w:pPr>
      <w:r w:rsidRPr="00765CCD">
        <w:rPr>
          <w:rFonts w:ascii="Arial" w:hAnsi="Arial" w:cs="Arial"/>
          <w:color w:val="000000"/>
        </w:rPr>
        <w:t>Número do Processo;</w:t>
      </w:r>
    </w:p>
    <w:p w14:paraId="18EF9A5C" w14:textId="77777777" w:rsidR="00765CCD" w:rsidRPr="00765CCD" w:rsidRDefault="00765CCD" w:rsidP="00882485">
      <w:pPr>
        <w:pStyle w:val="PargrafodaLista"/>
        <w:widowControl/>
        <w:numPr>
          <w:ilvl w:val="0"/>
          <w:numId w:val="11"/>
        </w:numPr>
        <w:autoSpaceDE/>
        <w:autoSpaceDN/>
        <w:spacing w:before="0" w:line="360" w:lineRule="auto"/>
        <w:ind w:right="0" w:firstLine="0"/>
        <w:jc w:val="both"/>
        <w:rPr>
          <w:rFonts w:ascii="Arial" w:hAnsi="Arial" w:cs="Arial"/>
          <w:color w:val="000000"/>
        </w:rPr>
      </w:pPr>
      <w:r w:rsidRPr="00765CCD">
        <w:rPr>
          <w:rFonts w:ascii="Arial" w:hAnsi="Arial" w:cs="Arial"/>
          <w:color w:val="000000"/>
        </w:rPr>
        <w:t>Data de Abertura;</w:t>
      </w:r>
    </w:p>
    <w:p w14:paraId="3B016921" w14:textId="77777777" w:rsidR="00765CCD" w:rsidRPr="00765CCD" w:rsidRDefault="00765CCD" w:rsidP="00882485">
      <w:pPr>
        <w:pStyle w:val="PargrafodaLista"/>
        <w:widowControl/>
        <w:numPr>
          <w:ilvl w:val="0"/>
          <w:numId w:val="11"/>
        </w:numPr>
        <w:autoSpaceDE/>
        <w:autoSpaceDN/>
        <w:spacing w:before="0" w:line="360" w:lineRule="auto"/>
        <w:ind w:right="0" w:firstLine="0"/>
        <w:jc w:val="both"/>
        <w:rPr>
          <w:rFonts w:ascii="Arial" w:hAnsi="Arial" w:cs="Arial"/>
          <w:color w:val="000000"/>
        </w:rPr>
      </w:pPr>
      <w:r w:rsidRPr="00765CCD">
        <w:rPr>
          <w:rFonts w:ascii="Arial" w:hAnsi="Arial" w:cs="Arial"/>
          <w:color w:val="000000"/>
        </w:rPr>
        <w:t>Critério de Julgamento (Global/Lote/Item);</w:t>
      </w:r>
    </w:p>
    <w:p w14:paraId="402AE92F" w14:textId="77777777" w:rsidR="00765CCD" w:rsidRPr="00765CCD" w:rsidRDefault="00765CCD" w:rsidP="00882485">
      <w:pPr>
        <w:pStyle w:val="PargrafodaLista"/>
        <w:widowControl/>
        <w:numPr>
          <w:ilvl w:val="0"/>
          <w:numId w:val="11"/>
        </w:numPr>
        <w:autoSpaceDE/>
        <w:autoSpaceDN/>
        <w:spacing w:before="0" w:line="360" w:lineRule="auto"/>
        <w:ind w:right="0" w:firstLine="0"/>
        <w:jc w:val="both"/>
        <w:rPr>
          <w:rFonts w:ascii="Arial" w:hAnsi="Arial" w:cs="Arial"/>
          <w:color w:val="000000"/>
        </w:rPr>
      </w:pPr>
      <w:r w:rsidRPr="00765CCD">
        <w:rPr>
          <w:rFonts w:ascii="Arial" w:hAnsi="Arial" w:cs="Arial"/>
          <w:color w:val="000000"/>
        </w:rPr>
        <w:t>Característica (Compra/Serviço ou Obra/Engenharia)</w:t>
      </w:r>
    </w:p>
    <w:p w14:paraId="494093E1" w14:textId="77777777" w:rsidR="00765CCD" w:rsidRPr="00765CCD" w:rsidRDefault="00765CCD" w:rsidP="00882485">
      <w:pPr>
        <w:pStyle w:val="PargrafodaLista"/>
        <w:widowControl/>
        <w:numPr>
          <w:ilvl w:val="0"/>
          <w:numId w:val="11"/>
        </w:numPr>
        <w:autoSpaceDE/>
        <w:autoSpaceDN/>
        <w:spacing w:before="0" w:line="360" w:lineRule="auto"/>
        <w:ind w:right="0" w:firstLine="0"/>
        <w:jc w:val="both"/>
        <w:rPr>
          <w:rFonts w:ascii="Arial" w:hAnsi="Arial" w:cs="Arial"/>
          <w:color w:val="000000"/>
        </w:rPr>
      </w:pPr>
      <w:r w:rsidRPr="00765CCD">
        <w:rPr>
          <w:rFonts w:ascii="Arial" w:hAnsi="Arial" w:cs="Arial"/>
          <w:color w:val="000000"/>
        </w:rPr>
        <w:t>Resumo do Objeto ou Referência ou simplesmente objeto;</w:t>
      </w:r>
    </w:p>
    <w:p w14:paraId="4D75F67B" w14:textId="77777777" w:rsidR="00765CCD" w:rsidRPr="00765CCD" w:rsidRDefault="00765CCD" w:rsidP="00882485">
      <w:pPr>
        <w:pStyle w:val="PargrafodaLista"/>
        <w:widowControl/>
        <w:numPr>
          <w:ilvl w:val="0"/>
          <w:numId w:val="11"/>
        </w:numPr>
        <w:autoSpaceDE/>
        <w:autoSpaceDN/>
        <w:spacing w:before="0" w:line="360" w:lineRule="auto"/>
        <w:ind w:right="0" w:firstLine="0"/>
        <w:jc w:val="both"/>
        <w:rPr>
          <w:rFonts w:ascii="Arial" w:hAnsi="Arial" w:cs="Arial"/>
          <w:color w:val="000000"/>
        </w:rPr>
      </w:pPr>
      <w:r w:rsidRPr="00765CCD">
        <w:rPr>
          <w:rFonts w:ascii="Arial" w:hAnsi="Arial" w:cs="Arial"/>
          <w:color w:val="000000"/>
        </w:rPr>
        <w:t>Objeto ou objeto detalhado do Processo.</w:t>
      </w:r>
    </w:p>
    <w:p w14:paraId="417D9B0F"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Possuir meios de acompanhamento de todo o processo de abertura e julgamento de processos licitatórios, registrando a habilitação, proposta comercial e emissão de mapas comparativos de preços;</w:t>
      </w:r>
    </w:p>
    <w:p w14:paraId="0AB26824"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Consistir que para atendimento do item anterior o sistema tenha um menu/botão/campo específico para acompanhamento de todo procedimento, onde seja possível a verificação da situação atual dos processos;</w:t>
      </w:r>
    </w:p>
    <w:p w14:paraId="7951F0CF"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Permitir a emissão de relatórios de contratos e compras, de envio obrigatório aos Tribunais de Contas da União (Lei nº 9.755/1998);</w:t>
      </w:r>
    </w:p>
    <w:p w14:paraId="57903D31"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Permitir integração com a contabilidade permitindo análise contábil dos pedidos/solicitações/requisições de compras, bem como a classificação orçamentária (prévia) dos mesmos;</w:t>
      </w:r>
    </w:p>
    <w:p w14:paraId="538874B7"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 xml:space="preserve">Permitir que a proposta comercial seja preenchida pelo próprio fornecedor, em suas dependências, e posteriormente enviada em meio magnético/e-mail para entrada automática no sistema, sem necessidade de </w:t>
      </w:r>
      <w:proofErr w:type="spellStart"/>
      <w:r w:rsidRPr="00765CCD">
        <w:rPr>
          <w:rFonts w:ascii="Arial" w:hAnsi="Arial" w:cs="Arial"/>
          <w:color w:val="000000"/>
        </w:rPr>
        <w:t>redigitação</w:t>
      </w:r>
      <w:proofErr w:type="spellEnd"/>
      <w:r w:rsidRPr="00765CCD">
        <w:rPr>
          <w:rFonts w:ascii="Arial" w:hAnsi="Arial" w:cs="Arial"/>
          <w:color w:val="000000"/>
        </w:rPr>
        <w:t>;</w:t>
      </w:r>
    </w:p>
    <w:p w14:paraId="34F26A3F" w14:textId="77777777" w:rsidR="00765CCD" w:rsidRPr="00765CCD" w:rsidRDefault="00765CCD" w:rsidP="00882485">
      <w:pPr>
        <w:spacing w:line="360" w:lineRule="auto"/>
        <w:ind w:left="360"/>
        <w:jc w:val="both"/>
        <w:rPr>
          <w:rFonts w:ascii="Arial" w:hAnsi="Arial" w:cs="Arial"/>
          <w:color w:val="000000"/>
        </w:rPr>
      </w:pPr>
      <w:r w:rsidRPr="00765CCD">
        <w:rPr>
          <w:rFonts w:ascii="Arial" w:hAnsi="Arial" w:cs="Arial"/>
          <w:color w:val="000000"/>
        </w:rPr>
        <w:t>Permitir utilização de registro geral de fornecedores, desde a geração do edital de chamamento até o fornecimento do “Certificado de Registro Cadastral”, controlando o vencimento de documentos, e também registra a inabilitação por suspensão ou rescisão do contrato;</w:t>
      </w:r>
    </w:p>
    <w:p w14:paraId="52E2BD97"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lastRenderedPageBreak/>
        <w:t>Permitir que o fornecedor cadastrado seja vinculado a determinadas especialidades/atividade de fornecimento/prestações de serviços;</w:t>
      </w:r>
    </w:p>
    <w:p w14:paraId="5F90275D"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Permitir a emissão da relação de fornecedores cadastrados em uma determinada especialidade/atividade;</w:t>
      </w:r>
    </w:p>
    <w:p w14:paraId="38430F00"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Permitir cadastramento de descrição dos materiais;</w:t>
      </w:r>
    </w:p>
    <w:p w14:paraId="7FA34245"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Formalizar os processos de contratação de acordo com as Modalidades exigidas em Lei bem como por Dispensa ou Inexigibilidade;</w:t>
      </w:r>
    </w:p>
    <w:p w14:paraId="35325803"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Permitir integração totalmente com o sistema de almoxarifado, no qual todas as tabelas comuns aos dois sistemas de licitações são únicas, de modo a evitar a redundância e a distorção de informações;</w:t>
      </w:r>
    </w:p>
    <w:p w14:paraId="67674A2C"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Permitir a classificação e consulta da dotação orçamentária no momento do cadastramento dos pedidos/requisições de compras;</w:t>
      </w:r>
    </w:p>
    <w:p w14:paraId="00956716"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Permitir o controle gerencial nos pedidos/requisições de compras, os quais são devidamente liberados eletronicamente, antes de chegar à etapa de efetivação da compra;</w:t>
      </w:r>
    </w:p>
    <w:p w14:paraId="7EA05615"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Permitir integração total com o sistema de almoxarifado e que está permita, por exemplo, o cadastro de materiais ou registro de fornecedores tanto no sistema de Gestão de Contratações Públicas quanto no sistema de Almoxarifado;</w:t>
      </w:r>
    </w:p>
    <w:p w14:paraId="68137271"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 xml:space="preserve">Permitir integração completa com o Sistema de Pregão Presencial disponível para uso da administração Pública, com possibilidade de envio e retorno de informações evitando </w:t>
      </w:r>
      <w:proofErr w:type="spellStart"/>
      <w:r w:rsidRPr="00765CCD">
        <w:rPr>
          <w:rFonts w:ascii="Arial" w:hAnsi="Arial" w:cs="Arial"/>
          <w:color w:val="000000"/>
        </w:rPr>
        <w:t>redigitações</w:t>
      </w:r>
      <w:proofErr w:type="spellEnd"/>
      <w:r w:rsidRPr="00765CCD">
        <w:rPr>
          <w:rFonts w:ascii="Arial" w:hAnsi="Arial" w:cs="Arial"/>
          <w:color w:val="000000"/>
        </w:rPr>
        <w:t>.</w:t>
      </w:r>
    </w:p>
    <w:p w14:paraId="4D1A465F"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Possuir rotina de pedido/requisição de compras;</w:t>
      </w:r>
    </w:p>
    <w:p w14:paraId="040A84E1"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Possuir rotina de elaboração da pesquisa de preços e emissão do mapa comparativo dos preços apresentados;</w:t>
      </w:r>
    </w:p>
    <w:p w14:paraId="22986177"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Possuir rotina para abertura do exercício seguinte;</w:t>
      </w:r>
    </w:p>
    <w:p w14:paraId="4ADFCEC6"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Permitir a emissão de Relação Mensal de Compras;</w:t>
      </w:r>
    </w:p>
    <w:p w14:paraId="070C52C8"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Permitir a emissão de relatório de fornecedores cadastrados;</w:t>
      </w:r>
    </w:p>
    <w:p w14:paraId="7ED075C1"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Permitir a emissão de relatório comparativo de Propostas Comerciais do Processo;</w:t>
      </w:r>
    </w:p>
    <w:p w14:paraId="1E4268AC"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Permitir a emissão de relatório com Histórico das Pesquisas de Preço;</w:t>
      </w:r>
    </w:p>
    <w:p w14:paraId="74B65630"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lastRenderedPageBreak/>
        <w:t>Permitir a emissão de relatório com Histórico/Situação Detalhado dos processos;</w:t>
      </w:r>
    </w:p>
    <w:p w14:paraId="12156920"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Possuir cadastro individualizado das licitações para compra, serviço e obras, sendo mantido o controle e gerenciamento completo para a modalidade de pregão presencial, incluindo as rotinas de (credenciamento, registro das propostas escritas, sessão pública de lances verbais, avaliação das propostas e negociação final);</w:t>
      </w:r>
    </w:p>
    <w:p w14:paraId="5A6EA380"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Não permitir que o operador realize a homologação dos processos sem antes realizar o preenchimento no sistema de dados de ENVIO OBRIGATÓRIO para o SICOM, está rotina visa o não acumulo de tarefas, caso contrário poderia ocasionar em perda do prazo de envio estabelecido pelo TCE/</w:t>
      </w:r>
      <w:proofErr w:type="gramStart"/>
      <w:r w:rsidRPr="00765CCD">
        <w:rPr>
          <w:rFonts w:ascii="Arial" w:hAnsi="Arial" w:cs="Arial"/>
          <w:color w:val="000000"/>
        </w:rPr>
        <w:t>M.G</w:t>
      </w:r>
      <w:proofErr w:type="gramEnd"/>
      <w:r w:rsidRPr="00765CCD">
        <w:rPr>
          <w:rFonts w:ascii="Arial" w:hAnsi="Arial" w:cs="Arial"/>
          <w:color w:val="000000"/>
        </w:rPr>
        <w:t>;</w:t>
      </w:r>
    </w:p>
    <w:p w14:paraId="61834C26"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Possuir menu para realização de AUDITORIA dos dados a serem enviados para o SICOM visando a verificação de erros ou falta de preenchimento bem como apresentação de soluções para o acerto;</w:t>
      </w:r>
    </w:p>
    <w:p w14:paraId="050D482B"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Possuir menu de encerramento de meses enviados para o SICOM, não permitindo assim que os usuários preencham/alterem dados de meses já encerrados e enviados para o SICOM.</w:t>
      </w:r>
    </w:p>
    <w:p w14:paraId="69963E7C"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Permitir a apuração dos fornecedores habilitados nas modalidades: Convite, Tomada de Preços e Concorrência;</w:t>
      </w:r>
    </w:p>
    <w:p w14:paraId="43E802F9"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Possuir rotina de julgamento da licitação, com emissão do mapa de apuração e mapa de preços;</w:t>
      </w:r>
    </w:p>
    <w:p w14:paraId="36C6E1D3"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Na modalidade de Pregão possuir critério de adjudicação da licitação por item por lote ou global;</w:t>
      </w:r>
    </w:p>
    <w:p w14:paraId="06D22D8E"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Permitir o cadastro da comissão julgadora de um determinado processo licitatório;</w:t>
      </w:r>
    </w:p>
    <w:p w14:paraId="482A4227"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Permitir a verificação da situação Atual dos Processos;</w:t>
      </w:r>
    </w:p>
    <w:p w14:paraId="1838BA65"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Permitir a emissão de relatório de Licitações em que um Fornecedor Participou e/ou venceu;</w:t>
      </w:r>
    </w:p>
    <w:p w14:paraId="53538191"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Permitir a emissão de relatório de Acompanhamento de Preços Registrados (Registro de Preços);</w:t>
      </w:r>
    </w:p>
    <w:p w14:paraId="459E7F74"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Geração dos arquivos para o SICOM relativos às licitações, dispensas e inexigibilidades do acompanhamento mensal (AM)</w:t>
      </w:r>
    </w:p>
    <w:p w14:paraId="6C8C4E91"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 xml:space="preserve">Sistema com possibilidade de envio e retorno de informações evitando </w:t>
      </w:r>
      <w:proofErr w:type="spellStart"/>
      <w:r w:rsidRPr="00765CCD">
        <w:rPr>
          <w:rFonts w:ascii="Arial" w:hAnsi="Arial" w:cs="Arial"/>
          <w:color w:val="000000"/>
        </w:rPr>
        <w:t>redigitações</w:t>
      </w:r>
      <w:proofErr w:type="spellEnd"/>
      <w:r w:rsidRPr="00765CCD">
        <w:rPr>
          <w:rFonts w:ascii="Arial" w:hAnsi="Arial" w:cs="Arial"/>
          <w:color w:val="000000"/>
        </w:rPr>
        <w:t>;</w:t>
      </w:r>
    </w:p>
    <w:p w14:paraId="5DAF112D"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lastRenderedPageBreak/>
        <w:t>Permitir o cadastro de Pregoeiro e equipes de apoio com possibilidade de adequação da equipe conforme processo;</w:t>
      </w:r>
    </w:p>
    <w:p w14:paraId="2032D8F8"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Permitir o Credenciamento de Empresas com respectivos representantes;</w:t>
      </w:r>
    </w:p>
    <w:p w14:paraId="59BA71F7"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Possuir ordenação das Propostas por nome do fornecedor ou por valor;</w:t>
      </w:r>
    </w:p>
    <w:p w14:paraId="60B302B2"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Calcular e classificar automaticamente as propostas de acordo com valor informado em percentual (%) respeitando a legislação vigente;</w:t>
      </w:r>
    </w:p>
    <w:p w14:paraId="4E7B4B11"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Possibilitar que a Pregoeiro classifique fornecedores os participantes para rodadas de lances;</w:t>
      </w:r>
    </w:p>
    <w:p w14:paraId="6AFBB44C"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Permitir o registro dos lances em ordem cronológica (data, hora, minuto e fração de minuto);</w:t>
      </w:r>
    </w:p>
    <w:p w14:paraId="5540C1BE"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Informar o valor mínimo do lance e automaticamente o fornecedor que dará o lance seguinte;</w:t>
      </w:r>
    </w:p>
    <w:p w14:paraId="305572DC"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Permitir a Habilitação dos ganhadores com reclassificação em caso de inabilitação;</w:t>
      </w:r>
    </w:p>
    <w:p w14:paraId="59243DC8"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Permitir a Emissão de Ata: texto modificável conforme ocorrências do certame;</w:t>
      </w:r>
    </w:p>
    <w:p w14:paraId="5E631605"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Permitir o controle dos documentos entregues por um Fornecedor com respectivas datas de validade;</w:t>
      </w:r>
    </w:p>
    <w:p w14:paraId="1A509B08"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Emissão do C.R.C – Certificado de Registro Cadastral;</w:t>
      </w:r>
    </w:p>
    <w:p w14:paraId="215833E3"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Dispor de cadastro único de fornecedores integrado com os demais módulos e sistemas afins, no qual permite inclusão de documentos obrigatórios de habilitação para fins de licitação do fornecedor, cadastro de atividades e linhas de fornecimento;</w:t>
      </w:r>
    </w:p>
    <w:p w14:paraId="4FCB44DC"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Permitir a emissão de Relação de Fornecedores;</w:t>
      </w:r>
    </w:p>
    <w:p w14:paraId="441D8B02"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Possibilitar o acompanhamento dos processos licitatórios desde a preparação até seu julgamento final, registrando as etapas de:</w:t>
      </w:r>
    </w:p>
    <w:p w14:paraId="3C6A9276"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 xml:space="preserve">Publicação do processo; </w:t>
      </w:r>
    </w:p>
    <w:p w14:paraId="5F817E53"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 xml:space="preserve">Emissão do mapa comparativo de preços referente as cotações; </w:t>
      </w:r>
    </w:p>
    <w:p w14:paraId="05D81E9B"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Emissão das Atas das sessões referente Documentação e Julgamento das propostas;</w:t>
      </w:r>
    </w:p>
    <w:p w14:paraId="4F1ADBBA"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 xml:space="preserve">Interposição de recurso; </w:t>
      </w:r>
    </w:p>
    <w:p w14:paraId="546C49FB"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 xml:space="preserve">Anulação e revogação; </w:t>
      </w:r>
    </w:p>
    <w:p w14:paraId="595F1319"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lastRenderedPageBreak/>
        <w:t>Impugnação;</w:t>
      </w:r>
    </w:p>
    <w:p w14:paraId="2F6C9C05"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 xml:space="preserve">Parecer da comissão julgadora; </w:t>
      </w:r>
    </w:p>
    <w:p w14:paraId="74AA41E8"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 xml:space="preserve">Parecer jurídico; </w:t>
      </w:r>
    </w:p>
    <w:p w14:paraId="42AF562B"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Adjudicação e Homologação;</w:t>
      </w:r>
    </w:p>
    <w:p w14:paraId="5B89973F"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 xml:space="preserve">Contratos e aditivos; </w:t>
      </w:r>
    </w:p>
    <w:p w14:paraId="487C2DBE"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 xml:space="preserve">Liquidação das autorizações de fornecimento; </w:t>
      </w:r>
    </w:p>
    <w:p w14:paraId="5EF3B467"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Gerar empenhos para a contabilidade e liquidação dos empenhos</w:t>
      </w:r>
    </w:p>
    <w:p w14:paraId="465CC037"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Possuir meios de acompanhamento de todo o processo de abertura e julgamento da licitação, registrando a habilitação, proposta comercial, fase de lances, anulação, adjudicação, homologação e emitindo o mapa comparativo de preços do final da sessão;</w:t>
      </w:r>
    </w:p>
    <w:p w14:paraId="6F46CDED"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Registrar os processos licitatórios identificando o número do processo, objeto, modalidade de licitação e datas do processo;</w:t>
      </w:r>
    </w:p>
    <w:p w14:paraId="0A56F609"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Etapas de um Processo Licitatório em fase cronológica conforme a lei de licitação, sendo as sequências dos procedimentos mais diretos, sem ter que abrir várias janelas.</w:t>
      </w:r>
    </w:p>
    <w:p w14:paraId="45297157"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Possibilitar a separação dos itens do processo e suas respectivas quantidades por centro de custo e por despesa.</w:t>
      </w:r>
    </w:p>
    <w:p w14:paraId="61EDE7AD"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Permitir alterar/mudar as dotações orçamentárias dos processos, no encerramento do exercício, sem ter que retirar a homologação.</w:t>
      </w:r>
    </w:p>
    <w:p w14:paraId="7EDDC637"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Permitir quando necessário cadastro e atualização de empresas buscando informações completas e necessárias para o SICOM, diretamente do site da Receita Federal (</w:t>
      </w:r>
      <w:hyperlink r:id="rId11" w:history="1">
        <w:r w:rsidRPr="00765CCD">
          <w:rPr>
            <w:rFonts w:ascii="Arial" w:hAnsi="Arial" w:cs="Arial"/>
            <w:color w:val="000000"/>
          </w:rPr>
          <w:t>http://www.receita.fazenda.gov.br/pessoajuridica/cnpj/cnpjreva/cnpjreva_solicitacao.asp</w:t>
        </w:r>
      </w:hyperlink>
      <w:r w:rsidRPr="00765CCD">
        <w:rPr>
          <w:rFonts w:ascii="Arial" w:hAnsi="Arial" w:cs="Arial"/>
          <w:color w:val="000000"/>
        </w:rPr>
        <w:t xml:space="preserve">). </w:t>
      </w:r>
    </w:p>
    <w:p w14:paraId="1D0A1B2D" w14:textId="77777777" w:rsidR="00765CCD" w:rsidRPr="00765CCD" w:rsidRDefault="00765CCD" w:rsidP="00882485">
      <w:pPr>
        <w:spacing w:line="360" w:lineRule="auto"/>
        <w:ind w:left="360"/>
        <w:jc w:val="both"/>
        <w:rPr>
          <w:rFonts w:ascii="Arial" w:hAnsi="Arial" w:cs="Arial"/>
          <w:color w:val="000000"/>
        </w:rPr>
      </w:pPr>
      <w:r w:rsidRPr="00765CCD">
        <w:rPr>
          <w:rFonts w:ascii="Arial" w:hAnsi="Arial" w:cs="Arial"/>
          <w:color w:val="000000"/>
        </w:rPr>
        <w:t>Utilizar registro geral de fornecedores, desde a geração do edital de chamamento até o fornecimento do “Certificado de Registro Cadastral”, controlando o vencimento de documentos, bem como registrar a inabilitação por suspensão ou rescisão do contrato, controlando a data limite de inabilitação;</w:t>
      </w:r>
    </w:p>
    <w:p w14:paraId="27C1561B"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 xml:space="preserve">Possuir cadastro de materiais, serviços e obras para informar: Material perecível; Material estocável; Material de consumo ou permanente; tipo do combustível; </w:t>
      </w:r>
      <w:r w:rsidRPr="00765CCD">
        <w:rPr>
          <w:rFonts w:ascii="Arial" w:hAnsi="Arial" w:cs="Arial"/>
          <w:color w:val="000000"/>
        </w:rPr>
        <w:lastRenderedPageBreak/>
        <w:t>Descrição; Grupo e classe; Dados da última compra como: data, quantidade, preço e fornecedor.</w:t>
      </w:r>
    </w:p>
    <w:p w14:paraId="3F110B99"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Permitir visualizar a descrição completa do material, quando do lançamento dos preços nas cotações e propostas.</w:t>
      </w:r>
    </w:p>
    <w:p w14:paraId="0BF6B27E"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 xml:space="preserve">Permitir agrupar automaticamente, várias solicitações de compras dos diversos setores para um novo processo licitatório. Dispensa ou inexigibilidade licitação. </w:t>
      </w:r>
    </w:p>
    <w:p w14:paraId="122A514F"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Controlar as solicitações de compra, não permitindo que usuários de outros centros de custo acessem ou cadastrem solicitações não pertencentes ao seu centro de custo e que a quantidade de cada item possa ser dividida por uma ou mais despesas.</w:t>
      </w:r>
    </w:p>
    <w:p w14:paraId="7C7E0CC0"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Controlar a data de validade das certidões negativas e outros documentos dos fornecedores, com emissão de relatório por fornecedor contendo a relação das negativas vencidas/por vencer.</w:t>
      </w:r>
    </w:p>
    <w:p w14:paraId="0ABC25C7"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Permitir a integração com sistema de contabilidade, efetuando os seguintes processos:</w:t>
      </w:r>
    </w:p>
    <w:p w14:paraId="6F01F8DD" w14:textId="77777777" w:rsidR="00765CCD" w:rsidRPr="00765CCD" w:rsidRDefault="00765CCD" w:rsidP="00882485">
      <w:pPr>
        <w:pStyle w:val="PargrafodaLista"/>
        <w:widowControl/>
        <w:numPr>
          <w:ilvl w:val="0"/>
          <w:numId w:val="12"/>
        </w:numPr>
        <w:autoSpaceDE/>
        <w:autoSpaceDN/>
        <w:spacing w:before="0" w:line="360" w:lineRule="auto"/>
        <w:ind w:right="0" w:firstLine="0"/>
        <w:jc w:val="both"/>
        <w:rPr>
          <w:rFonts w:ascii="Arial" w:hAnsi="Arial" w:cs="Arial"/>
          <w:color w:val="000000"/>
        </w:rPr>
      </w:pPr>
      <w:r w:rsidRPr="00765CCD">
        <w:rPr>
          <w:rFonts w:ascii="Arial" w:hAnsi="Arial" w:cs="Arial"/>
          <w:color w:val="000000"/>
        </w:rPr>
        <w:t>Bloqueio do valor da licitação, da compra direta ou do termo aditivo;</w:t>
      </w:r>
    </w:p>
    <w:p w14:paraId="39B5319E" w14:textId="77777777" w:rsidR="00765CCD" w:rsidRPr="00765CCD" w:rsidRDefault="00765CCD" w:rsidP="00882485">
      <w:pPr>
        <w:pStyle w:val="PargrafodaLista"/>
        <w:widowControl/>
        <w:numPr>
          <w:ilvl w:val="0"/>
          <w:numId w:val="12"/>
        </w:numPr>
        <w:autoSpaceDE/>
        <w:autoSpaceDN/>
        <w:spacing w:before="0" w:line="360" w:lineRule="auto"/>
        <w:ind w:right="0" w:firstLine="0"/>
        <w:jc w:val="both"/>
        <w:rPr>
          <w:rFonts w:ascii="Arial" w:hAnsi="Arial" w:cs="Arial"/>
          <w:color w:val="000000"/>
        </w:rPr>
      </w:pPr>
      <w:r w:rsidRPr="00765CCD">
        <w:rPr>
          <w:rFonts w:ascii="Arial" w:hAnsi="Arial" w:cs="Arial"/>
          <w:color w:val="000000"/>
        </w:rPr>
        <w:t>Gerar empenhos e liquidações;</w:t>
      </w:r>
    </w:p>
    <w:p w14:paraId="773D53A3" w14:textId="77777777" w:rsidR="00765CCD" w:rsidRPr="00765CCD" w:rsidRDefault="00765CCD" w:rsidP="00882485">
      <w:pPr>
        <w:pStyle w:val="PargrafodaLista"/>
        <w:widowControl/>
        <w:numPr>
          <w:ilvl w:val="0"/>
          <w:numId w:val="12"/>
        </w:numPr>
        <w:autoSpaceDE/>
        <w:autoSpaceDN/>
        <w:spacing w:before="0" w:line="360" w:lineRule="auto"/>
        <w:ind w:right="0" w:firstLine="0"/>
        <w:jc w:val="both"/>
        <w:rPr>
          <w:rFonts w:ascii="Arial" w:hAnsi="Arial" w:cs="Arial"/>
          <w:color w:val="000000"/>
        </w:rPr>
      </w:pPr>
      <w:r w:rsidRPr="00765CCD">
        <w:rPr>
          <w:rFonts w:ascii="Arial" w:hAnsi="Arial" w:cs="Arial"/>
          <w:color w:val="000000"/>
        </w:rPr>
        <w:t xml:space="preserve">Atualizar dados cadastrais de fornecedores e da despesa. </w:t>
      </w:r>
    </w:p>
    <w:p w14:paraId="06BE7ADF" w14:textId="77777777" w:rsidR="00765CCD" w:rsidRPr="00765CCD" w:rsidRDefault="00765CCD" w:rsidP="00882485">
      <w:pPr>
        <w:pStyle w:val="PargrafodaLista"/>
        <w:widowControl/>
        <w:numPr>
          <w:ilvl w:val="0"/>
          <w:numId w:val="12"/>
        </w:numPr>
        <w:autoSpaceDE/>
        <w:autoSpaceDN/>
        <w:spacing w:before="0" w:line="360" w:lineRule="auto"/>
        <w:ind w:right="0" w:firstLine="0"/>
        <w:jc w:val="both"/>
        <w:rPr>
          <w:rFonts w:ascii="Arial" w:hAnsi="Arial" w:cs="Arial"/>
          <w:color w:val="000000"/>
        </w:rPr>
      </w:pPr>
      <w:r w:rsidRPr="00765CCD">
        <w:rPr>
          <w:rFonts w:ascii="Arial" w:hAnsi="Arial" w:cs="Arial"/>
          <w:color w:val="000000"/>
        </w:rPr>
        <w:t>Permitir o desbloqueio do saldo remanescente da despesa na geração do último empenho do processo.</w:t>
      </w:r>
    </w:p>
    <w:p w14:paraId="547C6ACB" w14:textId="77777777" w:rsidR="00765CCD" w:rsidRPr="00765CCD" w:rsidRDefault="00765CCD" w:rsidP="00882485">
      <w:pPr>
        <w:pStyle w:val="PargrafodaLista"/>
        <w:widowControl/>
        <w:numPr>
          <w:ilvl w:val="0"/>
          <w:numId w:val="12"/>
        </w:numPr>
        <w:autoSpaceDE/>
        <w:autoSpaceDN/>
        <w:spacing w:before="0" w:line="360" w:lineRule="auto"/>
        <w:ind w:right="0" w:firstLine="0"/>
        <w:jc w:val="both"/>
        <w:rPr>
          <w:rFonts w:ascii="Arial" w:hAnsi="Arial" w:cs="Arial"/>
          <w:color w:val="000000"/>
        </w:rPr>
      </w:pPr>
      <w:r w:rsidRPr="00765CCD">
        <w:rPr>
          <w:rFonts w:ascii="Arial" w:hAnsi="Arial" w:cs="Arial"/>
          <w:color w:val="000000"/>
        </w:rPr>
        <w:t>Integrar-se com a execução orçamentária gerando as autorizações de empenho e a respectiva reserva de saldo;</w:t>
      </w:r>
    </w:p>
    <w:p w14:paraId="4419C6E9"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Possibilitar integração com o sistema tributário para consultar os débitos dos participantes no processo licitatório. Dispensa ou inexigibilidade licitação.</w:t>
      </w:r>
    </w:p>
    <w:p w14:paraId="2BF0B854"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 xml:space="preserve">Permitir a gravação, em meio magnético, dos itens do processo licitatório para os fornecedores digitar o preço e marca de cada item (cotação de preços e proposta comercial) com leitura dos preços informados e preenchimento automático no cadastro de itens do processo, exibindo os itens em lista ou separados por lotes, sem necessidade de </w:t>
      </w:r>
      <w:proofErr w:type="spellStart"/>
      <w:r w:rsidRPr="00765CCD">
        <w:rPr>
          <w:rFonts w:ascii="Arial" w:hAnsi="Arial" w:cs="Arial"/>
          <w:color w:val="000000"/>
        </w:rPr>
        <w:t>redigitação</w:t>
      </w:r>
      <w:proofErr w:type="spellEnd"/>
      <w:r w:rsidRPr="00765CCD">
        <w:rPr>
          <w:rFonts w:ascii="Arial" w:hAnsi="Arial" w:cs="Arial"/>
          <w:color w:val="000000"/>
        </w:rPr>
        <w:t>.</w:t>
      </w:r>
    </w:p>
    <w:p w14:paraId="4CDC46A1"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Possuir formas de cotação através de arquivo ou direta através da internet.</w:t>
      </w:r>
    </w:p>
    <w:p w14:paraId="398E7FB5"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Permitir que sejam lançados valores 0,00 (zero) para alguns itens do processo, quando definidos no Edital.</w:t>
      </w:r>
    </w:p>
    <w:p w14:paraId="2AC607D7"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lastRenderedPageBreak/>
        <w:t>Possibilitar consultas de preços, por materiais ou por fornecedores, praticados em licitações ou despesas anteriores.</w:t>
      </w:r>
    </w:p>
    <w:p w14:paraId="0A2788B8"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Permitir a consulta dos fornecedores de determinado material ou ramo de atividade.</w:t>
      </w:r>
    </w:p>
    <w:p w14:paraId="29B4A481"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Permitir consulta de fornecedores por CNPJ, Razão Social e/ou nome fantasia;</w:t>
      </w:r>
    </w:p>
    <w:p w14:paraId="1217C268"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 xml:space="preserve">Permitir identificar em quais processos licitatórios determinado fornecedor participou, visualizando sua situação em cada item do processo. </w:t>
      </w:r>
    </w:p>
    <w:p w14:paraId="3489C595"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Permitir o parcelamento e cancelamento das Autorizações de Compra e Ordens de Serviço.</w:t>
      </w:r>
    </w:p>
    <w:p w14:paraId="246DA8A4"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Permitir ao fazer o pedido de compra enviar e-mail para o fornecedor ou para o responsável do centro de custo com o pedido em anexo.</w:t>
      </w:r>
    </w:p>
    <w:p w14:paraId="1DEB684F"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Emitir todos os relatórios exigidos por Lei, como por exemplo: Termo de abertura e autorização do processo licitatório; Parecer jurídico e contábil; Publicação do edital; Atas do processo licitatório; Emissão de contratos; Notas de autorização de fornecimento;</w:t>
      </w:r>
    </w:p>
    <w:p w14:paraId="6B0D522C"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Controlar as quantidades entregues parcialmente pelo fornecedor, possibilitando a emissão de relatório de forma resumida e detalhada, contendo as quantidades entregues, os valores e o saldo pendente.</w:t>
      </w:r>
    </w:p>
    <w:p w14:paraId="79165A04"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Permitir o controle sobre o saldo de licitações.</w:t>
      </w:r>
    </w:p>
    <w:p w14:paraId="69884B5A"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Todas as tabelas comuns aos sistemas de licitações e de materiais devem ser únicas, de modo a evitar a redundância e a discrepância de informações;</w:t>
      </w:r>
    </w:p>
    <w:p w14:paraId="2CBFBE4C"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Permitir o cadastro de compras diretas, informando: Data da Compra; Fornecedor; Centro de Custo; Objeto da Compra; Local de Entrega e Forma de Pagamento.</w:t>
      </w:r>
    </w:p>
    <w:p w14:paraId="52F43416"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Permitir cotação de preço para a compra direta.</w:t>
      </w:r>
    </w:p>
    <w:p w14:paraId="7D7F1EF5"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Permitir fazer a troca de fornecedor do saldo remanescente de um processo.</w:t>
      </w:r>
    </w:p>
    <w:p w14:paraId="10D39D96"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Gerar Processos Licitatório. Dispensa ou Inexigibilidade licitação pelo preço médio ou menor preço cotado.</w:t>
      </w:r>
    </w:p>
    <w:p w14:paraId="21512B48"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Permitir desclassificar itens da proposta que estejam acima do valor médio cotado.</w:t>
      </w:r>
    </w:p>
    <w:p w14:paraId="41F62DF1"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 xml:space="preserve">Permitir atribuir cota reservada para </w:t>
      </w:r>
      <w:proofErr w:type="spellStart"/>
      <w:r w:rsidRPr="00765CCD">
        <w:rPr>
          <w:rFonts w:ascii="Arial" w:hAnsi="Arial" w:cs="Arial"/>
          <w:color w:val="000000"/>
        </w:rPr>
        <w:t>MPEs</w:t>
      </w:r>
      <w:proofErr w:type="spellEnd"/>
      <w:r w:rsidRPr="00765CCD">
        <w:rPr>
          <w:rFonts w:ascii="Arial" w:hAnsi="Arial" w:cs="Arial"/>
          <w:color w:val="000000"/>
        </w:rPr>
        <w:t>, possibilitando atribuir a mesma a outras empresas caso esta esteja deserta.</w:t>
      </w:r>
    </w:p>
    <w:p w14:paraId="1C4D46A7"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lastRenderedPageBreak/>
        <w:t>Gerar entrada do material no almoxarifado a partir da liquidação visualizando a movimentação no estoque.</w:t>
      </w:r>
    </w:p>
    <w:p w14:paraId="5B9C2ED0"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Permitir criar e editar modelos de editais, contratos, autorização de compras, atas e outros relatórios desejados a partir dos modelos existentes no sistema.</w:t>
      </w:r>
    </w:p>
    <w:p w14:paraId="11BCB99B"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Permitir que documentos como, editais, autorizações de fornecimento, ordens de execução de serviços, atas, atas de Registro de Preços, extrato contratual, contrato, deliberações e pareceres, possam ser formatados e editados pelo usuário.</w:t>
      </w:r>
    </w:p>
    <w:p w14:paraId="10293332"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Atender todas as exigências do SICOM, com checklist (verificação) anterior a seu envio (</w:t>
      </w:r>
      <w:proofErr w:type="spellStart"/>
      <w:r w:rsidRPr="00765CCD">
        <w:rPr>
          <w:rFonts w:ascii="Arial" w:hAnsi="Arial" w:cs="Arial"/>
          <w:color w:val="000000"/>
        </w:rPr>
        <w:t>Pré</w:t>
      </w:r>
      <w:proofErr w:type="spellEnd"/>
      <w:r w:rsidRPr="00765CCD">
        <w:rPr>
          <w:rFonts w:ascii="Arial" w:hAnsi="Arial" w:cs="Arial"/>
          <w:color w:val="000000"/>
        </w:rPr>
        <w:t>-validador para o SICOM).</w:t>
      </w:r>
    </w:p>
    <w:p w14:paraId="179DCE5F"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Atender todos os parâmetros das leis e decretos onde se destinasse seu uso a procedimentos licitatórios.</w:t>
      </w:r>
    </w:p>
    <w:p w14:paraId="1C02D7BF"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 xml:space="preserve">Manter histórico das alterações do contrato, informando o de tipo alteração (acréscimo, diminuição, equilíbrio econômico financeiro, prorrogação, rescisão) e se foi </w:t>
      </w:r>
      <w:proofErr w:type="spellStart"/>
      <w:r w:rsidRPr="00765CCD">
        <w:rPr>
          <w:rFonts w:ascii="Arial" w:hAnsi="Arial" w:cs="Arial"/>
          <w:color w:val="000000"/>
        </w:rPr>
        <w:t>uniltateral</w:t>
      </w:r>
      <w:proofErr w:type="spellEnd"/>
      <w:r w:rsidRPr="00765CCD">
        <w:rPr>
          <w:rFonts w:ascii="Arial" w:hAnsi="Arial" w:cs="Arial"/>
          <w:color w:val="000000"/>
        </w:rPr>
        <w:t xml:space="preserve"> ou bilateral.</w:t>
      </w:r>
    </w:p>
    <w:p w14:paraId="341B8DEF"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Registrar a rescisão do contrato ou aditivo, informando: motivo, data do termo e da publicação, valor da multa e indenização, fundamento legal e imprensa oficial.</w:t>
      </w:r>
    </w:p>
    <w:p w14:paraId="2020D19C" w14:textId="77777777" w:rsidR="00765CCD" w:rsidRPr="00765CCD" w:rsidRDefault="00765CCD" w:rsidP="00882485">
      <w:pPr>
        <w:spacing w:line="360" w:lineRule="auto"/>
        <w:jc w:val="both"/>
        <w:rPr>
          <w:rFonts w:ascii="Arial" w:hAnsi="Arial" w:cs="Arial"/>
        </w:rPr>
      </w:pPr>
      <w:r w:rsidRPr="00765CCD">
        <w:rPr>
          <w:rFonts w:ascii="Arial" w:hAnsi="Arial" w:cs="Arial"/>
        </w:rPr>
        <w:t>Permitir registrar a suspensão ou rescisão de contrato, controlando a data limite da situação de inabilitado.</w:t>
      </w:r>
    </w:p>
    <w:p w14:paraId="26160199"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Permitir efetuar o registro do extrato contratual, contrato, da ata de registro de preços, da execução da autorização de compra, da ordem de serviço, dos aditivos, rescisões, suspensão, cancelamento e reajuste de contratos.</w:t>
      </w:r>
    </w:p>
    <w:p w14:paraId="35481FB4"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Permitir fazer aditamentos, e atualizações de registro de preços.</w:t>
      </w:r>
    </w:p>
    <w:p w14:paraId="2AF4FD0E"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Possuir tela para acompanhamento das licitações pendentes, finalizadas ou canceladas.</w:t>
      </w:r>
    </w:p>
    <w:p w14:paraId="139CD290"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Possibilitar copiar os itens de outro processo licitatório, já cadastrado.</w:t>
      </w:r>
    </w:p>
    <w:p w14:paraId="024694F0"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 xml:space="preserve">Permitir a cópia de solicitações de forma a evitar </w:t>
      </w:r>
      <w:proofErr w:type="spellStart"/>
      <w:r w:rsidRPr="00765CCD">
        <w:rPr>
          <w:rFonts w:ascii="Arial" w:hAnsi="Arial" w:cs="Arial"/>
          <w:color w:val="000000"/>
        </w:rPr>
        <w:t>redigitação</w:t>
      </w:r>
      <w:proofErr w:type="spellEnd"/>
      <w:r w:rsidRPr="00765CCD">
        <w:rPr>
          <w:rFonts w:ascii="Arial" w:hAnsi="Arial" w:cs="Arial"/>
          <w:color w:val="000000"/>
        </w:rPr>
        <w:t xml:space="preserve"> de dados de processos similares.</w:t>
      </w:r>
    </w:p>
    <w:p w14:paraId="68CC7E9F"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Permitir agrupar os itens do processo licitatório por centro de custos.</w:t>
      </w:r>
    </w:p>
    <w:p w14:paraId="082285E4"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Permitir alterar a data de emissão das autorizações de fornecimento.</w:t>
      </w:r>
    </w:p>
    <w:p w14:paraId="2F772411"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lastRenderedPageBreak/>
        <w:t>Controlar as solicitações de compra pendentes, liberadas e reprovadas.</w:t>
      </w:r>
    </w:p>
    <w:p w14:paraId="08AF6869"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Possuir tela para acompanhamento das solicitações de materiais/serviços;</w:t>
      </w:r>
    </w:p>
    <w:p w14:paraId="4C453B84"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 xml:space="preserve">Emitir relação das licitações informando: Data e hora de abertura, Número, Modalidade, Membros da comissão e/ou Pregoeiro e Equipe de Apoio e Objeto a ser licitado. </w:t>
      </w:r>
    </w:p>
    <w:p w14:paraId="170919B6"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Permitir o cadastro de Comissões Permanente; Especial; Servidores; Pregoeiros; Leiloeiros, informando o ato que a designou, data de designação e expiração, com membros e funções designadas.</w:t>
      </w:r>
    </w:p>
    <w:p w14:paraId="532C1E07"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Permitir o cadastramento de comissões julgadoras: especial, permanente, Pregoeiro, servidores e leiloeiros, informando as portarias e datas de designação ou exoneração e expiração, com controle sobre o prazo de investidura.</w:t>
      </w:r>
    </w:p>
    <w:p w14:paraId="5E88D43F"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Possuir rotina para classificação das propostas do pregão presencial conforme critérios de classificação determinados pela legislação (Lei 10.520/2002).</w:t>
      </w:r>
    </w:p>
    <w:p w14:paraId="42436FB2"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 xml:space="preserve">Permitir efetuar lances para a modalidade de pregão presencial e leilão com opção de desistência e rotina de reabertura de itens e/ou lotes para nova etapa de lances.   </w:t>
      </w:r>
    </w:p>
    <w:p w14:paraId="3020CE57"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Permitir nos lances verbais nos Pregões e Leilões reabrir itens já finalizados para nova etapa de lance.</w:t>
      </w:r>
    </w:p>
    <w:p w14:paraId="7598AECD"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Permitir nos lances voltar os últimos lances de um determinado item.</w:t>
      </w:r>
    </w:p>
    <w:p w14:paraId="7D76EE72"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Possibilitar após os lances identificar os itens que finalizaram acima do valor médio cotado permitindo a negociação dos mesmos.</w:t>
      </w:r>
    </w:p>
    <w:p w14:paraId="56A694E8"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Transferir a situação de vencedor para outro fornecedor, se necessário.</w:t>
      </w:r>
    </w:p>
    <w:p w14:paraId="4FAB6E1C"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 xml:space="preserve">Avisar quando estiver empresa grande porte e </w:t>
      </w:r>
      <w:proofErr w:type="spellStart"/>
      <w:r w:rsidRPr="00765CCD">
        <w:rPr>
          <w:rFonts w:ascii="Arial" w:hAnsi="Arial" w:cs="Arial"/>
          <w:color w:val="000000"/>
        </w:rPr>
        <w:t>MPEs</w:t>
      </w:r>
      <w:proofErr w:type="spellEnd"/>
      <w:r w:rsidRPr="00765CCD">
        <w:rPr>
          <w:rFonts w:ascii="Arial" w:hAnsi="Arial" w:cs="Arial"/>
          <w:color w:val="000000"/>
        </w:rPr>
        <w:t xml:space="preserve"> no lance final, para aplicação do § 2º do artigo 44 da Lei Federal n° 123/06, onde assegura, como critério de desempate, preferência de contratação para as </w:t>
      </w:r>
      <w:proofErr w:type="spellStart"/>
      <w:r w:rsidRPr="00765CCD">
        <w:rPr>
          <w:rFonts w:ascii="Arial" w:hAnsi="Arial" w:cs="Arial"/>
          <w:color w:val="000000"/>
        </w:rPr>
        <w:t>MPEs</w:t>
      </w:r>
      <w:proofErr w:type="spellEnd"/>
      <w:r w:rsidRPr="00765CCD">
        <w:rPr>
          <w:rFonts w:ascii="Arial" w:hAnsi="Arial" w:cs="Arial"/>
          <w:color w:val="000000"/>
        </w:rPr>
        <w:t>.</w:t>
      </w:r>
    </w:p>
    <w:p w14:paraId="7EABFC3D"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Avisar quando estiver empresa do município no lance final, para aplicação do § 3º do artigo 48 da Lei Federal n° 123/06 mais alterações, onde terão prioridade de contratação as microempresas e empresas de pequeno porte sediadas local, aplicando-lhes a prioridade de contratação até o limite de 10% (dez por cento) do melhor preço válido.</w:t>
      </w:r>
    </w:p>
    <w:p w14:paraId="26F8A8B9"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Possibilitar a emissão da ata do pregão presencial e histórico dos lances.</w:t>
      </w:r>
    </w:p>
    <w:p w14:paraId="2C6D7EBA"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Emissão de relatórios de resultados com dados completos dos fornecedores.</w:t>
      </w:r>
    </w:p>
    <w:p w14:paraId="7FA35DEA"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lastRenderedPageBreak/>
        <w:t>Possibilitar a utilização de critérios de julgamento das propostas em relação à microempresa e empresa de pequeno porte, de acordo com lei complementar 123/2006.</w:t>
      </w:r>
    </w:p>
    <w:p w14:paraId="3956CAA0"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Permitir parametrização para numerar a licitação de forma sequencial ou por modalidade, possibilitando alterar a numeração sugerida pelo sistema.</w:t>
      </w:r>
    </w:p>
    <w:p w14:paraId="51A83643"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Relatórios para divulgação na internet, conforme lei 9.755/98 e Demonstrativo das compras efetuadas conforme art. 16 da Lei 8.666/93 e 14.133/21.</w:t>
      </w:r>
    </w:p>
    <w:p w14:paraId="3D3695E3"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 xml:space="preserve">Possibilitar a configuração das assinaturas que serão exibidas nos relatórios. </w:t>
      </w:r>
    </w:p>
    <w:p w14:paraId="7220EE5E"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Dispor as Leis 8.666/93, 14.133/21 e 10.520/2002 para eventuais consultas diretamente no sistema.</w:t>
      </w:r>
    </w:p>
    <w:p w14:paraId="7465823C"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Disponibilizar a Lei de Licitações em ambiente hipertexto.</w:t>
      </w:r>
    </w:p>
    <w:p w14:paraId="75421BD3" w14:textId="77777777" w:rsidR="00765CCD" w:rsidRPr="00765CCD" w:rsidRDefault="00765CCD" w:rsidP="00882485">
      <w:pPr>
        <w:spacing w:line="360" w:lineRule="auto"/>
        <w:ind w:left="360"/>
        <w:jc w:val="both"/>
        <w:rPr>
          <w:rFonts w:ascii="Arial" w:hAnsi="Arial" w:cs="Arial"/>
          <w:color w:val="000000"/>
        </w:rPr>
      </w:pPr>
      <w:r w:rsidRPr="00765CCD">
        <w:rPr>
          <w:rFonts w:ascii="Arial" w:hAnsi="Arial" w:cs="Arial"/>
          <w:color w:val="000000"/>
        </w:rPr>
        <w:t xml:space="preserve">Disponibilizar que o sistema de compras e licitações, contenha plataforma de pregão eletrônico utilizando a mesma base de dados; </w:t>
      </w:r>
    </w:p>
    <w:p w14:paraId="04325A61" w14:textId="77777777" w:rsidR="00765CCD" w:rsidRPr="00765CCD" w:rsidRDefault="00765CCD" w:rsidP="00882485">
      <w:pPr>
        <w:spacing w:line="360" w:lineRule="auto"/>
        <w:ind w:left="360"/>
        <w:jc w:val="both"/>
        <w:rPr>
          <w:rFonts w:ascii="Arial" w:hAnsi="Arial" w:cs="Arial"/>
          <w:color w:val="000000"/>
        </w:rPr>
      </w:pPr>
      <w:r w:rsidRPr="00765CCD">
        <w:rPr>
          <w:rFonts w:ascii="Arial" w:hAnsi="Arial" w:cs="Arial"/>
          <w:color w:val="000000"/>
        </w:rPr>
        <w:t>Esta plataforma não poderá incidir em custos extras para fornecedores e para a Entidade.</w:t>
      </w:r>
    </w:p>
    <w:p w14:paraId="1AC1DDEF" w14:textId="77777777" w:rsidR="00765CCD" w:rsidRPr="00765CCD" w:rsidRDefault="00765CCD" w:rsidP="00882485">
      <w:pPr>
        <w:spacing w:line="360" w:lineRule="auto"/>
        <w:ind w:left="360"/>
        <w:jc w:val="both"/>
        <w:rPr>
          <w:rFonts w:ascii="Arial" w:hAnsi="Arial" w:cs="Arial"/>
          <w:color w:val="000000"/>
        </w:rPr>
      </w:pPr>
      <w:r w:rsidRPr="00765CCD">
        <w:rPr>
          <w:rFonts w:ascii="Arial" w:hAnsi="Arial" w:cs="Arial"/>
          <w:color w:val="000000"/>
        </w:rPr>
        <w:t>Possuir o credenciamento dos participantes;</w:t>
      </w:r>
    </w:p>
    <w:p w14:paraId="1A6BD120" w14:textId="77777777" w:rsidR="00765CCD" w:rsidRPr="00765CCD" w:rsidRDefault="00765CCD" w:rsidP="00882485">
      <w:pPr>
        <w:spacing w:line="360" w:lineRule="auto"/>
        <w:ind w:left="360"/>
        <w:jc w:val="both"/>
        <w:rPr>
          <w:rFonts w:ascii="Arial" w:hAnsi="Arial" w:cs="Arial"/>
          <w:color w:val="000000"/>
        </w:rPr>
      </w:pPr>
      <w:r w:rsidRPr="00765CCD">
        <w:rPr>
          <w:rFonts w:ascii="Arial" w:hAnsi="Arial" w:cs="Arial"/>
          <w:color w:val="000000"/>
        </w:rPr>
        <w:t>Possuir o cadastro de documentos parametrizados como atestados, certidões, de acordo com a necessidade da entidade, permitindo em cada tipo de documento, a anexação de arquivos;</w:t>
      </w:r>
    </w:p>
    <w:p w14:paraId="35426E0D" w14:textId="77777777" w:rsidR="00765CCD" w:rsidRPr="00765CCD" w:rsidRDefault="00765CCD" w:rsidP="00882485">
      <w:pPr>
        <w:spacing w:line="360" w:lineRule="auto"/>
        <w:ind w:left="360"/>
        <w:jc w:val="both"/>
        <w:rPr>
          <w:rFonts w:ascii="Arial" w:hAnsi="Arial" w:cs="Arial"/>
          <w:color w:val="000000"/>
        </w:rPr>
      </w:pPr>
      <w:r w:rsidRPr="00765CCD">
        <w:rPr>
          <w:rFonts w:ascii="Arial" w:hAnsi="Arial" w:cs="Arial"/>
          <w:color w:val="000000"/>
        </w:rPr>
        <w:t>Permitir o envio de proposta de preços, bem como anexação do documento da proposta;</w:t>
      </w:r>
    </w:p>
    <w:p w14:paraId="5084AFC1" w14:textId="77777777" w:rsidR="00765CCD" w:rsidRPr="00765CCD" w:rsidRDefault="00765CCD" w:rsidP="00882485">
      <w:pPr>
        <w:spacing w:line="360" w:lineRule="auto"/>
        <w:ind w:left="360"/>
        <w:jc w:val="both"/>
        <w:rPr>
          <w:rFonts w:ascii="Arial" w:hAnsi="Arial" w:cs="Arial"/>
          <w:color w:val="000000"/>
        </w:rPr>
      </w:pPr>
      <w:r w:rsidRPr="00765CCD">
        <w:rPr>
          <w:rFonts w:ascii="Arial" w:hAnsi="Arial" w:cs="Arial"/>
          <w:color w:val="000000"/>
        </w:rPr>
        <w:t>Possuir chat para interação do Pregoeiro com os participantes e vice-versa, do processo de pregão eletrônico;</w:t>
      </w:r>
    </w:p>
    <w:p w14:paraId="0D576073" w14:textId="77777777" w:rsidR="00765CCD" w:rsidRPr="00765CCD" w:rsidRDefault="00765CCD" w:rsidP="00882485">
      <w:pPr>
        <w:spacing w:line="360" w:lineRule="auto"/>
        <w:ind w:left="360"/>
        <w:jc w:val="both"/>
        <w:rPr>
          <w:rFonts w:ascii="Arial" w:hAnsi="Arial" w:cs="Arial"/>
          <w:color w:val="000000"/>
        </w:rPr>
      </w:pPr>
      <w:r w:rsidRPr="00765CCD">
        <w:rPr>
          <w:rFonts w:ascii="Arial" w:hAnsi="Arial" w:cs="Arial"/>
          <w:color w:val="000000"/>
        </w:rPr>
        <w:t>Possuir cadastro de mensagens automatizadas para envio do chat, de acordo com as fases (análises dos Itens, habilitação, intenção de recurso, suspenção do processo, negociação, sorteio, benefício Lei 123/16 do pregão;</w:t>
      </w:r>
    </w:p>
    <w:p w14:paraId="6C1BCD61" w14:textId="77777777" w:rsidR="00765CCD" w:rsidRPr="00765CCD" w:rsidRDefault="00765CCD" w:rsidP="00882485">
      <w:pPr>
        <w:spacing w:line="360" w:lineRule="auto"/>
        <w:ind w:left="360"/>
        <w:jc w:val="both"/>
        <w:rPr>
          <w:rFonts w:ascii="Arial" w:hAnsi="Arial" w:cs="Arial"/>
          <w:color w:val="000000"/>
        </w:rPr>
      </w:pPr>
      <w:r w:rsidRPr="00765CCD">
        <w:rPr>
          <w:rFonts w:ascii="Arial" w:hAnsi="Arial" w:cs="Arial"/>
          <w:color w:val="000000"/>
        </w:rPr>
        <w:t>Permitir que os participantes possam efetuar seus lances com atualização automática das informações para os demais participantes;</w:t>
      </w:r>
    </w:p>
    <w:p w14:paraId="01A2E586" w14:textId="77777777" w:rsidR="00765CCD" w:rsidRPr="00765CCD" w:rsidRDefault="00765CCD" w:rsidP="00882485">
      <w:pPr>
        <w:spacing w:line="360" w:lineRule="auto"/>
        <w:ind w:left="360"/>
        <w:jc w:val="both"/>
        <w:rPr>
          <w:rFonts w:ascii="Arial" w:hAnsi="Arial" w:cs="Arial"/>
          <w:color w:val="000000"/>
        </w:rPr>
      </w:pPr>
      <w:r w:rsidRPr="00765CCD">
        <w:rPr>
          <w:rFonts w:ascii="Arial" w:hAnsi="Arial" w:cs="Arial"/>
          <w:color w:val="000000"/>
        </w:rPr>
        <w:t>Possuir acesso ao público em geral para acompanhamento do pregão de modo completo (lances e chat);</w:t>
      </w:r>
    </w:p>
    <w:p w14:paraId="614BECB7" w14:textId="77777777" w:rsidR="00765CCD" w:rsidRPr="00765CCD" w:rsidRDefault="00765CCD" w:rsidP="00882485">
      <w:pPr>
        <w:spacing w:line="360" w:lineRule="auto"/>
        <w:ind w:left="360"/>
        <w:jc w:val="both"/>
        <w:rPr>
          <w:rFonts w:ascii="Arial" w:hAnsi="Arial" w:cs="Arial"/>
          <w:color w:val="000000"/>
        </w:rPr>
      </w:pPr>
      <w:r w:rsidRPr="00765CCD">
        <w:rPr>
          <w:rFonts w:ascii="Arial" w:hAnsi="Arial" w:cs="Arial"/>
          <w:color w:val="000000"/>
        </w:rPr>
        <w:lastRenderedPageBreak/>
        <w:t>Possuir legenda com a situação do de cada item do pregão eletrônico;</w:t>
      </w:r>
    </w:p>
    <w:p w14:paraId="38C51AAC" w14:textId="77777777" w:rsidR="00765CCD" w:rsidRPr="00765CCD" w:rsidRDefault="00765CCD" w:rsidP="00882485">
      <w:pPr>
        <w:spacing w:line="360" w:lineRule="auto"/>
        <w:ind w:left="360"/>
        <w:jc w:val="both"/>
        <w:rPr>
          <w:rFonts w:ascii="Arial" w:hAnsi="Arial" w:cs="Arial"/>
          <w:color w:val="000000"/>
        </w:rPr>
      </w:pPr>
      <w:r w:rsidRPr="00765CCD">
        <w:rPr>
          <w:rFonts w:ascii="Arial" w:hAnsi="Arial" w:cs="Arial"/>
          <w:color w:val="000000"/>
        </w:rPr>
        <w:t>Possuir rotina para que o Pregoeiro possa efetuar o desempate dos itens das propostas;</w:t>
      </w:r>
    </w:p>
    <w:p w14:paraId="7C9D16E4" w14:textId="77777777" w:rsidR="00765CCD" w:rsidRPr="00765CCD" w:rsidRDefault="00765CCD" w:rsidP="00882485">
      <w:pPr>
        <w:spacing w:line="360" w:lineRule="auto"/>
        <w:ind w:left="360"/>
        <w:jc w:val="both"/>
        <w:rPr>
          <w:rFonts w:ascii="Arial" w:hAnsi="Arial" w:cs="Arial"/>
          <w:color w:val="000000"/>
        </w:rPr>
      </w:pPr>
      <w:r w:rsidRPr="00765CCD">
        <w:rPr>
          <w:rFonts w:ascii="Arial" w:hAnsi="Arial" w:cs="Arial"/>
          <w:color w:val="000000"/>
        </w:rPr>
        <w:t>O sistema de pregão eletrônico deverá disponibilizar o modo de julgamento (Ex.: Menor preço global, menor preço por item) de acordo com as informações cadastradas no processo licitatório do Município;</w:t>
      </w:r>
    </w:p>
    <w:p w14:paraId="318423F0" w14:textId="77777777" w:rsidR="00765CCD" w:rsidRPr="00765CCD" w:rsidRDefault="00765CCD" w:rsidP="00882485">
      <w:pPr>
        <w:spacing w:line="360" w:lineRule="auto"/>
        <w:ind w:left="360"/>
        <w:jc w:val="both"/>
        <w:rPr>
          <w:rFonts w:ascii="Arial" w:hAnsi="Arial" w:cs="Arial"/>
          <w:color w:val="000000"/>
        </w:rPr>
      </w:pPr>
      <w:r w:rsidRPr="00765CCD">
        <w:rPr>
          <w:rFonts w:ascii="Arial" w:hAnsi="Arial" w:cs="Arial"/>
          <w:color w:val="000000"/>
        </w:rPr>
        <w:t>Possuir rotina para aceitar e fracassar itens;</w:t>
      </w:r>
    </w:p>
    <w:p w14:paraId="35637273" w14:textId="77777777" w:rsidR="00765CCD" w:rsidRPr="00765CCD" w:rsidRDefault="00765CCD" w:rsidP="00882485">
      <w:pPr>
        <w:spacing w:line="360" w:lineRule="auto"/>
        <w:ind w:left="360"/>
        <w:jc w:val="both"/>
        <w:rPr>
          <w:rFonts w:ascii="Arial" w:hAnsi="Arial" w:cs="Arial"/>
          <w:color w:val="000000"/>
        </w:rPr>
      </w:pPr>
      <w:r w:rsidRPr="00765CCD">
        <w:rPr>
          <w:rFonts w:ascii="Arial" w:hAnsi="Arial" w:cs="Arial"/>
          <w:color w:val="000000"/>
        </w:rPr>
        <w:t xml:space="preserve">Possuir parâmetro para cada processo de pregão eletrônico, configurando a forma de disputa, </w:t>
      </w:r>
      <w:proofErr w:type="gramStart"/>
      <w:r w:rsidRPr="00765CCD">
        <w:rPr>
          <w:rFonts w:ascii="Arial" w:hAnsi="Arial" w:cs="Arial"/>
          <w:color w:val="000000"/>
        </w:rPr>
        <w:t>Aberta</w:t>
      </w:r>
      <w:proofErr w:type="gramEnd"/>
      <w:r w:rsidRPr="00765CCD">
        <w:rPr>
          <w:rFonts w:ascii="Arial" w:hAnsi="Arial" w:cs="Arial"/>
          <w:color w:val="000000"/>
        </w:rPr>
        <w:t xml:space="preserve"> ou Aberta Fechada;</w:t>
      </w:r>
    </w:p>
    <w:p w14:paraId="432A6B76" w14:textId="77777777" w:rsidR="00765CCD" w:rsidRPr="00765CCD" w:rsidRDefault="00765CCD" w:rsidP="00882485">
      <w:pPr>
        <w:spacing w:line="360" w:lineRule="auto"/>
        <w:ind w:left="360"/>
        <w:jc w:val="both"/>
        <w:rPr>
          <w:rFonts w:ascii="Arial" w:hAnsi="Arial" w:cs="Arial"/>
          <w:color w:val="000000"/>
        </w:rPr>
      </w:pPr>
      <w:r w:rsidRPr="00765CCD">
        <w:rPr>
          <w:rFonts w:ascii="Arial" w:hAnsi="Arial" w:cs="Arial"/>
          <w:color w:val="000000"/>
        </w:rPr>
        <w:t>Possuir parâmetro para definição de tempos entre lances para os dois modos de disputa, e também, tempo de prorrogação automático, caso optado para o Modo Aberto;</w:t>
      </w:r>
    </w:p>
    <w:p w14:paraId="4D6964DC" w14:textId="77777777" w:rsidR="00765CCD" w:rsidRPr="00765CCD" w:rsidRDefault="00765CCD" w:rsidP="00882485">
      <w:pPr>
        <w:spacing w:line="360" w:lineRule="auto"/>
        <w:ind w:left="360"/>
        <w:jc w:val="both"/>
        <w:rPr>
          <w:rFonts w:ascii="Arial" w:hAnsi="Arial" w:cs="Arial"/>
          <w:color w:val="000000"/>
        </w:rPr>
      </w:pPr>
      <w:r w:rsidRPr="00765CCD">
        <w:rPr>
          <w:rFonts w:ascii="Arial" w:hAnsi="Arial" w:cs="Arial"/>
          <w:color w:val="000000"/>
        </w:rPr>
        <w:t>Possuir rotina para programações de tempo para item específico do pregão;</w:t>
      </w:r>
    </w:p>
    <w:p w14:paraId="5F4F2157" w14:textId="77777777" w:rsidR="00765CCD" w:rsidRPr="00765CCD" w:rsidRDefault="00765CCD" w:rsidP="00882485">
      <w:pPr>
        <w:spacing w:line="360" w:lineRule="auto"/>
        <w:ind w:left="360"/>
        <w:jc w:val="both"/>
        <w:rPr>
          <w:rFonts w:ascii="Arial" w:hAnsi="Arial" w:cs="Arial"/>
          <w:color w:val="000000"/>
        </w:rPr>
      </w:pPr>
      <w:r w:rsidRPr="00765CCD">
        <w:rPr>
          <w:rFonts w:ascii="Arial" w:hAnsi="Arial" w:cs="Arial"/>
          <w:color w:val="000000"/>
        </w:rPr>
        <w:t>O sistema de pregão eletrônico deverá ser integrado com a plataforma +Brasil para eventuais prestações de contas;</w:t>
      </w:r>
    </w:p>
    <w:p w14:paraId="79BEE324" w14:textId="77777777" w:rsidR="00765CCD" w:rsidRPr="00765CCD" w:rsidRDefault="00765CCD" w:rsidP="00882485">
      <w:pPr>
        <w:spacing w:line="360" w:lineRule="auto"/>
        <w:jc w:val="both"/>
        <w:rPr>
          <w:rFonts w:ascii="Arial" w:hAnsi="Arial" w:cs="Arial"/>
          <w:b/>
          <w:color w:val="000000"/>
        </w:rPr>
      </w:pPr>
    </w:p>
    <w:p w14:paraId="2B1CC26F" w14:textId="77777777" w:rsidR="00765CCD" w:rsidRPr="00765CCD" w:rsidRDefault="00765CCD" w:rsidP="00882485">
      <w:pPr>
        <w:spacing w:line="360" w:lineRule="auto"/>
        <w:jc w:val="both"/>
        <w:rPr>
          <w:rFonts w:ascii="Arial" w:hAnsi="Arial" w:cs="Arial"/>
          <w:b/>
          <w:color w:val="000000"/>
        </w:rPr>
      </w:pPr>
      <w:r w:rsidRPr="00765CCD">
        <w:rPr>
          <w:rFonts w:ascii="Arial" w:hAnsi="Arial" w:cs="Arial"/>
          <w:b/>
          <w:color w:val="000000"/>
        </w:rPr>
        <w:t>SOFTWARE DE BANCO DE PREÇOS</w:t>
      </w:r>
    </w:p>
    <w:p w14:paraId="095BD499"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Sistema deverá ser desenvolvido em plataforma WEB.</w:t>
      </w:r>
    </w:p>
    <w:p w14:paraId="22F7B4DF"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 xml:space="preserve">Sistema com banco de preços para pesquisa de valores fechados em licitações no estado de minas gerais de até no máximo os últimos 2 anos que serão utilizados em novos processos de compra na formação de preço médio de mercado. </w:t>
      </w:r>
    </w:p>
    <w:p w14:paraId="13E286D6"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O banco deve possuir no mínimo 1 milhão registros de preços.</w:t>
      </w:r>
    </w:p>
    <w:p w14:paraId="745B7F94"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O módulo deve exigir do usuário uma autenticação de acesso com login e senha, podendo o usuário alterar sua senha depois de logado.</w:t>
      </w:r>
    </w:p>
    <w:p w14:paraId="753A47AD"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Sistema não poderá ter restrição de quantidade de usuários.</w:t>
      </w:r>
    </w:p>
    <w:p w14:paraId="57DC9BE0"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O sistema deve possuir campo de pesquisa de produtos pelo nome com filtros de período de pesquisa e mesorregião do estado de Minas Gerais e uma busca avançada onde o usuário possa buscar com os seguintes filtros:</w:t>
      </w:r>
    </w:p>
    <w:p w14:paraId="4554CD19"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lastRenderedPageBreak/>
        <w:t>Fornecedor (CNPJ e razão social);</w:t>
      </w:r>
    </w:p>
    <w:p w14:paraId="614D010F"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Município</w:t>
      </w:r>
    </w:p>
    <w:p w14:paraId="622E9981"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Para que o usuário possa avaliar qual registro se enquadra melhor na realidade da sua cotação o sistema deverá consistir que o item anterior forneça uma lista retornada da busca com as seguintes informações mínimas:</w:t>
      </w:r>
    </w:p>
    <w:p w14:paraId="30C3C9C6"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Nome do produto/serviço;</w:t>
      </w:r>
    </w:p>
    <w:p w14:paraId="62207796"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Unidade de medida;</w:t>
      </w:r>
    </w:p>
    <w:p w14:paraId="12989A59"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Quantidade licitada;</w:t>
      </w:r>
    </w:p>
    <w:p w14:paraId="03660E8B"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Valor unitário;</w:t>
      </w:r>
    </w:p>
    <w:p w14:paraId="7D48A589"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Data de homologação;</w:t>
      </w:r>
    </w:p>
    <w:p w14:paraId="67037E11"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Fornecedor e o órgão do registro.</w:t>
      </w:r>
    </w:p>
    <w:p w14:paraId="0C08316A"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Município e mesorregião do estado de Minas Gerais</w:t>
      </w:r>
    </w:p>
    <w:p w14:paraId="315C5DD1"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Condicionar que do relatório gerado no item anterior o usuário deve ter a opção de ordenar os registros por valor, quantidade, descrição e data de homologação.</w:t>
      </w:r>
    </w:p>
    <w:p w14:paraId="3F87D824"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Permitir que ao selecionar um registro para impressão o sistema emita um documento de cotação personalizado com a logomarca e nome do órgão que está realizando a cotação a conter no mínimo as seguintes informações:</w:t>
      </w:r>
    </w:p>
    <w:p w14:paraId="597BC647"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Dados do processo onde o preço foi apurado (número, órgão que realizou, objeto, critério de julgamento, data de homologação);</w:t>
      </w:r>
    </w:p>
    <w:p w14:paraId="7C726C87"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Dados do produto/serviço (especificação, quantidade licitada, valor unitário);</w:t>
      </w:r>
    </w:p>
    <w:p w14:paraId="4CBA75F9"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Dados do fornecedor (razão social, CNPJ).</w:t>
      </w:r>
    </w:p>
    <w:p w14:paraId="284C9FE9"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Dados da origem das informações e a data e hora da sua geração.</w:t>
      </w:r>
    </w:p>
    <w:p w14:paraId="1E9F67F1"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Sistema deve oferecer ao usuário a opção de gerar uma lista de registros de preços selecionados por ele, podendo o usuário editar a lista e posteriormente imprimi-la com os dados gerados na busca acrescidos do número de processo do registro e CNPJ do fornecedor, afim de facilitar a cotação com vários itens.</w:t>
      </w:r>
    </w:p>
    <w:p w14:paraId="6463482A"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Condicionar que a lista impressa no item anterior contenha logomarca e nome do órgão/entidade que realizou a cotação.</w:t>
      </w:r>
    </w:p>
    <w:p w14:paraId="4FD45543" w14:textId="77777777" w:rsidR="00765CCD" w:rsidRPr="00765CCD" w:rsidRDefault="00765CCD" w:rsidP="00882485">
      <w:pPr>
        <w:spacing w:line="360" w:lineRule="auto"/>
        <w:ind w:left="360"/>
        <w:jc w:val="both"/>
        <w:rPr>
          <w:rFonts w:ascii="Arial" w:hAnsi="Arial" w:cs="Arial"/>
          <w:color w:val="000000"/>
        </w:rPr>
      </w:pPr>
    </w:p>
    <w:p w14:paraId="1FD7DBA9" w14:textId="77777777" w:rsidR="00765CCD" w:rsidRPr="00765CCD" w:rsidRDefault="00765CCD" w:rsidP="00882485">
      <w:pPr>
        <w:spacing w:line="360" w:lineRule="auto"/>
        <w:jc w:val="both"/>
        <w:rPr>
          <w:rFonts w:ascii="Arial" w:hAnsi="Arial" w:cs="Arial"/>
          <w:b/>
        </w:rPr>
      </w:pPr>
      <w:r w:rsidRPr="00765CCD">
        <w:rPr>
          <w:rFonts w:ascii="Arial" w:hAnsi="Arial" w:cs="Arial"/>
          <w:b/>
        </w:rPr>
        <w:t>SOFTWARE DE GESTÃO DO PATRIMÔNIO</w:t>
      </w:r>
    </w:p>
    <w:p w14:paraId="3712A096"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Permitir o controle dos bens patrimoniais, tais como os recebidos em comodato a outros órgãos da administração pública e também os alugados pela entidade.</w:t>
      </w:r>
    </w:p>
    <w:p w14:paraId="60A76B30"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Permitir ingressar itens patrimoniais pelos mais diversos tipos, como: aquisição, doação, dação de pagamento, obras em andamento, entre outros, auxiliando assim no mais preciso controle dos bens da entidade, bem como o respectivo impacto na contabilidade.</w:t>
      </w:r>
    </w:p>
    <w:p w14:paraId="11C80255"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Permitir a utilização, na depreciação, amortização e exaustão, os métodos: linear ou de quotas constantes e/ou de unidades produzidas, em atendimento a NBCASP.</w:t>
      </w:r>
    </w:p>
    <w:p w14:paraId="410E2DF4"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Permitir registrar o processo licitatório, empenho e nota fiscal referentes ao item.</w:t>
      </w:r>
    </w:p>
    <w:p w14:paraId="5805B086"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Permitir transferência individual ou global de itens.</w:t>
      </w:r>
    </w:p>
    <w:p w14:paraId="6D51D813"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Permitir o registro contábil tempestivo das transações de avaliação patrimonial, depreciação, amortização, exaustão, entre outros fatos administrativos com impacto contábil, em conformidade com a NBCASP, integrando de forma online com o sistema contábil.</w:t>
      </w:r>
    </w:p>
    <w:p w14:paraId="77DB311B"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Permitir o armazenamento dos históricos de todas as operações como depreciações, amortizações e exaustões, avaliações, os valores correspondentes aos gastos adicionais ou complementares, bem como registrar histórico da vida útil, valor residual, metodologia da depreciação, taxa utilizada de cada classe do imobilizado para fins de elaboração das notas explicativas correspondentes aos demonstrativos contábeis, em atendimento a NBCASP.</w:t>
      </w:r>
    </w:p>
    <w:p w14:paraId="2EF7E1B4"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Permitir a avaliação patrimonial em atendimento a NBCASP (Normas Brasileiras de Contabilidade Aplicadas ao Setor Público), possibilitando o registro do seu resultado, independentemente de este ser uma Reavaliação ou uma Redução ao Valor Recuperável.</w:t>
      </w:r>
    </w:p>
    <w:p w14:paraId="769A8AD5"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Permitir o controle dos diversos tipos de baixas e desincorporações como: alienação, permuta, furto/roubo, entre outros.</w:t>
      </w:r>
    </w:p>
    <w:p w14:paraId="21CD026B"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Permitir a realização de inventário.</w:t>
      </w:r>
    </w:p>
    <w:p w14:paraId="50E29238"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Manter o controle do responsável e da localização dos bens patrimoniais.</w:t>
      </w:r>
    </w:p>
    <w:p w14:paraId="1F1055E6"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Emitir e registrar Termo de Guarda e Responsabilidade, individual ou coletivo dos bens.</w:t>
      </w:r>
    </w:p>
    <w:p w14:paraId="50BC0D14"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lastRenderedPageBreak/>
        <w:t>Permitir que o termo de guarda e responsabilidade possa ser parametrizado pelo próprio usuário.</w:t>
      </w:r>
    </w:p>
    <w:p w14:paraId="594E9EC4"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Emitir etiquetas de controle patrimonial, inclusive com código de barras.</w:t>
      </w:r>
    </w:p>
    <w:p w14:paraId="382DB1A0"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Permitir que a etiqueta de controle patrimonial possa ser parametrizada pelo próprio usuário, permitindo-lhe selecionar campos a serem impressos bem como selecionar a disposição desses campos dentro do corpo da etiqueta.</w:t>
      </w:r>
    </w:p>
    <w:p w14:paraId="4C041A98"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Registrar e emitir relatórios das manutenções preventivas e corretivas dos bens, com campo para informar valores.</w:t>
      </w:r>
    </w:p>
    <w:p w14:paraId="547D2065"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Permitir que em qualquer ponto do sistema um item possa ser acessado tanto pelo seu código interno como pela placa de identificação.</w:t>
      </w:r>
    </w:p>
    <w:p w14:paraId="5F50A119"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Disponibilizar consulta com a visão contábil para viabilizar a comparabilidade do controle dos bens com os registros contábeis, apresentando no mínimo a composição do valor bruto contábil (valor de aquisição mais os valores correspondentes aos gastos adicionais ou complementares). Do valor líquido contábil (valor bruto contábil deduzido as depreciações/amortizações/exaustões) no período e acumuladas no final do período.</w:t>
      </w:r>
    </w:p>
    <w:p w14:paraId="33413731"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Emitir relatórios, bem como gerar relatórios, destinados à prestação de contas em conformidade com os Tribunais de Contas.</w:t>
      </w:r>
    </w:p>
    <w:p w14:paraId="67EF16FC"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Permitir a baixa e transferência em massa de bens.</w:t>
      </w:r>
    </w:p>
    <w:p w14:paraId="5A51A6A0"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Permitir anexar fotografias ou outro documento de imagem ao bem, possuindo parâmetro para limitar o tamanho das mesmas.</w:t>
      </w:r>
    </w:p>
    <w:p w14:paraId="0972233E"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Possuir rotina de bloqueio de movimentações dos bens patrimoniais de forma a evitar qualquer alteração referente à valores financeiros e datas (incorporação/aquisição).</w:t>
      </w:r>
    </w:p>
    <w:p w14:paraId="7ABEB033" w14:textId="77777777" w:rsidR="00765CCD" w:rsidRPr="00765CCD" w:rsidRDefault="00765CCD" w:rsidP="00882485">
      <w:pPr>
        <w:spacing w:line="360" w:lineRule="auto"/>
        <w:jc w:val="both"/>
        <w:rPr>
          <w:rFonts w:ascii="Arial" w:hAnsi="Arial" w:cs="Arial"/>
          <w:color w:val="000000"/>
        </w:rPr>
      </w:pPr>
      <w:r w:rsidRPr="00765CCD">
        <w:rPr>
          <w:rFonts w:ascii="Arial" w:hAnsi="Arial" w:cs="Arial"/>
          <w:color w:val="000000"/>
        </w:rPr>
        <w:t>Possuir rotina para encerramento do exercício no sistema de Patrimônio.</w:t>
      </w:r>
    </w:p>
    <w:p w14:paraId="007A9AF4" w14:textId="77777777" w:rsidR="00765CCD" w:rsidRPr="00765CCD" w:rsidRDefault="00765CCD" w:rsidP="00882485">
      <w:pPr>
        <w:spacing w:line="360" w:lineRule="auto"/>
        <w:jc w:val="both"/>
        <w:rPr>
          <w:rFonts w:ascii="Arial" w:hAnsi="Arial" w:cs="Arial"/>
          <w:color w:val="000000"/>
        </w:rPr>
      </w:pPr>
    </w:p>
    <w:p w14:paraId="7A973105" w14:textId="77777777" w:rsidR="00765CCD" w:rsidRPr="00765CCD" w:rsidRDefault="00765CCD" w:rsidP="00882485">
      <w:pPr>
        <w:spacing w:line="360" w:lineRule="auto"/>
        <w:jc w:val="both"/>
        <w:rPr>
          <w:rFonts w:ascii="Arial" w:hAnsi="Arial" w:cs="Arial"/>
          <w:b/>
        </w:rPr>
      </w:pPr>
      <w:r w:rsidRPr="00765CCD">
        <w:rPr>
          <w:rFonts w:ascii="Arial" w:hAnsi="Arial" w:cs="Arial"/>
          <w:b/>
          <w:bCs/>
        </w:rPr>
        <w:t xml:space="preserve">SOFTWARE DE GESTÃO DE </w:t>
      </w:r>
      <w:r w:rsidRPr="00765CCD">
        <w:rPr>
          <w:rFonts w:ascii="Arial" w:hAnsi="Arial" w:cs="Arial"/>
          <w:b/>
        </w:rPr>
        <w:t>GASTOS E AGENDA DA FROTA PÚBLICA</w:t>
      </w:r>
    </w:p>
    <w:p w14:paraId="1540775E" w14:textId="77777777" w:rsidR="00765CCD" w:rsidRPr="00765CCD" w:rsidRDefault="00765CCD" w:rsidP="00882485">
      <w:pPr>
        <w:spacing w:line="360" w:lineRule="auto"/>
        <w:jc w:val="both"/>
        <w:rPr>
          <w:rFonts w:ascii="Arial" w:hAnsi="Arial" w:cs="Arial"/>
        </w:rPr>
      </w:pPr>
      <w:r w:rsidRPr="00765CCD">
        <w:rPr>
          <w:rFonts w:ascii="Arial" w:hAnsi="Arial" w:cs="Arial"/>
        </w:rPr>
        <w:t>Gerenciar e controlar gastos referentes a frota de veículos, máquinas e equipamentos.</w:t>
      </w:r>
    </w:p>
    <w:p w14:paraId="65301B67" w14:textId="77777777" w:rsidR="00765CCD" w:rsidRPr="00765CCD" w:rsidRDefault="00765CCD" w:rsidP="00882485">
      <w:pPr>
        <w:spacing w:line="360" w:lineRule="auto"/>
        <w:jc w:val="both"/>
        <w:rPr>
          <w:rFonts w:ascii="Arial" w:hAnsi="Arial" w:cs="Arial"/>
        </w:rPr>
      </w:pPr>
      <w:r w:rsidRPr="00765CCD">
        <w:rPr>
          <w:rFonts w:ascii="Arial" w:hAnsi="Arial" w:cs="Arial"/>
        </w:rPr>
        <w:t>Gastos com combustíveis e lubrificantes (Materiais próprios ou de terceiros).</w:t>
      </w:r>
    </w:p>
    <w:p w14:paraId="0198187C" w14:textId="77777777" w:rsidR="00765CCD" w:rsidRPr="00765CCD" w:rsidRDefault="00765CCD" w:rsidP="00882485">
      <w:pPr>
        <w:spacing w:line="360" w:lineRule="auto"/>
        <w:jc w:val="both"/>
        <w:rPr>
          <w:rFonts w:ascii="Arial" w:hAnsi="Arial" w:cs="Arial"/>
        </w:rPr>
      </w:pPr>
      <w:r w:rsidRPr="00765CCD">
        <w:rPr>
          <w:rFonts w:ascii="Arial" w:hAnsi="Arial" w:cs="Arial"/>
        </w:rPr>
        <w:t>Gastos com manutenções:</w:t>
      </w:r>
    </w:p>
    <w:p w14:paraId="42F00D43" w14:textId="77777777" w:rsidR="00765CCD" w:rsidRPr="00765CCD" w:rsidRDefault="00765CCD" w:rsidP="00882485">
      <w:pPr>
        <w:spacing w:line="360" w:lineRule="auto"/>
        <w:jc w:val="both"/>
        <w:rPr>
          <w:rFonts w:ascii="Arial" w:hAnsi="Arial" w:cs="Arial"/>
        </w:rPr>
      </w:pPr>
      <w:r w:rsidRPr="00765CCD">
        <w:rPr>
          <w:rFonts w:ascii="Arial" w:hAnsi="Arial" w:cs="Arial"/>
        </w:rPr>
        <w:lastRenderedPageBreak/>
        <w:t>Emitir balancete de gastos de forma analítica, por veículo, ou geral.</w:t>
      </w:r>
    </w:p>
    <w:p w14:paraId="0E39905F" w14:textId="77777777" w:rsidR="00765CCD" w:rsidRPr="00765CCD" w:rsidRDefault="00765CCD" w:rsidP="00882485">
      <w:pPr>
        <w:spacing w:line="360" w:lineRule="auto"/>
        <w:jc w:val="both"/>
        <w:rPr>
          <w:rFonts w:ascii="Arial" w:hAnsi="Arial" w:cs="Arial"/>
        </w:rPr>
      </w:pPr>
      <w:r w:rsidRPr="00765CCD">
        <w:rPr>
          <w:rFonts w:ascii="Arial" w:hAnsi="Arial" w:cs="Arial"/>
        </w:rPr>
        <w:t>Permitir controlar o abastecimento e o estoque de combustível.</w:t>
      </w:r>
    </w:p>
    <w:p w14:paraId="516440F6" w14:textId="77777777" w:rsidR="00765CCD" w:rsidRPr="00765CCD" w:rsidRDefault="00765CCD" w:rsidP="00882485">
      <w:pPr>
        <w:spacing w:line="360" w:lineRule="auto"/>
        <w:jc w:val="both"/>
        <w:rPr>
          <w:rFonts w:ascii="Arial" w:hAnsi="Arial" w:cs="Arial"/>
        </w:rPr>
      </w:pPr>
      <w:r w:rsidRPr="00765CCD">
        <w:rPr>
          <w:rFonts w:ascii="Arial" w:hAnsi="Arial" w:cs="Arial"/>
        </w:rPr>
        <w:t>Permitir registrar serviços executados por veículo.</w:t>
      </w:r>
    </w:p>
    <w:p w14:paraId="0E1CFCE7" w14:textId="77777777" w:rsidR="00765CCD" w:rsidRPr="00765CCD" w:rsidRDefault="00765CCD" w:rsidP="00882485">
      <w:pPr>
        <w:spacing w:line="360" w:lineRule="auto"/>
        <w:jc w:val="both"/>
        <w:rPr>
          <w:rFonts w:ascii="Arial" w:hAnsi="Arial" w:cs="Arial"/>
        </w:rPr>
      </w:pPr>
      <w:r w:rsidRPr="00765CCD">
        <w:rPr>
          <w:rFonts w:ascii="Arial" w:hAnsi="Arial" w:cs="Arial"/>
        </w:rPr>
        <w:t>Emitir e controlar a execução de planos de revisão periódicos e de manutenção preventiva a serem efetuados nos veículos, máquinas e equipamentos permitindo gerar as respectivas ordens de serviço a partir desses planos.</w:t>
      </w:r>
    </w:p>
    <w:p w14:paraId="091EF41A" w14:textId="77777777" w:rsidR="00765CCD" w:rsidRPr="00765CCD" w:rsidRDefault="00765CCD" w:rsidP="00882485">
      <w:pPr>
        <w:spacing w:line="360" w:lineRule="auto"/>
        <w:jc w:val="both"/>
        <w:rPr>
          <w:rFonts w:ascii="Arial" w:hAnsi="Arial" w:cs="Arial"/>
        </w:rPr>
      </w:pPr>
      <w:r w:rsidRPr="00765CCD">
        <w:rPr>
          <w:rFonts w:ascii="Arial" w:hAnsi="Arial" w:cs="Arial"/>
        </w:rPr>
        <w:t>Registrar toda a utilização dos veículos, permitindo registrar o motorista, setor requisitante, tempo de utilização e distância percorrida.</w:t>
      </w:r>
    </w:p>
    <w:p w14:paraId="0387362E" w14:textId="77777777" w:rsidR="00765CCD" w:rsidRPr="00765CCD" w:rsidRDefault="00765CCD" w:rsidP="00882485">
      <w:pPr>
        <w:spacing w:line="360" w:lineRule="auto"/>
        <w:jc w:val="both"/>
        <w:rPr>
          <w:rFonts w:ascii="Arial" w:hAnsi="Arial" w:cs="Arial"/>
        </w:rPr>
      </w:pPr>
      <w:r w:rsidRPr="00765CCD">
        <w:rPr>
          <w:rFonts w:ascii="Arial" w:hAnsi="Arial" w:cs="Arial"/>
        </w:rPr>
        <w:t>Manter controle efetivo sobre o vencimento das habilitações dos motoristas.</w:t>
      </w:r>
    </w:p>
    <w:p w14:paraId="7536470B" w14:textId="77777777" w:rsidR="00765CCD" w:rsidRPr="00765CCD" w:rsidRDefault="00765CCD" w:rsidP="00882485">
      <w:pPr>
        <w:spacing w:line="360" w:lineRule="auto"/>
        <w:jc w:val="both"/>
        <w:rPr>
          <w:rFonts w:ascii="Arial" w:hAnsi="Arial" w:cs="Arial"/>
        </w:rPr>
      </w:pPr>
      <w:r w:rsidRPr="00765CCD">
        <w:rPr>
          <w:rFonts w:ascii="Arial" w:hAnsi="Arial" w:cs="Arial"/>
        </w:rPr>
        <w:t>Manter controle efetivo sobre os seguros e garantias incidentes diretamente sobre os veículos.</w:t>
      </w:r>
    </w:p>
    <w:p w14:paraId="3E506403" w14:textId="77777777" w:rsidR="00765CCD" w:rsidRPr="00765CCD" w:rsidRDefault="00765CCD" w:rsidP="00882485">
      <w:pPr>
        <w:spacing w:line="360" w:lineRule="auto"/>
        <w:jc w:val="both"/>
        <w:rPr>
          <w:rFonts w:ascii="Arial" w:hAnsi="Arial" w:cs="Arial"/>
        </w:rPr>
      </w:pPr>
      <w:r w:rsidRPr="00765CCD">
        <w:rPr>
          <w:rFonts w:ascii="Arial" w:hAnsi="Arial" w:cs="Arial"/>
        </w:rPr>
        <w:t>Manter controle físico do estoque de peças e material de consumo.</w:t>
      </w:r>
    </w:p>
    <w:p w14:paraId="2D199A09" w14:textId="77777777" w:rsidR="00765CCD" w:rsidRPr="00765CCD" w:rsidRDefault="00765CCD" w:rsidP="00882485">
      <w:pPr>
        <w:spacing w:line="360" w:lineRule="auto"/>
        <w:jc w:val="both"/>
        <w:rPr>
          <w:rFonts w:ascii="Arial" w:hAnsi="Arial" w:cs="Arial"/>
        </w:rPr>
      </w:pPr>
      <w:r w:rsidRPr="00765CCD">
        <w:rPr>
          <w:rFonts w:ascii="Arial" w:hAnsi="Arial" w:cs="Arial"/>
        </w:rPr>
        <w:t>Manter cálculo exato e efetivo do consumo de combustível por veículo, calculando o consumo médio, custo médio por unidade de utilização.</w:t>
      </w:r>
    </w:p>
    <w:p w14:paraId="4A372808" w14:textId="77777777" w:rsidR="00765CCD" w:rsidRPr="00765CCD" w:rsidRDefault="00765CCD" w:rsidP="00882485">
      <w:pPr>
        <w:spacing w:line="360" w:lineRule="auto"/>
        <w:jc w:val="both"/>
        <w:rPr>
          <w:rFonts w:ascii="Arial" w:hAnsi="Arial" w:cs="Arial"/>
        </w:rPr>
      </w:pPr>
      <w:r w:rsidRPr="00765CCD">
        <w:rPr>
          <w:rFonts w:ascii="Arial" w:hAnsi="Arial" w:cs="Arial"/>
        </w:rPr>
        <w:t>Permitir o controle das obrigações dos veículos como IPVA, seguros e licenciamento.</w:t>
      </w:r>
    </w:p>
    <w:p w14:paraId="41078FCD" w14:textId="77777777" w:rsidR="00765CCD" w:rsidRPr="00765CCD" w:rsidRDefault="00765CCD" w:rsidP="00882485">
      <w:pPr>
        <w:spacing w:line="360" w:lineRule="auto"/>
        <w:jc w:val="both"/>
        <w:rPr>
          <w:rFonts w:ascii="Arial" w:hAnsi="Arial" w:cs="Arial"/>
        </w:rPr>
      </w:pPr>
      <w:r w:rsidRPr="00765CCD">
        <w:rPr>
          <w:rFonts w:ascii="Arial" w:hAnsi="Arial" w:cs="Arial"/>
        </w:rPr>
        <w:t>Permitir o registro das ocorrências envolvendo os veículos, como multas, acidentes, etc., registrando datas e valores envolvidos.</w:t>
      </w:r>
    </w:p>
    <w:p w14:paraId="5A247D98"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Permitir a substituição de marcadores (Hidrômetros e </w:t>
      </w:r>
      <w:proofErr w:type="spellStart"/>
      <w:r w:rsidRPr="00765CCD">
        <w:rPr>
          <w:rFonts w:ascii="Arial" w:hAnsi="Arial" w:cs="Arial"/>
        </w:rPr>
        <w:t>Horímetros</w:t>
      </w:r>
      <w:proofErr w:type="spellEnd"/>
      <w:r w:rsidRPr="00765CCD">
        <w:rPr>
          <w:rFonts w:ascii="Arial" w:hAnsi="Arial" w:cs="Arial"/>
        </w:rPr>
        <w:t>).</w:t>
      </w:r>
    </w:p>
    <w:p w14:paraId="44F30D0E" w14:textId="77777777" w:rsidR="00765CCD" w:rsidRPr="00765CCD" w:rsidRDefault="00765CCD" w:rsidP="00882485">
      <w:pPr>
        <w:spacing w:line="360" w:lineRule="auto"/>
        <w:jc w:val="both"/>
        <w:rPr>
          <w:rFonts w:ascii="Arial" w:hAnsi="Arial" w:cs="Arial"/>
        </w:rPr>
      </w:pPr>
      <w:r w:rsidRPr="00765CCD">
        <w:rPr>
          <w:rFonts w:ascii="Arial" w:hAnsi="Arial" w:cs="Arial"/>
        </w:rPr>
        <w:t>Permite cadastro e controle de veículo bicombustível.</w:t>
      </w:r>
    </w:p>
    <w:p w14:paraId="3B48ADF3" w14:textId="77777777" w:rsidR="00765CCD" w:rsidRPr="00765CCD" w:rsidRDefault="00765CCD" w:rsidP="00882485">
      <w:pPr>
        <w:spacing w:line="360" w:lineRule="auto"/>
        <w:jc w:val="both"/>
        <w:rPr>
          <w:rFonts w:ascii="Arial" w:hAnsi="Arial" w:cs="Arial"/>
        </w:rPr>
      </w:pPr>
      <w:r w:rsidRPr="00765CCD">
        <w:rPr>
          <w:rFonts w:ascii="Arial" w:hAnsi="Arial" w:cs="Arial"/>
        </w:rPr>
        <w:t>Permite o cadastramento e gerenciamento de roteiros da frota</w:t>
      </w:r>
    </w:p>
    <w:p w14:paraId="6E461146" w14:textId="77777777" w:rsidR="00765CCD" w:rsidRPr="00765CCD" w:rsidRDefault="00765CCD" w:rsidP="00882485">
      <w:pPr>
        <w:spacing w:line="360" w:lineRule="auto"/>
        <w:jc w:val="both"/>
        <w:rPr>
          <w:rFonts w:ascii="Arial" w:hAnsi="Arial" w:cs="Arial"/>
        </w:rPr>
      </w:pPr>
      <w:r w:rsidRPr="00765CCD">
        <w:rPr>
          <w:rFonts w:ascii="Arial" w:hAnsi="Arial" w:cs="Arial"/>
        </w:rPr>
        <w:t>Permite a anexação de documentos e imagens as ocorrências dos veículos.</w:t>
      </w:r>
    </w:p>
    <w:p w14:paraId="1111AE02" w14:textId="77777777" w:rsidR="00765CCD" w:rsidRPr="00765CCD" w:rsidRDefault="00765CCD" w:rsidP="00882485">
      <w:pPr>
        <w:spacing w:line="360" w:lineRule="auto"/>
        <w:jc w:val="both"/>
        <w:rPr>
          <w:rFonts w:ascii="Arial" w:hAnsi="Arial" w:cs="Arial"/>
        </w:rPr>
      </w:pPr>
      <w:r w:rsidRPr="00765CCD">
        <w:rPr>
          <w:rFonts w:ascii="Arial" w:hAnsi="Arial" w:cs="Arial"/>
        </w:rPr>
        <w:t>Permitir rastreamento do veículo utilizando dados enviados por dispositivos GPS conectados ao veículo por conexão ODB II, conforme descrição abaixo.</w:t>
      </w:r>
    </w:p>
    <w:p w14:paraId="6E4D34B4" w14:textId="77777777" w:rsidR="00765CCD" w:rsidRPr="00765CCD" w:rsidRDefault="00765CCD" w:rsidP="00882485">
      <w:pPr>
        <w:spacing w:line="360" w:lineRule="auto"/>
        <w:jc w:val="both"/>
        <w:rPr>
          <w:rFonts w:ascii="Arial" w:hAnsi="Arial" w:cs="Arial"/>
        </w:rPr>
      </w:pPr>
      <w:r w:rsidRPr="00765CCD">
        <w:rPr>
          <w:rFonts w:ascii="Arial" w:hAnsi="Arial" w:cs="Arial"/>
        </w:rPr>
        <w:t>O monitoramento deve mostrar o posicionamento dos veículos cadastrados em mapa georreferenciado, em tempo real, permitindo configurar o intervalo de coleta dos dados e eventos.</w:t>
      </w:r>
    </w:p>
    <w:p w14:paraId="22EBBD27" w14:textId="77777777" w:rsidR="00765CCD" w:rsidRPr="00765CCD" w:rsidRDefault="00765CCD" w:rsidP="00882485">
      <w:pPr>
        <w:spacing w:line="360" w:lineRule="auto"/>
        <w:jc w:val="both"/>
        <w:rPr>
          <w:rFonts w:ascii="Arial" w:hAnsi="Arial" w:cs="Arial"/>
        </w:rPr>
      </w:pPr>
      <w:r w:rsidRPr="00765CCD">
        <w:rPr>
          <w:rFonts w:ascii="Arial" w:hAnsi="Arial" w:cs="Arial"/>
        </w:rPr>
        <w:t>O monitoramento deve ser feito usando base cartográfica atualizada de preferência Google Maps.</w:t>
      </w:r>
    </w:p>
    <w:p w14:paraId="48C43A0A" w14:textId="77777777" w:rsidR="00765CCD" w:rsidRPr="00765CCD" w:rsidRDefault="00765CCD" w:rsidP="00882485">
      <w:pPr>
        <w:spacing w:line="360" w:lineRule="auto"/>
        <w:jc w:val="both"/>
        <w:rPr>
          <w:rFonts w:ascii="Arial" w:hAnsi="Arial" w:cs="Arial"/>
        </w:rPr>
      </w:pPr>
      <w:r w:rsidRPr="00765CCD">
        <w:rPr>
          <w:rFonts w:ascii="Arial" w:hAnsi="Arial" w:cs="Arial"/>
        </w:rPr>
        <w:lastRenderedPageBreak/>
        <w:t>Deve permitir pesquisa por veículo e por status (veículo ligado, veículo desligado, ativo, inativo, parado, em manutenção, em uso ou disponível)</w:t>
      </w:r>
    </w:p>
    <w:p w14:paraId="2AF3664E" w14:textId="77777777" w:rsidR="00765CCD" w:rsidRPr="00765CCD" w:rsidRDefault="00765CCD" w:rsidP="00882485">
      <w:pPr>
        <w:spacing w:line="360" w:lineRule="auto"/>
        <w:jc w:val="both"/>
        <w:rPr>
          <w:rFonts w:ascii="Arial" w:hAnsi="Arial" w:cs="Arial"/>
        </w:rPr>
      </w:pPr>
      <w:r w:rsidRPr="00765CCD">
        <w:rPr>
          <w:rFonts w:ascii="Arial" w:hAnsi="Arial" w:cs="Arial"/>
        </w:rPr>
        <w:t>O monitoramento deve disponibilizar função acompanhamento (seguir veículo), mostrando a trajetória do mesmo no mapa.</w:t>
      </w:r>
    </w:p>
    <w:p w14:paraId="56A87B8D" w14:textId="77777777" w:rsidR="00765CCD" w:rsidRPr="00765CCD" w:rsidRDefault="00765CCD" w:rsidP="00882485">
      <w:pPr>
        <w:spacing w:line="360" w:lineRule="auto"/>
        <w:jc w:val="both"/>
        <w:rPr>
          <w:rFonts w:ascii="Arial" w:hAnsi="Arial" w:cs="Arial"/>
        </w:rPr>
      </w:pPr>
      <w:r w:rsidRPr="00765CCD">
        <w:rPr>
          <w:rFonts w:ascii="Arial" w:hAnsi="Arial" w:cs="Arial"/>
        </w:rPr>
        <w:t>O monitoramento deve mostrar a direção (pontos cardeais e pontos colaterais) dos veículos em tempo real (norte, sul, leste, oeste, noroeste, sudoeste, nordeste e sudeste).</w:t>
      </w:r>
    </w:p>
    <w:p w14:paraId="1898B96D" w14:textId="77777777" w:rsidR="00765CCD" w:rsidRPr="00765CCD" w:rsidRDefault="00765CCD" w:rsidP="00882485">
      <w:pPr>
        <w:spacing w:line="360" w:lineRule="auto"/>
        <w:jc w:val="both"/>
        <w:rPr>
          <w:rFonts w:ascii="Arial" w:hAnsi="Arial" w:cs="Arial"/>
        </w:rPr>
      </w:pPr>
      <w:r w:rsidRPr="00765CCD">
        <w:rPr>
          <w:rFonts w:ascii="Arial" w:hAnsi="Arial" w:cs="Arial"/>
        </w:rPr>
        <w:t>O monitoramento deve registrar e mostrar a velocidade do veículo durante a sua trajetória.</w:t>
      </w:r>
    </w:p>
    <w:p w14:paraId="360E3EF9" w14:textId="77777777" w:rsidR="00765CCD" w:rsidRPr="00765CCD" w:rsidRDefault="00765CCD" w:rsidP="00882485">
      <w:pPr>
        <w:spacing w:line="360" w:lineRule="auto"/>
        <w:jc w:val="both"/>
        <w:rPr>
          <w:rFonts w:ascii="Arial" w:hAnsi="Arial" w:cs="Arial"/>
        </w:rPr>
      </w:pPr>
      <w:r w:rsidRPr="00765CCD">
        <w:rPr>
          <w:rFonts w:ascii="Arial" w:hAnsi="Arial" w:cs="Arial"/>
        </w:rPr>
        <w:t>O monitoramento deve registrar a data e hora das coletas dos dados e eventos.</w:t>
      </w:r>
    </w:p>
    <w:p w14:paraId="5B92AF05" w14:textId="77777777" w:rsidR="00765CCD" w:rsidRPr="00765CCD" w:rsidRDefault="00765CCD" w:rsidP="00882485">
      <w:pPr>
        <w:spacing w:line="360" w:lineRule="auto"/>
        <w:jc w:val="both"/>
        <w:rPr>
          <w:rFonts w:ascii="Arial" w:hAnsi="Arial" w:cs="Arial"/>
        </w:rPr>
      </w:pPr>
      <w:r w:rsidRPr="00765CCD">
        <w:rPr>
          <w:rFonts w:ascii="Arial" w:hAnsi="Arial" w:cs="Arial"/>
        </w:rPr>
        <w:t>O monitoramento deve alertar quando uma velocidade máxima for atingida.</w:t>
      </w:r>
    </w:p>
    <w:p w14:paraId="2551477B" w14:textId="77777777" w:rsidR="00765CCD" w:rsidRPr="00765CCD" w:rsidRDefault="00765CCD" w:rsidP="00882485">
      <w:pPr>
        <w:spacing w:line="360" w:lineRule="auto"/>
        <w:jc w:val="both"/>
        <w:rPr>
          <w:rFonts w:ascii="Arial" w:hAnsi="Arial" w:cs="Arial"/>
        </w:rPr>
      </w:pPr>
      <w:r w:rsidRPr="00765CCD">
        <w:rPr>
          <w:rFonts w:ascii="Arial" w:hAnsi="Arial" w:cs="Arial"/>
        </w:rPr>
        <w:t>O monitoramento deve alertar quando um veículo ultrapassar uma área previamente configurada (cerca virtual).</w:t>
      </w:r>
    </w:p>
    <w:p w14:paraId="3A300C68" w14:textId="77777777" w:rsidR="00765CCD" w:rsidRPr="00765CCD" w:rsidRDefault="00765CCD" w:rsidP="00882485">
      <w:pPr>
        <w:spacing w:line="360" w:lineRule="auto"/>
        <w:jc w:val="both"/>
        <w:rPr>
          <w:rFonts w:ascii="Arial" w:hAnsi="Arial" w:cs="Arial"/>
        </w:rPr>
      </w:pPr>
      <w:r w:rsidRPr="00765CCD">
        <w:rPr>
          <w:rFonts w:ascii="Arial" w:hAnsi="Arial" w:cs="Arial"/>
        </w:rPr>
        <w:t>O monitoramento deve possuir configuração de visualização em tela cheia e ainda permitir a emissão de som quando um alarme de velocidade máxima e/ou de cerca virtual for ativado.</w:t>
      </w:r>
    </w:p>
    <w:p w14:paraId="6058B9A3" w14:textId="77777777" w:rsidR="00765CCD" w:rsidRPr="00765CCD" w:rsidRDefault="00765CCD" w:rsidP="00882485">
      <w:pPr>
        <w:spacing w:line="360" w:lineRule="auto"/>
        <w:jc w:val="both"/>
        <w:rPr>
          <w:rFonts w:ascii="Arial" w:hAnsi="Arial" w:cs="Arial"/>
        </w:rPr>
      </w:pPr>
      <w:r w:rsidRPr="00765CCD">
        <w:rPr>
          <w:rFonts w:ascii="Arial" w:hAnsi="Arial" w:cs="Arial"/>
        </w:rPr>
        <w:t>O monitoramento deve permitir configurar para determinado veículo ou grupo de veículos, mostrar o rastreamento ou trajeto do veículo.</w:t>
      </w:r>
    </w:p>
    <w:p w14:paraId="46D68379" w14:textId="77777777" w:rsidR="00765CCD" w:rsidRPr="00765CCD" w:rsidRDefault="00765CCD" w:rsidP="00882485">
      <w:pPr>
        <w:spacing w:line="360" w:lineRule="auto"/>
        <w:jc w:val="both"/>
        <w:rPr>
          <w:rFonts w:ascii="Arial" w:hAnsi="Arial" w:cs="Arial"/>
        </w:rPr>
      </w:pPr>
      <w:r w:rsidRPr="00765CCD">
        <w:rPr>
          <w:rFonts w:ascii="Arial" w:hAnsi="Arial" w:cs="Arial"/>
        </w:rPr>
        <w:t>O monitoramento deve permitir configurar, mostrar a cerca eletrônica, caso ela esteja configurada.</w:t>
      </w:r>
    </w:p>
    <w:p w14:paraId="2E7E89F5" w14:textId="77777777" w:rsidR="00765CCD" w:rsidRPr="00765CCD" w:rsidRDefault="00765CCD" w:rsidP="00882485">
      <w:pPr>
        <w:spacing w:line="360" w:lineRule="auto"/>
        <w:jc w:val="both"/>
        <w:rPr>
          <w:rFonts w:ascii="Arial" w:hAnsi="Arial" w:cs="Arial"/>
        </w:rPr>
      </w:pPr>
      <w:r w:rsidRPr="00765CCD">
        <w:rPr>
          <w:rFonts w:ascii="Arial" w:hAnsi="Arial" w:cs="Arial"/>
        </w:rPr>
        <w:t>Deve permitir cadastramento de grupos ou perfis de veículo.</w:t>
      </w:r>
    </w:p>
    <w:p w14:paraId="477F3D0B" w14:textId="77777777" w:rsidR="00765CCD" w:rsidRPr="00765CCD" w:rsidRDefault="00765CCD" w:rsidP="00882485">
      <w:pPr>
        <w:spacing w:line="360" w:lineRule="auto"/>
        <w:jc w:val="both"/>
        <w:rPr>
          <w:rFonts w:ascii="Arial" w:hAnsi="Arial" w:cs="Arial"/>
        </w:rPr>
      </w:pPr>
      <w:r w:rsidRPr="00765CCD">
        <w:rPr>
          <w:rFonts w:ascii="Arial" w:hAnsi="Arial" w:cs="Arial"/>
        </w:rPr>
        <w:t>Deve permitir configurar ícones específicos para grupo ou perfis de veículo.</w:t>
      </w:r>
    </w:p>
    <w:p w14:paraId="77559BF2" w14:textId="77777777" w:rsidR="00765CCD" w:rsidRPr="00765CCD" w:rsidRDefault="00765CCD" w:rsidP="00882485">
      <w:pPr>
        <w:spacing w:line="360" w:lineRule="auto"/>
        <w:jc w:val="both"/>
        <w:rPr>
          <w:rFonts w:ascii="Arial" w:hAnsi="Arial" w:cs="Arial"/>
        </w:rPr>
      </w:pPr>
      <w:r w:rsidRPr="00765CCD">
        <w:rPr>
          <w:rFonts w:ascii="Arial" w:hAnsi="Arial" w:cs="Arial"/>
        </w:rPr>
        <w:t>Deve permitir cadastramento de limites de velocidade por grupos ou perfis de veículos.</w:t>
      </w:r>
    </w:p>
    <w:p w14:paraId="2A4C81A9" w14:textId="77777777" w:rsidR="00765CCD" w:rsidRPr="00765CCD" w:rsidRDefault="00765CCD" w:rsidP="00882485">
      <w:pPr>
        <w:spacing w:line="360" w:lineRule="auto"/>
        <w:jc w:val="both"/>
        <w:rPr>
          <w:rFonts w:ascii="Arial" w:hAnsi="Arial" w:cs="Arial"/>
        </w:rPr>
      </w:pPr>
      <w:r w:rsidRPr="00765CCD">
        <w:rPr>
          <w:rFonts w:ascii="Arial" w:hAnsi="Arial" w:cs="Arial"/>
        </w:rPr>
        <w:t>Deve permitir o cadastro de rastreadores bem como possibilitar informar o tempo de “não resposta” tolerável (caso o equipamento não se comunique ou seja desligado).</w:t>
      </w:r>
    </w:p>
    <w:p w14:paraId="5416F5DA" w14:textId="77777777" w:rsidR="00765CCD" w:rsidRPr="00765CCD" w:rsidRDefault="00765CCD" w:rsidP="00882485">
      <w:pPr>
        <w:spacing w:line="360" w:lineRule="auto"/>
        <w:jc w:val="both"/>
        <w:rPr>
          <w:rFonts w:ascii="Arial" w:hAnsi="Arial" w:cs="Arial"/>
        </w:rPr>
      </w:pPr>
      <w:r w:rsidRPr="00765CCD">
        <w:rPr>
          <w:rFonts w:ascii="Arial" w:hAnsi="Arial" w:cs="Arial"/>
        </w:rPr>
        <w:t>Deve permitir ativar e desativar o rastreamento do veículo.</w:t>
      </w:r>
    </w:p>
    <w:p w14:paraId="0FE294A6" w14:textId="77777777" w:rsidR="00765CCD" w:rsidRPr="00765CCD" w:rsidRDefault="00765CCD" w:rsidP="00882485">
      <w:pPr>
        <w:spacing w:line="360" w:lineRule="auto"/>
        <w:jc w:val="both"/>
        <w:rPr>
          <w:rFonts w:ascii="Arial" w:hAnsi="Arial" w:cs="Arial"/>
        </w:rPr>
      </w:pPr>
      <w:r w:rsidRPr="00765CCD">
        <w:rPr>
          <w:rFonts w:ascii="Arial" w:hAnsi="Arial" w:cs="Arial"/>
        </w:rPr>
        <w:t>Descrição</w:t>
      </w:r>
    </w:p>
    <w:p w14:paraId="026D5FBA" w14:textId="77777777" w:rsidR="00765CCD" w:rsidRPr="00765CCD" w:rsidRDefault="00765CCD" w:rsidP="00882485">
      <w:pPr>
        <w:spacing w:line="360" w:lineRule="auto"/>
        <w:jc w:val="both"/>
        <w:rPr>
          <w:rFonts w:ascii="Arial" w:hAnsi="Arial" w:cs="Arial"/>
        </w:rPr>
      </w:pPr>
      <w:r w:rsidRPr="00765CCD">
        <w:rPr>
          <w:rFonts w:ascii="Arial" w:hAnsi="Arial" w:cs="Arial"/>
        </w:rPr>
        <w:lastRenderedPageBreak/>
        <w:t xml:space="preserve">O coletor de dados deve ser permitir conexão em rede GSM / GPRS e sistema de posicionamento de satélite GPS, antena GSM e GPS integrada, e disponibilizar funções de gerenciamento de atendimento às redes 2.4G integradas. </w:t>
      </w:r>
    </w:p>
    <w:p w14:paraId="38FE179F" w14:textId="77777777" w:rsidR="00765CCD" w:rsidRPr="00765CCD" w:rsidRDefault="00765CCD" w:rsidP="00882485">
      <w:pPr>
        <w:spacing w:line="360" w:lineRule="auto"/>
        <w:jc w:val="both"/>
        <w:rPr>
          <w:rFonts w:ascii="Arial" w:hAnsi="Arial" w:cs="Arial"/>
        </w:rPr>
      </w:pPr>
      <w:r w:rsidRPr="00765CCD">
        <w:rPr>
          <w:rFonts w:ascii="Arial" w:hAnsi="Arial" w:cs="Arial"/>
        </w:rPr>
        <w:t>Deve permitir conexão com o veículo através de interface OBD II e ler os dados do computador do carro.</w:t>
      </w:r>
    </w:p>
    <w:p w14:paraId="06DCF952" w14:textId="77777777" w:rsidR="00765CCD" w:rsidRPr="00765CCD" w:rsidRDefault="00765CCD" w:rsidP="00882485">
      <w:pPr>
        <w:spacing w:line="360" w:lineRule="auto"/>
        <w:jc w:val="both"/>
        <w:rPr>
          <w:rFonts w:ascii="Arial" w:hAnsi="Arial" w:cs="Arial"/>
        </w:rPr>
      </w:pPr>
      <w:r w:rsidRPr="00765CCD">
        <w:rPr>
          <w:rFonts w:ascii="Arial" w:hAnsi="Arial" w:cs="Arial"/>
        </w:rPr>
        <w:t>Deve ser compatível com os protocolos:</w:t>
      </w:r>
    </w:p>
    <w:p w14:paraId="66557F00" w14:textId="77777777" w:rsidR="00765CCD" w:rsidRPr="00765CCD" w:rsidRDefault="00765CCD" w:rsidP="00882485">
      <w:pPr>
        <w:spacing w:line="360" w:lineRule="auto"/>
        <w:jc w:val="both"/>
        <w:rPr>
          <w:rFonts w:ascii="Arial" w:hAnsi="Arial" w:cs="Arial"/>
        </w:rPr>
      </w:pPr>
      <w:r w:rsidRPr="00765CCD">
        <w:rPr>
          <w:rFonts w:ascii="Arial" w:hAnsi="Arial" w:cs="Arial"/>
        </w:rPr>
        <w:t>SAE J1850 PWM</w:t>
      </w:r>
    </w:p>
    <w:p w14:paraId="78F61663" w14:textId="77777777" w:rsidR="00765CCD" w:rsidRPr="00765CCD" w:rsidRDefault="00765CCD" w:rsidP="00882485">
      <w:pPr>
        <w:spacing w:line="360" w:lineRule="auto"/>
        <w:jc w:val="both"/>
        <w:rPr>
          <w:rFonts w:ascii="Arial" w:hAnsi="Arial" w:cs="Arial"/>
        </w:rPr>
      </w:pPr>
      <w:r w:rsidRPr="00765CCD">
        <w:rPr>
          <w:rFonts w:ascii="Arial" w:hAnsi="Arial" w:cs="Arial"/>
        </w:rPr>
        <w:t>SAE J1850 VPW</w:t>
      </w:r>
    </w:p>
    <w:p w14:paraId="13C5C9AE" w14:textId="77777777" w:rsidR="00765CCD" w:rsidRPr="00765CCD" w:rsidRDefault="00765CCD" w:rsidP="00882485">
      <w:pPr>
        <w:spacing w:line="360" w:lineRule="auto"/>
        <w:jc w:val="both"/>
        <w:rPr>
          <w:rFonts w:ascii="Arial" w:hAnsi="Arial" w:cs="Arial"/>
        </w:rPr>
      </w:pPr>
      <w:r w:rsidRPr="00765CCD">
        <w:rPr>
          <w:rFonts w:ascii="Arial" w:hAnsi="Arial" w:cs="Arial"/>
        </w:rPr>
        <w:t>ISO 9141-2</w:t>
      </w:r>
    </w:p>
    <w:p w14:paraId="25D6D97A" w14:textId="77777777" w:rsidR="00765CCD" w:rsidRPr="00765CCD" w:rsidRDefault="00765CCD" w:rsidP="00882485">
      <w:pPr>
        <w:spacing w:line="360" w:lineRule="auto"/>
        <w:jc w:val="both"/>
        <w:rPr>
          <w:rFonts w:ascii="Arial" w:hAnsi="Arial" w:cs="Arial"/>
        </w:rPr>
      </w:pPr>
      <w:r w:rsidRPr="00765CCD">
        <w:rPr>
          <w:rFonts w:ascii="Arial" w:hAnsi="Arial" w:cs="Arial"/>
        </w:rPr>
        <w:t>ISO 14230-4 (KWP2000_5BPS)</w:t>
      </w:r>
    </w:p>
    <w:p w14:paraId="3E61D8D0" w14:textId="77777777" w:rsidR="00765CCD" w:rsidRPr="00765CCD" w:rsidRDefault="00765CCD" w:rsidP="00882485">
      <w:pPr>
        <w:spacing w:line="360" w:lineRule="auto"/>
        <w:jc w:val="both"/>
        <w:rPr>
          <w:rFonts w:ascii="Arial" w:hAnsi="Arial" w:cs="Arial"/>
        </w:rPr>
      </w:pPr>
      <w:r w:rsidRPr="00765CCD">
        <w:rPr>
          <w:rFonts w:ascii="Arial" w:hAnsi="Arial" w:cs="Arial"/>
        </w:rPr>
        <w:t>ISO 14230-4 (KWP2000_FAST)</w:t>
      </w:r>
    </w:p>
    <w:p w14:paraId="4AC785F1" w14:textId="77777777" w:rsidR="00765CCD" w:rsidRPr="00765CCD" w:rsidRDefault="00765CCD" w:rsidP="00882485">
      <w:pPr>
        <w:spacing w:line="360" w:lineRule="auto"/>
        <w:jc w:val="both"/>
        <w:rPr>
          <w:rFonts w:ascii="Arial" w:hAnsi="Arial" w:cs="Arial"/>
        </w:rPr>
      </w:pPr>
      <w:r w:rsidRPr="00765CCD">
        <w:rPr>
          <w:rFonts w:ascii="Arial" w:hAnsi="Arial" w:cs="Arial"/>
        </w:rPr>
        <w:t>ISO 15765-4 (CAN500_11BIT)</w:t>
      </w:r>
    </w:p>
    <w:p w14:paraId="636A5B58" w14:textId="77777777" w:rsidR="00765CCD" w:rsidRPr="00765CCD" w:rsidRDefault="00765CCD" w:rsidP="00882485">
      <w:pPr>
        <w:spacing w:line="360" w:lineRule="auto"/>
        <w:jc w:val="both"/>
        <w:rPr>
          <w:rFonts w:ascii="Arial" w:hAnsi="Arial" w:cs="Arial"/>
        </w:rPr>
      </w:pPr>
      <w:r w:rsidRPr="00765CCD">
        <w:rPr>
          <w:rFonts w:ascii="Arial" w:hAnsi="Arial" w:cs="Arial"/>
        </w:rPr>
        <w:t>ISO 15765-4 (CAN500_29BIT)</w:t>
      </w:r>
    </w:p>
    <w:p w14:paraId="023F3549" w14:textId="77777777" w:rsidR="00765CCD" w:rsidRPr="00765CCD" w:rsidRDefault="00765CCD" w:rsidP="00882485">
      <w:pPr>
        <w:spacing w:line="360" w:lineRule="auto"/>
        <w:jc w:val="both"/>
        <w:rPr>
          <w:rFonts w:ascii="Arial" w:hAnsi="Arial" w:cs="Arial"/>
        </w:rPr>
      </w:pPr>
      <w:r w:rsidRPr="00765CCD">
        <w:rPr>
          <w:rFonts w:ascii="Arial" w:hAnsi="Arial" w:cs="Arial"/>
        </w:rPr>
        <w:t>ISO 15765-4 (CAN250_11BIT)</w:t>
      </w:r>
    </w:p>
    <w:p w14:paraId="4DEBDDBA" w14:textId="77777777" w:rsidR="00765CCD" w:rsidRPr="00765CCD" w:rsidRDefault="00765CCD" w:rsidP="00882485">
      <w:pPr>
        <w:spacing w:line="360" w:lineRule="auto"/>
        <w:jc w:val="both"/>
        <w:rPr>
          <w:rFonts w:ascii="Arial" w:hAnsi="Arial" w:cs="Arial"/>
        </w:rPr>
      </w:pPr>
      <w:r w:rsidRPr="00765CCD">
        <w:rPr>
          <w:rFonts w:ascii="Arial" w:hAnsi="Arial" w:cs="Arial"/>
        </w:rPr>
        <w:t>ISO 15765-4 (CAN250_29BIT)</w:t>
      </w:r>
    </w:p>
    <w:p w14:paraId="6CA608DA" w14:textId="77777777" w:rsidR="00765CCD" w:rsidRPr="00765CCD" w:rsidRDefault="00765CCD" w:rsidP="00882485">
      <w:pPr>
        <w:spacing w:line="360" w:lineRule="auto"/>
        <w:jc w:val="both"/>
        <w:rPr>
          <w:rFonts w:ascii="Arial" w:hAnsi="Arial" w:cs="Arial"/>
        </w:rPr>
      </w:pPr>
      <w:r w:rsidRPr="00765CCD">
        <w:rPr>
          <w:rFonts w:ascii="Arial" w:hAnsi="Arial" w:cs="Arial"/>
        </w:rPr>
        <w:t>Deve permitir a instalação de SIM Card (chips de operadoras de telefonia)</w:t>
      </w:r>
    </w:p>
    <w:p w14:paraId="38AE93B3" w14:textId="77777777" w:rsidR="00765CCD" w:rsidRPr="00765CCD" w:rsidRDefault="00765CCD" w:rsidP="00882485">
      <w:pPr>
        <w:spacing w:line="360" w:lineRule="auto"/>
        <w:jc w:val="both"/>
        <w:rPr>
          <w:rFonts w:ascii="Arial" w:hAnsi="Arial" w:cs="Arial"/>
        </w:rPr>
      </w:pPr>
      <w:r w:rsidRPr="00765CCD">
        <w:rPr>
          <w:rFonts w:ascii="Arial" w:hAnsi="Arial" w:cs="Arial"/>
        </w:rPr>
        <w:t>Deve permitir configuração através de comandos enviados por SMS</w:t>
      </w:r>
    </w:p>
    <w:p w14:paraId="1C650149" w14:textId="77777777" w:rsidR="00765CCD" w:rsidRPr="00765CCD" w:rsidRDefault="00765CCD" w:rsidP="00882485">
      <w:pPr>
        <w:spacing w:line="360" w:lineRule="auto"/>
        <w:jc w:val="both"/>
        <w:rPr>
          <w:rFonts w:ascii="Arial" w:hAnsi="Arial" w:cs="Arial"/>
        </w:rPr>
      </w:pPr>
      <w:r w:rsidRPr="00765CCD">
        <w:rPr>
          <w:rFonts w:ascii="Arial" w:hAnsi="Arial" w:cs="Arial"/>
        </w:rPr>
        <w:t>Deve permitir configurar o tempo de envio dos dados através de SMS</w:t>
      </w:r>
    </w:p>
    <w:p w14:paraId="69EF1D64" w14:textId="77777777" w:rsidR="00765CCD" w:rsidRPr="00765CCD" w:rsidRDefault="00765CCD" w:rsidP="00882485">
      <w:pPr>
        <w:spacing w:line="360" w:lineRule="auto"/>
        <w:jc w:val="both"/>
        <w:rPr>
          <w:rFonts w:ascii="Arial" w:hAnsi="Arial" w:cs="Arial"/>
        </w:rPr>
      </w:pPr>
      <w:r w:rsidRPr="00765CCD">
        <w:rPr>
          <w:rFonts w:ascii="Arial" w:hAnsi="Arial" w:cs="Arial"/>
        </w:rPr>
        <w:t>Deve enviar os dados para uma central de dados ou servidor de aplicação.</w:t>
      </w:r>
    </w:p>
    <w:p w14:paraId="1547774C"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Deve permitir configuração de uma central de dados ou serviços de aplicação através de SMS.  </w:t>
      </w:r>
    </w:p>
    <w:p w14:paraId="71B85CA6"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Permitir o cadastro de solicitações de abastecimento para serem apresentadas no abastecimento fora da entidade (postos de combustível), posteriormente cadastrar a despesa do veículo importando as informações já cadastradas na solicitação, sem a necessidade de </w:t>
      </w:r>
      <w:proofErr w:type="spellStart"/>
      <w:r w:rsidRPr="00765CCD">
        <w:rPr>
          <w:rFonts w:ascii="Arial" w:hAnsi="Arial" w:cs="Arial"/>
        </w:rPr>
        <w:t>redigitação</w:t>
      </w:r>
      <w:proofErr w:type="spellEnd"/>
      <w:r w:rsidRPr="00765CCD">
        <w:rPr>
          <w:rFonts w:ascii="Arial" w:hAnsi="Arial" w:cs="Arial"/>
        </w:rPr>
        <w:t xml:space="preserve"> das informações.</w:t>
      </w:r>
    </w:p>
    <w:p w14:paraId="48C7356E" w14:textId="77777777" w:rsidR="00765CCD" w:rsidRPr="00765CCD" w:rsidRDefault="00765CCD" w:rsidP="00882485">
      <w:pPr>
        <w:spacing w:line="360" w:lineRule="auto"/>
        <w:jc w:val="both"/>
        <w:rPr>
          <w:rFonts w:ascii="Arial" w:hAnsi="Arial" w:cs="Arial"/>
        </w:rPr>
      </w:pPr>
    </w:p>
    <w:p w14:paraId="1D5990CF" w14:textId="77777777" w:rsidR="00765CCD" w:rsidRPr="00765CCD" w:rsidRDefault="00765CCD" w:rsidP="00882485">
      <w:pPr>
        <w:spacing w:line="360" w:lineRule="auto"/>
        <w:jc w:val="both"/>
        <w:rPr>
          <w:rFonts w:ascii="Arial" w:hAnsi="Arial" w:cs="Arial"/>
          <w:b/>
        </w:rPr>
      </w:pPr>
      <w:r w:rsidRPr="00765CCD">
        <w:rPr>
          <w:rFonts w:ascii="Arial" w:hAnsi="Arial" w:cs="Arial"/>
          <w:b/>
        </w:rPr>
        <w:t>SOFTWARE DE GESTÃO DO ALMOXARIFADO</w:t>
      </w:r>
    </w:p>
    <w:p w14:paraId="1015127E" w14:textId="77777777" w:rsidR="00765CCD" w:rsidRPr="00765CCD" w:rsidRDefault="00765CCD" w:rsidP="00882485">
      <w:pPr>
        <w:spacing w:line="360" w:lineRule="auto"/>
        <w:jc w:val="both"/>
        <w:rPr>
          <w:rFonts w:ascii="Arial" w:hAnsi="Arial" w:cs="Arial"/>
        </w:rPr>
      </w:pPr>
      <w:r w:rsidRPr="00765CCD">
        <w:rPr>
          <w:rFonts w:ascii="Arial" w:hAnsi="Arial" w:cs="Arial"/>
        </w:rPr>
        <w:lastRenderedPageBreak/>
        <w:t>Permitir o gerenciamento integrado dos estoques de materiais existentes nos diversos almoxarifados.</w:t>
      </w:r>
    </w:p>
    <w:p w14:paraId="13733595" w14:textId="77777777" w:rsidR="00765CCD" w:rsidRPr="00765CCD" w:rsidRDefault="00765CCD" w:rsidP="00882485">
      <w:pPr>
        <w:spacing w:line="360" w:lineRule="auto"/>
        <w:jc w:val="both"/>
        <w:rPr>
          <w:rFonts w:ascii="Arial" w:hAnsi="Arial" w:cs="Arial"/>
        </w:rPr>
      </w:pPr>
      <w:r w:rsidRPr="00765CCD">
        <w:rPr>
          <w:rFonts w:ascii="Arial" w:hAnsi="Arial" w:cs="Arial"/>
        </w:rPr>
        <w:t>Utilizar centros de custo na distribuição de materiais, para apropriação e controle do consumo.</w:t>
      </w:r>
    </w:p>
    <w:p w14:paraId="45DB4562" w14:textId="77777777" w:rsidR="00765CCD" w:rsidRPr="00765CCD" w:rsidRDefault="00765CCD" w:rsidP="00882485">
      <w:pPr>
        <w:spacing w:line="360" w:lineRule="auto"/>
        <w:jc w:val="both"/>
        <w:rPr>
          <w:rFonts w:ascii="Arial" w:hAnsi="Arial" w:cs="Arial"/>
        </w:rPr>
      </w:pPr>
      <w:r w:rsidRPr="00765CCD">
        <w:rPr>
          <w:rFonts w:ascii="Arial" w:hAnsi="Arial" w:cs="Arial"/>
        </w:rPr>
        <w:t>Permitir que ao realizar a entrada de materiais possa ser vinculada com o respectivo Pedido de Compra, controlando assim o saldo de material a entregar.</w:t>
      </w:r>
    </w:p>
    <w:p w14:paraId="0801998C" w14:textId="77777777" w:rsidR="00765CCD" w:rsidRPr="00765CCD" w:rsidRDefault="00765CCD" w:rsidP="00882485">
      <w:pPr>
        <w:spacing w:line="360" w:lineRule="auto"/>
        <w:jc w:val="both"/>
        <w:rPr>
          <w:rFonts w:ascii="Arial" w:hAnsi="Arial" w:cs="Arial"/>
        </w:rPr>
      </w:pPr>
      <w:r w:rsidRPr="00765CCD">
        <w:rPr>
          <w:rFonts w:ascii="Arial" w:hAnsi="Arial" w:cs="Arial"/>
        </w:rPr>
        <w:t>Manter controle efetivo sobre as requisições de materiais, permitindo atendimento parcial de requisições e mantendo o controle sobre o saldo não atendido das requisições.</w:t>
      </w:r>
    </w:p>
    <w:p w14:paraId="406C3446" w14:textId="77777777" w:rsidR="00765CCD" w:rsidRPr="00765CCD" w:rsidRDefault="00765CCD" w:rsidP="00882485">
      <w:pPr>
        <w:spacing w:line="360" w:lineRule="auto"/>
        <w:jc w:val="both"/>
        <w:rPr>
          <w:rFonts w:ascii="Arial" w:hAnsi="Arial" w:cs="Arial"/>
        </w:rPr>
      </w:pPr>
      <w:r w:rsidRPr="00765CCD">
        <w:rPr>
          <w:rFonts w:ascii="Arial" w:hAnsi="Arial" w:cs="Arial"/>
        </w:rPr>
        <w:t>Efetuar cálculo automático do preço médio dos materiais.</w:t>
      </w:r>
    </w:p>
    <w:p w14:paraId="121E45E9" w14:textId="77777777" w:rsidR="00765CCD" w:rsidRPr="00765CCD" w:rsidRDefault="00765CCD" w:rsidP="00882485">
      <w:pPr>
        <w:spacing w:line="360" w:lineRule="auto"/>
        <w:jc w:val="both"/>
        <w:rPr>
          <w:rFonts w:ascii="Arial" w:hAnsi="Arial" w:cs="Arial"/>
        </w:rPr>
      </w:pPr>
      <w:r w:rsidRPr="00765CCD">
        <w:rPr>
          <w:rFonts w:ascii="Arial" w:hAnsi="Arial" w:cs="Arial"/>
        </w:rPr>
        <w:t>Controlar o estoque mínimo, máximo dos materiais de forma individual.</w:t>
      </w:r>
    </w:p>
    <w:p w14:paraId="2E6CC560" w14:textId="77777777" w:rsidR="00765CCD" w:rsidRPr="00765CCD" w:rsidRDefault="00765CCD" w:rsidP="00882485">
      <w:pPr>
        <w:spacing w:line="360" w:lineRule="auto"/>
        <w:jc w:val="both"/>
        <w:rPr>
          <w:rFonts w:ascii="Arial" w:hAnsi="Arial" w:cs="Arial"/>
        </w:rPr>
      </w:pPr>
      <w:r w:rsidRPr="00765CCD">
        <w:rPr>
          <w:rFonts w:ascii="Arial" w:hAnsi="Arial" w:cs="Arial"/>
        </w:rPr>
        <w:t>Manter e disponibilizar em consultas e relatórios, informações históricas relativas à movimentação do estoque para cada material, de forma analítica.</w:t>
      </w:r>
    </w:p>
    <w:p w14:paraId="1DDCC387" w14:textId="77777777" w:rsidR="00765CCD" w:rsidRPr="00765CCD" w:rsidRDefault="00765CCD" w:rsidP="00882485">
      <w:pPr>
        <w:spacing w:line="360" w:lineRule="auto"/>
        <w:jc w:val="both"/>
        <w:rPr>
          <w:rFonts w:ascii="Arial" w:hAnsi="Arial" w:cs="Arial"/>
        </w:rPr>
      </w:pPr>
      <w:r w:rsidRPr="00765CCD">
        <w:rPr>
          <w:rFonts w:ascii="Arial" w:hAnsi="Arial" w:cs="Arial"/>
        </w:rPr>
        <w:t>Permitir o registrar inventário.</w:t>
      </w:r>
    </w:p>
    <w:p w14:paraId="3945C8BE" w14:textId="77777777" w:rsidR="00765CCD" w:rsidRPr="00765CCD" w:rsidRDefault="00765CCD" w:rsidP="00882485">
      <w:pPr>
        <w:spacing w:line="360" w:lineRule="auto"/>
        <w:jc w:val="both"/>
        <w:rPr>
          <w:rFonts w:ascii="Arial" w:hAnsi="Arial" w:cs="Arial"/>
        </w:rPr>
      </w:pPr>
      <w:r w:rsidRPr="00765CCD">
        <w:rPr>
          <w:rFonts w:ascii="Arial" w:hAnsi="Arial" w:cs="Arial"/>
        </w:rPr>
        <w:t>Tratar a entrada de materiais recebidos em doação ou devolução.</w:t>
      </w:r>
    </w:p>
    <w:p w14:paraId="4532EB6D" w14:textId="77777777" w:rsidR="00765CCD" w:rsidRPr="00765CCD" w:rsidRDefault="00765CCD" w:rsidP="00882485">
      <w:pPr>
        <w:spacing w:line="360" w:lineRule="auto"/>
        <w:jc w:val="both"/>
        <w:rPr>
          <w:rFonts w:ascii="Arial" w:hAnsi="Arial" w:cs="Arial"/>
        </w:rPr>
      </w:pPr>
      <w:r w:rsidRPr="00765CCD">
        <w:rPr>
          <w:rFonts w:ascii="Arial" w:hAnsi="Arial" w:cs="Arial"/>
        </w:rPr>
        <w:t>Possuir integração com o sistema de administração de frotas efetuando entradas automáticas nos estoques desse setor.</w:t>
      </w:r>
    </w:p>
    <w:p w14:paraId="4D7E9C99" w14:textId="77777777" w:rsidR="00765CCD" w:rsidRPr="00765CCD" w:rsidRDefault="00765CCD" w:rsidP="00882485">
      <w:pPr>
        <w:spacing w:line="360" w:lineRule="auto"/>
        <w:jc w:val="both"/>
        <w:rPr>
          <w:rFonts w:ascii="Arial" w:hAnsi="Arial" w:cs="Arial"/>
        </w:rPr>
      </w:pPr>
      <w:r w:rsidRPr="00765CCD">
        <w:rPr>
          <w:rFonts w:ascii="Arial" w:hAnsi="Arial" w:cs="Arial"/>
        </w:rPr>
        <w:t>Permitir controlar a aquisição de materiais de aplicação imediata.</w:t>
      </w:r>
    </w:p>
    <w:p w14:paraId="0D4A77EC" w14:textId="77777777" w:rsidR="00765CCD" w:rsidRPr="00765CCD" w:rsidRDefault="00765CCD" w:rsidP="00882485">
      <w:pPr>
        <w:spacing w:line="360" w:lineRule="auto"/>
        <w:jc w:val="both"/>
        <w:rPr>
          <w:rFonts w:ascii="Arial" w:hAnsi="Arial" w:cs="Arial"/>
        </w:rPr>
      </w:pPr>
      <w:r w:rsidRPr="00765CCD">
        <w:rPr>
          <w:rFonts w:ascii="Arial" w:hAnsi="Arial" w:cs="Arial"/>
        </w:rPr>
        <w:t>Permitir bloquear as movimentações em períodos anteriores a uma data selecionada.</w:t>
      </w:r>
    </w:p>
    <w:p w14:paraId="7CE74025" w14:textId="77777777" w:rsidR="00765CCD" w:rsidRPr="00765CCD" w:rsidRDefault="00765CCD" w:rsidP="00882485">
      <w:pPr>
        <w:spacing w:line="360" w:lineRule="auto"/>
        <w:jc w:val="both"/>
        <w:rPr>
          <w:rFonts w:ascii="Arial" w:hAnsi="Arial" w:cs="Arial"/>
        </w:rPr>
      </w:pPr>
      <w:r w:rsidRPr="00765CCD">
        <w:rPr>
          <w:rFonts w:ascii="Arial" w:hAnsi="Arial" w:cs="Arial"/>
        </w:rPr>
        <w:t>Possibilitar restringir o acesso dos usuários somente a almoxarifados específicos.</w:t>
      </w:r>
    </w:p>
    <w:p w14:paraId="4E94BA1C" w14:textId="77777777" w:rsidR="00765CCD" w:rsidRPr="00765CCD" w:rsidRDefault="00765CCD" w:rsidP="00882485">
      <w:pPr>
        <w:spacing w:line="360" w:lineRule="auto"/>
        <w:jc w:val="both"/>
        <w:rPr>
          <w:rFonts w:ascii="Arial" w:hAnsi="Arial" w:cs="Arial"/>
        </w:rPr>
      </w:pPr>
      <w:r w:rsidRPr="00765CCD">
        <w:rPr>
          <w:rFonts w:ascii="Arial" w:hAnsi="Arial" w:cs="Arial"/>
        </w:rPr>
        <w:t>Possuir total integração com o sistema de compras e licitações possibilitando o cadastro único dos produtos e fornecedores e efetuando a visualização dos pedidos de compras naquele sistema.</w:t>
      </w:r>
    </w:p>
    <w:p w14:paraId="3AB4A8F3" w14:textId="77777777" w:rsidR="00765CCD" w:rsidRPr="00765CCD" w:rsidRDefault="00765CCD" w:rsidP="00882485">
      <w:pPr>
        <w:spacing w:line="360" w:lineRule="auto"/>
        <w:jc w:val="both"/>
        <w:rPr>
          <w:rFonts w:ascii="Arial" w:hAnsi="Arial" w:cs="Arial"/>
        </w:rPr>
      </w:pPr>
      <w:r w:rsidRPr="00765CCD">
        <w:rPr>
          <w:rFonts w:ascii="Arial" w:hAnsi="Arial" w:cs="Arial"/>
        </w:rPr>
        <w:t>Emitir recibo de entrega de materiais.</w:t>
      </w:r>
    </w:p>
    <w:p w14:paraId="3FC257E1" w14:textId="77777777" w:rsidR="00765CCD" w:rsidRPr="00765CCD" w:rsidRDefault="00765CCD" w:rsidP="00882485">
      <w:pPr>
        <w:spacing w:line="360" w:lineRule="auto"/>
        <w:jc w:val="both"/>
        <w:rPr>
          <w:rFonts w:ascii="Arial" w:hAnsi="Arial" w:cs="Arial"/>
        </w:rPr>
      </w:pPr>
      <w:r w:rsidRPr="00765CCD">
        <w:rPr>
          <w:rFonts w:ascii="Arial" w:hAnsi="Arial" w:cs="Arial"/>
        </w:rPr>
        <w:t>Permitir a movimentação por código de barras.</w:t>
      </w:r>
    </w:p>
    <w:p w14:paraId="1DB23845" w14:textId="77777777" w:rsidR="00765CCD" w:rsidRPr="00765CCD" w:rsidRDefault="00765CCD" w:rsidP="00882485">
      <w:pPr>
        <w:spacing w:line="360" w:lineRule="auto"/>
        <w:jc w:val="both"/>
        <w:rPr>
          <w:rFonts w:ascii="Arial" w:hAnsi="Arial" w:cs="Arial"/>
        </w:rPr>
      </w:pPr>
      <w:r w:rsidRPr="00765CCD">
        <w:rPr>
          <w:rFonts w:ascii="Arial" w:hAnsi="Arial" w:cs="Arial"/>
        </w:rPr>
        <w:t>Elaborar relatórios de Consumo Médio e de Curva ABC.</w:t>
      </w:r>
    </w:p>
    <w:p w14:paraId="59256743" w14:textId="77777777" w:rsidR="00765CCD" w:rsidRPr="00765CCD" w:rsidRDefault="00765CCD" w:rsidP="00882485">
      <w:pPr>
        <w:spacing w:line="360" w:lineRule="auto"/>
        <w:jc w:val="both"/>
        <w:rPr>
          <w:rFonts w:ascii="Arial" w:hAnsi="Arial" w:cs="Arial"/>
        </w:rPr>
      </w:pPr>
      <w:r w:rsidRPr="00765CCD">
        <w:rPr>
          <w:rFonts w:ascii="Arial" w:hAnsi="Arial" w:cs="Arial"/>
        </w:rPr>
        <w:t>Permitir o Controle de lotes.</w:t>
      </w:r>
    </w:p>
    <w:p w14:paraId="0AF75806" w14:textId="77777777" w:rsidR="00765CCD" w:rsidRPr="00765CCD" w:rsidRDefault="00765CCD" w:rsidP="00882485">
      <w:pPr>
        <w:spacing w:line="360" w:lineRule="auto"/>
        <w:jc w:val="both"/>
        <w:rPr>
          <w:rFonts w:ascii="Arial" w:hAnsi="Arial" w:cs="Arial"/>
        </w:rPr>
      </w:pPr>
    </w:p>
    <w:p w14:paraId="4DF89A1F" w14:textId="77777777" w:rsidR="00765CCD" w:rsidRPr="00DD5312" w:rsidRDefault="00765CCD" w:rsidP="00882485">
      <w:pPr>
        <w:spacing w:line="360" w:lineRule="auto"/>
        <w:jc w:val="both"/>
        <w:rPr>
          <w:rFonts w:ascii="Arial" w:hAnsi="Arial" w:cs="Arial"/>
          <w:b/>
          <w:color w:val="000000"/>
        </w:rPr>
      </w:pPr>
      <w:r w:rsidRPr="00765CCD">
        <w:rPr>
          <w:rFonts w:ascii="Arial" w:hAnsi="Arial" w:cs="Arial"/>
          <w:b/>
          <w:color w:val="000000"/>
        </w:rPr>
        <w:lastRenderedPageBreak/>
        <w:t xml:space="preserve">SOFTWARE DE </w:t>
      </w:r>
      <w:r w:rsidRPr="00DD5312">
        <w:rPr>
          <w:rFonts w:ascii="Arial" w:hAnsi="Arial" w:cs="Arial"/>
          <w:b/>
          <w:color w:val="000000"/>
        </w:rPr>
        <w:t>GESTÃO DE PESSOAL E FOLHA DE PAGAMENTO</w:t>
      </w:r>
    </w:p>
    <w:p w14:paraId="553D7D17" w14:textId="77777777" w:rsidR="00765CCD" w:rsidRPr="00DD5312" w:rsidRDefault="00765CCD" w:rsidP="00882485">
      <w:pPr>
        <w:spacing w:line="360" w:lineRule="auto"/>
        <w:jc w:val="both"/>
        <w:rPr>
          <w:rFonts w:ascii="Arial" w:hAnsi="Arial" w:cs="Arial"/>
          <w:color w:val="000000"/>
        </w:rPr>
      </w:pPr>
      <w:r w:rsidRPr="00DD5312">
        <w:rPr>
          <w:rFonts w:ascii="Arial" w:hAnsi="Arial" w:cs="Arial"/>
          <w:color w:val="000000"/>
        </w:rPr>
        <w:t xml:space="preserve">Possibilitar o registro e controle de convênios e empréstimos que tenham sido consignados em folha, mostrando a parcela paga e a pagar no holerite.  </w:t>
      </w:r>
    </w:p>
    <w:p w14:paraId="32F4AF6D" w14:textId="77777777" w:rsidR="00765CCD" w:rsidRPr="00DD5312" w:rsidRDefault="00765CCD" w:rsidP="00882485">
      <w:pPr>
        <w:spacing w:line="360" w:lineRule="auto"/>
        <w:jc w:val="both"/>
        <w:rPr>
          <w:rFonts w:ascii="Arial" w:hAnsi="Arial" w:cs="Arial"/>
          <w:color w:val="000000"/>
        </w:rPr>
      </w:pPr>
      <w:r w:rsidRPr="00DD5312">
        <w:rPr>
          <w:rFonts w:ascii="Arial" w:hAnsi="Arial" w:cs="Arial"/>
          <w:color w:val="000000"/>
        </w:rPr>
        <w:t xml:space="preserve">Possibilitar a inclusão de valores variáveis na folha, como os provenientes de horas extras, periculosidade, insalubridade, faltas, descontos diversos e ações judiciais.  </w:t>
      </w:r>
    </w:p>
    <w:p w14:paraId="6FFABACB" w14:textId="77777777" w:rsidR="00765CCD" w:rsidRPr="00DD5312" w:rsidRDefault="00765CCD" w:rsidP="00882485">
      <w:pPr>
        <w:spacing w:line="360" w:lineRule="auto"/>
        <w:jc w:val="both"/>
        <w:rPr>
          <w:rFonts w:ascii="Arial" w:hAnsi="Arial" w:cs="Arial"/>
          <w:color w:val="000000"/>
        </w:rPr>
      </w:pPr>
      <w:r w:rsidRPr="00DD5312">
        <w:rPr>
          <w:rFonts w:ascii="Arial" w:hAnsi="Arial" w:cs="Arial"/>
          <w:color w:val="000000"/>
        </w:rPr>
        <w:t xml:space="preserve">Permitir rotina de cálculo de benefícios tais como: Vale Transporte e Auxílio Alimentação.  </w:t>
      </w:r>
    </w:p>
    <w:p w14:paraId="00DCE18E" w14:textId="77777777" w:rsidR="00765CCD" w:rsidRPr="00DD5312" w:rsidRDefault="00765CCD" w:rsidP="00882485">
      <w:pPr>
        <w:spacing w:line="360" w:lineRule="auto"/>
        <w:jc w:val="both"/>
        <w:rPr>
          <w:rFonts w:ascii="Arial" w:hAnsi="Arial" w:cs="Arial"/>
          <w:color w:val="000000"/>
        </w:rPr>
      </w:pPr>
      <w:r w:rsidRPr="00DD5312">
        <w:rPr>
          <w:rFonts w:ascii="Arial" w:hAnsi="Arial" w:cs="Arial"/>
          <w:color w:val="000000"/>
        </w:rPr>
        <w:t xml:space="preserve">Permitir controle dos Tomadores de serviço, pagamentos por RPA, integrando essas informações para DIRF.  </w:t>
      </w:r>
    </w:p>
    <w:p w14:paraId="34C5B5F7" w14:textId="77777777" w:rsidR="00765CCD" w:rsidRPr="00DD5312" w:rsidRDefault="00765CCD" w:rsidP="00882485">
      <w:pPr>
        <w:spacing w:line="360" w:lineRule="auto"/>
        <w:jc w:val="both"/>
        <w:rPr>
          <w:rFonts w:ascii="Arial" w:hAnsi="Arial" w:cs="Arial"/>
          <w:color w:val="000000"/>
        </w:rPr>
      </w:pPr>
      <w:r w:rsidRPr="00DD5312">
        <w:rPr>
          <w:rFonts w:ascii="Arial" w:hAnsi="Arial" w:cs="Arial"/>
          <w:color w:val="000000"/>
        </w:rPr>
        <w:t xml:space="preserve">Possibilitar o controle de diversos regimes jurídicos, bem como contratos de duplo vínculo, quanto ao acúmulo de bases para IRRF, INSS e FGTS.  </w:t>
      </w:r>
    </w:p>
    <w:p w14:paraId="1FE2931C" w14:textId="77777777" w:rsidR="00765CCD" w:rsidRPr="00DD5312" w:rsidRDefault="00765CCD" w:rsidP="00882485">
      <w:pPr>
        <w:spacing w:line="360" w:lineRule="auto"/>
        <w:jc w:val="both"/>
        <w:rPr>
          <w:rFonts w:ascii="Arial" w:hAnsi="Arial" w:cs="Arial"/>
          <w:color w:val="000000"/>
        </w:rPr>
      </w:pPr>
      <w:r w:rsidRPr="00DD5312">
        <w:rPr>
          <w:rFonts w:ascii="Arial" w:hAnsi="Arial" w:cs="Arial"/>
          <w:color w:val="000000"/>
        </w:rPr>
        <w:t xml:space="preserve">Possibilitar simulações parciais ou totais da folha de pagamento.  </w:t>
      </w:r>
    </w:p>
    <w:p w14:paraId="52325800" w14:textId="77777777" w:rsidR="00765CCD" w:rsidRPr="00DD5312" w:rsidRDefault="00765CCD" w:rsidP="00882485">
      <w:pPr>
        <w:spacing w:line="360" w:lineRule="auto"/>
        <w:jc w:val="both"/>
        <w:rPr>
          <w:rFonts w:ascii="Arial" w:hAnsi="Arial" w:cs="Arial"/>
          <w:color w:val="000000"/>
        </w:rPr>
      </w:pPr>
      <w:r w:rsidRPr="00DD5312">
        <w:rPr>
          <w:rFonts w:ascii="Arial" w:hAnsi="Arial" w:cs="Arial"/>
          <w:color w:val="000000"/>
        </w:rPr>
        <w:t>Permitir rotina para programação e cálculo do Décimo Terceiro (</w:t>
      </w:r>
      <w:proofErr w:type="spellStart"/>
      <w:r w:rsidRPr="00DD5312">
        <w:rPr>
          <w:rFonts w:ascii="Arial" w:hAnsi="Arial" w:cs="Arial"/>
          <w:color w:val="000000"/>
        </w:rPr>
        <w:t>Adto</w:t>
      </w:r>
      <w:proofErr w:type="spellEnd"/>
      <w:r w:rsidRPr="00DD5312">
        <w:rPr>
          <w:rFonts w:ascii="Arial" w:hAnsi="Arial" w:cs="Arial"/>
          <w:color w:val="000000"/>
        </w:rPr>
        <w:t xml:space="preserve">, Anual e Complemento Final </w:t>
      </w:r>
      <w:proofErr w:type="gramStart"/>
      <w:r w:rsidRPr="00DD5312">
        <w:rPr>
          <w:rFonts w:ascii="Arial" w:hAnsi="Arial" w:cs="Arial"/>
          <w:color w:val="000000"/>
        </w:rPr>
        <w:t>Dezembro</w:t>
      </w:r>
      <w:proofErr w:type="gramEnd"/>
      <w:r w:rsidRPr="00DD5312">
        <w:rPr>
          <w:rFonts w:ascii="Arial" w:hAnsi="Arial" w:cs="Arial"/>
          <w:color w:val="000000"/>
        </w:rPr>
        <w:t xml:space="preserve">)  </w:t>
      </w:r>
    </w:p>
    <w:p w14:paraId="7066CA62" w14:textId="77777777" w:rsidR="00765CCD" w:rsidRPr="00DD5312" w:rsidRDefault="00765CCD" w:rsidP="00882485">
      <w:pPr>
        <w:spacing w:line="360" w:lineRule="auto"/>
        <w:jc w:val="both"/>
        <w:rPr>
          <w:rFonts w:ascii="Arial" w:hAnsi="Arial" w:cs="Arial"/>
          <w:color w:val="000000"/>
        </w:rPr>
      </w:pPr>
      <w:r w:rsidRPr="00DD5312">
        <w:rPr>
          <w:rFonts w:ascii="Arial" w:hAnsi="Arial" w:cs="Arial"/>
          <w:color w:val="000000"/>
        </w:rPr>
        <w:t xml:space="preserve">Permitir rotina para programação e cálculo de Férias normais e coletivas  </w:t>
      </w:r>
    </w:p>
    <w:p w14:paraId="326EF39C" w14:textId="77777777" w:rsidR="00765CCD" w:rsidRPr="00DD5312" w:rsidRDefault="00765CCD" w:rsidP="00882485">
      <w:pPr>
        <w:spacing w:line="360" w:lineRule="auto"/>
        <w:jc w:val="both"/>
        <w:rPr>
          <w:rFonts w:ascii="Arial" w:hAnsi="Arial" w:cs="Arial"/>
          <w:color w:val="000000"/>
        </w:rPr>
      </w:pPr>
      <w:r w:rsidRPr="00DD5312">
        <w:rPr>
          <w:rFonts w:ascii="Arial" w:hAnsi="Arial" w:cs="Arial"/>
          <w:color w:val="000000"/>
        </w:rPr>
        <w:t xml:space="preserve">Permitir rotina para programação e cálculo de rescisões de contrato de trabalho e demissões.  </w:t>
      </w:r>
    </w:p>
    <w:p w14:paraId="658471A0" w14:textId="77777777" w:rsidR="00765CCD" w:rsidRPr="00DD5312" w:rsidRDefault="00765CCD" w:rsidP="00882485">
      <w:pPr>
        <w:spacing w:line="360" w:lineRule="auto"/>
        <w:jc w:val="both"/>
        <w:rPr>
          <w:rFonts w:ascii="Arial" w:hAnsi="Arial" w:cs="Arial"/>
          <w:color w:val="000000"/>
        </w:rPr>
      </w:pPr>
      <w:r w:rsidRPr="00DD5312">
        <w:rPr>
          <w:rFonts w:ascii="Arial" w:hAnsi="Arial" w:cs="Arial"/>
          <w:color w:val="000000"/>
        </w:rPr>
        <w:t xml:space="preserve">Possibilitar cálculo e emissão de Rescisão Complementar, a partir do lançamento do valor complementar via movimento de rescisão pela competência do pagamento, gerando automaticamente o registro destes valores na Ficha Financeira do mês, para integração contábil e demais rotinas, podendo ser geradas até 30 cálculos dentro do mesmo mês, emitindo todos os relatórios separados por tipo de referência tais como Holerite, resumo mensal, folha analítica, etc.  </w:t>
      </w:r>
    </w:p>
    <w:p w14:paraId="2507EBAE" w14:textId="77777777" w:rsidR="00765CCD" w:rsidRPr="00DD5312" w:rsidRDefault="00765CCD" w:rsidP="00882485">
      <w:pPr>
        <w:spacing w:line="360" w:lineRule="auto"/>
        <w:jc w:val="both"/>
        <w:rPr>
          <w:rFonts w:ascii="Arial" w:hAnsi="Arial" w:cs="Arial"/>
          <w:color w:val="000000"/>
        </w:rPr>
      </w:pPr>
      <w:r w:rsidRPr="00DD5312">
        <w:rPr>
          <w:rFonts w:ascii="Arial" w:hAnsi="Arial" w:cs="Arial"/>
          <w:color w:val="000000"/>
        </w:rPr>
        <w:t xml:space="preserve">Possibilitar o cálculo de Folha Retroativa COM encargos (IRRF/Previdência), para admissões do mês anterior, que chegaram com atraso para cadastramento.  </w:t>
      </w:r>
    </w:p>
    <w:p w14:paraId="3BE942E9" w14:textId="77777777" w:rsidR="00765CCD" w:rsidRPr="00DD5312" w:rsidRDefault="00765CCD" w:rsidP="00882485">
      <w:pPr>
        <w:spacing w:line="360" w:lineRule="auto"/>
        <w:jc w:val="both"/>
        <w:rPr>
          <w:rFonts w:ascii="Arial" w:hAnsi="Arial" w:cs="Arial"/>
          <w:color w:val="000000"/>
        </w:rPr>
      </w:pPr>
      <w:r w:rsidRPr="00DD5312">
        <w:rPr>
          <w:rFonts w:ascii="Arial" w:hAnsi="Arial" w:cs="Arial"/>
          <w:color w:val="000000"/>
        </w:rPr>
        <w:t xml:space="preserve">Possibilitar o cálculo de Folha Complementar SEM encargos (IRRF/Previdência), para pagamento das diferenças de meses anteriores, a serem pagas no mês da Folha Atual.  </w:t>
      </w:r>
    </w:p>
    <w:p w14:paraId="7EB8B02B" w14:textId="77777777" w:rsidR="00765CCD" w:rsidRPr="00DD5312" w:rsidRDefault="00765CCD" w:rsidP="00882485">
      <w:pPr>
        <w:spacing w:line="360" w:lineRule="auto"/>
        <w:jc w:val="both"/>
        <w:rPr>
          <w:rFonts w:ascii="Arial" w:hAnsi="Arial" w:cs="Arial"/>
          <w:color w:val="000000"/>
        </w:rPr>
      </w:pPr>
      <w:r w:rsidRPr="00DD5312">
        <w:rPr>
          <w:rFonts w:ascii="Arial" w:hAnsi="Arial" w:cs="Arial"/>
          <w:color w:val="000000"/>
        </w:rPr>
        <w:t xml:space="preserve">Possibilitar o cálculo para pagamento do pessoal ativo, inativo e pensionistas, tratando adequadamente os diversos regimes jurídicos, adiantamentos, pensões e benefícios, permitindo recálculos gerais, parciais ou individuais.  </w:t>
      </w:r>
    </w:p>
    <w:p w14:paraId="0E4B656C" w14:textId="77777777" w:rsidR="00765CCD" w:rsidRPr="00DD5312" w:rsidRDefault="00765CCD" w:rsidP="00882485">
      <w:pPr>
        <w:spacing w:line="360" w:lineRule="auto"/>
        <w:jc w:val="both"/>
        <w:rPr>
          <w:rFonts w:ascii="Arial" w:hAnsi="Arial" w:cs="Arial"/>
          <w:color w:val="000000"/>
        </w:rPr>
      </w:pPr>
      <w:r w:rsidRPr="00DD5312">
        <w:rPr>
          <w:rFonts w:ascii="Arial" w:hAnsi="Arial" w:cs="Arial"/>
          <w:color w:val="000000"/>
        </w:rPr>
        <w:lastRenderedPageBreak/>
        <w:t xml:space="preserve">Permitir bloqueio do cálculo da Folha Mensal (Com mensagem de Alerta) para servidores com término de contrato (Temporário/Estágio Probatório) no mês, o qual deverá ser rescindido ou prorrogado.  </w:t>
      </w:r>
    </w:p>
    <w:p w14:paraId="7D7EA730" w14:textId="77777777" w:rsidR="00765CCD" w:rsidRPr="00DD5312" w:rsidRDefault="00765CCD" w:rsidP="00882485">
      <w:pPr>
        <w:spacing w:line="360" w:lineRule="auto"/>
        <w:jc w:val="both"/>
        <w:rPr>
          <w:rFonts w:ascii="Arial" w:hAnsi="Arial" w:cs="Arial"/>
          <w:color w:val="000000"/>
        </w:rPr>
      </w:pPr>
      <w:r w:rsidRPr="00DD5312">
        <w:rPr>
          <w:rFonts w:ascii="Arial" w:hAnsi="Arial" w:cs="Arial"/>
          <w:color w:val="000000"/>
        </w:rPr>
        <w:t xml:space="preserve">Após cálculo mensal fechado, não deve possibilitar movimentações que afetem o resultado do cálculo ou histórico mensal, mas deve possibilitar que um usuário autorizado possa abrir o cálculo mensal e liberar a movimentação.  </w:t>
      </w:r>
    </w:p>
    <w:p w14:paraId="7EE0DD29" w14:textId="77777777" w:rsidR="00765CCD" w:rsidRPr="00DD5312" w:rsidRDefault="00765CCD" w:rsidP="00882485">
      <w:pPr>
        <w:spacing w:line="360" w:lineRule="auto"/>
        <w:jc w:val="both"/>
        <w:rPr>
          <w:rFonts w:ascii="Arial" w:hAnsi="Arial" w:cs="Arial"/>
          <w:color w:val="000000"/>
        </w:rPr>
      </w:pPr>
      <w:r w:rsidRPr="00DD5312">
        <w:rPr>
          <w:rFonts w:ascii="Arial" w:hAnsi="Arial" w:cs="Arial"/>
          <w:color w:val="000000"/>
        </w:rPr>
        <w:t xml:space="preserve">Possibilitar cálculo e emissão da provisão de Férias, 13º Salário e encargos por período.  </w:t>
      </w:r>
    </w:p>
    <w:p w14:paraId="1391707F" w14:textId="77777777" w:rsidR="00765CCD" w:rsidRPr="00DD5312" w:rsidRDefault="00765CCD" w:rsidP="00882485">
      <w:pPr>
        <w:spacing w:line="360" w:lineRule="auto"/>
        <w:jc w:val="both"/>
        <w:rPr>
          <w:rFonts w:ascii="Arial" w:hAnsi="Arial" w:cs="Arial"/>
          <w:color w:val="000000"/>
        </w:rPr>
      </w:pPr>
      <w:r w:rsidRPr="00DD5312">
        <w:rPr>
          <w:rFonts w:ascii="Arial" w:hAnsi="Arial" w:cs="Arial"/>
          <w:color w:val="000000"/>
        </w:rPr>
        <w:t xml:space="preserve">Possibilitar emissão de relatório com demonstrativo da provisão, de forma analítica e sintética.  </w:t>
      </w:r>
    </w:p>
    <w:p w14:paraId="4D9582B1" w14:textId="77777777" w:rsidR="00765CCD" w:rsidRPr="00DD5312" w:rsidRDefault="00765CCD" w:rsidP="00882485">
      <w:pPr>
        <w:spacing w:line="360" w:lineRule="auto"/>
        <w:jc w:val="both"/>
        <w:rPr>
          <w:rFonts w:ascii="Arial" w:hAnsi="Arial" w:cs="Arial"/>
          <w:color w:val="000000"/>
        </w:rPr>
      </w:pPr>
      <w:r w:rsidRPr="00DD5312">
        <w:rPr>
          <w:rFonts w:ascii="Arial" w:hAnsi="Arial" w:cs="Arial"/>
          <w:color w:val="000000"/>
        </w:rPr>
        <w:t xml:space="preserve">Possibilitar a contabilização automática da folha de pagamento.  </w:t>
      </w:r>
    </w:p>
    <w:p w14:paraId="7BC38FDF" w14:textId="77777777" w:rsidR="00765CCD" w:rsidRPr="00DD5312" w:rsidRDefault="00765CCD" w:rsidP="00882485">
      <w:pPr>
        <w:spacing w:line="360" w:lineRule="auto"/>
        <w:jc w:val="both"/>
        <w:rPr>
          <w:rFonts w:ascii="Arial" w:hAnsi="Arial" w:cs="Arial"/>
          <w:color w:val="000000"/>
        </w:rPr>
      </w:pPr>
      <w:r w:rsidRPr="00DD5312">
        <w:rPr>
          <w:rFonts w:ascii="Arial" w:hAnsi="Arial" w:cs="Arial"/>
          <w:color w:val="000000"/>
        </w:rPr>
        <w:t xml:space="preserve">Possibilitar o cadastramento de cursos extracurriculares dos funcionários.  </w:t>
      </w:r>
    </w:p>
    <w:p w14:paraId="18735A78" w14:textId="77777777" w:rsidR="00765CCD" w:rsidRPr="00DD5312" w:rsidRDefault="00765CCD" w:rsidP="00882485">
      <w:pPr>
        <w:spacing w:line="360" w:lineRule="auto"/>
        <w:jc w:val="both"/>
        <w:rPr>
          <w:rFonts w:ascii="Arial" w:hAnsi="Arial" w:cs="Arial"/>
          <w:color w:val="000000"/>
        </w:rPr>
      </w:pPr>
      <w:r w:rsidRPr="00DD5312">
        <w:rPr>
          <w:rFonts w:ascii="Arial" w:hAnsi="Arial" w:cs="Arial"/>
          <w:color w:val="000000"/>
        </w:rPr>
        <w:t xml:space="preserve">Possibilitar a criação e formatação de tabelas e campos para cadastro de informações cadastrais complementares, e que o sistema disponibilize de forma automática, telas de manutenção destas informações, com possibilidade de parametrizar layouts diversos, para emissão de relatórios e geração de arquivos.  </w:t>
      </w:r>
    </w:p>
    <w:p w14:paraId="1C627C32" w14:textId="77777777" w:rsidR="00765CCD" w:rsidRPr="00DD5312" w:rsidRDefault="00765CCD" w:rsidP="00882485">
      <w:pPr>
        <w:spacing w:line="360" w:lineRule="auto"/>
        <w:jc w:val="both"/>
        <w:rPr>
          <w:rFonts w:ascii="Arial" w:hAnsi="Arial" w:cs="Arial"/>
          <w:color w:val="000000"/>
        </w:rPr>
      </w:pPr>
      <w:r w:rsidRPr="00DD5312">
        <w:rPr>
          <w:rFonts w:ascii="Arial" w:hAnsi="Arial" w:cs="Arial"/>
          <w:color w:val="000000"/>
        </w:rPr>
        <w:t xml:space="preserve">Possibilitar o registro de atos de advertência e punição.  </w:t>
      </w:r>
    </w:p>
    <w:p w14:paraId="09435266" w14:textId="77777777" w:rsidR="00765CCD" w:rsidRPr="00DD5312" w:rsidRDefault="00765CCD" w:rsidP="00882485">
      <w:pPr>
        <w:spacing w:line="360" w:lineRule="auto"/>
        <w:jc w:val="both"/>
        <w:rPr>
          <w:rFonts w:ascii="Arial" w:hAnsi="Arial" w:cs="Arial"/>
          <w:color w:val="000000"/>
        </w:rPr>
      </w:pPr>
      <w:r w:rsidRPr="00DD5312">
        <w:rPr>
          <w:rFonts w:ascii="Arial" w:hAnsi="Arial" w:cs="Arial"/>
          <w:color w:val="000000"/>
        </w:rPr>
        <w:t xml:space="preserve">Possibilitar o controle dos dependentes de servidores/funcionários realizando automaticamente a baixa na época e condições devidas.  </w:t>
      </w:r>
    </w:p>
    <w:p w14:paraId="76BCCA6C" w14:textId="77777777" w:rsidR="00765CCD" w:rsidRPr="00DD5312" w:rsidRDefault="00765CCD" w:rsidP="00882485">
      <w:pPr>
        <w:spacing w:line="360" w:lineRule="auto"/>
        <w:jc w:val="both"/>
        <w:rPr>
          <w:rFonts w:ascii="Arial" w:hAnsi="Arial" w:cs="Arial"/>
          <w:color w:val="000000"/>
        </w:rPr>
      </w:pPr>
      <w:r w:rsidRPr="00DD5312">
        <w:rPr>
          <w:rFonts w:ascii="Arial" w:hAnsi="Arial" w:cs="Arial"/>
          <w:color w:val="000000"/>
        </w:rPr>
        <w:t xml:space="preserve">Possibilitar a troca de empresa sem necessidade de fechar o sistema.  </w:t>
      </w:r>
    </w:p>
    <w:p w14:paraId="43AE9A5A" w14:textId="77777777" w:rsidR="00765CCD" w:rsidRPr="00DD5312" w:rsidRDefault="00765CCD" w:rsidP="00882485">
      <w:pPr>
        <w:spacing w:line="360" w:lineRule="auto"/>
        <w:jc w:val="both"/>
        <w:rPr>
          <w:rFonts w:ascii="Arial" w:hAnsi="Arial" w:cs="Arial"/>
          <w:color w:val="000000"/>
        </w:rPr>
      </w:pPr>
      <w:r w:rsidRPr="00DD5312">
        <w:rPr>
          <w:rFonts w:ascii="Arial" w:hAnsi="Arial" w:cs="Arial"/>
          <w:color w:val="000000"/>
        </w:rPr>
        <w:t xml:space="preserve">Possibilitar a captação e manutenção de informações pessoais e funcionais de pessoal ativo, inativo e pensionista, registrando a evolução histórica.  </w:t>
      </w:r>
    </w:p>
    <w:p w14:paraId="1C64581F" w14:textId="77777777" w:rsidR="00765CCD" w:rsidRPr="00DD5312" w:rsidRDefault="00765CCD" w:rsidP="00882485">
      <w:pPr>
        <w:spacing w:line="360" w:lineRule="auto"/>
        <w:jc w:val="both"/>
        <w:rPr>
          <w:rFonts w:ascii="Arial" w:hAnsi="Arial" w:cs="Arial"/>
          <w:color w:val="000000"/>
        </w:rPr>
      </w:pPr>
      <w:r w:rsidRPr="00DD5312">
        <w:rPr>
          <w:rFonts w:ascii="Arial" w:hAnsi="Arial" w:cs="Arial"/>
          <w:color w:val="000000"/>
        </w:rPr>
        <w:t xml:space="preserve">Possibilitar o cadastramento de um ou mais contratos de trabalho para um mesmo servidor (temporários e efetivos), mantendo o mesmo número de matricula alterando apenas o contrato para não alterar futuras integrações.  </w:t>
      </w:r>
    </w:p>
    <w:p w14:paraId="5095668A" w14:textId="77777777" w:rsidR="00765CCD" w:rsidRPr="00DD5312" w:rsidRDefault="00765CCD" w:rsidP="00882485">
      <w:pPr>
        <w:spacing w:line="360" w:lineRule="auto"/>
        <w:jc w:val="both"/>
        <w:rPr>
          <w:rFonts w:ascii="Arial" w:hAnsi="Arial" w:cs="Arial"/>
          <w:color w:val="000000"/>
        </w:rPr>
      </w:pPr>
      <w:r w:rsidRPr="00DD5312">
        <w:rPr>
          <w:rFonts w:ascii="Arial" w:hAnsi="Arial" w:cs="Arial"/>
          <w:color w:val="000000"/>
        </w:rPr>
        <w:t xml:space="preserve">Possibilitar liberação das funcionalidades por usuário e com controle de acesso restrito por lotação, permitindo acesso exclusivo das informações por lotação de acesso, para descentralização das atividades.  </w:t>
      </w:r>
    </w:p>
    <w:p w14:paraId="0E8BAEB4" w14:textId="77777777" w:rsidR="00765CCD" w:rsidRPr="00DD5312" w:rsidRDefault="00765CCD" w:rsidP="00882485">
      <w:pPr>
        <w:spacing w:line="360" w:lineRule="auto"/>
        <w:jc w:val="both"/>
        <w:rPr>
          <w:rFonts w:ascii="Arial" w:hAnsi="Arial" w:cs="Arial"/>
          <w:color w:val="000000"/>
        </w:rPr>
      </w:pPr>
      <w:r w:rsidRPr="00DD5312">
        <w:rPr>
          <w:rFonts w:ascii="Arial" w:hAnsi="Arial" w:cs="Arial"/>
          <w:color w:val="000000"/>
        </w:rPr>
        <w:t xml:space="preserve">Garantir a disponibilidade e segurança das informações históricas das verbas e valores de todos os pagamentos e descontos.  </w:t>
      </w:r>
    </w:p>
    <w:p w14:paraId="1FB9D874" w14:textId="77777777" w:rsidR="00765CCD" w:rsidRPr="00DD5312" w:rsidRDefault="00765CCD" w:rsidP="00882485">
      <w:pPr>
        <w:spacing w:line="360" w:lineRule="auto"/>
        <w:jc w:val="both"/>
        <w:rPr>
          <w:rFonts w:ascii="Arial" w:hAnsi="Arial" w:cs="Arial"/>
          <w:color w:val="000000"/>
        </w:rPr>
      </w:pPr>
      <w:r w:rsidRPr="00DD5312">
        <w:rPr>
          <w:rFonts w:ascii="Arial" w:hAnsi="Arial" w:cs="Arial"/>
          <w:color w:val="000000"/>
        </w:rPr>
        <w:lastRenderedPageBreak/>
        <w:t xml:space="preserve">Permitir cadastro de beneficiários de pensão judicial e das verbas para pagamento por ocasião de férias, 13º e folha de pagamento, com suas respectivas fórmulas, conforme determinação judicial.  </w:t>
      </w:r>
    </w:p>
    <w:p w14:paraId="37B1A24C" w14:textId="77777777" w:rsidR="00765CCD" w:rsidRPr="00DD5312" w:rsidRDefault="00765CCD" w:rsidP="00882485">
      <w:pPr>
        <w:spacing w:line="360" w:lineRule="auto"/>
        <w:jc w:val="both"/>
        <w:rPr>
          <w:rFonts w:ascii="Arial" w:hAnsi="Arial" w:cs="Arial"/>
          <w:color w:val="000000"/>
        </w:rPr>
      </w:pPr>
      <w:r w:rsidRPr="00DD5312">
        <w:rPr>
          <w:rFonts w:ascii="Arial" w:hAnsi="Arial" w:cs="Arial"/>
          <w:color w:val="000000"/>
        </w:rPr>
        <w:t xml:space="preserve">Possibilitar o controle histórico da lotação, inclusive de servidores cedidos, para a localização dos mesmos.  </w:t>
      </w:r>
    </w:p>
    <w:p w14:paraId="34AC1461" w14:textId="77777777" w:rsidR="00765CCD" w:rsidRPr="00DD5312" w:rsidRDefault="00765CCD" w:rsidP="00882485">
      <w:pPr>
        <w:spacing w:line="360" w:lineRule="auto"/>
        <w:jc w:val="both"/>
        <w:rPr>
          <w:rFonts w:ascii="Arial" w:hAnsi="Arial" w:cs="Arial"/>
          <w:color w:val="000000"/>
        </w:rPr>
      </w:pPr>
      <w:r w:rsidRPr="00DD5312">
        <w:rPr>
          <w:rFonts w:ascii="Arial" w:hAnsi="Arial" w:cs="Arial"/>
          <w:color w:val="000000"/>
        </w:rPr>
        <w:t xml:space="preserve">Possibilitar o controle das funções em caráter de confiança exercida e averbada, que o servidor tenha desempenhado, dentro ou fora do órgão, para pagamento de quintos ou décimos de acordo com a legislação.  </w:t>
      </w:r>
    </w:p>
    <w:p w14:paraId="48968DC0" w14:textId="77777777" w:rsidR="00765CCD" w:rsidRPr="00DD5312" w:rsidRDefault="00765CCD" w:rsidP="00882485">
      <w:pPr>
        <w:spacing w:line="360" w:lineRule="auto"/>
        <w:jc w:val="both"/>
        <w:rPr>
          <w:rFonts w:ascii="Arial" w:hAnsi="Arial" w:cs="Arial"/>
          <w:color w:val="000000"/>
        </w:rPr>
      </w:pPr>
      <w:r w:rsidRPr="00DD5312">
        <w:rPr>
          <w:rFonts w:ascii="Arial" w:hAnsi="Arial" w:cs="Arial"/>
          <w:color w:val="000000"/>
        </w:rPr>
        <w:t xml:space="preserve">Possibilitar o controle do tempo de serviço efetivo, emitir certidões de tempo de serviço e disponibilizar informações para cálculo e concessão aposentadoria.  </w:t>
      </w:r>
    </w:p>
    <w:p w14:paraId="52C8E7A6" w14:textId="77777777" w:rsidR="00765CCD" w:rsidRPr="00DD5312" w:rsidRDefault="00765CCD" w:rsidP="00882485">
      <w:pPr>
        <w:spacing w:line="360" w:lineRule="auto"/>
        <w:jc w:val="both"/>
        <w:rPr>
          <w:rFonts w:ascii="Arial" w:hAnsi="Arial" w:cs="Arial"/>
          <w:color w:val="000000"/>
        </w:rPr>
      </w:pPr>
      <w:r w:rsidRPr="00DD5312">
        <w:rPr>
          <w:rFonts w:ascii="Arial" w:hAnsi="Arial" w:cs="Arial"/>
          <w:color w:val="000000"/>
        </w:rPr>
        <w:t xml:space="preserve">Possibilitar parametrização para abatimentos em tempo de serviço com afastamentos, selecionando por tipo de afastamento.  </w:t>
      </w:r>
    </w:p>
    <w:p w14:paraId="006BB089" w14:textId="77777777" w:rsidR="00765CCD" w:rsidRPr="00DD5312" w:rsidRDefault="00765CCD" w:rsidP="00882485">
      <w:pPr>
        <w:spacing w:line="360" w:lineRule="auto"/>
        <w:jc w:val="both"/>
        <w:rPr>
          <w:rFonts w:ascii="Arial" w:hAnsi="Arial" w:cs="Arial"/>
          <w:color w:val="000000"/>
        </w:rPr>
      </w:pPr>
      <w:r w:rsidRPr="00DD5312">
        <w:rPr>
          <w:rFonts w:ascii="Arial" w:hAnsi="Arial" w:cs="Arial"/>
          <w:color w:val="000000"/>
        </w:rPr>
        <w:t xml:space="preserve">Permitir controle do quadro de vagas por cargo e lotação (previsto, realizado e saldo).  </w:t>
      </w:r>
    </w:p>
    <w:p w14:paraId="3E603A75" w14:textId="77777777" w:rsidR="00765CCD" w:rsidRPr="00DD5312" w:rsidRDefault="00765CCD" w:rsidP="00882485">
      <w:pPr>
        <w:spacing w:line="360" w:lineRule="auto"/>
        <w:jc w:val="both"/>
        <w:rPr>
          <w:rFonts w:ascii="Arial" w:hAnsi="Arial" w:cs="Arial"/>
          <w:color w:val="000000"/>
        </w:rPr>
      </w:pPr>
      <w:r w:rsidRPr="00DD5312">
        <w:rPr>
          <w:rFonts w:ascii="Arial" w:hAnsi="Arial" w:cs="Arial"/>
          <w:color w:val="000000"/>
        </w:rPr>
        <w:t xml:space="preserve">Possibilitar o registro e controle da promoção e progressão de cargos e salários dos servidores.  </w:t>
      </w:r>
    </w:p>
    <w:p w14:paraId="0CAF674F" w14:textId="77777777" w:rsidR="00765CCD" w:rsidRPr="00DD5312" w:rsidRDefault="00765CCD" w:rsidP="00882485">
      <w:pPr>
        <w:spacing w:line="360" w:lineRule="auto"/>
        <w:jc w:val="both"/>
        <w:rPr>
          <w:rFonts w:ascii="Arial" w:hAnsi="Arial" w:cs="Arial"/>
          <w:color w:val="000000"/>
        </w:rPr>
      </w:pPr>
      <w:r w:rsidRPr="00DD5312">
        <w:rPr>
          <w:rFonts w:ascii="Arial" w:hAnsi="Arial" w:cs="Arial"/>
          <w:color w:val="000000"/>
        </w:rPr>
        <w:t xml:space="preserve">Permitir rotinas que permitam administrar salários, possibilitando reajustes globais e parciais.  </w:t>
      </w:r>
    </w:p>
    <w:p w14:paraId="401B079C" w14:textId="77777777" w:rsidR="00765CCD" w:rsidRPr="00DD5312" w:rsidRDefault="00765CCD" w:rsidP="00882485">
      <w:pPr>
        <w:spacing w:line="360" w:lineRule="auto"/>
        <w:jc w:val="both"/>
        <w:rPr>
          <w:rFonts w:ascii="Arial" w:hAnsi="Arial" w:cs="Arial"/>
          <w:color w:val="000000"/>
        </w:rPr>
      </w:pPr>
      <w:r w:rsidRPr="00DD5312">
        <w:rPr>
          <w:rFonts w:ascii="Arial" w:hAnsi="Arial" w:cs="Arial"/>
          <w:color w:val="000000"/>
        </w:rPr>
        <w:t xml:space="preserve">Permitir rotina que permita controlar limite de piso ou teto salarial.  </w:t>
      </w:r>
    </w:p>
    <w:p w14:paraId="67FFB134" w14:textId="77777777" w:rsidR="00765CCD" w:rsidRPr="00DD5312" w:rsidRDefault="00765CCD" w:rsidP="00882485">
      <w:pPr>
        <w:spacing w:line="360" w:lineRule="auto"/>
        <w:jc w:val="both"/>
        <w:rPr>
          <w:rFonts w:ascii="Arial" w:hAnsi="Arial" w:cs="Arial"/>
          <w:color w:val="000000"/>
        </w:rPr>
      </w:pPr>
      <w:r w:rsidRPr="00DD5312">
        <w:rPr>
          <w:rFonts w:ascii="Arial" w:hAnsi="Arial" w:cs="Arial"/>
          <w:color w:val="000000"/>
        </w:rPr>
        <w:t xml:space="preserve">Possibilitar o controle automático dos valores relativos aos benefícios dos dependentes, tais como salário família e auxílios creche e educação.  </w:t>
      </w:r>
    </w:p>
    <w:p w14:paraId="573E074F" w14:textId="77777777" w:rsidR="00765CCD" w:rsidRPr="00DD5312" w:rsidRDefault="00765CCD" w:rsidP="00882485">
      <w:pPr>
        <w:spacing w:line="360" w:lineRule="auto"/>
        <w:jc w:val="both"/>
        <w:rPr>
          <w:rFonts w:ascii="Arial" w:hAnsi="Arial" w:cs="Arial"/>
          <w:color w:val="000000"/>
        </w:rPr>
      </w:pPr>
      <w:r w:rsidRPr="00DD5312">
        <w:rPr>
          <w:rFonts w:ascii="Arial" w:hAnsi="Arial" w:cs="Arial"/>
          <w:color w:val="000000"/>
        </w:rPr>
        <w:t xml:space="preserve">Possibilitar o controle de benefícios concedidos devido ao tempo de serviço (anuênio, quinquênio, licença prêmio, progressões salariais e outros), com controle de prorrogação ou perda por faltas e afastamentos.  </w:t>
      </w:r>
    </w:p>
    <w:p w14:paraId="01AB3F5D" w14:textId="77777777" w:rsidR="00765CCD" w:rsidRPr="00DD5312" w:rsidRDefault="00765CCD" w:rsidP="00882485">
      <w:pPr>
        <w:spacing w:line="360" w:lineRule="auto"/>
        <w:jc w:val="both"/>
        <w:rPr>
          <w:rFonts w:ascii="Arial" w:hAnsi="Arial" w:cs="Arial"/>
          <w:color w:val="000000"/>
        </w:rPr>
      </w:pPr>
      <w:r w:rsidRPr="00DD5312">
        <w:rPr>
          <w:rFonts w:ascii="Arial" w:hAnsi="Arial" w:cs="Arial"/>
          <w:color w:val="000000"/>
        </w:rPr>
        <w:t xml:space="preserve">Possibilitar o cálculo automático de adicionais por tempo de serviço e a concessão, gozo ou transformação em abono pecuniário da licença-prêmio assiduidade.  </w:t>
      </w:r>
    </w:p>
    <w:p w14:paraId="21AA8836" w14:textId="77777777" w:rsidR="00765CCD" w:rsidRPr="00DD5312" w:rsidRDefault="00765CCD" w:rsidP="00882485">
      <w:pPr>
        <w:spacing w:line="360" w:lineRule="auto"/>
        <w:jc w:val="both"/>
        <w:rPr>
          <w:rFonts w:ascii="Arial" w:hAnsi="Arial" w:cs="Arial"/>
          <w:color w:val="000000"/>
        </w:rPr>
      </w:pPr>
      <w:r w:rsidRPr="00DD5312">
        <w:rPr>
          <w:rFonts w:ascii="Arial" w:hAnsi="Arial" w:cs="Arial"/>
          <w:color w:val="000000"/>
        </w:rPr>
        <w:t xml:space="preserve">Manter o registro das informações históricas necessárias às rotinas anuais, 13º Salário, rescisões de contrato e férias.  </w:t>
      </w:r>
    </w:p>
    <w:p w14:paraId="263846A7" w14:textId="77777777" w:rsidR="00765CCD" w:rsidRPr="00DD5312" w:rsidRDefault="00765CCD" w:rsidP="00882485">
      <w:pPr>
        <w:spacing w:line="360" w:lineRule="auto"/>
        <w:jc w:val="both"/>
        <w:rPr>
          <w:rFonts w:ascii="Arial" w:hAnsi="Arial" w:cs="Arial"/>
          <w:color w:val="000000"/>
        </w:rPr>
      </w:pPr>
      <w:r w:rsidRPr="00DD5312">
        <w:rPr>
          <w:rFonts w:ascii="Arial" w:hAnsi="Arial" w:cs="Arial"/>
          <w:color w:val="000000"/>
        </w:rPr>
        <w:t xml:space="preserve">Possibilitar a geração de informações mensais para Tribunal de Contas (SICOM), Previdência Social (GPS), GRRF, SEFIP/GFIP e CAGED.  </w:t>
      </w:r>
    </w:p>
    <w:p w14:paraId="57FB46A3" w14:textId="77777777" w:rsidR="00765CCD" w:rsidRPr="00DD5312" w:rsidRDefault="00765CCD" w:rsidP="00882485">
      <w:pPr>
        <w:spacing w:line="360" w:lineRule="auto"/>
        <w:jc w:val="both"/>
        <w:rPr>
          <w:rFonts w:ascii="Arial" w:hAnsi="Arial" w:cs="Arial"/>
          <w:color w:val="000000"/>
        </w:rPr>
      </w:pPr>
      <w:r w:rsidRPr="00DD5312">
        <w:rPr>
          <w:rFonts w:ascii="Arial" w:hAnsi="Arial" w:cs="Arial"/>
          <w:color w:val="000000"/>
        </w:rPr>
        <w:lastRenderedPageBreak/>
        <w:t xml:space="preserve">Possibilitar a geração de informações anuais como RAIS, DIRF, Comprovante de Rendimentos e pagamento PIS/PASEP.  </w:t>
      </w:r>
    </w:p>
    <w:p w14:paraId="5DD1D07A" w14:textId="77777777" w:rsidR="00765CCD" w:rsidRPr="00DD5312" w:rsidRDefault="00765CCD" w:rsidP="00882485">
      <w:pPr>
        <w:spacing w:line="360" w:lineRule="auto"/>
        <w:jc w:val="both"/>
        <w:rPr>
          <w:rFonts w:ascii="Arial" w:hAnsi="Arial" w:cs="Arial"/>
          <w:color w:val="000000"/>
        </w:rPr>
      </w:pPr>
      <w:r w:rsidRPr="00DD5312">
        <w:rPr>
          <w:rFonts w:ascii="Arial" w:hAnsi="Arial" w:cs="Arial"/>
          <w:color w:val="000000"/>
        </w:rPr>
        <w:t xml:space="preserve">Possibilitar a formatação e emissão de contracheques, cheques de pagamento e etiquetas com livre formatação desses documentos pelo usuário.  </w:t>
      </w:r>
    </w:p>
    <w:p w14:paraId="5537BC6C" w14:textId="77777777" w:rsidR="00765CCD" w:rsidRPr="00DD5312" w:rsidRDefault="00765CCD" w:rsidP="00882485">
      <w:pPr>
        <w:spacing w:line="360" w:lineRule="auto"/>
        <w:jc w:val="both"/>
        <w:rPr>
          <w:rFonts w:ascii="Arial" w:hAnsi="Arial" w:cs="Arial"/>
          <w:color w:val="000000"/>
        </w:rPr>
      </w:pPr>
      <w:r w:rsidRPr="00DD5312">
        <w:rPr>
          <w:rFonts w:ascii="Arial" w:hAnsi="Arial" w:cs="Arial"/>
          <w:color w:val="000000"/>
        </w:rPr>
        <w:t xml:space="preserve">Possibilitar formatação e geração de arquivos para crédito bancário e quando disponível pelo banco a geração de arquivo para holerite em terminal bancário.  </w:t>
      </w:r>
    </w:p>
    <w:p w14:paraId="56446ED9" w14:textId="77777777" w:rsidR="00765CCD" w:rsidRPr="00DD5312" w:rsidRDefault="00765CCD" w:rsidP="00882485">
      <w:pPr>
        <w:spacing w:line="360" w:lineRule="auto"/>
        <w:jc w:val="both"/>
        <w:rPr>
          <w:rFonts w:ascii="Arial" w:hAnsi="Arial" w:cs="Arial"/>
          <w:color w:val="000000"/>
        </w:rPr>
      </w:pPr>
      <w:r w:rsidRPr="00DD5312">
        <w:rPr>
          <w:rFonts w:ascii="Arial" w:hAnsi="Arial" w:cs="Arial"/>
          <w:color w:val="000000"/>
        </w:rPr>
        <w:t xml:space="preserve">Possibilitar utilização de logotipos, figuras e formatos de imagem nos relatórios.  </w:t>
      </w:r>
    </w:p>
    <w:p w14:paraId="1A5D5F17" w14:textId="77777777" w:rsidR="00765CCD" w:rsidRPr="00DD5312" w:rsidRDefault="00765CCD" w:rsidP="00882485">
      <w:pPr>
        <w:spacing w:line="360" w:lineRule="auto"/>
        <w:jc w:val="both"/>
        <w:rPr>
          <w:rFonts w:ascii="Arial" w:hAnsi="Arial" w:cs="Arial"/>
          <w:color w:val="000000"/>
        </w:rPr>
      </w:pPr>
      <w:r w:rsidRPr="00DD5312">
        <w:rPr>
          <w:rFonts w:ascii="Arial" w:hAnsi="Arial" w:cs="Arial"/>
          <w:color w:val="000000"/>
        </w:rPr>
        <w:t xml:space="preserve">Possibilitar a parametrização de documentos legais e admissionais, com uso de um editor de texto.  </w:t>
      </w:r>
    </w:p>
    <w:p w14:paraId="0B15AA2F" w14:textId="77777777" w:rsidR="00765CCD" w:rsidRPr="00DD5312" w:rsidRDefault="00765CCD" w:rsidP="00882485">
      <w:pPr>
        <w:spacing w:line="360" w:lineRule="auto"/>
        <w:jc w:val="both"/>
        <w:rPr>
          <w:rFonts w:ascii="Arial" w:hAnsi="Arial" w:cs="Arial"/>
          <w:color w:val="000000"/>
        </w:rPr>
      </w:pPr>
      <w:r w:rsidRPr="00DD5312">
        <w:rPr>
          <w:rFonts w:ascii="Arial" w:hAnsi="Arial" w:cs="Arial"/>
          <w:color w:val="000000"/>
        </w:rPr>
        <w:t xml:space="preserve">Possibilitar configuração de margem consignável e elaboração de carta margem com layout aberto e com código de autenticidade.  </w:t>
      </w:r>
    </w:p>
    <w:p w14:paraId="592E82B9" w14:textId="77777777" w:rsidR="00765CCD" w:rsidRPr="00DD5312" w:rsidRDefault="00765CCD" w:rsidP="00882485">
      <w:pPr>
        <w:spacing w:line="360" w:lineRule="auto"/>
        <w:jc w:val="both"/>
        <w:rPr>
          <w:rFonts w:ascii="Arial" w:hAnsi="Arial" w:cs="Arial"/>
          <w:color w:val="000000"/>
        </w:rPr>
      </w:pPr>
      <w:r w:rsidRPr="00DD5312">
        <w:rPr>
          <w:rFonts w:ascii="Arial" w:hAnsi="Arial" w:cs="Arial"/>
          <w:color w:val="000000"/>
        </w:rPr>
        <w:t xml:space="preserve">Possibilitar o lançamento de diárias.  </w:t>
      </w:r>
    </w:p>
    <w:p w14:paraId="6859CF24" w14:textId="77777777" w:rsidR="00765CCD" w:rsidRPr="00DD5312" w:rsidRDefault="00765CCD" w:rsidP="00882485">
      <w:pPr>
        <w:spacing w:line="360" w:lineRule="auto"/>
        <w:jc w:val="both"/>
        <w:rPr>
          <w:rFonts w:ascii="Arial" w:hAnsi="Arial" w:cs="Arial"/>
          <w:color w:val="000000"/>
        </w:rPr>
      </w:pPr>
      <w:r w:rsidRPr="00DD5312">
        <w:rPr>
          <w:rFonts w:ascii="Arial" w:hAnsi="Arial" w:cs="Arial"/>
          <w:color w:val="000000"/>
        </w:rPr>
        <w:t xml:space="preserve">Possibilitar cadastro de repreensões.  </w:t>
      </w:r>
    </w:p>
    <w:p w14:paraId="586C9369" w14:textId="77777777" w:rsidR="00765CCD" w:rsidRPr="00DD5312" w:rsidRDefault="00765CCD" w:rsidP="00882485">
      <w:pPr>
        <w:spacing w:line="360" w:lineRule="auto"/>
        <w:jc w:val="both"/>
        <w:rPr>
          <w:rFonts w:ascii="Arial" w:hAnsi="Arial" w:cs="Arial"/>
          <w:color w:val="000000"/>
        </w:rPr>
      </w:pPr>
      <w:r w:rsidRPr="00DD5312">
        <w:rPr>
          <w:rFonts w:ascii="Arial" w:hAnsi="Arial" w:cs="Arial"/>
          <w:color w:val="000000"/>
        </w:rPr>
        <w:t xml:space="preserve">Possibilitar cadastro de substituições.  </w:t>
      </w:r>
    </w:p>
    <w:p w14:paraId="585FFC3C" w14:textId="77777777" w:rsidR="00765CCD" w:rsidRPr="00DD5312" w:rsidRDefault="00765CCD" w:rsidP="00882485">
      <w:pPr>
        <w:spacing w:line="360" w:lineRule="auto"/>
        <w:jc w:val="both"/>
        <w:rPr>
          <w:rFonts w:ascii="Arial" w:hAnsi="Arial" w:cs="Arial"/>
          <w:color w:val="000000"/>
        </w:rPr>
      </w:pPr>
      <w:r w:rsidRPr="00DD5312">
        <w:rPr>
          <w:rFonts w:ascii="Arial" w:hAnsi="Arial" w:cs="Arial"/>
          <w:color w:val="000000"/>
        </w:rPr>
        <w:t xml:space="preserve">Possibilitar cadastro de Ações judiciais.  </w:t>
      </w:r>
    </w:p>
    <w:p w14:paraId="755C6282" w14:textId="77777777" w:rsidR="00765CCD" w:rsidRPr="00DD5312" w:rsidRDefault="00765CCD" w:rsidP="00882485">
      <w:pPr>
        <w:spacing w:line="360" w:lineRule="auto"/>
        <w:jc w:val="both"/>
        <w:rPr>
          <w:rFonts w:ascii="Arial" w:hAnsi="Arial" w:cs="Arial"/>
          <w:color w:val="000000"/>
        </w:rPr>
      </w:pPr>
      <w:r w:rsidRPr="00DD5312">
        <w:rPr>
          <w:rFonts w:ascii="Arial" w:hAnsi="Arial" w:cs="Arial"/>
          <w:color w:val="000000"/>
        </w:rPr>
        <w:t xml:space="preserve">Possibilitar criação de campos do usuário para inclusão no cadastro de trabalhadores, afastamentos e eventos.  </w:t>
      </w:r>
    </w:p>
    <w:p w14:paraId="743C17D3" w14:textId="77777777" w:rsidR="00765CCD" w:rsidRPr="00DD5312" w:rsidRDefault="00765CCD" w:rsidP="00882485">
      <w:pPr>
        <w:spacing w:line="360" w:lineRule="auto"/>
        <w:jc w:val="both"/>
        <w:rPr>
          <w:rFonts w:ascii="Arial" w:hAnsi="Arial" w:cs="Arial"/>
          <w:color w:val="000000"/>
        </w:rPr>
      </w:pPr>
      <w:r w:rsidRPr="00DD5312">
        <w:rPr>
          <w:rFonts w:ascii="Arial" w:hAnsi="Arial" w:cs="Arial"/>
          <w:color w:val="000000"/>
        </w:rPr>
        <w:t xml:space="preserve">Permitir gerador de relatórios disponível em menu.  </w:t>
      </w:r>
    </w:p>
    <w:p w14:paraId="406AEA92" w14:textId="77777777" w:rsidR="00765CCD" w:rsidRPr="00DD5312" w:rsidRDefault="00765CCD" w:rsidP="00882485">
      <w:pPr>
        <w:spacing w:line="360" w:lineRule="auto"/>
        <w:jc w:val="both"/>
        <w:rPr>
          <w:rFonts w:ascii="Arial" w:hAnsi="Arial" w:cs="Arial"/>
          <w:color w:val="000000"/>
        </w:rPr>
      </w:pPr>
      <w:r w:rsidRPr="00DD5312">
        <w:rPr>
          <w:rFonts w:ascii="Arial" w:hAnsi="Arial" w:cs="Arial"/>
          <w:color w:val="000000"/>
        </w:rPr>
        <w:t xml:space="preserve">Possibilitar parametrização de atalhos na tela inicial.  </w:t>
      </w:r>
    </w:p>
    <w:p w14:paraId="60B5B2B0" w14:textId="77777777" w:rsidR="00765CCD" w:rsidRPr="00DD5312" w:rsidRDefault="00765CCD" w:rsidP="00882485">
      <w:pPr>
        <w:spacing w:line="360" w:lineRule="auto"/>
        <w:jc w:val="both"/>
        <w:rPr>
          <w:rFonts w:ascii="Arial" w:hAnsi="Arial" w:cs="Arial"/>
          <w:color w:val="000000"/>
        </w:rPr>
      </w:pPr>
      <w:r w:rsidRPr="00DD5312">
        <w:rPr>
          <w:rFonts w:ascii="Arial" w:hAnsi="Arial" w:cs="Arial"/>
          <w:color w:val="000000"/>
        </w:rPr>
        <w:t xml:space="preserve">Possibilitar validar a chave de habilitação do sistema através de checagem via internet sem necessidade de cópia de arquivos.  </w:t>
      </w:r>
    </w:p>
    <w:p w14:paraId="3594E700" w14:textId="77777777" w:rsidR="00765CCD" w:rsidRPr="00DD5312" w:rsidRDefault="00765CCD" w:rsidP="00882485">
      <w:pPr>
        <w:spacing w:line="360" w:lineRule="auto"/>
        <w:jc w:val="both"/>
        <w:rPr>
          <w:rFonts w:ascii="Arial" w:hAnsi="Arial" w:cs="Arial"/>
          <w:color w:val="000000"/>
        </w:rPr>
      </w:pPr>
      <w:r w:rsidRPr="00DD5312">
        <w:rPr>
          <w:rFonts w:ascii="Arial" w:hAnsi="Arial" w:cs="Arial"/>
          <w:color w:val="000000"/>
        </w:rPr>
        <w:t xml:space="preserve">Permitir históricos de atualizações efetuadas no sistema.  </w:t>
      </w:r>
    </w:p>
    <w:p w14:paraId="2C6EB568" w14:textId="77777777" w:rsidR="00765CCD" w:rsidRPr="00DD5312" w:rsidRDefault="00765CCD" w:rsidP="00882485">
      <w:pPr>
        <w:spacing w:line="360" w:lineRule="auto"/>
        <w:jc w:val="both"/>
        <w:rPr>
          <w:rFonts w:ascii="Arial" w:hAnsi="Arial" w:cs="Arial"/>
          <w:color w:val="000000"/>
        </w:rPr>
      </w:pPr>
      <w:r w:rsidRPr="00DD5312">
        <w:rPr>
          <w:rFonts w:ascii="Arial" w:hAnsi="Arial" w:cs="Arial"/>
          <w:color w:val="000000"/>
        </w:rPr>
        <w:t xml:space="preserve">Permitir consulta de log com vários meios de consulta.  </w:t>
      </w:r>
    </w:p>
    <w:p w14:paraId="2E32186B" w14:textId="77777777" w:rsidR="00765CCD" w:rsidRPr="00DD5312" w:rsidRDefault="00765CCD" w:rsidP="00882485">
      <w:pPr>
        <w:spacing w:line="360" w:lineRule="auto"/>
        <w:jc w:val="both"/>
        <w:rPr>
          <w:rFonts w:ascii="Arial" w:hAnsi="Arial" w:cs="Arial"/>
          <w:color w:val="000000"/>
        </w:rPr>
      </w:pPr>
      <w:r w:rsidRPr="00DD5312">
        <w:rPr>
          <w:rFonts w:ascii="Arial" w:hAnsi="Arial" w:cs="Arial"/>
          <w:color w:val="000000"/>
        </w:rPr>
        <w:t xml:space="preserve">Separar os cálculos por tipo de referência </w:t>
      </w:r>
      <w:proofErr w:type="spellStart"/>
      <w:r w:rsidRPr="00DD5312">
        <w:rPr>
          <w:rFonts w:ascii="Arial" w:hAnsi="Arial" w:cs="Arial"/>
          <w:color w:val="000000"/>
        </w:rPr>
        <w:t>ex</w:t>
      </w:r>
      <w:proofErr w:type="spellEnd"/>
      <w:r w:rsidRPr="00DD5312">
        <w:rPr>
          <w:rFonts w:ascii="Arial" w:hAnsi="Arial" w:cs="Arial"/>
          <w:color w:val="000000"/>
        </w:rPr>
        <w:t xml:space="preserve">: folha mensal, adiantamento, rescisão, folha complementar e 13º salário.  </w:t>
      </w:r>
    </w:p>
    <w:p w14:paraId="52DF9F34" w14:textId="77777777" w:rsidR="00765CCD" w:rsidRPr="00DD5312" w:rsidRDefault="00765CCD" w:rsidP="00882485">
      <w:pPr>
        <w:spacing w:line="360" w:lineRule="auto"/>
        <w:jc w:val="both"/>
        <w:rPr>
          <w:rFonts w:ascii="Arial" w:hAnsi="Arial" w:cs="Arial"/>
          <w:color w:val="000000"/>
        </w:rPr>
      </w:pPr>
      <w:r w:rsidRPr="00DD5312">
        <w:rPr>
          <w:rFonts w:ascii="Arial" w:hAnsi="Arial" w:cs="Arial"/>
          <w:color w:val="000000"/>
        </w:rPr>
        <w:t xml:space="preserve">Possibilitar através de senha de administrador o encerramento e reabertura de referências já encerradas.  </w:t>
      </w:r>
    </w:p>
    <w:p w14:paraId="67EB8207" w14:textId="77777777" w:rsidR="00765CCD" w:rsidRPr="00DD5312" w:rsidRDefault="00765CCD" w:rsidP="00882485">
      <w:pPr>
        <w:spacing w:line="360" w:lineRule="auto"/>
        <w:jc w:val="both"/>
        <w:rPr>
          <w:rFonts w:ascii="Arial" w:hAnsi="Arial" w:cs="Arial"/>
          <w:color w:val="000000"/>
        </w:rPr>
      </w:pPr>
      <w:r w:rsidRPr="00DD5312">
        <w:rPr>
          <w:rFonts w:ascii="Arial" w:hAnsi="Arial" w:cs="Arial"/>
          <w:color w:val="000000"/>
        </w:rPr>
        <w:lastRenderedPageBreak/>
        <w:t xml:space="preserve">Permitir comparativo mensal, podendo comparar duas referências com eventos diferentes.  </w:t>
      </w:r>
    </w:p>
    <w:p w14:paraId="50E83536" w14:textId="77777777" w:rsidR="00765CCD" w:rsidRPr="00DD5312" w:rsidRDefault="00765CCD" w:rsidP="00882485">
      <w:pPr>
        <w:spacing w:line="360" w:lineRule="auto"/>
        <w:jc w:val="both"/>
        <w:rPr>
          <w:rFonts w:ascii="Arial" w:hAnsi="Arial" w:cs="Arial"/>
          <w:color w:val="000000"/>
        </w:rPr>
      </w:pPr>
      <w:r w:rsidRPr="00DD5312">
        <w:rPr>
          <w:rFonts w:ascii="Arial" w:hAnsi="Arial" w:cs="Arial"/>
          <w:color w:val="000000"/>
        </w:rPr>
        <w:t xml:space="preserve">Permitir exportação para folha de pagamento em arquivo Excel.  </w:t>
      </w:r>
    </w:p>
    <w:p w14:paraId="774E3D51" w14:textId="77777777" w:rsidR="00765CCD" w:rsidRPr="00DD5312" w:rsidRDefault="00765CCD" w:rsidP="00882485">
      <w:pPr>
        <w:spacing w:line="360" w:lineRule="auto"/>
        <w:jc w:val="both"/>
        <w:rPr>
          <w:rFonts w:ascii="Arial" w:hAnsi="Arial" w:cs="Arial"/>
          <w:color w:val="000000"/>
        </w:rPr>
      </w:pPr>
      <w:r w:rsidRPr="00DD5312">
        <w:rPr>
          <w:rFonts w:ascii="Arial" w:hAnsi="Arial" w:cs="Arial"/>
          <w:color w:val="000000"/>
        </w:rPr>
        <w:t xml:space="preserve">Permitir integração com sistema contábil, via troca de arquivos, com validações antes de gerar o empenho, visando saldo, dotações, fornecedores fichas e classificações.  </w:t>
      </w:r>
    </w:p>
    <w:p w14:paraId="0F93516D" w14:textId="77777777" w:rsidR="00765CCD" w:rsidRPr="00DD5312" w:rsidRDefault="00765CCD" w:rsidP="00882485">
      <w:pPr>
        <w:spacing w:line="360" w:lineRule="auto"/>
        <w:jc w:val="both"/>
        <w:rPr>
          <w:rFonts w:ascii="Arial" w:hAnsi="Arial" w:cs="Arial"/>
          <w:color w:val="000000"/>
        </w:rPr>
      </w:pPr>
      <w:r w:rsidRPr="00DD5312">
        <w:rPr>
          <w:rFonts w:ascii="Arial" w:hAnsi="Arial" w:cs="Arial"/>
          <w:color w:val="000000"/>
        </w:rPr>
        <w:t xml:space="preserve">Permitir cadastro de </w:t>
      </w:r>
      <w:proofErr w:type="spellStart"/>
      <w:proofErr w:type="gramStart"/>
      <w:r w:rsidRPr="00DD5312">
        <w:rPr>
          <w:rFonts w:ascii="Arial" w:hAnsi="Arial" w:cs="Arial"/>
          <w:color w:val="000000"/>
        </w:rPr>
        <w:t>EPI‟</w:t>
      </w:r>
      <w:proofErr w:type="gramEnd"/>
      <w:r w:rsidRPr="00DD5312">
        <w:rPr>
          <w:rFonts w:ascii="Arial" w:hAnsi="Arial" w:cs="Arial"/>
          <w:color w:val="000000"/>
        </w:rPr>
        <w:t>s</w:t>
      </w:r>
      <w:proofErr w:type="spellEnd"/>
      <w:r w:rsidRPr="00DD5312">
        <w:rPr>
          <w:rFonts w:ascii="Arial" w:hAnsi="Arial" w:cs="Arial"/>
          <w:color w:val="000000"/>
        </w:rPr>
        <w:t xml:space="preserve"> com controle de entrega, devolução e validade dos equipamentos.  </w:t>
      </w:r>
    </w:p>
    <w:p w14:paraId="21A785F6" w14:textId="77777777" w:rsidR="00765CCD" w:rsidRPr="00DD5312" w:rsidRDefault="00765CCD" w:rsidP="00882485">
      <w:pPr>
        <w:spacing w:line="360" w:lineRule="auto"/>
        <w:jc w:val="both"/>
        <w:rPr>
          <w:rFonts w:ascii="Arial" w:hAnsi="Arial" w:cs="Arial"/>
          <w:color w:val="000000"/>
        </w:rPr>
      </w:pPr>
      <w:r w:rsidRPr="00DD5312">
        <w:rPr>
          <w:rFonts w:ascii="Arial" w:hAnsi="Arial" w:cs="Arial"/>
          <w:color w:val="000000"/>
        </w:rPr>
        <w:t xml:space="preserve">Possibilitar a realização e/ou o acompanhamento de concursos públicos para provimento de vagas, efetuando a avaliação dos candidatos do concurso e indicando automaticamente a aprovação/reprovação e a classificação.  </w:t>
      </w:r>
    </w:p>
    <w:p w14:paraId="32CAED29" w14:textId="77777777" w:rsidR="00765CCD" w:rsidRPr="00DD5312" w:rsidRDefault="00765CCD" w:rsidP="00882485">
      <w:pPr>
        <w:spacing w:line="360" w:lineRule="auto"/>
        <w:jc w:val="both"/>
        <w:rPr>
          <w:rFonts w:ascii="Arial" w:hAnsi="Arial" w:cs="Arial"/>
          <w:color w:val="000000"/>
        </w:rPr>
      </w:pPr>
      <w:r w:rsidRPr="00DD5312">
        <w:rPr>
          <w:rFonts w:ascii="Arial" w:hAnsi="Arial" w:cs="Arial"/>
          <w:color w:val="000000"/>
        </w:rPr>
        <w:t xml:space="preserve">Cadastrar concursos: cargo, concursados por cargo, órgão solicitante, disciplinas do concurso e edital.  </w:t>
      </w:r>
    </w:p>
    <w:p w14:paraId="2DF8F99D" w14:textId="77777777" w:rsidR="00765CCD" w:rsidRPr="00DD5312" w:rsidRDefault="00765CCD" w:rsidP="00882485">
      <w:pPr>
        <w:spacing w:line="360" w:lineRule="auto"/>
        <w:jc w:val="both"/>
        <w:rPr>
          <w:rFonts w:ascii="Arial" w:hAnsi="Arial" w:cs="Arial"/>
          <w:color w:val="000000"/>
        </w:rPr>
      </w:pPr>
      <w:r w:rsidRPr="00DD5312">
        <w:rPr>
          <w:rFonts w:ascii="Arial" w:hAnsi="Arial" w:cs="Arial"/>
          <w:color w:val="000000"/>
        </w:rPr>
        <w:t xml:space="preserve">Cadastrar candidatos inscritos e candidatos classificados: dados pessoais, dados de endereçamento, documentos, nota final (aprovado/reprovado), data nomeação, data da posse e edital com possibilidade de importação de dados do cadastro da empresa organizadora do concurso.  </w:t>
      </w:r>
    </w:p>
    <w:p w14:paraId="438CCCF5" w14:textId="77777777" w:rsidR="00765CCD" w:rsidRPr="00DD5312" w:rsidRDefault="00765CCD" w:rsidP="00882485">
      <w:pPr>
        <w:spacing w:line="360" w:lineRule="auto"/>
        <w:jc w:val="both"/>
        <w:rPr>
          <w:rFonts w:ascii="Arial" w:hAnsi="Arial" w:cs="Arial"/>
          <w:color w:val="000000"/>
        </w:rPr>
      </w:pPr>
      <w:r w:rsidRPr="00DD5312">
        <w:rPr>
          <w:rFonts w:ascii="Arial" w:hAnsi="Arial" w:cs="Arial"/>
          <w:color w:val="000000"/>
        </w:rPr>
        <w:t xml:space="preserve">  Possibilitar a manutenção e conferência do cálculo em tela podendo incluir, alterar e excluir qualquer tipo de movimentação tais como férias, licença prêmio, eventuais e fixos, sem que haja a necessidade de abertura de nova tela.  </w:t>
      </w:r>
    </w:p>
    <w:p w14:paraId="0B9FB371" w14:textId="77777777" w:rsidR="00765CCD" w:rsidRPr="00DD5312" w:rsidRDefault="00765CCD" w:rsidP="00882485">
      <w:pPr>
        <w:spacing w:line="360" w:lineRule="auto"/>
        <w:jc w:val="both"/>
        <w:rPr>
          <w:rFonts w:ascii="Arial" w:hAnsi="Arial" w:cs="Arial"/>
          <w:color w:val="000000"/>
        </w:rPr>
      </w:pPr>
      <w:r w:rsidRPr="00DD5312">
        <w:rPr>
          <w:rFonts w:ascii="Arial" w:hAnsi="Arial" w:cs="Arial"/>
          <w:color w:val="000000"/>
        </w:rPr>
        <w:t xml:space="preserve">Geração dos arquivos anuais DIRF e RAIS.  </w:t>
      </w:r>
    </w:p>
    <w:p w14:paraId="08B3A0C3" w14:textId="77777777" w:rsidR="00765CCD" w:rsidRPr="00DD5312" w:rsidRDefault="00765CCD" w:rsidP="00882485">
      <w:pPr>
        <w:spacing w:line="360" w:lineRule="auto"/>
        <w:jc w:val="both"/>
        <w:rPr>
          <w:rFonts w:ascii="Arial" w:hAnsi="Arial" w:cs="Arial"/>
          <w:color w:val="000000"/>
        </w:rPr>
      </w:pPr>
      <w:r w:rsidRPr="00DD5312">
        <w:rPr>
          <w:rFonts w:ascii="Arial" w:hAnsi="Arial" w:cs="Arial"/>
          <w:color w:val="000000"/>
        </w:rPr>
        <w:t xml:space="preserve">Emissão do informe de rendimentos conforme layout da receita federal.  </w:t>
      </w:r>
    </w:p>
    <w:p w14:paraId="6E2B20D8" w14:textId="77777777" w:rsidR="00765CCD" w:rsidRPr="00DD5312" w:rsidRDefault="00765CCD" w:rsidP="00882485">
      <w:pPr>
        <w:spacing w:line="360" w:lineRule="auto"/>
        <w:jc w:val="both"/>
        <w:rPr>
          <w:rFonts w:ascii="Arial" w:hAnsi="Arial" w:cs="Arial"/>
          <w:color w:val="000000"/>
        </w:rPr>
      </w:pPr>
      <w:r w:rsidRPr="00DD5312">
        <w:rPr>
          <w:rFonts w:ascii="Arial" w:hAnsi="Arial" w:cs="Arial"/>
          <w:color w:val="000000"/>
        </w:rPr>
        <w:t xml:space="preserve">Emissão de ficha financeira do funcionário sendo emitida por períodos.  </w:t>
      </w:r>
    </w:p>
    <w:p w14:paraId="0797EDAB" w14:textId="77777777" w:rsidR="00765CCD" w:rsidRPr="00DD5312" w:rsidRDefault="00765CCD" w:rsidP="00882485">
      <w:pPr>
        <w:spacing w:line="360" w:lineRule="auto"/>
        <w:jc w:val="both"/>
        <w:rPr>
          <w:rFonts w:ascii="Arial" w:hAnsi="Arial" w:cs="Arial"/>
          <w:color w:val="000000"/>
        </w:rPr>
      </w:pPr>
      <w:r w:rsidRPr="00DD5312">
        <w:rPr>
          <w:rFonts w:ascii="Arial" w:hAnsi="Arial" w:cs="Arial"/>
          <w:color w:val="000000"/>
        </w:rPr>
        <w:t xml:space="preserve">Emissão de ficha financeira de autônomos.  </w:t>
      </w:r>
    </w:p>
    <w:p w14:paraId="6A855B83" w14:textId="77777777" w:rsidR="00765CCD" w:rsidRPr="00DD5312" w:rsidRDefault="00765CCD" w:rsidP="00882485">
      <w:pPr>
        <w:spacing w:line="360" w:lineRule="auto"/>
        <w:jc w:val="both"/>
        <w:rPr>
          <w:rFonts w:ascii="Arial" w:hAnsi="Arial" w:cs="Arial"/>
          <w:color w:val="000000"/>
        </w:rPr>
      </w:pPr>
      <w:r w:rsidRPr="00DD5312">
        <w:rPr>
          <w:rFonts w:ascii="Arial" w:hAnsi="Arial" w:cs="Arial"/>
          <w:color w:val="000000"/>
        </w:rPr>
        <w:t xml:space="preserve">Geração do arquivo para atender o tribunal de contas do Estado (SICOM).  </w:t>
      </w:r>
    </w:p>
    <w:p w14:paraId="191498BE" w14:textId="77777777" w:rsidR="00765CCD" w:rsidRPr="00DD5312" w:rsidRDefault="00765CCD" w:rsidP="00882485">
      <w:pPr>
        <w:spacing w:line="360" w:lineRule="auto"/>
        <w:jc w:val="both"/>
        <w:rPr>
          <w:rFonts w:ascii="Arial" w:hAnsi="Arial" w:cs="Arial"/>
          <w:color w:val="000000"/>
        </w:rPr>
      </w:pPr>
      <w:r w:rsidRPr="00DD5312">
        <w:rPr>
          <w:rFonts w:ascii="Arial" w:hAnsi="Arial" w:cs="Arial"/>
          <w:color w:val="000000"/>
        </w:rPr>
        <w:t xml:space="preserve"> Possibilitar o registro dos documentos de Atos Legais (Portarias, Decretos, Requisições e outros).  </w:t>
      </w:r>
    </w:p>
    <w:p w14:paraId="463476EE" w14:textId="77777777" w:rsidR="00765CCD" w:rsidRPr="00DD5312" w:rsidRDefault="00765CCD" w:rsidP="00882485">
      <w:pPr>
        <w:spacing w:line="360" w:lineRule="auto"/>
        <w:jc w:val="both"/>
        <w:rPr>
          <w:rFonts w:ascii="Arial" w:hAnsi="Arial" w:cs="Arial"/>
          <w:color w:val="000000"/>
        </w:rPr>
      </w:pPr>
      <w:r w:rsidRPr="00DD5312">
        <w:rPr>
          <w:rFonts w:ascii="Arial" w:hAnsi="Arial" w:cs="Arial"/>
          <w:color w:val="000000"/>
        </w:rPr>
        <w:t xml:space="preserve">Possibilitar a manutenção do movimento de Ato Legal por servidor, independente das alterações cadastrais do funcionário, Afastamentos e Benefícios Fixos.  </w:t>
      </w:r>
    </w:p>
    <w:p w14:paraId="65C3745B" w14:textId="77777777" w:rsidR="00765CCD" w:rsidRPr="00DD5312" w:rsidRDefault="00765CCD" w:rsidP="00882485">
      <w:pPr>
        <w:spacing w:line="360" w:lineRule="auto"/>
        <w:jc w:val="both"/>
        <w:rPr>
          <w:rFonts w:ascii="Arial" w:hAnsi="Arial" w:cs="Arial"/>
          <w:color w:val="000000"/>
        </w:rPr>
      </w:pPr>
      <w:r w:rsidRPr="00DD5312">
        <w:rPr>
          <w:rFonts w:ascii="Arial" w:hAnsi="Arial" w:cs="Arial"/>
          <w:color w:val="000000"/>
        </w:rPr>
        <w:lastRenderedPageBreak/>
        <w:t xml:space="preserve">Possibilitar integração das alterações cadastrais, Afastamentos e Benefícios Fixos do funcionário com movimento de Ato Legal que autoriza a movimentação  </w:t>
      </w:r>
    </w:p>
    <w:p w14:paraId="1653B67B" w14:textId="77777777" w:rsidR="00765CCD" w:rsidRPr="00DD5312" w:rsidRDefault="00765CCD" w:rsidP="00882485">
      <w:pPr>
        <w:spacing w:line="360" w:lineRule="auto"/>
        <w:jc w:val="both"/>
        <w:rPr>
          <w:rFonts w:ascii="Arial" w:hAnsi="Arial" w:cs="Arial"/>
          <w:color w:val="000000"/>
        </w:rPr>
      </w:pPr>
      <w:r w:rsidRPr="00DD5312">
        <w:rPr>
          <w:rFonts w:ascii="Arial" w:hAnsi="Arial" w:cs="Arial"/>
          <w:color w:val="000000"/>
        </w:rPr>
        <w:t xml:space="preserve">Possibilitar o controle dos Atos a serem considerados para Efetividade, conforme tipo e opções parametrizadas pela empresa.  </w:t>
      </w:r>
    </w:p>
    <w:p w14:paraId="248C43FC" w14:textId="77777777" w:rsidR="00765CCD" w:rsidRPr="00DD5312" w:rsidRDefault="00765CCD" w:rsidP="00882485">
      <w:pPr>
        <w:spacing w:line="360" w:lineRule="auto"/>
        <w:jc w:val="both"/>
        <w:rPr>
          <w:rFonts w:ascii="Arial" w:hAnsi="Arial" w:cs="Arial"/>
          <w:color w:val="000000"/>
        </w:rPr>
      </w:pPr>
      <w:r w:rsidRPr="00DD5312">
        <w:rPr>
          <w:rFonts w:ascii="Arial" w:hAnsi="Arial" w:cs="Arial"/>
          <w:color w:val="000000"/>
        </w:rPr>
        <w:t xml:space="preserve">Possibilitar emissão da Certidão Tempo de Serviço com grade de Efetividade, por ano, meses e tipo efetividade com dias por mês e total por ano, com resumo final d  </w:t>
      </w:r>
    </w:p>
    <w:p w14:paraId="3418CFF9" w14:textId="77777777" w:rsidR="00765CCD" w:rsidRPr="00DD5312" w:rsidRDefault="00765CCD" w:rsidP="00882485">
      <w:pPr>
        <w:spacing w:line="360" w:lineRule="auto"/>
        <w:jc w:val="both"/>
        <w:rPr>
          <w:rFonts w:ascii="Arial" w:hAnsi="Arial" w:cs="Arial"/>
          <w:color w:val="000000"/>
        </w:rPr>
      </w:pPr>
      <w:r w:rsidRPr="00DD5312">
        <w:rPr>
          <w:rFonts w:ascii="Arial" w:hAnsi="Arial" w:cs="Arial"/>
          <w:color w:val="000000"/>
        </w:rPr>
        <w:t xml:space="preserve">Tempo Municipal e Tempo Efetividade (Tempo atual mais anterior). Possibilitar qualquer alteração em layout para qual seja o documento.  </w:t>
      </w:r>
    </w:p>
    <w:p w14:paraId="36EF4A7D" w14:textId="77777777" w:rsidR="00765CCD" w:rsidRPr="00DD5312" w:rsidRDefault="00765CCD" w:rsidP="00882485">
      <w:pPr>
        <w:spacing w:line="360" w:lineRule="auto"/>
        <w:jc w:val="both"/>
        <w:rPr>
          <w:rFonts w:ascii="Arial" w:hAnsi="Arial" w:cs="Arial"/>
          <w:color w:val="000000"/>
        </w:rPr>
      </w:pPr>
      <w:r w:rsidRPr="00DD5312">
        <w:rPr>
          <w:rFonts w:ascii="Arial" w:hAnsi="Arial" w:cs="Arial"/>
          <w:color w:val="000000"/>
        </w:rPr>
        <w:t xml:space="preserve"> Possibilitar assinalar os dados dos responsáveis pelas informações de monitoração Biológica por período, mantendo histórico atualizado.  </w:t>
      </w:r>
    </w:p>
    <w:p w14:paraId="15097EBF" w14:textId="77777777" w:rsidR="00765CCD" w:rsidRPr="00DD5312" w:rsidRDefault="00765CCD" w:rsidP="00882485">
      <w:pPr>
        <w:spacing w:line="360" w:lineRule="auto"/>
        <w:jc w:val="both"/>
        <w:rPr>
          <w:rFonts w:ascii="Arial" w:hAnsi="Arial" w:cs="Arial"/>
          <w:color w:val="000000"/>
        </w:rPr>
      </w:pPr>
      <w:r w:rsidRPr="00DD5312">
        <w:rPr>
          <w:rFonts w:ascii="Arial" w:hAnsi="Arial" w:cs="Arial"/>
          <w:color w:val="000000"/>
        </w:rPr>
        <w:t xml:space="preserve">Possibilitar assinalar os dados dos responsáveis pelas informações de monitoração dos registros  </w:t>
      </w:r>
    </w:p>
    <w:p w14:paraId="285016FE" w14:textId="77777777" w:rsidR="00765CCD" w:rsidRPr="00DD5312" w:rsidRDefault="00765CCD" w:rsidP="00882485">
      <w:pPr>
        <w:spacing w:line="360" w:lineRule="auto"/>
        <w:jc w:val="both"/>
        <w:rPr>
          <w:rFonts w:ascii="Arial" w:hAnsi="Arial" w:cs="Arial"/>
          <w:color w:val="000000"/>
        </w:rPr>
      </w:pPr>
      <w:r w:rsidRPr="00DD5312">
        <w:rPr>
          <w:rFonts w:ascii="Arial" w:hAnsi="Arial" w:cs="Arial"/>
          <w:color w:val="000000"/>
        </w:rPr>
        <w:t xml:space="preserve">Ambientais por período, mantendo histórico atualizado.  </w:t>
      </w:r>
    </w:p>
    <w:p w14:paraId="238ECB31" w14:textId="77777777" w:rsidR="00765CCD" w:rsidRPr="00DD5312" w:rsidRDefault="00765CCD" w:rsidP="00882485">
      <w:pPr>
        <w:spacing w:line="360" w:lineRule="auto"/>
        <w:jc w:val="both"/>
        <w:rPr>
          <w:rFonts w:ascii="Arial" w:hAnsi="Arial" w:cs="Arial"/>
          <w:color w:val="000000"/>
        </w:rPr>
      </w:pPr>
      <w:r w:rsidRPr="00DD5312">
        <w:rPr>
          <w:rFonts w:ascii="Arial" w:hAnsi="Arial" w:cs="Arial"/>
          <w:color w:val="000000"/>
        </w:rPr>
        <w:t xml:space="preserve">Possibilitar gerenciar e manter atualizado todas as informações cadastrais, pertinentes ao PPP, como alteração de cargos, mudança de agente nocivo, transferências, descrição dos cargos e atividades exercidas pelo funcionário.  </w:t>
      </w:r>
    </w:p>
    <w:p w14:paraId="3815E421" w14:textId="77777777" w:rsidR="00765CCD" w:rsidRPr="00DD5312" w:rsidRDefault="00765CCD" w:rsidP="00882485">
      <w:pPr>
        <w:spacing w:line="360" w:lineRule="auto"/>
        <w:jc w:val="both"/>
        <w:rPr>
          <w:rFonts w:ascii="Arial" w:hAnsi="Arial" w:cs="Arial"/>
          <w:color w:val="000000"/>
        </w:rPr>
      </w:pPr>
      <w:r w:rsidRPr="00DD5312">
        <w:rPr>
          <w:rFonts w:ascii="Arial" w:hAnsi="Arial" w:cs="Arial"/>
          <w:color w:val="000000"/>
        </w:rPr>
        <w:t xml:space="preserve">Possibilitar assinalar e manter atualizado o histórico, as técnicas utilizadas para neutralização de agentes nocivos à saúde.  </w:t>
      </w:r>
    </w:p>
    <w:p w14:paraId="3ADD8AD9" w14:textId="77777777" w:rsidR="00765CCD" w:rsidRPr="00DD5312" w:rsidRDefault="00765CCD" w:rsidP="00882485">
      <w:pPr>
        <w:spacing w:line="360" w:lineRule="auto"/>
        <w:jc w:val="both"/>
        <w:rPr>
          <w:rFonts w:ascii="Arial" w:hAnsi="Arial" w:cs="Arial"/>
          <w:color w:val="000000"/>
        </w:rPr>
      </w:pPr>
      <w:r w:rsidRPr="00DD5312">
        <w:rPr>
          <w:rFonts w:ascii="Arial" w:hAnsi="Arial" w:cs="Arial"/>
          <w:color w:val="000000"/>
        </w:rPr>
        <w:t xml:space="preserve">Possibilitar assinalar os exames periódicos, clínicos e complementares e manter os dados históricos.  </w:t>
      </w:r>
    </w:p>
    <w:p w14:paraId="60247DE6" w14:textId="77777777" w:rsidR="00765CCD" w:rsidRPr="00DD5312" w:rsidRDefault="00765CCD" w:rsidP="00882485">
      <w:pPr>
        <w:spacing w:line="360" w:lineRule="auto"/>
        <w:jc w:val="both"/>
        <w:rPr>
          <w:rFonts w:ascii="Arial" w:hAnsi="Arial" w:cs="Arial"/>
          <w:color w:val="000000"/>
        </w:rPr>
      </w:pPr>
      <w:r w:rsidRPr="00DD5312">
        <w:rPr>
          <w:rFonts w:ascii="Arial" w:hAnsi="Arial" w:cs="Arial"/>
          <w:color w:val="000000"/>
        </w:rPr>
        <w:t xml:space="preserve">Possibilitar assinalar e manter atualizado o histórico da exposição do trabalhador à fatores de riscos. </w:t>
      </w:r>
    </w:p>
    <w:p w14:paraId="72FEBCF0" w14:textId="77777777" w:rsidR="00765CCD" w:rsidRPr="00DD5312" w:rsidRDefault="00765CCD" w:rsidP="00882485">
      <w:pPr>
        <w:spacing w:line="360" w:lineRule="auto"/>
        <w:jc w:val="both"/>
        <w:rPr>
          <w:rFonts w:ascii="Arial" w:hAnsi="Arial" w:cs="Arial"/>
          <w:color w:val="000000"/>
        </w:rPr>
      </w:pPr>
      <w:r w:rsidRPr="00DD5312">
        <w:rPr>
          <w:rFonts w:ascii="Arial" w:hAnsi="Arial" w:cs="Arial"/>
          <w:color w:val="000000"/>
        </w:rPr>
        <w:t>Possibilitar a emissão do PPP individual ou por grupo de funcionários.</w:t>
      </w:r>
    </w:p>
    <w:p w14:paraId="31A341F8" w14:textId="77777777" w:rsidR="00765CCD" w:rsidRPr="00765CCD" w:rsidRDefault="00765CCD" w:rsidP="00882485">
      <w:pPr>
        <w:spacing w:line="360" w:lineRule="auto"/>
        <w:ind w:left="720"/>
        <w:jc w:val="both"/>
        <w:rPr>
          <w:rFonts w:ascii="Arial" w:hAnsi="Arial" w:cs="Arial"/>
        </w:rPr>
      </w:pPr>
    </w:p>
    <w:p w14:paraId="5F268775" w14:textId="77777777" w:rsidR="00765CCD" w:rsidRPr="00DD5312" w:rsidRDefault="00765CCD" w:rsidP="00882485">
      <w:pPr>
        <w:spacing w:line="360" w:lineRule="auto"/>
        <w:jc w:val="both"/>
        <w:rPr>
          <w:rFonts w:ascii="Arial" w:hAnsi="Arial" w:cs="Arial"/>
          <w:b/>
          <w:color w:val="000000"/>
        </w:rPr>
      </w:pPr>
      <w:r w:rsidRPr="00DD5312">
        <w:rPr>
          <w:rFonts w:ascii="Arial" w:hAnsi="Arial" w:cs="Arial"/>
          <w:b/>
          <w:color w:val="000000"/>
        </w:rPr>
        <w:t>SOFTWARE DE PONTO ELETRÔNICO</w:t>
      </w:r>
    </w:p>
    <w:p w14:paraId="64276E77" w14:textId="77777777" w:rsidR="00765CCD" w:rsidRPr="00DD5312" w:rsidRDefault="00765CCD" w:rsidP="00882485">
      <w:pPr>
        <w:spacing w:line="360" w:lineRule="auto"/>
        <w:jc w:val="both"/>
        <w:rPr>
          <w:rFonts w:ascii="Arial" w:hAnsi="Arial" w:cs="Arial"/>
          <w:color w:val="000000"/>
        </w:rPr>
      </w:pPr>
      <w:r w:rsidRPr="00DD5312">
        <w:rPr>
          <w:rFonts w:ascii="Arial" w:hAnsi="Arial" w:cs="Arial"/>
          <w:color w:val="000000"/>
        </w:rPr>
        <w:t xml:space="preserve">Deverá integrar os cadastros com o software de folha de pagamento. </w:t>
      </w:r>
    </w:p>
    <w:p w14:paraId="57C5B8B3" w14:textId="77777777" w:rsidR="00765CCD" w:rsidRPr="00DD5312" w:rsidRDefault="00765CCD" w:rsidP="00882485">
      <w:pPr>
        <w:spacing w:line="360" w:lineRule="auto"/>
        <w:jc w:val="both"/>
        <w:rPr>
          <w:rFonts w:ascii="Arial" w:hAnsi="Arial" w:cs="Arial"/>
          <w:color w:val="000000"/>
        </w:rPr>
      </w:pPr>
      <w:r w:rsidRPr="00DD5312">
        <w:rPr>
          <w:rFonts w:ascii="Arial" w:hAnsi="Arial" w:cs="Arial"/>
          <w:color w:val="000000"/>
        </w:rPr>
        <w:t xml:space="preserve">Permitir a compensação de horas falta.  </w:t>
      </w:r>
    </w:p>
    <w:p w14:paraId="574B9354" w14:textId="77777777" w:rsidR="00765CCD" w:rsidRPr="00DD5312" w:rsidRDefault="00765CCD" w:rsidP="00882485">
      <w:pPr>
        <w:spacing w:line="360" w:lineRule="auto"/>
        <w:jc w:val="both"/>
        <w:rPr>
          <w:rFonts w:ascii="Arial" w:hAnsi="Arial" w:cs="Arial"/>
          <w:color w:val="000000"/>
        </w:rPr>
      </w:pPr>
      <w:r w:rsidRPr="00DD5312">
        <w:rPr>
          <w:rFonts w:ascii="Arial" w:hAnsi="Arial" w:cs="Arial"/>
          <w:color w:val="000000"/>
        </w:rPr>
        <w:t xml:space="preserve">Permitir além do layout portaria 1510 mais um tipo de layout de importação do relógio.  </w:t>
      </w:r>
    </w:p>
    <w:p w14:paraId="095FD15D" w14:textId="77777777" w:rsidR="00765CCD" w:rsidRPr="00DD5312" w:rsidRDefault="00765CCD" w:rsidP="00882485">
      <w:pPr>
        <w:spacing w:line="360" w:lineRule="auto"/>
        <w:jc w:val="both"/>
        <w:rPr>
          <w:rFonts w:ascii="Arial" w:hAnsi="Arial" w:cs="Arial"/>
          <w:color w:val="000000"/>
        </w:rPr>
      </w:pPr>
      <w:r w:rsidRPr="00DD5312">
        <w:rPr>
          <w:rFonts w:ascii="Arial" w:hAnsi="Arial" w:cs="Arial"/>
          <w:color w:val="000000"/>
        </w:rPr>
        <w:lastRenderedPageBreak/>
        <w:t xml:space="preserve">Permitir a manutenção das batidas.  </w:t>
      </w:r>
    </w:p>
    <w:p w14:paraId="3BEF9A14" w14:textId="77777777" w:rsidR="00765CCD" w:rsidRPr="00DD5312" w:rsidRDefault="00765CCD" w:rsidP="00882485">
      <w:pPr>
        <w:spacing w:line="360" w:lineRule="auto"/>
        <w:jc w:val="both"/>
        <w:rPr>
          <w:rFonts w:ascii="Arial" w:hAnsi="Arial" w:cs="Arial"/>
          <w:color w:val="000000"/>
        </w:rPr>
      </w:pPr>
      <w:r w:rsidRPr="00DD5312">
        <w:rPr>
          <w:rFonts w:ascii="Arial" w:hAnsi="Arial" w:cs="Arial"/>
          <w:color w:val="000000"/>
        </w:rPr>
        <w:t xml:space="preserve">Permitir exportação do arquivo tratado para fiscalização.  </w:t>
      </w:r>
    </w:p>
    <w:p w14:paraId="71F6BB11" w14:textId="77777777" w:rsidR="00765CCD" w:rsidRPr="00DD5312" w:rsidRDefault="00765CCD" w:rsidP="00882485">
      <w:pPr>
        <w:spacing w:line="360" w:lineRule="auto"/>
        <w:jc w:val="both"/>
        <w:rPr>
          <w:rFonts w:ascii="Arial" w:hAnsi="Arial" w:cs="Arial"/>
          <w:color w:val="000000"/>
        </w:rPr>
      </w:pPr>
      <w:r w:rsidRPr="00DD5312">
        <w:rPr>
          <w:rFonts w:ascii="Arial" w:hAnsi="Arial" w:cs="Arial"/>
          <w:color w:val="000000"/>
        </w:rPr>
        <w:t xml:space="preserve">Permitir a configurar dia de frequência inicial e final.  </w:t>
      </w:r>
    </w:p>
    <w:p w14:paraId="21737829" w14:textId="77777777" w:rsidR="00765CCD" w:rsidRPr="00DD5312" w:rsidRDefault="00765CCD" w:rsidP="00882485">
      <w:pPr>
        <w:spacing w:line="360" w:lineRule="auto"/>
        <w:jc w:val="both"/>
        <w:rPr>
          <w:rFonts w:ascii="Arial" w:hAnsi="Arial" w:cs="Arial"/>
          <w:color w:val="000000"/>
        </w:rPr>
      </w:pPr>
      <w:r w:rsidRPr="00DD5312">
        <w:rPr>
          <w:rFonts w:ascii="Arial" w:hAnsi="Arial" w:cs="Arial"/>
          <w:color w:val="000000"/>
        </w:rPr>
        <w:t xml:space="preserve">Permitir a configuração de jornadas com vários tipos, com limites de tolerância por jornada.  </w:t>
      </w:r>
    </w:p>
    <w:p w14:paraId="65D56F78" w14:textId="77777777" w:rsidR="00765CCD" w:rsidRPr="00DD5312" w:rsidRDefault="00765CCD" w:rsidP="00882485">
      <w:pPr>
        <w:spacing w:line="360" w:lineRule="auto"/>
        <w:jc w:val="both"/>
        <w:rPr>
          <w:rFonts w:ascii="Arial" w:hAnsi="Arial" w:cs="Arial"/>
          <w:color w:val="000000"/>
        </w:rPr>
      </w:pPr>
      <w:r w:rsidRPr="00DD5312">
        <w:rPr>
          <w:rFonts w:ascii="Arial" w:hAnsi="Arial" w:cs="Arial"/>
          <w:color w:val="000000"/>
        </w:rPr>
        <w:t xml:space="preserve">Permitir a configuração de hora extra e faltas por jornada e por vinculo.  </w:t>
      </w:r>
    </w:p>
    <w:p w14:paraId="48223FBC" w14:textId="77777777" w:rsidR="00765CCD" w:rsidRPr="00DD5312" w:rsidRDefault="00765CCD" w:rsidP="00882485">
      <w:pPr>
        <w:spacing w:line="360" w:lineRule="auto"/>
        <w:jc w:val="both"/>
        <w:rPr>
          <w:rFonts w:ascii="Arial" w:hAnsi="Arial" w:cs="Arial"/>
          <w:color w:val="000000"/>
        </w:rPr>
      </w:pPr>
      <w:r w:rsidRPr="00DD5312">
        <w:rPr>
          <w:rFonts w:ascii="Arial" w:hAnsi="Arial" w:cs="Arial"/>
          <w:color w:val="000000"/>
        </w:rPr>
        <w:t xml:space="preserve">Permitir a configuração de faltas por jornada e vinculo.  </w:t>
      </w:r>
    </w:p>
    <w:p w14:paraId="64F3F3C6" w14:textId="77777777" w:rsidR="00765CCD" w:rsidRPr="00DD5312" w:rsidRDefault="00765CCD" w:rsidP="00882485">
      <w:pPr>
        <w:spacing w:line="360" w:lineRule="auto"/>
        <w:jc w:val="both"/>
        <w:rPr>
          <w:rFonts w:ascii="Arial" w:hAnsi="Arial" w:cs="Arial"/>
          <w:color w:val="000000"/>
        </w:rPr>
      </w:pPr>
      <w:r w:rsidRPr="00DD5312">
        <w:rPr>
          <w:rFonts w:ascii="Arial" w:hAnsi="Arial" w:cs="Arial"/>
          <w:color w:val="000000"/>
        </w:rPr>
        <w:t xml:space="preserve">Permitir a cadastro de feriados e ponto facultativo.  </w:t>
      </w:r>
    </w:p>
    <w:p w14:paraId="7DDBE305" w14:textId="77777777" w:rsidR="00765CCD" w:rsidRPr="00DD5312" w:rsidRDefault="00765CCD" w:rsidP="00882485">
      <w:pPr>
        <w:spacing w:line="360" w:lineRule="auto"/>
        <w:jc w:val="both"/>
        <w:rPr>
          <w:rFonts w:ascii="Arial" w:hAnsi="Arial" w:cs="Arial"/>
          <w:color w:val="000000"/>
        </w:rPr>
      </w:pPr>
      <w:r w:rsidRPr="00DD5312">
        <w:rPr>
          <w:rFonts w:ascii="Arial" w:hAnsi="Arial" w:cs="Arial"/>
          <w:color w:val="000000"/>
        </w:rPr>
        <w:t xml:space="preserve">Permitir a integração dos lançamentos do ponto (inclusão), com o movimento mensal da folha de pagamento sem troca de arquivos.  </w:t>
      </w:r>
    </w:p>
    <w:p w14:paraId="77A12CD3" w14:textId="77777777" w:rsidR="00765CCD" w:rsidRPr="00DD5312" w:rsidRDefault="00765CCD" w:rsidP="00882485">
      <w:pPr>
        <w:spacing w:line="360" w:lineRule="auto"/>
        <w:jc w:val="both"/>
        <w:rPr>
          <w:rFonts w:ascii="Arial" w:hAnsi="Arial" w:cs="Arial"/>
          <w:color w:val="000000"/>
        </w:rPr>
      </w:pPr>
      <w:r w:rsidRPr="00DD5312">
        <w:rPr>
          <w:rFonts w:ascii="Arial" w:hAnsi="Arial" w:cs="Arial"/>
          <w:color w:val="000000"/>
        </w:rPr>
        <w:t xml:space="preserve">Permitir módulo de Banco de Horas parametrizável que permita a configuração de limites (teto) para os saldos dentro do mês e no ciclo do banco.  </w:t>
      </w:r>
    </w:p>
    <w:p w14:paraId="7D419E26" w14:textId="77777777" w:rsidR="00765CCD" w:rsidRPr="00DD5312" w:rsidRDefault="00765CCD" w:rsidP="00882485">
      <w:pPr>
        <w:spacing w:line="360" w:lineRule="auto"/>
        <w:jc w:val="both"/>
        <w:rPr>
          <w:rFonts w:ascii="Arial" w:hAnsi="Arial" w:cs="Arial"/>
          <w:color w:val="000000"/>
        </w:rPr>
      </w:pPr>
      <w:r w:rsidRPr="00DD5312">
        <w:rPr>
          <w:rFonts w:ascii="Arial" w:hAnsi="Arial" w:cs="Arial"/>
          <w:color w:val="000000"/>
        </w:rPr>
        <w:t xml:space="preserve">Gerar relatório de espelho de ponto e demais relatórios de controle.  </w:t>
      </w:r>
    </w:p>
    <w:p w14:paraId="595D0F9D" w14:textId="77777777" w:rsidR="00765CCD" w:rsidRPr="00DD5312" w:rsidRDefault="00765CCD" w:rsidP="00882485">
      <w:pPr>
        <w:spacing w:line="360" w:lineRule="auto"/>
        <w:jc w:val="both"/>
        <w:rPr>
          <w:rFonts w:ascii="Arial" w:hAnsi="Arial" w:cs="Arial"/>
          <w:color w:val="000000"/>
        </w:rPr>
      </w:pPr>
      <w:r w:rsidRPr="00DD5312">
        <w:rPr>
          <w:rFonts w:ascii="Arial" w:hAnsi="Arial" w:cs="Arial"/>
          <w:color w:val="000000"/>
        </w:rPr>
        <w:t xml:space="preserve">Permitir a o </w:t>
      </w:r>
      <w:proofErr w:type="gramStart"/>
      <w:r w:rsidRPr="00DD5312">
        <w:rPr>
          <w:rFonts w:ascii="Arial" w:hAnsi="Arial" w:cs="Arial"/>
          <w:color w:val="000000"/>
        </w:rPr>
        <w:t>lançamento avulsos</w:t>
      </w:r>
      <w:proofErr w:type="gramEnd"/>
      <w:r w:rsidRPr="00DD5312">
        <w:rPr>
          <w:rFonts w:ascii="Arial" w:hAnsi="Arial" w:cs="Arial"/>
          <w:color w:val="000000"/>
        </w:rPr>
        <w:t xml:space="preserve"> no banco de horas, a credito ou a débito.  </w:t>
      </w:r>
    </w:p>
    <w:p w14:paraId="622CE4F5" w14:textId="77777777" w:rsidR="00765CCD" w:rsidRPr="00DD5312" w:rsidRDefault="00765CCD" w:rsidP="00882485">
      <w:pPr>
        <w:spacing w:line="360" w:lineRule="auto"/>
        <w:jc w:val="both"/>
        <w:rPr>
          <w:rFonts w:ascii="Arial" w:hAnsi="Arial" w:cs="Arial"/>
          <w:color w:val="000000"/>
        </w:rPr>
      </w:pPr>
      <w:r w:rsidRPr="00DD5312">
        <w:rPr>
          <w:rFonts w:ascii="Arial" w:hAnsi="Arial" w:cs="Arial"/>
          <w:color w:val="000000"/>
        </w:rPr>
        <w:t xml:space="preserve">Permitir a o pagamento parcial do saldo do banco de horas.  </w:t>
      </w:r>
    </w:p>
    <w:p w14:paraId="6F586C8F" w14:textId="77777777" w:rsidR="00765CCD" w:rsidRPr="00DD5312" w:rsidRDefault="00765CCD" w:rsidP="00882485">
      <w:pPr>
        <w:spacing w:line="360" w:lineRule="auto"/>
        <w:jc w:val="both"/>
        <w:rPr>
          <w:rFonts w:ascii="Arial" w:hAnsi="Arial" w:cs="Arial"/>
          <w:color w:val="000000"/>
        </w:rPr>
      </w:pPr>
      <w:r w:rsidRPr="00DD5312">
        <w:rPr>
          <w:rFonts w:ascii="Arial" w:hAnsi="Arial" w:cs="Arial"/>
          <w:color w:val="000000"/>
        </w:rPr>
        <w:t xml:space="preserve">Ser </w:t>
      </w:r>
      <w:proofErr w:type="spellStart"/>
      <w:r w:rsidRPr="00DD5312">
        <w:rPr>
          <w:rFonts w:ascii="Arial" w:hAnsi="Arial" w:cs="Arial"/>
          <w:color w:val="000000"/>
        </w:rPr>
        <w:t>multi-usuário</w:t>
      </w:r>
      <w:proofErr w:type="spellEnd"/>
      <w:r w:rsidRPr="00DD5312">
        <w:rPr>
          <w:rFonts w:ascii="Arial" w:hAnsi="Arial" w:cs="Arial"/>
          <w:color w:val="000000"/>
        </w:rPr>
        <w:t xml:space="preserve"> com a possibilidade de descentralização do tratamento pelas gerências.   </w:t>
      </w:r>
    </w:p>
    <w:p w14:paraId="2E4996D2" w14:textId="77777777" w:rsidR="00765CCD" w:rsidRPr="00DD5312" w:rsidRDefault="00765CCD" w:rsidP="00882485">
      <w:pPr>
        <w:spacing w:line="360" w:lineRule="auto"/>
        <w:ind w:left="720"/>
        <w:jc w:val="both"/>
        <w:rPr>
          <w:rFonts w:ascii="Arial" w:hAnsi="Arial" w:cs="Arial"/>
          <w:color w:val="000000"/>
        </w:rPr>
      </w:pPr>
      <w:r w:rsidRPr="00765CCD">
        <w:rPr>
          <w:rFonts w:ascii="Arial" w:hAnsi="Arial" w:cs="Arial"/>
        </w:rPr>
        <w:t xml:space="preserve"> </w:t>
      </w:r>
    </w:p>
    <w:p w14:paraId="582BCD48" w14:textId="77777777" w:rsidR="00765CCD" w:rsidRPr="00DD5312" w:rsidRDefault="00765CCD" w:rsidP="00882485">
      <w:pPr>
        <w:spacing w:line="360" w:lineRule="auto"/>
        <w:jc w:val="both"/>
        <w:rPr>
          <w:rFonts w:ascii="Arial" w:hAnsi="Arial" w:cs="Arial"/>
          <w:b/>
          <w:color w:val="000000"/>
        </w:rPr>
      </w:pPr>
      <w:r w:rsidRPr="00765CCD">
        <w:rPr>
          <w:rFonts w:ascii="Arial" w:hAnsi="Arial" w:cs="Arial"/>
          <w:b/>
          <w:color w:val="000000"/>
        </w:rPr>
        <w:t xml:space="preserve">SOFTWARE DE PORTAL DO SERVIDOR </w:t>
      </w:r>
    </w:p>
    <w:p w14:paraId="236F1894" w14:textId="77777777" w:rsidR="00765CCD" w:rsidRPr="00DD5312" w:rsidRDefault="00765CCD" w:rsidP="00882485">
      <w:pPr>
        <w:spacing w:line="360" w:lineRule="auto"/>
        <w:jc w:val="both"/>
        <w:rPr>
          <w:rFonts w:ascii="Arial" w:hAnsi="Arial" w:cs="Arial"/>
          <w:b/>
          <w:color w:val="000000"/>
        </w:rPr>
      </w:pPr>
      <w:r w:rsidRPr="00DD5312">
        <w:rPr>
          <w:rFonts w:ascii="Arial" w:hAnsi="Arial" w:cs="Arial"/>
          <w:color w:val="000000"/>
        </w:rPr>
        <w:t xml:space="preserve">Permitir consulta e emissão do contracheque via internet, com parametrização do servidor de acesso, definição do </w:t>
      </w:r>
      <w:proofErr w:type="spellStart"/>
      <w:r w:rsidRPr="00DD5312">
        <w:rPr>
          <w:rFonts w:ascii="Arial" w:hAnsi="Arial" w:cs="Arial"/>
          <w:color w:val="000000"/>
        </w:rPr>
        <w:t>logon</w:t>
      </w:r>
      <w:proofErr w:type="spellEnd"/>
      <w:r w:rsidRPr="00DD5312">
        <w:rPr>
          <w:rFonts w:ascii="Arial" w:hAnsi="Arial" w:cs="Arial"/>
          <w:color w:val="000000"/>
        </w:rPr>
        <w:t xml:space="preserve"> por funcionário e critérios para geração da senha inicial, permitindo alteração da senha após primeiro acesso.</w:t>
      </w:r>
    </w:p>
    <w:p w14:paraId="780E9BF0" w14:textId="77777777" w:rsidR="00765CCD" w:rsidRPr="00DD5312" w:rsidRDefault="00765CCD" w:rsidP="00882485">
      <w:pPr>
        <w:spacing w:line="360" w:lineRule="auto"/>
        <w:jc w:val="both"/>
        <w:rPr>
          <w:rFonts w:ascii="Arial" w:hAnsi="Arial" w:cs="Arial"/>
          <w:b/>
          <w:color w:val="000000"/>
        </w:rPr>
      </w:pPr>
      <w:r w:rsidRPr="00DD5312">
        <w:rPr>
          <w:rFonts w:ascii="Arial" w:hAnsi="Arial" w:cs="Arial"/>
          <w:color w:val="000000"/>
        </w:rPr>
        <w:t>Permitir lançamentos de eventuais tipos de horas extras, adicionais e outros eventos, mediante a homologação pelo administrador.</w:t>
      </w:r>
    </w:p>
    <w:p w14:paraId="63812C8A" w14:textId="77777777" w:rsidR="00765CCD" w:rsidRPr="00DD5312" w:rsidRDefault="00765CCD" w:rsidP="00882485">
      <w:pPr>
        <w:spacing w:line="360" w:lineRule="auto"/>
        <w:jc w:val="both"/>
        <w:rPr>
          <w:rFonts w:ascii="Arial" w:hAnsi="Arial" w:cs="Arial"/>
          <w:color w:val="000000"/>
        </w:rPr>
      </w:pPr>
      <w:r w:rsidRPr="00DD5312">
        <w:rPr>
          <w:rFonts w:ascii="Arial" w:hAnsi="Arial" w:cs="Arial"/>
          <w:color w:val="000000"/>
        </w:rPr>
        <w:t>Permitir procedimentos administrativos.</w:t>
      </w:r>
    </w:p>
    <w:p w14:paraId="6D9688C4" w14:textId="77777777" w:rsidR="00765CCD" w:rsidRPr="00DD5312" w:rsidRDefault="00765CCD" w:rsidP="00882485">
      <w:pPr>
        <w:spacing w:line="360" w:lineRule="auto"/>
        <w:jc w:val="both"/>
        <w:rPr>
          <w:rFonts w:ascii="Arial" w:hAnsi="Arial" w:cs="Arial"/>
          <w:b/>
          <w:color w:val="000000"/>
        </w:rPr>
      </w:pPr>
      <w:r w:rsidRPr="00DD5312">
        <w:rPr>
          <w:rFonts w:ascii="Arial" w:hAnsi="Arial" w:cs="Arial"/>
          <w:color w:val="000000"/>
        </w:rPr>
        <w:t>Permitir agendamento de pericias médicas.</w:t>
      </w:r>
    </w:p>
    <w:p w14:paraId="4309B0DA" w14:textId="77777777" w:rsidR="00765CCD" w:rsidRPr="00DD5312" w:rsidRDefault="00765CCD" w:rsidP="00882485">
      <w:pPr>
        <w:spacing w:line="360" w:lineRule="auto"/>
        <w:jc w:val="both"/>
        <w:rPr>
          <w:rFonts w:ascii="Arial" w:hAnsi="Arial" w:cs="Arial"/>
          <w:b/>
          <w:color w:val="000000"/>
        </w:rPr>
      </w:pPr>
      <w:r w:rsidRPr="00DD5312">
        <w:rPr>
          <w:rFonts w:ascii="Arial" w:hAnsi="Arial" w:cs="Arial"/>
          <w:color w:val="000000"/>
        </w:rPr>
        <w:t>Permitir visualizar a ficha funcional.</w:t>
      </w:r>
    </w:p>
    <w:p w14:paraId="65D27987" w14:textId="77777777" w:rsidR="00765CCD" w:rsidRPr="00DD5312" w:rsidRDefault="00765CCD" w:rsidP="00882485">
      <w:pPr>
        <w:spacing w:line="360" w:lineRule="auto"/>
        <w:jc w:val="both"/>
        <w:rPr>
          <w:rFonts w:ascii="Arial" w:hAnsi="Arial" w:cs="Arial"/>
          <w:b/>
          <w:color w:val="000000"/>
        </w:rPr>
      </w:pPr>
      <w:r w:rsidRPr="00DD5312">
        <w:rPr>
          <w:rFonts w:ascii="Arial" w:hAnsi="Arial" w:cs="Arial"/>
          <w:color w:val="000000"/>
        </w:rPr>
        <w:lastRenderedPageBreak/>
        <w:t>Permitir visualizar a ficha financeira.</w:t>
      </w:r>
    </w:p>
    <w:p w14:paraId="568D242E" w14:textId="77777777" w:rsidR="00765CCD" w:rsidRPr="00DD5312" w:rsidRDefault="00765CCD" w:rsidP="00882485">
      <w:pPr>
        <w:spacing w:line="360" w:lineRule="auto"/>
        <w:jc w:val="both"/>
        <w:rPr>
          <w:rFonts w:ascii="Arial" w:hAnsi="Arial" w:cs="Arial"/>
          <w:b/>
          <w:color w:val="000000"/>
        </w:rPr>
      </w:pPr>
      <w:r w:rsidRPr="00DD5312">
        <w:rPr>
          <w:rFonts w:ascii="Arial" w:hAnsi="Arial" w:cs="Arial"/>
          <w:color w:val="000000"/>
        </w:rPr>
        <w:t>Permitir emitir margem consignável limitando emissões dentro do mês.</w:t>
      </w:r>
    </w:p>
    <w:p w14:paraId="7FB1E760" w14:textId="77777777" w:rsidR="00765CCD" w:rsidRPr="00DD5312" w:rsidRDefault="00765CCD" w:rsidP="00882485">
      <w:pPr>
        <w:spacing w:line="360" w:lineRule="auto"/>
        <w:jc w:val="both"/>
        <w:rPr>
          <w:rFonts w:ascii="Arial" w:hAnsi="Arial" w:cs="Arial"/>
          <w:b/>
          <w:color w:val="000000"/>
        </w:rPr>
      </w:pPr>
      <w:r w:rsidRPr="00DD5312">
        <w:rPr>
          <w:rFonts w:ascii="Arial" w:hAnsi="Arial" w:cs="Arial"/>
          <w:color w:val="000000"/>
        </w:rPr>
        <w:t>Permitir verificar a autenticidade da margem consignável.</w:t>
      </w:r>
    </w:p>
    <w:p w14:paraId="670658F1" w14:textId="77777777" w:rsidR="00765CCD" w:rsidRPr="00DD5312" w:rsidRDefault="00765CCD" w:rsidP="00882485">
      <w:pPr>
        <w:spacing w:line="360" w:lineRule="auto"/>
        <w:jc w:val="both"/>
        <w:rPr>
          <w:rFonts w:ascii="Arial" w:hAnsi="Arial" w:cs="Arial"/>
          <w:color w:val="000000"/>
        </w:rPr>
      </w:pPr>
      <w:r w:rsidRPr="00DD5312">
        <w:rPr>
          <w:rFonts w:ascii="Arial" w:hAnsi="Arial" w:cs="Arial"/>
          <w:color w:val="000000"/>
        </w:rPr>
        <w:t>Permitir visualizar e imprimir o informe de rendimentos dos anos enviados.</w:t>
      </w:r>
    </w:p>
    <w:p w14:paraId="798EF42F" w14:textId="77777777" w:rsidR="00765CCD" w:rsidRPr="00DD5312" w:rsidRDefault="00765CCD" w:rsidP="00882485">
      <w:pPr>
        <w:spacing w:line="360" w:lineRule="auto"/>
        <w:jc w:val="both"/>
        <w:rPr>
          <w:rFonts w:ascii="Arial" w:hAnsi="Arial" w:cs="Arial"/>
          <w:b/>
          <w:color w:val="000000"/>
        </w:rPr>
      </w:pPr>
      <w:r w:rsidRPr="00DD5312">
        <w:rPr>
          <w:rFonts w:ascii="Arial" w:hAnsi="Arial" w:cs="Arial"/>
          <w:color w:val="000000"/>
        </w:rPr>
        <w:t>Permitir o visualizar o histórico de FGTS.</w:t>
      </w:r>
    </w:p>
    <w:p w14:paraId="7C3A98B8" w14:textId="77777777" w:rsidR="00765CCD" w:rsidRPr="00DD5312" w:rsidRDefault="00765CCD" w:rsidP="00882485">
      <w:pPr>
        <w:spacing w:line="360" w:lineRule="auto"/>
        <w:jc w:val="both"/>
        <w:rPr>
          <w:rFonts w:ascii="Arial" w:hAnsi="Arial" w:cs="Arial"/>
          <w:b/>
          <w:color w:val="000000"/>
        </w:rPr>
      </w:pPr>
      <w:r w:rsidRPr="00DD5312">
        <w:rPr>
          <w:rFonts w:ascii="Arial" w:hAnsi="Arial" w:cs="Arial"/>
          <w:color w:val="000000"/>
        </w:rPr>
        <w:t>Permitir consultar faltas.</w:t>
      </w:r>
    </w:p>
    <w:p w14:paraId="6F01CF8A" w14:textId="77777777" w:rsidR="00765CCD" w:rsidRPr="00DD5312" w:rsidRDefault="00765CCD" w:rsidP="00882485">
      <w:pPr>
        <w:spacing w:line="360" w:lineRule="auto"/>
        <w:jc w:val="both"/>
        <w:rPr>
          <w:rFonts w:ascii="Arial" w:hAnsi="Arial" w:cs="Arial"/>
          <w:b/>
          <w:color w:val="000000"/>
        </w:rPr>
      </w:pPr>
      <w:r w:rsidRPr="00DD5312">
        <w:rPr>
          <w:rFonts w:ascii="Arial" w:hAnsi="Arial" w:cs="Arial"/>
          <w:color w:val="000000"/>
        </w:rPr>
        <w:t>0Permitir consultar afastamentos.</w:t>
      </w:r>
    </w:p>
    <w:p w14:paraId="3383D559" w14:textId="77777777" w:rsidR="00765CCD" w:rsidRPr="00DD5312" w:rsidRDefault="00765CCD" w:rsidP="00882485">
      <w:pPr>
        <w:spacing w:line="360" w:lineRule="auto"/>
        <w:jc w:val="both"/>
        <w:rPr>
          <w:rFonts w:ascii="Arial" w:hAnsi="Arial" w:cs="Arial"/>
          <w:b/>
          <w:color w:val="000000"/>
        </w:rPr>
      </w:pPr>
      <w:r w:rsidRPr="00DD5312">
        <w:rPr>
          <w:rFonts w:ascii="Arial" w:hAnsi="Arial" w:cs="Arial"/>
          <w:color w:val="000000"/>
        </w:rPr>
        <w:t>Permitir registro de ponto eletrônico.</w:t>
      </w:r>
    </w:p>
    <w:p w14:paraId="639C86AE" w14:textId="77777777" w:rsidR="00765CCD" w:rsidRPr="00DD5312" w:rsidRDefault="00765CCD" w:rsidP="00882485">
      <w:pPr>
        <w:spacing w:line="360" w:lineRule="auto"/>
        <w:jc w:val="both"/>
        <w:rPr>
          <w:rFonts w:ascii="Arial" w:hAnsi="Arial" w:cs="Arial"/>
          <w:b/>
          <w:color w:val="000000"/>
        </w:rPr>
      </w:pPr>
      <w:r w:rsidRPr="00DD5312">
        <w:rPr>
          <w:rFonts w:ascii="Arial" w:hAnsi="Arial" w:cs="Arial"/>
          <w:color w:val="000000"/>
        </w:rPr>
        <w:t>Permitir alterar a senha de acesso sem intervenção do administrador.</w:t>
      </w:r>
    </w:p>
    <w:p w14:paraId="06E7A8C4" w14:textId="77777777" w:rsidR="00765CCD" w:rsidRPr="00DD5312" w:rsidRDefault="00765CCD" w:rsidP="00882485">
      <w:pPr>
        <w:spacing w:line="360" w:lineRule="auto"/>
        <w:jc w:val="both"/>
        <w:rPr>
          <w:rFonts w:ascii="Arial" w:hAnsi="Arial" w:cs="Arial"/>
          <w:b/>
          <w:color w:val="000000"/>
        </w:rPr>
      </w:pPr>
      <w:r w:rsidRPr="00DD5312">
        <w:rPr>
          <w:rFonts w:ascii="Arial" w:hAnsi="Arial" w:cs="Arial"/>
          <w:color w:val="000000"/>
        </w:rPr>
        <w:t>Permitir consulta pública a concursos/processo seletivo.</w:t>
      </w:r>
    </w:p>
    <w:p w14:paraId="00421BBB" w14:textId="77777777" w:rsidR="00765CCD" w:rsidRPr="00DD5312" w:rsidRDefault="00765CCD" w:rsidP="00882485">
      <w:pPr>
        <w:spacing w:line="360" w:lineRule="auto"/>
        <w:jc w:val="both"/>
        <w:rPr>
          <w:rFonts w:ascii="Arial" w:hAnsi="Arial" w:cs="Arial"/>
          <w:b/>
          <w:color w:val="000000"/>
        </w:rPr>
      </w:pPr>
      <w:r w:rsidRPr="00DD5312">
        <w:rPr>
          <w:rFonts w:ascii="Arial" w:hAnsi="Arial" w:cs="Arial"/>
          <w:color w:val="000000"/>
        </w:rPr>
        <w:t>Permitir consulta de contribuição previdenciária.</w:t>
      </w:r>
    </w:p>
    <w:p w14:paraId="032E9514" w14:textId="77777777" w:rsidR="00765CCD" w:rsidRPr="00DD5312" w:rsidRDefault="00765CCD" w:rsidP="00882485">
      <w:pPr>
        <w:spacing w:line="360" w:lineRule="auto"/>
        <w:jc w:val="both"/>
        <w:rPr>
          <w:rFonts w:ascii="Arial" w:hAnsi="Arial" w:cs="Arial"/>
          <w:b/>
          <w:color w:val="000000"/>
        </w:rPr>
      </w:pPr>
      <w:r w:rsidRPr="00DD5312">
        <w:rPr>
          <w:rFonts w:ascii="Arial" w:hAnsi="Arial" w:cs="Arial"/>
          <w:color w:val="000000"/>
        </w:rPr>
        <w:t>Permitir alteração cadastral com validações do administrador.</w:t>
      </w:r>
    </w:p>
    <w:p w14:paraId="2D19BFF7" w14:textId="77777777" w:rsidR="00765CCD" w:rsidRPr="00DD5312" w:rsidRDefault="00765CCD" w:rsidP="00882485">
      <w:pPr>
        <w:spacing w:line="360" w:lineRule="auto"/>
        <w:jc w:val="both"/>
        <w:rPr>
          <w:rFonts w:ascii="Arial" w:hAnsi="Arial" w:cs="Arial"/>
          <w:b/>
          <w:color w:val="000000"/>
        </w:rPr>
      </w:pPr>
      <w:r w:rsidRPr="00DD5312">
        <w:rPr>
          <w:rFonts w:ascii="Arial" w:hAnsi="Arial" w:cs="Arial"/>
          <w:color w:val="000000"/>
        </w:rPr>
        <w:t>Integração direta com o portal da transparência parametrizável por evento podendo disponibilizar proventos, descontos e liquido.</w:t>
      </w:r>
    </w:p>
    <w:p w14:paraId="4FE62236" w14:textId="77777777" w:rsidR="00765CCD" w:rsidRPr="00DD5312" w:rsidRDefault="00765CCD" w:rsidP="00882485">
      <w:pPr>
        <w:spacing w:line="360" w:lineRule="auto"/>
        <w:jc w:val="both"/>
        <w:rPr>
          <w:rFonts w:ascii="Arial" w:hAnsi="Arial" w:cs="Arial"/>
          <w:b/>
          <w:color w:val="000000"/>
        </w:rPr>
      </w:pPr>
      <w:r w:rsidRPr="00DD5312">
        <w:rPr>
          <w:rFonts w:ascii="Arial" w:hAnsi="Arial" w:cs="Arial"/>
          <w:color w:val="000000"/>
        </w:rPr>
        <w:t>Permitir solicitações de férias, licença prêmio e faltas abonadas com aprovação do administrador.</w:t>
      </w:r>
    </w:p>
    <w:p w14:paraId="4ABB541C" w14:textId="77777777" w:rsidR="00765CCD" w:rsidRPr="00DD5312" w:rsidRDefault="00765CCD" w:rsidP="00882485">
      <w:pPr>
        <w:spacing w:line="360" w:lineRule="auto"/>
        <w:jc w:val="both"/>
        <w:rPr>
          <w:rFonts w:ascii="Arial" w:hAnsi="Arial" w:cs="Arial"/>
          <w:b/>
          <w:color w:val="000000"/>
        </w:rPr>
      </w:pPr>
      <w:r w:rsidRPr="00DD5312">
        <w:rPr>
          <w:rFonts w:ascii="Arial" w:hAnsi="Arial" w:cs="Arial"/>
          <w:color w:val="000000"/>
        </w:rPr>
        <w:t>Permitir solicitação de curso Extracurricular.</w:t>
      </w:r>
    </w:p>
    <w:p w14:paraId="0F969A48" w14:textId="77777777" w:rsidR="00765CCD" w:rsidRPr="00DD5312" w:rsidRDefault="00765CCD" w:rsidP="00882485">
      <w:pPr>
        <w:spacing w:line="360" w:lineRule="auto"/>
        <w:jc w:val="both"/>
        <w:rPr>
          <w:rFonts w:ascii="Arial" w:hAnsi="Arial" w:cs="Arial"/>
          <w:b/>
          <w:color w:val="000000"/>
        </w:rPr>
      </w:pPr>
      <w:r w:rsidRPr="00DD5312">
        <w:rPr>
          <w:rFonts w:ascii="Arial" w:hAnsi="Arial" w:cs="Arial"/>
          <w:color w:val="000000"/>
        </w:rPr>
        <w:t>Permitir solicitação de adiantamento de salário.</w:t>
      </w:r>
    </w:p>
    <w:p w14:paraId="1FA9630C" w14:textId="77777777" w:rsidR="00765CCD" w:rsidRPr="00DD5312" w:rsidRDefault="00765CCD" w:rsidP="00882485">
      <w:pPr>
        <w:spacing w:line="360" w:lineRule="auto"/>
        <w:jc w:val="both"/>
        <w:rPr>
          <w:rFonts w:ascii="Arial" w:hAnsi="Arial" w:cs="Arial"/>
          <w:b/>
          <w:color w:val="000000"/>
        </w:rPr>
      </w:pPr>
      <w:r w:rsidRPr="00DD5312">
        <w:rPr>
          <w:rFonts w:ascii="Arial" w:hAnsi="Arial" w:cs="Arial"/>
          <w:color w:val="000000"/>
        </w:rPr>
        <w:t>Permitir solicitação de adiantamento de décimo terceiro.</w:t>
      </w:r>
    </w:p>
    <w:p w14:paraId="40498140" w14:textId="77777777" w:rsidR="00765CCD" w:rsidRPr="00DD5312" w:rsidRDefault="00765CCD" w:rsidP="00882485">
      <w:pPr>
        <w:spacing w:line="360" w:lineRule="auto"/>
        <w:jc w:val="both"/>
        <w:rPr>
          <w:rFonts w:ascii="Arial" w:hAnsi="Arial" w:cs="Arial"/>
          <w:b/>
          <w:color w:val="000000"/>
        </w:rPr>
      </w:pPr>
      <w:r w:rsidRPr="00DD5312">
        <w:rPr>
          <w:rFonts w:ascii="Arial" w:hAnsi="Arial" w:cs="Arial"/>
          <w:color w:val="000000"/>
        </w:rPr>
        <w:t xml:space="preserve">Permitir avaliação de desempenho. </w:t>
      </w:r>
    </w:p>
    <w:p w14:paraId="5EF04F70" w14:textId="77777777" w:rsidR="00765CCD" w:rsidRPr="00DD5312" w:rsidRDefault="00765CCD" w:rsidP="00882485">
      <w:pPr>
        <w:spacing w:line="360" w:lineRule="auto"/>
        <w:jc w:val="both"/>
        <w:rPr>
          <w:rFonts w:ascii="Arial" w:hAnsi="Arial" w:cs="Arial"/>
          <w:color w:val="000000"/>
        </w:rPr>
      </w:pPr>
      <w:r w:rsidRPr="00DD5312">
        <w:rPr>
          <w:rFonts w:ascii="Arial" w:hAnsi="Arial" w:cs="Arial"/>
          <w:color w:val="000000"/>
        </w:rPr>
        <w:t>Permitir controle da disponibilidade das informações para consulta, por competência e Tipo de Cálculo.</w:t>
      </w:r>
    </w:p>
    <w:p w14:paraId="442457B3" w14:textId="77777777" w:rsidR="00765CCD" w:rsidRPr="00DD5312" w:rsidRDefault="00765CCD" w:rsidP="00882485">
      <w:pPr>
        <w:spacing w:line="360" w:lineRule="auto"/>
        <w:jc w:val="both"/>
        <w:rPr>
          <w:rFonts w:ascii="Arial" w:hAnsi="Arial" w:cs="Arial"/>
          <w:b/>
          <w:color w:val="000000"/>
        </w:rPr>
      </w:pPr>
    </w:p>
    <w:p w14:paraId="414549F7" w14:textId="77777777" w:rsidR="00765CCD" w:rsidRPr="00765CCD" w:rsidRDefault="00765CCD" w:rsidP="00882485">
      <w:pPr>
        <w:spacing w:line="360" w:lineRule="auto"/>
        <w:jc w:val="both"/>
        <w:rPr>
          <w:rFonts w:ascii="Arial" w:hAnsi="Arial" w:cs="Arial"/>
          <w:b/>
        </w:rPr>
      </w:pPr>
      <w:r w:rsidRPr="00765CCD">
        <w:rPr>
          <w:rFonts w:ascii="Arial" w:hAnsi="Arial" w:cs="Arial"/>
          <w:b/>
        </w:rPr>
        <w:t>SOFTTWARE DE GESTÃO DE PROCESSOS</w:t>
      </w:r>
    </w:p>
    <w:p w14:paraId="1A335DB4"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Fornecimento de uma plataforma WEB para gestão da comunicação, documentação, atendimento e gerenciamento de atividades.  </w:t>
      </w:r>
    </w:p>
    <w:p w14:paraId="3F9E751E" w14:textId="77777777" w:rsidR="00765CCD" w:rsidRPr="00765CCD" w:rsidRDefault="00765CCD" w:rsidP="00882485">
      <w:pPr>
        <w:spacing w:line="360" w:lineRule="auto"/>
        <w:jc w:val="both"/>
        <w:rPr>
          <w:rFonts w:ascii="Arial" w:hAnsi="Arial" w:cs="Arial"/>
        </w:rPr>
      </w:pPr>
      <w:r w:rsidRPr="00765CCD">
        <w:rPr>
          <w:rFonts w:ascii="Arial" w:hAnsi="Arial" w:cs="Arial"/>
        </w:rPr>
        <w:lastRenderedPageBreak/>
        <w:t xml:space="preserve">Deverá ser um sistema informatizado integrado e oficial de Comunicação Interna, Externa, Gestão Documental e Central de Atendimento com módulos Memorando, Circular, Ouvidoria Digital, Protocolo Eletrônico, Pedido de </w:t>
      </w:r>
      <w:proofErr w:type="spellStart"/>
      <w:r w:rsidRPr="00765CCD">
        <w:rPr>
          <w:rFonts w:ascii="Arial" w:hAnsi="Arial" w:cs="Arial"/>
        </w:rPr>
        <w:t>e-sic</w:t>
      </w:r>
      <w:proofErr w:type="spellEnd"/>
      <w:r w:rsidRPr="00765CCD">
        <w:rPr>
          <w:rFonts w:ascii="Arial" w:hAnsi="Arial" w:cs="Arial"/>
        </w:rPr>
        <w:t xml:space="preserve">, Ofício Eletrônico e funcionalidades, que tem como objetivo padronizar a comunicação, reduzir gastos públicos, oferecer transparência e assinalar informações de atendimento aos contribuintes.  </w:t>
      </w:r>
    </w:p>
    <w:p w14:paraId="3CFFD89D" w14:textId="77777777" w:rsidR="00765CCD" w:rsidRPr="00765CCD" w:rsidRDefault="00765CCD" w:rsidP="00882485">
      <w:pPr>
        <w:spacing w:line="360" w:lineRule="auto"/>
        <w:jc w:val="both"/>
        <w:rPr>
          <w:rFonts w:ascii="Arial" w:hAnsi="Arial" w:cs="Arial"/>
        </w:rPr>
      </w:pPr>
      <w:r w:rsidRPr="00765CCD">
        <w:rPr>
          <w:rFonts w:ascii="Arial" w:hAnsi="Arial" w:cs="Arial"/>
          <w:b/>
          <w:bCs/>
        </w:rPr>
        <w:t xml:space="preserve">Pedido de </w:t>
      </w:r>
      <w:proofErr w:type="spellStart"/>
      <w:r w:rsidRPr="00765CCD">
        <w:rPr>
          <w:rFonts w:ascii="Arial" w:hAnsi="Arial" w:cs="Arial"/>
          <w:b/>
          <w:bCs/>
        </w:rPr>
        <w:t>e-sic</w:t>
      </w:r>
      <w:proofErr w:type="spellEnd"/>
      <w:r w:rsidRPr="00765CCD">
        <w:rPr>
          <w:rFonts w:ascii="Arial" w:hAnsi="Arial" w:cs="Arial"/>
          <w:b/>
          <w:bCs/>
        </w:rPr>
        <w:t>:</w:t>
      </w:r>
      <w:r w:rsidRPr="00765CCD">
        <w:rPr>
          <w:rFonts w:ascii="Arial" w:hAnsi="Arial" w:cs="Arial"/>
        </w:rPr>
        <w:t xml:space="preserve"> Módulo para cadastro, recebimento de pedidos de LAI e </w:t>
      </w:r>
      <w:proofErr w:type="spellStart"/>
      <w:r w:rsidRPr="00765CCD">
        <w:rPr>
          <w:rFonts w:ascii="Arial" w:hAnsi="Arial" w:cs="Arial"/>
        </w:rPr>
        <w:t>e-sic</w:t>
      </w:r>
      <w:proofErr w:type="spellEnd"/>
      <w:r w:rsidRPr="00765CCD">
        <w:rPr>
          <w:rFonts w:ascii="Arial" w:hAnsi="Arial" w:cs="Arial"/>
        </w:rPr>
        <w:t xml:space="preserve">. Com página de transparência pública seguindo a legislação.  </w:t>
      </w:r>
    </w:p>
    <w:p w14:paraId="3E25DB46" w14:textId="77777777" w:rsidR="00765CCD" w:rsidRPr="00765CCD" w:rsidRDefault="00765CCD" w:rsidP="00882485">
      <w:pPr>
        <w:spacing w:line="360" w:lineRule="auto"/>
        <w:jc w:val="both"/>
        <w:rPr>
          <w:rFonts w:ascii="Arial" w:hAnsi="Arial" w:cs="Arial"/>
        </w:rPr>
      </w:pPr>
      <w:r w:rsidRPr="00765CCD">
        <w:rPr>
          <w:rFonts w:ascii="Arial" w:hAnsi="Arial" w:cs="Arial"/>
          <w:b/>
          <w:bCs/>
        </w:rPr>
        <w:t xml:space="preserve">Ofício Eletrônico: </w:t>
      </w:r>
      <w:r w:rsidRPr="00765CCD">
        <w:rPr>
          <w:rFonts w:ascii="Arial" w:hAnsi="Arial" w:cs="Arial"/>
        </w:rPr>
        <w:t xml:space="preserve">Envio de Ofícios Eletrônicos de forma oficial, sem impressão e sem custos de remessa e postagem.  </w:t>
      </w:r>
    </w:p>
    <w:p w14:paraId="4D59D6E8"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Utilizar somente um layout e sequência de numeração de documentos em todos os setores da Entidade. Reduzir a quantidade de impressões e papel circulante na Entidade. Padronização de documentos de acordo com a identidade visual da Organização.   </w:t>
      </w:r>
    </w:p>
    <w:p w14:paraId="0A967141" w14:textId="77777777" w:rsidR="00765CCD" w:rsidRPr="00765CCD" w:rsidRDefault="00765CCD" w:rsidP="00882485">
      <w:pPr>
        <w:spacing w:line="360" w:lineRule="auto"/>
        <w:jc w:val="both"/>
        <w:rPr>
          <w:rFonts w:ascii="Arial" w:hAnsi="Arial" w:cs="Arial"/>
        </w:rPr>
      </w:pPr>
      <w:r w:rsidRPr="00765CCD">
        <w:rPr>
          <w:rFonts w:ascii="Arial" w:hAnsi="Arial" w:cs="Arial"/>
          <w:b/>
          <w:bCs/>
        </w:rPr>
        <w:t>Memorando:</w:t>
      </w:r>
      <w:r w:rsidRPr="00765CCD">
        <w:rPr>
          <w:rFonts w:ascii="Arial" w:hAnsi="Arial" w:cs="Arial"/>
        </w:rPr>
        <w:t xml:space="preserve"> total controle da comunicação interna oficial por meio do envio de Memorandos padronizados entre setores.  </w:t>
      </w:r>
    </w:p>
    <w:p w14:paraId="48837E77" w14:textId="77777777" w:rsidR="00765CCD" w:rsidRPr="00765CCD" w:rsidRDefault="00765CCD" w:rsidP="00882485">
      <w:pPr>
        <w:spacing w:line="360" w:lineRule="auto"/>
        <w:jc w:val="both"/>
        <w:rPr>
          <w:rFonts w:ascii="Arial" w:hAnsi="Arial" w:cs="Arial"/>
        </w:rPr>
      </w:pPr>
      <w:r w:rsidRPr="00765CCD">
        <w:rPr>
          <w:rFonts w:ascii="Arial" w:hAnsi="Arial" w:cs="Arial"/>
          <w:b/>
          <w:bCs/>
        </w:rPr>
        <w:t>Circular:</w:t>
      </w:r>
      <w:r w:rsidRPr="00765CCD">
        <w:rPr>
          <w:rFonts w:ascii="Arial" w:hAnsi="Arial" w:cs="Arial"/>
        </w:rPr>
        <w:t xml:space="preserve"> Enviar circulares informativas para toda ou parte da organização com um clique.  </w:t>
      </w:r>
    </w:p>
    <w:p w14:paraId="77976961" w14:textId="77777777" w:rsidR="00765CCD" w:rsidRPr="00765CCD" w:rsidRDefault="00765CCD" w:rsidP="00882485">
      <w:pPr>
        <w:spacing w:line="360" w:lineRule="auto"/>
        <w:jc w:val="both"/>
        <w:rPr>
          <w:rFonts w:ascii="Arial" w:hAnsi="Arial" w:cs="Arial"/>
        </w:rPr>
      </w:pPr>
      <w:r w:rsidRPr="00765CCD">
        <w:rPr>
          <w:rFonts w:ascii="Arial" w:hAnsi="Arial" w:cs="Arial"/>
          <w:b/>
          <w:bCs/>
        </w:rPr>
        <w:t>Ouvidoria Digital:</w:t>
      </w:r>
      <w:r w:rsidRPr="00765CCD">
        <w:rPr>
          <w:rFonts w:ascii="Arial" w:hAnsi="Arial" w:cs="Arial"/>
        </w:rPr>
        <w:t xml:space="preserve"> Módulo para Ouvidoria Digital transparente, com emissão de gráficos, quantitativo, indicadores e envio automático de e-mails, em conformidade com a Lei 13.460/17.  </w:t>
      </w:r>
    </w:p>
    <w:p w14:paraId="06B29964" w14:textId="77777777" w:rsidR="00765CCD" w:rsidRPr="00765CCD" w:rsidRDefault="00765CCD" w:rsidP="00882485">
      <w:pPr>
        <w:spacing w:line="360" w:lineRule="auto"/>
        <w:jc w:val="both"/>
        <w:rPr>
          <w:rFonts w:ascii="Arial" w:hAnsi="Arial" w:cs="Arial"/>
        </w:rPr>
      </w:pPr>
      <w:r w:rsidRPr="00765CCD">
        <w:rPr>
          <w:rFonts w:ascii="Arial" w:hAnsi="Arial" w:cs="Arial"/>
          <w:b/>
          <w:bCs/>
        </w:rPr>
        <w:t xml:space="preserve">Protocolo Eletrônico: </w:t>
      </w:r>
      <w:r w:rsidRPr="00765CCD">
        <w:rPr>
          <w:rFonts w:ascii="Arial" w:hAnsi="Arial" w:cs="Arial"/>
        </w:rPr>
        <w:t xml:space="preserve">Sistema de recebimento de solicitações de empresas e pessoas de forma 100% digital. Toda a movimentação segura e protocolada por meio de código único.  </w:t>
      </w:r>
    </w:p>
    <w:p w14:paraId="0CB33B37"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Padronização de documentos de acordo com a identidade visual da Entidade.  </w:t>
      </w:r>
    </w:p>
    <w:p w14:paraId="52F37510"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Melhorar o conceito do documento eletrônico moldado nos processos internos.  </w:t>
      </w:r>
    </w:p>
    <w:p w14:paraId="60DEB69C"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Ter um feedback das ações externas: movimentações, envios, recebimentos e abertura de documentos, incluindo e-mails de notificação enviados automaticamente.  </w:t>
      </w:r>
    </w:p>
    <w:p w14:paraId="5B1069AB"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Criar um Organograma Oficial e lista de contatos atualizada.  </w:t>
      </w:r>
    </w:p>
    <w:p w14:paraId="1FB2ADA6" w14:textId="77777777" w:rsidR="00765CCD" w:rsidRPr="00765CCD" w:rsidRDefault="00765CCD" w:rsidP="00882485">
      <w:pPr>
        <w:spacing w:line="360" w:lineRule="auto"/>
        <w:jc w:val="both"/>
        <w:rPr>
          <w:rFonts w:ascii="Arial" w:hAnsi="Arial" w:cs="Arial"/>
        </w:rPr>
      </w:pPr>
      <w:r w:rsidRPr="00765CCD">
        <w:rPr>
          <w:rFonts w:ascii="Arial" w:hAnsi="Arial" w:cs="Arial"/>
        </w:rPr>
        <w:lastRenderedPageBreak/>
        <w:t xml:space="preserve">Criar um legado em cada setor, ter todo o histórico de trabalho registrado e organizado para servir como base para a tomada de decisão.  </w:t>
      </w:r>
    </w:p>
    <w:p w14:paraId="24BC7BB1"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Fornecer a todos uma forma de gerenciar suas atividades diárias, ter controle de seus prazos de resolução e sequência dos projetos.  </w:t>
      </w:r>
    </w:p>
    <w:p w14:paraId="6DE20C97"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Aumentar a eficiência da Entidade ao utilizar uma plataforma padronizada para fazer a gerência das atividades e processos.  </w:t>
      </w:r>
    </w:p>
    <w:p w14:paraId="1409EE26"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Manter sempre acessível ao setor os arquivos anexos aos documentos, evitando assim o uso de </w:t>
      </w:r>
      <w:proofErr w:type="spellStart"/>
      <w:r w:rsidRPr="00765CCD">
        <w:rPr>
          <w:rFonts w:ascii="Arial" w:hAnsi="Arial" w:cs="Arial"/>
        </w:rPr>
        <w:t>pendrives</w:t>
      </w:r>
      <w:proofErr w:type="spellEnd"/>
      <w:r w:rsidRPr="00765CCD">
        <w:rPr>
          <w:rFonts w:ascii="Arial" w:hAnsi="Arial" w:cs="Arial"/>
        </w:rPr>
        <w:t xml:space="preserve"> e e-mails pessoais, onde a informação pode ficar isolada e inacessível.  </w:t>
      </w:r>
    </w:p>
    <w:p w14:paraId="5C01F3DB"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Reduzir a informalidade, oferecendo uma ferramenta rápida e prática para registro das atividades oficiais, internas e externas à organização.  </w:t>
      </w:r>
    </w:p>
    <w:p w14:paraId="51F50069"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Agrupar as respostas dos documentos em um único local, facilitando o entendimento e a tomada de decisão baseada na cronologia dos fatos.  </w:t>
      </w:r>
    </w:p>
    <w:p w14:paraId="3F1D8C8B"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Garantir a confidencialidade dos documentos, adotando práticas que aumentam a segurança na autenticação dos usuários.  </w:t>
      </w:r>
    </w:p>
    <w:p w14:paraId="6BA58683"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Reduzir a complexidade de gerência dos canais de entrada da comunicação: Centralizar demandas oriundas do site, telefone e atendimento presencial em somente uma ferramenta. Criação de um sistema de notificação multicanal, de modo a dar transparência no atendimento e receber retorno se os envolvidos já receberam ou viram certas informações.  </w:t>
      </w:r>
    </w:p>
    <w:p w14:paraId="48263D82"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Deverá ter a característica técnica de sistema 100% WEB, para uso em computador, tablet e smartphone. </w:t>
      </w:r>
    </w:p>
    <w:p w14:paraId="7E12900B"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A interface deverá ser responsiva, ajustando-se de acordo com o dispositivo utilizado, garantindo boa leitura e usabilidade. </w:t>
      </w:r>
    </w:p>
    <w:p w14:paraId="292D04D0"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O sistema deverá ser compatível para hospedagem na prefeitura municipal ou em datacenter. </w:t>
      </w:r>
    </w:p>
    <w:p w14:paraId="3F1E5B22"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O acesso à plataforma deverá ser por meio de e-mail individual e senha pessoal e intransferível cadastrada pelo Administrador do sistema ou usuário por ele autorizado. </w:t>
      </w:r>
    </w:p>
    <w:p w14:paraId="0A9AEA57"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Permitir que os usuários recuperem a senha por meio de um formulário de "esqueci a senha", remetido ao e-mail cadastrado e confirmado. Usuários podem utilizar </w:t>
      </w:r>
      <w:r w:rsidRPr="00765CCD">
        <w:rPr>
          <w:rFonts w:ascii="Arial" w:hAnsi="Arial" w:cs="Arial"/>
        </w:rPr>
        <w:lastRenderedPageBreak/>
        <w:t xml:space="preserve">certificados digitais emitidos pelo ICP-Brasil (e-CPF). Contatos externos podem se cadastrar e também recuperar senhas, caso já estejam cadastrados. Contatos externos podem utilizar certificado digitais emitidos pelo ICP-Brasil (e-CPF e e-CNPJ) para acessar a plataforma.  </w:t>
      </w:r>
    </w:p>
    <w:p w14:paraId="741CCDEA" w14:textId="77777777" w:rsidR="00765CCD" w:rsidRPr="00765CCD" w:rsidRDefault="00765CCD" w:rsidP="00882485">
      <w:pPr>
        <w:spacing w:line="360" w:lineRule="auto"/>
        <w:jc w:val="both"/>
        <w:rPr>
          <w:rFonts w:ascii="Arial" w:hAnsi="Arial" w:cs="Arial"/>
        </w:rPr>
      </w:pPr>
      <w:r w:rsidRPr="00765CCD">
        <w:rPr>
          <w:rFonts w:ascii="Arial" w:hAnsi="Arial" w:cs="Arial"/>
        </w:rPr>
        <w:t>O acesso interno deverá ser por meio de usuários (colaboradores) autorizados pela Organização, (Prefeitura/Autarquia/Instituição/Empresa), mediante indicação do administrador da plataforma (</w:t>
      </w:r>
      <w:proofErr w:type="spellStart"/>
      <w:r w:rsidRPr="00765CCD">
        <w:rPr>
          <w:rFonts w:ascii="Arial" w:hAnsi="Arial" w:cs="Arial"/>
        </w:rPr>
        <w:t>Ex</w:t>
      </w:r>
      <w:proofErr w:type="spellEnd"/>
      <w:r w:rsidRPr="00765CCD">
        <w:rPr>
          <w:rFonts w:ascii="Arial" w:hAnsi="Arial" w:cs="Arial"/>
        </w:rPr>
        <w:t xml:space="preserve">: Prefeito, Secretário, Diretores, Gerentes). </w:t>
      </w:r>
    </w:p>
    <w:p w14:paraId="101480B3" w14:textId="77777777" w:rsidR="00765CCD" w:rsidRPr="00765CCD" w:rsidRDefault="00765CCD" w:rsidP="00882485">
      <w:pPr>
        <w:spacing w:line="360" w:lineRule="auto"/>
        <w:jc w:val="both"/>
        <w:rPr>
          <w:rFonts w:ascii="Arial" w:hAnsi="Arial" w:cs="Arial"/>
        </w:rPr>
      </w:pPr>
      <w:r w:rsidRPr="00765CCD">
        <w:rPr>
          <w:rFonts w:ascii="Arial" w:hAnsi="Arial" w:cs="Arial"/>
        </w:rPr>
        <w:t>O administrador deverá ter acesso e permissão para cadastrar setores e usuários da Organização. A parte interna da plataforma deverá ser acessada por usuários autorizados da Organização, mediante cadastro seguro.</w:t>
      </w:r>
    </w:p>
    <w:p w14:paraId="7D99FBB6"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O administrador deverá ter acesso a todas as funcionalidades da plataforma e autorização para cadastrar setores e usuários em toda a organização. </w:t>
      </w:r>
    </w:p>
    <w:p w14:paraId="175A6729"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O cadastro deverá ser único de usuários, acessando a todos os módulos na mesma local e mesma ferramenta, a plataforma deverá ser integrada. </w:t>
      </w:r>
    </w:p>
    <w:p w14:paraId="0234550F"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Deverá ser possível customizar quais setores podem acessar determinados módulos, com a possibilidade, também, de restringir procedimentos de abertura ou tramitação de documentos. </w:t>
      </w:r>
    </w:p>
    <w:p w14:paraId="2CAFC6AA"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O cadastro de novos usuários sempre deverá ser feito por usuários autorizados. </w:t>
      </w:r>
    </w:p>
    <w:p w14:paraId="6E6533A9"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O cadastro de usuário deverá conter as seguintes informações: nome, cargo, função, CPF, sexo, data de nascimento, senha (de uso pessoal) e foto. </w:t>
      </w:r>
    </w:p>
    <w:p w14:paraId="3B7BCB50"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Permitir que os usuários editem seus dados a qualquer momento, inclusive senha. </w:t>
      </w:r>
    </w:p>
    <w:p w14:paraId="17338BB7"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Caso a foto seja inserida no cadastro, esta deverá ser visível durante a tramitação de documentos, de modo a identificar visualmente as pessoas que estão dando continuidade nos processos. </w:t>
      </w:r>
    </w:p>
    <w:p w14:paraId="2F83A22E"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Não poderá ser possível excluir o cadastro de um usuário, apenas suspender seu acesso, pois, desta forma, mantem-se histórico de todos usuários que já utilizaram a plataforma, caso necessite consultar no futuro (para segurança da Organização). </w:t>
      </w:r>
    </w:p>
    <w:p w14:paraId="67F1891D"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Na </w:t>
      </w:r>
      <w:proofErr w:type="spellStart"/>
      <w:r w:rsidRPr="00765CCD">
        <w:rPr>
          <w:rFonts w:ascii="Arial" w:hAnsi="Arial" w:cs="Arial"/>
        </w:rPr>
        <w:t>inbox</w:t>
      </w:r>
      <w:proofErr w:type="spellEnd"/>
      <w:r w:rsidRPr="00765CCD">
        <w:rPr>
          <w:rFonts w:ascii="Arial" w:hAnsi="Arial" w:cs="Arial"/>
        </w:rPr>
        <w:t xml:space="preserve"> do setor, deverá ter acesso aos módulos e funcionalidades contratados. </w:t>
      </w:r>
    </w:p>
    <w:p w14:paraId="38260589"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A parte externa da plataforma deverá ser acessada por contatos externos da Organização. </w:t>
      </w:r>
    </w:p>
    <w:p w14:paraId="25AF371B" w14:textId="77777777" w:rsidR="00765CCD" w:rsidRPr="00765CCD" w:rsidRDefault="00765CCD" w:rsidP="00882485">
      <w:pPr>
        <w:spacing w:line="360" w:lineRule="auto"/>
        <w:jc w:val="both"/>
        <w:rPr>
          <w:rFonts w:ascii="Arial" w:hAnsi="Arial" w:cs="Arial"/>
        </w:rPr>
      </w:pPr>
      <w:r w:rsidRPr="00765CCD">
        <w:rPr>
          <w:rFonts w:ascii="Arial" w:hAnsi="Arial" w:cs="Arial"/>
        </w:rPr>
        <w:lastRenderedPageBreak/>
        <w:t xml:space="preserve">Deverá ser possível o login no acesso externo por CPF e senha ou certificado digital.  </w:t>
      </w:r>
    </w:p>
    <w:p w14:paraId="4DE1D495"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O cadastro de contatos/pessoas externos deverá interagir na ferramenta via acesso ao </w:t>
      </w:r>
      <w:proofErr w:type="spellStart"/>
      <w:r w:rsidRPr="00765CCD">
        <w:rPr>
          <w:rFonts w:ascii="Arial" w:hAnsi="Arial" w:cs="Arial"/>
          <w:i/>
          <w:iCs/>
        </w:rPr>
        <w:t>Workplace</w:t>
      </w:r>
      <w:proofErr w:type="spellEnd"/>
      <w:r w:rsidRPr="00765CCD">
        <w:rPr>
          <w:rFonts w:ascii="Arial" w:hAnsi="Arial" w:cs="Arial"/>
        </w:rPr>
        <w:t xml:space="preserve"> (parte externa. </w:t>
      </w:r>
    </w:p>
    <w:p w14:paraId="6BA546CC"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Deverá ser possível abertura de documentos externamente por usuários internos do próprio sistema, com mesmo login/senha, neste caso a identificação deverá ser somente no cadastro da pessoa e seu atual setor de trabalho não deverá ser vinculado. </w:t>
      </w:r>
    </w:p>
    <w:p w14:paraId="3E99E4D0"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Permitir que as pessoas externas à Entidade (clientes, fornecedores, pessoas físicas) possam se cadastrar no sistema de atendimento preenchendo um formulário com dados pessoais. O login social poderá acessar uma conta pré-existente, caso o e-mail seja o mesmo.  </w:t>
      </w:r>
    </w:p>
    <w:p w14:paraId="30EBDE33"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Mediante este cadastro, deverá ser possível acessar áreas específicas para: Abertura de Atendimento, atualização e acompanhamento do mesmo.  </w:t>
      </w:r>
    </w:p>
    <w:p w14:paraId="63B80DD0"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Consulta de autenticidade de Ofícios recebidos. Consulta, acompanhamento e atualização de documentos. Anexo de novos arquivos. </w:t>
      </w:r>
    </w:p>
    <w:p w14:paraId="26F6C2C0"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Deverá ser possível a criação de cadastro ao receber um e-mail de uma pessoa que até então não fazia parte do banco de cadastros. Deverá enviar um e-mail com mensagem personalizada de volta confirmando seu primeiro cadastro na Central de Atendimento. A senha, neste caso, deverá ser gerada automaticamente. O sistema de captura automática de mensagens de e-mails respondidos, sendo que se um contato externo responder uma notificação automática enviada pela plataforma, sua resposta deverá ser incluída no documento em formato de despacho, facilitando assim a interação com contatos externos.  </w:t>
      </w:r>
    </w:p>
    <w:p w14:paraId="6399FF96"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Disponibilizar que os usuários externos visualizarem anexos em modo de lista ou em modo de grade, com visualização em miniatura do anexo quando em modo grade. Deverá ter disponibilidade de abertura de atendimentos e outras demandas com suporte à inclusão de anexos. Requerente poderá incluir informações e anexos de maneira facilitada enviando pela plataforma a cada nova interação.   </w:t>
      </w:r>
    </w:p>
    <w:p w14:paraId="25EF1468"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A plataforma deverá ser organizada hierarquicamente por setores e subsetores (com ilimitados níveis de profundidade), de acordo com a estrutura setorial da Organização. </w:t>
      </w:r>
    </w:p>
    <w:p w14:paraId="5FEE975F" w14:textId="77777777" w:rsidR="00765CCD" w:rsidRPr="00765CCD" w:rsidRDefault="00765CCD" w:rsidP="00882485">
      <w:pPr>
        <w:spacing w:line="360" w:lineRule="auto"/>
        <w:jc w:val="both"/>
        <w:rPr>
          <w:rFonts w:ascii="Arial" w:hAnsi="Arial" w:cs="Arial"/>
        </w:rPr>
      </w:pPr>
      <w:r w:rsidRPr="00765CCD">
        <w:rPr>
          <w:rFonts w:ascii="Arial" w:hAnsi="Arial" w:cs="Arial"/>
        </w:rPr>
        <w:lastRenderedPageBreak/>
        <w:t xml:space="preserve">Os usuários internos da plataforma deverão ser vinculados a um setor principal existindo a opção de também ter acesso às demandas de outros setores (quando se trabalha em mais de um setor). </w:t>
      </w:r>
    </w:p>
    <w:p w14:paraId="5F31FD30"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Tem-se como demanda resolvida apenas quando arquivam a solicitação. </w:t>
      </w:r>
    </w:p>
    <w:p w14:paraId="1BCB06F0"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Todo documento deverá ser rastreado por meio de número gerado, código ou QR </w:t>
      </w:r>
      <w:proofErr w:type="spellStart"/>
      <w:r w:rsidRPr="00765CCD">
        <w:rPr>
          <w:rFonts w:ascii="Arial" w:hAnsi="Arial" w:cs="Arial"/>
        </w:rPr>
        <w:t>Code</w:t>
      </w:r>
      <w:proofErr w:type="spellEnd"/>
      <w:r w:rsidRPr="00765CCD">
        <w:rPr>
          <w:rFonts w:ascii="Arial" w:hAnsi="Arial" w:cs="Arial"/>
        </w:rPr>
        <w:t>.</w:t>
      </w:r>
    </w:p>
    <w:p w14:paraId="56D5D943"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 O acesso aos documentos somente deverá ser permitido para usuários devidamente autorizados por meio de envio, encaminhamento dos documentos ou entrega de chave pública (código) para consulta.  </w:t>
      </w:r>
    </w:p>
    <w:p w14:paraId="64FCC265"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Todos os acessos aos documentos e seus despachos deverão ser registrados e ficar disponíveis a listagem de quem visualizou, de qual setor e quando. </w:t>
      </w:r>
    </w:p>
    <w:p w14:paraId="4FBA7B7A" w14:textId="77777777" w:rsidR="00765CCD" w:rsidRPr="00765CCD" w:rsidRDefault="00765CCD" w:rsidP="00882485">
      <w:pPr>
        <w:spacing w:line="360" w:lineRule="auto"/>
        <w:jc w:val="both"/>
        <w:rPr>
          <w:rFonts w:ascii="Arial" w:hAnsi="Arial" w:cs="Arial"/>
        </w:rPr>
      </w:pPr>
      <w:r w:rsidRPr="00765CCD">
        <w:rPr>
          <w:rFonts w:ascii="Arial" w:hAnsi="Arial" w:cs="Arial"/>
        </w:rPr>
        <w:t>Deverá ter funcionalidade para dar mais transparência no trabalho que está sendo feito pelos envolvidos. Caracteriza-se como "</w:t>
      </w:r>
      <w:proofErr w:type="spellStart"/>
      <w:r w:rsidRPr="00765CCD">
        <w:rPr>
          <w:rFonts w:ascii="Arial" w:hAnsi="Arial" w:cs="Arial"/>
        </w:rPr>
        <w:t>Inbox</w:t>
      </w:r>
      <w:proofErr w:type="spellEnd"/>
      <w:r w:rsidRPr="00765CCD">
        <w:rPr>
          <w:rFonts w:ascii="Arial" w:hAnsi="Arial" w:cs="Arial"/>
        </w:rPr>
        <w:t xml:space="preserve">" a caixa de entrada geral de documentos da Organização, divididas por setor. </w:t>
      </w:r>
      <w:proofErr w:type="spellStart"/>
      <w:r w:rsidRPr="00765CCD">
        <w:rPr>
          <w:rFonts w:ascii="Arial" w:hAnsi="Arial" w:cs="Arial"/>
        </w:rPr>
        <w:t>Inbox</w:t>
      </w:r>
      <w:proofErr w:type="spellEnd"/>
      <w:r w:rsidRPr="00765CCD">
        <w:rPr>
          <w:rFonts w:ascii="Arial" w:hAnsi="Arial" w:cs="Arial"/>
        </w:rPr>
        <w:t xml:space="preserve"> deverá ser organizada em abas, onde os documentos são agrupados pelos tipos “Em aberto”, “Caixa de Saída”, “Favoritos” e “Arquivados”. Os documentos da Organização deverão estar presentes no "</w:t>
      </w:r>
      <w:proofErr w:type="spellStart"/>
      <w:r w:rsidRPr="00765CCD">
        <w:rPr>
          <w:rFonts w:ascii="Arial" w:hAnsi="Arial" w:cs="Arial"/>
        </w:rPr>
        <w:t>Inbox</w:t>
      </w:r>
      <w:proofErr w:type="spellEnd"/>
      <w:r w:rsidRPr="00765CCD">
        <w:rPr>
          <w:rFonts w:ascii="Arial" w:hAnsi="Arial" w:cs="Arial"/>
        </w:rPr>
        <w:t>" dos setores, de acordo com permissões setadas no momento de sua criação ou encaminhamento. Os usuários vinculados aos documentos deverão ter acesso a eles pelo "</w:t>
      </w:r>
      <w:proofErr w:type="spellStart"/>
      <w:r w:rsidRPr="00765CCD">
        <w:rPr>
          <w:rFonts w:ascii="Arial" w:hAnsi="Arial" w:cs="Arial"/>
        </w:rPr>
        <w:t>Inbox</w:t>
      </w:r>
      <w:proofErr w:type="spellEnd"/>
      <w:r w:rsidRPr="00765CCD">
        <w:rPr>
          <w:rFonts w:ascii="Arial" w:hAnsi="Arial" w:cs="Arial"/>
        </w:rPr>
        <w:t xml:space="preserve"> pessoal", além do </w:t>
      </w:r>
      <w:proofErr w:type="spellStart"/>
      <w:r w:rsidRPr="00765CCD">
        <w:rPr>
          <w:rFonts w:ascii="Arial" w:hAnsi="Arial" w:cs="Arial"/>
        </w:rPr>
        <w:t>Inbox</w:t>
      </w:r>
      <w:proofErr w:type="spellEnd"/>
      <w:r w:rsidRPr="00765CCD">
        <w:rPr>
          <w:rFonts w:ascii="Arial" w:hAnsi="Arial" w:cs="Arial"/>
        </w:rPr>
        <w:t xml:space="preserve"> do setor, onde deverá aparecer todos os documentos, independentemente de estarem associados a alguém ou estarem sem atribuição individual. Documentos sempre deverão estar associados à setores e usuários deverão ter a possibilidade de participar dos documentos, atribuir responsabilidade para si próprio e fazer com que tal demanda apareça no "</w:t>
      </w:r>
      <w:proofErr w:type="spellStart"/>
      <w:r w:rsidRPr="00765CCD">
        <w:rPr>
          <w:rFonts w:ascii="Arial" w:hAnsi="Arial" w:cs="Arial"/>
        </w:rPr>
        <w:t>Inbox</w:t>
      </w:r>
      <w:proofErr w:type="spellEnd"/>
      <w:r w:rsidRPr="00765CCD">
        <w:rPr>
          <w:rFonts w:ascii="Arial" w:hAnsi="Arial" w:cs="Arial"/>
        </w:rPr>
        <w:t xml:space="preserve"> Pessoal". </w:t>
      </w:r>
    </w:p>
    <w:p w14:paraId="401FC88B"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A plataforma deverá ter seu funcionamento dividido em módulos de modo a retratar a realidade operacional da Organização, os módulos podem ser acessados por usuários internos e externos, devidamente autorizados e configurados durante setup da ferramenta. </w:t>
      </w:r>
    </w:p>
    <w:p w14:paraId="1E5D5271"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Os módulos deverão ter caráter de comunicação, informação ou gerenciais/operacionais, onde as informações são acessadas por usuários e setores devidamente autorizados. Todos os módulos deverão utilizar do sistema de notificações multicanal, de acordo com parametrização e configuração únicas para cada processo. </w:t>
      </w:r>
    </w:p>
    <w:p w14:paraId="7D3079A3" w14:textId="77777777" w:rsidR="00765CCD" w:rsidRPr="00765CCD" w:rsidRDefault="00765CCD" w:rsidP="00882485">
      <w:pPr>
        <w:spacing w:line="360" w:lineRule="auto"/>
        <w:jc w:val="both"/>
        <w:rPr>
          <w:rFonts w:ascii="Arial" w:hAnsi="Arial" w:cs="Arial"/>
        </w:rPr>
      </w:pPr>
      <w:r w:rsidRPr="00765CCD">
        <w:rPr>
          <w:rFonts w:ascii="Arial" w:hAnsi="Arial" w:cs="Arial"/>
        </w:rPr>
        <w:lastRenderedPageBreak/>
        <w:t xml:space="preserve">Deverá ser possível a parametrização para adição de campos personalizados na abertura de documentos. Registro e rastreamento de documentos por meio de QR </w:t>
      </w:r>
      <w:proofErr w:type="spellStart"/>
      <w:r w:rsidRPr="00765CCD">
        <w:rPr>
          <w:rFonts w:ascii="Arial" w:hAnsi="Arial" w:cs="Arial"/>
        </w:rPr>
        <w:t>Code</w:t>
      </w:r>
      <w:proofErr w:type="spellEnd"/>
      <w:r w:rsidRPr="00765CCD">
        <w:rPr>
          <w:rFonts w:ascii="Arial" w:hAnsi="Arial" w:cs="Arial"/>
        </w:rPr>
        <w:t xml:space="preserve"> e mediante identificação do usuário. Só deverá ser possível rastrear documentos em que o usuário tenha acesso. Impressão de documentos em layout padronizado, com possibilidade de customização de cores e logo da entidade.  </w:t>
      </w:r>
    </w:p>
    <w:p w14:paraId="47B75215"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Chamado Interno ou Mensagem interna deverá permite a troca de informações entre setores da organização: respostas, encaminhamentos, notas internas. </w:t>
      </w:r>
    </w:p>
    <w:p w14:paraId="5ED4D0CF"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Deverá ser possível o envio de comunicação privada, onde apenas o remetente e o destinatário </w:t>
      </w:r>
      <w:proofErr w:type="gramStart"/>
      <w:r w:rsidRPr="00765CCD">
        <w:rPr>
          <w:rFonts w:ascii="Arial" w:hAnsi="Arial" w:cs="Arial"/>
        </w:rPr>
        <w:t>poderá</w:t>
      </w:r>
      <w:proofErr w:type="gramEnd"/>
      <w:r w:rsidRPr="00765CCD">
        <w:rPr>
          <w:rFonts w:ascii="Arial" w:hAnsi="Arial" w:cs="Arial"/>
        </w:rPr>
        <w:t xml:space="preserve"> ter acesso ao documento e seus despachos e anexos. </w:t>
      </w:r>
    </w:p>
    <w:p w14:paraId="255B8598"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Permitir a movimentação de documentos por meio de despachos/atualizações. Possível de anexar arquivos ao enviar um documento ou em suas atualizações/despachos (Respostas e Encaminhamentos).  </w:t>
      </w:r>
    </w:p>
    <w:p w14:paraId="4320DD61"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Troca de informações internas na organização: entre um setor e diversos outros, com caráter de informação. </w:t>
      </w:r>
    </w:p>
    <w:p w14:paraId="5ED99ED0"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Possibilitar a consulta da data/hora que cada usuário de cada setor recebeu. </w:t>
      </w:r>
    </w:p>
    <w:p w14:paraId="5DAE83D4"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Possibilidade de responder à circular, podendo esta ser aberta (todos os envolvidos na circular podem visualizar) ou restrita (somente usuários do setor remetente a podem visualizar). </w:t>
      </w:r>
    </w:p>
    <w:p w14:paraId="0B0435EF"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Possível anexar arquivos ao enviar a circular ou em suas atualizações/despachos (Respostas e Encaminhamentos). </w:t>
      </w:r>
    </w:p>
    <w:p w14:paraId="3B95C41A"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Possível incluir uma atividade ou prazo dentro da circular, para controle de datas. </w:t>
      </w:r>
    </w:p>
    <w:p w14:paraId="7B90EEB6"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Possível arquivar a circular recebida: para que respostas e encaminhamentos de outros setores não devolvam o documento para a caixa de entrada do setor. </w:t>
      </w:r>
    </w:p>
    <w:p w14:paraId="0222B116"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Possível encaminhamento da circular para um setor até então não presente no documento. Todos os setores envolvidos podem ver todos os despachos. </w:t>
      </w:r>
    </w:p>
    <w:p w14:paraId="07F03AF0"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Disponibilidade de restringir a resposta endereçando exclusivamente ao remetente.  </w:t>
      </w:r>
    </w:p>
    <w:p w14:paraId="2611C788"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Quanto à chamado de Manifestação, atendimentos realizados por meio do setor de Ouvidoria da Organização, a abertura de atendimento deverá ser por: Acesso externo via site da Organização ou cadastro de atendimento por operador do sistema. </w:t>
      </w:r>
    </w:p>
    <w:p w14:paraId="13207BAD" w14:textId="77777777" w:rsidR="00765CCD" w:rsidRPr="00765CCD" w:rsidRDefault="00765CCD" w:rsidP="00882485">
      <w:pPr>
        <w:spacing w:line="360" w:lineRule="auto"/>
        <w:jc w:val="both"/>
        <w:rPr>
          <w:rFonts w:ascii="Arial" w:hAnsi="Arial" w:cs="Arial"/>
        </w:rPr>
      </w:pPr>
      <w:r w:rsidRPr="00765CCD">
        <w:rPr>
          <w:rFonts w:ascii="Arial" w:hAnsi="Arial" w:cs="Arial"/>
        </w:rPr>
        <w:lastRenderedPageBreak/>
        <w:t xml:space="preserve">Possibilitar o registro de qualquer tipo de documento, com histórico do seu recebimento e tramitações, até seu encerramento. </w:t>
      </w:r>
    </w:p>
    <w:p w14:paraId="603546D1"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Permitir acesso aos dados do atendimento através de código ou login do emissor. </w:t>
      </w:r>
    </w:p>
    <w:p w14:paraId="76EAB380"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Permitir o cadastramento do roteiro inicial padrão de cada Solicitação por assunto e finalidade.  </w:t>
      </w:r>
    </w:p>
    <w:p w14:paraId="24F5297E"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A lista de assuntos deverá ser </w:t>
      </w:r>
      <w:proofErr w:type="spellStart"/>
      <w:r w:rsidRPr="00765CCD">
        <w:rPr>
          <w:rFonts w:ascii="Arial" w:hAnsi="Arial" w:cs="Arial"/>
        </w:rPr>
        <w:t>pré-cadastrada</w:t>
      </w:r>
      <w:proofErr w:type="spellEnd"/>
      <w:r w:rsidRPr="00765CCD">
        <w:rPr>
          <w:rFonts w:ascii="Arial" w:hAnsi="Arial" w:cs="Arial"/>
        </w:rPr>
        <w:t xml:space="preserve">, de modo a facilitar a escolha do tipo de demanda por meio de menu de escolha. </w:t>
      </w:r>
    </w:p>
    <w:p w14:paraId="6C458124"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Deverá emitir comprovante de atendimento (código) mostrado para o interessado no momento da inclusão da solicitação com login e senha pela web ou de forma anônima. Registrar a identificação do usuário/data que promoveu qualquer manutenção (cadastramento ou alteração) relacionada a um determinado Ouvidoria, inclusive nas suas tramitações. </w:t>
      </w:r>
    </w:p>
    <w:p w14:paraId="41782F06"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Permitir a inclusão de anexos nos documentos, podendo ser imagens, documentos, planilhas, etc. </w:t>
      </w:r>
    </w:p>
    <w:p w14:paraId="3AB0D737"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O setor de destino do atendimento poderá acessar diretamente o histórico ou documento específico, ter a total liberdade de encaminhar ou responder, a alguém internamente ou diretamente ao requerente. </w:t>
      </w:r>
    </w:p>
    <w:p w14:paraId="2D3D313F"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Os setores/áreas poderão resolver sua participação na demanda unilateralmente e continuar em aberto por quem está com alguma tarefa pendente ou atendendo integralmente o requerente. </w:t>
      </w:r>
    </w:p>
    <w:p w14:paraId="1F9716AE"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Permitir a configuração dos assuntos e histórico de atendimentos. </w:t>
      </w:r>
    </w:p>
    <w:p w14:paraId="024DCE0F"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Registrar o usuário, data de todo cadastramento ou encaminhamento dos atendimentos. </w:t>
      </w:r>
    </w:p>
    <w:p w14:paraId="7DE6B571"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Permitir a avaliação de atendimento por parte do requerente na visualização externa do documento de atendimento. </w:t>
      </w:r>
    </w:p>
    <w:p w14:paraId="16CB9F66" w14:textId="77777777" w:rsidR="00765CCD" w:rsidRPr="00765CCD" w:rsidRDefault="00765CCD" w:rsidP="00882485">
      <w:pPr>
        <w:spacing w:line="360" w:lineRule="auto"/>
        <w:jc w:val="both"/>
        <w:rPr>
          <w:rFonts w:ascii="Arial" w:hAnsi="Arial" w:cs="Arial"/>
        </w:rPr>
      </w:pPr>
      <w:r w:rsidRPr="00765CCD">
        <w:rPr>
          <w:rFonts w:ascii="Arial" w:hAnsi="Arial" w:cs="Arial"/>
        </w:rPr>
        <w:t>Permitir reabrir o chamado, caso tenha interesse.</w:t>
      </w:r>
    </w:p>
    <w:p w14:paraId="1CAED377"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Permitir que todos os usuários que estão em setores envolvidos pela demanda, tenham acesso ao documento, a menos que seja privado. </w:t>
      </w:r>
    </w:p>
    <w:p w14:paraId="79F333AD"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Possibilitar avaliação do atendimento diretamente na plataforma. </w:t>
      </w:r>
    </w:p>
    <w:p w14:paraId="02125D93" w14:textId="77777777" w:rsidR="00765CCD" w:rsidRPr="00765CCD" w:rsidRDefault="00765CCD" w:rsidP="00882485">
      <w:pPr>
        <w:spacing w:line="360" w:lineRule="auto"/>
        <w:jc w:val="both"/>
        <w:rPr>
          <w:rFonts w:ascii="Arial" w:hAnsi="Arial" w:cs="Arial"/>
        </w:rPr>
      </w:pPr>
      <w:r w:rsidRPr="00765CCD">
        <w:rPr>
          <w:rFonts w:ascii="Arial" w:hAnsi="Arial" w:cs="Arial"/>
        </w:rPr>
        <w:lastRenderedPageBreak/>
        <w:t xml:space="preserve">Permitir que todos os acessos a demanda e despachos sejam registrados e ter listagem de quem acessou, de qual setor e quando. </w:t>
      </w:r>
    </w:p>
    <w:p w14:paraId="159C8F45"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Ser possível o direcionamento automático da demanda baseado no tipo de atendimento e no assunto do mesmo. </w:t>
      </w:r>
    </w:p>
    <w:p w14:paraId="32310CC2"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Possibilitar a ativação ou não dos modos de identificação do atendimento: Normal, Sigiloso (onde somente o setor inicial pode ver os dados do requerente e suas respostas tanto pelo painel de acompanhamento quanto quando respondido diretamente por e-mail) e anônimo, onde não deverá ser necessário realizar cadastro para abertura de solicitação. </w:t>
      </w:r>
    </w:p>
    <w:p w14:paraId="1EC32BEC"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Possibilitar a organização de informações das solicitações por diversos agentes (solicitante/requerente, prestador ou empresa associada).   </w:t>
      </w:r>
    </w:p>
    <w:p w14:paraId="4078AE1D"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Abertura de protocolo/processos por: Acesso externo via site da Organização, smartphone ou cadastro de atendimento por operador do sistema. Modos de visualização: em lista (tabelado), por prazo. </w:t>
      </w:r>
    </w:p>
    <w:p w14:paraId="70BC5CE8"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Possibilitar o registro de qualquer tipo de documento, com histórico do seu recebimento e tramitações, até seu encerramento. </w:t>
      </w:r>
    </w:p>
    <w:p w14:paraId="05453056"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Permitir acesso aos dados do protocolo por meio de código ou login do emissor. </w:t>
      </w:r>
    </w:p>
    <w:p w14:paraId="4A5C170D"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Permitir o cadastramento do roteiro inicial padrão de cada Solicitação por assunto e finalidade. </w:t>
      </w:r>
    </w:p>
    <w:p w14:paraId="49ED3653"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A lista de assuntos deverá ser </w:t>
      </w:r>
      <w:proofErr w:type="spellStart"/>
      <w:r w:rsidRPr="00765CCD">
        <w:rPr>
          <w:rFonts w:ascii="Arial" w:hAnsi="Arial" w:cs="Arial"/>
        </w:rPr>
        <w:t>pré-cadastrada</w:t>
      </w:r>
      <w:proofErr w:type="spellEnd"/>
      <w:r w:rsidRPr="00765CCD">
        <w:rPr>
          <w:rFonts w:ascii="Arial" w:hAnsi="Arial" w:cs="Arial"/>
        </w:rPr>
        <w:t xml:space="preserve">, de modo a facilitar a escolha do tipo de demanda por meio de menu de escolha. </w:t>
      </w:r>
    </w:p>
    <w:p w14:paraId="2C49D782"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Emitir comprovante de atendimento (código) mostrado para o interessado no momento da inclusão da solicitação com login e senha pela web ou de forma anônima. </w:t>
      </w:r>
    </w:p>
    <w:p w14:paraId="27DD6966"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Registrar a identificação do usuário/data que promoveu qualquer manutenção (cadastramento ou alteração) relacionada a um determinado Ouvidoria, inclusive nas suas tramitações. Inclusão de anexos nos documentos, podendo ser imagens, documentos, planilhas, etc.  </w:t>
      </w:r>
    </w:p>
    <w:p w14:paraId="7421395B" w14:textId="77777777" w:rsidR="00765CCD" w:rsidRPr="00765CCD" w:rsidRDefault="00765CCD" w:rsidP="00882485">
      <w:pPr>
        <w:spacing w:line="360" w:lineRule="auto"/>
        <w:jc w:val="both"/>
        <w:rPr>
          <w:rFonts w:ascii="Arial" w:hAnsi="Arial" w:cs="Arial"/>
        </w:rPr>
      </w:pPr>
      <w:r w:rsidRPr="00765CCD">
        <w:rPr>
          <w:rFonts w:ascii="Arial" w:hAnsi="Arial" w:cs="Arial"/>
        </w:rPr>
        <w:t>O setor de destino do atendimento deverá acessar diretamente o histórico ou documento específico, tem a total liberdade de encaminhar ou responder, a alguém internamente ou diretamente ao requerente.</w:t>
      </w:r>
    </w:p>
    <w:p w14:paraId="39A246F4" w14:textId="77777777" w:rsidR="00765CCD" w:rsidRPr="00765CCD" w:rsidRDefault="00765CCD" w:rsidP="00882485">
      <w:pPr>
        <w:spacing w:line="360" w:lineRule="auto"/>
        <w:jc w:val="both"/>
        <w:rPr>
          <w:rFonts w:ascii="Arial" w:hAnsi="Arial" w:cs="Arial"/>
        </w:rPr>
      </w:pPr>
      <w:r w:rsidRPr="00765CCD">
        <w:rPr>
          <w:rFonts w:ascii="Arial" w:hAnsi="Arial" w:cs="Arial"/>
        </w:rPr>
        <w:lastRenderedPageBreak/>
        <w:t xml:space="preserve">Os setores/áreas poderão resolver sua participação na demanda unilateralmente e ela continua em aberto por quem está com alguma tarefa pendente ou atendendo integralmente o requerente. </w:t>
      </w:r>
    </w:p>
    <w:p w14:paraId="2188D1E3"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Permitir a configuração dos assuntos. </w:t>
      </w:r>
    </w:p>
    <w:p w14:paraId="18E8C3BD"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Registrar usuários e data de todo cadastramento ou encaminhamento dos atendimentos. </w:t>
      </w:r>
    </w:p>
    <w:p w14:paraId="34A9EE12" w14:textId="77777777" w:rsidR="00765CCD" w:rsidRPr="00765CCD" w:rsidRDefault="00765CCD" w:rsidP="00882485">
      <w:pPr>
        <w:spacing w:line="360" w:lineRule="auto"/>
        <w:jc w:val="both"/>
        <w:rPr>
          <w:rFonts w:ascii="Arial" w:hAnsi="Arial" w:cs="Arial"/>
        </w:rPr>
      </w:pPr>
      <w:r w:rsidRPr="00765CCD">
        <w:rPr>
          <w:rFonts w:ascii="Arial" w:hAnsi="Arial" w:cs="Arial"/>
        </w:rPr>
        <w:t>Permitir a avaliação de atendimento por parte do requerente.</w:t>
      </w:r>
    </w:p>
    <w:p w14:paraId="761EFC28"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Permitir reabrir, caso tenha interesse. </w:t>
      </w:r>
    </w:p>
    <w:p w14:paraId="1DBC7FA6" w14:textId="77777777" w:rsidR="00765CCD" w:rsidRPr="00765CCD" w:rsidRDefault="00765CCD" w:rsidP="00882485">
      <w:pPr>
        <w:spacing w:line="360" w:lineRule="auto"/>
        <w:jc w:val="both"/>
        <w:rPr>
          <w:rFonts w:ascii="Arial" w:hAnsi="Arial" w:cs="Arial"/>
        </w:rPr>
      </w:pPr>
      <w:r w:rsidRPr="00765CCD">
        <w:rPr>
          <w:rFonts w:ascii="Arial" w:hAnsi="Arial" w:cs="Arial"/>
        </w:rPr>
        <w:t>Permitir que todos os usuários que estão em setores envolvidos pela demanda tenham acesso ao documento, a menos que seja privado.</w:t>
      </w:r>
    </w:p>
    <w:p w14:paraId="6379B32F"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Todos os setores envolvidos poderão ver todos os despachos, menos em circulares onde os despachos deverão possuir a opção de serem endereçados exclusivamente ao remetente. </w:t>
      </w:r>
    </w:p>
    <w:p w14:paraId="4EDBEE89"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Todos os acessos a demanda e despachos deverão ser registrados e ter a listagem de quem acessou, de qual setor e quando. </w:t>
      </w:r>
    </w:p>
    <w:p w14:paraId="665ADD27"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Ser possível direcionamento automático da demanda baseado no tipo de atendimento e no assunto do mesmo.   </w:t>
      </w:r>
    </w:p>
    <w:p w14:paraId="46E303C6"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Ser possível recebimentos de demandas oriundas da LAI - Lei de Acesso à Informação. As solicitações poderão ser feitas via internet ou cadastradas manualmente por operador, a partir de visita presencial, telefone ou correspondência do solicitante. </w:t>
      </w:r>
    </w:p>
    <w:p w14:paraId="0E149E45"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Ser possível resposta/encaminhamento da demanda internamente para qualquer setor da árvore que tiver ao menos um usuário ativo. Inclusão de anexos na solicitação original ou em qualquer uma das movimentações Funcionalidades similares às demais estruturas de documentos. Possível de categorização das demandas por assunto. </w:t>
      </w:r>
    </w:p>
    <w:p w14:paraId="480880A7"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Possibilidade de divulgação pública na web de gráfico contendo as informações de: quantidade total de demandas da LAI recebidas, divisão do quantitativo por assunto, por setor, por situação ou por prioridade. </w:t>
      </w:r>
    </w:p>
    <w:p w14:paraId="093C5A5E"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Envio de documentos oficiais Externos com E-mails rastreados. </w:t>
      </w:r>
    </w:p>
    <w:p w14:paraId="6B637780"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O documento deverá ser gerado dentro da Organização e remetido de forma oficial e segura a seu destinatário, via e-mail. Com possibilidade de notificação via aplicativo. </w:t>
      </w:r>
    </w:p>
    <w:p w14:paraId="61EC61E8" w14:textId="77777777" w:rsidR="00765CCD" w:rsidRPr="00765CCD" w:rsidRDefault="00765CCD" w:rsidP="00882485">
      <w:pPr>
        <w:spacing w:line="360" w:lineRule="auto"/>
        <w:jc w:val="both"/>
        <w:rPr>
          <w:rFonts w:ascii="Arial" w:hAnsi="Arial" w:cs="Arial"/>
        </w:rPr>
      </w:pPr>
      <w:r w:rsidRPr="00765CCD">
        <w:rPr>
          <w:rFonts w:ascii="Arial" w:hAnsi="Arial" w:cs="Arial"/>
        </w:rPr>
        <w:lastRenderedPageBreak/>
        <w:t xml:space="preserve">Possibilidade de receber respostas dos Ofícios via sistema (Central de Atendimento) ou quando o destinatário responder o e-mail de notificação. </w:t>
      </w:r>
    </w:p>
    <w:p w14:paraId="4474FD96" w14:textId="77777777" w:rsidR="00765CCD" w:rsidRPr="00765CCD" w:rsidRDefault="00765CCD" w:rsidP="00882485">
      <w:pPr>
        <w:spacing w:line="360" w:lineRule="auto"/>
        <w:jc w:val="both"/>
        <w:rPr>
          <w:rFonts w:ascii="Arial" w:hAnsi="Arial" w:cs="Arial"/>
        </w:rPr>
      </w:pPr>
      <w:r w:rsidRPr="00765CCD">
        <w:rPr>
          <w:rFonts w:ascii="Arial" w:hAnsi="Arial" w:cs="Arial"/>
        </w:rPr>
        <w:t>Transparência de movimentações e todo o histórico mantido no sistema.</w:t>
      </w:r>
    </w:p>
    <w:p w14:paraId="57314A71"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Utilizar base única de contatos para todos os módulos da plataforma. </w:t>
      </w:r>
    </w:p>
    <w:p w14:paraId="1901C0EC" w14:textId="77777777" w:rsidR="00765CCD" w:rsidRPr="00765CCD" w:rsidRDefault="00765CCD" w:rsidP="00882485">
      <w:pPr>
        <w:spacing w:line="360" w:lineRule="auto"/>
        <w:jc w:val="both"/>
        <w:rPr>
          <w:rFonts w:ascii="Arial" w:hAnsi="Arial" w:cs="Arial"/>
        </w:rPr>
      </w:pPr>
      <w:r w:rsidRPr="00765CCD">
        <w:rPr>
          <w:rFonts w:ascii="Arial" w:hAnsi="Arial" w:cs="Arial"/>
        </w:rPr>
        <w:t>O destinatário deverá ser credenciado automaticamente na plataforma para acessar o documento ou tramitar. Os ofícios a serem acessados na parte externa da plataforma compartilham de mesma numeração do ofício interno.</w:t>
      </w:r>
    </w:p>
    <w:p w14:paraId="7352D87A"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 Possibilitar geração de QR-</w:t>
      </w:r>
      <w:proofErr w:type="spellStart"/>
      <w:r w:rsidRPr="00765CCD">
        <w:rPr>
          <w:rFonts w:ascii="Arial" w:hAnsi="Arial" w:cs="Arial"/>
        </w:rPr>
        <w:t>Code</w:t>
      </w:r>
      <w:proofErr w:type="spellEnd"/>
      <w:r w:rsidRPr="00765CCD">
        <w:rPr>
          <w:rFonts w:ascii="Arial" w:hAnsi="Arial" w:cs="Arial"/>
        </w:rPr>
        <w:t xml:space="preserve"> para cada ofício enviado. </w:t>
      </w:r>
    </w:p>
    <w:p w14:paraId="4C47A9BE"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Funcionalidades comuns da plataforma, podendo estar presentes nos módulos acima descritos e no uso geral do sistema.  Organograma   </w:t>
      </w:r>
    </w:p>
    <w:p w14:paraId="7447CDBD"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Organograma deverá ser dinâmico criado automaticamente a partir dos setores e usuários presentes no sistema. Não há limite de setores filhos, ou seja, pode-se cadastrar setores na raiz e setores filhos tanto quanto o necessário. Informações sobre os usuários dentro de cada setor. Nome, Cargo, Data de cadastro no sistema e última vez online. </w:t>
      </w:r>
    </w:p>
    <w:p w14:paraId="01ACC533"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Possibilitar a incorporação do organograma no site oficial da Organização. </w:t>
      </w:r>
    </w:p>
    <w:p w14:paraId="5C15DA9E"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Permitir a identificação visual dos setores e usuários on-line. </w:t>
      </w:r>
    </w:p>
    <w:p w14:paraId="4D70B5DE"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Possibilitar que os usuários e contatos externos realizem consulta ao organograma da Entidade.  </w:t>
      </w:r>
    </w:p>
    <w:p w14:paraId="77FDE7A7"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Calendário / Controle de prazos  </w:t>
      </w:r>
    </w:p>
    <w:p w14:paraId="62ACE1FC" w14:textId="77777777" w:rsidR="00765CCD" w:rsidRPr="00765CCD" w:rsidRDefault="00765CCD" w:rsidP="00882485">
      <w:pPr>
        <w:spacing w:line="360" w:lineRule="auto"/>
        <w:jc w:val="both"/>
        <w:rPr>
          <w:rFonts w:ascii="Arial" w:hAnsi="Arial" w:cs="Arial"/>
        </w:rPr>
      </w:pPr>
      <w:r w:rsidRPr="00765CCD">
        <w:rPr>
          <w:rFonts w:ascii="Arial" w:hAnsi="Arial" w:cs="Arial"/>
        </w:rPr>
        <w:t>Possibilitar a criação de prazos pessoais ou prazos coletivos (prazos de resolução de demandas pelo setor).</w:t>
      </w:r>
    </w:p>
    <w:p w14:paraId="1D66652E"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Permitir a visualização em modo calendário de todos os prazos associados ao usuário atual ou ao setor que trabalha. </w:t>
      </w:r>
    </w:p>
    <w:p w14:paraId="7C444703"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Permitir a identificação visual, por meio de cores, acerca do vencimento do prazo: com folga, vencendo ou vencido.  </w:t>
      </w:r>
    </w:p>
    <w:p w14:paraId="62652BDC"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Funcionalidade de quem visualizou: os registros de acesso a cada documento ou demanda são registrados, para se ter o histórico de quem acessou tal documento e quando.   </w:t>
      </w:r>
    </w:p>
    <w:p w14:paraId="5E5074CE" w14:textId="77777777" w:rsidR="00765CCD" w:rsidRPr="00765CCD" w:rsidRDefault="00765CCD" w:rsidP="00882485">
      <w:pPr>
        <w:spacing w:line="360" w:lineRule="auto"/>
        <w:jc w:val="both"/>
        <w:rPr>
          <w:rFonts w:ascii="Arial" w:hAnsi="Arial" w:cs="Arial"/>
        </w:rPr>
      </w:pPr>
      <w:r w:rsidRPr="00765CCD">
        <w:rPr>
          <w:rFonts w:ascii="Arial" w:hAnsi="Arial" w:cs="Arial"/>
        </w:rPr>
        <w:lastRenderedPageBreak/>
        <w:t xml:space="preserve">Central de Atendimento  </w:t>
      </w:r>
    </w:p>
    <w:p w14:paraId="4F9DF387"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Área externa do sistema, onde deverão estar disponíveis documentos para acesso por meio de código chave pública. </w:t>
      </w:r>
    </w:p>
    <w:p w14:paraId="79946312"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Os contatos externos deverão ter acesso a Central de Atendimento da Organização para manterem seus dados atualizados, assinalar novas demandas e acompanhar o progresso e resolução de demandas previamente abertas. Após inserida a identificação na Central de Atendimento, os contatos poderão acessar o seu </w:t>
      </w:r>
      <w:proofErr w:type="spellStart"/>
      <w:r w:rsidRPr="00765CCD">
        <w:rPr>
          <w:rFonts w:ascii="Arial" w:hAnsi="Arial" w:cs="Arial"/>
        </w:rPr>
        <w:t>Inbox</w:t>
      </w:r>
      <w:proofErr w:type="spellEnd"/>
      <w:r w:rsidRPr="00765CCD">
        <w:rPr>
          <w:rFonts w:ascii="Arial" w:hAnsi="Arial" w:cs="Arial"/>
        </w:rPr>
        <w:t xml:space="preserve">, uma tela que reunirá todos os documentos nos quais ele é o requerente ou destinatário.  </w:t>
      </w:r>
    </w:p>
    <w:p w14:paraId="4CA9B25C"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Transparência de dados e ações  </w:t>
      </w:r>
    </w:p>
    <w:p w14:paraId="252C40FA" w14:textId="77777777" w:rsidR="00765CCD" w:rsidRPr="00765CCD" w:rsidRDefault="00765CCD" w:rsidP="00882485">
      <w:pPr>
        <w:spacing w:line="360" w:lineRule="auto"/>
        <w:jc w:val="both"/>
        <w:rPr>
          <w:rFonts w:ascii="Arial" w:hAnsi="Arial" w:cs="Arial"/>
        </w:rPr>
      </w:pPr>
      <w:r w:rsidRPr="00765CCD">
        <w:rPr>
          <w:rFonts w:ascii="Arial" w:hAnsi="Arial" w:cs="Arial"/>
        </w:rPr>
        <w:t>Possibilitar contatos externos terem acesso a quem leu as demandas.</w:t>
      </w:r>
    </w:p>
    <w:p w14:paraId="2DC56A39"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Possibilitar a exposição de gráficos e números externamente de modo a retratar o quantitativo de documentos presentes em tal módulo.  </w:t>
      </w:r>
    </w:p>
    <w:p w14:paraId="0988D76A"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Possibilitar a atribuição de responsabilidade, menção de usuários e envio em cópia.  </w:t>
      </w:r>
    </w:p>
    <w:p w14:paraId="61BCB4A7"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Ao enviar ou tramitar um documento, deverá ser possível atribuir responsabilidade a si próprio ou a outro usuário, basta utilizar a opção A/C (aos cuidados de). </w:t>
      </w:r>
    </w:p>
    <w:p w14:paraId="1F6B5EE2"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Deverá ser possível enviar uma demanda a mais de um usuário ao mesmo tempo utilizando a opção ''CC - envio em cópia''.  </w:t>
      </w:r>
    </w:p>
    <w:p w14:paraId="7523D35F"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Assuntos  </w:t>
      </w:r>
    </w:p>
    <w:p w14:paraId="7A70EA74" w14:textId="77777777" w:rsidR="00765CCD" w:rsidRPr="00765CCD" w:rsidRDefault="00765CCD" w:rsidP="00882485">
      <w:pPr>
        <w:spacing w:line="360" w:lineRule="auto"/>
        <w:jc w:val="both"/>
        <w:rPr>
          <w:rFonts w:ascii="Arial" w:hAnsi="Arial" w:cs="Arial"/>
        </w:rPr>
      </w:pPr>
      <w:r w:rsidRPr="00765CCD">
        <w:rPr>
          <w:rFonts w:ascii="Arial" w:hAnsi="Arial" w:cs="Arial"/>
        </w:rPr>
        <w:t>Possibilitar cadastrar, editar assuntos, que são categorizações que certos tipos de documentos podem ter.</w:t>
      </w:r>
    </w:p>
    <w:p w14:paraId="58DF6996"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Possibilitar configurar, para cada assunto, redirecionamento automático para um setor, que permite que todas as demandas abertas com aquele assunto sejam encaminhadas automaticamente para o setor em questão.   </w:t>
      </w:r>
    </w:p>
    <w:p w14:paraId="0DE28CAB"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Possibilitar a busca avançada dentro dos documentos gerados na plataforma. Busca por data, palavra, tipo de documento, remetente, destinatário. Disponibilidade de realizar busca avançada de documentos por assunto oriundo de lista de assuntos. </w:t>
      </w:r>
    </w:p>
    <w:p w14:paraId="473B222F"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Disponibilidade de realizar busca avançada de documentos por assunto textual. </w:t>
      </w:r>
    </w:p>
    <w:p w14:paraId="429B4967" w14:textId="77777777" w:rsidR="00765CCD" w:rsidRPr="00765CCD" w:rsidRDefault="00765CCD" w:rsidP="00882485">
      <w:pPr>
        <w:spacing w:line="360" w:lineRule="auto"/>
        <w:jc w:val="both"/>
        <w:rPr>
          <w:rFonts w:ascii="Arial" w:hAnsi="Arial" w:cs="Arial"/>
        </w:rPr>
      </w:pPr>
      <w:r w:rsidRPr="00765CCD">
        <w:rPr>
          <w:rFonts w:ascii="Arial" w:hAnsi="Arial" w:cs="Arial"/>
        </w:rPr>
        <w:lastRenderedPageBreak/>
        <w:t xml:space="preserve">Disponibilidade de realizar busca avançada por termos presentes em anexos enviados para a plataforma que foram processados por OCR (Reconhecimento Óptico de Caracteres).  </w:t>
      </w:r>
    </w:p>
    <w:p w14:paraId="5A5BD693"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Sistema de marcadores / </w:t>
      </w:r>
      <w:proofErr w:type="spellStart"/>
      <w:r w:rsidRPr="00765CCD">
        <w:rPr>
          <w:rFonts w:ascii="Arial" w:hAnsi="Arial" w:cs="Arial"/>
        </w:rPr>
        <w:t>tags</w:t>
      </w:r>
      <w:proofErr w:type="spellEnd"/>
      <w:r w:rsidRPr="00765CCD">
        <w:rPr>
          <w:rFonts w:ascii="Arial" w:hAnsi="Arial" w:cs="Arial"/>
        </w:rPr>
        <w:t xml:space="preserve">  </w:t>
      </w:r>
    </w:p>
    <w:p w14:paraId="10439D4C"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Ser possível que todos os setores da organização adotarem uma organização dos documentos, por meio da criação de marcadores ou </w:t>
      </w:r>
      <w:proofErr w:type="spellStart"/>
      <w:r w:rsidRPr="00765CCD">
        <w:rPr>
          <w:rFonts w:ascii="Arial" w:hAnsi="Arial" w:cs="Arial"/>
        </w:rPr>
        <w:t>tags</w:t>
      </w:r>
      <w:proofErr w:type="spellEnd"/>
      <w:r w:rsidRPr="00765CCD">
        <w:rPr>
          <w:rFonts w:ascii="Arial" w:hAnsi="Arial" w:cs="Arial"/>
        </w:rPr>
        <w:t xml:space="preserve">. </w:t>
      </w:r>
    </w:p>
    <w:p w14:paraId="0CF62290"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Os marcadores deverão funcionar como gavetas virtuais, onde os usuários poderão categorizar e encontrar facilmente documentos. </w:t>
      </w:r>
    </w:p>
    <w:p w14:paraId="59989965"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Possibilitar busca e filtragem de todos os tipos de documento disponíveis por meio de marcadores, bastando selecionar a </w:t>
      </w:r>
      <w:proofErr w:type="spellStart"/>
      <w:r w:rsidRPr="00765CCD">
        <w:rPr>
          <w:rFonts w:ascii="Arial" w:hAnsi="Arial" w:cs="Arial"/>
        </w:rPr>
        <w:t>tag</w:t>
      </w:r>
      <w:proofErr w:type="spellEnd"/>
      <w:r w:rsidRPr="00765CCD">
        <w:rPr>
          <w:rFonts w:ascii="Arial" w:hAnsi="Arial" w:cs="Arial"/>
        </w:rPr>
        <w:t xml:space="preserve"> antes de realizar uma busca avançada.  </w:t>
      </w:r>
    </w:p>
    <w:p w14:paraId="4E41A28A"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Sistema de Assinatura Digital no padrão ICP-Brasil  </w:t>
      </w:r>
    </w:p>
    <w:p w14:paraId="470562B9"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Estar em conformidade com as normas da ICP-Brasil para documentos assinados, mais especificamente: DOC-ICP-15. DOC-ICP-15-01. DOC-ICP-15-02. DOC-ICP-15-03. </w:t>
      </w:r>
    </w:p>
    <w:p w14:paraId="34A91DD6"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Permitir suporte os seguintes formatos de documentos assinados: </w:t>
      </w:r>
      <w:proofErr w:type="spellStart"/>
      <w:r w:rsidRPr="00765CCD">
        <w:rPr>
          <w:rFonts w:ascii="Arial" w:hAnsi="Arial" w:cs="Arial"/>
        </w:rPr>
        <w:t>CAdES</w:t>
      </w:r>
      <w:proofErr w:type="spellEnd"/>
      <w:r w:rsidRPr="00765CCD">
        <w:rPr>
          <w:rFonts w:ascii="Arial" w:hAnsi="Arial" w:cs="Arial"/>
        </w:rPr>
        <w:t xml:space="preserve">, incluindo CMS (. P7S). </w:t>
      </w:r>
      <w:proofErr w:type="spellStart"/>
      <w:r w:rsidRPr="00765CCD">
        <w:rPr>
          <w:rFonts w:ascii="Arial" w:hAnsi="Arial" w:cs="Arial"/>
        </w:rPr>
        <w:t>PAdES</w:t>
      </w:r>
      <w:proofErr w:type="spellEnd"/>
      <w:r w:rsidRPr="00765CCD">
        <w:rPr>
          <w:rFonts w:ascii="Arial" w:hAnsi="Arial" w:cs="Arial"/>
        </w:rPr>
        <w:t xml:space="preserve"> (.PDF). </w:t>
      </w:r>
    </w:p>
    <w:p w14:paraId="56EA7149"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Permitir suporte a representação visual em assinaturas no formato </w:t>
      </w:r>
      <w:proofErr w:type="spellStart"/>
      <w:r w:rsidRPr="00765CCD">
        <w:rPr>
          <w:rFonts w:ascii="Arial" w:hAnsi="Arial" w:cs="Arial"/>
        </w:rPr>
        <w:t>PAdES</w:t>
      </w:r>
      <w:proofErr w:type="spellEnd"/>
      <w:r w:rsidRPr="00765CCD">
        <w:rPr>
          <w:rFonts w:ascii="Arial" w:hAnsi="Arial" w:cs="Arial"/>
        </w:rPr>
        <w:t xml:space="preserve">. </w:t>
      </w:r>
    </w:p>
    <w:p w14:paraId="7B08CF7D" w14:textId="77777777" w:rsidR="00765CCD" w:rsidRPr="00765CCD" w:rsidRDefault="00765CCD" w:rsidP="00882485">
      <w:pPr>
        <w:spacing w:line="360" w:lineRule="auto"/>
        <w:jc w:val="both"/>
        <w:rPr>
          <w:rFonts w:ascii="Arial" w:hAnsi="Arial" w:cs="Arial"/>
        </w:rPr>
      </w:pPr>
      <w:r w:rsidRPr="00765CCD">
        <w:rPr>
          <w:rFonts w:ascii="Arial" w:hAnsi="Arial" w:cs="Arial"/>
        </w:rPr>
        <w:t>Permitir componente para execução de assinaturas digitais no browser sem a necessidade de instalar Java.</w:t>
      </w:r>
    </w:p>
    <w:p w14:paraId="1C0CE3AD" w14:textId="77777777" w:rsidR="00765CCD" w:rsidRPr="00765CCD" w:rsidRDefault="00765CCD" w:rsidP="00882485">
      <w:pPr>
        <w:spacing w:line="360" w:lineRule="auto"/>
        <w:jc w:val="both"/>
        <w:rPr>
          <w:rFonts w:ascii="Arial" w:hAnsi="Arial" w:cs="Arial"/>
        </w:rPr>
      </w:pPr>
      <w:r w:rsidRPr="00765CCD">
        <w:rPr>
          <w:rFonts w:ascii="Arial" w:hAnsi="Arial" w:cs="Arial"/>
        </w:rPr>
        <w:t>Permitir componente para execução de assinaturas digitais no browser sem a necessidade de instalar certificados de terceiros (não fornecidos originalmente com a distribuição do Sistema Operacional).</w:t>
      </w:r>
    </w:p>
    <w:p w14:paraId="358721AA"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Permitir suporte a assinaturas em lote. Assinatura eletrônica de documentos com validade jurídica via ICP-Brasil. </w:t>
      </w:r>
    </w:p>
    <w:p w14:paraId="1C234AFB" w14:textId="77777777" w:rsidR="00765CCD" w:rsidRPr="00765CCD" w:rsidRDefault="00765CCD" w:rsidP="00882485">
      <w:pPr>
        <w:spacing w:line="360" w:lineRule="auto"/>
        <w:jc w:val="both"/>
        <w:rPr>
          <w:rFonts w:ascii="Arial" w:hAnsi="Arial" w:cs="Arial"/>
        </w:rPr>
      </w:pPr>
      <w:r w:rsidRPr="00765CCD">
        <w:rPr>
          <w:rFonts w:ascii="Arial" w:hAnsi="Arial" w:cs="Arial"/>
        </w:rPr>
        <w:t>Disponibilidade de anexar arquivos PDF à documentos da plataforma para posterior assinatura digital. Para tal, o usuário deverá ter o plug-in instalado e também ter algum certificado digital válido.</w:t>
      </w:r>
    </w:p>
    <w:p w14:paraId="110038F5"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Permitir funcionalidade de autenticação de usuários com certificados digitais. </w:t>
      </w:r>
    </w:p>
    <w:p w14:paraId="5095C434" w14:textId="77777777" w:rsidR="00765CCD" w:rsidRPr="00765CCD" w:rsidRDefault="00765CCD" w:rsidP="00882485">
      <w:pPr>
        <w:spacing w:line="360" w:lineRule="auto"/>
        <w:jc w:val="both"/>
        <w:rPr>
          <w:rFonts w:ascii="Arial" w:hAnsi="Arial" w:cs="Arial"/>
        </w:rPr>
      </w:pPr>
      <w:r w:rsidRPr="00765CCD">
        <w:rPr>
          <w:rFonts w:ascii="Arial" w:hAnsi="Arial" w:cs="Arial"/>
        </w:rPr>
        <w:lastRenderedPageBreak/>
        <w:t xml:space="preserve">Disponibilidade de verificação da assinatura para tirar uma relação de todos os assinantes, documento oficial (CPF ou CNPJ) bem como toda a cadeia de certificação para comprovar a validade do certificado digital emitido. </w:t>
      </w:r>
    </w:p>
    <w:p w14:paraId="1C94D762"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Disponibilidade de geração de assinaturas simples, múltiplas assinaturas e assinatura de certificação no formato PDF </w:t>
      </w:r>
      <w:proofErr w:type="spellStart"/>
      <w:r w:rsidRPr="00765CCD">
        <w:rPr>
          <w:rFonts w:ascii="Arial" w:hAnsi="Arial" w:cs="Arial"/>
        </w:rPr>
        <w:t>Signature</w:t>
      </w:r>
      <w:proofErr w:type="spellEnd"/>
      <w:r w:rsidRPr="00765CCD">
        <w:rPr>
          <w:rFonts w:ascii="Arial" w:hAnsi="Arial" w:cs="Arial"/>
        </w:rPr>
        <w:t xml:space="preserve"> de acordo com o padrão ISO 32000-1. </w:t>
      </w:r>
    </w:p>
    <w:p w14:paraId="151791F0"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Permitir suporte a dispositivos criptográficos (tokens e </w:t>
      </w:r>
      <w:proofErr w:type="spellStart"/>
      <w:r w:rsidRPr="00765CCD">
        <w:rPr>
          <w:rFonts w:ascii="Arial" w:hAnsi="Arial" w:cs="Arial"/>
        </w:rPr>
        <w:t>smartcards</w:t>
      </w:r>
      <w:proofErr w:type="spellEnd"/>
      <w:r w:rsidRPr="00765CCD">
        <w:rPr>
          <w:rFonts w:ascii="Arial" w:hAnsi="Arial" w:cs="Arial"/>
        </w:rPr>
        <w:t>) para certificados do tipo A3 da ICP-Brasil e repositórios (</w:t>
      </w:r>
      <w:proofErr w:type="spellStart"/>
      <w:r w:rsidRPr="00765CCD">
        <w:rPr>
          <w:rFonts w:ascii="Arial" w:hAnsi="Arial" w:cs="Arial"/>
        </w:rPr>
        <w:t>Keystore</w:t>
      </w:r>
      <w:proofErr w:type="spellEnd"/>
      <w:r w:rsidRPr="00765CCD">
        <w:rPr>
          <w:rFonts w:ascii="Arial" w:hAnsi="Arial" w:cs="Arial"/>
        </w:rPr>
        <w:t xml:space="preserve">) para certificados do tipo A1 da ICP-Brasil. </w:t>
      </w:r>
    </w:p>
    <w:p w14:paraId="444654AB"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Disponibilização da funcionalidade de verificação de documentos assinados, de forma a possibilitar a implantação de suporte a documentos eletrônicos seguros. </w:t>
      </w:r>
    </w:p>
    <w:p w14:paraId="592AEB9A"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Permitir componente para execução de assinaturas digitais nos seguintes navegadores de internet: Internet Explorer. Firefox. Chrome. </w:t>
      </w:r>
    </w:p>
    <w:p w14:paraId="5E9D57B9"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Permitir componente para execução de assinaturas digitais no browser nos seguintes Sistemas Operacionais: Windows. Linux. </w:t>
      </w:r>
    </w:p>
    <w:p w14:paraId="553B39CF"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Disponibilidade do usuário assinar documentos digitalmente em dispositivos mobile, bem como despachos e/ou arquivos anexos, através de certificado ICP-Brasil, com suporte aos sistemas operacionais Android e iOS. </w:t>
      </w:r>
    </w:p>
    <w:p w14:paraId="5C259FBA"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Disponibilidade do usuário ou contato externo assinar documentos digitalmente na Central de Atendimento em dispositivos mobile, bem como despachos e/ou arquivos anexos, através de certificado ICP-Brasil, com suporte aos sistemas operacionais Android e iOS. Possível de solicitar assinatura de outros usuários em documentos.   </w:t>
      </w:r>
    </w:p>
    <w:p w14:paraId="2A6D8122"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Assinatura Eletrônica Nativa  </w:t>
      </w:r>
    </w:p>
    <w:p w14:paraId="45FFB1AB"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A Assinatura Eletrônica é amparada pela Medida Provisória 2.200-2/2001, especificamente no Artigo 10, § 2º, em conjunto a instrumento a ser publicado pela Organização, ratificando que os usuários da plataforma são pessoais e intransferíveis, admitindo como forma de comprovação da autoria. Não exige instalação de nenhum plug-in, </w:t>
      </w:r>
      <w:proofErr w:type="spellStart"/>
      <w:r w:rsidRPr="00765CCD">
        <w:rPr>
          <w:rFonts w:ascii="Arial" w:hAnsi="Arial" w:cs="Arial"/>
        </w:rPr>
        <w:t>applet</w:t>
      </w:r>
      <w:proofErr w:type="spellEnd"/>
      <w:r w:rsidRPr="00765CCD">
        <w:rPr>
          <w:rFonts w:ascii="Arial" w:hAnsi="Arial" w:cs="Arial"/>
        </w:rPr>
        <w:t xml:space="preserve"> ou aplicativo no computador do usuário para sua utilização. Geração automática de certificados no padrão X509 para cada usuário interno ou contato externo cadastrado na plataforma que tenha um documento de identificação válido (CPF ou CNPJ). Tais certificados são vinculados a uma cadeia certificadora emitida pela própria plataforma, em conformidade com a Medida Provisória 2.2000-2/2001 e compostas de uma autoridade certificadora pai e uma </w:t>
      </w:r>
      <w:proofErr w:type="spellStart"/>
      <w:r w:rsidRPr="00765CCD">
        <w:rPr>
          <w:rFonts w:ascii="Arial" w:hAnsi="Arial" w:cs="Arial"/>
        </w:rPr>
        <w:t>sub-autoridade</w:t>
      </w:r>
      <w:proofErr w:type="spellEnd"/>
      <w:r w:rsidRPr="00765CCD">
        <w:rPr>
          <w:rFonts w:ascii="Arial" w:hAnsi="Arial" w:cs="Arial"/>
        </w:rPr>
        <w:t xml:space="preserve"> certificadora. O certificado X509 </w:t>
      </w:r>
      <w:r w:rsidRPr="00765CCD">
        <w:rPr>
          <w:rFonts w:ascii="Arial" w:hAnsi="Arial" w:cs="Arial"/>
        </w:rPr>
        <w:lastRenderedPageBreak/>
        <w:t xml:space="preserve">está em conformidade com os padrões utilizados na assinatura digital no formato </w:t>
      </w:r>
      <w:proofErr w:type="spellStart"/>
      <w:r w:rsidRPr="00765CCD">
        <w:rPr>
          <w:rFonts w:ascii="Arial" w:hAnsi="Arial" w:cs="Arial"/>
        </w:rPr>
        <w:t>PAdES</w:t>
      </w:r>
      <w:proofErr w:type="spellEnd"/>
      <w:r w:rsidRPr="00765CCD">
        <w:rPr>
          <w:rFonts w:ascii="Arial" w:hAnsi="Arial" w:cs="Arial"/>
        </w:rPr>
        <w:t xml:space="preserve"> e é gerado pela </w:t>
      </w:r>
      <w:proofErr w:type="spellStart"/>
      <w:r w:rsidRPr="00765CCD">
        <w:rPr>
          <w:rFonts w:ascii="Arial" w:hAnsi="Arial" w:cs="Arial"/>
        </w:rPr>
        <w:t>subautoridade</w:t>
      </w:r>
      <w:proofErr w:type="spellEnd"/>
      <w:r w:rsidRPr="00765CCD">
        <w:rPr>
          <w:rFonts w:ascii="Arial" w:hAnsi="Arial" w:cs="Arial"/>
        </w:rPr>
        <w:t xml:space="preserve"> certificadora, pertencente à raiz certificadora da plataforma. O certificado X509 dos usuários e contatos são mantidos vinculados à própria conta do usuário. </w:t>
      </w:r>
    </w:p>
    <w:p w14:paraId="7D4FCF6C"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Disponibilidade de assinar documentos ou despachos emitidos e/ou anexos em formato PDF, utilizando certificados digitais individuais, por meio de cadeia própria, criando arquivos assinados no formato </w:t>
      </w:r>
      <w:proofErr w:type="spellStart"/>
      <w:r w:rsidRPr="00765CCD">
        <w:rPr>
          <w:rFonts w:ascii="Arial" w:hAnsi="Arial" w:cs="Arial"/>
        </w:rPr>
        <w:t>PAdES</w:t>
      </w:r>
      <w:proofErr w:type="spellEnd"/>
      <w:r w:rsidRPr="00765CCD">
        <w:rPr>
          <w:rFonts w:ascii="Arial" w:hAnsi="Arial" w:cs="Arial"/>
        </w:rPr>
        <w:t>.</w:t>
      </w:r>
    </w:p>
    <w:p w14:paraId="79D56E6C" w14:textId="77777777" w:rsidR="00765CCD" w:rsidRPr="00765CCD" w:rsidRDefault="00765CCD" w:rsidP="00882485">
      <w:pPr>
        <w:spacing w:line="360" w:lineRule="auto"/>
        <w:jc w:val="both"/>
        <w:rPr>
          <w:rFonts w:ascii="Arial" w:hAnsi="Arial" w:cs="Arial"/>
        </w:rPr>
      </w:pPr>
      <w:r w:rsidRPr="00765CCD">
        <w:rPr>
          <w:rFonts w:ascii="Arial" w:hAnsi="Arial" w:cs="Arial"/>
        </w:rPr>
        <w:t>Possibilitar o salvamento automático das preferências de assinatura do usuário, em determinado fluxo.</w:t>
      </w:r>
    </w:p>
    <w:p w14:paraId="0BFA1FBF"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Disponibilidade de geração de arquivo em formato PDF para materialização de documento assinado eletronicamente. </w:t>
      </w:r>
    </w:p>
    <w:p w14:paraId="15A09544"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Ser possível a geração de uma página com extrato técnico das assinaturas na central de verificação, contendo nome do assinante. </w:t>
      </w:r>
    </w:p>
    <w:p w14:paraId="4C8B11FE"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Disponibilidade de </w:t>
      </w:r>
      <w:proofErr w:type="spellStart"/>
      <w:r w:rsidRPr="00765CCD">
        <w:rPr>
          <w:rFonts w:ascii="Arial" w:hAnsi="Arial" w:cs="Arial"/>
        </w:rPr>
        <w:t>co-assinar</w:t>
      </w:r>
      <w:proofErr w:type="spellEnd"/>
      <w:r w:rsidRPr="00765CCD">
        <w:rPr>
          <w:rFonts w:ascii="Arial" w:hAnsi="Arial" w:cs="Arial"/>
        </w:rPr>
        <w:t xml:space="preserve"> documentos previamente assinados no formato </w:t>
      </w:r>
      <w:proofErr w:type="spellStart"/>
      <w:r w:rsidRPr="00765CCD">
        <w:rPr>
          <w:rFonts w:ascii="Arial" w:hAnsi="Arial" w:cs="Arial"/>
        </w:rPr>
        <w:t>PAdES</w:t>
      </w:r>
      <w:proofErr w:type="spellEnd"/>
      <w:r w:rsidRPr="00765CCD">
        <w:rPr>
          <w:rFonts w:ascii="Arial" w:hAnsi="Arial" w:cs="Arial"/>
        </w:rPr>
        <w:t xml:space="preserve"> com Certificados </w:t>
      </w:r>
      <w:proofErr w:type="spellStart"/>
      <w:r w:rsidRPr="00765CCD">
        <w:rPr>
          <w:rFonts w:ascii="Arial" w:hAnsi="Arial" w:cs="Arial"/>
        </w:rPr>
        <w:t>ICPBrasil</w:t>
      </w:r>
      <w:proofErr w:type="spellEnd"/>
      <w:r w:rsidRPr="00765CCD">
        <w:rPr>
          <w:rFonts w:ascii="Arial" w:hAnsi="Arial" w:cs="Arial"/>
        </w:rPr>
        <w:t xml:space="preserve"> ou outras assinaturas nativas, mantendo assim todas as assinaturas existentes do documento e no mesmo padrão e local para conferência. </w:t>
      </w:r>
    </w:p>
    <w:p w14:paraId="0E3E1145"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Possível do usuário assinar documentos eletronicamente através da Assinatura Eletrônica no conteúdo dos documentos, apenas nos arquivos anexados (PDF) ou no conteúdo dos documentos e nos anexos (PDF). </w:t>
      </w:r>
    </w:p>
    <w:p w14:paraId="7E294F4A"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Possível de escolher, no momento da assinatura, se será utilizada Assinatura Eletrônica ou Assinatura Digital ICP-Brasil (requer certificado digital A1 ou A3 emitido ICP- Brasil). Possível de </w:t>
      </w:r>
      <w:proofErr w:type="spellStart"/>
      <w:r w:rsidRPr="00765CCD">
        <w:rPr>
          <w:rFonts w:ascii="Arial" w:hAnsi="Arial" w:cs="Arial"/>
        </w:rPr>
        <w:t>pré</w:t>
      </w:r>
      <w:proofErr w:type="spellEnd"/>
      <w:r w:rsidRPr="00765CCD">
        <w:rPr>
          <w:rFonts w:ascii="Arial" w:hAnsi="Arial" w:cs="Arial"/>
        </w:rPr>
        <w:t xml:space="preserve">-visualizar documentos e/ou anexos que serão assinados digitalmente com a Assinatura Eletrônica antes de efetuar a operação. </w:t>
      </w:r>
    </w:p>
    <w:p w14:paraId="11D3D82D"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Possível de visualizar os dados de assinatura do usuário no momento que documentos e/ou anexos serão assinados digitalmente com a Assinatura Eletrônica. </w:t>
      </w:r>
    </w:p>
    <w:p w14:paraId="0718E76E"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Possível de verificar a autenticidade de assinatura e de documentos ao utilizar Assinatura Eletrônica. Inserção de assinatura em tela nos documentos que foram assinados com a Assinatura Eletrônica. </w:t>
      </w:r>
    </w:p>
    <w:p w14:paraId="61731976"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Possível de solicitar assinatura de outros usuários em documentos. Esta solicitação é exibida para o assinante em formato de notificação na plataforma.  </w:t>
      </w:r>
    </w:p>
    <w:p w14:paraId="17A4AE0B" w14:textId="77777777" w:rsidR="00765CCD" w:rsidRPr="00765CCD" w:rsidRDefault="00765CCD" w:rsidP="00882485">
      <w:pPr>
        <w:spacing w:line="360" w:lineRule="auto"/>
        <w:jc w:val="both"/>
        <w:rPr>
          <w:rFonts w:ascii="Arial" w:hAnsi="Arial" w:cs="Arial"/>
        </w:rPr>
      </w:pPr>
      <w:r w:rsidRPr="00765CCD">
        <w:rPr>
          <w:rFonts w:ascii="Arial" w:hAnsi="Arial" w:cs="Arial"/>
        </w:rPr>
        <w:lastRenderedPageBreak/>
        <w:t xml:space="preserve">Editor de texto  </w:t>
      </w:r>
    </w:p>
    <w:p w14:paraId="23B59E3C" w14:textId="77777777" w:rsidR="00765CCD" w:rsidRPr="00765CCD" w:rsidRDefault="00765CCD" w:rsidP="00882485">
      <w:pPr>
        <w:spacing w:line="360" w:lineRule="auto"/>
        <w:jc w:val="both"/>
        <w:rPr>
          <w:rFonts w:ascii="Arial" w:hAnsi="Arial" w:cs="Arial"/>
        </w:rPr>
      </w:pPr>
      <w:r w:rsidRPr="00765CCD">
        <w:rPr>
          <w:rFonts w:ascii="Arial" w:hAnsi="Arial" w:cs="Arial"/>
        </w:rPr>
        <w:t>Possível de formatação do texto como negrito, sublinhado e itálico, bem como alteração do tamanho da fonte, cor do texto e alinhamento do texto. Em todos os módulos do sistema deverá estar disponível um corretor ortográfico, que destaca visualmente palavras digitadas incorretamente.</w:t>
      </w:r>
    </w:p>
    <w:p w14:paraId="09842D28"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Disponibilidade de formatação com tabelas, listas ordenadas e não ordenadas, inclusão de imagens e vídeos no corpo do texto, e hiperlinks.   </w:t>
      </w:r>
    </w:p>
    <w:p w14:paraId="2EC50457"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Dashboard Produtividade  </w:t>
      </w:r>
    </w:p>
    <w:p w14:paraId="574448E8"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Possível de criação de dashboard para análise de produtividade.  </w:t>
      </w:r>
    </w:p>
    <w:p w14:paraId="71ADDB2C"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Monitoramento e Inteligência para Administradores  </w:t>
      </w:r>
    </w:p>
    <w:p w14:paraId="35BE2098"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Possível de criação de dashboard para acompanhamento em tempo real das estatísticas e visão geral de uso da ferramenta. Visão geral da Entidade: em quais setores as demandas não estão sendo resolvidas, lidas ou possuem notas de qualidade baixas, gargalos.  </w:t>
      </w:r>
    </w:p>
    <w:p w14:paraId="59F53990"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Gráficos gerais  </w:t>
      </w:r>
    </w:p>
    <w:p w14:paraId="2FAE3B0E"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Possível de criação de gráficos personalizado de acordo com a necessidade da entidade.   </w:t>
      </w:r>
    </w:p>
    <w:p w14:paraId="4A1C5796"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Aplicativo para tablet ou celular para auxiliar no atendimento presencial.   </w:t>
      </w:r>
    </w:p>
    <w:p w14:paraId="3C58E49E"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A solução deverá ser composta por um aplicativo para aparelhos moveis como celulares e tablet para auxiliar no atendimento presencial, dando a Possível de no momento </w:t>
      </w:r>
      <w:proofErr w:type="gramStart"/>
      <w:r w:rsidRPr="00765CCD">
        <w:rPr>
          <w:rFonts w:ascii="Arial" w:hAnsi="Arial" w:cs="Arial"/>
        </w:rPr>
        <w:t>do</w:t>
      </w:r>
      <w:proofErr w:type="gramEnd"/>
      <w:r w:rsidRPr="00765CCD">
        <w:rPr>
          <w:rFonts w:ascii="Arial" w:hAnsi="Arial" w:cs="Arial"/>
        </w:rPr>
        <w:t xml:space="preserve"> atendimento presencial adicionar informações como fotos do </w:t>
      </w:r>
      <w:proofErr w:type="spellStart"/>
      <w:r w:rsidRPr="00765CCD">
        <w:rPr>
          <w:rFonts w:ascii="Arial" w:hAnsi="Arial" w:cs="Arial"/>
        </w:rPr>
        <w:t>rg</w:t>
      </w:r>
      <w:proofErr w:type="spellEnd"/>
      <w:r w:rsidRPr="00765CCD">
        <w:rPr>
          <w:rFonts w:ascii="Arial" w:hAnsi="Arial" w:cs="Arial"/>
        </w:rPr>
        <w:t xml:space="preserve">, </w:t>
      </w:r>
      <w:proofErr w:type="spellStart"/>
      <w:r w:rsidRPr="00765CCD">
        <w:rPr>
          <w:rFonts w:ascii="Arial" w:hAnsi="Arial" w:cs="Arial"/>
        </w:rPr>
        <w:t>cpf</w:t>
      </w:r>
      <w:proofErr w:type="spellEnd"/>
      <w:r w:rsidRPr="00765CCD">
        <w:rPr>
          <w:rFonts w:ascii="Arial" w:hAnsi="Arial" w:cs="Arial"/>
        </w:rPr>
        <w:t xml:space="preserve"> entre outros e também a de realizar a assinatura digital pelo tablet ou celular.  </w:t>
      </w:r>
    </w:p>
    <w:p w14:paraId="3947540C"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Condições gerais  </w:t>
      </w:r>
    </w:p>
    <w:p w14:paraId="00701140"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Confidencialidade: Compromisso em não utilizar as informações confidenciais a que tiver acesso, para gerar benefício próprio exclusivo e/ou unilateral, presente ou futuro, ou para o uso de terceiros. </w:t>
      </w:r>
    </w:p>
    <w:p w14:paraId="66528343"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Compromisso em não repassar o conhecimento das informações confidenciais, Todos os dados são exclusivamente de propriedade da Contratante e serão disponibilizados na integralidade sempre que solicitados em formato digital e sem qualquer custo.  </w:t>
      </w:r>
    </w:p>
    <w:p w14:paraId="06829855" w14:textId="77777777" w:rsidR="00765CCD" w:rsidRPr="00765CCD" w:rsidRDefault="00765CCD" w:rsidP="00882485">
      <w:pPr>
        <w:spacing w:line="360" w:lineRule="auto"/>
        <w:jc w:val="both"/>
        <w:rPr>
          <w:rFonts w:ascii="Arial" w:hAnsi="Arial" w:cs="Arial"/>
        </w:rPr>
      </w:pPr>
      <w:r w:rsidRPr="00765CCD">
        <w:rPr>
          <w:rFonts w:ascii="Arial" w:hAnsi="Arial" w:cs="Arial"/>
        </w:rPr>
        <w:lastRenderedPageBreak/>
        <w:t xml:space="preserve">Informações complementares  </w:t>
      </w:r>
    </w:p>
    <w:p w14:paraId="5B1A9E8A"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Integração completa entre todos os sistemas e setores da entidade e sistemas através de disponibilizações de APIs, promovendo aproximação, agilidade, rastreabilidade e transparência nos processos. Flexibilidade, permitindo a parametrização de qualquer tipo de processo, de acordo com a necessidade de cada órgão público. Além de possibilitar a criação de canais de comunicação entre a entidade e munícipes ou contribuintes, ser possível ainda:  </w:t>
      </w:r>
    </w:p>
    <w:p w14:paraId="2740EDAD"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Criar documentos com leiautes personalizados, pré-definidos pela organização pública.  </w:t>
      </w:r>
    </w:p>
    <w:p w14:paraId="00EABBA6"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Controle e configuração de prazos e assuntos dos processos.  </w:t>
      </w:r>
    </w:p>
    <w:p w14:paraId="482D92D1"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Tramitação de acordo com a estrutura administrativa da entidade.  </w:t>
      </w:r>
    </w:p>
    <w:p w14:paraId="176628A8"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Acesso através de certificados digitais.  </w:t>
      </w:r>
    </w:p>
    <w:p w14:paraId="453273F9"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Responsividade – permite o uso em qualquer dispositivo. • configuração de permissões de acesso.  </w:t>
      </w:r>
    </w:p>
    <w:p w14:paraId="3B97E11D"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Personalização das caixas de entrada.  </w:t>
      </w:r>
    </w:p>
    <w:p w14:paraId="4CA3DE37"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Controle da comunicação interna, memorandos, protocolos, ofícios, abertura de empresas, domicílio tributário eletrônico, </w:t>
      </w:r>
      <w:proofErr w:type="spellStart"/>
      <w:r w:rsidRPr="00765CCD">
        <w:rPr>
          <w:rFonts w:ascii="Arial" w:hAnsi="Arial" w:cs="Arial"/>
        </w:rPr>
        <w:t>e-sic</w:t>
      </w:r>
      <w:proofErr w:type="spellEnd"/>
      <w:r w:rsidRPr="00765CCD">
        <w:rPr>
          <w:rFonts w:ascii="Arial" w:hAnsi="Arial" w:cs="Arial"/>
        </w:rPr>
        <w:t xml:space="preserve"> e ouvidoria em um só lugar. Criação de novos fluxos de acordo com a necessidade de cada órgão público. Gerencie os arquivos por sua pasta virtual.</w:t>
      </w:r>
    </w:p>
    <w:p w14:paraId="4590C52A" w14:textId="77777777" w:rsidR="00765CCD" w:rsidRPr="00DD5312" w:rsidRDefault="00765CCD" w:rsidP="00882485">
      <w:pPr>
        <w:spacing w:line="360" w:lineRule="auto"/>
        <w:jc w:val="both"/>
        <w:rPr>
          <w:rFonts w:ascii="Arial" w:hAnsi="Arial" w:cs="Arial"/>
          <w:b/>
          <w:color w:val="000000"/>
        </w:rPr>
      </w:pPr>
    </w:p>
    <w:p w14:paraId="5DE8A649" w14:textId="77777777" w:rsidR="00765CCD" w:rsidRPr="00765CCD" w:rsidRDefault="00765CCD" w:rsidP="00882485">
      <w:pPr>
        <w:spacing w:line="360" w:lineRule="auto"/>
        <w:jc w:val="both"/>
        <w:rPr>
          <w:rFonts w:ascii="Arial" w:hAnsi="Arial" w:cs="Arial"/>
          <w:b/>
        </w:rPr>
      </w:pPr>
      <w:r w:rsidRPr="00765CCD">
        <w:rPr>
          <w:rFonts w:ascii="Arial" w:hAnsi="Arial" w:cs="Arial"/>
          <w:b/>
        </w:rPr>
        <w:t>SOFTWARE DE MONITORIAMENTO DE BACKUP</w:t>
      </w:r>
    </w:p>
    <w:p w14:paraId="41402A0B" w14:textId="77777777" w:rsidR="00765CCD" w:rsidRPr="00765CCD" w:rsidRDefault="00765CCD" w:rsidP="00882485">
      <w:pPr>
        <w:spacing w:line="360" w:lineRule="auto"/>
        <w:jc w:val="both"/>
        <w:rPr>
          <w:rFonts w:ascii="Arial" w:hAnsi="Arial" w:cs="Arial"/>
        </w:rPr>
      </w:pPr>
      <w:r w:rsidRPr="00765CCD">
        <w:rPr>
          <w:rFonts w:ascii="Arial" w:hAnsi="Arial" w:cs="Arial"/>
        </w:rPr>
        <w:t>Sistema capaz de gerenciar a execução de backup e restauração de dados em nuvem, com garantia de atualização e correção de falhas do sistema com capacidade de 25(GB).</w:t>
      </w:r>
    </w:p>
    <w:p w14:paraId="5599B492" w14:textId="77777777" w:rsidR="00765CCD" w:rsidRPr="00765CCD" w:rsidRDefault="00765CCD" w:rsidP="00882485">
      <w:pPr>
        <w:spacing w:line="360" w:lineRule="auto"/>
        <w:jc w:val="both"/>
        <w:rPr>
          <w:rFonts w:ascii="Arial" w:hAnsi="Arial" w:cs="Arial"/>
        </w:rPr>
      </w:pPr>
      <w:r w:rsidRPr="00765CCD">
        <w:rPr>
          <w:rFonts w:ascii="Arial" w:hAnsi="Arial" w:cs="Arial"/>
        </w:rPr>
        <w:t>A solução deverá contemplar seguintes componentes de backup:</w:t>
      </w:r>
    </w:p>
    <w:p w14:paraId="04B1374F"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Ser compatível com </w:t>
      </w:r>
      <w:proofErr w:type="spellStart"/>
      <w:r w:rsidRPr="00765CCD">
        <w:rPr>
          <w:rFonts w:ascii="Arial" w:hAnsi="Arial" w:cs="Arial"/>
        </w:rPr>
        <w:t>VmWare</w:t>
      </w:r>
      <w:proofErr w:type="spellEnd"/>
      <w:r w:rsidRPr="00765CCD">
        <w:rPr>
          <w:rFonts w:ascii="Arial" w:hAnsi="Arial" w:cs="Arial"/>
        </w:rPr>
        <w:t xml:space="preserve">, Microsoft </w:t>
      </w:r>
      <w:proofErr w:type="spellStart"/>
      <w:r w:rsidRPr="00765CCD">
        <w:rPr>
          <w:rFonts w:ascii="Arial" w:hAnsi="Arial" w:cs="Arial"/>
        </w:rPr>
        <w:t>Hyper</w:t>
      </w:r>
      <w:proofErr w:type="spellEnd"/>
      <w:r w:rsidRPr="00765CCD">
        <w:rPr>
          <w:rFonts w:ascii="Arial" w:hAnsi="Arial" w:cs="Arial"/>
        </w:rPr>
        <w:t xml:space="preserve">-V, </w:t>
      </w:r>
      <w:proofErr w:type="spellStart"/>
      <w:r w:rsidRPr="00765CCD">
        <w:rPr>
          <w:rFonts w:ascii="Arial" w:hAnsi="Arial" w:cs="Arial"/>
        </w:rPr>
        <w:t>MSExchange</w:t>
      </w:r>
      <w:proofErr w:type="spellEnd"/>
      <w:r w:rsidRPr="00765CCD">
        <w:rPr>
          <w:rFonts w:ascii="Arial" w:hAnsi="Arial" w:cs="Arial"/>
        </w:rPr>
        <w:t xml:space="preserve">, SQL Server, </w:t>
      </w:r>
      <w:proofErr w:type="spellStart"/>
      <w:r w:rsidRPr="00765CCD">
        <w:rPr>
          <w:rFonts w:ascii="Arial" w:hAnsi="Arial" w:cs="Arial"/>
        </w:rPr>
        <w:t>Mysql</w:t>
      </w:r>
      <w:proofErr w:type="spellEnd"/>
      <w:r w:rsidRPr="00765CCD">
        <w:rPr>
          <w:rFonts w:ascii="Arial" w:hAnsi="Arial" w:cs="Arial"/>
        </w:rPr>
        <w:t xml:space="preserve">, Windows system backup </w:t>
      </w:r>
      <w:proofErr w:type="spellStart"/>
      <w:r w:rsidRPr="00765CCD">
        <w:rPr>
          <w:rFonts w:ascii="Arial" w:hAnsi="Arial" w:cs="Arial"/>
        </w:rPr>
        <w:t>and</w:t>
      </w:r>
      <w:proofErr w:type="spellEnd"/>
      <w:r w:rsidRPr="00765CCD">
        <w:rPr>
          <w:rFonts w:ascii="Arial" w:hAnsi="Arial" w:cs="Arial"/>
        </w:rPr>
        <w:t xml:space="preserve"> </w:t>
      </w:r>
      <w:proofErr w:type="spellStart"/>
      <w:r w:rsidRPr="00765CCD">
        <w:rPr>
          <w:rFonts w:ascii="Arial" w:hAnsi="Arial" w:cs="Arial"/>
        </w:rPr>
        <w:t>restoration</w:t>
      </w:r>
      <w:proofErr w:type="spellEnd"/>
      <w:r w:rsidRPr="00765CCD">
        <w:rPr>
          <w:rFonts w:ascii="Arial" w:hAnsi="Arial" w:cs="Arial"/>
        </w:rPr>
        <w:t xml:space="preserve"> e </w:t>
      </w:r>
      <w:proofErr w:type="spellStart"/>
      <w:r w:rsidRPr="00765CCD">
        <w:rPr>
          <w:rFonts w:ascii="Arial" w:hAnsi="Arial" w:cs="Arial"/>
        </w:rPr>
        <w:t>windows</w:t>
      </w:r>
      <w:proofErr w:type="spellEnd"/>
      <w:r w:rsidRPr="00765CCD">
        <w:rPr>
          <w:rFonts w:ascii="Arial" w:hAnsi="Arial" w:cs="Arial"/>
        </w:rPr>
        <w:t xml:space="preserve"> system </w:t>
      </w:r>
      <w:proofErr w:type="spellStart"/>
      <w:r w:rsidRPr="00765CCD">
        <w:rPr>
          <w:rFonts w:ascii="Arial" w:hAnsi="Arial" w:cs="Arial"/>
        </w:rPr>
        <w:t>state</w:t>
      </w:r>
      <w:proofErr w:type="spellEnd"/>
      <w:r w:rsidRPr="00765CCD">
        <w:rPr>
          <w:rFonts w:ascii="Arial" w:hAnsi="Arial" w:cs="Arial"/>
        </w:rPr>
        <w:t xml:space="preserve"> </w:t>
      </w:r>
      <w:proofErr w:type="spellStart"/>
      <w:r w:rsidRPr="00765CCD">
        <w:rPr>
          <w:rFonts w:ascii="Arial" w:hAnsi="Arial" w:cs="Arial"/>
        </w:rPr>
        <w:t>and</w:t>
      </w:r>
      <w:proofErr w:type="spellEnd"/>
      <w:r w:rsidRPr="00765CCD">
        <w:rPr>
          <w:rFonts w:ascii="Arial" w:hAnsi="Arial" w:cs="Arial"/>
        </w:rPr>
        <w:t xml:space="preserve"> </w:t>
      </w:r>
      <w:proofErr w:type="spellStart"/>
      <w:r w:rsidRPr="00765CCD">
        <w:rPr>
          <w:rFonts w:ascii="Arial" w:hAnsi="Arial" w:cs="Arial"/>
        </w:rPr>
        <w:t>restoration</w:t>
      </w:r>
      <w:proofErr w:type="spellEnd"/>
      <w:r w:rsidRPr="00765CCD">
        <w:rPr>
          <w:rFonts w:ascii="Arial" w:hAnsi="Arial" w:cs="Arial"/>
        </w:rPr>
        <w:t xml:space="preserve"> e Linux;</w:t>
      </w:r>
    </w:p>
    <w:p w14:paraId="1DA38541" w14:textId="77777777" w:rsidR="00765CCD" w:rsidRPr="00765CCD" w:rsidRDefault="00765CCD" w:rsidP="00882485">
      <w:pPr>
        <w:spacing w:line="360" w:lineRule="auto"/>
        <w:jc w:val="both"/>
        <w:rPr>
          <w:rFonts w:ascii="Arial" w:hAnsi="Arial" w:cs="Arial"/>
        </w:rPr>
      </w:pPr>
      <w:r w:rsidRPr="00765CCD">
        <w:rPr>
          <w:rFonts w:ascii="Arial" w:hAnsi="Arial" w:cs="Arial"/>
        </w:rPr>
        <w:t>Monitoração da execução do backup, 24x7 dias da semana, com notificação caso apresente problemas;</w:t>
      </w:r>
    </w:p>
    <w:p w14:paraId="253BC0E4" w14:textId="77777777" w:rsidR="00765CCD" w:rsidRPr="00765CCD" w:rsidRDefault="00765CCD" w:rsidP="00882485">
      <w:pPr>
        <w:spacing w:line="360" w:lineRule="auto"/>
        <w:jc w:val="both"/>
        <w:rPr>
          <w:rFonts w:ascii="Arial" w:hAnsi="Arial" w:cs="Arial"/>
        </w:rPr>
      </w:pPr>
      <w:r w:rsidRPr="00765CCD">
        <w:rPr>
          <w:rFonts w:ascii="Arial" w:hAnsi="Arial" w:cs="Arial"/>
        </w:rPr>
        <w:lastRenderedPageBreak/>
        <w:t>Backup Full e Incremental;</w:t>
      </w:r>
    </w:p>
    <w:p w14:paraId="0063C01A" w14:textId="77777777" w:rsidR="00765CCD" w:rsidRPr="00765CCD" w:rsidRDefault="00765CCD" w:rsidP="00882485">
      <w:pPr>
        <w:spacing w:line="360" w:lineRule="auto"/>
        <w:jc w:val="both"/>
        <w:rPr>
          <w:rFonts w:ascii="Arial" w:hAnsi="Arial" w:cs="Arial"/>
        </w:rPr>
      </w:pPr>
      <w:r w:rsidRPr="00765CCD">
        <w:rPr>
          <w:rFonts w:ascii="Arial" w:hAnsi="Arial" w:cs="Arial"/>
        </w:rPr>
        <w:t>Opção para realizar backup local antes do envio para nuvem;</w:t>
      </w:r>
    </w:p>
    <w:p w14:paraId="0DCD4DAF" w14:textId="77777777" w:rsidR="00765CCD" w:rsidRPr="00765CCD" w:rsidRDefault="00765CCD" w:rsidP="00882485">
      <w:pPr>
        <w:spacing w:line="360" w:lineRule="auto"/>
        <w:jc w:val="both"/>
        <w:rPr>
          <w:rFonts w:ascii="Arial" w:hAnsi="Arial" w:cs="Arial"/>
        </w:rPr>
      </w:pPr>
      <w:r w:rsidRPr="00765CCD">
        <w:rPr>
          <w:rFonts w:ascii="Arial" w:hAnsi="Arial" w:cs="Arial"/>
        </w:rPr>
        <w:t>Notificações diárias via e-mail sobre status dos backups;</w:t>
      </w:r>
    </w:p>
    <w:p w14:paraId="1829FACF"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Suporte na restauração de arquivos e documentos (backup </w:t>
      </w:r>
      <w:proofErr w:type="spellStart"/>
      <w:r w:rsidRPr="00765CCD">
        <w:rPr>
          <w:rFonts w:ascii="Arial" w:hAnsi="Arial" w:cs="Arial"/>
        </w:rPr>
        <w:t>and</w:t>
      </w:r>
      <w:proofErr w:type="spellEnd"/>
      <w:r w:rsidRPr="00765CCD">
        <w:rPr>
          <w:rFonts w:ascii="Arial" w:hAnsi="Arial" w:cs="Arial"/>
        </w:rPr>
        <w:t xml:space="preserve"> </w:t>
      </w:r>
      <w:proofErr w:type="spellStart"/>
      <w:r w:rsidRPr="00765CCD">
        <w:rPr>
          <w:rFonts w:ascii="Arial" w:hAnsi="Arial" w:cs="Arial"/>
        </w:rPr>
        <w:t>restore</w:t>
      </w:r>
      <w:proofErr w:type="spellEnd"/>
      <w:r w:rsidRPr="00765CCD">
        <w:rPr>
          <w:rFonts w:ascii="Arial" w:hAnsi="Arial" w:cs="Arial"/>
        </w:rPr>
        <w:t>);</w:t>
      </w:r>
    </w:p>
    <w:p w14:paraId="1D879CF1" w14:textId="77777777" w:rsidR="00765CCD" w:rsidRPr="00765CCD" w:rsidRDefault="00765CCD" w:rsidP="00882485">
      <w:pPr>
        <w:spacing w:line="360" w:lineRule="auto"/>
        <w:jc w:val="both"/>
        <w:rPr>
          <w:rFonts w:ascii="Arial" w:hAnsi="Arial" w:cs="Arial"/>
        </w:rPr>
      </w:pPr>
      <w:r w:rsidRPr="00765CCD">
        <w:rPr>
          <w:rFonts w:ascii="Arial" w:hAnsi="Arial" w:cs="Arial"/>
        </w:rPr>
        <w:t>Software com opção para agendamento de backup;</w:t>
      </w:r>
    </w:p>
    <w:p w14:paraId="769C88FE"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Suporte na implementação, manipulação do software e </w:t>
      </w:r>
      <w:proofErr w:type="spellStart"/>
      <w:r w:rsidRPr="00765CCD">
        <w:rPr>
          <w:rFonts w:ascii="Arial" w:hAnsi="Arial" w:cs="Arial"/>
        </w:rPr>
        <w:t>appliance</w:t>
      </w:r>
      <w:proofErr w:type="spellEnd"/>
      <w:r w:rsidRPr="00765CCD">
        <w:rPr>
          <w:rFonts w:ascii="Arial" w:hAnsi="Arial" w:cs="Arial"/>
        </w:rPr>
        <w:t xml:space="preserve"> de backup;</w:t>
      </w:r>
    </w:p>
    <w:p w14:paraId="6E407A92"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Os dados do fruto de backup deverão estar hospedados em Data Center padrão </w:t>
      </w:r>
      <w:proofErr w:type="spellStart"/>
      <w:r w:rsidRPr="00765CCD">
        <w:rPr>
          <w:rFonts w:ascii="Arial" w:hAnsi="Arial" w:cs="Arial"/>
        </w:rPr>
        <w:t>Tier</w:t>
      </w:r>
      <w:proofErr w:type="spellEnd"/>
      <w:r w:rsidRPr="00765CCD">
        <w:rPr>
          <w:rFonts w:ascii="Arial" w:hAnsi="Arial" w:cs="Arial"/>
        </w:rPr>
        <w:t xml:space="preserve"> III e certificado pelo </w:t>
      </w:r>
      <w:proofErr w:type="spellStart"/>
      <w:r w:rsidRPr="00765CCD">
        <w:rPr>
          <w:rFonts w:ascii="Arial" w:hAnsi="Arial" w:cs="Arial"/>
        </w:rPr>
        <w:t>UptimeInstitute</w:t>
      </w:r>
      <w:proofErr w:type="spellEnd"/>
      <w:r w:rsidRPr="00765CCD">
        <w:rPr>
          <w:rFonts w:ascii="Arial" w:hAnsi="Arial" w:cs="Arial"/>
        </w:rPr>
        <w:t xml:space="preserve"> e em território nacional;</w:t>
      </w:r>
    </w:p>
    <w:p w14:paraId="3AAB2E72" w14:textId="77777777" w:rsidR="00765CCD" w:rsidRPr="00765CCD" w:rsidRDefault="00765CCD" w:rsidP="00882485">
      <w:pPr>
        <w:spacing w:line="360" w:lineRule="auto"/>
        <w:jc w:val="both"/>
        <w:rPr>
          <w:rFonts w:ascii="Arial" w:hAnsi="Arial" w:cs="Arial"/>
        </w:rPr>
      </w:pPr>
      <w:r w:rsidRPr="00765CCD">
        <w:rPr>
          <w:rFonts w:ascii="Arial" w:hAnsi="Arial" w:cs="Arial"/>
        </w:rPr>
        <w:t>A fornecedora da solução de backup deverá ter capacidade mínima de 1Gbps de banda para upload e download de dados;</w:t>
      </w:r>
    </w:p>
    <w:p w14:paraId="5421AB8C" w14:textId="77777777" w:rsidR="00765CCD" w:rsidRPr="00765CCD" w:rsidRDefault="00765CCD" w:rsidP="00882485">
      <w:pPr>
        <w:spacing w:line="360" w:lineRule="auto"/>
        <w:jc w:val="both"/>
        <w:rPr>
          <w:rFonts w:ascii="Arial" w:hAnsi="Arial" w:cs="Arial"/>
        </w:rPr>
      </w:pPr>
      <w:r w:rsidRPr="00765CCD">
        <w:rPr>
          <w:rFonts w:ascii="Arial" w:hAnsi="Arial" w:cs="Arial"/>
        </w:rPr>
        <w:t>Console de gerenciamento;</w:t>
      </w:r>
    </w:p>
    <w:p w14:paraId="2ABEF56C"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O software de backup deverá suportar a opção de aplicação automática de atualizações de software, conhecidas como </w:t>
      </w:r>
      <w:proofErr w:type="spellStart"/>
      <w:r w:rsidRPr="00765CCD">
        <w:rPr>
          <w:rFonts w:ascii="Arial" w:hAnsi="Arial" w:cs="Arial"/>
        </w:rPr>
        <w:t>hotfixes</w:t>
      </w:r>
      <w:proofErr w:type="spellEnd"/>
      <w:r w:rsidRPr="00765CCD">
        <w:rPr>
          <w:rFonts w:ascii="Arial" w:hAnsi="Arial" w:cs="Arial"/>
        </w:rPr>
        <w:t xml:space="preserve"> ou patches;</w:t>
      </w:r>
    </w:p>
    <w:p w14:paraId="7ADA08B9" w14:textId="77777777" w:rsidR="00765CCD" w:rsidRPr="00765CCD" w:rsidRDefault="00765CCD" w:rsidP="00882485">
      <w:pPr>
        <w:spacing w:line="360" w:lineRule="auto"/>
        <w:jc w:val="both"/>
        <w:rPr>
          <w:rFonts w:ascii="Arial" w:hAnsi="Arial" w:cs="Arial"/>
        </w:rPr>
      </w:pPr>
      <w:r w:rsidRPr="00765CCD">
        <w:rPr>
          <w:rFonts w:ascii="Arial" w:hAnsi="Arial" w:cs="Arial"/>
        </w:rPr>
        <w:t>Criptografia de dados na origem (cliente de backup), de uma forma que seja garantido que o dado trafegará na rede local ou na rede WAN criptografado;</w:t>
      </w:r>
    </w:p>
    <w:p w14:paraId="198D8EE8"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A criptografia implementada pelo software deverá ter o certificado de aprovação emitido pelo FIPS (Federal </w:t>
      </w:r>
      <w:proofErr w:type="spellStart"/>
      <w:r w:rsidRPr="00765CCD">
        <w:rPr>
          <w:rFonts w:ascii="Arial" w:hAnsi="Arial" w:cs="Arial"/>
        </w:rPr>
        <w:t>InformationProcessing</w:t>
      </w:r>
      <w:proofErr w:type="spellEnd"/>
      <w:r w:rsidRPr="00765CCD">
        <w:rPr>
          <w:rFonts w:ascii="Arial" w:hAnsi="Arial" w:cs="Arial"/>
        </w:rPr>
        <w:t xml:space="preserve"> Standards);</w:t>
      </w:r>
    </w:p>
    <w:p w14:paraId="66B00AC2" w14:textId="77777777" w:rsidR="00765CCD" w:rsidRPr="00765CCD" w:rsidRDefault="00765CCD" w:rsidP="00882485">
      <w:pPr>
        <w:spacing w:line="360" w:lineRule="auto"/>
        <w:jc w:val="both"/>
        <w:rPr>
          <w:rFonts w:ascii="Arial" w:hAnsi="Arial" w:cs="Arial"/>
        </w:rPr>
      </w:pPr>
      <w:r w:rsidRPr="00765CCD">
        <w:rPr>
          <w:rFonts w:ascii="Arial" w:hAnsi="Arial" w:cs="Arial"/>
        </w:rPr>
        <w:t>O software de backup deverá suportar as plataformas para instalação do módulo de gerenciamento em Microsoft Windows 2003 32-bit e x64 com no mínimo SP1, Microsoft Windows 2008 R3 32-bit e x64, Sistemas operacionais Unix e Linux;</w:t>
      </w:r>
    </w:p>
    <w:p w14:paraId="0A99A253" w14:textId="77777777" w:rsidR="00765CCD" w:rsidRPr="00765CCD" w:rsidRDefault="00765CCD" w:rsidP="00882485">
      <w:pPr>
        <w:spacing w:line="360" w:lineRule="auto"/>
        <w:jc w:val="both"/>
        <w:rPr>
          <w:rFonts w:ascii="Arial" w:hAnsi="Arial" w:cs="Arial"/>
        </w:rPr>
      </w:pPr>
      <w:r w:rsidRPr="00765CCD">
        <w:rPr>
          <w:rFonts w:ascii="Arial" w:hAnsi="Arial" w:cs="Arial"/>
        </w:rPr>
        <w:t>O software de backup deverá ser capaz de enviar alertas através de correio eletrônico com o objetivo de reportar eventos ocorridos na operação e configuração do software;</w:t>
      </w:r>
    </w:p>
    <w:p w14:paraId="42F50891"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O software de backup deverá ser capaz de emitir relatórios com informações completas sobre os </w:t>
      </w:r>
      <w:proofErr w:type="spellStart"/>
      <w:r w:rsidRPr="00765CCD">
        <w:rPr>
          <w:rFonts w:ascii="Arial" w:hAnsi="Arial" w:cs="Arial"/>
        </w:rPr>
        <w:t>jobs</w:t>
      </w:r>
      <w:proofErr w:type="spellEnd"/>
      <w:r w:rsidRPr="00765CCD">
        <w:rPr>
          <w:rFonts w:ascii="Arial" w:hAnsi="Arial" w:cs="Arial"/>
        </w:rPr>
        <w:t xml:space="preserve"> executados e porcentagem de sucesso de backups e </w:t>
      </w:r>
      <w:proofErr w:type="spellStart"/>
      <w:r w:rsidRPr="00765CCD">
        <w:rPr>
          <w:rFonts w:ascii="Arial" w:hAnsi="Arial" w:cs="Arial"/>
        </w:rPr>
        <w:t>restores</w:t>
      </w:r>
      <w:proofErr w:type="spellEnd"/>
      <w:r w:rsidRPr="00765CCD">
        <w:rPr>
          <w:rFonts w:ascii="Arial" w:hAnsi="Arial" w:cs="Arial"/>
        </w:rPr>
        <w:t>;</w:t>
      </w:r>
    </w:p>
    <w:p w14:paraId="4D568847"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O software de backup deverá permitir a geração de relatórios de atividades de backup e </w:t>
      </w:r>
      <w:proofErr w:type="spellStart"/>
      <w:r w:rsidRPr="00765CCD">
        <w:rPr>
          <w:rFonts w:ascii="Arial" w:hAnsi="Arial" w:cs="Arial"/>
        </w:rPr>
        <w:t>restore</w:t>
      </w:r>
      <w:proofErr w:type="spellEnd"/>
      <w:r w:rsidRPr="00765CCD">
        <w:rPr>
          <w:rFonts w:ascii="Arial" w:hAnsi="Arial" w:cs="Arial"/>
        </w:rPr>
        <w:t>, contendo:</w:t>
      </w:r>
    </w:p>
    <w:p w14:paraId="0BB6F153" w14:textId="77777777" w:rsidR="00765CCD" w:rsidRPr="00765CCD" w:rsidRDefault="00765CCD" w:rsidP="00882485">
      <w:pPr>
        <w:spacing w:line="360" w:lineRule="auto"/>
        <w:jc w:val="both"/>
        <w:rPr>
          <w:rFonts w:ascii="Arial" w:hAnsi="Arial" w:cs="Arial"/>
        </w:rPr>
      </w:pPr>
      <w:r w:rsidRPr="00765CCD">
        <w:rPr>
          <w:rFonts w:ascii="Arial" w:hAnsi="Arial" w:cs="Arial"/>
        </w:rPr>
        <w:t xml:space="preserve">Porcentagem de </w:t>
      </w:r>
      <w:proofErr w:type="spellStart"/>
      <w:r w:rsidRPr="00765CCD">
        <w:rPr>
          <w:rFonts w:ascii="Arial" w:hAnsi="Arial" w:cs="Arial"/>
        </w:rPr>
        <w:t>jobs</w:t>
      </w:r>
      <w:proofErr w:type="spellEnd"/>
      <w:r w:rsidRPr="00765CCD">
        <w:rPr>
          <w:rFonts w:ascii="Arial" w:hAnsi="Arial" w:cs="Arial"/>
        </w:rPr>
        <w:t xml:space="preserve"> realizados com sucesso e com erros;</w:t>
      </w:r>
    </w:p>
    <w:p w14:paraId="0454B55A" w14:textId="77777777" w:rsidR="00765CCD" w:rsidRPr="00765CCD" w:rsidRDefault="00765CCD" w:rsidP="00882485">
      <w:pPr>
        <w:spacing w:line="360" w:lineRule="auto"/>
        <w:jc w:val="both"/>
        <w:rPr>
          <w:rFonts w:ascii="Arial" w:hAnsi="Arial" w:cs="Arial"/>
        </w:rPr>
      </w:pPr>
      <w:r w:rsidRPr="00765CCD">
        <w:rPr>
          <w:rFonts w:ascii="Arial" w:hAnsi="Arial" w:cs="Arial"/>
        </w:rPr>
        <w:t>Tendência de crescimento;</w:t>
      </w:r>
    </w:p>
    <w:p w14:paraId="40BDFA03" w14:textId="77777777" w:rsidR="00765CCD" w:rsidRPr="00765CCD" w:rsidRDefault="00765CCD" w:rsidP="00882485">
      <w:pPr>
        <w:spacing w:line="360" w:lineRule="auto"/>
        <w:jc w:val="both"/>
        <w:rPr>
          <w:rFonts w:ascii="Arial" w:hAnsi="Arial" w:cs="Arial"/>
        </w:rPr>
      </w:pPr>
      <w:r w:rsidRPr="00765CCD">
        <w:rPr>
          <w:rFonts w:ascii="Arial" w:hAnsi="Arial" w:cs="Arial"/>
        </w:rPr>
        <w:lastRenderedPageBreak/>
        <w:t>O software de backup deverá permitir a geração e a customização de relatórios gráficos exibindo:</w:t>
      </w:r>
    </w:p>
    <w:p w14:paraId="532D2765" w14:textId="77777777" w:rsidR="00765CCD" w:rsidRPr="00765CCD" w:rsidRDefault="00765CCD" w:rsidP="00882485">
      <w:pPr>
        <w:spacing w:line="360" w:lineRule="auto"/>
        <w:jc w:val="both"/>
        <w:rPr>
          <w:rFonts w:ascii="Arial" w:hAnsi="Arial" w:cs="Arial"/>
        </w:rPr>
      </w:pPr>
      <w:r w:rsidRPr="00765CCD">
        <w:rPr>
          <w:rFonts w:ascii="Arial" w:hAnsi="Arial" w:cs="Arial"/>
        </w:rPr>
        <w:t>Horário de início e término dos trabalhos;</w:t>
      </w:r>
    </w:p>
    <w:p w14:paraId="064D3386" w14:textId="77777777" w:rsidR="00765CCD" w:rsidRPr="00765CCD" w:rsidRDefault="00765CCD" w:rsidP="00882485">
      <w:pPr>
        <w:spacing w:line="360" w:lineRule="auto"/>
        <w:jc w:val="both"/>
        <w:rPr>
          <w:rFonts w:ascii="Arial" w:hAnsi="Arial" w:cs="Arial"/>
        </w:rPr>
      </w:pPr>
      <w:r w:rsidRPr="00765CCD">
        <w:rPr>
          <w:rFonts w:ascii="Arial" w:hAnsi="Arial" w:cs="Arial"/>
        </w:rPr>
        <w:t>Tempo de duração dos trabalhos;</w:t>
      </w:r>
    </w:p>
    <w:p w14:paraId="5ABE4962" w14:textId="77777777" w:rsidR="00765CCD" w:rsidRPr="00765CCD" w:rsidRDefault="00765CCD" w:rsidP="00882485">
      <w:pPr>
        <w:spacing w:line="360" w:lineRule="auto"/>
        <w:jc w:val="both"/>
        <w:rPr>
          <w:rFonts w:ascii="Arial" w:hAnsi="Arial" w:cs="Arial"/>
        </w:rPr>
      </w:pPr>
      <w:r w:rsidRPr="00765CCD">
        <w:rPr>
          <w:rFonts w:ascii="Arial" w:hAnsi="Arial" w:cs="Arial"/>
        </w:rPr>
        <w:t>Todos os trabalhos em execução</w:t>
      </w:r>
    </w:p>
    <w:p w14:paraId="51122D29" w14:textId="77777777" w:rsidR="00765CCD" w:rsidRPr="00765CCD" w:rsidRDefault="00765CCD" w:rsidP="00882485">
      <w:pPr>
        <w:spacing w:line="360" w:lineRule="auto"/>
        <w:jc w:val="both"/>
        <w:rPr>
          <w:rFonts w:ascii="Arial" w:hAnsi="Arial" w:cs="Arial"/>
        </w:rPr>
      </w:pPr>
      <w:r w:rsidRPr="00765CCD">
        <w:rPr>
          <w:rFonts w:ascii="Arial" w:hAnsi="Arial" w:cs="Arial"/>
        </w:rPr>
        <w:t>O software de backup deverá permitir a exportação dos relatórios nos formatos “</w:t>
      </w:r>
      <w:proofErr w:type="spellStart"/>
      <w:r w:rsidRPr="00765CCD">
        <w:rPr>
          <w:rFonts w:ascii="Arial" w:hAnsi="Arial" w:cs="Arial"/>
        </w:rPr>
        <w:t>pdf</w:t>
      </w:r>
      <w:proofErr w:type="spellEnd"/>
      <w:r w:rsidRPr="00765CCD">
        <w:rPr>
          <w:rFonts w:ascii="Arial" w:hAnsi="Arial" w:cs="Arial"/>
        </w:rPr>
        <w:t>” e “</w:t>
      </w:r>
      <w:proofErr w:type="spellStart"/>
      <w:r w:rsidRPr="00765CCD">
        <w:rPr>
          <w:rFonts w:ascii="Arial" w:hAnsi="Arial" w:cs="Arial"/>
        </w:rPr>
        <w:t>html</w:t>
      </w:r>
      <w:proofErr w:type="spellEnd"/>
      <w:r w:rsidRPr="00765CCD">
        <w:rPr>
          <w:rFonts w:ascii="Arial" w:hAnsi="Arial" w:cs="Arial"/>
        </w:rPr>
        <w:t>”;</w:t>
      </w:r>
    </w:p>
    <w:p w14:paraId="415B61B3" w14:textId="77777777" w:rsidR="00765CCD" w:rsidRPr="00765CCD" w:rsidRDefault="00765CCD" w:rsidP="00882485">
      <w:pPr>
        <w:spacing w:line="360" w:lineRule="auto"/>
        <w:jc w:val="both"/>
        <w:rPr>
          <w:rFonts w:ascii="Arial" w:hAnsi="Arial" w:cs="Arial"/>
        </w:rPr>
      </w:pPr>
      <w:r w:rsidRPr="00765CCD">
        <w:rPr>
          <w:rFonts w:ascii="Arial" w:hAnsi="Arial" w:cs="Arial"/>
        </w:rPr>
        <w:t>O software de backup deverá permitir a geração de relatórios baseados em alertas pré-definidos para problemas.</w:t>
      </w:r>
    </w:p>
    <w:p w14:paraId="69BFE7C4" w14:textId="77777777" w:rsidR="00765CCD" w:rsidRPr="00765CCD" w:rsidRDefault="00765CCD" w:rsidP="00882485">
      <w:pPr>
        <w:spacing w:line="360" w:lineRule="auto"/>
        <w:jc w:val="both"/>
        <w:rPr>
          <w:rFonts w:ascii="Arial" w:hAnsi="Arial" w:cs="Arial"/>
        </w:rPr>
      </w:pPr>
      <w:r w:rsidRPr="00765CCD">
        <w:rPr>
          <w:rFonts w:ascii="Arial" w:hAnsi="Arial" w:cs="Arial"/>
        </w:rPr>
        <w:t>Deverão ser disponibilizados, pela empresa contratada, monitoração do backup 24hs.</w:t>
      </w:r>
    </w:p>
    <w:p w14:paraId="022B3EF2" w14:textId="77777777" w:rsidR="00765CCD" w:rsidRPr="00765CCD" w:rsidRDefault="00765CCD" w:rsidP="00882485">
      <w:pPr>
        <w:spacing w:line="360" w:lineRule="auto"/>
        <w:jc w:val="both"/>
        <w:rPr>
          <w:rFonts w:ascii="Arial" w:hAnsi="Arial" w:cs="Arial"/>
        </w:rPr>
      </w:pPr>
    </w:p>
    <w:p w14:paraId="501A7D3D" w14:textId="77777777" w:rsidR="00765CCD" w:rsidRPr="00765CCD" w:rsidRDefault="00765CCD" w:rsidP="00882485">
      <w:pPr>
        <w:pStyle w:val="PargrafodaLista"/>
        <w:spacing w:line="360" w:lineRule="auto"/>
        <w:ind w:left="0"/>
        <w:jc w:val="both"/>
        <w:rPr>
          <w:rFonts w:ascii="Arial" w:hAnsi="Arial" w:cs="Arial"/>
          <w:b/>
        </w:rPr>
      </w:pPr>
      <w:r w:rsidRPr="00765CCD">
        <w:rPr>
          <w:rFonts w:ascii="Arial" w:hAnsi="Arial" w:cs="Arial"/>
          <w:b/>
        </w:rPr>
        <w:t>SOFTWARE DE CONTROLE DE ÁGUA E ESGOTO</w:t>
      </w:r>
    </w:p>
    <w:p w14:paraId="23437743" w14:textId="77777777" w:rsidR="00765CCD" w:rsidRPr="00765CCD" w:rsidRDefault="00765CCD" w:rsidP="00882485">
      <w:pPr>
        <w:pStyle w:val="PargrafodaLista"/>
        <w:spacing w:line="360" w:lineRule="auto"/>
        <w:ind w:left="0"/>
        <w:jc w:val="both"/>
        <w:rPr>
          <w:rFonts w:ascii="Arial" w:hAnsi="Arial" w:cs="Arial"/>
          <w:b/>
        </w:rPr>
      </w:pPr>
      <w:r w:rsidRPr="00765CCD">
        <w:rPr>
          <w:rFonts w:ascii="Arial" w:hAnsi="Arial" w:cs="Arial"/>
        </w:rPr>
        <w:t>Permitir o cadastramento das unidades consumidoras, e controlar o faturamento da água e esgoto;</w:t>
      </w:r>
    </w:p>
    <w:p w14:paraId="6E43179C" w14:textId="77777777" w:rsidR="00765CCD" w:rsidRPr="00765CCD" w:rsidRDefault="00765CCD" w:rsidP="00882485">
      <w:pPr>
        <w:pStyle w:val="PargrafodaLista"/>
        <w:spacing w:line="360" w:lineRule="auto"/>
        <w:ind w:left="0"/>
        <w:jc w:val="both"/>
        <w:rPr>
          <w:rFonts w:ascii="Arial" w:hAnsi="Arial" w:cs="Arial"/>
          <w:b/>
        </w:rPr>
      </w:pPr>
      <w:r w:rsidRPr="00765CCD">
        <w:rPr>
          <w:rFonts w:ascii="Arial" w:hAnsi="Arial" w:cs="Arial"/>
        </w:rPr>
        <w:t>Permitir informar no cadastro as medidas, sentido e profundidade que passa a ligação de água e Esgoto;</w:t>
      </w:r>
    </w:p>
    <w:p w14:paraId="1EEDA672" w14:textId="77777777" w:rsidR="00765CCD" w:rsidRPr="00765CCD" w:rsidRDefault="00765CCD" w:rsidP="00882485">
      <w:pPr>
        <w:pStyle w:val="PargrafodaLista"/>
        <w:spacing w:line="360" w:lineRule="auto"/>
        <w:ind w:left="0"/>
        <w:jc w:val="both"/>
        <w:rPr>
          <w:rFonts w:ascii="Arial" w:hAnsi="Arial" w:cs="Arial"/>
          <w:b/>
        </w:rPr>
      </w:pPr>
      <w:r w:rsidRPr="00765CCD">
        <w:rPr>
          <w:rFonts w:ascii="Arial" w:hAnsi="Arial" w:cs="Arial"/>
        </w:rPr>
        <w:t>As informações do saneamento deverão ficar no mesmo banco de dados do sistema de tributos Municipais (Software de Gestão de Receitas), compartilhando o cadastro único de contribuintes, cadastros das instituições financeiras, receitas, cadastro de bairros, logradouros e cidades, ou seja, o modulo saneamento deverá ser totalmente integrado com o sistema de gestão de receitas para evitar redigitação de informação;</w:t>
      </w:r>
    </w:p>
    <w:p w14:paraId="1E17371D" w14:textId="77777777" w:rsidR="00765CCD" w:rsidRPr="00765CCD" w:rsidRDefault="00765CCD" w:rsidP="00882485">
      <w:pPr>
        <w:pStyle w:val="PargrafodaLista"/>
        <w:spacing w:line="360" w:lineRule="auto"/>
        <w:ind w:left="0"/>
        <w:jc w:val="both"/>
        <w:rPr>
          <w:rFonts w:ascii="Arial" w:hAnsi="Arial" w:cs="Arial"/>
          <w:b/>
        </w:rPr>
      </w:pPr>
      <w:r w:rsidRPr="00765CCD">
        <w:rPr>
          <w:rFonts w:ascii="Arial" w:hAnsi="Arial" w:cs="Arial"/>
        </w:rPr>
        <w:t>Permitir o cadastramento do hidrômetro e suas principais características como vazão, diâmetro e fabricante e número de digito do hidrômetro que dever ser utilizado para o sistema determinar quando é virada de hidrômetro;</w:t>
      </w:r>
    </w:p>
    <w:p w14:paraId="7BAA02E3" w14:textId="77777777" w:rsidR="00765CCD" w:rsidRPr="00765CCD" w:rsidRDefault="00765CCD" w:rsidP="00882485">
      <w:pPr>
        <w:pStyle w:val="PargrafodaLista"/>
        <w:spacing w:line="360" w:lineRule="auto"/>
        <w:ind w:left="0"/>
        <w:jc w:val="both"/>
        <w:rPr>
          <w:rFonts w:ascii="Arial" w:hAnsi="Arial" w:cs="Arial"/>
          <w:b/>
        </w:rPr>
      </w:pPr>
      <w:r w:rsidRPr="00765CCD">
        <w:rPr>
          <w:rFonts w:ascii="Arial" w:hAnsi="Arial" w:cs="Arial"/>
        </w:rPr>
        <w:t>Permitir o cadastramento dos tipos de materiais utilizado na ligação da água e esgoto;</w:t>
      </w:r>
    </w:p>
    <w:p w14:paraId="443DB6E0" w14:textId="77777777" w:rsidR="00765CCD" w:rsidRPr="00765CCD" w:rsidRDefault="00765CCD" w:rsidP="00882485">
      <w:pPr>
        <w:pStyle w:val="PargrafodaLista"/>
        <w:spacing w:line="360" w:lineRule="auto"/>
        <w:ind w:left="0"/>
        <w:jc w:val="both"/>
        <w:rPr>
          <w:rFonts w:ascii="Arial" w:hAnsi="Arial" w:cs="Arial"/>
          <w:b/>
        </w:rPr>
      </w:pPr>
      <w:r w:rsidRPr="00765CCD">
        <w:rPr>
          <w:rFonts w:ascii="Arial" w:hAnsi="Arial" w:cs="Arial"/>
        </w:rPr>
        <w:t>Permitir o Cadastramento das possíveis situações da unidade consumidora, como ligado, desligado, cortado etc, com opção para configurar se essas situações entram no roteiro de leitura ou não;</w:t>
      </w:r>
    </w:p>
    <w:p w14:paraId="0E9D8552" w14:textId="77777777" w:rsidR="00765CCD" w:rsidRPr="00765CCD" w:rsidRDefault="00765CCD" w:rsidP="00882485">
      <w:pPr>
        <w:pStyle w:val="PargrafodaLista"/>
        <w:spacing w:line="360" w:lineRule="auto"/>
        <w:ind w:left="0"/>
        <w:jc w:val="both"/>
        <w:rPr>
          <w:rFonts w:ascii="Arial" w:hAnsi="Arial" w:cs="Arial"/>
          <w:b/>
        </w:rPr>
      </w:pPr>
      <w:r w:rsidRPr="00765CCD">
        <w:rPr>
          <w:rFonts w:ascii="Arial" w:hAnsi="Arial" w:cs="Arial"/>
        </w:rPr>
        <w:t>Permitir o cadastramento de tipos de lacre utilizado para lacrar o hidrômetro no cavalete;</w:t>
      </w:r>
    </w:p>
    <w:p w14:paraId="4C105B60" w14:textId="77777777" w:rsidR="00765CCD" w:rsidRPr="00765CCD" w:rsidRDefault="00765CCD" w:rsidP="00882485">
      <w:pPr>
        <w:pStyle w:val="PargrafodaLista"/>
        <w:spacing w:line="360" w:lineRule="auto"/>
        <w:ind w:left="0"/>
        <w:jc w:val="both"/>
        <w:rPr>
          <w:rFonts w:ascii="Arial" w:hAnsi="Arial" w:cs="Arial"/>
          <w:b/>
        </w:rPr>
      </w:pPr>
      <w:r w:rsidRPr="00765CCD">
        <w:rPr>
          <w:rFonts w:ascii="Arial" w:hAnsi="Arial" w:cs="Arial"/>
        </w:rPr>
        <w:t>Permitir o cadastramento do tipo de esgoto da unidade consumidora;</w:t>
      </w:r>
    </w:p>
    <w:p w14:paraId="2A8E61BF" w14:textId="77777777" w:rsidR="00765CCD" w:rsidRPr="00765CCD" w:rsidRDefault="00765CCD" w:rsidP="00882485">
      <w:pPr>
        <w:pStyle w:val="PargrafodaLista"/>
        <w:spacing w:line="360" w:lineRule="auto"/>
        <w:ind w:left="0"/>
        <w:jc w:val="both"/>
        <w:rPr>
          <w:rFonts w:ascii="Arial" w:hAnsi="Arial" w:cs="Arial"/>
          <w:b/>
        </w:rPr>
      </w:pPr>
      <w:r w:rsidRPr="00765CCD">
        <w:rPr>
          <w:rFonts w:ascii="Arial" w:hAnsi="Arial" w:cs="Arial"/>
        </w:rPr>
        <w:lastRenderedPageBreak/>
        <w:t>Permitir o cadastramento dos leituristas e agentes de campo;</w:t>
      </w:r>
    </w:p>
    <w:p w14:paraId="33489722" w14:textId="77777777" w:rsidR="00765CCD" w:rsidRPr="00765CCD" w:rsidRDefault="00765CCD" w:rsidP="00882485">
      <w:pPr>
        <w:pStyle w:val="PargrafodaLista"/>
        <w:spacing w:line="360" w:lineRule="auto"/>
        <w:ind w:left="0"/>
        <w:jc w:val="both"/>
        <w:rPr>
          <w:rFonts w:ascii="Arial" w:hAnsi="Arial" w:cs="Arial"/>
          <w:b/>
        </w:rPr>
      </w:pPr>
      <w:r w:rsidRPr="00765CCD">
        <w:rPr>
          <w:rFonts w:ascii="Arial" w:hAnsi="Arial" w:cs="Arial"/>
        </w:rPr>
        <w:t>Permitir o cadastramento das categorias da ligação de Água;</w:t>
      </w:r>
    </w:p>
    <w:p w14:paraId="02DAB66B" w14:textId="77777777" w:rsidR="00765CCD" w:rsidRPr="00765CCD" w:rsidRDefault="00765CCD" w:rsidP="00882485">
      <w:pPr>
        <w:pStyle w:val="PargrafodaLista"/>
        <w:spacing w:line="360" w:lineRule="auto"/>
        <w:ind w:left="0"/>
        <w:jc w:val="both"/>
        <w:rPr>
          <w:rFonts w:ascii="Arial" w:hAnsi="Arial" w:cs="Arial"/>
          <w:b/>
        </w:rPr>
      </w:pPr>
      <w:r w:rsidRPr="00765CCD">
        <w:rPr>
          <w:rFonts w:ascii="Arial" w:hAnsi="Arial" w:cs="Arial"/>
        </w:rPr>
        <w:t>Permitir o cadastramento do tipo do faturamento da ligação, como por exemplo: faturamento sobre consumo medido, faturamento fixo e etc;</w:t>
      </w:r>
    </w:p>
    <w:p w14:paraId="1B94C9CA" w14:textId="77777777" w:rsidR="00765CCD" w:rsidRPr="00765CCD" w:rsidRDefault="00765CCD" w:rsidP="00882485">
      <w:pPr>
        <w:pStyle w:val="PargrafodaLista"/>
        <w:spacing w:line="360" w:lineRule="auto"/>
        <w:ind w:left="0"/>
        <w:jc w:val="both"/>
        <w:rPr>
          <w:rFonts w:ascii="Arial" w:hAnsi="Arial" w:cs="Arial"/>
          <w:b/>
        </w:rPr>
      </w:pPr>
      <w:r w:rsidRPr="00765CCD">
        <w:rPr>
          <w:rFonts w:ascii="Arial" w:hAnsi="Arial" w:cs="Arial"/>
        </w:rPr>
        <w:t>Permitir o controle de troca de hidrômetro;</w:t>
      </w:r>
    </w:p>
    <w:p w14:paraId="360E1697" w14:textId="77777777" w:rsidR="00765CCD" w:rsidRPr="00765CCD" w:rsidRDefault="00765CCD" w:rsidP="00882485">
      <w:pPr>
        <w:pStyle w:val="PargrafodaLista"/>
        <w:spacing w:line="360" w:lineRule="auto"/>
        <w:ind w:left="0"/>
        <w:jc w:val="both"/>
        <w:rPr>
          <w:rFonts w:ascii="Arial" w:hAnsi="Arial" w:cs="Arial"/>
          <w:b/>
        </w:rPr>
      </w:pPr>
      <w:r w:rsidRPr="00765CCD">
        <w:rPr>
          <w:rFonts w:ascii="Arial" w:hAnsi="Arial" w:cs="Arial"/>
        </w:rPr>
        <w:t>Permitir o controle da troca de lacre;</w:t>
      </w:r>
    </w:p>
    <w:p w14:paraId="55855EEB" w14:textId="77777777" w:rsidR="00765CCD" w:rsidRPr="00765CCD" w:rsidRDefault="00765CCD" w:rsidP="00882485">
      <w:pPr>
        <w:pStyle w:val="PargrafodaLista"/>
        <w:spacing w:line="360" w:lineRule="auto"/>
        <w:ind w:left="0"/>
        <w:jc w:val="both"/>
        <w:rPr>
          <w:rFonts w:ascii="Arial" w:hAnsi="Arial" w:cs="Arial"/>
          <w:b/>
        </w:rPr>
      </w:pPr>
      <w:r w:rsidRPr="00765CCD">
        <w:rPr>
          <w:rFonts w:ascii="Arial" w:hAnsi="Arial" w:cs="Arial"/>
        </w:rPr>
        <w:t>Permitir o lançamento de receita de doação (doação a Santa Casa, asilo) junto com a conta de água, e não cobrar multa e juros dessa receita quando a conta estiver vencida;</w:t>
      </w:r>
    </w:p>
    <w:p w14:paraId="789742D2" w14:textId="77777777" w:rsidR="00765CCD" w:rsidRPr="00765CCD" w:rsidRDefault="00765CCD" w:rsidP="00882485">
      <w:pPr>
        <w:pStyle w:val="PargrafodaLista"/>
        <w:spacing w:line="360" w:lineRule="auto"/>
        <w:ind w:left="0"/>
        <w:jc w:val="both"/>
        <w:rPr>
          <w:rFonts w:ascii="Arial" w:hAnsi="Arial" w:cs="Arial"/>
        </w:rPr>
      </w:pPr>
      <w:r w:rsidRPr="00765CCD">
        <w:rPr>
          <w:rFonts w:ascii="Arial" w:hAnsi="Arial" w:cs="Arial"/>
        </w:rPr>
        <w:t>Permitir o cadastro de ocorrências de leitura, com opção para determinar se o faturamento dessa ocorrência é normal, pela media, ou por algum consumo fixo. Quando o faturamento for pela média o sistema deverá permitir informar o número de meses que será utilizado no cálculo da média;</w:t>
      </w:r>
    </w:p>
    <w:p w14:paraId="5DEB703E" w14:textId="77777777" w:rsidR="00765CCD" w:rsidRPr="00765CCD" w:rsidRDefault="00765CCD" w:rsidP="00882485">
      <w:pPr>
        <w:pStyle w:val="PargrafodaLista"/>
        <w:spacing w:line="360" w:lineRule="auto"/>
        <w:ind w:left="0"/>
        <w:jc w:val="both"/>
        <w:rPr>
          <w:rFonts w:ascii="Arial" w:hAnsi="Arial" w:cs="Arial"/>
        </w:rPr>
      </w:pPr>
      <w:r w:rsidRPr="00765CCD">
        <w:rPr>
          <w:rFonts w:ascii="Arial" w:hAnsi="Arial" w:cs="Arial"/>
        </w:rPr>
        <w:t>Permitir configurar a ocorrência para a criação de ordem de serviço automática;</w:t>
      </w:r>
    </w:p>
    <w:p w14:paraId="2C3DE167" w14:textId="77777777" w:rsidR="00765CCD" w:rsidRPr="00765CCD" w:rsidRDefault="00765CCD" w:rsidP="00882485">
      <w:pPr>
        <w:pStyle w:val="PargrafodaLista"/>
        <w:spacing w:line="360" w:lineRule="auto"/>
        <w:ind w:left="0"/>
        <w:jc w:val="both"/>
        <w:rPr>
          <w:rFonts w:ascii="Arial" w:hAnsi="Arial" w:cs="Arial"/>
        </w:rPr>
      </w:pPr>
      <w:r w:rsidRPr="00765CCD">
        <w:rPr>
          <w:rFonts w:ascii="Arial" w:hAnsi="Arial" w:cs="Arial"/>
        </w:rPr>
        <w:t>Na digitação de leitura ou na importação de leitura quando utilizado coletor, o sistema deverá detectar se a ocorrência de leitura está configurada para gerar ordem de serviço, se sim, automaticamente será gerado uma ordem para os agentes de campo;</w:t>
      </w:r>
    </w:p>
    <w:p w14:paraId="5CFCEEF4" w14:textId="77777777" w:rsidR="00765CCD" w:rsidRPr="00765CCD" w:rsidRDefault="00765CCD" w:rsidP="00882485">
      <w:pPr>
        <w:pStyle w:val="PargrafodaLista"/>
        <w:spacing w:line="360" w:lineRule="auto"/>
        <w:ind w:left="0"/>
        <w:jc w:val="both"/>
        <w:rPr>
          <w:rFonts w:ascii="Arial" w:hAnsi="Arial" w:cs="Arial"/>
        </w:rPr>
      </w:pPr>
      <w:r w:rsidRPr="00765CCD">
        <w:rPr>
          <w:rFonts w:ascii="Arial" w:hAnsi="Arial" w:cs="Arial"/>
        </w:rPr>
        <w:t>Permitir configurar a ocorrência para que seja descontado o consumo médio faturado no próximo faturamento com coleta de leitura;</w:t>
      </w:r>
    </w:p>
    <w:p w14:paraId="6E67EBDE" w14:textId="77777777" w:rsidR="00765CCD" w:rsidRPr="00765CCD" w:rsidRDefault="00765CCD" w:rsidP="00882485">
      <w:pPr>
        <w:pStyle w:val="PargrafodaLista"/>
        <w:spacing w:line="360" w:lineRule="auto"/>
        <w:ind w:left="0"/>
        <w:jc w:val="both"/>
        <w:rPr>
          <w:rFonts w:ascii="Arial" w:hAnsi="Arial" w:cs="Arial"/>
        </w:rPr>
      </w:pPr>
      <w:r w:rsidRPr="00765CCD">
        <w:rPr>
          <w:rFonts w:ascii="Arial" w:hAnsi="Arial" w:cs="Arial"/>
        </w:rPr>
        <w:t>Permitir o controle de economias dentro do cadastro da unidade consumidora;</w:t>
      </w:r>
    </w:p>
    <w:p w14:paraId="23D08CB3" w14:textId="77777777" w:rsidR="00765CCD" w:rsidRPr="00765CCD" w:rsidRDefault="00765CCD" w:rsidP="00882485">
      <w:pPr>
        <w:pStyle w:val="PargrafodaLista"/>
        <w:spacing w:line="360" w:lineRule="auto"/>
        <w:ind w:left="0"/>
        <w:jc w:val="both"/>
        <w:rPr>
          <w:rFonts w:ascii="Arial" w:hAnsi="Arial" w:cs="Arial"/>
        </w:rPr>
      </w:pPr>
      <w:r w:rsidRPr="00765CCD">
        <w:rPr>
          <w:rFonts w:ascii="Arial" w:hAnsi="Arial" w:cs="Arial"/>
        </w:rPr>
        <w:t>Permitir a montagem dos roteiros de entrega e de leitura;</w:t>
      </w:r>
    </w:p>
    <w:p w14:paraId="12B27BFB" w14:textId="77777777" w:rsidR="00765CCD" w:rsidRPr="00765CCD" w:rsidRDefault="00765CCD" w:rsidP="00882485">
      <w:pPr>
        <w:pStyle w:val="PargrafodaLista"/>
        <w:spacing w:line="360" w:lineRule="auto"/>
        <w:ind w:left="0"/>
        <w:jc w:val="both"/>
        <w:rPr>
          <w:rFonts w:ascii="Arial" w:hAnsi="Arial" w:cs="Arial"/>
        </w:rPr>
      </w:pPr>
      <w:r w:rsidRPr="00765CCD">
        <w:rPr>
          <w:rFonts w:ascii="Arial" w:hAnsi="Arial" w:cs="Arial"/>
        </w:rPr>
        <w:t>Permitir o cadastramento da analises da qualidade da água;</w:t>
      </w:r>
    </w:p>
    <w:p w14:paraId="644B1490" w14:textId="77777777" w:rsidR="00765CCD" w:rsidRPr="00765CCD" w:rsidRDefault="00765CCD" w:rsidP="00882485">
      <w:pPr>
        <w:pStyle w:val="PargrafodaLista"/>
        <w:spacing w:line="360" w:lineRule="auto"/>
        <w:ind w:left="0"/>
        <w:jc w:val="both"/>
        <w:rPr>
          <w:rFonts w:ascii="Arial" w:hAnsi="Arial" w:cs="Arial"/>
        </w:rPr>
      </w:pPr>
      <w:r w:rsidRPr="00765CCD">
        <w:rPr>
          <w:rFonts w:ascii="Arial" w:hAnsi="Arial" w:cs="Arial"/>
        </w:rPr>
        <w:t>Permitir o cadastramento dos reservatórios de água, e também a sua associação com a unidade consumidora;</w:t>
      </w:r>
    </w:p>
    <w:p w14:paraId="2F60C3FC" w14:textId="77777777" w:rsidR="00765CCD" w:rsidRPr="00765CCD" w:rsidRDefault="00765CCD" w:rsidP="00882485">
      <w:pPr>
        <w:pStyle w:val="PargrafodaLista"/>
        <w:spacing w:line="360" w:lineRule="auto"/>
        <w:ind w:left="0"/>
        <w:jc w:val="both"/>
        <w:rPr>
          <w:rFonts w:ascii="Arial" w:hAnsi="Arial" w:cs="Arial"/>
        </w:rPr>
      </w:pPr>
      <w:r w:rsidRPr="00765CCD">
        <w:rPr>
          <w:rFonts w:ascii="Arial" w:hAnsi="Arial" w:cs="Arial"/>
        </w:rPr>
        <w:t>Permitir a configuração e criação dos parâmetros utilizados para o cálculo da água e esgoto;</w:t>
      </w:r>
    </w:p>
    <w:p w14:paraId="2E4B7510" w14:textId="77777777" w:rsidR="00765CCD" w:rsidRPr="00765CCD" w:rsidRDefault="00765CCD" w:rsidP="00882485">
      <w:pPr>
        <w:pStyle w:val="PargrafodaLista"/>
        <w:spacing w:line="360" w:lineRule="auto"/>
        <w:ind w:left="0"/>
        <w:jc w:val="both"/>
        <w:rPr>
          <w:rFonts w:ascii="Arial" w:hAnsi="Arial" w:cs="Arial"/>
        </w:rPr>
      </w:pPr>
      <w:r w:rsidRPr="00765CCD">
        <w:rPr>
          <w:rFonts w:ascii="Arial" w:hAnsi="Arial" w:cs="Arial"/>
        </w:rPr>
        <w:t>Possuir uma tela de consulta de débito em tela com opção para impressão de listagem de débito e extrato. Essa tela deverá permitir selecionar as contas para emissão de guias com uma ou mais fatura de água e também a geração parcelamento. O parcelamento poderá ser cobrado na próxima conta ou também em um carnê separado.</w:t>
      </w:r>
    </w:p>
    <w:p w14:paraId="1FD6AA7A" w14:textId="77777777" w:rsidR="00765CCD" w:rsidRPr="00765CCD" w:rsidRDefault="00765CCD" w:rsidP="00882485">
      <w:pPr>
        <w:pStyle w:val="PargrafodaLista"/>
        <w:spacing w:line="360" w:lineRule="auto"/>
        <w:ind w:left="0"/>
        <w:jc w:val="both"/>
        <w:rPr>
          <w:rFonts w:ascii="Arial" w:hAnsi="Arial" w:cs="Arial"/>
        </w:rPr>
      </w:pPr>
      <w:r w:rsidRPr="00765CCD">
        <w:rPr>
          <w:rFonts w:ascii="Arial" w:hAnsi="Arial" w:cs="Arial"/>
        </w:rPr>
        <w:t>Deverá fazer a apuração do consumo do usuário, emissão das contas de água (padrão FEBRABAN ou Ficha de compensação) e baixas de pagamento destas contas.</w:t>
      </w:r>
    </w:p>
    <w:p w14:paraId="0956BEA0" w14:textId="77777777" w:rsidR="00765CCD" w:rsidRPr="00765CCD" w:rsidRDefault="00765CCD" w:rsidP="00882485">
      <w:pPr>
        <w:pStyle w:val="PargrafodaLista"/>
        <w:spacing w:line="360" w:lineRule="auto"/>
        <w:ind w:left="0"/>
        <w:jc w:val="both"/>
        <w:rPr>
          <w:rFonts w:ascii="Arial" w:hAnsi="Arial" w:cs="Arial"/>
        </w:rPr>
      </w:pPr>
      <w:r w:rsidRPr="00765CCD">
        <w:rPr>
          <w:rFonts w:ascii="Arial" w:hAnsi="Arial" w:cs="Arial"/>
        </w:rPr>
        <w:t xml:space="preserve">Possuir um cadastro especifico para armazenar as leituras informadas pelo próprio </w:t>
      </w:r>
      <w:r w:rsidRPr="00765CCD">
        <w:rPr>
          <w:rFonts w:ascii="Arial" w:hAnsi="Arial" w:cs="Arial"/>
        </w:rPr>
        <w:lastRenderedPageBreak/>
        <w:t>consumidor, com opção para transferir essas leituras para a tabela de leituras normais do sistema;</w:t>
      </w:r>
    </w:p>
    <w:p w14:paraId="5FDBAB5B" w14:textId="77777777" w:rsidR="00765CCD" w:rsidRPr="00765CCD" w:rsidRDefault="00765CCD" w:rsidP="00882485">
      <w:pPr>
        <w:pStyle w:val="PargrafodaLista"/>
        <w:spacing w:line="360" w:lineRule="auto"/>
        <w:ind w:left="0"/>
        <w:jc w:val="both"/>
        <w:rPr>
          <w:rFonts w:ascii="Arial" w:hAnsi="Arial" w:cs="Arial"/>
        </w:rPr>
      </w:pPr>
      <w:r w:rsidRPr="00765CCD">
        <w:rPr>
          <w:rFonts w:ascii="Arial" w:hAnsi="Arial" w:cs="Arial"/>
        </w:rPr>
        <w:t>Permitir a crítica das leituras, tais como leituras efetuadas, leituras não efetuadas, usuários desligados com consumo, usuários desligados sem leitura, leituras geradas pela média, leituras geradas pelo mínimo, leituras fora da faixa de consumo.</w:t>
      </w:r>
    </w:p>
    <w:p w14:paraId="0949BAD9" w14:textId="77777777" w:rsidR="00765CCD" w:rsidRPr="00765CCD" w:rsidRDefault="00765CCD" w:rsidP="00882485">
      <w:pPr>
        <w:pStyle w:val="PargrafodaLista"/>
        <w:spacing w:line="360" w:lineRule="auto"/>
        <w:ind w:left="0"/>
        <w:jc w:val="both"/>
        <w:rPr>
          <w:rFonts w:ascii="Arial" w:hAnsi="Arial" w:cs="Arial"/>
        </w:rPr>
      </w:pPr>
      <w:r w:rsidRPr="00765CCD">
        <w:rPr>
          <w:rFonts w:ascii="Arial" w:hAnsi="Arial" w:cs="Arial"/>
        </w:rPr>
        <w:t>Possibilitar a parametrização quanto ao cálculo de multas, correção monetária e juros de mora.</w:t>
      </w:r>
    </w:p>
    <w:p w14:paraId="6C91C2D0" w14:textId="77777777" w:rsidR="00765CCD" w:rsidRPr="00765CCD" w:rsidRDefault="00765CCD" w:rsidP="00882485">
      <w:pPr>
        <w:pStyle w:val="PargrafodaLista"/>
        <w:spacing w:line="360" w:lineRule="auto"/>
        <w:ind w:left="0"/>
        <w:jc w:val="both"/>
        <w:rPr>
          <w:rFonts w:ascii="Arial" w:hAnsi="Arial" w:cs="Arial"/>
        </w:rPr>
      </w:pPr>
      <w:r w:rsidRPr="00765CCD">
        <w:rPr>
          <w:rFonts w:ascii="Arial" w:hAnsi="Arial" w:cs="Arial"/>
        </w:rPr>
        <w:t>Permitir a comunicação com os aparelhos de leituras via webserver, sem a necessidade de troca de arquivos txt;</w:t>
      </w:r>
    </w:p>
    <w:p w14:paraId="2EEB974E" w14:textId="77777777" w:rsidR="00765CCD" w:rsidRPr="00765CCD" w:rsidRDefault="00765CCD" w:rsidP="00882485">
      <w:pPr>
        <w:pStyle w:val="PargrafodaLista"/>
        <w:spacing w:line="360" w:lineRule="auto"/>
        <w:ind w:left="0"/>
        <w:jc w:val="both"/>
        <w:rPr>
          <w:rFonts w:ascii="Arial" w:hAnsi="Arial" w:cs="Arial"/>
        </w:rPr>
      </w:pPr>
      <w:r w:rsidRPr="00765CCD">
        <w:rPr>
          <w:rFonts w:ascii="Arial" w:hAnsi="Arial" w:cs="Arial"/>
        </w:rPr>
        <w:t>Permitir a emissão do termo de quitação de débito;</w:t>
      </w:r>
    </w:p>
    <w:p w14:paraId="1F185AFD" w14:textId="77777777" w:rsidR="00765CCD" w:rsidRPr="00765CCD" w:rsidRDefault="00765CCD" w:rsidP="00882485">
      <w:pPr>
        <w:pStyle w:val="PargrafodaLista"/>
        <w:spacing w:line="360" w:lineRule="auto"/>
        <w:ind w:left="0"/>
        <w:jc w:val="both"/>
        <w:rPr>
          <w:rFonts w:ascii="Arial" w:hAnsi="Arial" w:cs="Arial"/>
        </w:rPr>
      </w:pPr>
      <w:r w:rsidRPr="00765CCD">
        <w:rPr>
          <w:rFonts w:ascii="Arial" w:hAnsi="Arial" w:cs="Arial"/>
        </w:rPr>
        <w:t>Suportar o livre cadastramento de agentes arrecadadores, que podem ser agências bancárias ou pontos de arrecadação do comércio, ser totalmente compatível com o padrão FEBRABAN na troca de arquivos de débito automático, bem como arquivos de baixas recebidas nos caixas, permitir ainda que a baixa seja feita via leitora ótica ou por digitação manual.</w:t>
      </w:r>
    </w:p>
    <w:p w14:paraId="0467529D" w14:textId="77777777" w:rsidR="00765CCD" w:rsidRPr="00765CCD" w:rsidRDefault="00765CCD" w:rsidP="00882485">
      <w:pPr>
        <w:pStyle w:val="PargrafodaLista"/>
        <w:spacing w:line="360" w:lineRule="auto"/>
        <w:ind w:left="0"/>
        <w:jc w:val="both"/>
        <w:rPr>
          <w:rFonts w:ascii="Arial" w:hAnsi="Arial" w:cs="Arial"/>
        </w:rPr>
      </w:pPr>
      <w:r w:rsidRPr="00765CCD">
        <w:rPr>
          <w:rFonts w:ascii="Arial" w:hAnsi="Arial" w:cs="Arial"/>
        </w:rPr>
        <w:t>Utilizar um único banco de dados, sem a necessidade de criação de banco de dados auxiliares para o armazenamento de históricos e movimentos anteriores;</w:t>
      </w:r>
    </w:p>
    <w:p w14:paraId="0AD8F514" w14:textId="77777777" w:rsidR="00765CCD" w:rsidRPr="00765CCD" w:rsidRDefault="00765CCD" w:rsidP="00882485">
      <w:pPr>
        <w:pStyle w:val="PargrafodaLista"/>
        <w:spacing w:line="360" w:lineRule="auto"/>
        <w:ind w:left="0"/>
        <w:jc w:val="both"/>
        <w:rPr>
          <w:rFonts w:ascii="Arial" w:hAnsi="Arial" w:cs="Arial"/>
        </w:rPr>
      </w:pPr>
      <w:r w:rsidRPr="00765CCD">
        <w:rPr>
          <w:rFonts w:ascii="Arial" w:hAnsi="Arial" w:cs="Arial"/>
        </w:rPr>
        <w:t>Gerar mapas de faturamento e boletins de arrecadação para a contabilidade.</w:t>
      </w:r>
    </w:p>
    <w:p w14:paraId="403EC1E7" w14:textId="77777777" w:rsidR="00765CCD" w:rsidRPr="00765CCD" w:rsidRDefault="00765CCD" w:rsidP="00765CCD">
      <w:pPr>
        <w:pStyle w:val="PargrafodaLista"/>
        <w:spacing w:line="360" w:lineRule="auto"/>
        <w:ind w:left="0"/>
        <w:jc w:val="both"/>
        <w:rPr>
          <w:rFonts w:ascii="Arial" w:hAnsi="Arial" w:cs="Arial"/>
        </w:rPr>
      </w:pPr>
      <w:r w:rsidRPr="00765CCD">
        <w:rPr>
          <w:rFonts w:ascii="Arial" w:hAnsi="Arial" w:cs="Arial"/>
        </w:rPr>
        <w:t>Suportar a cobrança de outros serviços e parcelas nas contas mensais de água;</w:t>
      </w:r>
    </w:p>
    <w:p w14:paraId="42A19941" w14:textId="77777777" w:rsidR="00765CCD" w:rsidRPr="00765CCD" w:rsidRDefault="00765CCD" w:rsidP="00765CCD">
      <w:pPr>
        <w:pStyle w:val="PargrafodaLista"/>
        <w:spacing w:line="360" w:lineRule="auto"/>
        <w:ind w:left="0"/>
        <w:jc w:val="both"/>
        <w:rPr>
          <w:rFonts w:ascii="Arial" w:hAnsi="Arial" w:cs="Arial"/>
        </w:rPr>
      </w:pPr>
      <w:r w:rsidRPr="00765CCD">
        <w:rPr>
          <w:rFonts w:ascii="Arial" w:hAnsi="Arial" w:cs="Arial"/>
        </w:rPr>
        <w:t>Permitir a emissão segunda via com opção de cobrar taxa de expediente automaticamente na próxima conta utilizando código de barras padrão FEBRABAN.</w:t>
      </w:r>
    </w:p>
    <w:p w14:paraId="4C812063" w14:textId="77777777" w:rsidR="00765CCD" w:rsidRPr="00765CCD" w:rsidRDefault="00765CCD" w:rsidP="00765CCD">
      <w:pPr>
        <w:pStyle w:val="PargrafodaLista"/>
        <w:spacing w:line="360" w:lineRule="auto"/>
        <w:ind w:left="0"/>
        <w:jc w:val="both"/>
        <w:rPr>
          <w:rFonts w:ascii="Arial" w:hAnsi="Arial" w:cs="Arial"/>
        </w:rPr>
      </w:pPr>
      <w:r w:rsidRPr="00765CCD">
        <w:rPr>
          <w:rFonts w:ascii="Arial" w:hAnsi="Arial" w:cs="Arial"/>
        </w:rPr>
        <w:t>Permitir a emissão de notificação de débito, com prazo para comparecimento e com opção para a inclusão de guia para o pagamento dos débitos da notificação.</w:t>
      </w:r>
    </w:p>
    <w:p w14:paraId="10C464A3" w14:textId="77777777" w:rsidR="00765CCD" w:rsidRPr="00765CCD" w:rsidRDefault="00765CCD" w:rsidP="00765CCD">
      <w:pPr>
        <w:pStyle w:val="PargrafodaLista"/>
        <w:spacing w:line="360" w:lineRule="auto"/>
        <w:ind w:left="0"/>
        <w:jc w:val="both"/>
        <w:rPr>
          <w:rFonts w:ascii="Arial" w:hAnsi="Arial" w:cs="Arial"/>
        </w:rPr>
      </w:pPr>
      <w:r w:rsidRPr="00765CCD">
        <w:rPr>
          <w:rFonts w:ascii="Arial" w:hAnsi="Arial" w:cs="Arial"/>
        </w:rPr>
        <w:t>Permitir o agendamento de pagamento de conta;</w:t>
      </w:r>
    </w:p>
    <w:p w14:paraId="59557F8E" w14:textId="77777777" w:rsidR="00765CCD" w:rsidRPr="00765CCD" w:rsidRDefault="00765CCD" w:rsidP="00765CCD">
      <w:pPr>
        <w:pStyle w:val="PargrafodaLista"/>
        <w:spacing w:line="360" w:lineRule="auto"/>
        <w:ind w:left="0"/>
        <w:jc w:val="both"/>
        <w:rPr>
          <w:rFonts w:ascii="Arial" w:hAnsi="Arial" w:cs="Arial"/>
        </w:rPr>
      </w:pPr>
      <w:r w:rsidRPr="00765CCD">
        <w:rPr>
          <w:rFonts w:ascii="Arial" w:hAnsi="Arial" w:cs="Arial"/>
        </w:rPr>
        <w:t>Na geração da ordem de corte o sistema de deverá verificar se as contas em aberto foram notificadas e se não possui agendamento de pagamento dentro do prazo antes de gerar a ordem;</w:t>
      </w:r>
    </w:p>
    <w:p w14:paraId="400B4938" w14:textId="77777777" w:rsidR="00765CCD" w:rsidRPr="00765CCD" w:rsidRDefault="00765CCD" w:rsidP="00765CCD">
      <w:pPr>
        <w:pStyle w:val="PargrafodaLista"/>
        <w:spacing w:line="360" w:lineRule="auto"/>
        <w:ind w:left="0"/>
        <w:jc w:val="both"/>
        <w:rPr>
          <w:rFonts w:ascii="Arial" w:hAnsi="Arial" w:cs="Arial"/>
        </w:rPr>
      </w:pPr>
      <w:r w:rsidRPr="00765CCD">
        <w:rPr>
          <w:rFonts w:ascii="Arial" w:hAnsi="Arial" w:cs="Arial"/>
        </w:rPr>
        <w:t>Na baixa da ordem de corte, informar automaticamente a situação de corte no cadastro da unidade consumidora;</w:t>
      </w:r>
    </w:p>
    <w:p w14:paraId="0C04D2FF" w14:textId="77777777" w:rsidR="00765CCD" w:rsidRPr="00765CCD" w:rsidRDefault="00765CCD" w:rsidP="00765CCD">
      <w:pPr>
        <w:pStyle w:val="PargrafodaLista"/>
        <w:spacing w:line="360" w:lineRule="auto"/>
        <w:ind w:left="0"/>
        <w:jc w:val="both"/>
        <w:rPr>
          <w:rFonts w:ascii="Arial" w:hAnsi="Arial" w:cs="Arial"/>
        </w:rPr>
      </w:pPr>
      <w:r w:rsidRPr="00765CCD">
        <w:rPr>
          <w:rFonts w:ascii="Arial" w:hAnsi="Arial" w:cs="Arial"/>
        </w:rPr>
        <w:t>Permitir as baixas da ordem de corte individual e também em lote;</w:t>
      </w:r>
    </w:p>
    <w:p w14:paraId="301F3876" w14:textId="77777777" w:rsidR="00765CCD" w:rsidRPr="00765CCD" w:rsidRDefault="00765CCD" w:rsidP="00765CCD">
      <w:pPr>
        <w:pStyle w:val="PargrafodaLista"/>
        <w:spacing w:line="360" w:lineRule="auto"/>
        <w:ind w:left="0"/>
        <w:jc w:val="both"/>
        <w:rPr>
          <w:rFonts w:ascii="Arial" w:hAnsi="Arial" w:cs="Arial"/>
        </w:rPr>
      </w:pPr>
      <w:r w:rsidRPr="00765CCD">
        <w:rPr>
          <w:rFonts w:ascii="Arial" w:hAnsi="Arial" w:cs="Arial"/>
        </w:rPr>
        <w:t>Permitir cancelamento da ordem de serviço;</w:t>
      </w:r>
    </w:p>
    <w:p w14:paraId="38C5C6B5" w14:textId="77777777" w:rsidR="00765CCD" w:rsidRPr="00765CCD" w:rsidRDefault="00765CCD" w:rsidP="00765CCD">
      <w:pPr>
        <w:pStyle w:val="PargrafodaLista"/>
        <w:spacing w:line="360" w:lineRule="auto"/>
        <w:ind w:left="0"/>
        <w:jc w:val="both"/>
        <w:rPr>
          <w:rFonts w:ascii="Arial" w:hAnsi="Arial" w:cs="Arial"/>
        </w:rPr>
      </w:pPr>
      <w:r w:rsidRPr="00765CCD">
        <w:rPr>
          <w:rFonts w:ascii="Arial" w:hAnsi="Arial" w:cs="Arial"/>
        </w:rPr>
        <w:t>Permitir definir uma programação da ordem de serviço;</w:t>
      </w:r>
    </w:p>
    <w:p w14:paraId="1664DE4E" w14:textId="77777777" w:rsidR="00765CCD" w:rsidRPr="00765CCD" w:rsidRDefault="00765CCD" w:rsidP="00765CCD">
      <w:pPr>
        <w:pStyle w:val="PargrafodaLista"/>
        <w:spacing w:line="360" w:lineRule="auto"/>
        <w:ind w:left="0"/>
        <w:jc w:val="both"/>
        <w:rPr>
          <w:rFonts w:ascii="Arial" w:hAnsi="Arial" w:cs="Arial"/>
        </w:rPr>
      </w:pPr>
      <w:r w:rsidRPr="00765CCD">
        <w:rPr>
          <w:rFonts w:ascii="Arial" w:hAnsi="Arial" w:cs="Arial"/>
        </w:rPr>
        <w:t xml:space="preserve">As datas de vencimento das contas deverão ser configuráveis, observando-se os dias </w:t>
      </w:r>
      <w:r w:rsidRPr="00765CCD">
        <w:rPr>
          <w:rFonts w:ascii="Arial" w:hAnsi="Arial" w:cs="Arial"/>
        </w:rPr>
        <w:lastRenderedPageBreak/>
        <w:t>e ainda oferecer diferentes datas de vencimento para os usuários, através da determinação de setores de vencimentos;</w:t>
      </w:r>
    </w:p>
    <w:p w14:paraId="36B113EE" w14:textId="77777777" w:rsidR="00765CCD" w:rsidRPr="00765CCD" w:rsidRDefault="00765CCD" w:rsidP="00765CCD">
      <w:pPr>
        <w:pStyle w:val="PargrafodaLista"/>
        <w:spacing w:line="360" w:lineRule="auto"/>
        <w:ind w:left="0"/>
        <w:jc w:val="both"/>
        <w:rPr>
          <w:rFonts w:ascii="Arial" w:hAnsi="Arial" w:cs="Arial"/>
        </w:rPr>
      </w:pPr>
      <w:r w:rsidRPr="00765CCD">
        <w:rPr>
          <w:rFonts w:ascii="Arial" w:hAnsi="Arial" w:cs="Arial"/>
        </w:rPr>
        <w:t>Permitir diversas configurações de cálculo por categoria, podendo cobrar desde o convencional (Tarifa mínima) por ligação ou por economia, com efeito cascata ou direto na faixa, por estimativa no caso de ligações sem hidrômetro, até a cobrança pela TBO (Tarifa Básica Operacional) com suas diversas características, conforme os critérios de tarifação adotados pela prefeitura.</w:t>
      </w:r>
    </w:p>
    <w:p w14:paraId="425650C7" w14:textId="77777777" w:rsidR="00765CCD" w:rsidRPr="00765CCD" w:rsidRDefault="00765CCD" w:rsidP="00765CCD">
      <w:pPr>
        <w:pStyle w:val="PargrafodaLista"/>
        <w:spacing w:line="360" w:lineRule="auto"/>
        <w:ind w:left="0"/>
        <w:jc w:val="both"/>
        <w:rPr>
          <w:rFonts w:ascii="Arial" w:hAnsi="Arial" w:cs="Arial"/>
        </w:rPr>
      </w:pPr>
      <w:r w:rsidRPr="00765CCD">
        <w:rPr>
          <w:rFonts w:ascii="Arial" w:hAnsi="Arial" w:cs="Arial"/>
        </w:rPr>
        <w:t>Permitir a geração de diversos relatórios estatísticos, com opções de gráfico;</w:t>
      </w:r>
    </w:p>
    <w:p w14:paraId="0465A86E" w14:textId="77777777" w:rsidR="00765CCD" w:rsidRPr="00765CCD" w:rsidRDefault="00765CCD" w:rsidP="00765CCD">
      <w:pPr>
        <w:pStyle w:val="PargrafodaLista"/>
        <w:spacing w:line="360" w:lineRule="auto"/>
        <w:ind w:left="0"/>
        <w:jc w:val="both"/>
        <w:rPr>
          <w:rFonts w:ascii="Arial" w:hAnsi="Arial" w:cs="Arial"/>
        </w:rPr>
      </w:pPr>
      <w:r w:rsidRPr="00765CCD">
        <w:rPr>
          <w:rFonts w:ascii="Arial" w:hAnsi="Arial" w:cs="Arial"/>
        </w:rPr>
        <w:t>Emitir relatório de baixas, por órgão arrecadador, lote de baixa e data de pagamento e data de movimento;</w:t>
      </w:r>
    </w:p>
    <w:p w14:paraId="4AFB3809" w14:textId="77777777" w:rsidR="00765CCD" w:rsidRPr="00765CCD" w:rsidRDefault="00765CCD" w:rsidP="00765CCD">
      <w:pPr>
        <w:pStyle w:val="PargrafodaLista"/>
        <w:spacing w:line="360" w:lineRule="auto"/>
        <w:ind w:left="0"/>
        <w:jc w:val="both"/>
        <w:rPr>
          <w:rFonts w:ascii="Arial" w:hAnsi="Arial" w:cs="Arial"/>
        </w:rPr>
      </w:pPr>
      <w:r w:rsidRPr="00765CCD">
        <w:rPr>
          <w:rFonts w:ascii="Arial" w:hAnsi="Arial" w:cs="Arial"/>
        </w:rPr>
        <w:t>Permitir o lançamento automático de credito quando acusar um pagamento em duplicidade;</w:t>
      </w:r>
    </w:p>
    <w:p w14:paraId="22A19454" w14:textId="77777777" w:rsidR="00765CCD" w:rsidRPr="00765CCD" w:rsidRDefault="00765CCD" w:rsidP="00765CCD">
      <w:pPr>
        <w:pStyle w:val="PargrafodaLista"/>
        <w:spacing w:line="360" w:lineRule="auto"/>
        <w:ind w:left="0"/>
        <w:jc w:val="both"/>
        <w:rPr>
          <w:rFonts w:ascii="Arial" w:hAnsi="Arial" w:cs="Arial"/>
        </w:rPr>
      </w:pPr>
      <w:r w:rsidRPr="00765CCD">
        <w:rPr>
          <w:rFonts w:ascii="Arial" w:hAnsi="Arial" w:cs="Arial"/>
        </w:rPr>
        <w:t>Permitir Lançamento de Crédito futuro eventual;</w:t>
      </w:r>
    </w:p>
    <w:p w14:paraId="2BC412F0" w14:textId="77777777" w:rsidR="00765CCD" w:rsidRPr="00765CCD" w:rsidRDefault="00765CCD" w:rsidP="00765CCD">
      <w:pPr>
        <w:pStyle w:val="PargrafodaLista"/>
        <w:spacing w:line="360" w:lineRule="auto"/>
        <w:ind w:left="0"/>
        <w:jc w:val="both"/>
        <w:rPr>
          <w:rFonts w:ascii="Arial" w:hAnsi="Arial" w:cs="Arial"/>
        </w:rPr>
      </w:pPr>
      <w:r w:rsidRPr="00765CCD">
        <w:rPr>
          <w:rFonts w:ascii="Arial" w:hAnsi="Arial" w:cs="Arial"/>
        </w:rPr>
        <w:t>Permitir o refaturamento (alteração) de fatura com opção para colocar a motivo e o tipo do refaturamento e os dados para correção da fatura;</w:t>
      </w:r>
    </w:p>
    <w:p w14:paraId="1C17526A" w14:textId="77777777" w:rsidR="00765CCD" w:rsidRPr="00765CCD" w:rsidRDefault="00765CCD" w:rsidP="00765CCD">
      <w:pPr>
        <w:pStyle w:val="PargrafodaLista"/>
        <w:spacing w:line="360" w:lineRule="auto"/>
        <w:ind w:left="0"/>
        <w:jc w:val="both"/>
        <w:rPr>
          <w:rFonts w:ascii="Arial" w:hAnsi="Arial" w:cs="Arial"/>
        </w:rPr>
      </w:pPr>
      <w:r w:rsidRPr="00765CCD">
        <w:rPr>
          <w:rFonts w:ascii="Arial" w:hAnsi="Arial" w:cs="Arial"/>
        </w:rPr>
        <w:t>Possuir um relatório das contas refaturadas;</w:t>
      </w:r>
    </w:p>
    <w:p w14:paraId="45C15C16" w14:textId="77777777" w:rsidR="00765CCD" w:rsidRPr="00765CCD" w:rsidRDefault="00765CCD" w:rsidP="00765CCD">
      <w:pPr>
        <w:pStyle w:val="PargrafodaLista"/>
        <w:spacing w:line="360" w:lineRule="auto"/>
        <w:ind w:left="0"/>
        <w:jc w:val="both"/>
        <w:rPr>
          <w:rFonts w:ascii="Arial" w:hAnsi="Arial" w:cs="Arial"/>
        </w:rPr>
      </w:pPr>
      <w:r w:rsidRPr="00765CCD">
        <w:rPr>
          <w:rFonts w:ascii="Arial" w:hAnsi="Arial" w:cs="Arial"/>
        </w:rPr>
        <w:t>Permitir agrupamento de faturas de água de unidade consumidora com cadastros diferentes. Para esse agrupamento é gerado uma única guia com um único código de barra, e na baixa desse código de barra, todas as faturas vinculadas no agrupamento são baixadas automaticamente;</w:t>
      </w:r>
    </w:p>
    <w:p w14:paraId="25F69EF2" w14:textId="77777777" w:rsidR="00765CCD" w:rsidRPr="00765CCD" w:rsidRDefault="00765CCD" w:rsidP="00765CCD">
      <w:pPr>
        <w:pStyle w:val="PargrafodaLista"/>
        <w:spacing w:line="360" w:lineRule="auto"/>
        <w:ind w:left="0"/>
        <w:jc w:val="both"/>
        <w:rPr>
          <w:rFonts w:ascii="Arial" w:hAnsi="Arial" w:cs="Arial"/>
        </w:rPr>
      </w:pPr>
      <w:r w:rsidRPr="00765CCD">
        <w:rPr>
          <w:rFonts w:ascii="Arial" w:hAnsi="Arial" w:cs="Arial"/>
        </w:rPr>
        <w:t>Permitir a emissão do relatório do mapa de faturamento;</w:t>
      </w:r>
    </w:p>
    <w:p w14:paraId="013C736C" w14:textId="77777777" w:rsidR="00765CCD" w:rsidRPr="00765CCD" w:rsidRDefault="00765CCD" w:rsidP="00765CCD">
      <w:pPr>
        <w:pStyle w:val="PargrafodaLista"/>
        <w:spacing w:line="360" w:lineRule="auto"/>
        <w:ind w:left="0"/>
        <w:jc w:val="both"/>
        <w:rPr>
          <w:rFonts w:ascii="Arial" w:hAnsi="Arial" w:cs="Arial"/>
        </w:rPr>
      </w:pPr>
      <w:r w:rsidRPr="00765CCD">
        <w:rPr>
          <w:rFonts w:ascii="Arial" w:hAnsi="Arial" w:cs="Arial"/>
        </w:rPr>
        <w:t>Permitir um controle e gerenciamento de ordem de serviços;</w:t>
      </w:r>
    </w:p>
    <w:p w14:paraId="0724B0FB" w14:textId="77777777" w:rsidR="00765CCD" w:rsidRPr="00765CCD" w:rsidRDefault="00765CCD" w:rsidP="00765CCD">
      <w:pPr>
        <w:pStyle w:val="PargrafodaLista"/>
        <w:spacing w:line="360" w:lineRule="auto"/>
        <w:ind w:left="0"/>
        <w:jc w:val="both"/>
        <w:rPr>
          <w:rFonts w:ascii="Arial" w:hAnsi="Arial" w:cs="Arial"/>
        </w:rPr>
      </w:pPr>
      <w:r w:rsidRPr="00765CCD">
        <w:rPr>
          <w:rFonts w:ascii="Arial" w:hAnsi="Arial" w:cs="Arial"/>
        </w:rPr>
        <w:t>Permitir a simulação de cálculo de água e esgoto;</w:t>
      </w:r>
    </w:p>
    <w:p w14:paraId="25A6503F" w14:textId="77777777" w:rsidR="00765CCD" w:rsidRPr="00765CCD" w:rsidRDefault="00765CCD" w:rsidP="00765CCD">
      <w:pPr>
        <w:pStyle w:val="PargrafodaLista"/>
        <w:spacing w:line="360" w:lineRule="auto"/>
        <w:ind w:left="0"/>
        <w:jc w:val="both"/>
        <w:rPr>
          <w:rFonts w:ascii="Arial" w:hAnsi="Arial" w:cs="Arial"/>
        </w:rPr>
      </w:pPr>
      <w:r w:rsidRPr="00765CCD">
        <w:rPr>
          <w:rFonts w:ascii="Arial" w:hAnsi="Arial" w:cs="Arial"/>
        </w:rPr>
        <w:t>Possuir uma tela de fácil acesso para os agentes de campos visualizarem as ordens de serviços pendentes;</w:t>
      </w:r>
    </w:p>
    <w:p w14:paraId="786155AA" w14:textId="77777777" w:rsidR="00765CCD" w:rsidRPr="00765CCD" w:rsidRDefault="00765CCD" w:rsidP="00765CCD">
      <w:pPr>
        <w:pStyle w:val="PargrafodaLista"/>
        <w:spacing w:line="360" w:lineRule="auto"/>
        <w:ind w:left="0"/>
        <w:jc w:val="both"/>
        <w:rPr>
          <w:rFonts w:ascii="Arial" w:hAnsi="Arial" w:cs="Arial"/>
        </w:rPr>
      </w:pPr>
      <w:r w:rsidRPr="00765CCD">
        <w:rPr>
          <w:rFonts w:ascii="Arial" w:hAnsi="Arial" w:cs="Arial"/>
        </w:rPr>
        <w:t>Possuir ordem de serviço de ligação de água, que na sua finalização crie automaticamente o cadastro da ligação, deixando apenas para o usuário complementar os dados cadastrais;</w:t>
      </w:r>
    </w:p>
    <w:p w14:paraId="49205BF9" w14:textId="77777777" w:rsidR="00765CCD" w:rsidRPr="00765CCD" w:rsidRDefault="00765CCD" w:rsidP="00765CCD">
      <w:pPr>
        <w:pStyle w:val="PargrafodaLista"/>
        <w:spacing w:line="360" w:lineRule="auto"/>
        <w:ind w:left="0"/>
        <w:jc w:val="both"/>
        <w:rPr>
          <w:rFonts w:ascii="Arial" w:hAnsi="Arial" w:cs="Arial"/>
        </w:rPr>
      </w:pPr>
      <w:r w:rsidRPr="00765CCD">
        <w:rPr>
          <w:rFonts w:ascii="Arial" w:hAnsi="Arial" w:cs="Arial"/>
        </w:rPr>
        <w:t>Permitir consultar histórico das ordens de serviço e dentro do cadastro da unidade consumidora.</w:t>
      </w:r>
    </w:p>
    <w:p w14:paraId="79752F67" w14:textId="77777777" w:rsidR="00765CCD" w:rsidRPr="00765CCD" w:rsidRDefault="00765CCD" w:rsidP="00765CCD">
      <w:pPr>
        <w:pStyle w:val="PargrafodaLista"/>
        <w:spacing w:line="360" w:lineRule="auto"/>
        <w:ind w:left="0"/>
        <w:jc w:val="both"/>
        <w:rPr>
          <w:rFonts w:ascii="Arial" w:hAnsi="Arial" w:cs="Arial"/>
        </w:rPr>
      </w:pPr>
      <w:r w:rsidRPr="00765CCD">
        <w:rPr>
          <w:rFonts w:ascii="Arial" w:hAnsi="Arial" w:cs="Arial"/>
        </w:rPr>
        <w:t>O sistema deverá emitir relatórios de faturamento e boletins de arrecadação diária para a contabilidade.</w:t>
      </w:r>
    </w:p>
    <w:p w14:paraId="1FA87B5B" w14:textId="77777777" w:rsidR="00765CCD" w:rsidRPr="00765CCD" w:rsidRDefault="00765CCD" w:rsidP="00765CCD">
      <w:pPr>
        <w:pStyle w:val="PargrafodaLista"/>
        <w:spacing w:line="360" w:lineRule="auto"/>
        <w:ind w:left="0"/>
        <w:jc w:val="both"/>
        <w:rPr>
          <w:rFonts w:ascii="Arial" w:hAnsi="Arial" w:cs="Arial"/>
        </w:rPr>
      </w:pPr>
      <w:r w:rsidRPr="00765CCD">
        <w:rPr>
          <w:rFonts w:ascii="Arial" w:hAnsi="Arial" w:cs="Arial"/>
        </w:rPr>
        <w:t>Possuir relatório das solicitações e ordem de serviços;</w:t>
      </w:r>
    </w:p>
    <w:p w14:paraId="1D910C21" w14:textId="77777777" w:rsidR="00765CCD" w:rsidRPr="00765CCD" w:rsidRDefault="00765CCD" w:rsidP="00765CCD">
      <w:pPr>
        <w:pStyle w:val="PargrafodaLista"/>
        <w:spacing w:line="360" w:lineRule="auto"/>
        <w:ind w:left="0"/>
        <w:jc w:val="both"/>
        <w:rPr>
          <w:rFonts w:ascii="Arial" w:hAnsi="Arial" w:cs="Arial"/>
        </w:rPr>
      </w:pPr>
      <w:r w:rsidRPr="00765CCD">
        <w:rPr>
          <w:rFonts w:ascii="Arial" w:hAnsi="Arial" w:cs="Arial"/>
        </w:rPr>
        <w:lastRenderedPageBreak/>
        <w:t>Permitir a geração de auto de infração;</w:t>
      </w:r>
    </w:p>
    <w:p w14:paraId="608B1F0F" w14:textId="77777777" w:rsidR="00765CCD" w:rsidRPr="00765CCD" w:rsidRDefault="00765CCD" w:rsidP="00765CCD">
      <w:pPr>
        <w:pStyle w:val="PargrafodaLista"/>
        <w:spacing w:line="360" w:lineRule="auto"/>
        <w:ind w:left="0"/>
        <w:jc w:val="both"/>
        <w:rPr>
          <w:rFonts w:ascii="Arial" w:hAnsi="Arial" w:cs="Arial"/>
        </w:rPr>
      </w:pPr>
      <w:r w:rsidRPr="00765CCD">
        <w:rPr>
          <w:rFonts w:ascii="Arial" w:hAnsi="Arial" w:cs="Arial"/>
        </w:rPr>
        <w:t>Possuir tela de atendimento ao consumidor com as opções mais utilizadas no atendimento como: débitos pendentes, dados das últimas leituras com suas ocorrências e datas, gráfico destes consumos, contas pagas, refaturamento, dados cadastrais, emissão de segunda via de contas (individuais ou resumidas), parcelamento de débito, geração de ordem de serviço, lançamento de receitas diversas, certidões, agendamento de pagamento, geração de protocolos,  bem como informações sobre todas as ordens de serviços já realizadas ou em execução.</w:t>
      </w:r>
    </w:p>
    <w:p w14:paraId="543370D1" w14:textId="77777777" w:rsidR="00765CCD" w:rsidRPr="00765CCD" w:rsidRDefault="00765CCD" w:rsidP="00765CCD">
      <w:pPr>
        <w:pStyle w:val="PargrafodaLista"/>
        <w:spacing w:line="360" w:lineRule="auto"/>
        <w:ind w:left="0"/>
        <w:jc w:val="both"/>
        <w:rPr>
          <w:rFonts w:ascii="Arial" w:hAnsi="Arial" w:cs="Arial"/>
        </w:rPr>
      </w:pPr>
      <w:r w:rsidRPr="00765CCD">
        <w:rPr>
          <w:rFonts w:ascii="Arial" w:hAnsi="Arial" w:cs="Arial"/>
        </w:rPr>
        <w:t>Permitir na tela de atendimento, na pesquisa, o redimensionamento dos das colunas da grid que demonstra o resultado dos dados pesquisados, bem como o posicionamento de cada coluna, para que o usuário personalize essa tela de acordo com suas preferências;</w:t>
      </w:r>
    </w:p>
    <w:p w14:paraId="547BF11E" w14:textId="77777777" w:rsidR="00765CCD" w:rsidRPr="00765CCD" w:rsidRDefault="00765CCD" w:rsidP="00765CCD">
      <w:pPr>
        <w:pStyle w:val="PargrafodaLista"/>
        <w:spacing w:line="360" w:lineRule="auto"/>
        <w:ind w:left="0"/>
        <w:jc w:val="both"/>
        <w:rPr>
          <w:rFonts w:ascii="Arial" w:hAnsi="Arial" w:cs="Arial"/>
        </w:rPr>
      </w:pPr>
    </w:p>
    <w:p w14:paraId="31DDFB05" w14:textId="77777777" w:rsidR="00765CCD" w:rsidRPr="00765CCD" w:rsidRDefault="00765CCD" w:rsidP="00765CCD">
      <w:pPr>
        <w:pStyle w:val="PargrafodaLista"/>
        <w:spacing w:line="360" w:lineRule="auto"/>
        <w:ind w:left="0"/>
        <w:jc w:val="both"/>
        <w:rPr>
          <w:rFonts w:ascii="Arial" w:hAnsi="Arial" w:cs="Arial"/>
          <w:b/>
        </w:rPr>
      </w:pPr>
      <w:r w:rsidRPr="00765CCD">
        <w:rPr>
          <w:rFonts w:ascii="Arial" w:hAnsi="Arial" w:cs="Arial"/>
          <w:b/>
        </w:rPr>
        <w:t xml:space="preserve">PROVA DE CONCEITO E VALIDAÇÃO DOS SOFTWARES EM TESTE DE CONFORMIDADE </w:t>
      </w:r>
    </w:p>
    <w:p w14:paraId="2BF3B09B" w14:textId="77777777" w:rsidR="00765CCD" w:rsidRPr="00765CCD" w:rsidRDefault="00765CCD" w:rsidP="00765CCD">
      <w:pPr>
        <w:pStyle w:val="PargrafodaLista"/>
        <w:spacing w:line="360" w:lineRule="auto"/>
        <w:ind w:left="0"/>
        <w:jc w:val="both"/>
        <w:rPr>
          <w:rFonts w:ascii="Arial" w:hAnsi="Arial" w:cs="Arial"/>
        </w:rPr>
      </w:pPr>
      <w:r w:rsidRPr="00765CCD">
        <w:rPr>
          <w:rFonts w:ascii="Arial" w:hAnsi="Arial" w:cs="Arial"/>
        </w:rPr>
        <w:t>Após a definição do vencedor da fase de lances e sua habilitação, o licitante provisoriamente vencedor será convocado para uma avaliação da exatidão, cumprimento e conformidade das especificações e características mínimas descritas no edital. Esta avaliação será conduzida por meio de um Teste de Conformidade dos sistemas apresentados pelo licitante, visando verificar a veracidade das informações prestadas.</w:t>
      </w:r>
    </w:p>
    <w:p w14:paraId="3ECAF038" w14:textId="77777777" w:rsidR="00765CCD" w:rsidRPr="00765CCD" w:rsidRDefault="00765CCD" w:rsidP="00765CCD">
      <w:pPr>
        <w:pStyle w:val="PargrafodaLista"/>
        <w:spacing w:line="360" w:lineRule="auto"/>
        <w:ind w:left="0"/>
        <w:jc w:val="both"/>
        <w:rPr>
          <w:rFonts w:ascii="Arial" w:hAnsi="Arial" w:cs="Arial"/>
        </w:rPr>
      </w:pPr>
      <w:r w:rsidRPr="00765CCD">
        <w:rPr>
          <w:rFonts w:ascii="Arial" w:hAnsi="Arial" w:cs="Arial"/>
        </w:rPr>
        <w:t>A convocação para a avaliação será registrada na ata da sessão e concedido ao licitante um prazo mínimo de 5 dias úteis para realizar a demonstração. Este prazo poderá ser reduzido, mediante acordo entre a entidade e o licitante, desde que devidamente registrado em ata.</w:t>
      </w:r>
    </w:p>
    <w:p w14:paraId="0A6E59E1" w14:textId="77777777" w:rsidR="00765CCD" w:rsidRPr="00765CCD" w:rsidRDefault="00765CCD" w:rsidP="00765CCD">
      <w:pPr>
        <w:pStyle w:val="PargrafodaLista"/>
        <w:spacing w:line="360" w:lineRule="auto"/>
        <w:ind w:left="0"/>
        <w:jc w:val="both"/>
        <w:rPr>
          <w:rFonts w:ascii="Arial" w:hAnsi="Arial" w:cs="Arial"/>
        </w:rPr>
      </w:pPr>
      <w:r w:rsidRPr="00765CCD">
        <w:rPr>
          <w:rFonts w:ascii="Arial" w:hAnsi="Arial" w:cs="Arial"/>
        </w:rPr>
        <w:t>A avaliação dos requisitos técnicos dos sistemas será conduzida por funcionários ou servidores designados pela entidade exclusivamente para esta finalidade. A escolha dos membros responsáveis pela avaliação é de inteira responsabilidade da administração e será realizada de forma independente, sem qualquer influência externa.</w:t>
      </w:r>
    </w:p>
    <w:p w14:paraId="467AD5CB" w14:textId="77777777" w:rsidR="00765CCD" w:rsidRPr="00765CCD" w:rsidRDefault="00765CCD" w:rsidP="00765CCD">
      <w:pPr>
        <w:pStyle w:val="PargrafodaLista"/>
        <w:spacing w:line="360" w:lineRule="auto"/>
        <w:ind w:left="0"/>
        <w:jc w:val="both"/>
        <w:rPr>
          <w:rFonts w:ascii="Arial" w:hAnsi="Arial" w:cs="Arial"/>
        </w:rPr>
      </w:pPr>
      <w:r w:rsidRPr="00765CCD">
        <w:rPr>
          <w:rFonts w:ascii="Arial" w:hAnsi="Arial" w:cs="Arial"/>
        </w:rPr>
        <w:t>O Teste de Conformidade dos sistemas poderá ser realizado de forma remota, presencial ou ambos, conforme determinado pelo Pregoeiro. O local e a data para a realização do teste serão definidas pelo Pregoeiro, garantindo a transparência e a eficiência do processo licitatório.</w:t>
      </w:r>
    </w:p>
    <w:p w14:paraId="7168AA67" w14:textId="77777777" w:rsidR="00765CCD" w:rsidRPr="00765CCD" w:rsidRDefault="00765CCD" w:rsidP="00765CCD">
      <w:pPr>
        <w:pStyle w:val="PargrafodaLista"/>
        <w:spacing w:line="360" w:lineRule="auto"/>
        <w:ind w:left="0"/>
        <w:jc w:val="both"/>
        <w:rPr>
          <w:rFonts w:ascii="Arial" w:hAnsi="Arial" w:cs="Arial"/>
        </w:rPr>
      </w:pPr>
      <w:r w:rsidRPr="00765CCD">
        <w:rPr>
          <w:rFonts w:ascii="Arial" w:hAnsi="Arial" w:cs="Arial"/>
        </w:rPr>
        <w:lastRenderedPageBreak/>
        <w:t xml:space="preserve"> No caso de teste presencial, o licitante deverá levar todos os equipamentos necessários para a demonstração, contendo os dados suficientes para realização do teste. </w:t>
      </w:r>
    </w:p>
    <w:p w14:paraId="575E3391" w14:textId="77777777" w:rsidR="00765CCD" w:rsidRPr="00765CCD" w:rsidRDefault="00765CCD" w:rsidP="00765CCD">
      <w:pPr>
        <w:pStyle w:val="PargrafodaLista"/>
        <w:spacing w:line="360" w:lineRule="auto"/>
        <w:ind w:left="0"/>
        <w:jc w:val="both"/>
        <w:rPr>
          <w:rFonts w:ascii="Arial" w:hAnsi="Arial" w:cs="Arial"/>
        </w:rPr>
      </w:pPr>
      <w:r w:rsidRPr="00765CCD">
        <w:rPr>
          <w:rFonts w:ascii="Arial" w:hAnsi="Arial" w:cs="Arial"/>
        </w:rPr>
        <w:t xml:space="preserve">Caso o teste seja realizado de forma remota, o sistema deverá estar exibido durante todo o teste, sem que o demonstrador possa trocar de base ou alterar a tela de exibição, sem autorização prévia dos membros avaliadores. O sistema deve estar pronto desde o início até o fim do teste do módulo. </w:t>
      </w:r>
    </w:p>
    <w:p w14:paraId="53ED2F25" w14:textId="77777777" w:rsidR="00765CCD" w:rsidRPr="00765CCD" w:rsidRDefault="00765CCD" w:rsidP="00765CCD">
      <w:pPr>
        <w:pStyle w:val="PargrafodaLista"/>
        <w:spacing w:line="360" w:lineRule="auto"/>
        <w:ind w:left="0"/>
        <w:jc w:val="both"/>
        <w:rPr>
          <w:rFonts w:ascii="Arial" w:hAnsi="Arial" w:cs="Arial"/>
        </w:rPr>
      </w:pPr>
      <w:r w:rsidRPr="00765CCD">
        <w:rPr>
          <w:rFonts w:ascii="Arial" w:hAnsi="Arial" w:cs="Arial"/>
        </w:rPr>
        <w:t xml:space="preserve">Essas medidas têm como objetivo garantir a isonomia e transparência entre todos os participantes, evitando qualquer favorecimento a um fornecedor específico. </w:t>
      </w:r>
    </w:p>
    <w:p w14:paraId="4D3686BE" w14:textId="77777777" w:rsidR="00765CCD" w:rsidRPr="00765CCD" w:rsidRDefault="00765CCD" w:rsidP="00765CCD">
      <w:pPr>
        <w:pStyle w:val="PargrafodaLista"/>
        <w:spacing w:line="360" w:lineRule="auto"/>
        <w:ind w:left="0"/>
        <w:jc w:val="both"/>
        <w:rPr>
          <w:rFonts w:ascii="Arial" w:hAnsi="Arial" w:cs="Arial"/>
        </w:rPr>
      </w:pPr>
      <w:r w:rsidRPr="00765CCD">
        <w:rPr>
          <w:rFonts w:ascii="Arial" w:hAnsi="Arial" w:cs="Arial"/>
        </w:rPr>
        <w:t>Os demais licitantes serão formalmente comunicados, via chat, sobre o local, data e hora do Teste de Conformidade. Eles terão um prazo de até 24 horas de antecedência para indicar os fiscais (sendo permitido no máximo 1 fiscal para cada sistema) que participarão do teste.</w:t>
      </w:r>
    </w:p>
    <w:p w14:paraId="3FDBFADE" w14:textId="77777777" w:rsidR="00765CCD" w:rsidRPr="00765CCD" w:rsidRDefault="00765CCD" w:rsidP="00765CCD">
      <w:pPr>
        <w:pStyle w:val="PargrafodaLista"/>
        <w:spacing w:line="360" w:lineRule="auto"/>
        <w:ind w:left="0"/>
        <w:jc w:val="both"/>
        <w:rPr>
          <w:rFonts w:ascii="Arial" w:hAnsi="Arial" w:cs="Arial"/>
        </w:rPr>
      </w:pPr>
      <w:r w:rsidRPr="00765CCD">
        <w:rPr>
          <w:rFonts w:ascii="Arial" w:hAnsi="Arial" w:cs="Arial"/>
        </w:rPr>
        <w:t>Durante o Teste de Conformidade, os itens a serem avaliados serão os requisitos não funcionais demonstráveis e, de forma sequencial, os requisitos funcionais de todos os módulos, conforme descritos no Anexo I do edital. A equipe de avaliação verificará se há conformidade com as especificações do Anexo I.</w:t>
      </w:r>
    </w:p>
    <w:p w14:paraId="7533FA4D" w14:textId="77777777" w:rsidR="00765CCD" w:rsidRPr="00765CCD" w:rsidRDefault="00765CCD" w:rsidP="00765CCD">
      <w:pPr>
        <w:pStyle w:val="PargrafodaLista"/>
        <w:spacing w:line="360" w:lineRule="auto"/>
        <w:ind w:left="0"/>
        <w:jc w:val="both"/>
        <w:rPr>
          <w:rFonts w:ascii="Arial" w:hAnsi="Arial" w:cs="Arial"/>
        </w:rPr>
      </w:pPr>
      <w:r w:rsidRPr="00765CCD">
        <w:rPr>
          <w:rFonts w:ascii="Arial" w:hAnsi="Arial" w:cs="Arial"/>
        </w:rPr>
        <w:t>Para ser classificado no teste de conformidade, é requisito essencial que o licitante atenda pelo menos 90% dos itens. Os itens restantes podem estar vinculados à sua disponibilização até o final do período de implantação dos sistemas.</w:t>
      </w:r>
    </w:p>
    <w:p w14:paraId="66164C23" w14:textId="77777777" w:rsidR="00765CCD" w:rsidRPr="00765CCD" w:rsidRDefault="00765CCD" w:rsidP="00765CCD">
      <w:pPr>
        <w:pStyle w:val="PargrafodaLista"/>
        <w:spacing w:line="360" w:lineRule="auto"/>
        <w:ind w:left="0"/>
        <w:jc w:val="both"/>
        <w:rPr>
          <w:rFonts w:ascii="Arial" w:hAnsi="Arial" w:cs="Arial"/>
        </w:rPr>
      </w:pPr>
      <w:r w:rsidRPr="00765CCD">
        <w:rPr>
          <w:rFonts w:ascii="Arial" w:hAnsi="Arial" w:cs="Arial"/>
        </w:rPr>
        <w:t>Caso todos os requisitos dos sistemas e de habilitação sejam plenamente atendidos, a licitante será declarada vencedora do certame.</w:t>
      </w:r>
    </w:p>
    <w:p w14:paraId="0073D7C6" w14:textId="77777777" w:rsidR="00765CCD" w:rsidRPr="00765CCD" w:rsidRDefault="00765CCD" w:rsidP="00765CCD">
      <w:pPr>
        <w:pStyle w:val="PargrafodaLista"/>
        <w:spacing w:line="360" w:lineRule="auto"/>
        <w:ind w:left="0"/>
        <w:jc w:val="both"/>
        <w:rPr>
          <w:rFonts w:ascii="Arial" w:hAnsi="Arial" w:cs="Arial"/>
        </w:rPr>
      </w:pPr>
      <w:r w:rsidRPr="00765CCD">
        <w:rPr>
          <w:rFonts w:ascii="Arial" w:hAnsi="Arial" w:cs="Arial"/>
        </w:rPr>
        <w:t xml:space="preserve">Apenas os funcionários/servidores designados pela administração poderão fazer perguntas ou solicitar esclarecimentos ao representante da licitante durante a demonstração. Após a demonstração de cada requisito, os fiscais presentes terão a oportunidade de fazer perguntas ou solicitar esclarecimentos. </w:t>
      </w:r>
    </w:p>
    <w:p w14:paraId="77298079" w14:textId="77777777" w:rsidR="00765CCD" w:rsidRPr="00765CCD" w:rsidRDefault="00765CCD" w:rsidP="00765CCD">
      <w:pPr>
        <w:pStyle w:val="PargrafodaLista"/>
        <w:spacing w:line="360" w:lineRule="auto"/>
        <w:ind w:left="0"/>
        <w:jc w:val="both"/>
        <w:rPr>
          <w:rFonts w:ascii="Arial" w:hAnsi="Arial" w:cs="Arial"/>
        </w:rPr>
      </w:pPr>
      <w:r w:rsidRPr="00765CCD">
        <w:rPr>
          <w:rFonts w:ascii="Arial" w:hAnsi="Arial" w:cs="Arial"/>
        </w:rPr>
        <w:t xml:space="preserve">Após o encerramento da sessão de avaliação, será concedido um prazo de 3 dias úteis para que o fiscal presente apresente um memorial sobre a demonstração feita pelo licitante vencedor, caso manifeste essa intenção. </w:t>
      </w:r>
    </w:p>
    <w:p w14:paraId="0E328EFB" w14:textId="77777777" w:rsidR="00765CCD" w:rsidRPr="00765CCD" w:rsidRDefault="00765CCD" w:rsidP="00765CCD">
      <w:pPr>
        <w:pStyle w:val="PargrafodaLista"/>
        <w:spacing w:line="360" w:lineRule="auto"/>
        <w:ind w:left="0"/>
        <w:jc w:val="both"/>
        <w:rPr>
          <w:rFonts w:ascii="Arial" w:hAnsi="Arial" w:cs="Arial"/>
        </w:rPr>
      </w:pPr>
      <w:r w:rsidRPr="00765CCD">
        <w:rPr>
          <w:rFonts w:ascii="Arial" w:hAnsi="Arial" w:cs="Arial"/>
        </w:rPr>
        <w:t xml:space="preserve">Os funcionários/servidores designados pela administração deliberarão sobre a conformidade ou não do sistema demonstrado após o encerramento do prazo para o memorial, em até 3 dias úteis. </w:t>
      </w:r>
    </w:p>
    <w:p w14:paraId="44A3FD4A" w14:textId="77777777" w:rsidR="00765CCD" w:rsidRPr="00765CCD" w:rsidRDefault="00765CCD" w:rsidP="00765CCD">
      <w:pPr>
        <w:pStyle w:val="PargrafodaLista"/>
        <w:spacing w:line="360" w:lineRule="auto"/>
        <w:ind w:left="0"/>
        <w:jc w:val="both"/>
        <w:rPr>
          <w:rFonts w:ascii="Arial" w:hAnsi="Arial" w:cs="Arial"/>
        </w:rPr>
      </w:pPr>
      <w:r w:rsidRPr="00765CCD">
        <w:rPr>
          <w:rFonts w:ascii="Arial" w:hAnsi="Arial" w:cs="Arial"/>
        </w:rPr>
        <w:t xml:space="preserve">Caso não haja intenção do fiscal em apresentar o memorial, ou se não houver fiscal presente, os funcionários/servidores designados pela administração poderão deliberar </w:t>
      </w:r>
      <w:r w:rsidRPr="00765CCD">
        <w:rPr>
          <w:rFonts w:ascii="Arial" w:hAnsi="Arial" w:cs="Arial"/>
        </w:rPr>
        <w:lastRenderedPageBreak/>
        <w:t xml:space="preserve">imediatamente após o encerramento dos trabalhos ou dentro de um prazo máximo de 3 dias úteis. </w:t>
      </w:r>
    </w:p>
    <w:p w14:paraId="6238CC02" w14:textId="77777777" w:rsidR="00765CCD" w:rsidRPr="00765CCD" w:rsidRDefault="00765CCD" w:rsidP="00765CCD">
      <w:pPr>
        <w:pStyle w:val="PargrafodaLista"/>
        <w:spacing w:line="360" w:lineRule="auto"/>
        <w:ind w:left="0"/>
        <w:jc w:val="both"/>
        <w:rPr>
          <w:rFonts w:ascii="Arial" w:hAnsi="Arial" w:cs="Arial"/>
        </w:rPr>
      </w:pPr>
      <w:r w:rsidRPr="00765CCD">
        <w:rPr>
          <w:rFonts w:ascii="Arial" w:hAnsi="Arial" w:cs="Arial"/>
        </w:rPr>
        <w:t>No caso de classificação do licitante, a Pregoeira ou a autoridade competente adjudicará o objeto da licitação. Em caso de desclassificação do licitante, a Pregoeira convocará a segunda melhor oferta proposta e aplicará todas as disposições do edital na busca pela proposta mais vantajosa.</w:t>
      </w:r>
    </w:p>
    <w:p w14:paraId="37F7578C" w14:textId="77777777" w:rsidR="00765CCD" w:rsidRPr="00765CCD" w:rsidRDefault="00765CCD" w:rsidP="00765CCD">
      <w:pPr>
        <w:pStyle w:val="PargrafodaLista"/>
        <w:spacing w:line="360" w:lineRule="auto"/>
        <w:ind w:left="0"/>
        <w:jc w:val="both"/>
        <w:rPr>
          <w:rFonts w:ascii="Arial" w:hAnsi="Arial" w:cs="Arial"/>
        </w:rPr>
      </w:pPr>
      <w:r w:rsidRPr="00765CCD">
        <w:rPr>
          <w:rFonts w:ascii="Arial" w:hAnsi="Arial" w:cs="Arial"/>
        </w:rPr>
        <w:t>Durante a reunião, uma ata circunstanciada será lavrada, na qual serão registradas as ocorrências relevantes do processo. Esta ata deverá obrigatoriamente ser assinada pelo Pregoeiro, pelos funcionários ou servidores designados pela administração para a avaliação do Teste de Conformidade e pelos licitantes presentes.</w:t>
      </w:r>
    </w:p>
    <w:p w14:paraId="26E66223" w14:textId="77777777" w:rsidR="00765CCD" w:rsidRPr="00765CCD" w:rsidRDefault="00765CCD" w:rsidP="00765CCD">
      <w:pPr>
        <w:pStyle w:val="PargrafodaLista"/>
        <w:spacing w:line="360" w:lineRule="auto"/>
        <w:ind w:left="0"/>
        <w:jc w:val="both"/>
        <w:rPr>
          <w:rFonts w:ascii="Arial" w:hAnsi="Arial" w:cs="Arial"/>
        </w:rPr>
      </w:pPr>
    </w:p>
    <w:p w14:paraId="6F4FAF1B" w14:textId="77777777" w:rsidR="00DA0B2A" w:rsidRPr="00765CCD" w:rsidRDefault="00DA0B2A" w:rsidP="00765CCD">
      <w:pPr>
        <w:spacing w:line="360" w:lineRule="auto"/>
        <w:jc w:val="both"/>
        <w:rPr>
          <w:rFonts w:ascii="Arial" w:hAnsi="Arial" w:cs="Arial"/>
        </w:rPr>
      </w:pPr>
    </w:p>
    <w:p w14:paraId="5EFD8935" w14:textId="77777777" w:rsidR="00DA0B2A" w:rsidRPr="00765CCD" w:rsidRDefault="00DA0B2A" w:rsidP="00765CCD">
      <w:pPr>
        <w:pStyle w:val="PargrafodaLista"/>
        <w:numPr>
          <w:ilvl w:val="1"/>
          <w:numId w:val="3"/>
        </w:numPr>
        <w:spacing w:line="360" w:lineRule="auto"/>
        <w:ind w:left="0" w:firstLine="0"/>
        <w:jc w:val="both"/>
        <w:rPr>
          <w:rFonts w:ascii="Arial" w:hAnsi="Arial" w:cs="Arial"/>
        </w:rPr>
      </w:pPr>
      <w:r w:rsidRPr="00765CCD">
        <w:rPr>
          <w:rFonts w:ascii="Arial" w:hAnsi="Arial" w:cs="Arial"/>
        </w:rPr>
        <w:t xml:space="preserve">Os </w:t>
      </w:r>
      <w:r w:rsidR="00054F66" w:rsidRPr="00765CCD">
        <w:rPr>
          <w:rFonts w:ascii="Arial" w:hAnsi="Arial" w:cs="Arial"/>
        </w:rPr>
        <w:t>serviços</w:t>
      </w:r>
      <w:r w:rsidRPr="00765CCD">
        <w:rPr>
          <w:rFonts w:ascii="Arial" w:hAnsi="Arial" w:cs="Arial"/>
        </w:rPr>
        <w:t>, objeto desta contratação, são caracterizados como comuns, conforme justificativa constante do Estudo Técnico Preliminar.</w:t>
      </w:r>
    </w:p>
    <w:p w14:paraId="3F858D65" w14:textId="77777777" w:rsidR="00DA0B2A" w:rsidRPr="00B34B82" w:rsidRDefault="00DA0B2A" w:rsidP="00765CCD">
      <w:pPr>
        <w:pStyle w:val="PargrafodaLista"/>
        <w:numPr>
          <w:ilvl w:val="1"/>
          <w:numId w:val="3"/>
        </w:numPr>
        <w:spacing w:line="360" w:lineRule="auto"/>
        <w:ind w:left="0" w:firstLine="0"/>
        <w:jc w:val="both"/>
        <w:rPr>
          <w:rFonts w:ascii="Arial" w:hAnsi="Arial" w:cs="Arial"/>
        </w:rPr>
      </w:pPr>
      <w:r w:rsidRPr="00B34B82">
        <w:rPr>
          <w:rFonts w:ascii="Arial" w:hAnsi="Arial" w:cs="Arial"/>
        </w:rPr>
        <w:t>O prazo de vigência da futura e eventual contratação é de 12(doze) meses, contados da data da assinatura, caso haja prorrogação o índice será o IPCA.</w:t>
      </w:r>
    </w:p>
    <w:p w14:paraId="018E3F0D" w14:textId="20DC1344" w:rsidR="00DA0B2A" w:rsidRPr="00765CCD" w:rsidRDefault="00DA0B2A" w:rsidP="00765CCD">
      <w:pPr>
        <w:pStyle w:val="PargrafodaLista"/>
        <w:numPr>
          <w:ilvl w:val="1"/>
          <w:numId w:val="3"/>
        </w:numPr>
        <w:spacing w:line="360" w:lineRule="auto"/>
        <w:ind w:left="0" w:firstLine="0"/>
        <w:jc w:val="both"/>
        <w:rPr>
          <w:rFonts w:ascii="Arial" w:hAnsi="Arial" w:cs="Arial"/>
        </w:rPr>
      </w:pPr>
      <w:bookmarkStart w:id="13" w:name="_Hlk160384912"/>
      <w:r w:rsidRPr="00B34B82">
        <w:rPr>
          <w:rFonts w:ascii="Arial" w:hAnsi="Arial" w:cs="Arial"/>
        </w:rPr>
        <w:t>A  futura e eventual contratação terá o prazo de 12 (doze) meses,</w:t>
      </w:r>
      <w:r w:rsidRPr="00765CCD">
        <w:rPr>
          <w:rFonts w:ascii="Arial" w:hAnsi="Arial" w:cs="Arial"/>
        </w:rPr>
        <w:t xml:space="preserve"> contados da data da assinatura, </w:t>
      </w:r>
      <w:bookmarkStart w:id="14" w:name="_Hlk160384845"/>
      <w:r w:rsidRPr="00765CCD">
        <w:rPr>
          <w:rFonts w:ascii="Arial" w:hAnsi="Arial" w:cs="Arial"/>
        </w:rPr>
        <w:t>podendo ser prorrogada na forma do artigo 10</w:t>
      </w:r>
      <w:r w:rsidR="00B34B82">
        <w:rPr>
          <w:rFonts w:ascii="Arial" w:hAnsi="Arial" w:cs="Arial"/>
        </w:rPr>
        <w:t>6 e 107</w:t>
      </w:r>
      <w:r w:rsidRPr="00765CCD">
        <w:rPr>
          <w:rFonts w:ascii="Arial" w:hAnsi="Arial" w:cs="Arial"/>
        </w:rPr>
        <w:t xml:space="preserve"> da Lei 14.133/2021</w:t>
      </w:r>
      <w:r w:rsidR="00B34B82">
        <w:rPr>
          <w:rFonts w:ascii="Arial" w:hAnsi="Arial" w:cs="Arial"/>
        </w:rPr>
        <w:t>, por serem de natureza contínua</w:t>
      </w:r>
      <w:r w:rsidRPr="00765CCD">
        <w:rPr>
          <w:rFonts w:ascii="Arial" w:hAnsi="Arial" w:cs="Arial"/>
        </w:rPr>
        <w:t xml:space="preserve">. </w:t>
      </w:r>
    </w:p>
    <w:bookmarkEnd w:id="14"/>
    <w:p w14:paraId="491583A7" w14:textId="335A641F" w:rsidR="00DA0B2A" w:rsidRPr="00765CCD" w:rsidRDefault="00DA0B2A" w:rsidP="00765CCD">
      <w:pPr>
        <w:pStyle w:val="PargrafodaLista"/>
        <w:numPr>
          <w:ilvl w:val="1"/>
          <w:numId w:val="3"/>
        </w:numPr>
        <w:spacing w:line="360" w:lineRule="auto"/>
        <w:ind w:left="0" w:firstLine="0"/>
        <w:jc w:val="both"/>
        <w:rPr>
          <w:rFonts w:ascii="Arial" w:hAnsi="Arial" w:cs="Arial"/>
        </w:rPr>
      </w:pPr>
      <w:r w:rsidRPr="00765CCD">
        <w:rPr>
          <w:rFonts w:ascii="Arial" w:hAnsi="Arial" w:cs="Arial"/>
        </w:rPr>
        <w:t xml:space="preserve">A presente aquisição adotará critério de julgamento menor preço </w:t>
      </w:r>
      <w:r w:rsidR="00B34B82">
        <w:rPr>
          <w:rFonts w:ascii="Arial" w:hAnsi="Arial" w:cs="Arial"/>
        </w:rPr>
        <w:t>global</w:t>
      </w:r>
      <w:r w:rsidRPr="00765CCD">
        <w:rPr>
          <w:rFonts w:ascii="Arial" w:hAnsi="Arial" w:cs="Arial"/>
        </w:rPr>
        <w:t>.</w:t>
      </w:r>
    </w:p>
    <w:p w14:paraId="596884C5" w14:textId="77777777" w:rsidR="00DA0B2A" w:rsidRPr="00765CCD" w:rsidRDefault="00DA0B2A" w:rsidP="00765CCD">
      <w:pPr>
        <w:pStyle w:val="PargrafodaLista"/>
        <w:numPr>
          <w:ilvl w:val="1"/>
          <w:numId w:val="3"/>
        </w:numPr>
        <w:spacing w:line="360" w:lineRule="auto"/>
        <w:ind w:left="0" w:firstLine="0"/>
        <w:jc w:val="both"/>
        <w:rPr>
          <w:rFonts w:ascii="Arial" w:hAnsi="Arial" w:cs="Arial"/>
        </w:rPr>
      </w:pPr>
      <w:r w:rsidRPr="00765CCD">
        <w:rPr>
          <w:rFonts w:ascii="Arial" w:hAnsi="Arial" w:cs="Arial"/>
        </w:rPr>
        <w:t>O contrato oferece maior detalhamento das regras que serão aplicadas em relação à vigência da contratação.</w:t>
      </w:r>
    </w:p>
    <w:bookmarkEnd w:id="13"/>
    <w:p w14:paraId="19BA5C79" w14:textId="77777777" w:rsidR="00DA0B2A" w:rsidRPr="00765CCD" w:rsidRDefault="00DA0B2A" w:rsidP="00765CCD">
      <w:pPr>
        <w:pStyle w:val="Nivel01"/>
        <w:numPr>
          <w:ilvl w:val="0"/>
          <w:numId w:val="3"/>
        </w:numPr>
        <w:tabs>
          <w:tab w:val="num" w:pos="360"/>
        </w:tabs>
        <w:spacing w:line="360" w:lineRule="auto"/>
        <w:ind w:left="0" w:firstLine="0"/>
        <w:rPr>
          <w:sz w:val="22"/>
          <w:szCs w:val="22"/>
        </w:rPr>
      </w:pPr>
      <w:r w:rsidRPr="00765CCD">
        <w:rPr>
          <w:sz w:val="22"/>
          <w:szCs w:val="22"/>
        </w:rPr>
        <w:t>FUNDAMENTAÇÃO E DESCRIÇÃO DA NECESSIDADE DA CONTRATAÇÃO</w:t>
      </w:r>
    </w:p>
    <w:p w14:paraId="1D7A5ECF" w14:textId="77777777" w:rsidR="00DA0B2A" w:rsidRPr="00765CCD" w:rsidRDefault="00DA0B2A" w:rsidP="00765CCD">
      <w:pPr>
        <w:pStyle w:val="Nivel2"/>
        <w:spacing w:line="360" w:lineRule="auto"/>
        <w:rPr>
          <w:sz w:val="22"/>
          <w:szCs w:val="22"/>
        </w:rPr>
      </w:pPr>
      <w:r w:rsidRPr="00765CCD">
        <w:rPr>
          <w:sz w:val="22"/>
          <w:szCs w:val="22"/>
        </w:rPr>
        <w:t>A Fundamentação da Contratação e de seus quantitativos encontra-se pormenorizada em Tópico específico dos Estudos Técnicos Preliminares.</w:t>
      </w:r>
    </w:p>
    <w:p w14:paraId="7A93DE4C" w14:textId="77777777" w:rsidR="00DA0B2A" w:rsidRPr="00765CCD" w:rsidRDefault="00DA0B2A" w:rsidP="00765CCD">
      <w:pPr>
        <w:pStyle w:val="Nivel01"/>
        <w:numPr>
          <w:ilvl w:val="0"/>
          <w:numId w:val="3"/>
        </w:numPr>
        <w:tabs>
          <w:tab w:val="num" w:pos="360"/>
        </w:tabs>
        <w:spacing w:line="360" w:lineRule="auto"/>
        <w:ind w:left="0" w:firstLine="0"/>
        <w:rPr>
          <w:sz w:val="22"/>
          <w:szCs w:val="22"/>
        </w:rPr>
      </w:pPr>
      <w:r w:rsidRPr="00765CCD">
        <w:rPr>
          <w:sz w:val="22"/>
          <w:szCs w:val="22"/>
        </w:rPr>
        <w:t>MODELO DE EXECUÇÃO/FORNECIMENTO</w:t>
      </w:r>
    </w:p>
    <w:p w14:paraId="15C4052B" w14:textId="77777777" w:rsidR="00DA0B2A" w:rsidRPr="00765CCD" w:rsidRDefault="00DA0B2A" w:rsidP="00765CCD">
      <w:pPr>
        <w:spacing w:line="360" w:lineRule="auto"/>
        <w:ind w:right="-1"/>
        <w:jc w:val="both"/>
        <w:rPr>
          <w:rFonts w:ascii="Arial" w:hAnsi="Arial" w:cs="Arial"/>
          <w:b/>
        </w:rPr>
      </w:pPr>
      <w:bookmarkStart w:id="15" w:name="_Hlk160384986"/>
      <w:r w:rsidRPr="00765CCD">
        <w:rPr>
          <w:rFonts w:ascii="Arial" w:hAnsi="Arial" w:cs="Arial"/>
          <w:b/>
        </w:rPr>
        <w:t xml:space="preserve">Ficam pré-definidas as seguintes situações: </w:t>
      </w:r>
    </w:p>
    <w:p w14:paraId="1C070A54" w14:textId="77777777" w:rsidR="00DA0B2A" w:rsidRPr="00F333AD" w:rsidRDefault="00DA0B2A" w:rsidP="00765CCD">
      <w:pPr>
        <w:pStyle w:val="PargrafodaLista"/>
        <w:numPr>
          <w:ilvl w:val="0"/>
          <w:numId w:val="4"/>
        </w:numPr>
        <w:tabs>
          <w:tab w:val="left" w:pos="0"/>
          <w:tab w:val="num" w:pos="1152"/>
        </w:tabs>
        <w:spacing w:line="360" w:lineRule="auto"/>
        <w:ind w:left="0" w:right="-568" w:firstLine="0"/>
        <w:jc w:val="both"/>
        <w:rPr>
          <w:rFonts w:ascii="Arial" w:hAnsi="Arial" w:cs="Arial"/>
          <w:lang w:eastAsia="pt-BR"/>
        </w:rPr>
      </w:pPr>
      <w:bookmarkStart w:id="16" w:name="_Hlk170312459"/>
      <w:bookmarkStart w:id="17" w:name="_Hlk160386712"/>
      <w:r w:rsidRPr="00F333AD">
        <w:rPr>
          <w:rFonts w:ascii="Arial" w:hAnsi="Arial" w:cs="Arial"/>
          <w:lang w:eastAsia="pt-BR"/>
        </w:rPr>
        <w:t>A</w:t>
      </w:r>
      <w:r w:rsidR="000D1D42" w:rsidRPr="00F333AD">
        <w:rPr>
          <w:rFonts w:ascii="Arial" w:hAnsi="Arial" w:cs="Arial"/>
          <w:lang w:eastAsia="pt-BR"/>
        </w:rPr>
        <w:t xml:space="preserve"> prestação do serviço</w:t>
      </w:r>
      <w:r w:rsidRPr="00F333AD">
        <w:rPr>
          <w:rFonts w:ascii="Arial" w:hAnsi="Arial" w:cs="Arial"/>
          <w:lang w:eastAsia="pt-BR"/>
        </w:rPr>
        <w:t xml:space="preserve"> ser</w:t>
      </w:r>
      <w:r w:rsidR="000D1D42" w:rsidRPr="00F333AD">
        <w:rPr>
          <w:rFonts w:ascii="Arial" w:hAnsi="Arial" w:cs="Arial"/>
          <w:lang w:eastAsia="pt-BR"/>
        </w:rPr>
        <w:t>á</w:t>
      </w:r>
      <w:r w:rsidRPr="00F333AD">
        <w:rPr>
          <w:rFonts w:ascii="Arial" w:hAnsi="Arial" w:cs="Arial"/>
          <w:lang w:eastAsia="pt-BR"/>
        </w:rPr>
        <w:t xml:space="preserve"> feita conforme a necessidade da</w:t>
      </w:r>
      <w:r w:rsidR="000D1D42" w:rsidRPr="00F333AD">
        <w:rPr>
          <w:rFonts w:ascii="Arial" w:hAnsi="Arial" w:cs="Arial"/>
          <w:lang w:eastAsia="pt-BR"/>
        </w:rPr>
        <w:t>s</w:t>
      </w:r>
      <w:r w:rsidRPr="00F333AD">
        <w:rPr>
          <w:rFonts w:ascii="Arial" w:hAnsi="Arial" w:cs="Arial"/>
          <w:lang w:eastAsia="pt-BR"/>
        </w:rPr>
        <w:t xml:space="preserve"> Secretaria</w:t>
      </w:r>
      <w:r w:rsidR="000D1D42" w:rsidRPr="00F333AD">
        <w:rPr>
          <w:rFonts w:ascii="Arial" w:hAnsi="Arial" w:cs="Arial"/>
          <w:lang w:eastAsia="pt-BR"/>
        </w:rPr>
        <w:t>s</w:t>
      </w:r>
      <w:r w:rsidRPr="00F333AD">
        <w:rPr>
          <w:rFonts w:ascii="Arial" w:hAnsi="Arial" w:cs="Arial"/>
          <w:lang w:eastAsia="pt-BR"/>
        </w:rPr>
        <w:t xml:space="preserve">, devendo </w:t>
      </w:r>
      <w:r w:rsidR="000D1D42" w:rsidRPr="00F333AD">
        <w:rPr>
          <w:rFonts w:ascii="Arial" w:hAnsi="Arial" w:cs="Arial"/>
          <w:lang w:eastAsia="pt-BR"/>
        </w:rPr>
        <w:t xml:space="preserve">ocorrer </w:t>
      </w:r>
      <w:r w:rsidRPr="00F333AD">
        <w:rPr>
          <w:rFonts w:ascii="Arial" w:hAnsi="Arial" w:cs="Arial"/>
          <w:lang w:eastAsia="pt-BR"/>
        </w:rPr>
        <w:t xml:space="preserve">no prazo máximo de </w:t>
      </w:r>
      <w:r w:rsidR="000D1D42" w:rsidRPr="00F333AD">
        <w:rPr>
          <w:rFonts w:ascii="Arial" w:hAnsi="Arial" w:cs="Arial"/>
          <w:lang w:eastAsia="pt-BR"/>
        </w:rPr>
        <w:t>05</w:t>
      </w:r>
      <w:r w:rsidRPr="00F333AD">
        <w:rPr>
          <w:rFonts w:ascii="Arial" w:hAnsi="Arial" w:cs="Arial"/>
          <w:lang w:eastAsia="pt-BR"/>
        </w:rPr>
        <w:t xml:space="preserve"> (</w:t>
      </w:r>
      <w:r w:rsidR="000D1D42" w:rsidRPr="00F333AD">
        <w:rPr>
          <w:rFonts w:ascii="Arial" w:hAnsi="Arial" w:cs="Arial"/>
          <w:lang w:eastAsia="pt-BR"/>
        </w:rPr>
        <w:t>cinco</w:t>
      </w:r>
      <w:r w:rsidRPr="00F333AD">
        <w:rPr>
          <w:rFonts w:ascii="Arial" w:hAnsi="Arial" w:cs="Arial"/>
          <w:lang w:eastAsia="pt-BR"/>
        </w:rPr>
        <w:t>) dias após a emissão da ordem de fornecimento;</w:t>
      </w:r>
    </w:p>
    <w:bookmarkEnd w:id="16"/>
    <w:p w14:paraId="55240BD6" w14:textId="77777777" w:rsidR="00DA0B2A" w:rsidRPr="00F333AD" w:rsidRDefault="00DA0B2A" w:rsidP="00765CCD">
      <w:pPr>
        <w:pStyle w:val="PargrafodaLista"/>
        <w:numPr>
          <w:ilvl w:val="0"/>
          <w:numId w:val="4"/>
        </w:numPr>
        <w:tabs>
          <w:tab w:val="left" w:pos="0"/>
          <w:tab w:val="num" w:pos="1152"/>
        </w:tabs>
        <w:spacing w:line="360" w:lineRule="auto"/>
        <w:ind w:left="0" w:right="-568" w:firstLine="0"/>
        <w:jc w:val="both"/>
        <w:rPr>
          <w:rFonts w:ascii="Arial" w:hAnsi="Arial" w:cs="Arial"/>
          <w:u w:val="single"/>
        </w:rPr>
      </w:pPr>
      <w:r w:rsidRPr="00F333AD">
        <w:rPr>
          <w:rFonts w:ascii="Arial" w:hAnsi="Arial" w:cs="Arial"/>
        </w:rPr>
        <w:t>O</w:t>
      </w:r>
      <w:r w:rsidR="000D1D42" w:rsidRPr="00F333AD">
        <w:rPr>
          <w:rFonts w:ascii="Arial" w:hAnsi="Arial" w:cs="Arial"/>
        </w:rPr>
        <w:t xml:space="preserve"> serviço será prestado no endereço </w:t>
      </w:r>
      <w:r w:rsidR="004820B2" w:rsidRPr="00F333AD">
        <w:rPr>
          <w:rFonts w:ascii="Arial" w:hAnsi="Arial" w:cs="Arial"/>
        </w:rPr>
        <w:t xml:space="preserve">do licitante, durante seu horário de </w:t>
      </w:r>
      <w:r w:rsidR="004820B2" w:rsidRPr="00F333AD">
        <w:rPr>
          <w:rFonts w:ascii="Arial" w:hAnsi="Arial" w:cs="Arial"/>
        </w:rPr>
        <w:lastRenderedPageBreak/>
        <w:t>funcionammento de segunda a sexta-feira;</w:t>
      </w:r>
    </w:p>
    <w:p w14:paraId="62E6E9FB" w14:textId="77777777" w:rsidR="00DA0B2A" w:rsidRPr="00765CCD" w:rsidRDefault="00DA0B2A" w:rsidP="00765CCD">
      <w:pPr>
        <w:pStyle w:val="PargrafodaLista"/>
        <w:tabs>
          <w:tab w:val="left" w:pos="0"/>
        </w:tabs>
        <w:spacing w:line="360" w:lineRule="auto"/>
        <w:ind w:left="0" w:right="-568"/>
        <w:jc w:val="both"/>
        <w:rPr>
          <w:rFonts w:ascii="Arial" w:hAnsi="Arial" w:cs="Arial"/>
        </w:rPr>
      </w:pPr>
    </w:p>
    <w:p w14:paraId="4FAB28D6" w14:textId="77777777" w:rsidR="00DA0B2A" w:rsidRPr="00765CCD" w:rsidRDefault="00DA0B2A" w:rsidP="00765CCD">
      <w:pPr>
        <w:pStyle w:val="PargrafodaLista"/>
        <w:numPr>
          <w:ilvl w:val="0"/>
          <w:numId w:val="2"/>
        </w:numPr>
        <w:spacing w:line="360" w:lineRule="auto"/>
        <w:ind w:left="0" w:right="-1" w:firstLine="0"/>
        <w:jc w:val="both"/>
        <w:rPr>
          <w:rFonts w:ascii="Arial" w:hAnsi="Arial" w:cs="Arial"/>
        </w:rPr>
      </w:pPr>
      <w:r w:rsidRPr="00765CCD">
        <w:rPr>
          <w:rFonts w:ascii="Arial" w:hAnsi="Arial" w:cs="Arial"/>
        </w:rPr>
        <w:t>A Ordem de Compra poderá ser encaminhada por meio eletrônico.</w:t>
      </w:r>
    </w:p>
    <w:p w14:paraId="744A6DBC" w14:textId="77777777" w:rsidR="00DA0B2A" w:rsidRPr="00765CCD" w:rsidRDefault="00DA0B2A" w:rsidP="00765CCD">
      <w:pPr>
        <w:tabs>
          <w:tab w:val="num" w:pos="1080"/>
          <w:tab w:val="num" w:pos="1152"/>
        </w:tabs>
        <w:spacing w:after="0" w:line="360" w:lineRule="auto"/>
        <w:ind w:right="-1"/>
        <w:jc w:val="both"/>
        <w:rPr>
          <w:rFonts w:ascii="Arial" w:hAnsi="Arial" w:cs="Arial"/>
        </w:rPr>
      </w:pPr>
    </w:p>
    <w:p w14:paraId="6660B6E3" w14:textId="77777777" w:rsidR="00DA0B2A" w:rsidRPr="00765CCD" w:rsidRDefault="00DA0B2A" w:rsidP="00765CCD">
      <w:pPr>
        <w:pStyle w:val="PargrafodaLista"/>
        <w:numPr>
          <w:ilvl w:val="0"/>
          <w:numId w:val="2"/>
        </w:numPr>
        <w:spacing w:before="0" w:line="360" w:lineRule="auto"/>
        <w:ind w:left="0" w:right="-1" w:firstLine="0"/>
        <w:jc w:val="both"/>
        <w:rPr>
          <w:rFonts w:ascii="Arial" w:hAnsi="Arial" w:cs="Arial"/>
        </w:rPr>
      </w:pPr>
      <w:r w:rsidRPr="00765CCD">
        <w:rPr>
          <w:rFonts w:ascii="Arial" w:hAnsi="Arial" w:cs="Arial"/>
        </w:rPr>
        <w:t xml:space="preserve">Caberá ao Órgão Requisitante proporcionar as condições para </w:t>
      </w:r>
      <w:r w:rsidR="00774BF9">
        <w:rPr>
          <w:rFonts w:ascii="Arial" w:hAnsi="Arial" w:cs="Arial"/>
        </w:rPr>
        <w:t>a prestação do serviço</w:t>
      </w:r>
      <w:r w:rsidRPr="00765CCD">
        <w:rPr>
          <w:rFonts w:ascii="Arial" w:hAnsi="Arial" w:cs="Arial"/>
        </w:rPr>
        <w:t>, dentro do horário de expediente da Secretaria Requisitante;</w:t>
      </w:r>
    </w:p>
    <w:p w14:paraId="27550A64" w14:textId="77777777" w:rsidR="00DA0B2A" w:rsidRPr="00765CCD" w:rsidRDefault="00DA0B2A" w:rsidP="00765CCD">
      <w:pPr>
        <w:tabs>
          <w:tab w:val="num" w:pos="567"/>
        </w:tabs>
        <w:spacing w:after="0" w:line="360" w:lineRule="auto"/>
        <w:ind w:right="-1"/>
        <w:jc w:val="both"/>
        <w:rPr>
          <w:rFonts w:ascii="Arial" w:hAnsi="Arial" w:cs="Arial"/>
        </w:rPr>
      </w:pPr>
    </w:p>
    <w:p w14:paraId="047C75B3" w14:textId="77777777" w:rsidR="00DA0B2A" w:rsidRPr="00765CCD" w:rsidRDefault="00DA0B2A" w:rsidP="00765CCD">
      <w:pPr>
        <w:pStyle w:val="PargrafodaLista"/>
        <w:numPr>
          <w:ilvl w:val="0"/>
          <w:numId w:val="2"/>
        </w:numPr>
        <w:spacing w:before="0" w:line="360" w:lineRule="auto"/>
        <w:ind w:left="0" w:right="-1" w:firstLine="0"/>
        <w:jc w:val="both"/>
        <w:rPr>
          <w:rFonts w:ascii="Arial" w:hAnsi="Arial" w:cs="Arial"/>
        </w:rPr>
      </w:pPr>
      <w:r w:rsidRPr="00765CCD">
        <w:rPr>
          <w:rFonts w:ascii="Arial" w:hAnsi="Arial" w:cs="Arial"/>
        </w:rPr>
        <w:t xml:space="preserve">No caso de </w:t>
      </w:r>
      <w:r w:rsidR="004820B2" w:rsidRPr="00765CCD">
        <w:rPr>
          <w:rFonts w:ascii="Arial" w:hAnsi="Arial" w:cs="Arial"/>
        </w:rPr>
        <w:t>prestação do serviço insatisfatória</w:t>
      </w:r>
      <w:r w:rsidRPr="00765CCD">
        <w:rPr>
          <w:rFonts w:ascii="Arial" w:hAnsi="Arial" w:cs="Arial"/>
        </w:rPr>
        <w:t xml:space="preserve">, o licitante deverá </w:t>
      </w:r>
      <w:r w:rsidR="004820B2" w:rsidRPr="00765CCD">
        <w:rPr>
          <w:rFonts w:ascii="Arial" w:hAnsi="Arial" w:cs="Arial"/>
        </w:rPr>
        <w:t>realizar novamente</w:t>
      </w:r>
      <w:r w:rsidRPr="00765CCD">
        <w:rPr>
          <w:rFonts w:ascii="Arial" w:hAnsi="Arial" w:cs="Arial"/>
        </w:rPr>
        <w:t xml:space="preserve"> no prazo de 0</w:t>
      </w:r>
      <w:r w:rsidR="004820B2" w:rsidRPr="00765CCD">
        <w:rPr>
          <w:rFonts w:ascii="Arial" w:hAnsi="Arial" w:cs="Arial"/>
        </w:rPr>
        <w:t>1</w:t>
      </w:r>
      <w:r w:rsidRPr="00765CCD">
        <w:rPr>
          <w:rFonts w:ascii="Arial" w:hAnsi="Arial" w:cs="Arial"/>
        </w:rPr>
        <w:t xml:space="preserve"> (</w:t>
      </w:r>
      <w:r w:rsidR="004820B2" w:rsidRPr="00765CCD">
        <w:rPr>
          <w:rFonts w:ascii="Arial" w:hAnsi="Arial" w:cs="Arial"/>
        </w:rPr>
        <w:t>um)</w:t>
      </w:r>
      <w:r w:rsidRPr="00765CCD">
        <w:rPr>
          <w:rFonts w:ascii="Arial" w:hAnsi="Arial" w:cs="Arial"/>
        </w:rPr>
        <w:t xml:space="preserve"> dia ú</w:t>
      </w:r>
      <w:r w:rsidR="00DF4E0D" w:rsidRPr="00765CCD">
        <w:rPr>
          <w:rFonts w:ascii="Arial" w:hAnsi="Arial" w:cs="Arial"/>
        </w:rPr>
        <w:t>t</w:t>
      </w:r>
      <w:r w:rsidR="004820B2" w:rsidRPr="00765CCD">
        <w:rPr>
          <w:rFonts w:ascii="Arial" w:hAnsi="Arial" w:cs="Arial"/>
        </w:rPr>
        <w:t>il</w:t>
      </w:r>
      <w:r w:rsidRPr="00765CCD">
        <w:rPr>
          <w:rFonts w:ascii="Arial" w:hAnsi="Arial" w:cs="Arial"/>
        </w:rPr>
        <w:t xml:space="preserve"> a contar do recebimento da intimação, às suas expensas, </w:t>
      </w:r>
      <w:r w:rsidR="004820B2" w:rsidRPr="00765CCD">
        <w:rPr>
          <w:rFonts w:ascii="Arial" w:hAnsi="Arial" w:cs="Arial"/>
        </w:rPr>
        <w:t xml:space="preserve">conforme </w:t>
      </w:r>
      <w:r w:rsidRPr="00765CCD">
        <w:rPr>
          <w:rFonts w:ascii="Arial" w:hAnsi="Arial" w:cs="Arial"/>
        </w:rPr>
        <w:t>exigências contidas neste edital.</w:t>
      </w:r>
    </w:p>
    <w:p w14:paraId="35BBFF90" w14:textId="77777777" w:rsidR="00DA0B2A" w:rsidRPr="00765CCD" w:rsidRDefault="00DA0B2A" w:rsidP="00765CCD">
      <w:pPr>
        <w:tabs>
          <w:tab w:val="num" w:pos="567"/>
        </w:tabs>
        <w:spacing w:after="0" w:line="360" w:lineRule="auto"/>
        <w:ind w:right="-1"/>
        <w:jc w:val="both"/>
        <w:rPr>
          <w:rFonts w:ascii="Arial" w:hAnsi="Arial" w:cs="Arial"/>
          <w:lang w:val="pt-PT"/>
        </w:rPr>
      </w:pPr>
    </w:p>
    <w:p w14:paraId="0847FF3F" w14:textId="77777777" w:rsidR="00DA0B2A" w:rsidRPr="00765CCD" w:rsidRDefault="00DA0B2A" w:rsidP="00765CCD">
      <w:pPr>
        <w:pStyle w:val="PargrafodaLista"/>
        <w:numPr>
          <w:ilvl w:val="0"/>
          <w:numId w:val="2"/>
        </w:numPr>
        <w:tabs>
          <w:tab w:val="num" w:pos="567"/>
        </w:tabs>
        <w:spacing w:line="360" w:lineRule="auto"/>
        <w:ind w:left="0" w:right="-1" w:firstLine="0"/>
        <w:jc w:val="both"/>
        <w:rPr>
          <w:rFonts w:ascii="Arial" w:hAnsi="Arial" w:cs="Arial"/>
        </w:rPr>
      </w:pPr>
      <w:r w:rsidRPr="00765CCD">
        <w:rPr>
          <w:rFonts w:ascii="Arial" w:hAnsi="Arial" w:cs="Arial"/>
        </w:rPr>
        <w:t xml:space="preserve">Na impossibilidade </w:t>
      </w:r>
      <w:r w:rsidR="004820B2" w:rsidRPr="00765CCD">
        <w:rPr>
          <w:rFonts w:ascii="Arial" w:hAnsi="Arial" w:cs="Arial"/>
        </w:rPr>
        <w:t>de nova prestação do serviço</w:t>
      </w:r>
      <w:r w:rsidRPr="00765CCD">
        <w:rPr>
          <w:rFonts w:ascii="Arial" w:hAnsi="Arial" w:cs="Arial"/>
        </w:rPr>
        <w:t xml:space="preserve">, o licitante devolverá ao Município de Cambuí/MG, os valores já recebidos, acrescidos de juros legais, referentes ao pagamento dos </w:t>
      </w:r>
      <w:r w:rsidR="004820B2" w:rsidRPr="00765CCD">
        <w:rPr>
          <w:rFonts w:ascii="Arial" w:hAnsi="Arial" w:cs="Arial"/>
        </w:rPr>
        <w:t xml:space="preserve">serviços </w:t>
      </w:r>
      <w:r w:rsidRPr="00765CCD">
        <w:rPr>
          <w:rFonts w:ascii="Arial" w:hAnsi="Arial" w:cs="Arial"/>
        </w:rPr>
        <w:t>reprovados, no prazo máximo de 07 (sete) dias úteis contados a partir da data em que expirou o prazo, independentemente das sanções previstas n</w:t>
      </w:r>
      <w:r w:rsidR="004820B2" w:rsidRPr="00765CCD">
        <w:rPr>
          <w:rFonts w:ascii="Arial" w:hAnsi="Arial" w:cs="Arial"/>
        </w:rPr>
        <w:t>o</w:t>
      </w:r>
      <w:r w:rsidRPr="00765CCD">
        <w:rPr>
          <w:rFonts w:ascii="Arial" w:hAnsi="Arial" w:cs="Arial"/>
        </w:rPr>
        <w:t xml:space="preserve"> edital.</w:t>
      </w:r>
    </w:p>
    <w:bookmarkEnd w:id="17"/>
    <w:p w14:paraId="4D17D5C0" w14:textId="77777777" w:rsidR="00DA0B2A" w:rsidRPr="00765CCD" w:rsidRDefault="00DA0B2A" w:rsidP="00765CCD">
      <w:pPr>
        <w:spacing w:before="100" w:beforeAutospacing="1" w:after="100" w:afterAutospacing="1" w:line="360" w:lineRule="auto"/>
        <w:jc w:val="both"/>
        <w:outlineLvl w:val="2"/>
        <w:rPr>
          <w:rFonts w:ascii="Arial" w:hAnsi="Arial" w:cs="Arial"/>
        </w:rPr>
      </w:pPr>
      <w:r w:rsidRPr="00765CCD">
        <w:rPr>
          <w:rFonts w:ascii="Arial" w:hAnsi="Arial" w:cs="Arial"/>
          <w:b/>
        </w:rPr>
        <w:t>Local e horário da Entrega/ Como será Execução</w:t>
      </w:r>
      <w:r w:rsidRPr="00765CCD">
        <w:rPr>
          <w:rFonts w:ascii="Arial" w:hAnsi="Arial" w:cs="Arial"/>
        </w:rPr>
        <w:t xml:space="preserve">: </w:t>
      </w:r>
    </w:p>
    <w:p w14:paraId="266FF3A1" w14:textId="77777777" w:rsidR="00DA0B2A" w:rsidRPr="00765CCD" w:rsidRDefault="00DA0B2A" w:rsidP="00765CCD">
      <w:pPr>
        <w:spacing w:line="360" w:lineRule="auto"/>
        <w:ind w:right="-1"/>
        <w:jc w:val="both"/>
        <w:rPr>
          <w:rFonts w:ascii="Arial" w:hAnsi="Arial" w:cs="Arial"/>
        </w:rPr>
      </w:pPr>
      <w:r w:rsidRPr="00765CCD">
        <w:rPr>
          <w:rFonts w:ascii="Arial" w:hAnsi="Arial" w:cs="Arial"/>
        </w:rPr>
        <w:t xml:space="preserve">Fica a cargo da secretaria requisitante fornecer o endereço </w:t>
      </w:r>
      <w:r w:rsidR="00882485">
        <w:rPr>
          <w:rFonts w:ascii="Arial" w:hAnsi="Arial" w:cs="Arial"/>
        </w:rPr>
        <w:t>da execução do serviço</w:t>
      </w:r>
      <w:r w:rsidRPr="00765CCD">
        <w:rPr>
          <w:rFonts w:ascii="Arial" w:hAnsi="Arial" w:cs="Arial"/>
        </w:rPr>
        <w:t>.</w:t>
      </w:r>
      <w:bookmarkStart w:id="18" w:name="_Hlk158127408"/>
      <w:r w:rsidRPr="00765CCD">
        <w:rPr>
          <w:rFonts w:ascii="Arial" w:hAnsi="Arial" w:cs="Arial"/>
        </w:rPr>
        <w:t xml:space="preserve"> </w:t>
      </w:r>
      <w:bookmarkStart w:id="19" w:name="_Hlk158127458"/>
      <w:r w:rsidRPr="00765CCD">
        <w:rPr>
          <w:rFonts w:ascii="Arial" w:hAnsi="Arial" w:cs="Arial"/>
        </w:rPr>
        <w:t>A informação do endereço deve constar na Ordem de Fornecimento.</w:t>
      </w:r>
    </w:p>
    <w:bookmarkEnd w:id="15"/>
    <w:bookmarkEnd w:id="18"/>
    <w:bookmarkEnd w:id="19"/>
    <w:p w14:paraId="2FE228E7" w14:textId="77777777" w:rsidR="00DA0B2A" w:rsidRPr="00765CCD" w:rsidRDefault="00DA0B2A" w:rsidP="00765CCD">
      <w:pPr>
        <w:pStyle w:val="PargrafodaLista"/>
        <w:numPr>
          <w:ilvl w:val="0"/>
          <w:numId w:val="3"/>
        </w:numPr>
        <w:spacing w:line="360" w:lineRule="auto"/>
        <w:ind w:left="0" w:firstLine="0"/>
        <w:jc w:val="both"/>
        <w:rPr>
          <w:rFonts w:ascii="Arial" w:hAnsi="Arial" w:cs="Arial"/>
          <w:b/>
        </w:rPr>
      </w:pPr>
      <w:r w:rsidRPr="00765CCD">
        <w:rPr>
          <w:rFonts w:ascii="Arial" w:hAnsi="Arial" w:cs="Arial"/>
          <w:b/>
        </w:rPr>
        <w:t>JUSTIFICATIVA DA CONTRATAÇÃO E ESTIMATIVAS DO VALOR DA CONTRATAÇÃO.</w:t>
      </w:r>
    </w:p>
    <w:p w14:paraId="1247EF5A" w14:textId="77777777" w:rsidR="00DA0B2A" w:rsidRPr="00765CCD" w:rsidRDefault="00DA0B2A" w:rsidP="00765CCD">
      <w:pPr>
        <w:pStyle w:val="PargrafodaLista"/>
        <w:spacing w:line="360" w:lineRule="auto"/>
        <w:ind w:left="855"/>
        <w:jc w:val="both"/>
        <w:rPr>
          <w:rFonts w:ascii="Arial" w:hAnsi="Arial" w:cs="Arial"/>
        </w:rPr>
      </w:pPr>
    </w:p>
    <w:p w14:paraId="6CB60378" w14:textId="77777777" w:rsidR="00DA0B2A" w:rsidRPr="00765CCD" w:rsidRDefault="00DA0B2A" w:rsidP="00765CCD">
      <w:pPr>
        <w:spacing w:line="360" w:lineRule="auto"/>
        <w:jc w:val="both"/>
        <w:rPr>
          <w:rFonts w:ascii="Arial" w:hAnsi="Arial" w:cs="Arial"/>
        </w:rPr>
      </w:pPr>
      <w:r w:rsidRPr="00765CCD">
        <w:rPr>
          <w:rFonts w:ascii="Arial" w:hAnsi="Arial" w:cs="Arial"/>
        </w:rPr>
        <w:t>Constam no Estudo Técnico Preliminar.</w:t>
      </w:r>
    </w:p>
    <w:p w14:paraId="1DB00024" w14:textId="77777777" w:rsidR="00DA0B2A" w:rsidRPr="00765CCD" w:rsidRDefault="00DA0B2A" w:rsidP="00765CCD">
      <w:pPr>
        <w:pStyle w:val="PargrafodaLista"/>
        <w:numPr>
          <w:ilvl w:val="0"/>
          <w:numId w:val="3"/>
        </w:numPr>
        <w:spacing w:line="360" w:lineRule="auto"/>
        <w:ind w:left="0" w:firstLine="0"/>
        <w:jc w:val="both"/>
        <w:rPr>
          <w:rFonts w:ascii="Arial" w:hAnsi="Arial" w:cs="Arial"/>
          <w:b/>
        </w:rPr>
      </w:pPr>
      <w:r w:rsidRPr="00765CCD">
        <w:rPr>
          <w:rFonts w:ascii="Arial" w:hAnsi="Arial" w:cs="Arial"/>
          <w:b/>
        </w:rPr>
        <w:t>DOS PARÂMETROS DA LICITAÇÃO</w:t>
      </w:r>
    </w:p>
    <w:p w14:paraId="04022E23" w14:textId="77777777" w:rsidR="00DA0B2A" w:rsidRPr="00765CCD" w:rsidRDefault="00DA0B2A" w:rsidP="00765CCD">
      <w:pPr>
        <w:spacing w:line="360" w:lineRule="auto"/>
        <w:jc w:val="both"/>
        <w:rPr>
          <w:rFonts w:ascii="Arial" w:hAnsi="Arial" w:cs="Arial"/>
        </w:rPr>
      </w:pPr>
      <w:r w:rsidRPr="00765CCD">
        <w:rPr>
          <w:rFonts w:ascii="Arial" w:hAnsi="Arial" w:cs="Arial"/>
        </w:rPr>
        <w:t>Será adotado o Sistema de Registro de Preços– SRP?</w:t>
      </w:r>
    </w:p>
    <w:p w14:paraId="62B0AC03" w14:textId="77777777" w:rsidR="00DA0B2A" w:rsidRPr="00765CCD" w:rsidRDefault="00DA0B2A" w:rsidP="00765CCD">
      <w:pPr>
        <w:spacing w:line="360" w:lineRule="auto"/>
        <w:jc w:val="both"/>
        <w:rPr>
          <w:rFonts w:ascii="Arial" w:hAnsi="Arial" w:cs="Arial"/>
        </w:rPr>
      </w:pPr>
      <w:proofErr w:type="gramStart"/>
      <w:r w:rsidRPr="00765CCD">
        <w:rPr>
          <w:rFonts w:ascii="Arial" w:hAnsi="Arial" w:cs="Arial"/>
        </w:rPr>
        <w:t xml:space="preserve">(  </w:t>
      </w:r>
      <w:r w:rsidR="00FC32AD" w:rsidRPr="00765CCD">
        <w:rPr>
          <w:rFonts w:ascii="Arial" w:hAnsi="Arial" w:cs="Arial"/>
        </w:rPr>
        <w:t>x</w:t>
      </w:r>
      <w:proofErr w:type="gramEnd"/>
      <w:r w:rsidRPr="00765CCD">
        <w:rPr>
          <w:rFonts w:ascii="Arial" w:hAnsi="Arial" w:cs="Arial"/>
        </w:rPr>
        <w:t xml:space="preserve">  ) Sim (  ) Não</w:t>
      </w:r>
    </w:p>
    <w:p w14:paraId="2EC3CAE1" w14:textId="77777777" w:rsidR="00DA0B2A" w:rsidRPr="00765CCD" w:rsidRDefault="00DA0B2A" w:rsidP="00765CCD">
      <w:pPr>
        <w:spacing w:line="360" w:lineRule="auto"/>
        <w:jc w:val="both"/>
        <w:rPr>
          <w:rFonts w:ascii="Arial" w:hAnsi="Arial" w:cs="Arial"/>
        </w:rPr>
      </w:pPr>
      <w:r w:rsidRPr="00765CCD">
        <w:rPr>
          <w:rFonts w:ascii="Arial" w:hAnsi="Arial" w:cs="Arial"/>
        </w:rPr>
        <w:t>OBS: Justificativa para adoção do Sistema de Registro de Preços</w:t>
      </w:r>
    </w:p>
    <w:p w14:paraId="284AE0C6" w14:textId="77777777" w:rsidR="00DA0B2A" w:rsidRPr="00765CCD" w:rsidRDefault="00DA0B2A" w:rsidP="00765CCD">
      <w:pPr>
        <w:spacing w:line="360" w:lineRule="auto"/>
        <w:jc w:val="both"/>
        <w:rPr>
          <w:rFonts w:ascii="Arial" w:hAnsi="Arial" w:cs="Arial"/>
        </w:rPr>
      </w:pPr>
      <w:proofErr w:type="gramStart"/>
      <w:r w:rsidRPr="00765CCD">
        <w:rPr>
          <w:rFonts w:ascii="Arial" w:hAnsi="Arial" w:cs="Arial"/>
        </w:rPr>
        <w:t>( )</w:t>
      </w:r>
      <w:proofErr w:type="gramEnd"/>
      <w:r w:rsidRPr="00765CCD">
        <w:rPr>
          <w:rFonts w:ascii="Arial" w:hAnsi="Arial" w:cs="Arial"/>
        </w:rPr>
        <w:t xml:space="preserve"> quando, pelas características do bem ou serviço, houver necessidade de contratações frequentes, com maior celeridade e transparência. </w:t>
      </w:r>
    </w:p>
    <w:p w14:paraId="5B9DC6E6" w14:textId="77777777" w:rsidR="00DA0B2A" w:rsidRPr="00765CCD" w:rsidRDefault="00DA0B2A" w:rsidP="00765CCD">
      <w:pPr>
        <w:spacing w:line="360" w:lineRule="auto"/>
        <w:jc w:val="both"/>
        <w:rPr>
          <w:rFonts w:ascii="Arial" w:hAnsi="Arial" w:cs="Arial"/>
        </w:rPr>
      </w:pPr>
      <w:proofErr w:type="gramStart"/>
      <w:r w:rsidRPr="00765CCD">
        <w:rPr>
          <w:rFonts w:ascii="Arial" w:hAnsi="Arial" w:cs="Arial"/>
        </w:rPr>
        <w:lastRenderedPageBreak/>
        <w:t>(</w:t>
      </w:r>
      <w:r w:rsidR="00FC32AD" w:rsidRPr="00765CCD">
        <w:rPr>
          <w:rFonts w:ascii="Arial" w:hAnsi="Arial" w:cs="Arial"/>
        </w:rPr>
        <w:t xml:space="preserve"> x</w:t>
      </w:r>
      <w:proofErr w:type="gramEnd"/>
      <w:r w:rsidRPr="00765CCD">
        <w:rPr>
          <w:rFonts w:ascii="Arial" w:hAnsi="Arial" w:cs="Arial"/>
        </w:rPr>
        <w:t xml:space="preserve"> ) quando for conveniente a compra de bens ou a contratação de serviços para atendimento a mais de um órgão ou entidade, ou a programas de governo; e</w:t>
      </w:r>
    </w:p>
    <w:p w14:paraId="4EE43D85" w14:textId="76C3C63C" w:rsidR="00DA0B2A" w:rsidRDefault="00DA0B2A" w:rsidP="00765CCD">
      <w:pPr>
        <w:spacing w:line="360" w:lineRule="auto"/>
        <w:jc w:val="both"/>
        <w:rPr>
          <w:rFonts w:ascii="Arial" w:hAnsi="Arial" w:cs="Arial"/>
        </w:rPr>
      </w:pPr>
      <w:proofErr w:type="gramStart"/>
      <w:r w:rsidRPr="00765CCD">
        <w:rPr>
          <w:rFonts w:ascii="Arial" w:hAnsi="Arial" w:cs="Arial"/>
        </w:rPr>
        <w:t>( )</w:t>
      </w:r>
      <w:proofErr w:type="gramEnd"/>
      <w:r w:rsidRPr="00765CCD">
        <w:rPr>
          <w:rFonts w:ascii="Arial" w:hAnsi="Arial" w:cs="Arial"/>
        </w:rPr>
        <w:t xml:space="preserve"> quando, pela natureza do objeto, não for possível definir previamente o quantitativo a ser demandado pela Administração Pública.</w:t>
      </w:r>
    </w:p>
    <w:p w14:paraId="4F98F0F2" w14:textId="77777777" w:rsidR="00F333AD" w:rsidRPr="00765CCD" w:rsidRDefault="00F333AD" w:rsidP="00765CCD">
      <w:pPr>
        <w:spacing w:line="360" w:lineRule="auto"/>
        <w:jc w:val="both"/>
        <w:rPr>
          <w:rFonts w:ascii="Arial" w:hAnsi="Arial" w:cs="Arial"/>
        </w:rPr>
      </w:pPr>
    </w:p>
    <w:p w14:paraId="2518FA99" w14:textId="77777777" w:rsidR="00DA0B2A" w:rsidRPr="00765CCD" w:rsidRDefault="00A265D7" w:rsidP="00765CCD">
      <w:pPr>
        <w:pStyle w:val="PargrafodaLista"/>
        <w:numPr>
          <w:ilvl w:val="0"/>
          <w:numId w:val="3"/>
        </w:numPr>
        <w:spacing w:line="360" w:lineRule="auto"/>
        <w:ind w:left="0" w:firstLine="0"/>
        <w:jc w:val="both"/>
        <w:rPr>
          <w:rFonts w:ascii="Arial" w:hAnsi="Arial" w:cs="Arial"/>
          <w:b/>
        </w:rPr>
      </w:pPr>
      <w:r w:rsidRPr="00765CCD">
        <w:rPr>
          <w:rFonts w:ascii="Arial" w:hAnsi="Arial" w:cs="Arial"/>
          <w:b/>
        </w:rPr>
        <w:t>DA PRESTAÇÃO DO SERVIÇO</w:t>
      </w:r>
    </w:p>
    <w:p w14:paraId="5BF48B81" w14:textId="77777777" w:rsidR="00DA0B2A" w:rsidRPr="00765CCD" w:rsidRDefault="00DA0B2A" w:rsidP="00765CCD">
      <w:pPr>
        <w:spacing w:line="360" w:lineRule="auto"/>
        <w:jc w:val="both"/>
        <w:rPr>
          <w:rFonts w:ascii="Arial" w:hAnsi="Arial" w:cs="Arial"/>
        </w:rPr>
      </w:pPr>
      <w:r w:rsidRPr="00765CCD">
        <w:rPr>
          <w:rFonts w:ascii="Arial" w:hAnsi="Arial" w:cs="Arial"/>
        </w:rPr>
        <w:t xml:space="preserve">Constatadas irregularidades </w:t>
      </w:r>
      <w:r w:rsidR="00A265D7" w:rsidRPr="00765CCD">
        <w:rPr>
          <w:rFonts w:ascii="Arial" w:hAnsi="Arial" w:cs="Arial"/>
        </w:rPr>
        <w:t>na prestação do serviço</w:t>
      </w:r>
      <w:r w:rsidRPr="00765CCD">
        <w:rPr>
          <w:rFonts w:ascii="Arial" w:hAnsi="Arial" w:cs="Arial"/>
        </w:rPr>
        <w:t>, a Prefeitura de Cambuí, sem prejuízo das penalidades cabíveis, poderá:</w:t>
      </w:r>
    </w:p>
    <w:p w14:paraId="4F98AAEE" w14:textId="77777777" w:rsidR="00DA0B2A" w:rsidRPr="00765CCD" w:rsidRDefault="00DA0B2A" w:rsidP="00765CCD">
      <w:pPr>
        <w:pStyle w:val="PargrafodaLista"/>
        <w:numPr>
          <w:ilvl w:val="0"/>
          <w:numId w:val="6"/>
        </w:numPr>
        <w:spacing w:line="360" w:lineRule="auto"/>
        <w:jc w:val="both"/>
        <w:rPr>
          <w:rFonts w:ascii="Arial" w:hAnsi="Arial" w:cs="Arial"/>
        </w:rPr>
      </w:pPr>
      <w:bookmarkStart w:id="20" w:name="_Hlk170310690"/>
      <w:r w:rsidRPr="00765CCD">
        <w:rPr>
          <w:rFonts w:ascii="Arial" w:hAnsi="Arial" w:cs="Arial"/>
        </w:rPr>
        <w:t>Rejeitá-lo no todo ou em parte se não corresponder às especificações do Termo de Referência do Edital, determinando sua substituição/correção;</w:t>
      </w:r>
    </w:p>
    <w:p w14:paraId="2EE248D9" w14:textId="77777777" w:rsidR="00DA0B2A" w:rsidRPr="00765CCD" w:rsidRDefault="00DA0B2A" w:rsidP="00765CCD">
      <w:pPr>
        <w:pStyle w:val="PargrafodaLista"/>
        <w:numPr>
          <w:ilvl w:val="0"/>
          <w:numId w:val="6"/>
        </w:numPr>
        <w:spacing w:line="360" w:lineRule="auto"/>
        <w:jc w:val="both"/>
        <w:rPr>
          <w:rFonts w:ascii="Arial" w:hAnsi="Arial" w:cs="Arial"/>
        </w:rPr>
      </w:pPr>
      <w:r w:rsidRPr="00765CCD">
        <w:rPr>
          <w:rFonts w:ascii="Arial" w:hAnsi="Arial" w:cs="Arial"/>
        </w:rPr>
        <w:t>As irregularidades deverão ser sanadas pela DETENTORA, na data do recebimento da notificação por escrito, mantido o preço inicialmente ofertado;</w:t>
      </w:r>
    </w:p>
    <w:p w14:paraId="3A118540" w14:textId="77777777" w:rsidR="00DA0B2A" w:rsidRPr="00765CCD" w:rsidRDefault="00DA0B2A" w:rsidP="00765CCD">
      <w:pPr>
        <w:pStyle w:val="PargrafodaLista"/>
        <w:numPr>
          <w:ilvl w:val="0"/>
          <w:numId w:val="6"/>
        </w:numPr>
        <w:spacing w:line="360" w:lineRule="auto"/>
        <w:jc w:val="both"/>
        <w:rPr>
          <w:rFonts w:ascii="Arial" w:hAnsi="Arial" w:cs="Arial"/>
        </w:rPr>
      </w:pPr>
      <w:r w:rsidRPr="00765CCD">
        <w:rPr>
          <w:rFonts w:ascii="Arial" w:hAnsi="Arial" w:cs="Arial"/>
        </w:rPr>
        <w:t xml:space="preserve">O recebimento não exime a DETENTORA de sua responsabilidade, na forma da Lei, pela qualidade, correção e segurança dos </w:t>
      </w:r>
      <w:r w:rsidR="00E77BB5" w:rsidRPr="00765CCD">
        <w:rPr>
          <w:rFonts w:ascii="Arial" w:hAnsi="Arial" w:cs="Arial"/>
        </w:rPr>
        <w:t>serviços prestados</w:t>
      </w:r>
      <w:r w:rsidRPr="00765CCD">
        <w:rPr>
          <w:rFonts w:ascii="Arial" w:hAnsi="Arial" w:cs="Arial"/>
        </w:rPr>
        <w:t>.</w:t>
      </w:r>
    </w:p>
    <w:bookmarkEnd w:id="20"/>
    <w:p w14:paraId="4D31A89D" w14:textId="77777777" w:rsidR="00E77BB5" w:rsidRPr="00765CCD" w:rsidRDefault="00E77BB5" w:rsidP="00765CCD">
      <w:pPr>
        <w:spacing w:line="360" w:lineRule="auto"/>
        <w:jc w:val="both"/>
        <w:rPr>
          <w:rFonts w:ascii="Arial" w:hAnsi="Arial" w:cs="Arial"/>
        </w:rPr>
      </w:pPr>
    </w:p>
    <w:p w14:paraId="051E6A01" w14:textId="77777777" w:rsidR="00DA0B2A" w:rsidRPr="00765CCD" w:rsidRDefault="00DA0B2A" w:rsidP="00765CCD">
      <w:pPr>
        <w:pStyle w:val="PargrafodaLista"/>
        <w:numPr>
          <w:ilvl w:val="0"/>
          <w:numId w:val="3"/>
        </w:numPr>
        <w:spacing w:line="360" w:lineRule="auto"/>
        <w:ind w:left="0" w:firstLine="0"/>
        <w:jc w:val="both"/>
        <w:rPr>
          <w:rFonts w:ascii="Arial" w:hAnsi="Arial" w:cs="Arial"/>
          <w:b/>
        </w:rPr>
      </w:pPr>
      <w:r w:rsidRPr="00765CCD">
        <w:rPr>
          <w:rFonts w:ascii="Arial" w:hAnsi="Arial" w:cs="Arial"/>
          <w:b/>
        </w:rPr>
        <w:t>DO PAGAMENTO</w:t>
      </w:r>
    </w:p>
    <w:p w14:paraId="7AD5491B" w14:textId="77777777" w:rsidR="00E77BB5" w:rsidRPr="00765CCD" w:rsidRDefault="00E77BB5" w:rsidP="00765CCD">
      <w:pPr>
        <w:pStyle w:val="PargrafodaLista"/>
        <w:spacing w:line="360" w:lineRule="auto"/>
        <w:ind w:left="0"/>
        <w:jc w:val="both"/>
        <w:rPr>
          <w:rFonts w:ascii="Arial" w:hAnsi="Arial" w:cs="Arial"/>
          <w:b/>
        </w:rPr>
      </w:pPr>
    </w:p>
    <w:p w14:paraId="6362791B" w14:textId="77777777" w:rsidR="00DA0B2A" w:rsidRPr="00765CCD" w:rsidRDefault="00DA0B2A" w:rsidP="00765CCD">
      <w:pPr>
        <w:spacing w:line="360" w:lineRule="auto"/>
        <w:jc w:val="both"/>
        <w:rPr>
          <w:rFonts w:ascii="Arial" w:hAnsi="Arial" w:cs="Arial"/>
        </w:rPr>
      </w:pPr>
      <w:bookmarkStart w:id="21" w:name="_Hlk170310886"/>
      <w:r w:rsidRPr="00765CCD">
        <w:rPr>
          <w:rFonts w:ascii="Arial" w:hAnsi="Arial" w:cs="Arial"/>
        </w:rPr>
        <w:t xml:space="preserve">O pagamento somente será efetuado depois de satisfeitas todas as condições </w:t>
      </w:r>
      <w:r w:rsidR="00E77BB5" w:rsidRPr="00765CCD">
        <w:rPr>
          <w:rFonts w:ascii="Arial" w:hAnsi="Arial" w:cs="Arial"/>
        </w:rPr>
        <w:t xml:space="preserve">prestação dos serviços </w:t>
      </w:r>
      <w:r w:rsidRPr="00765CCD">
        <w:rPr>
          <w:rFonts w:ascii="Arial" w:hAnsi="Arial" w:cs="Arial"/>
        </w:rPr>
        <w:t>previstas no edital.</w:t>
      </w:r>
    </w:p>
    <w:p w14:paraId="53CCFB04" w14:textId="77777777" w:rsidR="00DA0B2A" w:rsidRPr="00765CCD" w:rsidRDefault="00DA0B2A" w:rsidP="00765CCD">
      <w:pPr>
        <w:spacing w:line="360" w:lineRule="auto"/>
        <w:jc w:val="both"/>
        <w:rPr>
          <w:rFonts w:ascii="Arial" w:hAnsi="Arial" w:cs="Arial"/>
        </w:rPr>
      </w:pPr>
      <w:bookmarkStart w:id="22" w:name="_Hlk170313251"/>
      <w:r w:rsidRPr="00765CCD">
        <w:rPr>
          <w:rFonts w:ascii="Arial" w:hAnsi="Arial" w:cs="Arial"/>
        </w:rPr>
        <w:t xml:space="preserve">Após </w:t>
      </w:r>
      <w:r w:rsidR="00E77BB5" w:rsidRPr="00765CCD">
        <w:rPr>
          <w:rFonts w:ascii="Arial" w:hAnsi="Arial" w:cs="Arial"/>
        </w:rPr>
        <w:t>prestação do serviço</w:t>
      </w:r>
      <w:r w:rsidRPr="00765CCD">
        <w:rPr>
          <w:rFonts w:ascii="Arial" w:hAnsi="Arial" w:cs="Arial"/>
        </w:rPr>
        <w:t xml:space="preserve"> contratado ou parcela dele, o pagamento será realizado no prazo máximo de até 15 (quinze) dias da liquidação da documentação, e, após apresentação, pelo órgão requisitante, da nota fiscal à </w:t>
      </w:r>
      <w:r w:rsidRPr="00774BF9">
        <w:rPr>
          <w:rFonts w:ascii="Arial" w:hAnsi="Arial" w:cs="Arial"/>
        </w:rPr>
        <w:t xml:space="preserve">Coordenadoria de Contabilidade </w:t>
      </w:r>
      <w:r w:rsidR="00774BF9" w:rsidRPr="00774BF9">
        <w:rPr>
          <w:rFonts w:ascii="Arial" w:hAnsi="Arial" w:cs="Arial"/>
        </w:rPr>
        <w:t>do órgão requisitante</w:t>
      </w:r>
      <w:r w:rsidRPr="00765CCD">
        <w:rPr>
          <w:rFonts w:ascii="Arial" w:hAnsi="Arial" w:cs="Arial"/>
        </w:rPr>
        <w:t>, por meio de depósito em contracorrente, através de Ordem Bancária.</w:t>
      </w:r>
    </w:p>
    <w:bookmarkEnd w:id="22"/>
    <w:p w14:paraId="79C6AC1B" w14:textId="77777777" w:rsidR="00DA0B2A" w:rsidRPr="00765CCD" w:rsidRDefault="00DA0B2A" w:rsidP="00765CCD">
      <w:pPr>
        <w:spacing w:line="360" w:lineRule="auto"/>
        <w:jc w:val="both"/>
        <w:rPr>
          <w:rFonts w:ascii="Arial" w:hAnsi="Arial" w:cs="Arial"/>
        </w:rPr>
      </w:pPr>
      <w:r w:rsidRPr="00765CCD">
        <w:rPr>
          <w:rFonts w:ascii="Arial" w:hAnsi="Arial" w:cs="Arial"/>
        </w:rPr>
        <w:t xml:space="preserve">O pagamento somente será liberado após a apresentação da respectiva nota fiscal/fatura devidamente discriminada, em nome do </w:t>
      </w:r>
      <w:r w:rsidR="00774BF9">
        <w:rPr>
          <w:rFonts w:ascii="Arial" w:hAnsi="Arial" w:cs="Arial"/>
        </w:rPr>
        <w:t>órgão requisitante</w:t>
      </w:r>
      <w:r w:rsidRPr="00765CCD">
        <w:rPr>
          <w:rFonts w:ascii="Arial" w:hAnsi="Arial" w:cs="Arial"/>
        </w:rPr>
        <w:t>.</w:t>
      </w:r>
    </w:p>
    <w:p w14:paraId="55C577FA" w14:textId="77777777" w:rsidR="00DA0B2A" w:rsidRPr="00765CCD" w:rsidRDefault="00DA0B2A" w:rsidP="00765CCD">
      <w:pPr>
        <w:spacing w:line="360" w:lineRule="auto"/>
        <w:jc w:val="both"/>
        <w:rPr>
          <w:rFonts w:ascii="Arial" w:hAnsi="Arial" w:cs="Arial"/>
        </w:rPr>
      </w:pPr>
      <w:r w:rsidRPr="00765CCD">
        <w:rPr>
          <w:rFonts w:ascii="Arial" w:hAnsi="Arial" w:cs="Arial"/>
        </w:rPr>
        <w:t xml:space="preserve">Os arquivos eletrônicos dos documentos fiscais (arquivo XML e a DANFE da NFE ou NFSE) deverão ser encaminhados pela empresa adjudicatária, obrigatoriamente, para o e-mail </w:t>
      </w:r>
      <w:r w:rsidR="00774BF9">
        <w:rPr>
          <w:rFonts w:ascii="Arial" w:hAnsi="Arial" w:cs="Arial"/>
        </w:rPr>
        <w:t>do órgão requisitante.</w:t>
      </w:r>
    </w:p>
    <w:p w14:paraId="13988884" w14:textId="77777777" w:rsidR="00DA0B2A" w:rsidRPr="00765CCD" w:rsidRDefault="00DA0B2A" w:rsidP="00765CCD">
      <w:pPr>
        <w:spacing w:line="360" w:lineRule="auto"/>
        <w:jc w:val="both"/>
        <w:rPr>
          <w:rFonts w:ascii="Arial" w:hAnsi="Arial" w:cs="Arial"/>
        </w:rPr>
      </w:pPr>
      <w:r w:rsidRPr="00765CCD">
        <w:rPr>
          <w:rFonts w:ascii="Arial" w:hAnsi="Arial" w:cs="Arial"/>
        </w:rPr>
        <w:lastRenderedPageBreak/>
        <w:t xml:space="preserve">Os pagamentos serão realizados pelo </w:t>
      </w:r>
      <w:r w:rsidR="00774BF9">
        <w:rPr>
          <w:rFonts w:ascii="Arial" w:hAnsi="Arial" w:cs="Arial"/>
        </w:rPr>
        <w:t>órgão requisitante</w:t>
      </w:r>
      <w:r w:rsidRPr="00765CCD">
        <w:rPr>
          <w:rFonts w:ascii="Arial" w:hAnsi="Arial" w:cs="Arial"/>
        </w:rPr>
        <w:t xml:space="preserve"> mediante depósito bancário em favor da beneficiária, que deverão indicar a instituição bancária, a agência, a localidade e a conta corrente para que seja realizada a operação correspondente.</w:t>
      </w:r>
    </w:p>
    <w:p w14:paraId="5DB9E97F" w14:textId="77777777" w:rsidR="00DA0B2A" w:rsidRPr="00765CCD" w:rsidRDefault="00DA0B2A" w:rsidP="00765CCD">
      <w:pPr>
        <w:spacing w:line="360" w:lineRule="auto"/>
        <w:jc w:val="both"/>
        <w:rPr>
          <w:rFonts w:ascii="Arial" w:hAnsi="Arial" w:cs="Arial"/>
        </w:rPr>
      </w:pPr>
      <w:r w:rsidRPr="00765CCD">
        <w:rPr>
          <w:rFonts w:ascii="Arial" w:hAnsi="Arial" w:cs="Arial"/>
        </w:rPr>
        <w:t>Nos pagamentos efetuados pela Administração, serão obrigatoriamente retidos na fonte os tributos e contribuições de que dispõe o art. 64, da Lei nº 9.430, de 27 de dezembro de 1996.</w:t>
      </w:r>
    </w:p>
    <w:p w14:paraId="403F9A28" w14:textId="77777777" w:rsidR="00DA0B2A" w:rsidRPr="00765CCD" w:rsidRDefault="00DA0B2A" w:rsidP="00765CCD">
      <w:pPr>
        <w:spacing w:line="360" w:lineRule="auto"/>
        <w:jc w:val="both"/>
        <w:rPr>
          <w:rFonts w:ascii="Arial" w:hAnsi="Arial" w:cs="Arial"/>
        </w:rPr>
      </w:pPr>
      <w:r w:rsidRPr="00765CCD">
        <w:rPr>
          <w:rFonts w:ascii="Arial" w:hAnsi="Arial" w:cs="Arial"/>
        </w:rPr>
        <w:t>Na pendência de obrigações decorrentes da imposição de penalidades, a signatária não terá direito ao recebimento de seus créditos; cessadas as causas da suspensão os pagamentos serão retomados, sem a aplicação da correção do valor prevista no item anterior.</w:t>
      </w:r>
    </w:p>
    <w:p w14:paraId="6309D562" w14:textId="77777777" w:rsidR="00DA0B2A" w:rsidRPr="00765CCD" w:rsidRDefault="00DA0B2A" w:rsidP="00765CCD">
      <w:pPr>
        <w:spacing w:line="360" w:lineRule="auto"/>
        <w:jc w:val="both"/>
        <w:rPr>
          <w:rFonts w:ascii="Arial" w:hAnsi="Arial" w:cs="Arial"/>
        </w:rPr>
      </w:pPr>
      <w:r w:rsidRPr="00765CCD">
        <w:rPr>
          <w:rFonts w:ascii="Arial" w:hAnsi="Arial" w:cs="Arial"/>
        </w:rPr>
        <w:t>Qualquer atraso ocorrido na apresentação da fatura ou nota fiscal, ou dos documentos exigidos como condição para pagamento por parte da signatária importará em prorrogação automática do prazo de vencimento da obrigação do Município de Cambuí - MG – Poder Executivo.</w:t>
      </w:r>
    </w:p>
    <w:bookmarkEnd w:id="21"/>
    <w:p w14:paraId="0B4BFD2D" w14:textId="77777777" w:rsidR="00E77BB5" w:rsidRDefault="00E77BB5" w:rsidP="00765CCD">
      <w:pPr>
        <w:spacing w:line="360" w:lineRule="auto"/>
        <w:jc w:val="both"/>
        <w:rPr>
          <w:rFonts w:ascii="Arial" w:hAnsi="Arial" w:cs="Arial"/>
        </w:rPr>
      </w:pPr>
    </w:p>
    <w:p w14:paraId="7D3C6263" w14:textId="77777777" w:rsidR="00882485" w:rsidRPr="00765CCD" w:rsidRDefault="00882485" w:rsidP="00765CCD">
      <w:pPr>
        <w:spacing w:line="360" w:lineRule="auto"/>
        <w:jc w:val="both"/>
        <w:rPr>
          <w:rFonts w:ascii="Arial" w:hAnsi="Arial" w:cs="Arial"/>
        </w:rPr>
      </w:pPr>
    </w:p>
    <w:p w14:paraId="10977544" w14:textId="77777777" w:rsidR="00531C7F" w:rsidRPr="00765CCD" w:rsidRDefault="00DA0B2A" w:rsidP="00765CCD">
      <w:pPr>
        <w:pStyle w:val="PargrafodaLista"/>
        <w:numPr>
          <w:ilvl w:val="0"/>
          <w:numId w:val="3"/>
        </w:numPr>
        <w:spacing w:line="360" w:lineRule="auto"/>
        <w:ind w:left="0" w:firstLine="0"/>
        <w:jc w:val="both"/>
        <w:rPr>
          <w:rFonts w:ascii="Arial" w:hAnsi="Arial" w:cs="Arial"/>
        </w:rPr>
      </w:pPr>
      <w:r w:rsidRPr="00765CCD">
        <w:rPr>
          <w:rFonts w:ascii="Arial" w:hAnsi="Arial" w:cs="Arial"/>
          <w:b/>
        </w:rPr>
        <w:t>MODELO DE GESTÃO DO CONTRATO</w:t>
      </w:r>
    </w:p>
    <w:p w14:paraId="1D7A6A93" w14:textId="77777777" w:rsidR="00E77BB5" w:rsidRPr="00765CCD" w:rsidRDefault="00E77BB5" w:rsidP="00765CCD">
      <w:pPr>
        <w:pStyle w:val="PargrafodaLista"/>
        <w:spacing w:line="360" w:lineRule="auto"/>
        <w:ind w:left="0"/>
        <w:jc w:val="both"/>
        <w:rPr>
          <w:rFonts w:ascii="Arial" w:hAnsi="Arial" w:cs="Arial"/>
        </w:rPr>
      </w:pPr>
    </w:p>
    <w:p w14:paraId="7C575E11" w14:textId="77777777" w:rsidR="00DA0B2A" w:rsidRPr="00765CCD" w:rsidRDefault="00DA0B2A" w:rsidP="00F333AD">
      <w:pPr>
        <w:pStyle w:val="PargrafodaLista"/>
        <w:spacing w:line="360" w:lineRule="auto"/>
        <w:ind w:left="0"/>
        <w:jc w:val="both"/>
        <w:rPr>
          <w:rFonts w:ascii="Arial" w:hAnsi="Arial" w:cs="Arial"/>
        </w:rPr>
      </w:pPr>
      <w:r w:rsidRPr="00765CCD">
        <w:rPr>
          <w:rFonts w:ascii="Arial" w:hAnsi="Arial" w:cs="Arial"/>
        </w:rPr>
        <w:t>O contrato deverá ser executado fielmente pelas partes, de acordo com as cláusulas avençadas e as normas da Lei nº 14.133, de 2021, e cada parte responderá pelas consequências de sua inexecução total ou parcial.</w:t>
      </w:r>
    </w:p>
    <w:p w14:paraId="3EC0BC1F" w14:textId="77777777" w:rsidR="00DA0B2A" w:rsidRPr="00765CCD" w:rsidRDefault="00DA0B2A" w:rsidP="00765CCD">
      <w:pPr>
        <w:spacing w:line="360" w:lineRule="auto"/>
        <w:jc w:val="both"/>
        <w:rPr>
          <w:rFonts w:ascii="Arial" w:hAnsi="Arial" w:cs="Arial"/>
        </w:rPr>
      </w:pPr>
      <w:r w:rsidRPr="00765CCD">
        <w:rPr>
          <w:rFonts w:ascii="Arial" w:hAnsi="Arial" w:cs="Arial"/>
        </w:rPr>
        <w:t>Em caso de impedimento, ordem de paralisação ou suspensão do contrato, o cronograma de execução será prorrogado automaticamente pelo tempo correspondente, anotadas tais circunstâncias mediante simples apostila.</w:t>
      </w:r>
    </w:p>
    <w:p w14:paraId="02FDB42D" w14:textId="77777777" w:rsidR="00DA0B2A" w:rsidRPr="00765CCD" w:rsidRDefault="00DA0B2A" w:rsidP="00765CCD">
      <w:pPr>
        <w:spacing w:line="360" w:lineRule="auto"/>
        <w:jc w:val="both"/>
        <w:rPr>
          <w:rFonts w:ascii="Arial" w:hAnsi="Arial" w:cs="Arial"/>
        </w:rPr>
      </w:pPr>
      <w:r w:rsidRPr="00765CCD">
        <w:rPr>
          <w:rFonts w:ascii="Arial" w:hAnsi="Arial" w:cs="Arial"/>
        </w:rPr>
        <w:t>As comunicações entre o órgão ou entidade e a contratada devem ser realizadas por escrito sempre que o ato exigir tal formalidade, admitindo-se o uso de mensagem eletrônica para esse fim.</w:t>
      </w:r>
    </w:p>
    <w:p w14:paraId="59F5DDB1" w14:textId="77777777" w:rsidR="00DA0B2A" w:rsidRPr="00765CCD" w:rsidRDefault="00DA0B2A" w:rsidP="00765CCD">
      <w:pPr>
        <w:spacing w:line="360" w:lineRule="auto"/>
        <w:jc w:val="both"/>
        <w:rPr>
          <w:rFonts w:ascii="Arial" w:hAnsi="Arial" w:cs="Arial"/>
        </w:rPr>
      </w:pPr>
      <w:r w:rsidRPr="00765CCD">
        <w:rPr>
          <w:rFonts w:ascii="Arial" w:hAnsi="Arial" w:cs="Arial"/>
        </w:rPr>
        <w:t>O órgão ou entidade poderá convocar representante da empresa para adoção de providências que devam ser cumpridas de imediato.</w:t>
      </w:r>
    </w:p>
    <w:p w14:paraId="4846A3BF" w14:textId="77777777" w:rsidR="00DA0B2A" w:rsidRPr="00765CCD" w:rsidRDefault="00DA0B2A" w:rsidP="00765CCD">
      <w:pPr>
        <w:spacing w:line="360" w:lineRule="auto"/>
        <w:jc w:val="both"/>
        <w:rPr>
          <w:rFonts w:ascii="Arial" w:hAnsi="Arial" w:cs="Arial"/>
          <w:b/>
        </w:rPr>
      </w:pPr>
      <w:r w:rsidRPr="00765CCD">
        <w:rPr>
          <w:rFonts w:ascii="Arial" w:hAnsi="Arial" w:cs="Arial"/>
          <w:b/>
        </w:rPr>
        <w:t>Fiscalização</w:t>
      </w:r>
    </w:p>
    <w:p w14:paraId="235A1C02" w14:textId="069D64D6" w:rsidR="00F333AD" w:rsidRPr="003A37B3" w:rsidRDefault="00DA0B2A" w:rsidP="00765CCD">
      <w:pPr>
        <w:spacing w:line="360" w:lineRule="auto"/>
        <w:ind w:right="-1"/>
        <w:jc w:val="both"/>
        <w:rPr>
          <w:rFonts w:ascii="Arial" w:hAnsi="Arial" w:cs="Arial"/>
        </w:rPr>
      </w:pPr>
      <w:r w:rsidRPr="003A37B3">
        <w:rPr>
          <w:rFonts w:ascii="Arial" w:hAnsi="Arial" w:cs="Arial"/>
        </w:rPr>
        <w:lastRenderedPageBreak/>
        <w:t>A execução do contrato deverá ser acompanhada e fiscalizada pelo(s) fiscal(</w:t>
      </w:r>
      <w:proofErr w:type="spellStart"/>
      <w:r w:rsidRPr="003A37B3">
        <w:rPr>
          <w:rFonts w:ascii="Arial" w:hAnsi="Arial" w:cs="Arial"/>
        </w:rPr>
        <w:t>is</w:t>
      </w:r>
      <w:proofErr w:type="spellEnd"/>
      <w:r w:rsidRPr="003A37B3">
        <w:rPr>
          <w:rFonts w:ascii="Arial" w:hAnsi="Arial" w:cs="Arial"/>
        </w:rPr>
        <w:t xml:space="preserve">) do contrato, ou pelos respectivos substitutos (Lei nº 14.133, de 2021, art. 117, caput), </w:t>
      </w:r>
      <w:bookmarkStart w:id="23" w:name="_Hlk158110848"/>
      <w:r w:rsidRPr="003A37B3">
        <w:rPr>
          <w:rFonts w:ascii="Arial" w:hAnsi="Arial" w:cs="Arial"/>
        </w:rPr>
        <w:t xml:space="preserve">devem seguir as diretrizes do Decreto Municipal n.º 43/2023. </w:t>
      </w:r>
      <w:r w:rsidR="003A37B3" w:rsidRPr="003A37B3">
        <w:rPr>
          <w:rFonts w:ascii="Arial" w:hAnsi="Arial" w:cs="Arial"/>
        </w:rPr>
        <w:t xml:space="preserve">Serão nomeados para serem fiscais do contrato: </w:t>
      </w:r>
      <w:r w:rsidR="003A37B3" w:rsidRPr="00B51628">
        <w:rPr>
          <w:rFonts w:ascii="Arial" w:hAnsi="Arial" w:cs="Arial"/>
          <w:b/>
          <w:bCs/>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Décio </w:t>
      </w:r>
      <w:proofErr w:type="spellStart"/>
      <w:r w:rsidR="003A37B3" w:rsidRPr="00B51628">
        <w:rPr>
          <w:rFonts w:ascii="Arial" w:hAnsi="Arial" w:cs="Arial"/>
          <w:b/>
          <w:bCs/>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Oneri</w:t>
      </w:r>
      <w:proofErr w:type="spellEnd"/>
      <w:r w:rsidR="003A37B3" w:rsidRPr="00B51628">
        <w:rPr>
          <w:rFonts w:ascii="Arial" w:hAnsi="Arial" w:cs="Arial"/>
          <w:b/>
          <w:bCs/>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Almeida CPF: 800.466.226-91</w:t>
      </w:r>
      <w:r w:rsidRPr="00B51628">
        <w:rPr>
          <w:rFonts w:ascii="Arial" w:hAnsi="Arial" w:cs="Arial"/>
          <w:b/>
          <w:bC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3A37B3" w:rsidRPr="00B51628">
        <w:rPr>
          <w:rFonts w:ascii="Arial" w:hAnsi="Arial" w:cs="Arial"/>
          <w:b/>
          <w:bC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(SAAE)</w:t>
      </w:r>
      <w:r w:rsidR="008947FE">
        <w:rPr>
          <w:rFonts w:ascii="Arial" w:hAnsi="Arial" w:cs="Arial"/>
          <w:b/>
          <w:bC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3A37B3" w:rsidRPr="00B51628">
        <w:rPr>
          <w:rFonts w:ascii="Arial" w:hAnsi="Arial" w:cs="Arial"/>
          <w:b/>
          <w:bC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Rosilene de Lima Machado Silva CPF: 029.514.116-69 (Câmara Municipal)</w:t>
      </w:r>
      <w:r w:rsidR="008947FE">
        <w:rPr>
          <w:rFonts w:ascii="Arial" w:hAnsi="Arial" w:cs="Arial"/>
          <w:b/>
          <w:bC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e Tibério Tavares Rezende CPF: 115.014.156-54 (Prefeitura Municipal)</w:t>
      </w:r>
      <w:r w:rsidR="003A37B3" w:rsidRPr="00B51628">
        <w:rPr>
          <w:rFonts w:ascii="Arial" w:hAnsi="Arial" w:cs="Arial"/>
          <w:b/>
          <w:bC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bookmarkEnd w:id="23"/>
    </w:p>
    <w:p w14:paraId="30F8768C" w14:textId="77777777" w:rsidR="00F333AD" w:rsidRPr="00765CCD" w:rsidRDefault="00F333AD" w:rsidP="00765CCD">
      <w:pPr>
        <w:spacing w:line="360" w:lineRule="auto"/>
        <w:ind w:right="-1"/>
        <w:jc w:val="both"/>
        <w:rPr>
          <w:rFonts w:ascii="Arial" w:hAnsi="Arial" w:cs="Arial"/>
        </w:rPr>
      </w:pPr>
    </w:p>
    <w:p w14:paraId="25AF9E50" w14:textId="01B7E40C" w:rsidR="00DA0B2A" w:rsidRDefault="00DA0B2A" w:rsidP="00B51628">
      <w:pPr>
        <w:spacing w:line="360" w:lineRule="auto"/>
        <w:jc w:val="center"/>
        <w:rPr>
          <w:rFonts w:ascii="Arial" w:hAnsi="Arial" w:cs="Arial"/>
          <w:b/>
        </w:rPr>
      </w:pPr>
      <w:r w:rsidRPr="00765CCD">
        <w:rPr>
          <w:rFonts w:ascii="Arial" w:hAnsi="Arial" w:cs="Arial"/>
          <w:b/>
        </w:rPr>
        <w:t>Gestor do Contrato</w:t>
      </w:r>
    </w:p>
    <w:p w14:paraId="06B44D52" w14:textId="4E06F5AB" w:rsidR="003A37B3" w:rsidRDefault="003A37B3" w:rsidP="00765CCD">
      <w:pPr>
        <w:spacing w:line="360" w:lineRule="auto"/>
        <w:jc w:val="both"/>
        <w:rPr>
          <w:rFonts w:ascii="Arial" w:hAnsi="Arial" w:cs="Arial"/>
          <w:b/>
        </w:rPr>
      </w:pPr>
    </w:p>
    <w:p w14:paraId="7C0B7866" w14:textId="77777777" w:rsidR="003A37B3" w:rsidRPr="00765CCD" w:rsidRDefault="003A37B3" w:rsidP="00765CCD">
      <w:pPr>
        <w:spacing w:line="360" w:lineRule="auto"/>
        <w:jc w:val="both"/>
        <w:rPr>
          <w:rFonts w:ascii="Arial" w:hAnsi="Arial" w:cs="Arial"/>
          <w:b/>
        </w:rPr>
      </w:pPr>
    </w:p>
    <w:p w14:paraId="6D70E9A6" w14:textId="7DF19E7F" w:rsidR="00BD069B" w:rsidRPr="007807A7" w:rsidRDefault="008947FE" w:rsidP="00BD069B">
      <w:pPr>
        <w:spacing w:after="0" w:line="360" w:lineRule="auto"/>
        <w:ind w:left="280" w:right="-143"/>
        <w:jc w:val="center"/>
        <w:rPr>
          <w:rFonts w:ascii="Arial" w:hAnsi="Arial" w:cs="Arial"/>
          <w:b/>
          <w:bCs/>
          <w:sz w:val="20"/>
          <w:szCs w:val="20"/>
        </w:rPr>
      </w:pPr>
      <w:bookmarkStart w:id="24" w:name="_Hlk160385359"/>
      <w:r>
        <w:rPr>
          <w:rFonts w:ascii="Arial" w:hAnsi="Arial" w:cs="Arial"/>
          <w:b/>
          <w:bCs/>
          <w:sz w:val="20"/>
          <w:szCs w:val="20"/>
        </w:rPr>
        <w:t>Carlos Alexandre de Oliveira Gonçalves</w:t>
      </w:r>
    </w:p>
    <w:p w14:paraId="1FC0879B" w14:textId="0A2267B9" w:rsidR="00BD069B" w:rsidRDefault="00BD069B" w:rsidP="00BD069B">
      <w:pPr>
        <w:spacing w:after="0" w:line="360" w:lineRule="auto"/>
        <w:ind w:left="280" w:right="-143"/>
        <w:jc w:val="center"/>
        <w:rPr>
          <w:rFonts w:ascii="Arial" w:hAnsi="Arial" w:cs="Arial"/>
          <w:b/>
          <w:bCs/>
          <w:sz w:val="20"/>
          <w:szCs w:val="20"/>
        </w:rPr>
      </w:pPr>
      <w:r w:rsidRPr="007807A7">
        <w:rPr>
          <w:rFonts w:ascii="Arial" w:hAnsi="Arial" w:cs="Arial"/>
          <w:b/>
          <w:bCs/>
          <w:sz w:val="20"/>
          <w:szCs w:val="20"/>
        </w:rPr>
        <w:t>CPF</w:t>
      </w:r>
      <w:r>
        <w:rPr>
          <w:rFonts w:ascii="Arial" w:hAnsi="Arial" w:cs="Arial"/>
          <w:b/>
          <w:bCs/>
          <w:sz w:val="20"/>
          <w:szCs w:val="20"/>
        </w:rPr>
        <w:t xml:space="preserve"> nº </w:t>
      </w:r>
      <w:r w:rsidR="008947FE">
        <w:rPr>
          <w:rFonts w:ascii="Arial" w:hAnsi="Arial" w:cs="Arial"/>
          <w:b/>
          <w:bCs/>
          <w:sz w:val="20"/>
          <w:szCs w:val="20"/>
        </w:rPr>
        <w:t>083.037.376-43</w:t>
      </w:r>
    </w:p>
    <w:p w14:paraId="381F1A5A" w14:textId="77777777" w:rsidR="00BD069B" w:rsidRPr="007807A7" w:rsidRDefault="00BD069B" w:rsidP="00BD069B">
      <w:pPr>
        <w:spacing w:after="0" w:line="360" w:lineRule="auto"/>
        <w:ind w:left="280" w:right="-143"/>
        <w:jc w:val="center"/>
        <w:rPr>
          <w:rFonts w:ascii="Arial" w:hAnsi="Arial" w:cs="Arial"/>
          <w:b/>
          <w:bCs/>
          <w:sz w:val="20"/>
          <w:szCs w:val="20"/>
        </w:rPr>
      </w:pPr>
      <w:r w:rsidRPr="007807A7">
        <w:rPr>
          <w:rFonts w:ascii="Arial" w:hAnsi="Arial" w:cs="Arial"/>
          <w:b/>
          <w:bCs/>
          <w:sz w:val="20"/>
          <w:szCs w:val="20"/>
        </w:rPr>
        <w:t>Secretaria de Administração e Fazenda</w:t>
      </w:r>
    </w:p>
    <w:p w14:paraId="1C42CEC2" w14:textId="77777777" w:rsidR="00BD069B" w:rsidRDefault="00BD069B" w:rsidP="00BD069B">
      <w:pPr>
        <w:spacing w:after="0" w:line="360" w:lineRule="auto"/>
        <w:ind w:left="280" w:right="-143"/>
        <w:jc w:val="center"/>
        <w:rPr>
          <w:rFonts w:ascii="Arial" w:hAnsi="Arial" w:cs="Arial"/>
          <w:b/>
          <w:bCs/>
          <w:sz w:val="20"/>
          <w:szCs w:val="20"/>
        </w:rPr>
      </w:pPr>
    </w:p>
    <w:p w14:paraId="4A0296B5" w14:textId="77777777" w:rsidR="00BD069B" w:rsidRDefault="00BD069B" w:rsidP="00BD069B">
      <w:pPr>
        <w:spacing w:after="0" w:line="360" w:lineRule="auto"/>
        <w:ind w:left="280" w:right="-143"/>
        <w:jc w:val="center"/>
        <w:rPr>
          <w:rFonts w:ascii="Arial" w:hAnsi="Arial" w:cs="Arial"/>
          <w:b/>
          <w:bCs/>
          <w:sz w:val="20"/>
          <w:szCs w:val="20"/>
        </w:rPr>
      </w:pPr>
    </w:p>
    <w:p w14:paraId="605C7A5D" w14:textId="77777777" w:rsidR="00BD069B" w:rsidRPr="00735833" w:rsidRDefault="00BD069B" w:rsidP="00BD069B">
      <w:pPr>
        <w:spacing w:after="0" w:line="360" w:lineRule="auto"/>
        <w:ind w:left="280" w:right="-143"/>
        <w:jc w:val="center"/>
        <w:rPr>
          <w:rFonts w:ascii="Arial" w:eastAsia="Times New Roman" w:hAnsi="Arial" w:cs="Arial"/>
          <w:b/>
          <w:sz w:val="20"/>
          <w:szCs w:val="20"/>
        </w:rPr>
      </w:pPr>
      <w:r w:rsidRPr="00735833">
        <w:rPr>
          <w:rFonts w:ascii="Arial" w:eastAsia="Times New Roman" w:hAnsi="Arial" w:cs="Arial"/>
          <w:b/>
          <w:sz w:val="20"/>
          <w:szCs w:val="20"/>
        </w:rPr>
        <w:t xml:space="preserve">Maria Tereza Salles </w:t>
      </w:r>
      <w:proofErr w:type="spellStart"/>
      <w:r w:rsidRPr="00735833">
        <w:rPr>
          <w:rFonts w:ascii="Arial" w:eastAsia="Times New Roman" w:hAnsi="Arial" w:cs="Arial"/>
          <w:b/>
          <w:sz w:val="20"/>
          <w:szCs w:val="20"/>
        </w:rPr>
        <w:t>Manolio</w:t>
      </w:r>
      <w:proofErr w:type="spellEnd"/>
    </w:p>
    <w:p w14:paraId="56CF2F1B" w14:textId="77777777" w:rsidR="00BD069B" w:rsidRDefault="00BD069B" w:rsidP="00BD069B">
      <w:pPr>
        <w:spacing w:after="0" w:line="360" w:lineRule="auto"/>
        <w:ind w:left="280" w:right="-143"/>
        <w:jc w:val="center"/>
        <w:rPr>
          <w:rFonts w:ascii="Arial" w:eastAsia="Times New Roman" w:hAnsi="Arial" w:cs="Arial"/>
          <w:b/>
          <w:sz w:val="20"/>
          <w:szCs w:val="20"/>
        </w:rPr>
      </w:pPr>
      <w:r w:rsidRPr="00735833">
        <w:rPr>
          <w:rFonts w:ascii="Arial" w:hAnsi="Arial" w:cs="Arial"/>
          <w:b/>
          <w:bCs/>
          <w:sz w:val="20"/>
          <w:szCs w:val="20"/>
        </w:rPr>
        <w:t>CPF nº 061.943.366</w:t>
      </w:r>
      <w:r>
        <w:rPr>
          <w:rFonts w:ascii="Arial" w:hAnsi="Arial" w:cs="Arial"/>
          <w:b/>
          <w:bCs/>
          <w:sz w:val="20"/>
          <w:szCs w:val="20"/>
        </w:rPr>
        <w:t>-33</w:t>
      </w:r>
      <w:r w:rsidRPr="00735833">
        <w:rPr>
          <w:rFonts w:ascii="Arial" w:eastAsia="Times New Roman" w:hAnsi="Arial" w:cs="Arial"/>
          <w:b/>
          <w:sz w:val="20"/>
          <w:szCs w:val="20"/>
        </w:rPr>
        <w:t xml:space="preserve"> </w:t>
      </w:r>
    </w:p>
    <w:p w14:paraId="654EF92C" w14:textId="77777777" w:rsidR="00BD069B" w:rsidRPr="00735833" w:rsidRDefault="00BD069B" w:rsidP="00BD069B">
      <w:pPr>
        <w:spacing w:after="0" w:line="360" w:lineRule="auto"/>
        <w:ind w:left="280" w:right="-143"/>
        <w:jc w:val="center"/>
        <w:rPr>
          <w:rFonts w:ascii="Arial" w:hAnsi="Arial" w:cs="Arial"/>
          <w:b/>
          <w:bCs/>
          <w:sz w:val="20"/>
          <w:szCs w:val="20"/>
        </w:rPr>
      </w:pPr>
      <w:r w:rsidRPr="00735833">
        <w:rPr>
          <w:rFonts w:ascii="Arial" w:eastAsia="Times New Roman" w:hAnsi="Arial" w:cs="Arial"/>
          <w:b/>
          <w:sz w:val="20"/>
          <w:szCs w:val="20"/>
        </w:rPr>
        <w:t>Câmara Municipal de Cambuí</w:t>
      </w:r>
    </w:p>
    <w:p w14:paraId="21B9E913" w14:textId="77777777" w:rsidR="00BD069B" w:rsidRDefault="00BD069B" w:rsidP="00BD069B">
      <w:pPr>
        <w:spacing w:after="0" w:line="360" w:lineRule="auto"/>
        <w:ind w:left="280" w:right="-143"/>
        <w:jc w:val="center"/>
        <w:rPr>
          <w:rFonts w:ascii="Arial" w:hAnsi="Arial" w:cs="Arial"/>
          <w:b/>
          <w:bCs/>
          <w:sz w:val="20"/>
          <w:szCs w:val="20"/>
          <w:highlight w:val="yellow"/>
        </w:rPr>
      </w:pPr>
    </w:p>
    <w:p w14:paraId="742F3A71" w14:textId="77777777" w:rsidR="00BD069B" w:rsidRPr="0070507E" w:rsidRDefault="00BD069B" w:rsidP="00BD069B">
      <w:pPr>
        <w:spacing w:after="0" w:line="360" w:lineRule="auto"/>
        <w:ind w:left="280" w:right="-143"/>
        <w:jc w:val="center"/>
        <w:rPr>
          <w:rFonts w:ascii="Arial" w:hAnsi="Arial" w:cs="Arial"/>
          <w:b/>
          <w:bCs/>
          <w:sz w:val="20"/>
          <w:szCs w:val="20"/>
          <w:highlight w:val="yellow"/>
        </w:rPr>
      </w:pPr>
    </w:p>
    <w:p w14:paraId="52E1F843" w14:textId="77777777" w:rsidR="00BD069B" w:rsidRDefault="00BD069B" w:rsidP="00BD069B">
      <w:pPr>
        <w:spacing w:after="0" w:line="360" w:lineRule="auto"/>
        <w:ind w:left="280" w:right="-143"/>
        <w:jc w:val="center"/>
        <w:rPr>
          <w:rFonts w:ascii="Arial" w:hAnsi="Arial" w:cs="Arial"/>
          <w:b/>
          <w:bCs/>
          <w:sz w:val="20"/>
          <w:szCs w:val="20"/>
          <w:shd w:val="clear" w:color="auto" w:fill="FFFFFF"/>
        </w:rPr>
      </w:pPr>
      <w:r w:rsidRPr="00C60B0A">
        <w:rPr>
          <w:rFonts w:ascii="Arial" w:hAnsi="Arial" w:cs="Arial"/>
          <w:b/>
          <w:bCs/>
          <w:sz w:val="20"/>
          <w:szCs w:val="20"/>
          <w:shd w:val="clear" w:color="auto" w:fill="FFFFFF"/>
        </w:rPr>
        <w:t xml:space="preserve">Maria Aparecida Ferreira </w:t>
      </w:r>
    </w:p>
    <w:p w14:paraId="41FDFBE1" w14:textId="77777777" w:rsidR="00BD069B" w:rsidRPr="00C60B0A" w:rsidRDefault="00BD069B" w:rsidP="00BD069B">
      <w:pPr>
        <w:spacing w:after="0" w:line="360" w:lineRule="auto"/>
        <w:ind w:left="280" w:right="-143"/>
        <w:jc w:val="center"/>
        <w:rPr>
          <w:rFonts w:ascii="Arial" w:eastAsia="Times New Roman" w:hAnsi="Arial" w:cs="Arial"/>
          <w:b/>
          <w:bCs/>
          <w:sz w:val="20"/>
          <w:szCs w:val="20"/>
        </w:rPr>
      </w:pPr>
      <w:r w:rsidRPr="00C60B0A">
        <w:rPr>
          <w:rFonts w:ascii="Arial" w:hAnsi="Arial" w:cs="Arial"/>
          <w:b/>
          <w:bCs/>
          <w:sz w:val="20"/>
          <w:szCs w:val="20"/>
          <w:shd w:val="clear" w:color="auto" w:fill="FFFFFF"/>
        </w:rPr>
        <w:t xml:space="preserve">CPF </w:t>
      </w:r>
      <w:r>
        <w:rPr>
          <w:rFonts w:ascii="Arial" w:hAnsi="Arial" w:cs="Arial"/>
          <w:b/>
          <w:bCs/>
          <w:sz w:val="20"/>
          <w:szCs w:val="20"/>
          <w:shd w:val="clear" w:color="auto" w:fill="FFFFFF"/>
        </w:rPr>
        <w:t xml:space="preserve">nº </w:t>
      </w:r>
      <w:r w:rsidRPr="00C60B0A">
        <w:rPr>
          <w:rFonts w:ascii="Arial" w:hAnsi="Arial" w:cs="Arial"/>
          <w:b/>
          <w:bCs/>
          <w:sz w:val="20"/>
          <w:szCs w:val="20"/>
          <w:shd w:val="clear" w:color="auto" w:fill="FFFFFF"/>
        </w:rPr>
        <w:t>278.901.168-02</w:t>
      </w:r>
    </w:p>
    <w:p w14:paraId="47B4C2E6" w14:textId="77777777" w:rsidR="00BD069B" w:rsidRPr="00C60B0A" w:rsidRDefault="00BD069B" w:rsidP="00BD069B">
      <w:pPr>
        <w:spacing w:after="0" w:line="360" w:lineRule="auto"/>
        <w:ind w:left="280" w:right="-143"/>
        <w:jc w:val="center"/>
        <w:rPr>
          <w:rFonts w:ascii="Arial" w:eastAsia="Times New Roman" w:hAnsi="Arial" w:cs="Arial"/>
          <w:b/>
          <w:sz w:val="20"/>
          <w:szCs w:val="20"/>
        </w:rPr>
      </w:pPr>
      <w:r w:rsidRPr="00C60B0A">
        <w:rPr>
          <w:rFonts w:ascii="Arial" w:eastAsia="Times New Roman" w:hAnsi="Arial" w:cs="Arial"/>
          <w:b/>
          <w:sz w:val="20"/>
          <w:szCs w:val="20"/>
        </w:rPr>
        <w:t>Serviço Autônomo de Água e Esgoto de Cambuí</w:t>
      </w:r>
    </w:p>
    <w:p w14:paraId="7CA5DB6D" w14:textId="77777777" w:rsidR="00BD069B" w:rsidRPr="0070507E" w:rsidRDefault="00BD069B" w:rsidP="00BD069B">
      <w:pPr>
        <w:spacing w:after="0" w:line="360" w:lineRule="auto"/>
        <w:ind w:left="280" w:right="-143"/>
        <w:jc w:val="center"/>
        <w:rPr>
          <w:rFonts w:ascii="Arial" w:hAnsi="Arial" w:cs="Arial"/>
          <w:b/>
          <w:bCs/>
          <w:sz w:val="20"/>
          <w:szCs w:val="20"/>
          <w:highlight w:val="yellow"/>
        </w:rPr>
      </w:pPr>
    </w:p>
    <w:p w14:paraId="01DFD7B1" w14:textId="77777777" w:rsidR="00BD069B" w:rsidRPr="0070507E" w:rsidRDefault="00BD069B" w:rsidP="00BD069B">
      <w:pPr>
        <w:spacing w:after="0" w:line="360" w:lineRule="auto"/>
        <w:ind w:right="-143"/>
        <w:rPr>
          <w:rFonts w:ascii="Arial" w:hAnsi="Arial" w:cs="Arial"/>
          <w:b/>
          <w:bCs/>
          <w:sz w:val="20"/>
          <w:szCs w:val="20"/>
          <w:highlight w:val="yellow"/>
        </w:rPr>
      </w:pPr>
    </w:p>
    <w:p w14:paraId="036254C8" w14:textId="77777777" w:rsidR="00BD069B" w:rsidRPr="00735833" w:rsidRDefault="00BD069B" w:rsidP="00BD069B">
      <w:pPr>
        <w:spacing w:after="0" w:line="360" w:lineRule="auto"/>
        <w:ind w:left="280" w:right="-143"/>
        <w:jc w:val="center"/>
        <w:rPr>
          <w:rFonts w:ascii="Arial" w:hAnsi="Arial" w:cs="Arial"/>
          <w:b/>
          <w:bCs/>
          <w:sz w:val="20"/>
          <w:szCs w:val="20"/>
        </w:rPr>
      </w:pPr>
      <w:r>
        <w:rPr>
          <w:rFonts w:ascii="Arial" w:hAnsi="Arial" w:cs="Arial"/>
          <w:b/>
          <w:bCs/>
          <w:sz w:val="20"/>
          <w:szCs w:val="20"/>
        </w:rPr>
        <w:t>Eliane Lambert Ferreira</w:t>
      </w:r>
    </w:p>
    <w:p w14:paraId="6E5B27F7" w14:textId="77777777" w:rsidR="00BD069B" w:rsidRDefault="00BD069B" w:rsidP="00BD069B">
      <w:pPr>
        <w:spacing w:after="0" w:line="360" w:lineRule="auto"/>
        <w:ind w:left="280" w:right="-143"/>
        <w:jc w:val="center"/>
        <w:rPr>
          <w:rFonts w:ascii="Arial" w:hAnsi="Arial" w:cs="Arial"/>
          <w:b/>
          <w:bCs/>
          <w:sz w:val="20"/>
          <w:szCs w:val="20"/>
        </w:rPr>
      </w:pPr>
      <w:r w:rsidRPr="00735833">
        <w:rPr>
          <w:rFonts w:ascii="Arial" w:hAnsi="Arial" w:cs="Arial"/>
          <w:b/>
          <w:bCs/>
          <w:sz w:val="20"/>
          <w:szCs w:val="20"/>
        </w:rPr>
        <w:t>CPF nº 031.710.886</w:t>
      </w:r>
      <w:r>
        <w:rPr>
          <w:rFonts w:ascii="Arial" w:hAnsi="Arial" w:cs="Arial"/>
          <w:b/>
          <w:bCs/>
          <w:sz w:val="20"/>
          <w:szCs w:val="20"/>
        </w:rPr>
        <w:t>-73</w:t>
      </w:r>
    </w:p>
    <w:p w14:paraId="3A191F1D" w14:textId="77777777" w:rsidR="00BD069B" w:rsidRPr="007807A7" w:rsidRDefault="00BD069B" w:rsidP="00BD069B">
      <w:pPr>
        <w:spacing w:after="0" w:line="360" w:lineRule="auto"/>
        <w:ind w:left="280" w:right="-143"/>
        <w:jc w:val="center"/>
        <w:rPr>
          <w:rFonts w:ascii="Arial" w:hAnsi="Arial" w:cs="Arial"/>
          <w:b/>
          <w:bCs/>
          <w:sz w:val="20"/>
          <w:szCs w:val="20"/>
        </w:rPr>
      </w:pPr>
      <w:r w:rsidRPr="00735833">
        <w:rPr>
          <w:rFonts w:ascii="Arial" w:hAnsi="Arial" w:cs="Arial"/>
          <w:b/>
          <w:bCs/>
          <w:sz w:val="20"/>
          <w:szCs w:val="20"/>
        </w:rPr>
        <w:t>FAPEM (Fundo de Aposentadoria e Pensão do Servidor Público Municipal</w:t>
      </w:r>
      <w:r>
        <w:rPr>
          <w:rFonts w:ascii="Arial" w:hAnsi="Arial" w:cs="Arial"/>
          <w:b/>
          <w:bCs/>
          <w:sz w:val="20"/>
          <w:szCs w:val="20"/>
        </w:rPr>
        <w:t>)</w:t>
      </w:r>
    </w:p>
    <w:p w14:paraId="7E6C18AA" w14:textId="3335A588" w:rsidR="007E3AE0" w:rsidRDefault="007E3AE0" w:rsidP="00765CCD">
      <w:pPr>
        <w:spacing w:line="360" w:lineRule="auto"/>
        <w:jc w:val="both"/>
        <w:rPr>
          <w:rFonts w:ascii="Arial" w:hAnsi="Arial" w:cs="Arial"/>
          <w:b/>
        </w:rPr>
      </w:pPr>
    </w:p>
    <w:p w14:paraId="2C1C2D5F" w14:textId="77777777" w:rsidR="00BD069B" w:rsidRDefault="00BD069B" w:rsidP="00765CCD">
      <w:pPr>
        <w:spacing w:line="360" w:lineRule="auto"/>
        <w:jc w:val="both"/>
        <w:rPr>
          <w:rFonts w:ascii="Arial" w:hAnsi="Arial" w:cs="Arial"/>
          <w:b/>
        </w:rPr>
      </w:pPr>
    </w:p>
    <w:p w14:paraId="13FB1AA9" w14:textId="77777777" w:rsidR="00DA0B2A" w:rsidRPr="00765CCD" w:rsidRDefault="00DA0B2A" w:rsidP="00765CCD">
      <w:pPr>
        <w:spacing w:line="360" w:lineRule="auto"/>
        <w:jc w:val="both"/>
        <w:rPr>
          <w:rFonts w:ascii="Arial" w:hAnsi="Arial" w:cs="Arial"/>
          <w:b/>
        </w:rPr>
      </w:pPr>
      <w:r w:rsidRPr="00765CCD">
        <w:rPr>
          <w:rFonts w:ascii="Arial" w:hAnsi="Arial" w:cs="Arial"/>
          <w:b/>
        </w:rPr>
        <w:t>ADEQUAÇÃO ORÇAMENTÁRIA</w:t>
      </w:r>
    </w:p>
    <w:p w14:paraId="233A8443" w14:textId="77777777" w:rsidR="00DA0B2A" w:rsidRPr="00765CCD" w:rsidRDefault="00DA0B2A" w:rsidP="00765CCD">
      <w:pPr>
        <w:spacing w:line="360" w:lineRule="auto"/>
        <w:jc w:val="both"/>
        <w:rPr>
          <w:rFonts w:ascii="Arial" w:hAnsi="Arial" w:cs="Arial"/>
        </w:rPr>
      </w:pPr>
      <w:r w:rsidRPr="00765CCD">
        <w:rPr>
          <w:rFonts w:ascii="Arial" w:hAnsi="Arial" w:cs="Arial"/>
        </w:rPr>
        <w:t>Os recursos necessários ao atendimento das despesas inerentes a presente aquisição, correrão à conta das seguintes dotações orçamentárias:</w:t>
      </w:r>
    </w:p>
    <w:p w14:paraId="2D29F659" w14:textId="72BEFA67" w:rsidR="00DA0B2A" w:rsidRDefault="00DA0B2A" w:rsidP="00673FB4">
      <w:pPr>
        <w:spacing w:before="100" w:beforeAutospacing="1" w:after="100" w:afterAutospacing="1" w:line="360" w:lineRule="auto"/>
        <w:ind w:right="-1"/>
        <w:jc w:val="both"/>
        <w:outlineLvl w:val="2"/>
        <w:rPr>
          <w:rFonts w:ascii="Arial" w:hAnsi="Arial" w:cs="Arial"/>
          <w:b/>
          <w:lang w:eastAsia="ar-SA"/>
        </w:rPr>
      </w:pPr>
      <w:r w:rsidRPr="00765CCD">
        <w:rPr>
          <w:rFonts w:ascii="Arial" w:hAnsi="Arial" w:cs="Arial"/>
          <w:b/>
          <w:lang w:eastAsia="ar-SA"/>
        </w:rPr>
        <w:lastRenderedPageBreak/>
        <w:t>Dotaç</w:t>
      </w:r>
      <w:r w:rsidR="00B51628">
        <w:rPr>
          <w:rFonts w:ascii="Arial" w:hAnsi="Arial" w:cs="Arial"/>
          <w:b/>
          <w:lang w:eastAsia="ar-SA"/>
        </w:rPr>
        <w:t>ões</w:t>
      </w:r>
      <w:r w:rsidRPr="00765CCD">
        <w:rPr>
          <w:rFonts w:ascii="Arial" w:hAnsi="Arial" w:cs="Arial"/>
          <w:b/>
          <w:lang w:eastAsia="ar-SA"/>
        </w:rPr>
        <w:t xml:space="preserve"> Orçamentária</w:t>
      </w:r>
      <w:r w:rsidR="00B51628">
        <w:rPr>
          <w:rFonts w:ascii="Arial" w:hAnsi="Arial" w:cs="Arial"/>
          <w:b/>
          <w:lang w:eastAsia="ar-SA"/>
        </w:rPr>
        <w:t>s</w:t>
      </w:r>
      <w:r w:rsidR="00673FB4">
        <w:rPr>
          <w:rFonts w:ascii="Arial" w:hAnsi="Arial" w:cs="Arial"/>
          <w:b/>
          <w:lang w:eastAsia="ar-SA"/>
        </w:rPr>
        <w:t>:</w:t>
      </w:r>
    </w:p>
    <w:p w14:paraId="0E202C3E" w14:textId="77777777" w:rsidR="00673FB4" w:rsidRDefault="00673FB4" w:rsidP="00673FB4">
      <w:pPr>
        <w:pStyle w:val="PargrafodaLista"/>
        <w:numPr>
          <w:ilvl w:val="0"/>
          <w:numId w:val="25"/>
        </w:numPr>
        <w:spacing w:before="120" w:after="120"/>
        <w:ind w:left="0"/>
        <w:jc w:val="both"/>
        <w:outlineLvl w:val="2"/>
        <w:rPr>
          <w:rFonts w:eastAsia="Times New Roman"/>
          <w:b/>
          <w:lang w:eastAsia="ar-SA"/>
        </w:rPr>
      </w:pPr>
      <w:r w:rsidRPr="00E82138">
        <w:rPr>
          <w:rFonts w:eastAsia="Times New Roman"/>
          <w:b/>
          <w:lang w:eastAsia="ar-SA"/>
        </w:rPr>
        <w:t>04 122 0001 4.078 – Manutenção da Secretaria de Administração e Fazenda – 3390 30 – Material de Consumo – Ficha 84.</w:t>
      </w:r>
    </w:p>
    <w:p w14:paraId="034E0A90" w14:textId="77777777" w:rsidR="00673FB4" w:rsidRDefault="00673FB4" w:rsidP="00673FB4">
      <w:pPr>
        <w:pStyle w:val="PargrafodaLista"/>
        <w:numPr>
          <w:ilvl w:val="0"/>
          <w:numId w:val="25"/>
        </w:numPr>
        <w:spacing w:before="120" w:after="120"/>
        <w:ind w:left="0"/>
        <w:jc w:val="both"/>
        <w:outlineLvl w:val="2"/>
        <w:rPr>
          <w:rFonts w:eastAsia="Times New Roman"/>
          <w:b/>
          <w:lang w:eastAsia="ar-SA"/>
        </w:rPr>
      </w:pPr>
      <w:r>
        <w:rPr>
          <w:rFonts w:eastAsia="Times New Roman"/>
          <w:b/>
          <w:lang w:eastAsia="ar-SA"/>
        </w:rPr>
        <w:t>17 122 0001 6.001 – Manutenção das atividades do dep. Administrativo – 339040 – Serv. Tecnol. Inform. e Comunicação – Pessoa Jurídica – Ficha 18 (SAAE)</w:t>
      </w:r>
    </w:p>
    <w:p w14:paraId="63F7E717" w14:textId="77777777" w:rsidR="00673FB4" w:rsidRDefault="00673FB4" w:rsidP="00673FB4">
      <w:pPr>
        <w:pStyle w:val="PargrafodaLista"/>
        <w:numPr>
          <w:ilvl w:val="0"/>
          <w:numId w:val="25"/>
        </w:numPr>
        <w:spacing w:before="120" w:after="120"/>
        <w:ind w:left="0"/>
        <w:jc w:val="both"/>
        <w:outlineLvl w:val="2"/>
        <w:rPr>
          <w:rFonts w:eastAsia="Times New Roman"/>
          <w:b/>
          <w:lang w:eastAsia="ar-SA"/>
        </w:rPr>
      </w:pPr>
      <w:r>
        <w:rPr>
          <w:rFonts w:eastAsia="Times New Roman"/>
          <w:b/>
          <w:lang w:eastAsia="ar-SA"/>
        </w:rPr>
        <w:t>01 05 01 122 0002 2.009 – Manutenção das Atividades Administrativas e Financeiras – 339040 - Serv. Tecnol. Inform. e Comunicação – Pessoa Jurídica – Ficha 73 (Câmara Municipal)</w:t>
      </w:r>
    </w:p>
    <w:p w14:paraId="386940B7" w14:textId="77777777" w:rsidR="00673FB4" w:rsidRPr="00E82138" w:rsidRDefault="00673FB4" w:rsidP="00673FB4">
      <w:pPr>
        <w:pStyle w:val="PargrafodaLista"/>
        <w:numPr>
          <w:ilvl w:val="0"/>
          <w:numId w:val="25"/>
        </w:numPr>
        <w:spacing w:before="120" w:after="120"/>
        <w:ind w:left="0"/>
        <w:jc w:val="both"/>
        <w:outlineLvl w:val="2"/>
        <w:rPr>
          <w:rFonts w:eastAsia="Times New Roman"/>
          <w:b/>
          <w:lang w:eastAsia="ar-SA"/>
        </w:rPr>
      </w:pPr>
      <w:r>
        <w:rPr>
          <w:rFonts w:eastAsia="Times New Roman"/>
          <w:b/>
          <w:lang w:eastAsia="ar-SA"/>
        </w:rPr>
        <w:t>04.122.0021.8001.339040.02 - Serv. Tecnol. Inform. e Comunicação – Pessoa Jurídica – Ficha 14 (FAPEM)</w:t>
      </w:r>
    </w:p>
    <w:p w14:paraId="21567DAD" w14:textId="77777777" w:rsidR="00673FB4" w:rsidRPr="00673FB4" w:rsidRDefault="00673FB4" w:rsidP="00673FB4">
      <w:pPr>
        <w:spacing w:before="100" w:beforeAutospacing="1" w:after="100" w:afterAutospacing="1" w:line="360" w:lineRule="auto"/>
        <w:ind w:right="-1"/>
        <w:jc w:val="both"/>
        <w:outlineLvl w:val="2"/>
        <w:rPr>
          <w:rFonts w:ascii="Arial" w:hAnsi="Arial" w:cs="Arial"/>
          <w:b/>
          <w:lang w:eastAsia="ar-SA"/>
        </w:rPr>
      </w:pPr>
    </w:p>
    <w:p w14:paraId="3DDC6EC7" w14:textId="77777777" w:rsidR="00531C7F" w:rsidRPr="00765CCD" w:rsidRDefault="00531C7F" w:rsidP="00765CCD">
      <w:pPr>
        <w:pStyle w:val="PargrafodaLista"/>
        <w:spacing w:before="100" w:beforeAutospacing="1" w:after="100" w:afterAutospacing="1" w:line="360" w:lineRule="auto"/>
        <w:ind w:left="851" w:right="-1"/>
        <w:jc w:val="both"/>
        <w:outlineLvl w:val="2"/>
        <w:rPr>
          <w:rFonts w:ascii="Arial" w:eastAsia="Times New Roman" w:hAnsi="Arial" w:cs="Arial"/>
          <w:lang w:eastAsia="ar-SA"/>
        </w:rPr>
      </w:pPr>
    </w:p>
    <w:p w14:paraId="4C9295D8" w14:textId="77777777" w:rsidR="009E105E" w:rsidRPr="007807A7" w:rsidRDefault="009E105E" w:rsidP="009E105E">
      <w:pPr>
        <w:pStyle w:val="Corpodetexto"/>
        <w:spacing w:before="183" w:line="360" w:lineRule="auto"/>
        <w:ind w:right="-143"/>
        <w:jc w:val="both"/>
        <w:rPr>
          <w:rFonts w:ascii="Arial" w:hAnsi="Arial" w:cs="Arial"/>
          <w:sz w:val="20"/>
          <w:szCs w:val="20"/>
        </w:rPr>
      </w:pPr>
      <w:bookmarkStart w:id="25" w:name="art23§5"/>
      <w:bookmarkEnd w:id="24"/>
      <w:bookmarkEnd w:id="25"/>
    </w:p>
    <w:p w14:paraId="2E8B593C" w14:textId="77777777" w:rsidR="009E105E" w:rsidRPr="007807A7" w:rsidRDefault="009E105E" w:rsidP="009E105E">
      <w:pPr>
        <w:pStyle w:val="Corpodetexto"/>
        <w:tabs>
          <w:tab w:val="left" w:pos="284"/>
        </w:tabs>
        <w:spacing w:before="7" w:line="360" w:lineRule="auto"/>
        <w:ind w:right="-143"/>
        <w:jc w:val="both"/>
        <w:rPr>
          <w:rFonts w:ascii="Arial" w:hAnsi="Arial" w:cs="Arial"/>
          <w:sz w:val="20"/>
          <w:szCs w:val="20"/>
        </w:rPr>
      </w:pPr>
    </w:p>
    <w:p w14:paraId="32EB1D80" w14:textId="77777777" w:rsidR="009E105E" w:rsidRPr="007807A7" w:rsidRDefault="009E105E" w:rsidP="009E105E">
      <w:pPr>
        <w:spacing w:after="0" w:line="360" w:lineRule="auto"/>
        <w:ind w:right="-143"/>
        <w:jc w:val="center"/>
        <w:rPr>
          <w:rFonts w:ascii="Arial" w:eastAsia="Times New Roman" w:hAnsi="Arial" w:cs="Arial"/>
          <w:b/>
          <w:sz w:val="20"/>
          <w:szCs w:val="20"/>
        </w:rPr>
      </w:pPr>
      <w:r w:rsidRPr="007807A7">
        <w:rPr>
          <w:rFonts w:ascii="Arial" w:eastAsia="Times New Roman" w:hAnsi="Arial" w:cs="Arial"/>
          <w:b/>
          <w:sz w:val="20"/>
          <w:szCs w:val="20"/>
        </w:rPr>
        <w:t>Sebastião Mario de Moura</w:t>
      </w:r>
    </w:p>
    <w:p w14:paraId="00D79504" w14:textId="77777777" w:rsidR="009E105E" w:rsidRPr="007807A7" w:rsidRDefault="009E105E" w:rsidP="009E105E">
      <w:pPr>
        <w:spacing w:after="0" w:line="360" w:lineRule="auto"/>
        <w:ind w:right="-143"/>
        <w:jc w:val="center"/>
        <w:rPr>
          <w:rFonts w:ascii="Arial" w:eastAsia="Times New Roman" w:hAnsi="Arial" w:cs="Arial"/>
          <w:b/>
          <w:sz w:val="20"/>
          <w:szCs w:val="20"/>
        </w:rPr>
      </w:pPr>
      <w:r w:rsidRPr="007807A7">
        <w:rPr>
          <w:rFonts w:ascii="Arial" w:eastAsia="Times New Roman" w:hAnsi="Arial" w:cs="Arial"/>
          <w:b/>
          <w:sz w:val="20"/>
          <w:szCs w:val="20"/>
        </w:rPr>
        <w:t>Ordenador(a) de despesas/Secretaria de Administração e Fazenda</w:t>
      </w:r>
    </w:p>
    <w:p w14:paraId="697C61F0" w14:textId="77777777" w:rsidR="009E105E" w:rsidRDefault="009E105E" w:rsidP="009E105E">
      <w:pPr>
        <w:spacing w:after="0" w:line="360" w:lineRule="auto"/>
        <w:ind w:right="-143"/>
        <w:jc w:val="center"/>
        <w:rPr>
          <w:rFonts w:ascii="Arial" w:eastAsia="Times New Roman" w:hAnsi="Arial" w:cs="Arial"/>
          <w:b/>
          <w:sz w:val="20"/>
          <w:szCs w:val="20"/>
        </w:rPr>
      </w:pPr>
    </w:p>
    <w:p w14:paraId="63C629D3" w14:textId="77777777" w:rsidR="009E105E" w:rsidRPr="007807A7" w:rsidRDefault="009E105E" w:rsidP="009E105E">
      <w:pPr>
        <w:spacing w:after="0" w:line="360" w:lineRule="auto"/>
        <w:ind w:right="-143"/>
        <w:jc w:val="center"/>
        <w:rPr>
          <w:rFonts w:ascii="Arial" w:eastAsia="Times New Roman" w:hAnsi="Arial" w:cs="Arial"/>
          <w:b/>
          <w:sz w:val="20"/>
          <w:szCs w:val="20"/>
        </w:rPr>
      </w:pPr>
    </w:p>
    <w:p w14:paraId="443F6FB3" w14:textId="77777777" w:rsidR="009E105E" w:rsidRPr="007807A7" w:rsidRDefault="009E105E" w:rsidP="009E105E">
      <w:pPr>
        <w:spacing w:after="0" w:line="360" w:lineRule="auto"/>
        <w:ind w:right="-143"/>
        <w:jc w:val="center"/>
        <w:rPr>
          <w:rFonts w:ascii="Arial" w:eastAsia="Times New Roman" w:hAnsi="Arial" w:cs="Arial"/>
          <w:b/>
          <w:sz w:val="20"/>
          <w:szCs w:val="20"/>
        </w:rPr>
      </w:pPr>
    </w:p>
    <w:p w14:paraId="50ACFD05" w14:textId="77777777" w:rsidR="009E105E" w:rsidRPr="00BD069B" w:rsidRDefault="009E105E" w:rsidP="009E105E">
      <w:pPr>
        <w:spacing w:after="0" w:line="360" w:lineRule="auto"/>
        <w:ind w:left="280" w:right="-143"/>
        <w:jc w:val="center"/>
        <w:rPr>
          <w:rFonts w:ascii="Arial" w:eastAsia="Times New Roman" w:hAnsi="Arial" w:cs="Arial"/>
          <w:b/>
          <w:sz w:val="20"/>
          <w:szCs w:val="20"/>
        </w:rPr>
      </w:pPr>
      <w:r w:rsidRPr="00BD069B">
        <w:rPr>
          <w:rFonts w:ascii="Arial" w:eastAsia="Times New Roman" w:hAnsi="Arial" w:cs="Arial"/>
          <w:b/>
          <w:sz w:val="20"/>
          <w:szCs w:val="20"/>
        </w:rPr>
        <w:t>Edvaldo Bueno dos Santos</w:t>
      </w:r>
    </w:p>
    <w:p w14:paraId="17737E3D" w14:textId="77777777" w:rsidR="009E105E" w:rsidRDefault="009E105E" w:rsidP="009E105E">
      <w:pPr>
        <w:spacing w:after="0" w:line="360" w:lineRule="auto"/>
        <w:ind w:left="280" w:right="-143"/>
        <w:jc w:val="center"/>
        <w:rPr>
          <w:rFonts w:ascii="Arial" w:eastAsia="Times New Roman" w:hAnsi="Arial" w:cs="Arial"/>
          <w:b/>
          <w:sz w:val="20"/>
          <w:szCs w:val="20"/>
        </w:rPr>
      </w:pPr>
      <w:r w:rsidRPr="00BD069B">
        <w:rPr>
          <w:rFonts w:ascii="Arial" w:eastAsia="Times New Roman" w:hAnsi="Arial" w:cs="Arial"/>
          <w:b/>
          <w:sz w:val="20"/>
          <w:szCs w:val="20"/>
        </w:rPr>
        <w:t>Câmara Municipal de Cambuí</w:t>
      </w:r>
    </w:p>
    <w:p w14:paraId="44BEA055" w14:textId="77777777" w:rsidR="009E105E" w:rsidRDefault="009E105E" w:rsidP="009E105E">
      <w:pPr>
        <w:spacing w:after="0" w:line="360" w:lineRule="auto"/>
        <w:ind w:left="280" w:right="-143"/>
        <w:jc w:val="center"/>
        <w:rPr>
          <w:rFonts w:ascii="Arial" w:eastAsia="Times New Roman" w:hAnsi="Arial" w:cs="Arial"/>
          <w:b/>
          <w:sz w:val="20"/>
          <w:szCs w:val="20"/>
        </w:rPr>
      </w:pPr>
    </w:p>
    <w:p w14:paraId="6019C33B" w14:textId="77777777" w:rsidR="009E105E" w:rsidRDefault="009E105E" w:rsidP="009E105E">
      <w:pPr>
        <w:spacing w:after="0" w:line="360" w:lineRule="auto"/>
        <w:ind w:left="280" w:right="-143"/>
        <w:jc w:val="center"/>
        <w:rPr>
          <w:rFonts w:ascii="Arial" w:eastAsia="Times New Roman" w:hAnsi="Arial" w:cs="Arial"/>
          <w:b/>
          <w:sz w:val="20"/>
          <w:szCs w:val="20"/>
        </w:rPr>
      </w:pPr>
    </w:p>
    <w:p w14:paraId="57638CEB" w14:textId="77777777" w:rsidR="009E105E" w:rsidRDefault="009E105E" w:rsidP="009E105E">
      <w:pPr>
        <w:spacing w:after="0" w:line="360" w:lineRule="auto"/>
        <w:ind w:left="280" w:right="-143"/>
        <w:jc w:val="center"/>
        <w:rPr>
          <w:rFonts w:ascii="Arial" w:eastAsia="Times New Roman" w:hAnsi="Arial" w:cs="Arial"/>
          <w:b/>
          <w:sz w:val="20"/>
          <w:szCs w:val="20"/>
        </w:rPr>
      </w:pPr>
      <w:r>
        <w:rPr>
          <w:rFonts w:ascii="Arial" w:eastAsia="Times New Roman" w:hAnsi="Arial" w:cs="Arial"/>
          <w:b/>
          <w:sz w:val="20"/>
          <w:szCs w:val="20"/>
        </w:rPr>
        <w:t>Rafael Santos Lambert</w:t>
      </w:r>
    </w:p>
    <w:p w14:paraId="2121EF16" w14:textId="77777777" w:rsidR="009E105E" w:rsidRDefault="009E105E" w:rsidP="009E105E">
      <w:pPr>
        <w:spacing w:after="0" w:line="360" w:lineRule="auto"/>
        <w:ind w:left="280" w:right="-143"/>
        <w:jc w:val="center"/>
        <w:rPr>
          <w:rFonts w:ascii="Arial" w:eastAsia="Times New Roman" w:hAnsi="Arial" w:cs="Arial"/>
          <w:b/>
          <w:sz w:val="20"/>
          <w:szCs w:val="20"/>
        </w:rPr>
      </w:pPr>
      <w:r>
        <w:rPr>
          <w:rFonts w:ascii="Arial" w:eastAsia="Times New Roman" w:hAnsi="Arial" w:cs="Arial"/>
          <w:b/>
          <w:sz w:val="20"/>
          <w:szCs w:val="20"/>
        </w:rPr>
        <w:t>Serviço Autônomo de Água e Esgoto de Cambuí</w:t>
      </w:r>
    </w:p>
    <w:p w14:paraId="2DDDDF0F" w14:textId="77777777" w:rsidR="009E105E" w:rsidRDefault="009E105E" w:rsidP="009E105E">
      <w:pPr>
        <w:spacing w:after="0" w:line="360" w:lineRule="auto"/>
        <w:ind w:left="280" w:right="-143"/>
        <w:jc w:val="center"/>
        <w:rPr>
          <w:rFonts w:ascii="Arial" w:eastAsia="Times New Roman" w:hAnsi="Arial" w:cs="Arial"/>
          <w:b/>
          <w:sz w:val="20"/>
          <w:szCs w:val="20"/>
        </w:rPr>
      </w:pPr>
    </w:p>
    <w:p w14:paraId="33C3018A" w14:textId="77777777" w:rsidR="009E105E" w:rsidRDefault="009E105E" w:rsidP="009E105E">
      <w:pPr>
        <w:spacing w:after="0" w:line="360" w:lineRule="auto"/>
        <w:ind w:left="280" w:right="-143"/>
        <w:jc w:val="center"/>
        <w:rPr>
          <w:rFonts w:ascii="Arial" w:eastAsia="Times New Roman" w:hAnsi="Arial" w:cs="Arial"/>
          <w:b/>
          <w:sz w:val="20"/>
          <w:szCs w:val="20"/>
        </w:rPr>
      </w:pPr>
    </w:p>
    <w:p w14:paraId="5B1EE2B9" w14:textId="77777777" w:rsidR="009E105E" w:rsidRPr="007807A7" w:rsidRDefault="009E105E" w:rsidP="009E105E">
      <w:pPr>
        <w:spacing w:after="0" w:line="360" w:lineRule="auto"/>
        <w:ind w:left="280" w:right="-143"/>
        <w:jc w:val="center"/>
        <w:rPr>
          <w:rFonts w:ascii="Arial" w:eastAsia="Times New Roman" w:hAnsi="Arial" w:cs="Arial"/>
          <w:b/>
          <w:sz w:val="20"/>
          <w:szCs w:val="20"/>
        </w:rPr>
      </w:pPr>
      <w:r w:rsidRPr="007807A7">
        <w:rPr>
          <w:rFonts w:ascii="Arial" w:eastAsia="Times New Roman" w:hAnsi="Arial" w:cs="Arial"/>
          <w:b/>
          <w:sz w:val="20"/>
          <w:szCs w:val="20"/>
        </w:rPr>
        <w:t>Eliane Lambert Ferreira</w:t>
      </w:r>
    </w:p>
    <w:p w14:paraId="4AECBA02" w14:textId="77777777" w:rsidR="009E105E" w:rsidRPr="007807A7" w:rsidRDefault="009E105E" w:rsidP="009E105E">
      <w:pPr>
        <w:spacing w:after="0" w:line="360" w:lineRule="auto"/>
        <w:ind w:left="280" w:right="-143"/>
        <w:jc w:val="center"/>
        <w:rPr>
          <w:rFonts w:ascii="Arial" w:eastAsia="Times New Roman" w:hAnsi="Arial" w:cs="Arial"/>
          <w:b/>
          <w:sz w:val="20"/>
          <w:szCs w:val="20"/>
        </w:rPr>
      </w:pPr>
      <w:r w:rsidRPr="007807A7">
        <w:rPr>
          <w:rFonts w:ascii="Arial" w:eastAsia="Times New Roman" w:hAnsi="Arial" w:cs="Arial"/>
          <w:b/>
          <w:sz w:val="20"/>
          <w:szCs w:val="20"/>
        </w:rPr>
        <w:t>FAPEM- Fundo de Aposentadoria e Pensão do Servidor Público Municipal</w:t>
      </w:r>
    </w:p>
    <w:p w14:paraId="76A8C0A8" w14:textId="77777777" w:rsidR="009E105E" w:rsidRPr="007807A7" w:rsidRDefault="009E105E" w:rsidP="009E105E">
      <w:pPr>
        <w:spacing w:after="0" w:line="360" w:lineRule="auto"/>
        <w:ind w:right="-143"/>
        <w:jc w:val="center"/>
        <w:rPr>
          <w:rFonts w:ascii="Arial" w:eastAsia="Times New Roman" w:hAnsi="Arial" w:cs="Arial"/>
          <w:b/>
          <w:sz w:val="20"/>
          <w:szCs w:val="20"/>
        </w:rPr>
      </w:pPr>
    </w:p>
    <w:bookmarkEnd w:id="0"/>
    <w:p w14:paraId="21B5BD71" w14:textId="77777777" w:rsidR="00733B10" w:rsidRPr="00765CCD" w:rsidRDefault="00733B10" w:rsidP="009E105E">
      <w:pPr>
        <w:spacing w:after="0" w:line="360" w:lineRule="auto"/>
        <w:ind w:right="-1"/>
        <w:jc w:val="both"/>
        <w:rPr>
          <w:rFonts w:ascii="Arial" w:hAnsi="Arial" w:cs="Arial"/>
        </w:rPr>
      </w:pPr>
    </w:p>
    <w:sectPr w:rsidR="00733B10" w:rsidRPr="00765CCD" w:rsidSect="00F22C47">
      <w:headerReference w:type="default" r:id="rId12"/>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15C79D" w14:textId="77777777" w:rsidR="00E46127" w:rsidRDefault="00E46127">
      <w:pPr>
        <w:spacing w:after="0" w:line="240" w:lineRule="auto"/>
      </w:pPr>
      <w:r>
        <w:separator/>
      </w:r>
    </w:p>
  </w:endnote>
  <w:endnote w:type="continuationSeparator" w:id="0">
    <w:p w14:paraId="6101EFFF" w14:textId="77777777" w:rsidR="00E46127" w:rsidRDefault="00E4612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MT">
    <w:altName w:val="Arial"/>
    <w:charset w:val="01"/>
    <w:family w:val="swiss"/>
    <w:pitch w:val="variable"/>
  </w:font>
  <w:font w:name="NSimSun">
    <w:panose1 w:val="02010609030101010101"/>
    <w:charset w:val="86"/>
    <w:family w:val="modern"/>
    <w:pitch w:val="fixed"/>
    <w:sig w:usb0="00000203" w:usb1="288F0000" w:usb2="00000016" w:usb3="00000000" w:csb0="00040001" w:csb1="00000000"/>
  </w:font>
  <w:font w:name="Bookman Old Style">
    <w:panose1 w:val="02050604050505020204"/>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29E37E" w14:textId="77777777" w:rsidR="00E46127" w:rsidRDefault="00E46127">
      <w:pPr>
        <w:spacing w:after="0" w:line="240" w:lineRule="auto"/>
      </w:pPr>
      <w:r>
        <w:separator/>
      </w:r>
    </w:p>
  </w:footnote>
  <w:footnote w:type="continuationSeparator" w:id="0">
    <w:p w14:paraId="30F27FA9" w14:textId="77777777" w:rsidR="00E46127" w:rsidRDefault="00E4612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8FE747" w14:textId="77777777" w:rsidR="003A37B3" w:rsidRPr="003D2567" w:rsidRDefault="003A37B3" w:rsidP="003A37B3">
    <w:pPr>
      <w:pStyle w:val="Cabealho"/>
      <w:jc w:val="center"/>
      <w:rPr>
        <w:rFonts w:ascii="Bookman Old Style" w:hAnsi="Bookman Old Style"/>
        <w:sz w:val="40"/>
      </w:rPr>
    </w:pPr>
    <w:r>
      <w:rPr>
        <w:noProof/>
      </w:rPr>
      <w:drawing>
        <wp:anchor distT="0" distB="0" distL="114300" distR="114300" simplePos="0" relativeHeight="251659776" behindDoc="0" locked="0" layoutInCell="1" allowOverlap="1" wp14:anchorId="5E18A7AD" wp14:editId="72E58012">
          <wp:simplePos x="0" y="0"/>
          <wp:positionH relativeFrom="column">
            <wp:posOffset>-466725</wp:posOffset>
          </wp:positionH>
          <wp:positionV relativeFrom="paragraph">
            <wp:posOffset>-76200</wp:posOffset>
          </wp:positionV>
          <wp:extent cx="613410" cy="647700"/>
          <wp:effectExtent l="0" t="0" r="0" b="0"/>
          <wp:wrapNone/>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13410" cy="6477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3D2567">
      <w:rPr>
        <w:rFonts w:ascii="Bookman Old Style" w:hAnsi="Bookman Old Style"/>
        <w:sz w:val="40"/>
      </w:rPr>
      <w:t>PREFEITURA MUNICIPAL DE CAMBUÍ</w:t>
    </w:r>
  </w:p>
  <w:p w14:paraId="53A86629" w14:textId="77777777" w:rsidR="003A37B3" w:rsidRPr="003D2567" w:rsidRDefault="003A37B3" w:rsidP="003A37B3">
    <w:pPr>
      <w:pStyle w:val="Cabealho"/>
      <w:jc w:val="center"/>
      <w:rPr>
        <w:rFonts w:ascii="Bookman Old Style" w:hAnsi="Bookman Old Style"/>
        <w:sz w:val="28"/>
      </w:rPr>
    </w:pPr>
    <w:r w:rsidRPr="003D2567">
      <w:rPr>
        <w:rFonts w:ascii="Bookman Old Style" w:hAnsi="Bookman Old Style"/>
        <w:sz w:val="28"/>
      </w:rPr>
      <w:t>Estado de Minas Gerais</w:t>
    </w:r>
  </w:p>
  <w:p w14:paraId="7E6404CA" w14:textId="77777777" w:rsidR="003A37B3" w:rsidRPr="003D2567" w:rsidRDefault="003A37B3" w:rsidP="003A37B3">
    <w:pPr>
      <w:pStyle w:val="Cabealho"/>
      <w:jc w:val="center"/>
      <w:rPr>
        <w:rFonts w:ascii="Bookman Old Style" w:hAnsi="Bookman Old Style"/>
      </w:rPr>
    </w:pPr>
    <w:r w:rsidRPr="003D2567">
      <w:rPr>
        <w:rFonts w:ascii="Bookman Old Style" w:hAnsi="Bookman Old Style"/>
      </w:rPr>
      <w:t>Administração 20</w:t>
    </w:r>
    <w:r>
      <w:rPr>
        <w:rFonts w:ascii="Bookman Old Style" w:hAnsi="Bookman Old Style"/>
      </w:rPr>
      <w:t>21</w:t>
    </w:r>
    <w:r w:rsidRPr="003D2567">
      <w:rPr>
        <w:rFonts w:ascii="Bookman Old Style" w:hAnsi="Bookman Old Style"/>
      </w:rPr>
      <w:t>/20</w:t>
    </w:r>
    <w:r>
      <w:rPr>
        <w:rFonts w:ascii="Bookman Old Style" w:hAnsi="Bookman Old Style"/>
      </w:rPr>
      <w:t>24</w:t>
    </w:r>
  </w:p>
  <w:p w14:paraId="635D73E8" w14:textId="77777777" w:rsidR="003A37B3" w:rsidRDefault="003A37B3">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077774" w14:textId="49748F98" w:rsidR="002319F1" w:rsidRPr="003D2567" w:rsidRDefault="00F333AD" w:rsidP="00EF3A55">
    <w:pPr>
      <w:pStyle w:val="Cabealho"/>
      <w:jc w:val="center"/>
      <w:rPr>
        <w:rFonts w:ascii="Bookman Old Style" w:hAnsi="Bookman Old Style"/>
        <w:sz w:val="40"/>
      </w:rPr>
    </w:pPr>
    <w:r>
      <w:rPr>
        <w:noProof/>
      </w:rPr>
      <w:drawing>
        <wp:anchor distT="0" distB="0" distL="114300" distR="114300" simplePos="0" relativeHeight="251657728" behindDoc="0" locked="0" layoutInCell="1" allowOverlap="1" wp14:anchorId="095EA66D" wp14:editId="4F429C57">
          <wp:simplePos x="0" y="0"/>
          <wp:positionH relativeFrom="column">
            <wp:posOffset>-466725</wp:posOffset>
          </wp:positionH>
          <wp:positionV relativeFrom="paragraph">
            <wp:posOffset>-76200</wp:posOffset>
          </wp:positionV>
          <wp:extent cx="613410" cy="647700"/>
          <wp:effectExtent l="0" t="0" r="0" b="0"/>
          <wp:wrapNone/>
          <wp:docPr id="1"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13410" cy="647700"/>
                  </a:xfrm>
                  <a:prstGeom prst="rect">
                    <a:avLst/>
                  </a:prstGeom>
                  <a:noFill/>
                  <a:ln>
                    <a:noFill/>
                  </a:ln>
                </pic:spPr>
              </pic:pic>
            </a:graphicData>
          </a:graphic>
          <wp14:sizeRelH relativeFrom="page">
            <wp14:pctWidth>0</wp14:pctWidth>
          </wp14:sizeRelH>
          <wp14:sizeRelV relativeFrom="page">
            <wp14:pctHeight>0</wp14:pctHeight>
          </wp14:sizeRelV>
        </wp:anchor>
      </w:drawing>
    </w:r>
    <w:r w:rsidR="00EF3A55" w:rsidRPr="003D2567">
      <w:rPr>
        <w:rFonts w:ascii="Bookman Old Style" w:hAnsi="Bookman Old Style"/>
        <w:sz w:val="40"/>
      </w:rPr>
      <w:t>PREFEITURA MUNICIPAL DE CAMBUÍ</w:t>
    </w:r>
  </w:p>
  <w:p w14:paraId="047E7D5A" w14:textId="77777777" w:rsidR="002319F1" w:rsidRPr="003D2567" w:rsidRDefault="00EF3A55" w:rsidP="00EF3A55">
    <w:pPr>
      <w:pStyle w:val="Cabealho"/>
      <w:jc w:val="center"/>
      <w:rPr>
        <w:rFonts w:ascii="Bookman Old Style" w:hAnsi="Bookman Old Style"/>
        <w:sz w:val="28"/>
      </w:rPr>
    </w:pPr>
    <w:r w:rsidRPr="003D2567">
      <w:rPr>
        <w:rFonts w:ascii="Bookman Old Style" w:hAnsi="Bookman Old Style"/>
        <w:sz w:val="28"/>
      </w:rPr>
      <w:t>Estado de Minas Gerais</w:t>
    </w:r>
  </w:p>
  <w:p w14:paraId="039BA1DE" w14:textId="77777777" w:rsidR="002319F1" w:rsidRPr="003D2567" w:rsidRDefault="00EF3A55" w:rsidP="00EF3A55">
    <w:pPr>
      <w:pStyle w:val="Cabealho"/>
      <w:jc w:val="center"/>
      <w:rPr>
        <w:rFonts w:ascii="Bookman Old Style" w:hAnsi="Bookman Old Style"/>
      </w:rPr>
    </w:pPr>
    <w:r w:rsidRPr="003D2567">
      <w:rPr>
        <w:rFonts w:ascii="Bookman Old Style" w:hAnsi="Bookman Old Style"/>
      </w:rPr>
      <w:t>Administração 20</w:t>
    </w:r>
    <w:r>
      <w:rPr>
        <w:rFonts w:ascii="Bookman Old Style" w:hAnsi="Bookman Old Style"/>
      </w:rPr>
      <w:t>21</w:t>
    </w:r>
    <w:r w:rsidRPr="003D2567">
      <w:rPr>
        <w:rFonts w:ascii="Bookman Old Style" w:hAnsi="Bookman Old Style"/>
      </w:rPr>
      <w:t>/20</w:t>
    </w:r>
    <w:r>
      <w:rPr>
        <w:rFonts w:ascii="Bookman Old Style" w:hAnsi="Bookman Old Style"/>
      </w:rPr>
      <w:t>24</w:t>
    </w:r>
  </w:p>
  <w:p w14:paraId="049D6FA9" w14:textId="77777777" w:rsidR="002319F1" w:rsidRDefault="002319F1">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C16412"/>
    <w:multiLevelType w:val="hybridMultilevel"/>
    <w:tmpl w:val="BDE47E6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 w15:restartNumberingAfterBreak="0">
    <w:nsid w:val="069E7FDB"/>
    <w:multiLevelType w:val="hybridMultilevel"/>
    <w:tmpl w:val="7402FD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CD500D5"/>
    <w:multiLevelType w:val="multilevel"/>
    <w:tmpl w:val="58285C62"/>
    <w:lvl w:ilvl="0">
      <w:start w:val="1"/>
      <w:numFmt w:val="decimal"/>
      <w:lvlText w:val="%1."/>
      <w:lvlJc w:val="left"/>
      <w:pPr>
        <w:ind w:left="360" w:hanging="360"/>
      </w:pPr>
      <w:rPr>
        <w:rFonts w:hint="default"/>
      </w:rPr>
    </w:lvl>
    <w:lvl w:ilvl="1">
      <w:start w:val="2"/>
      <w:numFmt w:val="decimal"/>
      <w:lvlText w:val="%1.%2."/>
      <w:lvlJc w:val="left"/>
      <w:pPr>
        <w:ind w:left="855" w:hanging="360"/>
      </w:pPr>
      <w:rPr>
        <w:rFonts w:hint="default"/>
      </w:rPr>
    </w:lvl>
    <w:lvl w:ilvl="2">
      <w:start w:val="1"/>
      <w:numFmt w:val="decimal"/>
      <w:lvlText w:val="%1.%2.%3."/>
      <w:lvlJc w:val="left"/>
      <w:pPr>
        <w:ind w:left="1710" w:hanging="720"/>
      </w:pPr>
      <w:rPr>
        <w:rFonts w:hint="default"/>
      </w:rPr>
    </w:lvl>
    <w:lvl w:ilvl="3">
      <w:start w:val="1"/>
      <w:numFmt w:val="decimal"/>
      <w:lvlText w:val="%1.%2.%3.%4."/>
      <w:lvlJc w:val="left"/>
      <w:pPr>
        <w:ind w:left="2205" w:hanging="720"/>
      </w:pPr>
      <w:rPr>
        <w:rFonts w:hint="default"/>
      </w:rPr>
    </w:lvl>
    <w:lvl w:ilvl="4">
      <w:start w:val="1"/>
      <w:numFmt w:val="decimal"/>
      <w:lvlText w:val="%1.%2.%3.%4.%5."/>
      <w:lvlJc w:val="left"/>
      <w:pPr>
        <w:ind w:left="3060" w:hanging="1080"/>
      </w:pPr>
      <w:rPr>
        <w:rFonts w:hint="default"/>
      </w:rPr>
    </w:lvl>
    <w:lvl w:ilvl="5">
      <w:start w:val="1"/>
      <w:numFmt w:val="decimal"/>
      <w:lvlText w:val="%1.%2.%3.%4.%5.%6."/>
      <w:lvlJc w:val="left"/>
      <w:pPr>
        <w:ind w:left="3555" w:hanging="1080"/>
      </w:pPr>
      <w:rPr>
        <w:rFonts w:hint="default"/>
      </w:rPr>
    </w:lvl>
    <w:lvl w:ilvl="6">
      <w:start w:val="1"/>
      <w:numFmt w:val="decimal"/>
      <w:lvlText w:val="%1.%2.%3.%4.%5.%6.%7."/>
      <w:lvlJc w:val="left"/>
      <w:pPr>
        <w:ind w:left="4410" w:hanging="1440"/>
      </w:pPr>
      <w:rPr>
        <w:rFonts w:hint="default"/>
      </w:rPr>
    </w:lvl>
    <w:lvl w:ilvl="7">
      <w:start w:val="1"/>
      <w:numFmt w:val="decimal"/>
      <w:lvlText w:val="%1.%2.%3.%4.%5.%6.%7.%8."/>
      <w:lvlJc w:val="left"/>
      <w:pPr>
        <w:ind w:left="4905" w:hanging="1440"/>
      </w:pPr>
      <w:rPr>
        <w:rFonts w:hint="default"/>
      </w:rPr>
    </w:lvl>
    <w:lvl w:ilvl="8">
      <w:start w:val="1"/>
      <w:numFmt w:val="decimal"/>
      <w:lvlText w:val="%1.%2.%3.%4.%5.%6.%7.%8.%9."/>
      <w:lvlJc w:val="left"/>
      <w:pPr>
        <w:ind w:left="5760" w:hanging="1800"/>
      </w:pPr>
      <w:rPr>
        <w:rFonts w:hint="default"/>
      </w:rPr>
    </w:lvl>
  </w:abstractNum>
  <w:abstractNum w:abstractNumId="3" w15:restartNumberingAfterBreak="0">
    <w:nsid w:val="0E576453"/>
    <w:multiLevelType w:val="hybridMultilevel"/>
    <w:tmpl w:val="26EA240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15:restartNumberingAfterBreak="0">
    <w:nsid w:val="167E2115"/>
    <w:multiLevelType w:val="multilevel"/>
    <w:tmpl w:val="A56E0D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30D5B80"/>
    <w:multiLevelType w:val="multilevel"/>
    <w:tmpl w:val="2D1A99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6EF4D24"/>
    <w:multiLevelType w:val="hybridMultilevel"/>
    <w:tmpl w:val="3DF44E70"/>
    <w:lvl w:ilvl="0" w:tplc="2B6EA688">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3E5F07DB"/>
    <w:multiLevelType w:val="hybridMultilevel"/>
    <w:tmpl w:val="F5380EA2"/>
    <w:lvl w:ilvl="0" w:tplc="0416000D">
      <w:start w:val="1"/>
      <w:numFmt w:val="bullet"/>
      <w:lvlText w:val=""/>
      <w:lvlJc w:val="left"/>
      <w:pPr>
        <w:ind w:left="1287" w:hanging="360"/>
      </w:pPr>
      <w:rPr>
        <w:rFonts w:ascii="Wingdings" w:hAnsi="Wingdings" w:hint="default"/>
      </w:rPr>
    </w:lvl>
    <w:lvl w:ilvl="1" w:tplc="04160003" w:tentative="1">
      <w:start w:val="1"/>
      <w:numFmt w:val="bullet"/>
      <w:lvlText w:val="o"/>
      <w:lvlJc w:val="left"/>
      <w:pPr>
        <w:ind w:left="2007" w:hanging="360"/>
      </w:pPr>
      <w:rPr>
        <w:rFonts w:ascii="Courier New" w:hAnsi="Courier New" w:cs="Courier New" w:hint="default"/>
      </w:rPr>
    </w:lvl>
    <w:lvl w:ilvl="2" w:tplc="04160005" w:tentative="1">
      <w:start w:val="1"/>
      <w:numFmt w:val="bullet"/>
      <w:lvlText w:val=""/>
      <w:lvlJc w:val="left"/>
      <w:pPr>
        <w:ind w:left="2727" w:hanging="360"/>
      </w:pPr>
      <w:rPr>
        <w:rFonts w:ascii="Wingdings" w:hAnsi="Wingdings" w:hint="default"/>
      </w:rPr>
    </w:lvl>
    <w:lvl w:ilvl="3" w:tplc="04160001" w:tentative="1">
      <w:start w:val="1"/>
      <w:numFmt w:val="bullet"/>
      <w:lvlText w:val=""/>
      <w:lvlJc w:val="left"/>
      <w:pPr>
        <w:ind w:left="3447" w:hanging="360"/>
      </w:pPr>
      <w:rPr>
        <w:rFonts w:ascii="Symbol" w:hAnsi="Symbol" w:hint="default"/>
      </w:rPr>
    </w:lvl>
    <w:lvl w:ilvl="4" w:tplc="04160003" w:tentative="1">
      <w:start w:val="1"/>
      <w:numFmt w:val="bullet"/>
      <w:lvlText w:val="o"/>
      <w:lvlJc w:val="left"/>
      <w:pPr>
        <w:ind w:left="4167" w:hanging="360"/>
      </w:pPr>
      <w:rPr>
        <w:rFonts w:ascii="Courier New" w:hAnsi="Courier New" w:cs="Courier New" w:hint="default"/>
      </w:rPr>
    </w:lvl>
    <w:lvl w:ilvl="5" w:tplc="04160005" w:tentative="1">
      <w:start w:val="1"/>
      <w:numFmt w:val="bullet"/>
      <w:lvlText w:val=""/>
      <w:lvlJc w:val="left"/>
      <w:pPr>
        <w:ind w:left="4887" w:hanging="360"/>
      </w:pPr>
      <w:rPr>
        <w:rFonts w:ascii="Wingdings" w:hAnsi="Wingdings" w:hint="default"/>
      </w:rPr>
    </w:lvl>
    <w:lvl w:ilvl="6" w:tplc="04160001" w:tentative="1">
      <w:start w:val="1"/>
      <w:numFmt w:val="bullet"/>
      <w:lvlText w:val=""/>
      <w:lvlJc w:val="left"/>
      <w:pPr>
        <w:ind w:left="5607" w:hanging="360"/>
      </w:pPr>
      <w:rPr>
        <w:rFonts w:ascii="Symbol" w:hAnsi="Symbol" w:hint="default"/>
      </w:rPr>
    </w:lvl>
    <w:lvl w:ilvl="7" w:tplc="04160003" w:tentative="1">
      <w:start w:val="1"/>
      <w:numFmt w:val="bullet"/>
      <w:lvlText w:val="o"/>
      <w:lvlJc w:val="left"/>
      <w:pPr>
        <w:ind w:left="6327" w:hanging="360"/>
      </w:pPr>
      <w:rPr>
        <w:rFonts w:ascii="Courier New" w:hAnsi="Courier New" w:cs="Courier New" w:hint="default"/>
      </w:rPr>
    </w:lvl>
    <w:lvl w:ilvl="8" w:tplc="04160005" w:tentative="1">
      <w:start w:val="1"/>
      <w:numFmt w:val="bullet"/>
      <w:lvlText w:val=""/>
      <w:lvlJc w:val="left"/>
      <w:pPr>
        <w:ind w:left="7047" w:hanging="360"/>
      </w:pPr>
      <w:rPr>
        <w:rFonts w:ascii="Wingdings" w:hAnsi="Wingdings" w:hint="default"/>
      </w:rPr>
    </w:lvl>
  </w:abstractNum>
  <w:abstractNum w:abstractNumId="8" w15:restartNumberingAfterBreak="0">
    <w:nsid w:val="3EDA0478"/>
    <w:multiLevelType w:val="multilevel"/>
    <w:tmpl w:val="40DE07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3F2A7844"/>
    <w:multiLevelType w:val="multilevel"/>
    <w:tmpl w:val="38C669FE"/>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0" w15:restartNumberingAfterBreak="0">
    <w:nsid w:val="42515ECF"/>
    <w:multiLevelType w:val="hybridMultilevel"/>
    <w:tmpl w:val="CB62E84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15:restartNumberingAfterBreak="0">
    <w:nsid w:val="45E068EA"/>
    <w:multiLevelType w:val="multilevel"/>
    <w:tmpl w:val="5A7CB94E"/>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2" w15:restartNumberingAfterBreak="0">
    <w:nsid w:val="46225A77"/>
    <w:multiLevelType w:val="multilevel"/>
    <w:tmpl w:val="7C94D0C4"/>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3" w15:restartNumberingAfterBreak="0">
    <w:nsid w:val="46D35113"/>
    <w:multiLevelType w:val="hybridMultilevel"/>
    <w:tmpl w:val="1E24B2C6"/>
    <w:lvl w:ilvl="0" w:tplc="0416000D">
      <w:start w:val="1"/>
      <w:numFmt w:val="bullet"/>
      <w:lvlText w:val=""/>
      <w:lvlJc w:val="left"/>
      <w:pPr>
        <w:ind w:left="1287" w:hanging="360"/>
      </w:pPr>
      <w:rPr>
        <w:rFonts w:ascii="Wingdings" w:hAnsi="Wingdings" w:hint="default"/>
      </w:rPr>
    </w:lvl>
    <w:lvl w:ilvl="1" w:tplc="04160003" w:tentative="1">
      <w:start w:val="1"/>
      <w:numFmt w:val="bullet"/>
      <w:lvlText w:val="o"/>
      <w:lvlJc w:val="left"/>
      <w:pPr>
        <w:ind w:left="2007" w:hanging="360"/>
      </w:pPr>
      <w:rPr>
        <w:rFonts w:ascii="Courier New" w:hAnsi="Courier New" w:cs="Courier New" w:hint="default"/>
      </w:rPr>
    </w:lvl>
    <w:lvl w:ilvl="2" w:tplc="04160005" w:tentative="1">
      <w:start w:val="1"/>
      <w:numFmt w:val="bullet"/>
      <w:lvlText w:val=""/>
      <w:lvlJc w:val="left"/>
      <w:pPr>
        <w:ind w:left="2727" w:hanging="360"/>
      </w:pPr>
      <w:rPr>
        <w:rFonts w:ascii="Wingdings" w:hAnsi="Wingdings" w:hint="default"/>
      </w:rPr>
    </w:lvl>
    <w:lvl w:ilvl="3" w:tplc="04160001" w:tentative="1">
      <w:start w:val="1"/>
      <w:numFmt w:val="bullet"/>
      <w:lvlText w:val=""/>
      <w:lvlJc w:val="left"/>
      <w:pPr>
        <w:ind w:left="3447" w:hanging="360"/>
      </w:pPr>
      <w:rPr>
        <w:rFonts w:ascii="Symbol" w:hAnsi="Symbol" w:hint="default"/>
      </w:rPr>
    </w:lvl>
    <w:lvl w:ilvl="4" w:tplc="04160003" w:tentative="1">
      <w:start w:val="1"/>
      <w:numFmt w:val="bullet"/>
      <w:lvlText w:val="o"/>
      <w:lvlJc w:val="left"/>
      <w:pPr>
        <w:ind w:left="4167" w:hanging="360"/>
      </w:pPr>
      <w:rPr>
        <w:rFonts w:ascii="Courier New" w:hAnsi="Courier New" w:cs="Courier New" w:hint="default"/>
      </w:rPr>
    </w:lvl>
    <w:lvl w:ilvl="5" w:tplc="04160005" w:tentative="1">
      <w:start w:val="1"/>
      <w:numFmt w:val="bullet"/>
      <w:lvlText w:val=""/>
      <w:lvlJc w:val="left"/>
      <w:pPr>
        <w:ind w:left="4887" w:hanging="360"/>
      </w:pPr>
      <w:rPr>
        <w:rFonts w:ascii="Wingdings" w:hAnsi="Wingdings" w:hint="default"/>
      </w:rPr>
    </w:lvl>
    <w:lvl w:ilvl="6" w:tplc="04160001" w:tentative="1">
      <w:start w:val="1"/>
      <w:numFmt w:val="bullet"/>
      <w:lvlText w:val=""/>
      <w:lvlJc w:val="left"/>
      <w:pPr>
        <w:ind w:left="5607" w:hanging="360"/>
      </w:pPr>
      <w:rPr>
        <w:rFonts w:ascii="Symbol" w:hAnsi="Symbol" w:hint="default"/>
      </w:rPr>
    </w:lvl>
    <w:lvl w:ilvl="7" w:tplc="04160003" w:tentative="1">
      <w:start w:val="1"/>
      <w:numFmt w:val="bullet"/>
      <w:lvlText w:val="o"/>
      <w:lvlJc w:val="left"/>
      <w:pPr>
        <w:ind w:left="6327" w:hanging="360"/>
      </w:pPr>
      <w:rPr>
        <w:rFonts w:ascii="Courier New" w:hAnsi="Courier New" w:cs="Courier New" w:hint="default"/>
      </w:rPr>
    </w:lvl>
    <w:lvl w:ilvl="8" w:tplc="04160005" w:tentative="1">
      <w:start w:val="1"/>
      <w:numFmt w:val="bullet"/>
      <w:lvlText w:val=""/>
      <w:lvlJc w:val="left"/>
      <w:pPr>
        <w:ind w:left="7047" w:hanging="360"/>
      </w:pPr>
      <w:rPr>
        <w:rFonts w:ascii="Wingdings" w:hAnsi="Wingdings" w:hint="default"/>
      </w:rPr>
    </w:lvl>
  </w:abstractNum>
  <w:abstractNum w:abstractNumId="14" w15:restartNumberingAfterBreak="0">
    <w:nsid w:val="492B3A74"/>
    <w:multiLevelType w:val="multilevel"/>
    <w:tmpl w:val="9AE020D8"/>
    <w:lvl w:ilvl="0">
      <w:start w:val="1"/>
      <w:numFmt w:val="decimal"/>
      <w:lvlText w:val="%1."/>
      <w:lvlJc w:val="left"/>
      <w:pPr>
        <w:ind w:left="720" w:hanging="360"/>
      </w:pPr>
      <w:rPr>
        <w:rFonts w:hint="default"/>
      </w:rPr>
    </w:lvl>
    <w:lvl w:ilvl="1">
      <w:start w:val="1"/>
      <w:numFmt w:val="decimal"/>
      <w:isLgl/>
      <w:lvlText w:val="%1.%2"/>
      <w:lvlJc w:val="left"/>
      <w:pPr>
        <w:ind w:left="1104" w:hanging="384"/>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5" w15:restartNumberingAfterBreak="0">
    <w:nsid w:val="4F3038C2"/>
    <w:multiLevelType w:val="hybridMultilevel"/>
    <w:tmpl w:val="57C80740"/>
    <w:lvl w:ilvl="0" w:tplc="04160001">
      <w:start w:val="1"/>
      <w:numFmt w:val="bullet"/>
      <w:lvlText w:val=""/>
      <w:lvlJc w:val="left"/>
      <w:pPr>
        <w:ind w:left="1495" w:hanging="360"/>
      </w:pPr>
      <w:rPr>
        <w:rFonts w:ascii="Symbol" w:hAnsi="Symbol" w:hint="default"/>
      </w:rPr>
    </w:lvl>
    <w:lvl w:ilvl="1" w:tplc="04160003" w:tentative="1">
      <w:start w:val="1"/>
      <w:numFmt w:val="bullet"/>
      <w:lvlText w:val="o"/>
      <w:lvlJc w:val="left"/>
      <w:pPr>
        <w:ind w:left="2215" w:hanging="360"/>
      </w:pPr>
      <w:rPr>
        <w:rFonts w:ascii="Courier New" w:hAnsi="Courier New" w:cs="Courier New" w:hint="default"/>
      </w:rPr>
    </w:lvl>
    <w:lvl w:ilvl="2" w:tplc="04160005" w:tentative="1">
      <w:start w:val="1"/>
      <w:numFmt w:val="bullet"/>
      <w:lvlText w:val=""/>
      <w:lvlJc w:val="left"/>
      <w:pPr>
        <w:ind w:left="2935" w:hanging="360"/>
      </w:pPr>
      <w:rPr>
        <w:rFonts w:ascii="Wingdings" w:hAnsi="Wingdings" w:hint="default"/>
      </w:rPr>
    </w:lvl>
    <w:lvl w:ilvl="3" w:tplc="04160001" w:tentative="1">
      <w:start w:val="1"/>
      <w:numFmt w:val="bullet"/>
      <w:lvlText w:val=""/>
      <w:lvlJc w:val="left"/>
      <w:pPr>
        <w:ind w:left="3655" w:hanging="360"/>
      </w:pPr>
      <w:rPr>
        <w:rFonts w:ascii="Symbol" w:hAnsi="Symbol" w:hint="default"/>
      </w:rPr>
    </w:lvl>
    <w:lvl w:ilvl="4" w:tplc="04160003" w:tentative="1">
      <w:start w:val="1"/>
      <w:numFmt w:val="bullet"/>
      <w:lvlText w:val="o"/>
      <w:lvlJc w:val="left"/>
      <w:pPr>
        <w:ind w:left="4375" w:hanging="360"/>
      </w:pPr>
      <w:rPr>
        <w:rFonts w:ascii="Courier New" w:hAnsi="Courier New" w:cs="Courier New" w:hint="default"/>
      </w:rPr>
    </w:lvl>
    <w:lvl w:ilvl="5" w:tplc="04160005" w:tentative="1">
      <w:start w:val="1"/>
      <w:numFmt w:val="bullet"/>
      <w:lvlText w:val=""/>
      <w:lvlJc w:val="left"/>
      <w:pPr>
        <w:ind w:left="5095" w:hanging="360"/>
      </w:pPr>
      <w:rPr>
        <w:rFonts w:ascii="Wingdings" w:hAnsi="Wingdings" w:hint="default"/>
      </w:rPr>
    </w:lvl>
    <w:lvl w:ilvl="6" w:tplc="04160001" w:tentative="1">
      <w:start w:val="1"/>
      <w:numFmt w:val="bullet"/>
      <w:lvlText w:val=""/>
      <w:lvlJc w:val="left"/>
      <w:pPr>
        <w:ind w:left="5815" w:hanging="360"/>
      </w:pPr>
      <w:rPr>
        <w:rFonts w:ascii="Symbol" w:hAnsi="Symbol" w:hint="default"/>
      </w:rPr>
    </w:lvl>
    <w:lvl w:ilvl="7" w:tplc="04160003" w:tentative="1">
      <w:start w:val="1"/>
      <w:numFmt w:val="bullet"/>
      <w:lvlText w:val="o"/>
      <w:lvlJc w:val="left"/>
      <w:pPr>
        <w:ind w:left="6535" w:hanging="360"/>
      </w:pPr>
      <w:rPr>
        <w:rFonts w:ascii="Courier New" w:hAnsi="Courier New" w:cs="Courier New" w:hint="default"/>
      </w:rPr>
    </w:lvl>
    <w:lvl w:ilvl="8" w:tplc="04160005" w:tentative="1">
      <w:start w:val="1"/>
      <w:numFmt w:val="bullet"/>
      <w:lvlText w:val=""/>
      <w:lvlJc w:val="left"/>
      <w:pPr>
        <w:ind w:left="7255" w:hanging="360"/>
      </w:pPr>
      <w:rPr>
        <w:rFonts w:ascii="Wingdings" w:hAnsi="Wingdings" w:hint="default"/>
      </w:rPr>
    </w:lvl>
  </w:abstractNum>
  <w:abstractNum w:abstractNumId="16" w15:restartNumberingAfterBreak="0">
    <w:nsid w:val="4F5817B6"/>
    <w:multiLevelType w:val="hybridMultilevel"/>
    <w:tmpl w:val="B33C9DF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7" w15:restartNumberingAfterBreak="0">
    <w:nsid w:val="5F27291F"/>
    <w:multiLevelType w:val="hybridMultilevel"/>
    <w:tmpl w:val="0BA4E45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6F0E3932"/>
    <w:multiLevelType w:val="hybridMultilevel"/>
    <w:tmpl w:val="ECF4F95E"/>
    <w:lvl w:ilvl="0" w:tplc="0416000F">
      <w:start w:val="1"/>
      <w:numFmt w:val="decimal"/>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709D0BA8"/>
    <w:multiLevelType w:val="multilevel"/>
    <w:tmpl w:val="A82884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72A210ED"/>
    <w:multiLevelType w:val="multilevel"/>
    <w:tmpl w:val="EB4C87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78DE3CF3"/>
    <w:multiLevelType w:val="multilevel"/>
    <w:tmpl w:val="FF2A77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7D9B70E5"/>
    <w:multiLevelType w:val="hybridMultilevel"/>
    <w:tmpl w:val="99DE8A2A"/>
    <w:lvl w:ilvl="0" w:tplc="0416000D">
      <w:start w:val="1"/>
      <w:numFmt w:val="bullet"/>
      <w:lvlText w:val=""/>
      <w:lvlJc w:val="left"/>
      <w:pPr>
        <w:ind w:left="1287" w:hanging="360"/>
      </w:pPr>
      <w:rPr>
        <w:rFonts w:ascii="Wingdings" w:hAnsi="Wingdings" w:hint="default"/>
      </w:rPr>
    </w:lvl>
    <w:lvl w:ilvl="1" w:tplc="04160003" w:tentative="1">
      <w:start w:val="1"/>
      <w:numFmt w:val="bullet"/>
      <w:lvlText w:val="o"/>
      <w:lvlJc w:val="left"/>
      <w:pPr>
        <w:ind w:left="2007" w:hanging="360"/>
      </w:pPr>
      <w:rPr>
        <w:rFonts w:ascii="Courier New" w:hAnsi="Courier New" w:cs="Courier New" w:hint="default"/>
      </w:rPr>
    </w:lvl>
    <w:lvl w:ilvl="2" w:tplc="04160005" w:tentative="1">
      <w:start w:val="1"/>
      <w:numFmt w:val="bullet"/>
      <w:lvlText w:val=""/>
      <w:lvlJc w:val="left"/>
      <w:pPr>
        <w:ind w:left="2727" w:hanging="360"/>
      </w:pPr>
      <w:rPr>
        <w:rFonts w:ascii="Wingdings" w:hAnsi="Wingdings" w:hint="default"/>
      </w:rPr>
    </w:lvl>
    <w:lvl w:ilvl="3" w:tplc="04160001" w:tentative="1">
      <w:start w:val="1"/>
      <w:numFmt w:val="bullet"/>
      <w:lvlText w:val=""/>
      <w:lvlJc w:val="left"/>
      <w:pPr>
        <w:ind w:left="3447" w:hanging="360"/>
      </w:pPr>
      <w:rPr>
        <w:rFonts w:ascii="Symbol" w:hAnsi="Symbol" w:hint="default"/>
      </w:rPr>
    </w:lvl>
    <w:lvl w:ilvl="4" w:tplc="04160003" w:tentative="1">
      <w:start w:val="1"/>
      <w:numFmt w:val="bullet"/>
      <w:lvlText w:val="o"/>
      <w:lvlJc w:val="left"/>
      <w:pPr>
        <w:ind w:left="4167" w:hanging="360"/>
      </w:pPr>
      <w:rPr>
        <w:rFonts w:ascii="Courier New" w:hAnsi="Courier New" w:cs="Courier New" w:hint="default"/>
      </w:rPr>
    </w:lvl>
    <w:lvl w:ilvl="5" w:tplc="04160005" w:tentative="1">
      <w:start w:val="1"/>
      <w:numFmt w:val="bullet"/>
      <w:lvlText w:val=""/>
      <w:lvlJc w:val="left"/>
      <w:pPr>
        <w:ind w:left="4887" w:hanging="360"/>
      </w:pPr>
      <w:rPr>
        <w:rFonts w:ascii="Wingdings" w:hAnsi="Wingdings" w:hint="default"/>
      </w:rPr>
    </w:lvl>
    <w:lvl w:ilvl="6" w:tplc="04160001" w:tentative="1">
      <w:start w:val="1"/>
      <w:numFmt w:val="bullet"/>
      <w:lvlText w:val=""/>
      <w:lvlJc w:val="left"/>
      <w:pPr>
        <w:ind w:left="5607" w:hanging="360"/>
      </w:pPr>
      <w:rPr>
        <w:rFonts w:ascii="Symbol" w:hAnsi="Symbol" w:hint="default"/>
      </w:rPr>
    </w:lvl>
    <w:lvl w:ilvl="7" w:tplc="04160003" w:tentative="1">
      <w:start w:val="1"/>
      <w:numFmt w:val="bullet"/>
      <w:lvlText w:val="o"/>
      <w:lvlJc w:val="left"/>
      <w:pPr>
        <w:ind w:left="6327" w:hanging="360"/>
      </w:pPr>
      <w:rPr>
        <w:rFonts w:ascii="Courier New" w:hAnsi="Courier New" w:cs="Courier New" w:hint="default"/>
      </w:rPr>
    </w:lvl>
    <w:lvl w:ilvl="8" w:tplc="04160005" w:tentative="1">
      <w:start w:val="1"/>
      <w:numFmt w:val="bullet"/>
      <w:lvlText w:val=""/>
      <w:lvlJc w:val="left"/>
      <w:pPr>
        <w:ind w:left="7047" w:hanging="360"/>
      </w:pPr>
      <w:rPr>
        <w:rFonts w:ascii="Wingdings" w:hAnsi="Wingdings" w:hint="default"/>
      </w:rPr>
    </w:lvl>
  </w:abstractNum>
  <w:abstractNum w:abstractNumId="23" w15:restartNumberingAfterBreak="0">
    <w:nsid w:val="7DDF280B"/>
    <w:multiLevelType w:val="multilevel"/>
    <w:tmpl w:val="E40AEAD2"/>
    <w:lvl w:ilvl="0">
      <w:start w:val="22"/>
      <w:numFmt w:val="decimal"/>
      <w:lvlText w:val="%1."/>
      <w:lvlJc w:val="left"/>
      <w:pPr>
        <w:ind w:left="465"/>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697"/>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abstractNum>
  <w:abstractNum w:abstractNumId="24" w15:restartNumberingAfterBreak="0">
    <w:nsid w:val="7E596FE2"/>
    <w:multiLevelType w:val="multilevel"/>
    <w:tmpl w:val="12C437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4"/>
  </w:num>
  <w:num w:numId="2">
    <w:abstractNumId w:val="15"/>
  </w:num>
  <w:num w:numId="3">
    <w:abstractNumId w:val="2"/>
  </w:num>
  <w:num w:numId="4">
    <w:abstractNumId w:val="0"/>
  </w:num>
  <w:num w:numId="5">
    <w:abstractNumId w:val="6"/>
  </w:num>
  <w:num w:numId="6">
    <w:abstractNumId w:val="17"/>
  </w:num>
  <w:num w:numId="7">
    <w:abstractNumId w:val="22"/>
  </w:num>
  <w:num w:numId="8">
    <w:abstractNumId w:val="7"/>
  </w:num>
  <w:num w:numId="9">
    <w:abstractNumId w:val="13"/>
  </w:num>
  <w:num w:numId="10">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6"/>
  </w:num>
  <w:num w:numId="12">
    <w:abstractNumId w:val="3"/>
  </w:num>
  <w:num w:numId="13">
    <w:abstractNumId w:val="9"/>
  </w:num>
  <w:num w:numId="14">
    <w:abstractNumId w:val="11"/>
  </w:num>
  <w:num w:numId="15">
    <w:abstractNumId w:val="12"/>
  </w:num>
  <w:num w:numId="16">
    <w:abstractNumId w:val="20"/>
  </w:num>
  <w:num w:numId="17">
    <w:abstractNumId w:val="19"/>
  </w:num>
  <w:num w:numId="18">
    <w:abstractNumId w:val="24"/>
  </w:num>
  <w:num w:numId="19">
    <w:abstractNumId w:val="5"/>
  </w:num>
  <w:num w:numId="20">
    <w:abstractNumId w:val="21"/>
  </w:num>
  <w:num w:numId="21">
    <w:abstractNumId w:val="4"/>
  </w:num>
  <w:num w:numId="22">
    <w:abstractNumId w:val="8"/>
  </w:num>
  <w:num w:numId="23">
    <w:abstractNumId w:val="23"/>
  </w:num>
  <w:num w:numId="24">
    <w:abstractNumId w:val="18"/>
  </w:num>
  <w:num w:numId="2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5F4D"/>
    <w:rsid w:val="00054F66"/>
    <w:rsid w:val="000D1D42"/>
    <w:rsid w:val="000D7050"/>
    <w:rsid w:val="00100CB1"/>
    <w:rsid w:val="002319F1"/>
    <w:rsid w:val="00253EE0"/>
    <w:rsid w:val="002B583E"/>
    <w:rsid w:val="002E14C0"/>
    <w:rsid w:val="00313B0A"/>
    <w:rsid w:val="003176E4"/>
    <w:rsid w:val="00321499"/>
    <w:rsid w:val="00382C60"/>
    <w:rsid w:val="003A37B3"/>
    <w:rsid w:val="003E1A5F"/>
    <w:rsid w:val="004820B2"/>
    <w:rsid w:val="004E574D"/>
    <w:rsid w:val="00531C7F"/>
    <w:rsid w:val="00533758"/>
    <w:rsid w:val="005B66A9"/>
    <w:rsid w:val="005C0DBC"/>
    <w:rsid w:val="00673FB4"/>
    <w:rsid w:val="00695CCB"/>
    <w:rsid w:val="006F0007"/>
    <w:rsid w:val="006F3893"/>
    <w:rsid w:val="00733B10"/>
    <w:rsid w:val="00765CCD"/>
    <w:rsid w:val="00774BF9"/>
    <w:rsid w:val="007A27FF"/>
    <w:rsid w:val="007E3AE0"/>
    <w:rsid w:val="00822A73"/>
    <w:rsid w:val="00882485"/>
    <w:rsid w:val="008947FE"/>
    <w:rsid w:val="008D5136"/>
    <w:rsid w:val="008F5F4D"/>
    <w:rsid w:val="00986C71"/>
    <w:rsid w:val="009B440B"/>
    <w:rsid w:val="009E105E"/>
    <w:rsid w:val="00A265D7"/>
    <w:rsid w:val="00A45E84"/>
    <w:rsid w:val="00AD5224"/>
    <w:rsid w:val="00B15ED0"/>
    <w:rsid w:val="00B224CA"/>
    <w:rsid w:val="00B34B82"/>
    <w:rsid w:val="00B51628"/>
    <w:rsid w:val="00BD069B"/>
    <w:rsid w:val="00C10805"/>
    <w:rsid w:val="00D43D09"/>
    <w:rsid w:val="00D66FED"/>
    <w:rsid w:val="00DA0B2A"/>
    <w:rsid w:val="00DA67AE"/>
    <w:rsid w:val="00DD5312"/>
    <w:rsid w:val="00DE5B1C"/>
    <w:rsid w:val="00DF4E0D"/>
    <w:rsid w:val="00E46127"/>
    <w:rsid w:val="00E77BB5"/>
    <w:rsid w:val="00EC7707"/>
    <w:rsid w:val="00EF3A55"/>
    <w:rsid w:val="00F0053E"/>
    <w:rsid w:val="00F17CBA"/>
    <w:rsid w:val="00F22C47"/>
    <w:rsid w:val="00F333AD"/>
    <w:rsid w:val="00F47A97"/>
    <w:rsid w:val="00FC32AD"/>
    <w:rsid w:val="00FF427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BBBCF75"/>
  <w15:chartTrackingRefBased/>
  <w15:docId w15:val="{3A1E3106-3DDF-4A45-9DAA-55FB1AA7CC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A0B2A"/>
    <w:pPr>
      <w:spacing w:after="160" w:line="259" w:lineRule="auto"/>
    </w:pPr>
    <w:rPr>
      <w:sz w:val="22"/>
      <w:szCs w:val="22"/>
      <w:lang w:eastAsia="en-US"/>
    </w:rPr>
  </w:style>
  <w:style w:type="paragraph" w:styleId="Ttulo1">
    <w:name w:val="heading 1"/>
    <w:basedOn w:val="Normal"/>
    <w:next w:val="Normal"/>
    <w:link w:val="Ttulo1Char"/>
    <w:uiPriority w:val="9"/>
    <w:qFormat/>
    <w:rsid w:val="00DA0B2A"/>
    <w:pPr>
      <w:keepNext/>
      <w:keepLines/>
      <w:spacing w:before="240" w:after="0"/>
      <w:outlineLvl w:val="0"/>
    </w:pPr>
    <w:rPr>
      <w:rFonts w:ascii="Calibri Light" w:eastAsia="Times New Roman" w:hAnsi="Calibri Light"/>
      <w:color w:val="2F5496"/>
      <w:sz w:val="32"/>
      <w:szCs w:val="3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Cabeçalho superior,Heading 1a"/>
    <w:basedOn w:val="Normal"/>
    <w:link w:val="CabealhoChar"/>
    <w:uiPriority w:val="99"/>
    <w:unhideWhenUsed/>
    <w:rsid w:val="00DA0B2A"/>
    <w:pPr>
      <w:tabs>
        <w:tab w:val="center" w:pos="4252"/>
        <w:tab w:val="right" w:pos="8504"/>
      </w:tabs>
      <w:spacing w:after="0" w:line="240" w:lineRule="auto"/>
    </w:pPr>
  </w:style>
  <w:style w:type="character" w:customStyle="1" w:styleId="CabealhoChar">
    <w:name w:val="Cabeçalho Char"/>
    <w:aliases w:val="Cabeçalho superior Char,Heading 1a Char"/>
    <w:link w:val="Cabealho"/>
    <w:uiPriority w:val="99"/>
    <w:rsid w:val="00DA0B2A"/>
    <w:rPr>
      <w:kern w:val="0"/>
    </w:rPr>
  </w:style>
  <w:style w:type="table" w:styleId="Tabelacomgrade">
    <w:name w:val="Table Grid"/>
    <w:basedOn w:val="Tabelanormal"/>
    <w:uiPriority w:val="39"/>
    <w:rsid w:val="00DA0B2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Corpodetexto">
    <w:name w:val="Body Text"/>
    <w:basedOn w:val="Normal"/>
    <w:link w:val="CorpodetextoChar"/>
    <w:uiPriority w:val="1"/>
    <w:qFormat/>
    <w:rsid w:val="00DA0B2A"/>
    <w:pPr>
      <w:widowControl w:val="0"/>
      <w:autoSpaceDE w:val="0"/>
      <w:autoSpaceDN w:val="0"/>
      <w:spacing w:after="0" w:line="240" w:lineRule="auto"/>
    </w:pPr>
    <w:rPr>
      <w:rFonts w:cs="Calibri"/>
      <w:lang w:val="pt-PT"/>
    </w:rPr>
  </w:style>
  <w:style w:type="character" w:customStyle="1" w:styleId="CorpodetextoChar">
    <w:name w:val="Corpo de texto Char"/>
    <w:link w:val="Corpodetexto"/>
    <w:uiPriority w:val="1"/>
    <w:rsid w:val="00DA0B2A"/>
    <w:rPr>
      <w:rFonts w:ascii="Calibri" w:eastAsia="Calibri" w:hAnsi="Calibri" w:cs="Calibri"/>
      <w:kern w:val="0"/>
      <w:lang w:val="pt-PT"/>
    </w:rPr>
  </w:style>
  <w:style w:type="paragraph" w:styleId="PargrafodaLista">
    <w:name w:val="List Paragraph"/>
    <w:aliases w:val="Tabelas,Lista Itens,List Paragraph,Normal com bullets,List I Paragraph"/>
    <w:basedOn w:val="Normal"/>
    <w:link w:val="PargrafodaListaChar"/>
    <w:uiPriority w:val="34"/>
    <w:qFormat/>
    <w:rsid w:val="00DA0B2A"/>
    <w:pPr>
      <w:widowControl w:val="0"/>
      <w:autoSpaceDE w:val="0"/>
      <w:autoSpaceDN w:val="0"/>
      <w:spacing w:before="57" w:after="0" w:line="240" w:lineRule="auto"/>
      <w:ind w:left="102" w:right="117"/>
    </w:pPr>
    <w:rPr>
      <w:rFonts w:cs="Calibri"/>
      <w:lang w:val="pt-PT"/>
    </w:rPr>
  </w:style>
  <w:style w:type="character" w:customStyle="1" w:styleId="PargrafodaListaChar">
    <w:name w:val="Parágrafo da Lista Char"/>
    <w:aliases w:val="Tabelas Char,Lista Itens Char,List Paragraph Char,Normal com bullets Char,List I Paragraph Char"/>
    <w:link w:val="PargrafodaLista"/>
    <w:uiPriority w:val="34"/>
    <w:qFormat/>
    <w:locked/>
    <w:rsid w:val="00DA0B2A"/>
    <w:rPr>
      <w:rFonts w:ascii="Calibri" w:eastAsia="Calibri" w:hAnsi="Calibri" w:cs="Calibri"/>
      <w:kern w:val="0"/>
      <w:lang w:val="pt-PT"/>
    </w:rPr>
  </w:style>
  <w:style w:type="paragraph" w:customStyle="1" w:styleId="Nivel01">
    <w:name w:val="Nivel 01"/>
    <w:basedOn w:val="Ttulo1"/>
    <w:next w:val="Normal"/>
    <w:link w:val="Nivel01Char"/>
    <w:autoRedefine/>
    <w:qFormat/>
    <w:rsid w:val="00DA0B2A"/>
    <w:pPr>
      <w:tabs>
        <w:tab w:val="left" w:pos="567"/>
      </w:tabs>
      <w:spacing w:after="120" w:line="276" w:lineRule="auto"/>
      <w:jc w:val="both"/>
    </w:pPr>
    <w:rPr>
      <w:rFonts w:ascii="Arial" w:hAnsi="Arial" w:cs="Arial"/>
      <w:b/>
      <w:bCs/>
      <w:color w:val="auto"/>
      <w:sz w:val="20"/>
      <w:szCs w:val="20"/>
      <w:lang w:eastAsia="pt-BR"/>
    </w:rPr>
  </w:style>
  <w:style w:type="paragraph" w:customStyle="1" w:styleId="Nivel2">
    <w:name w:val="Nivel 2"/>
    <w:basedOn w:val="Normal"/>
    <w:link w:val="Nivel2Char"/>
    <w:autoRedefine/>
    <w:qFormat/>
    <w:rsid w:val="00DA0B2A"/>
    <w:pPr>
      <w:spacing w:before="120" w:after="120" w:line="276" w:lineRule="auto"/>
      <w:jc w:val="both"/>
    </w:pPr>
    <w:rPr>
      <w:rFonts w:ascii="Arial" w:eastAsia="Arial" w:hAnsi="Arial" w:cs="Arial"/>
      <w:color w:val="000000"/>
      <w:sz w:val="20"/>
      <w:szCs w:val="20"/>
      <w:lang w:eastAsia="pt-BR"/>
    </w:rPr>
  </w:style>
  <w:style w:type="character" w:customStyle="1" w:styleId="Nivel2Char">
    <w:name w:val="Nivel 2 Char"/>
    <w:link w:val="Nivel2"/>
    <w:locked/>
    <w:rsid w:val="00DA0B2A"/>
    <w:rPr>
      <w:rFonts w:ascii="Arial" w:eastAsia="Arial" w:hAnsi="Arial" w:cs="Arial"/>
      <w:color w:val="000000"/>
      <w:kern w:val="0"/>
      <w:sz w:val="20"/>
      <w:szCs w:val="20"/>
      <w:lang w:eastAsia="pt-BR"/>
    </w:rPr>
  </w:style>
  <w:style w:type="character" w:customStyle="1" w:styleId="Nivel01Char">
    <w:name w:val="Nivel 01 Char"/>
    <w:link w:val="Nivel01"/>
    <w:rsid w:val="00DA0B2A"/>
    <w:rPr>
      <w:rFonts w:ascii="Arial" w:eastAsia="Times New Roman" w:hAnsi="Arial" w:cs="Arial"/>
      <w:b/>
      <w:bCs/>
      <w:kern w:val="0"/>
      <w:sz w:val="20"/>
      <w:szCs w:val="20"/>
      <w:lang w:eastAsia="pt-BR"/>
    </w:rPr>
  </w:style>
  <w:style w:type="character" w:customStyle="1" w:styleId="Ttulo1Char">
    <w:name w:val="Título 1 Char"/>
    <w:link w:val="Ttulo1"/>
    <w:uiPriority w:val="9"/>
    <w:rsid w:val="00DA0B2A"/>
    <w:rPr>
      <w:rFonts w:ascii="Calibri Light" w:eastAsia="Times New Roman" w:hAnsi="Calibri Light" w:cs="Times New Roman"/>
      <w:color w:val="2F5496"/>
      <w:kern w:val="0"/>
      <w:sz w:val="32"/>
      <w:szCs w:val="32"/>
    </w:rPr>
  </w:style>
  <w:style w:type="paragraph" w:customStyle="1" w:styleId="western">
    <w:name w:val="western"/>
    <w:basedOn w:val="Normal"/>
    <w:qFormat/>
    <w:rsid w:val="00765CCD"/>
    <w:pPr>
      <w:spacing w:beforeAutospacing="1" w:after="0" w:line="240" w:lineRule="auto"/>
    </w:pPr>
    <w:rPr>
      <w:rFonts w:ascii="Times New Roman" w:eastAsia="Times New Roman" w:hAnsi="Times New Roman"/>
      <w:color w:val="00000A"/>
      <w:sz w:val="24"/>
      <w:szCs w:val="24"/>
      <w:lang w:eastAsia="pt-BR"/>
    </w:rPr>
  </w:style>
  <w:style w:type="paragraph" w:customStyle="1" w:styleId="Default">
    <w:name w:val="Default"/>
    <w:rsid w:val="00765CCD"/>
    <w:pPr>
      <w:autoSpaceDE w:val="0"/>
      <w:autoSpaceDN w:val="0"/>
      <w:adjustRightInd w:val="0"/>
    </w:pPr>
    <w:rPr>
      <w:rFonts w:ascii="Times New Roman" w:eastAsia="SimSun" w:hAnsi="Times New Roman"/>
      <w:color w:val="000000"/>
      <w:sz w:val="24"/>
      <w:szCs w:val="24"/>
      <w:lang w:eastAsia="zh-CN"/>
    </w:rPr>
  </w:style>
  <w:style w:type="paragraph" w:styleId="NormalWeb">
    <w:name w:val="Normal (Web)"/>
    <w:basedOn w:val="Normal"/>
    <w:uiPriority w:val="99"/>
    <w:semiHidden/>
    <w:unhideWhenUsed/>
    <w:rsid w:val="00765CCD"/>
    <w:pPr>
      <w:spacing w:before="100" w:beforeAutospacing="1" w:after="100" w:afterAutospacing="1" w:line="240" w:lineRule="auto"/>
    </w:pPr>
    <w:rPr>
      <w:rFonts w:ascii="Times New Roman" w:eastAsia="Times New Roman" w:hAnsi="Times New Roman"/>
      <w:sz w:val="24"/>
      <w:szCs w:val="24"/>
      <w:lang w:eastAsia="pt-BR"/>
    </w:rPr>
  </w:style>
  <w:style w:type="character" w:styleId="Forte">
    <w:name w:val="Strong"/>
    <w:uiPriority w:val="22"/>
    <w:qFormat/>
    <w:rsid w:val="00765CCD"/>
    <w:rPr>
      <w:b/>
      <w:bCs/>
    </w:rPr>
  </w:style>
  <w:style w:type="table" w:customStyle="1" w:styleId="TableNormal">
    <w:name w:val="Table Normal"/>
    <w:uiPriority w:val="2"/>
    <w:semiHidden/>
    <w:unhideWhenUsed/>
    <w:qFormat/>
    <w:rsid w:val="007E3AE0"/>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7E3AE0"/>
    <w:pPr>
      <w:widowControl w:val="0"/>
      <w:autoSpaceDE w:val="0"/>
      <w:autoSpaceDN w:val="0"/>
      <w:spacing w:after="0" w:line="206" w:lineRule="exact"/>
      <w:ind w:left="74"/>
    </w:pPr>
    <w:rPr>
      <w:rFonts w:ascii="Arial MT" w:eastAsia="Arial MT" w:hAnsi="Arial MT" w:cs="Arial MT"/>
      <w:lang w:val="pt-PT"/>
    </w:rPr>
  </w:style>
  <w:style w:type="paragraph" w:styleId="Rodap">
    <w:name w:val="footer"/>
    <w:basedOn w:val="Normal"/>
    <w:link w:val="RodapChar"/>
    <w:uiPriority w:val="99"/>
    <w:unhideWhenUsed/>
    <w:rsid w:val="007E3AE0"/>
    <w:pPr>
      <w:widowControl w:val="0"/>
      <w:tabs>
        <w:tab w:val="center" w:pos="4252"/>
        <w:tab w:val="right" w:pos="8504"/>
      </w:tabs>
      <w:autoSpaceDE w:val="0"/>
      <w:autoSpaceDN w:val="0"/>
      <w:spacing w:after="0" w:line="240" w:lineRule="auto"/>
    </w:pPr>
    <w:rPr>
      <w:rFonts w:ascii="Arial MT" w:eastAsia="Arial MT" w:hAnsi="Arial MT" w:cs="Arial MT"/>
      <w:lang w:val="pt-PT"/>
    </w:rPr>
  </w:style>
  <w:style w:type="character" w:customStyle="1" w:styleId="RodapChar">
    <w:name w:val="Rodapé Char"/>
    <w:link w:val="Rodap"/>
    <w:uiPriority w:val="99"/>
    <w:rsid w:val="007E3AE0"/>
    <w:rPr>
      <w:rFonts w:ascii="Arial MT" w:eastAsia="Arial MT" w:hAnsi="Arial MT" w:cs="Arial MT"/>
      <w:kern w:val="0"/>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147743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receita.fazenda.gov.br/pessoajuridica/cnpj/cnpjreva/cnpjreva_solicitacao.asp"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header" Target="head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receita.fazenda.gov.br/pessoajuridica/cnpj/cnpjreva/cnpjreva_solicitacao.asp" TargetMode="External"/><Relationship Id="rId5" Type="http://schemas.openxmlformats.org/officeDocument/2006/relationships/footnotes" Target="footnotes.xml"/><Relationship Id="rId10" Type="http://schemas.openxmlformats.org/officeDocument/2006/relationships/hyperlink" Target="http://www.receita.fazenda.gov.br/pessoajuridica/cnpj/cnpjreva/cnpjreva_solicitacao.asp" TargetMode="External"/><Relationship Id="rId4" Type="http://schemas.openxmlformats.org/officeDocument/2006/relationships/webSettings" Target="webSettings.xml"/><Relationship Id="rId9" Type="http://schemas.openxmlformats.org/officeDocument/2006/relationships/hyperlink" Target="http://www.receita.fazenda.gov.br/pessoajuridica/cnpj/cnpjreva/cnpjreva_solicitacao.asp"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Downloads\TERMO%20DE%20REFER&#202;NCIA%20corrigido.dot"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TERMO DE REFERÊNCIA corrigido.dot</Template>
  <TotalTime>101</TotalTime>
  <Pages>315</Pages>
  <Words>91237</Words>
  <Characters>492681</Characters>
  <Application>Microsoft Office Word</Application>
  <DocSecurity>0</DocSecurity>
  <Lines>4105</Lines>
  <Paragraphs>1165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582753</CharactersWithSpaces>
  <SharedDoc>false</SharedDoc>
  <HLinks>
    <vt:vector size="24" baseType="variant">
      <vt:variant>
        <vt:i4>5767282</vt:i4>
      </vt:variant>
      <vt:variant>
        <vt:i4>9</vt:i4>
      </vt:variant>
      <vt:variant>
        <vt:i4>0</vt:i4>
      </vt:variant>
      <vt:variant>
        <vt:i4>5</vt:i4>
      </vt:variant>
      <vt:variant>
        <vt:lpwstr>http://www.receita.fazenda.gov.br/pessoajuridica/cnpj/cnpjreva/cnpjreva_solicitacao.asp</vt:lpwstr>
      </vt:variant>
      <vt:variant>
        <vt:lpwstr/>
      </vt:variant>
      <vt:variant>
        <vt:i4>5767282</vt:i4>
      </vt:variant>
      <vt:variant>
        <vt:i4>6</vt:i4>
      </vt:variant>
      <vt:variant>
        <vt:i4>0</vt:i4>
      </vt:variant>
      <vt:variant>
        <vt:i4>5</vt:i4>
      </vt:variant>
      <vt:variant>
        <vt:lpwstr>http://www.receita.fazenda.gov.br/pessoajuridica/cnpj/cnpjreva/cnpjreva_solicitacao.asp</vt:lpwstr>
      </vt:variant>
      <vt:variant>
        <vt:lpwstr/>
      </vt:variant>
      <vt:variant>
        <vt:i4>5767282</vt:i4>
      </vt:variant>
      <vt:variant>
        <vt:i4>3</vt:i4>
      </vt:variant>
      <vt:variant>
        <vt:i4>0</vt:i4>
      </vt:variant>
      <vt:variant>
        <vt:i4>5</vt:i4>
      </vt:variant>
      <vt:variant>
        <vt:lpwstr>http://www.receita.fazenda.gov.br/pessoajuridica/cnpj/cnpjreva/cnpjreva_solicitacao.asp</vt:lpwstr>
      </vt:variant>
      <vt:variant>
        <vt:lpwstr/>
      </vt:variant>
      <vt:variant>
        <vt:i4>5767282</vt:i4>
      </vt:variant>
      <vt:variant>
        <vt:i4>0</vt:i4>
      </vt:variant>
      <vt:variant>
        <vt:i4>0</vt:i4>
      </vt:variant>
      <vt:variant>
        <vt:i4>5</vt:i4>
      </vt:variant>
      <vt:variant>
        <vt:lpwstr>http://www.receita.fazenda.gov.br/pessoajuridica/cnpj/cnpjreva/cnpjreva_solicitacao.asp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5</cp:revision>
  <cp:lastPrinted>2024-07-05T10:44:00Z</cp:lastPrinted>
  <dcterms:created xsi:type="dcterms:W3CDTF">2024-07-04T13:32:00Z</dcterms:created>
  <dcterms:modified xsi:type="dcterms:W3CDTF">2024-07-05T10:45:00Z</dcterms:modified>
</cp:coreProperties>
</file>