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Normal11"/>
        <w:jc w:val="center"/>
        <w:rPr>
          <w:rFonts w:ascii="Calibri" w:hAnsi="Calibri" w:eastAsia="Liberation Sans" w:cs="Calibri" w:asciiTheme="minorHAnsi" w:cstheme="minorHAnsi" w:hAnsiTheme="minorHAnsi"/>
          <w:b/>
          <w:b/>
          <w:u w:val="single"/>
          <w:lang w:eastAsia="ar-SA" w:bidi="ar-SA"/>
        </w:rPr>
      </w:pPr>
      <w:r>
        <w:rPr>
          <w:rFonts w:eastAsia="Liberation Sans" w:cs="Calibri" w:ascii="Calibri" w:hAnsi="Calibri" w:asciiTheme="minorHAnsi" w:cstheme="minorHAnsi" w:hAnsiTheme="minorHAnsi"/>
          <w:b/>
          <w:u w:val="single"/>
          <w:lang w:eastAsia="ar-SA" w:bidi="ar-SA"/>
        </w:rPr>
        <w:t>ETP -  ESTUDO TÉCNICO PRELIMINAR - KIT LITERÁRIO 2024/2025</w:t>
      </w:r>
    </w:p>
    <w:p>
      <w:pPr>
        <w:pStyle w:val="Normal11"/>
        <w:jc w:val="center"/>
        <w:rPr>
          <w:rFonts w:ascii="Calibri" w:hAnsi="Calibri" w:eastAsia="Arial" w:cs="Calibri" w:asciiTheme="minorHAnsi" w:cstheme="minorHAnsi" w:hAnsiTheme="minorHAnsi"/>
          <w:b/>
          <w:b/>
          <w:sz w:val="22"/>
          <w:szCs w:val="22"/>
        </w:rPr>
      </w:pPr>
      <w:r>
        <w:rPr>
          <w:rFonts w:eastAsia="Arial" w:cs="Calibri" w:cstheme="minorHAnsi" w:ascii="Calibri" w:hAnsi="Calibri"/>
          <w:b/>
          <w:sz w:val="22"/>
          <w:szCs w:val="22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01-047.626/24-93</w:t>
      </w:r>
    </w:p>
    <w:p>
      <w:pPr>
        <w:pStyle w:val="Normal"/>
        <w:bidi w:val="0"/>
        <w:spacing w:lineRule="auto" w:line="276"/>
        <w:ind w:right="108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UNIVERSO DOS LIVROS EDITORA LTDA 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- CNPJ: </w:t>
      </w: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07.680.904/0001-63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Área Requisitante: Gerência de Bibliotecas (GERBI)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2 -  ALINHAMENTO ENTRE A CONTRATAÇÃO E O PLANEJAMENTO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2606/2024.                   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3- DESCRIÇÃO DA NECESSIDADE</w:t>
      </w:r>
    </w:p>
    <w:p>
      <w:pPr>
        <w:pStyle w:val="Normal"/>
        <w:widowControl w:val="false"/>
        <w:spacing w:lineRule="auto" w:line="276" w:before="3" w:after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Anualmente, o Município de Belo Horizonte, por meio da Secretaria Municipal de Educação (SMED), disponibiliza obras de literatura no kit Literário para todos(as) estudantes das escolas municipais e creches conveniadas.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Essa política visa a formar leitores(as) e incentivar a leitura dos(as) estudantes da Rede Municipal de Educação de Belo Horizonte, ao oferecer-lhes e aos seus familiares a possibilidade de acesso a uma biblioteca pessoal, potencializando a criação de um ambiente familiar de leitura e o estreitamento do contato com os livros literários desde a infância.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 SMED contribui, dessa forma, para a distribuição de um bem cultural imprescindível e ainda de difícil acesso à população de nosso país, investindo na importância da Literatura para a formação de leitores(as) críticos(as) e autônomos(as). Assim, ao distribuir esses acervos, propicia a ampliação do repertório cultural, estético e crítico dos(as) estudantes, além de suas experiências como leitores(as) de textos literários, em suas múltiplas e ricas possibilidades de leitura.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4- DESCRIÇÃO DOS REQUISITOS DA CONTRATAÇÃO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literário deverá ser comercializado por distribuidora, livraria especializada e/ou editora no Brasil ou no exterior, devendo constar o preço em seu respectivo catálogo;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materiais deverão ser novos, sem rasuras, de primeiro uso e edição mais recente do mercado e preferencialmente em capa comum, salvo exceções por falta no mercado, podendo ser em capa dura;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produtos  serão avaliados nos seguintes aspectos: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Adequação temática: Serão selecionadas obras com temáticas diversificadas;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dos(as) estudantes e de toda comunidade escolar.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deverá ser entregue nas escolas municipais de Belo Horizonte, na conformidade com o estabelecido no edital e no termo de referência, e na Secretaria Municipal de Educação de Belo Horizonte, R. Carangola, 288 - Santo Antônio, Belo Horizonte - MG, 30330-240, em horário de expediente, das 08h às 11:30h e de 13:30h às 17h, de 2ª a 6ª feira.</w:t>
      </w:r>
    </w:p>
    <w:p>
      <w:pPr>
        <w:pStyle w:val="Normal"/>
        <w:widowControl w:val="false"/>
        <w:spacing w:lineRule="auto" w:line="276" w:before="90" w:after="0"/>
        <w:ind w:right="328" w:hanging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5- LEVANTAMENTO DO MERCADO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Visando a formação de leitores(as) a Secretaria Municipal de Educação de Belo Horizonte oferece aos estudantes e seus familiares a possibilidade de acesso a uma biblioteca pessoal, potencializando a criação de um ambiente familiar de leitura e o estreitamento do contato com os livros literários desde a infância. Para além,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leitura é uma das formas de que dispomos para a interação com o ambiente em que estamos inseridos e para a nossa compreensão com o mundo, despertando diferentes habilidades nas crianças e adolescentes, sendo isso se faz necessário aquisição de livros para os(as) estudantes e para compor o acervo das bibliotecas das escolas municipais.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processo de compra centralizada poderá significar uma redução dos custos para a instituição contratante (SMED), através da escala que poderá atingir, bem como facilitar o controle e distribuição dos materiais pela secretaria. 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Nº 082/2024 Edição: 6970 | 1ª Edição | Ano XXX | Publicada em: 21/03/2024 SMED - Secretaria Municipal de Educação Institui o processo de seleção interna de servidores(as) para o exercício da atividade de análise e emissão de parecer prévio de livros a serem adquiridos pela PBH como parte do Programa Municipal do Kit Literário 2024/2025. O COMUNICADO também publicado no DOM, Edição: 7023 | 1ª Edição | Ano XXX | Publicada em: 08/06/2024 SMED - Secretaria Municipal de Educação, divulga a relação dos livros selecionados para compor o Kit Literário da PBH-2024, conforme o Edital SMED nº 001/2024.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6- DESCRIÇÃO DA SOLUÇÃO COMO UM TODO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 não onere significativamente a secretaria. Os kits literários possibilitam  a ampliação e diversificação da oferta de leitura.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7- ESTIMATIVA DAS QUANTIDADES A SEREM CONTRATADAS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Os quantitativos foram estimados observando o número de estudantes matriculados nas escolas municipais de Belo Horizonte no dia 03/09/2024, aliados ao quantitativo de 10% dos livros selecionados referentes às novas matrículas após a data de corte, que serão entregues aos(às) estudantes da Rede Municipal de Educação de Belo Horizonte e compor o acervos das bibliotecas escolares. 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8- ESTIMATIVA DE VALORES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Estimativa dos valores unitários e globais da contratação, com base em pesquisa simplificada de mercado, a fim de realizar o levantamento do eventual gasto com a solução escolhida (de modo a avaliar a viabilidade econômica da opção) não foi possível, tendo em vista que a contratação será feita por  fornecedor único. 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color w:val="333333"/>
          <w:sz w:val="24"/>
          <w:szCs w:val="24"/>
        </w:rPr>
      </w:pPr>
      <w:r>
        <w:rPr>
          <w:rFonts w:eastAsia="Arial" w:cs="Calibri" w:cstheme="minorHAnsi" w:ascii="Calibri" w:hAnsi="Calibri"/>
          <w:color w:val="333333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9- JUSTIFICATIVA PARA O PARCELAMENTO OU NÃO DA CONTRATAÇÃO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objeto não poderá ser parcelado em razão de gerar competitividade e economicidade no momento da licitação.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10- CONTRATAÇÕES CORRELATAS E/OU INTERDEPENDENTES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há, contratações correlatas.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11 – RESULTADOS PRETENDIDOS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Assegurar o processo de aprendizagem através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 xml:space="preserve"> da leitura propiciando a ampliação do repertório cultural, estético e crítico dos(as) estudantes.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12 - PROVIDÊNCIAS PREVIAMENTE À CELEBRAÇÃO DO CONTRATO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serão necessárias providências previamente à celebração do contrato.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13- POSSÍVEIS IMPACTOS AMBIENTAIS E TRATAMENTOS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uso de materiais duráveis, como os livros literários, é considerado também um critério de sustentabilidade. Este elemento está presente na compra de livros, haja vista a natureza do objeto.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14- DECLARAÇÃO DE VIABILIDADE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  <w:sz w:val="24"/>
          <w:szCs w:val="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VIÁVEL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aquisição dos kits literários com base neste Estudo Técnico Preliminar.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15 – ANEXOS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ind w:firstLine="708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 anexos.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bookmarkStart w:id="1" w:name="_GoBack"/>
      <w:bookmarkEnd w:id="1"/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16- RESPONSÁVEIS PELA ELABORAÇÃO DO ETP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958" w:type="dxa"/>
        <w:jc w:val="left"/>
        <w:tblInd w:w="-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83"/>
        <w:gridCol w:w="4074"/>
      </w:tblGrid>
      <w:tr>
        <w:trPr>
          <w:trHeight w:val="326" w:hRule="atLeast"/>
        </w:trPr>
        <w:tc>
          <w:tcPr>
            <w:tcW w:w="8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Valéria Valadares Coimbra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79587-2 e 101.739-8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Viviane Maria Quintiliano Vianna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72383-9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360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7"/>
      <w:gridCol w:w="7092"/>
    </w:tblGrid>
    <w:tr>
      <w:trPr/>
      <w:tc>
        <w:tcPr>
          <w:tcW w:w="3397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6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/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LOnormal1" w:customStyle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LibreOffice/7.3.4.2$Windows_X86_64 LibreOffice_project/728fec16bd5f605073805c3c9e7c4212a0120dc5</Application>
  <AppVersion>15.0000</AppVersion>
  <Pages>5</Pages>
  <Words>1444</Words>
  <Characters>8279</Characters>
  <CharactersWithSpaces>9831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2024-11-27T10:42:00Z</dcterms:created>
  <dc:creator>GRAZIELA TORRES DOS SANTOS PRCP03229481</dc:creator>
  <dc:description/>
  <dc:language>pt-BR</dc:language>
  <cp:lastModifiedBy/>
  <cp:lastPrinted>2024-11-26T12:30:00Z</cp:lastPrinted>
  <dcterms:modified xsi:type="dcterms:W3CDTF">2024-11-28T11:49:57Z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