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BA28B" w14:textId="70CA364E" w:rsidR="001B146C" w:rsidRPr="00214BD4" w:rsidRDefault="006D7020" w:rsidP="001B146C">
      <w:pPr>
        <w:spacing w:after="0" w:line="240" w:lineRule="auto"/>
        <w:jc w:val="center"/>
        <w:rPr>
          <w:rFonts w:eastAsia="Arial" w:cstheme="minorHAnsi"/>
          <w:b/>
          <w:sz w:val="24"/>
          <w:szCs w:val="24"/>
        </w:rPr>
      </w:pPr>
      <w:r w:rsidRPr="00214BD4">
        <w:rPr>
          <w:rFonts w:eastAsia="Arial" w:cstheme="minorHAnsi"/>
          <w:b/>
          <w:sz w:val="24"/>
          <w:szCs w:val="24"/>
        </w:rPr>
        <w:t xml:space="preserve"> </w:t>
      </w:r>
      <w:r w:rsidR="001D5FD6" w:rsidRPr="00214BD4">
        <w:rPr>
          <w:rFonts w:eastAsia="Arial" w:cstheme="minorHAnsi"/>
          <w:b/>
          <w:sz w:val="24"/>
          <w:szCs w:val="24"/>
        </w:rPr>
        <w:t xml:space="preserve">TERMO DE REFERÊNCIA </w:t>
      </w:r>
      <w:r w:rsidR="001B146C" w:rsidRPr="00214BD4">
        <w:rPr>
          <w:rFonts w:eastAsia="Arial" w:cstheme="minorHAnsi"/>
          <w:b/>
          <w:sz w:val="24"/>
          <w:szCs w:val="24"/>
        </w:rPr>
        <w:t xml:space="preserve">Nº </w:t>
      </w:r>
      <w:r w:rsidR="00A573C0" w:rsidRPr="00214BD4">
        <w:rPr>
          <w:rFonts w:eastAsia="Arial" w:cstheme="minorHAnsi"/>
          <w:b/>
          <w:sz w:val="24"/>
          <w:szCs w:val="24"/>
        </w:rPr>
        <w:t>000</w:t>
      </w:r>
      <w:r w:rsidR="007A5546" w:rsidRPr="00214BD4">
        <w:rPr>
          <w:rFonts w:eastAsia="Arial" w:cstheme="minorHAnsi"/>
          <w:b/>
          <w:sz w:val="24"/>
          <w:szCs w:val="24"/>
        </w:rPr>
        <w:t>5</w:t>
      </w:r>
      <w:r w:rsidR="00A573C0" w:rsidRPr="00214BD4">
        <w:rPr>
          <w:rFonts w:eastAsia="Arial" w:cstheme="minorHAnsi"/>
          <w:b/>
          <w:sz w:val="24"/>
          <w:szCs w:val="24"/>
        </w:rPr>
        <w:t>.</w:t>
      </w:r>
      <w:r w:rsidR="00596F30" w:rsidRPr="00214BD4">
        <w:rPr>
          <w:rFonts w:eastAsia="Arial" w:cstheme="minorHAnsi"/>
          <w:b/>
          <w:sz w:val="24"/>
          <w:szCs w:val="24"/>
        </w:rPr>
        <w:t>0</w:t>
      </w:r>
      <w:r w:rsidR="007A5546" w:rsidRPr="00214BD4">
        <w:rPr>
          <w:rFonts w:eastAsia="Arial" w:cstheme="minorHAnsi"/>
          <w:b/>
          <w:sz w:val="24"/>
          <w:szCs w:val="24"/>
        </w:rPr>
        <w:t>1</w:t>
      </w:r>
      <w:r w:rsidR="001B146C" w:rsidRPr="00214BD4">
        <w:rPr>
          <w:rFonts w:eastAsia="Arial" w:cstheme="minorHAnsi"/>
          <w:b/>
          <w:sz w:val="24"/>
          <w:szCs w:val="24"/>
        </w:rPr>
        <w:t>/202</w:t>
      </w:r>
      <w:r w:rsidR="00596F30" w:rsidRPr="00214BD4">
        <w:rPr>
          <w:rFonts w:eastAsia="Arial" w:cstheme="minorHAnsi"/>
          <w:b/>
          <w:sz w:val="24"/>
          <w:szCs w:val="24"/>
        </w:rPr>
        <w:t>5</w:t>
      </w:r>
    </w:p>
    <w:p w14:paraId="5F4FBE96" w14:textId="67A171CB" w:rsidR="00A573C0" w:rsidRPr="00214BD4" w:rsidRDefault="00A573C0" w:rsidP="00A573C0">
      <w:pPr>
        <w:spacing w:before="240" w:after="0" w:line="240" w:lineRule="auto"/>
        <w:rPr>
          <w:rFonts w:eastAsia="Arial" w:cstheme="minorHAnsi"/>
          <w:b/>
          <w:sz w:val="24"/>
          <w:szCs w:val="24"/>
        </w:rPr>
      </w:pPr>
      <w:r w:rsidRPr="00214BD4">
        <w:rPr>
          <w:rFonts w:eastAsia="Arial" w:cstheme="minorHAnsi"/>
          <w:b/>
          <w:sz w:val="24"/>
          <w:szCs w:val="24"/>
        </w:rPr>
        <w:t xml:space="preserve">UNIDADE REQUISITANTE: Gabinete do </w:t>
      </w:r>
      <w:r w:rsidR="00454DC0" w:rsidRPr="00214BD4">
        <w:rPr>
          <w:rFonts w:eastAsia="Arial" w:cstheme="minorHAnsi"/>
          <w:b/>
          <w:sz w:val="24"/>
          <w:szCs w:val="24"/>
        </w:rPr>
        <w:t>Vice-</w:t>
      </w:r>
      <w:r w:rsidRPr="00214BD4">
        <w:rPr>
          <w:rFonts w:eastAsia="Arial" w:cstheme="minorHAnsi"/>
          <w:b/>
          <w:sz w:val="24"/>
          <w:szCs w:val="24"/>
        </w:rPr>
        <w:t>Prefeito</w:t>
      </w:r>
    </w:p>
    <w:p w14:paraId="114F6473" w14:textId="56B19669" w:rsidR="00A573C0" w:rsidRPr="00214BD4" w:rsidRDefault="00A573C0" w:rsidP="00A573C0">
      <w:pPr>
        <w:spacing w:line="240" w:lineRule="auto"/>
        <w:rPr>
          <w:rFonts w:eastAsia="Arial" w:cstheme="minorHAnsi"/>
          <w:b/>
          <w:sz w:val="24"/>
          <w:szCs w:val="24"/>
        </w:rPr>
      </w:pPr>
      <w:r w:rsidRPr="00214BD4">
        <w:rPr>
          <w:rFonts w:eastAsia="Arial" w:cstheme="minorHAnsi"/>
          <w:b/>
          <w:sz w:val="24"/>
          <w:szCs w:val="24"/>
        </w:rPr>
        <w:t xml:space="preserve">RESPONSÁVEL PELA EMISSÃO: </w:t>
      </w:r>
      <w:r w:rsidR="00B02A27" w:rsidRPr="00214BD4">
        <w:rPr>
          <w:rFonts w:eastAsia="Arial" w:cstheme="minorHAnsi"/>
          <w:b/>
          <w:sz w:val="24"/>
          <w:szCs w:val="24"/>
        </w:rPr>
        <w:t xml:space="preserve">Gerência de Logística – SMRI </w:t>
      </w:r>
    </w:p>
    <w:p w14:paraId="33CA0673" w14:textId="4B1C46F6" w:rsidR="00455E13" w:rsidRPr="00214BD4" w:rsidRDefault="00455E13" w:rsidP="00A573C0">
      <w:pPr>
        <w:rPr>
          <w:rFonts w:eastAsia="Arial" w:cstheme="minorHAnsi"/>
          <w:b/>
        </w:rPr>
      </w:pPr>
      <w:r w:rsidRPr="00214BD4">
        <w:rPr>
          <w:rFonts w:cstheme="minorHAnsi"/>
          <w:b/>
        </w:rPr>
        <w:t>1 - OBJ</w:t>
      </w:r>
      <w:r w:rsidR="00D03D42" w:rsidRPr="00214BD4">
        <w:rPr>
          <w:rFonts w:cstheme="minorHAnsi"/>
          <w:b/>
        </w:rPr>
        <w:t>E</w:t>
      </w:r>
      <w:r w:rsidRPr="00214BD4">
        <w:rPr>
          <w:rFonts w:cstheme="minorHAnsi"/>
          <w:b/>
        </w:rPr>
        <w:t xml:space="preserve">TO E </w:t>
      </w:r>
      <w:r w:rsidRPr="00214BD4">
        <w:rPr>
          <w:rFonts w:eastAsia="Arial" w:cstheme="minorHAnsi"/>
          <w:b/>
        </w:rPr>
        <w:t>CONDIÇÕES GERAIS DA CONTRATAÇÃO</w:t>
      </w:r>
    </w:p>
    <w:p w14:paraId="68664796" w14:textId="083ECA7A" w:rsidR="00455E13" w:rsidRPr="00214BD4" w:rsidRDefault="00455E13" w:rsidP="0028609B">
      <w:pPr>
        <w:keepNext/>
        <w:keepLines/>
        <w:pBdr>
          <w:top w:val="nil"/>
          <w:left w:val="nil"/>
          <w:bottom w:val="nil"/>
          <w:right w:val="nil"/>
          <w:between w:val="nil"/>
        </w:pBdr>
        <w:tabs>
          <w:tab w:val="left" w:pos="714"/>
        </w:tabs>
        <w:spacing w:before="240" w:line="240" w:lineRule="auto"/>
        <w:ind w:left="672" w:hanging="672"/>
        <w:jc w:val="both"/>
        <w:rPr>
          <w:rFonts w:eastAsia="Arial" w:cstheme="minorHAnsi"/>
          <w:b/>
        </w:rPr>
      </w:pPr>
      <w:r w:rsidRPr="00214BD4">
        <w:rPr>
          <w:rFonts w:eastAsia="Arial" w:cstheme="minorHAnsi"/>
        </w:rPr>
        <w:t xml:space="preserve">1.1 - O presente Termo de Referência tem por objeto a </w:t>
      </w:r>
      <w:r w:rsidR="00B16992" w:rsidRPr="00214BD4">
        <w:rPr>
          <w:rFonts w:eastAsia="Arial" w:cstheme="minorHAnsi"/>
        </w:rPr>
        <w:t xml:space="preserve">contratação do serviço de </w:t>
      </w:r>
      <w:r w:rsidR="00B16992" w:rsidRPr="00214BD4">
        <w:rPr>
          <w:rFonts w:cstheme="minorHAnsi"/>
        </w:rPr>
        <w:t>instalação de 02 (duas) fechaduras eletroímã FE 20150 incluindo 05 controles 433, suporte para vidro, 02 fontes ininterruptas, 02 baterias VRLA 12 V, 02 botoeiras de acionamento interno e receptor AC4 RX1 CANAL.</w:t>
      </w:r>
      <w:r w:rsidR="000D7D2B" w:rsidRPr="00214BD4">
        <w:rPr>
          <w:rFonts w:eastAsia="Arial" w:cstheme="minorHAnsi"/>
        </w:rPr>
        <w:t xml:space="preserve">, </w:t>
      </w:r>
      <w:r w:rsidRPr="00214BD4">
        <w:rPr>
          <w:rFonts w:eastAsia="Arial" w:cstheme="minorHAnsi"/>
        </w:rPr>
        <w:t>nos termos da tabela abaixo e conforme condições e exigências estabelecidas neste instrumento.</w:t>
      </w:r>
    </w:p>
    <w:tbl>
      <w:tblPr>
        <w:tblStyle w:val="Tabelacomgrade"/>
        <w:tblW w:w="9209" w:type="dxa"/>
        <w:jc w:val="center"/>
        <w:tblLayout w:type="fixed"/>
        <w:tblLook w:val="04A0" w:firstRow="1" w:lastRow="0" w:firstColumn="1" w:lastColumn="0" w:noHBand="0" w:noVBand="1"/>
      </w:tblPr>
      <w:tblGrid>
        <w:gridCol w:w="727"/>
        <w:gridCol w:w="2835"/>
        <w:gridCol w:w="1559"/>
        <w:gridCol w:w="1276"/>
        <w:gridCol w:w="1418"/>
        <w:gridCol w:w="1394"/>
      </w:tblGrid>
      <w:tr w:rsidR="00214BD4" w:rsidRPr="00214BD4" w14:paraId="7CD8981D" w14:textId="77777777" w:rsidTr="00214BD4">
        <w:trPr>
          <w:trHeight w:val="661"/>
          <w:jc w:val="center"/>
        </w:trPr>
        <w:tc>
          <w:tcPr>
            <w:tcW w:w="727" w:type="dxa"/>
            <w:vAlign w:val="center"/>
          </w:tcPr>
          <w:p w14:paraId="36D52F38" w14:textId="1304A447" w:rsidR="007A5546" w:rsidRPr="00214BD4" w:rsidRDefault="007A5546" w:rsidP="007A5546">
            <w:pPr>
              <w:jc w:val="center"/>
              <w:rPr>
                <w:rFonts w:cstheme="minorHAnsi"/>
                <w:b/>
                <w:bCs/>
              </w:rPr>
            </w:pPr>
            <w:r w:rsidRPr="00214BD4">
              <w:rPr>
                <w:rFonts w:cstheme="minorHAnsi"/>
                <w:b/>
              </w:rPr>
              <w:t>Item</w:t>
            </w:r>
          </w:p>
        </w:tc>
        <w:tc>
          <w:tcPr>
            <w:tcW w:w="2835" w:type="dxa"/>
            <w:vAlign w:val="center"/>
          </w:tcPr>
          <w:p w14:paraId="2B813623" w14:textId="21822440" w:rsidR="007A5546" w:rsidRPr="00214BD4" w:rsidRDefault="007A5546" w:rsidP="007A5546">
            <w:pPr>
              <w:jc w:val="center"/>
              <w:rPr>
                <w:rFonts w:cstheme="minorHAnsi"/>
                <w:b/>
                <w:bCs/>
              </w:rPr>
            </w:pPr>
            <w:r w:rsidRPr="00214BD4">
              <w:rPr>
                <w:rFonts w:cstheme="minorHAnsi"/>
                <w:b/>
              </w:rPr>
              <w:t>Descrição</w:t>
            </w:r>
            <w:r w:rsidRPr="00214BD4">
              <w:rPr>
                <w:rFonts w:cstheme="minorHAnsi"/>
                <w:b/>
                <w:spacing w:val="-4"/>
              </w:rPr>
              <w:t xml:space="preserve"> </w:t>
            </w:r>
            <w:r w:rsidRPr="00214BD4">
              <w:rPr>
                <w:rFonts w:cstheme="minorHAnsi"/>
                <w:b/>
              </w:rPr>
              <w:t>do</w:t>
            </w:r>
            <w:r w:rsidRPr="00214BD4">
              <w:rPr>
                <w:rFonts w:cstheme="minorHAnsi"/>
                <w:b/>
                <w:spacing w:val="-4"/>
              </w:rPr>
              <w:t xml:space="preserve"> </w:t>
            </w:r>
            <w:r w:rsidRPr="00214BD4">
              <w:rPr>
                <w:rFonts w:cstheme="minorHAnsi"/>
                <w:b/>
              </w:rPr>
              <w:t>serviço</w:t>
            </w:r>
          </w:p>
        </w:tc>
        <w:tc>
          <w:tcPr>
            <w:tcW w:w="1559" w:type="dxa"/>
            <w:vAlign w:val="center"/>
          </w:tcPr>
          <w:p w14:paraId="1706986F" w14:textId="0181316D" w:rsidR="007A5546" w:rsidRPr="00214BD4" w:rsidRDefault="007A5546" w:rsidP="007A5546">
            <w:pPr>
              <w:jc w:val="center"/>
              <w:rPr>
                <w:rFonts w:cstheme="minorHAnsi"/>
                <w:b/>
                <w:bCs/>
              </w:rPr>
            </w:pPr>
            <w:r w:rsidRPr="00214BD4">
              <w:rPr>
                <w:rFonts w:cstheme="minorHAnsi"/>
                <w:b/>
              </w:rPr>
              <w:t>GRP / CATSER</w:t>
            </w:r>
          </w:p>
        </w:tc>
        <w:tc>
          <w:tcPr>
            <w:tcW w:w="1276" w:type="dxa"/>
            <w:vAlign w:val="center"/>
          </w:tcPr>
          <w:p w14:paraId="7312AB3E" w14:textId="63717E5B" w:rsidR="007A5546" w:rsidRPr="00214BD4" w:rsidRDefault="007A5546" w:rsidP="007A5546">
            <w:pPr>
              <w:jc w:val="center"/>
              <w:rPr>
                <w:rFonts w:cstheme="minorHAnsi"/>
                <w:b/>
                <w:bCs/>
              </w:rPr>
            </w:pPr>
            <w:proofErr w:type="spellStart"/>
            <w:r w:rsidRPr="00214BD4">
              <w:rPr>
                <w:rFonts w:cstheme="minorHAnsi"/>
                <w:b/>
              </w:rPr>
              <w:t>Qtde</w:t>
            </w:r>
            <w:proofErr w:type="spellEnd"/>
          </w:p>
        </w:tc>
        <w:tc>
          <w:tcPr>
            <w:tcW w:w="1418" w:type="dxa"/>
            <w:vAlign w:val="center"/>
          </w:tcPr>
          <w:p w14:paraId="46F2CE34" w14:textId="77777777" w:rsidR="007A5546" w:rsidRPr="00214BD4" w:rsidRDefault="007A5546" w:rsidP="007A5546">
            <w:pPr>
              <w:jc w:val="center"/>
              <w:rPr>
                <w:rFonts w:cstheme="minorHAnsi"/>
                <w:b/>
              </w:rPr>
            </w:pPr>
            <w:r w:rsidRPr="00214BD4">
              <w:rPr>
                <w:rFonts w:cstheme="minorHAnsi"/>
                <w:b/>
              </w:rPr>
              <w:t>Valor</w:t>
            </w:r>
          </w:p>
          <w:p w14:paraId="2E407052" w14:textId="6BDD78A1" w:rsidR="007A5546" w:rsidRPr="00214BD4" w:rsidRDefault="007A5546" w:rsidP="007A5546">
            <w:pPr>
              <w:jc w:val="center"/>
              <w:rPr>
                <w:rFonts w:cstheme="minorHAnsi"/>
                <w:b/>
                <w:bCs/>
              </w:rPr>
            </w:pPr>
            <w:r w:rsidRPr="00214BD4">
              <w:rPr>
                <w:rFonts w:cstheme="minorHAnsi"/>
                <w:b/>
              </w:rPr>
              <w:t xml:space="preserve"> unitário </w:t>
            </w:r>
          </w:p>
        </w:tc>
        <w:tc>
          <w:tcPr>
            <w:tcW w:w="1394" w:type="dxa"/>
            <w:vAlign w:val="center"/>
          </w:tcPr>
          <w:p w14:paraId="332763E9" w14:textId="77777777" w:rsidR="007A5546" w:rsidRPr="00214BD4" w:rsidRDefault="007A5546" w:rsidP="007A5546">
            <w:pPr>
              <w:jc w:val="center"/>
              <w:rPr>
                <w:rFonts w:cstheme="minorHAnsi"/>
                <w:b/>
              </w:rPr>
            </w:pPr>
            <w:r w:rsidRPr="00214BD4">
              <w:rPr>
                <w:rFonts w:cstheme="minorHAnsi"/>
                <w:b/>
              </w:rPr>
              <w:t>Valor</w:t>
            </w:r>
          </w:p>
          <w:p w14:paraId="7921CAEF" w14:textId="0930B352" w:rsidR="007A5546" w:rsidRPr="00214BD4" w:rsidRDefault="007A5546" w:rsidP="007A5546">
            <w:pPr>
              <w:widowControl w:val="0"/>
              <w:jc w:val="center"/>
              <w:rPr>
                <w:rFonts w:eastAsia="Arial" w:cstheme="minorHAnsi"/>
                <w:b/>
                <w:bCs/>
              </w:rPr>
            </w:pPr>
            <w:r w:rsidRPr="00214BD4">
              <w:rPr>
                <w:rFonts w:cstheme="minorHAnsi"/>
                <w:b/>
              </w:rPr>
              <w:t xml:space="preserve"> total </w:t>
            </w:r>
          </w:p>
        </w:tc>
      </w:tr>
      <w:tr w:rsidR="00214BD4" w:rsidRPr="00214BD4" w14:paraId="499BE210" w14:textId="77777777" w:rsidTr="00214BD4">
        <w:trPr>
          <w:trHeight w:val="885"/>
          <w:jc w:val="center"/>
        </w:trPr>
        <w:tc>
          <w:tcPr>
            <w:tcW w:w="727" w:type="dxa"/>
            <w:vAlign w:val="center"/>
          </w:tcPr>
          <w:p w14:paraId="1C508DF8" w14:textId="610B3726" w:rsidR="007A5546" w:rsidRPr="00214BD4" w:rsidRDefault="007A5546" w:rsidP="007A5546">
            <w:pPr>
              <w:widowControl w:val="0"/>
              <w:spacing w:before="120"/>
              <w:jc w:val="center"/>
              <w:rPr>
                <w:rFonts w:cstheme="minorHAnsi"/>
              </w:rPr>
            </w:pPr>
            <w:r w:rsidRPr="00214BD4">
              <w:rPr>
                <w:rFonts w:eastAsia="Arial" w:cstheme="minorHAnsi"/>
              </w:rPr>
              <w:t>01</w:t>
            </w:r>
          </w:p>
        </w:tc>
        <w:tc>
          <w:tcPr>
            <w:tcW w:w="2835" w:type="dxa"/>
          </w:tcPr>
          <w:p w14:paraId="59631944" w14:textId="42D96230" w:rsidR="007A5546" w:rsidRPr="00214BD4" w:rsidRDefault="007A5546" w:rsidP="009776EB">
            <w:pPr>
              <w:rPr>
                <w:rFonts w:cstheme="minorHAnsi"/>
                <w:shd w:val="clear" w:color="auto" w:fill="FFFFFF"/>
              </w:rPr>
            </w:pPr>
            <w:r w:rsidRPr="00214BD4">
              <w:rPr>
                <w:rFonts w:cstheme="minorHAnsi"/>
              </w:rPr>
              <w:t>Prestação de serviço de instalação de 02 (duas) fechaduras eletroímã FE 20150 incluindo</w:t>
            </w:r>
            <w:r w:rsidR="009776EB" w:rsidRPr="00214BD4">
              <w:rPr>
                <w:rFonts w:cstheme="minorHAnsi"/>
              </w:rPr>
              <w:t xml:space="preserve"> </w:t>
            </w:r>
            <w:r w:rsidRPr="00214BD4">
              <w:rPr>
                <w:rFonts w:cstheme="minorHAnsi"/>
              </w:rPr>
              <w:t>05 controles 433, suporte para vidro, 02 fontes ininterruptas, 02 baterias VRLA 12 V, 02 botoeiras de acionamento interno e receptor AC4 RX1 CANAL.</w:t>
            </w:r>
          </w:p>
        </w:tc>
        <w:tc>
          <w:tcPr>
            <w:tcW w:w="1559" w:type="dxa"/>
            <w:vAlign w:val="center"/>
          </w:tcPr>
          <w:p w14:paraId="49CD2C0E" w14:textId="491E31F6" w:rsidR="007A5546" w:rsidRPr="00214BD4" w:rsidRDefault="007A5546" w:rsidP="007A5546">
            <w:pPr>
              <w:widowControl w:val="0"/>
              <w:spacing w:before="120"/>
              <w:jc w:val="center"/>
              <w:rPr>
                <w:rFonts w:eastAsia="Arial" w:cstheme="minorHAnsi"/>
              </w:rPr>
            </w:pPr>
            <w:r w:rsidRPr="00214BD4">
              <w:rPr>
                <w:rFonts w:cstheme="minorHAnsi"/>
                <w:b/>
              </w:rPr>
              <w:t>108053/5436</w:t>
            </w:r>
          </w:p>
        </w:tc>
        <w:tc>
          <w:tcPr>
            <w:tcW w:w="1276" w:type="dxa"/>
            <w:vAlign w:val="center"/>
          </w:tcPr>
          <w:p w14:paraId="5F1FF392" w14:textId="1CFC5047" w:rsidR="007A5546" w:rsidRPr="00214BD4" w:rsidRDefault="007A5546" w:rsidP="007A5546">
            <w:pPr>
              <w:widowControl w:val="0"/>
              <w:spacing w:before="120"/>
              <w:jc w:val="center"/>
              <w:rPr>
                <w:rFonts w:eastAsia="Arial" w:cstheme="minorHAnsi"/>
              </w:rPr>
            </w:pPr>
            <w:r w:rsidRPr="00214BD4">
              <w:rPr>
                <w:rFonts w:cstheme="minorHAnsi"/>
              </w:rPr>
              <w:t>01</w:t>
            </w:r>
          </w:p>
        </w:tc>
        <w:tc>
          <w:tcPr>
            <w:tcW w:w="1418" w:type="dxa"/>
            <w:vAlign w:val="center"/>
          </w:tcPr>
          <w:p w14:paraId="67D003C0" w14:textId="65B45ED5" w:rsidR="007A5546" w:rsidRPr="00214BD4" w:rsidRDefault="007A5546" w:rsidP="007A5546">
            <w:pPr>
              <w:widowControl w:val="0"/>
              <w:spacing w:before="120"/>
              <w:jc w:val="center"/>
              <w:rPr>
                <w:rFonts w:eastAsia="Arial" w:cstheme="minorHAnsi"/>
              </w:rPr>
            </w:pPr>
            <w:r w:rsidRPr="00214BD4">
              <w:rPr>
                <w:rFonts w:eastAsia="Arial" w:cstheme="minorHAnsi"/>
              </w:rPr>
              <w:t>R$ 3.996,00</w:t>
            </w:r>
          </w:p>
        </w:tc>
        <w:tc>
          <w:tcPr>
            <w:tcW w:w="1394" w:type="dxa"/>
            <w:vAlign w:val="center"/>
          </w:tcPr>
          <w:p w14:paraId="322CC32E" w14:textId="59E321C1" w:rsidR="007A5546" w:rsidRPr="00214BD4" w:rsidRDefault="007A5546" w:rsidP="007A5546">
            <w:pPr>
              <w:widowControl w:val="0"/>
              <w:spacing w:before="120"/>
              <w:jc w:val="center"/>
              <w:rPr>
                <w:rFonts w:eastAsia="Arial" w:cstheme="minorHAnsi"/>
              </w:rPr>
            </w:pPr>
            <w:r w:rsidRPr="00214BD4">
              <w:rPr>
                <w:rFonts w:eastAsia="Arial" w:cstheme="minorHAnsi"/>
              </w:rPr>
              <w:t>R$ 3.996,00</w:t>
            </w:r>
          </w:p>
        </w:tc>
      </w:tr>
      <w:tr w:rsidR="00214BD4" w:rsidRPr="00214BD4" w14:paraId="09DC34F9" w14:textId="77777777" w:rsidTr="00214BD4">
        <w:trPr>
          <w:trHeight w:val="380"/>
          <w:jc w:val="center"/>
        </w:trPr>
        <w:tc>
          <w:tcPr>
            <w:tcW w:w="9209" w:type="dxa"/>
            <w:gridSpan w:val="6"/>
          </w:tcPr>
          <w:p w14:paraId="7C3C66B0" w14:textId="22F47571" w:rsidR="007A5546" w:rsidRPr="00214BD4" w:rsidRDefault="007A5546" w:rsidP="006B2A58">
            <w:pPr>
              <w:widowControl w:val="0"/>
              <w:spacing w:before="120"/>
              <w:jc w:val="right"/>
              <w:rPr>
                <w:rFonts w:eastAsia="Arial" w:cstheme="minorHAnsi"/>
                <w:b/>
              </w:rPr>
            </w:pPr>
            <w:r w:rsidRPr="00214BD4">
              <w:rPr>
                <w:rFonts w:eastAsia="Arial" w:cstheme="minorHAnsi"/>
                <w:b/>
              </w:rPr>
              <w:t>VALOR GLOBAL TOTAL: R$ 3.996,00</w:t>
            </w:r>
          </w:p>
        </w:tc>
      </w:tr>
    </w:tbl>
    <w:p w14:paraId="5FE8F724" w14:textId="1E905D1A" w:rsidR="00283AAC" w:rsidRPr="00214BD4" w:rsidRDefault="00283AAC" w:rsidP="003B0AA0">
      <w:pPr>
        <w:keepNext/>
        <w:keepLines/>
        <w:pBdr>
          <w:top w:val="nil"/>
          <w:left w:val="nil"/>
          <w:bottom w:val="nil"/>
          <w:right w:val="nil"/>
          <w:between w:val="nil"/>
        </w:pBdr>
        <w:tabs>
          <w:tab w:val="left" w:pos="868"/>
        </w:tabs>
        <w:spacing w:before="240" w:after="0" w:line="240" w:lineRule="auto"/>
        <w:jc w:val="both"/>
        <w:rPr>
          <w:rFonts w:eastAsia="Arial" w:cstheme="minorHAnsi"/>
        </w:rPr>
      </w:pPr>
      <w:r w:rsidRPr="00214BD4">
        <w:rPr>
          <w:rFonts w:eastAsia="Arial" w:cstheme="minorHAnsi"/>
        </w:rPr>
        <w:t>1.2 - O bem, objeto desta contratação não se enquadra como sendo bem de luxo, conforme Decreto Municipal nº 17.726, de 5 de outubro de 2021.</w:t>
      </w:r>
    </w:p>
    <w:p w14:paraId="075E133F" w14:textId="01C285B7" w:rsidR="00283AAC" w:rsidRPr="00214BD4" w:rsidRDefault="00283AAC" w:rsidP="00AE6A71">
      <w:pPr>
        <w:keepNext/>
        <w:keepLines/>
        <w:pBdr>
          <w:top w:val="nil"/>
          <w:left w:val="nil"/>
          <w:bottom w:val="nil"/>
          <w:right w:val="nil"/>
          <w:between w:val="nil"/>
        </w:pBdr>
        <w:spacing w:before="240" w:after="0" w:line="240" w:lineRule="auto"/>
        <w:ind w:left="644" w:hanging="644"/>
        <w:jc w:val="both"/>
        <w:rPr>
          <w:rFonts w:eastAsia="Arial" w:cstheme="minorHAnsi"/>
        </w:rPr>
      </w:pPr>
      <w:r w:rsidRPr="00214BD4">
        <w:rPr>
          <w:rFonts w:eastAsia="Arial" w:cstheme="minorHAnsi"/>
        </w:rPr>
        <w:t>1.3 - O bem objeto</w:t>
      </w:r>
      <w:r w:rsidR="00096CDA" w:rsidRPr="00214BD4">
        <w:rPr>
          <w:rFonts w:eastAsia="Arial" w:cstheme="minorHAnsi"/>
        </w:rPr>
        <w:t xml:space="preserve"> </w:t>
      </w:r>
      <w:r w:rsidRPr="00214BD4">
        <w:rPr>
          <w:rFonts w:eastAsia="Arial" w:cstheme="minorHAnsi"/>
        </w:rPr>
        <w:t xml:space="preserve">desta </w:t>
      </w:r>
      <w:r w:rsidR="00096CDA" w:rsidRPr="00214BD4">
        <w:rPr>
          <w:rFonts w:eastAsia="Arial" w:cstheme="minorHAnsi"/>
        </w:rPr>
        <w:t xml:space="preserve">  </w:t>
      </w:r>
      <w:r w:rsidRPr="00214BD4">
        <w:rPr>
          <w:rFonts w:eastAsia="Arial" w:cstheme="minorHAnsi"/>
        </w:rPr>
        <w:t xml:space="preserve"> contratação </w:t>
      </w:r>
      <w:r w:rsidR="00096CDA" w:rsidRPr="00214BD4">
        <w:rPr>
          <w:rFonts w:eastAsia="Arial" w:cstheme="minorHAnsi"/>
        </w:rPr>
        <w:t xml:space="preserve">   </w:t>
      </w:r>
      <w:r w:rsidRPr="00214BD4">
        <w:rPr>
          <w:rFonts w:eastAsia="Arial" w:cstheme="minorHAnsi"/>
        </w:rPr>
        <w:t xml:space="preserve"> é caracterizado como comum, pois apresenta padrões de desempenho e qualidade objetivamente definidos por meio de especificações usuais de mercado. </w:t>
      </w:r>
    </w:p>
    <w:p w14:paraId="2B3EE024" w14:textId="363889A8" w:rsidR="00677BA9" w:rsidRPr="00214BD4" w:rsidRDefault="00283AAC" w:rsidP="00716F81">
      <w:pPr>
        <w:keepNext/>
        <w:keepLines/>
        <w:pBdr>
          <w:top w:val="nil"/>
          <w:left w:val="nil"/>
          <w:bottom w:val="nil"/>
          <w:right w:val="nil"/>
          <w:between w:val="nil"/>
        </w:pBdr>
        <w:spacing w:before="240" w:after="0" w:line="240" w:lineRule="auto"/>
        <w:ind w:left="644" w:hanging="644"/>
        <w:jc w:val="both"/>
        <w:rPr>
          <w:rFonts w:eastAsia="Arial" w:cstheme="minorHAnsi"/>
        </w:rPr>
      </w:pPr>
      <w:r w:rsidRPr="00214BD4">
        <w:rPr>
          <w:rFonts w:eastAsia="Arial" w:cstheme="minorHAnsi"/>
        </w:rPr>
        <w:t>1.4</w:t>
      </w:r>
      <w:r w:rsidR="006C12AF" w:rsidRPr="00214BD4">
        <w:rPr>
          <w:rFonts w:eastAsia="Arial" w:cstheme="minorHAnsi"/>
        </w:rPr>
        <w:t xml:space="preserve"> -</w:t>
      </w:r>
      <w:r w:rsidRPr="00214BD4">
        <w:rPr>
          <w:rFonts w:eastAsia="Arial" w:cstheme="minorHAnsi"/>
        </w:rPr>
        <w:t xml:space="preserve"> </w:t>
      </w:r>
      <w:r w:rsidR="008024D0" w:rsidRPr="00214BD4">
        <w:rPr>
          <w:rFonts w:eastAsia="Arial" w:cstheme="minorHAnsi"/>
        </w:rPr>
        <w:t>O bem a ser adquirido não será parcelado, por ser tratar de compra direta e item único.</w:t>
      </w:r>
    </w:p>
    <w:p w14:paraId="32189E50" w14:textId="77777777" w:rsidR="00A8771A" w:rsidRPr="00214BD4" w:rsidRDefault="00A8771A" w:rsidP="00716F81">
      <w:pPr>
        <w:keepNext/>
        <w:keepLines/>
        <w:pBdr>
          <w:top w:val="nil"/>
          <w:left w:val="nil"/>
          <w:bottom w:val="nil"/>
          <w:right w:val="nil"/>
          <w:between w:val="nil"/>
        </w:pBdr>
        <w:spacing w:before="240" w:after="0" w:line="240" w:lineRule="auto"/>
        <w:ind w:left="644" w:hanging="644"/>
        <w:jc w:val="both"/>
        <w:rPr>
          <w:rFonts w:eastAsia="Arial" w:cstheme="minorHAnsi"/>
        </w:rPr>
      </w:pPr>
    </w:p>
    <w:p w14:paraId="7F6570FA" w14:textId="64C50A8B" w:rsidR="00A8771A" w:rsidRPr="00214BD4" w:rsidRDefault="001F15AC" w:rsidP="00A8771A">
      <w:pPr>
        <w:pBdr>
          <w:top w:val="nil"/>
          <w:left w:val="nil"/>
          <w:bottom w:val="nil"/>
          <w:right w:val="nil"/>
          <w:between w:val="nil"/>
        </w:pBdr>
        <w:jc w:val="both"/>
        <w:rPr>
          <w:rFonts w:cstheme="minorHAnsi"/>
          <w:b/>
          <w:bCs/>
        </w:rPr>
      </w:pPr>
      <w:r w:rsidRPr="00214BD4">
        <w:rPr>
          <w:rFonts w:eastAsia="Arial" w:cstheme="minorHAnsi"/>
          <w:b/>
          <w:bCs/>
        </w:rPr>
        <w:t>1.5</w:t>
      </w:r>
      <w:r w:rsidRPr="00214BD4">
        <w:rPr>
          <w:rFonts w:cstheme="minorHAnsi"/>
          <w:b/>
          <w:bCs/>
        </w:rPr>
        <w:t>. Da Contratação:</w:t>
      </w:r>
    </w:p>
    <w:p w14:paraId="22029114" w14:textId="266BA9A7" w:rsidR="00A8771A" w:rsidRPr="00214BD4" w:rsidRDefault="00677BA9" w:rsidP="00090783">
      <w:pPr>
        <w:pBdr>
          <w:top w:val="nil"/>
          <w:left w:val="nil"/>
          <w:bottom w:val="nil"/>
          <w:right w:val="nil"/>
          <w:between w:val="nil"/>
        </w:pBdr>
        <w:ind w:left="284"/>
        <w:jc w:val="both"/>
        <w:rPr>
          <w:rFonts w:eastAsia="Arial" w:cstheme="minorHAnsi"/>
        </w:rPr>
      </w:pPr>
      <w:r w:rsidRPr="00214BD4">
        <w:rPr>
          <w:rFonts w:eastAsia="Arial" w:cstheme="minorHAnsi"/>
        </w:rPr>
        <w:t>1.</w:t>
      </w:r>
      <w:r w:rsidR="001F15AC" w:rsidRPr="00214BD4">
        <w:rPr>
          <w:rFonts w:eastAsia="Arial" w:cstheme="minorHAnsi"/>
        </w:rPr>
        <w:t>5</w:t>
      </w:r>
      <w:r w:rsidR="00A61AB6" w:rsidRPr="00214BD4">
        <w:rPr>
          <w:rFonts w:eastAsia="Arial" w:cstheme="minorHAnsi"/>
        </w:rPr>
        <w:t>.</w:t>
      </w:r>
      <w:r w:rsidRPr="00214BD4">
        <w:rPr>
          <w:rFonts w:eastAsia="Arial" w:cstheme="minorHAnsi"/>
        </w:rPr>
        <w:t>1</w:t>
      </w:r>
      <w:r w:rsidR="00CF6530" w:rsidRPr="00214BD4">
        <w:rPr>
          <w:rFonts w:eastAsia="Arial" w:cstheme="minorHAnsi"/>
        </w:rPr>
        <w:t xml:space="preserve"> -</w:t>
      </w:r>
      <w:r w:rsidRPr="00214BD4">
        <w:rPr>
          <w:rFonts w:eastAsia="Arial" w:cstheme="minorHAnsi"/>
        </w:rPr>
        <w:t xml:space="preserve"> Não será necessário firmar instrumento de contrato, sendo este substituído por nota de empenho de despesa.</w:t>
      </w:r>
      <w:r w:rsidR="00A8771A" w:rsidRPr="00214BD4">
        <w:rPr>
          <w:rFonts w:eastAsia="Arial" w:cstheme="minorHAnsi"/>
        </w:rPr>
        <w:t xml:space="preserve"> </w:t>
      </w:r>
    </w:p>
    <w:p w14:paraId="70071353" w14:textId="506D2C11" w:rsidR="00A8771A" w:rsidRPr="00214BD4" w:rsidRDefault="00677BA9" w:rsidP="00090783">
      <w:pPr>
        <w:pBdr>
          <w:top w:val="nil"/>
          <w:left w:val="nil"/>
          <w:bottom w:val="nil"/>
          <w:right w:val="nil"/>
          <w:between w:val="nil"/>
        </w:pBdr>
        <w:ind w:left="567"/>
        <w:jc w:val="both"/>
        <w:rPr>
          <w:rFonts w:eastAsia="Arial" w:cstheme="minorHAnsi"/>
        </w:rPr>
      </w:pPr>
      <w:r w:rsidRPr="00214BD4">
        <w:rPr>
          <w:rFonts w:eastAsia="Arial" w:cstheme="minorHAnsi"/>
        </w:rPr>
        <w:t>1.</w:t>
      </w:r>
      <w:r w:rsidR="001F15AC" w:rsidRPr="00214BD4">
        <w:rPr>
          <w:rFonts w:eastAsia="Arial" w:cstheme="minorHAnsi"/>
        </w:rPr>
        <w:t>5</w:t>
      </w:r>
      <w:r w:rsidRPr="00214BD4">
        <w:rPr>
          <w:rFonts w:eastAsia="Arial" w:cstheme="minorHAnsi"/>
        </w:rPr>
        <w:t>.1.1</w:t>
      </w:r>
      <w:r w:rsidR="00CF6530" w:rsidRPr="00214BD4">
        <w:rPr>
          <w:rFonts w:eastAsia="Arial" w:cstheme="minorHAnsi"/>
        </w:rPr>
        <w:t xml:space="preserve"> -</w:t>
      </w:r>
      <w:r w:rsidRPr="00214BD4">
        <w:rPr>
          <w:rFonts w:eastAsia="Arial" w:cstheme="minorHAnsi"/>
        </w:rPr>
        <w:t xml:space="preserve"> A(s) Nota(s) de Empenho(s) ser</w:t>
      </w:r>
      <w:r w:rsidR="00AF4D8E" w:rsidRPr="00214BD4">
        <w:rPr>
          <w:rFonts w:eastAsia="Arial" w:cstheme="minorHAnsi"/>
        </w:rPr>
        <w:t>á</w:t>
      </w:r>
      <w:r w:rsidRPr="00214BD4">
        <w:rPr>
          <w:rFonts w:eastAsia="Arial" w:cstheme="minorHAnsi"/>
        </w:rPr>
        <w:t>(</w:t>
      </w:r>
      <w:proofErr w:type="spellStart"/>
      <w:r w:rsidRPr="00214BD4">
        <w:rPr>
          <w:rFonts w:eastAsia="Arial" w:cstheme="minorHAnsi"/>
        </w:rPr>
        <w:t>ão</w:t>
      </w:r>
      <w:proofErr w:type="spellEnd"/>
      <w:r w:rsidRPr="00214BD4">
        <w:rPr>
          <w:rFonts w:eastAsia="Arial" w:cstheme="minorHAnsi"/>
        </w:rPr>
        <w:t>) encaminhada(s) por e-mail ou outro meio eficaz, devendo o Contratado confirmar o recebimento, no prazo máximo de 2 (dois) dias úteis.</w:t>
      </w:r>
      <w:r w:rsidR="00A8771A" w:rsidRPr="00214BD4">
        <w:rPr>
          <w:rFonts w:eastAsia="Arial" w:cstheme="minorHAnsi"/>
        </w:rPr>
        <w:t xml:space="preserve"> </w:t>
      </w:r>
    </w:p>
    <w:p w14:paraId="37F963FA" w14:textId="06F4950F" w:rsidR="00677BA9" w:rsidRPr="00214BD4" w:rsidRDefault="00677BA9" w:rsidP="00090783">
      <w:pPr>
        <w:pBdr>
          <w:top w:val="nil"/>
          <w:left w:val="nil"/>
          <w:bottom w:val="nil"/>
          <w:right w:val="nil"/>
          <w:between w:val="nil"/>
        </w:pBdr>
        <w:ind w:left="851"/>
        <w:jc w:val="both"/>
        <w:rPr>
          <w:rFonts w:eastAsia="Arial" w:cstheme="minorHAnsi"/>
        </w:rPr>
      </w:pPr>
      <w:r w:rsidRPr="00214BD4">
        <w:rPr>
          <w:rFonts w:eastAsia="Arial" w:cstheme="minorHAnsi"/>
        </w:rPr>
        <w:t>1.</w:t>
      </w:r>
      <w:r w:rsidR="001F15AC" w:rsidRPr="00214BD4">
        <w:rPr>
          <w:rFonts w:eastAsia="Arial" w:cstheme="minorHAnsi"/>
        </w:rPr>
        <w:t>5</w:t>
      </w:r>
      <w:r w:rsidRPr="00214BD4">
        <w:rPr>
          <w:rFonts w:eastAsia="Arial" w:cstheme="minorHAnsi"/>
        </w:rPr>
        <w:t>.1.2</w:t>
      </w:r>
      <w:r w:rsidR="00CF6530" w:rsidRPr="00214BD4">
        <w:rPr>
          <w:rFonts w:eastAsia="Arial" w:cstheme="minorHAnsi"/>
        </w:rPr>
        <w:t xml:space="preserve"> -</w:t>
      </w:r>
      <w:r w:rsidRPr="00214BD4">
        <w:rPr>
          <w:rFonts w:eastAsia="Arial" w:cstheme="minorHAnsi"/>
        </w:rPr>
        <w:t xml:space="preserve"> A recusa em </w:t>
      </w:r>
      <w:bookmarkStart w:id="0" w:name="_Hlk166161838"/>
      <w:r w:rsidRPr="00214BD4">
        <w:rPr>
          <w:rFonts w:eastAsia="Arial" w:cstheme="minorHAnsi"/>
        </w:rPr>
        <w:t xml:space="preserve">confirmar o recebimento </w:t>
      </w:r>
      <w:bookmarkEnd w:id="0"/>
      <w:r w:rsidRPr="00214BD4">
        <w:rPr>
          <w:rFonts w:eastAsia="Arial" w:cstheme="minorHAnsi"/>
        </w:rPr>
        <w:t>da(s) Nota(s) de Empenho, no prazo estabelecido no subitem 1.</w:t>
      </w:r>
      <w:r w:rsidR="001F15AC" w:rsidRPr="00214BD4">
        <w:rPr>
          <w:rFonts w:eastAsia="Arial" w:cstheme="minorHAnsi"/>
        </w:rPr>
        <w:t>5</w:t>
      </w:r>
      <w:r w:rsidRPr="00214BD4">
        <w:rPr>
          <w:rFonts w:eastAsia="Arial" w:cstheme="minorHAnsi"/>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4A08ECB7" w14:textId="401AA7B5" w:rsidR="003B0AA0" w:rsidRPr="00214BD4" w:rsidRDefault="00677BA9" w:rsidP="00090783">
      <w:pPr>
        <w:keepNext/>
        <w:keepLines/>
        <w:pBdr>
          <w:top w:val="nil"/>
          <w:left w:val="nil"/>
          <w:bottom w:val="nil"/>
          <w:right w:val="nil"/>
          <w:between w:val="nil"/>
        </w:pBdr>
        <w:tabs>
          <w:tab w:val="left" w:pos="142"/>
        </w:tabs>
        <w:spacing w:before="240" w:after="0" w:line="240" w:lineRule="auto"/>
        <w:ind w:left="1134"/>
        <w:jc w:val="both"/>
        <w:rPr>
          <w:rFonts w:eastAsia="Arial" w:cstheme="minorHAnsi"/>
        </w:rPr>
      </w:pPr>
      <w:bookmarkStart w:id="1" w:name="_Hlk166162017"/>
      <w:r w:rsidRPr="00214BD4">
        <w:rPr>
          <w:rFonts w:eastAsia="Arial" w:cstheme="minorHAnsi"/>
        </w:rPr>
        <w:lastRenderedPageBreak/>
        <w:t>1.</w:t>
      </w:r>
      <w:r w:rsidR="001F15AC" w:rsidRPr="00214BD4">
        <w:rPr>
          <w:rFonts w:eastAsia="Arial" w:cstheme="minorHAnsi"/>
        </w:rPr>
        <w:t>5</w:t>
      </w:r>
      <w:r w:rsidRPr="00214BD4">
        <w:rPr>
          <w:rFonts w:eastAsia="Arial" w:cstheme="minorHAnsi"/>
        </w:rPr>
        <w:t>.1.3</w:t>
      </w:r>
      <w:r w:rsidR="00CF6530" w:rsidRPr="00214BD4">
        <w:rPr>
          <w:rFonts w:eastAsia="Arial" w:cstheme="minorHAnsi"/>
        </w:rPr>
        <w:t xml:space="preserve"> -</w:t>
      </w:r>
      <w:r w:rsidRPr="00214BD4">
        <w:rPr>
          <w:rFonts w:eastAsia="Arial" w:cstheme="minorHAnsi"/>
        </w:rPr>
        <w:t xml:space="preserve"> Na hipótese de não se conseguir enviar ao fornecedor a(s) Nota(s) de Empenho por e-mail ou outro meio eficaz, será publicado um aviso no DOM – Diário Oficial do Município, para que o Fornecedor retire a(s) Nota(s) de Empenho no prazo máximo de 2 (dois) dias úteis, contados da publicação.</w:t>
      </w:r>
      <w:bookmarkEnd w:id="1"/>
    </w:p>
    <w:p w14:paraId="3D3652A9" w14:textId="7A89F434" w:rsidR="003B0AA0" w:rsidRPr="00214BD4" w:rsidRDefault="003B0AA0" w:rsidP="00090783">
      <w:pPr>
        <w:keepNext/>
        <w:keepLines/>
        <w:pBdr>
          <w:top w:val="nil"/>
          <w:left w:val="nil"/>
          <w:bottom w:val="nil"/>
          <w:right w:val="nil"/>
          <w:between w:val="nil"/>
        </w:pBdr>
        <w:tabs>
          <w:tab w:val="left" w:pos="142"/>
        </w:tabs>
        <w:spacing w:before="240" w:after="0" w:line="240" w:lineRule="auto"/>
        <w:ind w:left="284"/>
        <w:jc w:val="both"/>
        <w:rPr>
          <w:rFonts w:eastAsia="Arial" w:cstheme="minorHAnsi"/>
        </w:rPr>
      </w:pPr>
      <w:r w:rsidRPr="00214BD4">
        <w:rPr>
          <w:rFonts w:eastAsia="Arial" w:cstheme="minorHAnsi"/>
        </w:rPr>
        <w:t>1.</w:t>
      </w:r>
      <w:r w:rsidR="001F15AC" w:rsidRPr="00214BD4">
        <w:rPr>
          <w:rFonts w:eastAsia="Arial" w:cstheme="minorHAnsi"/>
        </w:rPr>
        <w:t>5</w:t>
      </w:r>
      <w:r w:rsidRPr="00214BD4">
        <w:rPr>
          <w:rFonts w:eastAsia="Arial" w:cstheme="minorHAnsi"/>
        </w:rPr>
        <w:t>.2.</w:t>
      </w:r>
      <w:r w:rsidR="00CF6530" w:rsidRPr="00214BD4">
        <w:rPr>
          <w:rFonts w:eastAsia="Arial" w:cstheme="minorHAnsi"/>
        </w:rPr>
        <w:t xml:space="preserve">  -</w:t>
      </w:r>
      <w:r w:rsidRPr="00214BD4">
        <w:rPr>
          <w:rFonts w:eastAsia="Arial" w:cstheme="minorHAnsi"/>
        </w:rPr>
        <w:t xml:space="preserve"> Uma vez que o</w:t>
      </w:r>
      <w:r w:rsidR="009776EB" w:rsidRPr="00214BD4">
        <w:rPr>
          <w:rFonts w:eastAsia="Arial" w:cstheme="minorHAnsi"/>
        </w:rPr>
        <w:t xml:space="preserve"> serviço</w:t>
      </w:r>
      <w:r w:rsidRPr="00214BD4">
        <w:rPr>
          <w:rFonts w:eastAsia="Arial" w:cstheme="minorHAnsi"/>
        </w:rPr>
        <w:t xml:space="preserve"> não ultrapassará o prazo de 12 meses, não haverá previsão de reajuste contratual.</w:t>
      </w:r>
    </w:p>
    <w:p w14:paraId="5B8C1466" w14:textId="7BAF82C4" w:rsidR="00283AAC" w:rsidRPr="00214BD4" w:rsidRDefault="003B0AA0" w:rsidP="00E620E7">
      <w:pPr>
        <w:keepNext/>
        <w:keepLines/>
        <w:pBdr>
          <w:top w:val="nil"/>
          <w:left w:val="nil"/>
          <w:bottom w:val="nil"/>
          <w:right w:val="nil"/>
          <w:between w:val="nil"/>
        </w:pBdr>
        <w:tabs>
          <w:tab w:val="left" w:pos="284"/>
        </w:tabs>
        <w:spacing w:before="600" w:after="0" w:line="240" w:lineRule="auto"/>
        <w:jc w:val="both"/>
        <w:rPr>
          <w:rFonts w:cstheme="minorHAnsi"/>
          <w:b/>
        </w:rPr>
      </w:pPr>
      <w:r w:rsidRPr="00214BD4">
        <w:rPr>
          <w:rFonts w:cstheme="minorHAnsi"/>
          <w:b/>
        </w:rPr>
        <w:t>2</w:t>
      </w:r>
      <w:r w:rsidR="00283AAC" w:rsidRPr="00214BD4">
        <w:rPr>
          <w:rFonts w:cstheme="minorHAnsi"/>
          <w:b/>
        </w:rPr>
        <w:t xml:space="preserve"> - FUNDAMENTAÇÃO E DESCRIÇÃO DA NECESSIDADE DA CONTRATAÇÃO</w:t>
      </w:r>
    </w:p>
    <w:p w14:paraId="39149419" w14:textId="2627EF67" w:rsidR="000D7D2B" w:rsidRPr="00214BD4" w:rsidRDefault="003B0AA0" w:rsidP="000D7D2B">
      <w:pPr>
        <w:keepNext/>
        <w:keepLines/>
        <w:pBdr>
          <w:top w:val="nil"/>
          <w:left w:val="nil"/>
          <w:bottom w:val="nil"/>
          <w:right w:val="nil"/>
          <w:between w:val="nil"/>
        </w:pBdr>
        <w:tabs>
          <w:tab w:val="left" w:pos="142"/>
        </w:tabs>
        <w:spacing w:before="240" w:after="0" w:line="240" w:lineRule="auto"/>
        <w:ind w:left="616" w:hanging="616"/>
        <w:jc w:val="both"/>
        <w:rPr>
          <w:rFonts w:eastAsia="Arial" w:cstheme="minorHAnsi"/>
        </w:rPr>
      </w:pPr>
      <w:r w:rsidRPr="00214BD4">
        <w:rPr>
          <w:rFonts w:eastAsia="Arial" w:cstheme="minorHAnsi"/>
        </w:rPr>
        <w:t>2</w:t>
      </w:r>
      <w:r w:rsidR="00283AAC" w:rsidRPr="00214BD4">
        <w:rPr>
          <w:rFonts w:eastAsia="Arial" w:cstheme="minorHAnsi"/>
        </w:rPr>
        <w:t xml:space="preserve">.1 - </w:t>
      </w:r>
      <w:r w:rsidR="000D7D2B" w:rsidRPr="00214BD4">
        <w:rPr>
          <w:rFonts w:eastAsia="Arial" w:cstheme="minorHAnsi"/>
        </w:rPr>
        <w:t xml:space="preserve">Justifica-se a contratação </w:t>
      </w:r>
      <w:r w:rsidR="000F6469" w:rsidRPr="00214BD4">
        <w:rPr>
          <w:rFonts w:eastAsia="Arial" w:cstheme="minorHAnsi"/>
        </w:rPr>
        <w:t>para</w:t>
      </w:r>
      <w:r w:rsidR="009031CF" w:rsidRPr="00214BD4">
        <w:rPr>
          <w:rFonts w:eastAsia="Arial" w:cstheme="minorHAnsi"/>
        </w:rPr>
        <w:t xml:space="preserve"> ser realizado</w:t>
      </w:r>
      <w:r w:rsidR="000F6469" w:rsidRPr="00214BD4">
        <w:rPr>
          <w:rFonts w:eastAsia="Arial" w:cstheme="minorHAnsi"/>
        </w:rPr>
        <w:t xml:space="preserve"> o controle de acesso ao gabinete do Vice-Prefeito a fim de garantir maior segurança a autoridade.</w:t>
      </w:r>
    </w:p>
    <w:p w14:paraId="5D5DA0E2" w14:textId="5B92B871" w:rsidR="00FA4F98" w:rsidRPr="00214BD4" w:rsidRDefault="003B0AA0" w:rsidP="003E61A8">
      <w:pPr>
        <w:pStyle w:val="NormalWeb"/>
        <w:jc w:val="both"/>
        <w:rPr>
          <w:rFonts w:asciiTheme="minorHAnsi" w:hAnsiTheme="minorHAnsi" w:cstheme="minorHAnsi"/>
          <w:b/>
          <w:sz w:val="22"/>
          <w:szCs w:val="22"/>
        </w:rPr>
      </w:pPr>
      <w:r w:rsidRPr="00214BD4">
        <w:rPr>
          <w:rFonts w:asciiTheme="minorHAnsi" w:hAnsiTheme="minorHAnsi" w:cstheme="minorHAnsi"/>
          <w:b/>
          <w:sz w:val="22"/>
          <w:szCs w:val="22"/>
        </w:rPr>
        <w:t>3</w:t>
      </w:r>
      <w:r w:rsidR="00FA4F98" w:rsidRPr="00214BD4">
        <w:rPr>
          <w:rFonts w:asciiTheme="minorHAnsi" w:hAnsiTheme="minorHAnsi" w:cstheme="minorHAnsi"/>
          <w:b/>
          <w:sz w:val="22"/>
          <w:szCs w:val="22"/>
        </w:rPr>
        <w:t xml:space="preserve"> - DESCRIÇÃO DA SOLUÇÃO COMO UM TODO CONSIDERADO O CICLO DE VIDA DO OBJETO:</w:t>
      </w:r>
    </w:p>
    <w:p w14:paraId="5FA28053" w14:textId="3F652B98" w:rsidR="00C15110" w:rsidRPr="00214BD4" w:rsidRDefault="00340AFC" w:rsidP="00BB0531">
      <w:pPr>
        <w:pStyle w:val="NormalWeb"/>
        <w:jc w:val="both"/>
        <w:rPr>
          <w:rFonts w:asciiTheme="minorHAnsi" w:hAnsiTheme="minorHAnsi" w:cstheme="minorHAnsi"/>
          <w:sz w:val="22"/>
          <w:szCs w:val="22"/>
        </w:rPr>
      </w:pPr>
      <w:r w:rsidRPr="00214BD4">
        <w:rPr>
          <w:rFonts w:asciiTheme="minorHAnsi" w:hAnsiTheme="minorHAnsi" w:cstheme="minorHAnsi"/>
          <w:sz w:val="22"/>
          <w:szCs w:val="22"/>
        </w:rPr>
        <w:t xml:space="preserve">3.1 - </w:t>
      </w:r>
      <w:r w:rsidR="00777E9F" w:rsidRPr="00214BD4">
        <w:rPr>
          <w:rFonts w:asciiTheme="minorHAnsi" w:hAnsiTheme="minorHAnsi" w:cstheme="minorHAnsi"/>
          <w:sz w:val="22"/>
          <w:szCs w:val="22"/>
        </w:rPr>
        <w:t>A</w:t>
      </w:r>
      <w:r w:rsidR="000D7D2B" w:rsidRPr="00214BD4">
        <w:rPr>
          <w:rFonts w:asciiTheme="minorHAnsi" w:eastAsia="Arial" w:hAnsiTheme="minorHAnsi" w:cstheme="minorHAnsi"/>
          <w:sz w:val="22"/>
          <w:szCs w:val="22"/>
        </w:rPr>
        <w:t xml:space="preserve"> </w:t>
      </w:r>
      <w:r w:rsidR="00072C5F" w:rsidRPr="00214BD4">
        <w:rPr>
          <w:rFonts w:asciiTheme="minorHAnsi" w:eastAsia="Arial" w:hAnsiTheme="minorHAnsi" w:cstheme="minorHAnsi"/>
          <w:sz w:val="22"/>
          <w:szCs w:val="22"/>
        </w:rPr>
        <w:t>contratação dos serviços descritos n</w:t>
      </w:r>
      <w:r w:rsidR="000D7D2B" w:rsidRPr="00214BD4">
        <w:rPr>
          <w:rFonts w:asciiTheme="minorHAnsi" w:eastAsia="Arial" w:hAnsiTheme="minorHAnsi" w:cstheme="minorHAnsi"/>
          <w:sz w:val="22"/>
          <w:szCs w:val="22"/>
        </w:rPr>
        <w:t>o presente TR prevê a</w:t>
      </w:r>
      <w:r w:rsidR="00777E9F" w:rsidRPr="00214BD4">
        <w:rPr>
          <w:rFonts w:asciiTheme="minorHAnsi" w:eastAsia="Arial" w:hAnsiTheme="minorHAnsi" w:cstheme="minorHAnsi"/>
          <w:sz w:val="22"/>
          <w:szCs w:val="22"/>
        </w:rPr>
        <w:t xml:space="preserve"> </w:t>
      </w:r>
      <w:r w:rsidR="000D7D2B" w:rsidRPr="00214BD4">
        <w:rPr>
          <w:rFonts w:asciiTheme="minorHAnsi" w:eastAsia="Arial" w:hAnsiTheme="minorHAnsi" w:cstheme="minorHAnsi"/>
          <w:sz w:val="22"/>
          <w:szCs w:val="22"/>
        </w:rPr>
        <w:t xml:space="preserve">solução   para    o problema de </w:t>
      </w:r>
      <w:r w:rsidR="00072C5F" w:rsidRPr="00214BD4">
        <w:rPr>
          <w:rFonts w:asciiTheme="minorHAnsi" w:eastAsia="Arial" w:hAnsiTheme="minorHAnsi" w:cstheme="minorHAnsi"/>
          <w:sz w:val="22"/>
          <w:szCs w:val="22"/>
        </w:rPr>
        <w:t>segurança no Gabinete do Vice-Prefeito</w:t>
      </w:r>
      <w:r w:rsidR="00777E9F" w:rsidRPr="00214BD4">
        <w:rPr>
          <w:rFonts w:asciiTheme="minorHAnsi" w:eastAsia="Arial" w:hAnsiTheme="minorHAnsi" w:cstheme="minorHAnsi"/>
          <w:sz w:val="22"/>
          <w:szCs w:val="22"/>
        </w:rPr>
        <w:t>, controlando o acesso de pessoal nas dependências</w:t>
      </w:r>
      <w:r w:rsidR="009031CF" w:rsidRPr="00214BD4">
        <w:rPr>
          <w:rFonts w:asciiTheme="minorHAnsi" w:eastAsia="Arial" w:hAnsiTheme="minorHAnsi" w:cstheme="minorHAnsi"/>
          <w:sz w:val="22"/>
          <w:szCs w:val="22"/>
        </w:rPr>
        <w:t xml:space="preserve"> e garantir maior segurança a autoridade.</w:t>
      </w:r>
      <w:r w:rsidR="009776EB" w:rsidRPr="00214BD4">
        <w:rPr>
          <w:rFonts w:asciiTheme="minorHAnsi" w:eastAsia="Arial" w:hAnsiTheme="minorHAnsi" w:cstheme="minorHAnsi"/>
          <w:sz w:val="22"/>
          <w:szCs w:val="22"/>
        </w:rPr>
        <w:t xml:space="preserve"> As fechaduras de eletroímã são modernas e </w:t>
      </w:r>
      <w:r w:rsidR="0002276B" w:rsidRPr="00214BD4">
        <w:rPr>
          <w:rFonts w:asciiTheme="minorHAnsi" w:eastAsia="Arial" w:hAnsiTheme="minorHAnsi" w:cstheme="minorHAnsi"/>
          <w:sz w:val="22"/>
          <w:szCs w:val="22"/>
        </w:rPr>
        <w:t xml:space="preserve">apresentam em relação às fechaduras eletrônicas a vantagem de terem maior durabilidade, resistência e </w:t>
      </w:r>
      <w:r w:rsidR="009776EB" w:rsidRPr="00214BD4">
        <w:rPr>
          <w:rFonts w:asciiTheme="minorHAnsi" w:eastAsia="Arial" w:hAnsiTheme="minorHAnsi" w:cstheme="minorHAnsi"/>
          <w:sz w:val="22"/>
          <w:szCs w:val="22"/>
        </w:rPr>
        <w:t>um funcionamento eficiente e silencioso</w:t>
      </w:r>
      <w:r w:rsidR="0002276B" w:rsidRPr="00214BD4">
        <w:rPr>
          <w:rFonts w:asciiTheme="minorHAnsi" w:eastAsia="Arial" w:hAnsiTheme="minorHAnsi" w:cstheme="minorHAnsi"/>
          <w:sz w:val="22"/>
          <w:szCs w:val="22"/>
        </w:rPr>
        <w:t xml:space="preserve"> além de ser de fácil instalação em portas de vidros. </w:t>
      </w:r>
    </w:p>
    <w:p w14:paraId="38BC614D" w14:textId="3C677E27" w:rsidR="00EE3AAB" w:rsidRPr="00214BD4" w:rsidRDefault="003B0AA0" w:rsidP="00C15110">
      <w:pPr>
        <w:spacing w:before="100" w:beforeAutospacing="1" w:after="100" w:afterAutospacing="1" w:line="240" w:lineRule="auto"/>
        <w:rPr>
          <w:rFonts w:cstheme="minorHAnsi"/>
          <w:b/>
        </w:rPr>
      </w:pPr>
      <w:r w:rsidRPr="00214BD4">
        <w:rPr>
          <w:rFonts w:cstheme="minorHAnsi"/>
          <w:b/>
        </w:rPr>
        <w:t>4</w:t>
      </w:r>
      <w:r w:rsidR="00EE3AAB" w:rsidRPr="00214BD4">
        <w:rPr>
          <w:rFonts w:cstheme="minorHAnsi"/>
          <w:b/>
        </w:rPr>
        <w:t xml:space="preserve"> - REQUISITOS DA CONTRATAÇÃO</w:t>
      </w:r>
    </w:p>
    <w:p w14:paraId="2DED90A1" w14:textId="0CD6CA0F" w:rsidR="00EE3AAB" w:rsidRPr="00214BD4" w:rsidRDefault="003B0AA0" w:rsidP="00EE3AAB">
      <w:pPr>
        <w:spacing w:before="240" w:after="0" w:line="240" w:lineRule="auto"/>
        <w:jc w:val="both"/>
        <w:rPr>
          <w:rFonts w:cstheme="minorHAnsi"/>
          <w:b/>
        </w:rPr>
      </w:pPr>
      <w:r w:rsidRPr="00214BD4">
        <w:rPr>
          <w:rFonts w:cstheme="minorHAnsi"/>
          <w:b/>
          <w:bCs/>
        </w:rPr>
        <w:t>4</w:t>
      </w:r>
      <w:r w:rsidR="00EE3AAB" w:rsidRPr="00214BD4">
        <w:rPr>
          <w:rFonts w:cstheme="minorHAnsi"/>
          <w:b/>
          <w:bCs/>
        </w:rPr>
        <w:t>.1</w:t>
      </w:r>
      <w:r w:rsidR="00511BB6" w:rsidRPr="00214BD4">
        <w:rPr>
          <w:rFonts w:cstheme="minorHAnsi"/>
          <w:b/>
          <w:bCs/>
        </w:rPr>
        <w:t xml:space="preserve"> -</w:t>
      </w:r>
      <w:r w:rsidR="00EE3AAB" w:rsidRPr="00214BD4">
        <w:rPr>
          <w:rFonts w:cstheme="minorHAnsi"/>
          <w:b/>
          <w:bCs/>
        </w:rPr>
        <w:t xml:space="preserve"> Da indicação de marcas ou modelos:</w:t>
      </w:r>
    </w:p>
    <w:p w14:paraId="0DD2392C" w14:textId="524E363E" w:rsidR="004F5832" w:rsidRPr="00214BD4" w:rsidRDefault="003B0AA0" w:rsidP="0092498D">
      <w:pPr>
        <w:keepNext/>
        <w:keepLines/>
        <w:pBdr>
          <w:top w:val="nil"/>
          <w:left w:val="nil"/>
          <w:bottom w:val="nil"/>
          <w:right w:val="nil"/>
          <w:between w:val="nil"/>
        </w:pBdr>
        <w:tabs>
          <w:tab w:val="left" w:pos="142"/>
        </w:tabs>
        <w:spacing w:before="240" w:after="0" w:line="240" w:lineRule="auto"/>
        <w:ind w:left="284"/>
        <w:jc w:val="both"/>
        <w:rPr>
          <w:rFonts w:eastAsia="Arial" w:cstheme="minorHAnsi"/>
        </w:rPr>
      </w:pPr>
      <w:r w:rsidRPr="00214BD4">
        <w:rPr>
          <w:rFonts w:eastAsia="Arial" w:cstheme="minorHAnsi"/>
        </w:rPr>
        <w:t>4</w:t>
      </w:r>
      <w:r w:rsidR="004F5832" w:rsidRPr="00214BD4">
        <w:rPr>
          <w:rFonts w:eastAsia="Arial" w:cstheme="minorHAnsi"/>
        </w:rPr>
        <w:t>.1.1</w:t>
      </w:r>
      <w:r w:rsidR="00736F98" w:rsidRPr="00214BD4">
        <w:rPr>
          <w:rFonts w:eastAsia="Arial" w:cstheme="minorHAnsi"/>
        </w:rPr>
        <w:t xml:space="preserve"> -</w:t>
      </w:r>
      <w:r w:rsidR="004F5832" w:rsidRPr="00214BD4">
        <w:rPr>
          <w:rFonts w:eastAsia="Arial" w:cstheme="minorHAnsi"/>
        </w:rPr>
        <w:t xml:space="preserve"> Não serão exigidas marcas ou modelos específicos para a contratação, uma vez que a descrição do objeto já delineia todas as suas características essenciais.</w:t>
      </w:r>
    </w:p>
    <w:p w14:paraId="2D3E9B32" w14:textId="072284D3" w:rsidR="00B50019" w:rsidRPr="00214BD4" w:rsidRDefault="003B0AA0" w:rsidP="00CC5ABE">
      <w:pPr>
        <w:spacing w:before="240" w:after="0" w:line="240" w:lineRule="auto"/>
        <w:jc w:val="both"/>
        <w:rPr>
          <w:rFonts w:cstheme="minorHAnsi"/>
          <w:b/>
          <w:bCs/>
        </w:rPr>
      </w:pPr>
      <w:r w:rsidRPr="00214BD4">
        <w:rPr>
          <w:rFonts w:cstheme="minorHAnsi"/>
          <w:b/>
          <w:bCs/>
        </w:rPr>
        <w:t>4</w:t>
      </w:r>
      <w:r w:rsidR="00B50019" w:rsidRPr="00214BD4">
        <w:rPr>
          <w:rFonts w:cstheme="minorHAnsi"/>
          <w:b/>
          <w:bCs/>
        </w:rPr>
        <w:t>.</w:t>
      </w:r>
      <w:r w:rsidRPr="00214BD4">
        <w:rPr>
          <w:rFonts w:cstheme="minorHAnsi"/>
          <w:b/>
          <w:bCs/>
        </w:rPr>
        <w:t>2</w:t>
      </w:r>
      <w:r w:rsidR="00325220" w:rsidRPr="00214BD4">
        <w:rPr>
          <w:rFonts w:cstheme="minorHAnsi"/>
          <w:b/>
          <w:bCs/>
        </w:rPr>
        <w:t xml:space="preserve"> -</w:t>
      </w:r>
      <w:r w:rsidR="00B50019" w:rsidRPr="00214BD4">
        <w:rPr>
          <w:rFonts w:cstheme="minorHAnsi"/>
          <w:b/>
          <w:bCs/>
        </w:rPr>
        <w:t xml:space="preserve"> Subcontratação</w:t>
      </w:r>
    </w:p>
    <w:p w14:paraId="55D4A727" w14:textId="0BA484B6" w:rsidR="00325220" w:rsidRPr="00214BD4" w:rsidRDefault="003B0AA0" w:rsidP="0092498D">
      <w:pPr>
        <w:keepNext/>
        <w:keepLines/>
        <w:pBdr>
          <w:top w:val="nil"/>
          <w:left w:val="nil"/>
          <w:bottom w:val="nil"/>
          <w:right w:val="nil"/>
          <w:between w:val="nil"/>
        </w:pBdr>
        <w:tabs>
          <w:tab w:val="left" w:pos="567"/>
        </w:tabs>
        <w:spacing w:before="240" w:after="0" w:line="240" w:lineRule="auto"/>
        <w:ind w:left="284"/>
        <w:jc w:val="both"/>
        <w:rPr>
          <w:rFonts w:eastAsia="Arial" w:cstheme="minorHAnsi"/>
        </w:rPr>
      </w:pPr>
      <w:r w:rsidRPr="00214BD4">
        <w:rPr>
          <w:rFonts w:eastAsia="Arial" w:cstheme="minorHAnsi"/>
        </w:rPr>
        <w:t>4</w:t>
      </w:r>
      <w:r w:rsidR="00325220" w:rsidRPr="00214BD4">
        <w:rPr>
          <w:rFonts w:eastAsia="Arial" w:cstheme="minorHAnsi"/>
        </w:rPr>
        <w:t>.</w:t>
      </w:r>
      <w:r w:rsidRPr="00214BD4">
        <w:rPr>
          <w:rFonts w:eastAsia="Arial" w:cstheme="minorHAnsi"/>
        </w:rPr>
        <w:t>2</w:t>
      </w:r>
      <w:r w:rsidR="00325220" w:rsidRPr="00214BD4">
        <w:rPr>
          <w:rFonts w:eastAsia="Arial" w:cstheme="minorHAnsi"/>
        </w:rPr>
        <w:t>.</w:t>
      </w:r>
      <w:r w:rsidRPr="00214BD4">
        <w:rPr>
          <w:rFonts w:eastAsia="Arial" w:cstheme="minorHAnsi"/>
        </w:rPr>
        <w:t>1</w:t>
      </w:r>
      <w:r w:rsidR="006706F5" w:rsidRPr="00214BD4">
        <w:rPr>
          <w:rFonts w:eastAsia="Arial" w:cstheme="minorHAnsi"/>
        </w:rPr>
        <w:t xml:space="preserve"> -</w:t>
      </w:r>
      <w:r w:rsidR="00325220" w:rsidRPr="00214BD4">
        <w:rPr>
          <w:rFonts w:eastAsia="Arial" w:cstheme="minorHAnsi"/>
        </w:rPr>
        <w:t xml:space="preserve"> É </w:t>
      </w:r>
      <w:r w:rsidR="00395869" w:rsidRPr="00214BD4">
        <w:rPr>
          <w:rFonts w:eastAsia="Arial" w:cstheme="minorHAnsi"/>
        </w:rPr>
        <w:t>vedada a subcontratação</w:t>
      </w:r>
      <w:r w:rsidR="00325220" w:rsidRPr="00214BD4">
        <w:rPr>
          <w:rFonts w:eastAsia="Arial" w:cstheme="minorHAnsi"/>
        </w:rPr>
        <w:t xml:space="preserve"> </w:t>
      </w:r>
      <w:r w:rsidR="006706F5" w:rsidRPr="00214BD4">
        <w:rPr>
          <w:rFonts w:eastAsia="Arial" w:cstheme="minorHAnsi"/>
        </w:rPr>
        <w:t xml:space="preserve">  </w:t>
      </w:r>
      <w:r w:rsidR="00325220" w:rsidRPr="00214BD4">
        <w:rPr>
          <w:rFonts w:eastAsia="Arial" w:cstheme="minorHAnsi"/>
        </w:rPr>
        <w:t>total</w:t>
      </w:r>
      <w:r w:rsidR="006706F5" w:rsidRPr="00214BD4">
        <w:rPr>
          <w:rFonts w:eastAsia="Arial" w:cstheme="minorHAnsi"/>
        </w:rPr>
        <w:t xml:space="preserve">  </w:t>
      </w:r>
      <w:r w:rsidR="00325220" w:rsidRPr="00214BD4">
        <w:rPr>
          <w:rFonts w:eastAsia="Arial" w:cstheme="minorHAnsi"/>
        </w:rPr>
        <w:t xml:space="preserve"> ou parcial</w:t>
      </w:r>
      <w:r w:rsidR="006706F5" w:rsidRPr="00214BD4">
        <w:rPr>
          <w:rFonts w:eastAsia="Arial" w:cstheme="minorHAnsi"/>
        </w:rPr>
        <w:t xml:space="preserve">  </w:t>
      </w:r>
      <w:r w:rsidR="00325220" w:rsidRPr="00214BD4">
        <w:rPr>
          <w:rFonts w:eastAsia="Arial" w:cstheme="minorHAnsi"/>
        </w:rPr>
        <w:t xml:space="preserve"> do objeto contratado, exceto na hipótese de serviço secundário que não integre a essência do objeto, desde que expressamente autorizada pelo Contratante, mantida em qualquer caso a integral responsabilidade da Contratada. </w:t>
      </w:r>
    </w:p>
    <w:p w14:paraId="5A1D62C6" w14:textId="4207FCA5" w:rsidR="006E75C7" w:rsidRPr="00214BD4" w:rsidRDefault="003B0AA0" w:rsidP="006E75C7">
      <w:pPr>
        <w:spacing w:before="240" w:after="0" w:line="240" w:lineRule="auto"/>
        <w:jc w:val="both"/>
        <w:rPr>
          <w:rFonts w:cstheme="minorHAnsi"/>
          <w:b/>
          <w:bCs/>
        </w:rPr>
      </w:pPr>
      <w:r w:rsidRPr="00214BD4">
        <w:rPr>
          <w:rFonts w:cstheme="minorHAnsi"/>
          <w:b/>
          <w:bCs/>
        </w:rPr>
        <w:t>4</w:t>
      </w:r>
      <w:r w:rsidR="006E75C7" w:rsidRPr="00214BD4">
        <w:rPr>
          <w:rFonts w:cstheme="minorHAnsi"/>
          <w:b/>
          <w:bCs/>
        </w:rPr>
        <w:t>.</w:t>
      </w:r>
      <w:r w:rsidRPr="00214BD4">
        <w:rPr>
          <w:rFonts w:cstheme="minorHAnsi"/>
          <w:b/>
          <w:bCs/>
        </w:rPr>
        <w:t>3</w:t>
      </w:r>
      <w:r w:rsidR="006E75C7" w:rsidRPr="00214BD4">
        <w:rPr>
          <w:rFonts w:cstheme="minorHAnsi"/>
          <w:b/>
          <w:bCs/>
        </w:rPr>
        <w:t xml:space="preserve"> - Da participação de consórcios:</w:t>
      </w:r>
    </w:p>
    <w:p w14:paraId="34633D71" w14:textId="1B1FD614" w:rsidR="006E75C7" w:rsidRPr="00214BD4" w:rsidRDefault="003B0AA0" w:rsidP="0092498D">
      <w:pPr>
        <w:keepNext/>
        <w:keepLines/>
        <w:pBdr>
          <w:top w:val="nil"/>
          <w:left w:val="nil"/>
          <w:bottom w:val="nil"/>
          <w:right w:val="nil"/>
          <w:between w:val="nil"/>
        </w:pBdr>
        <w:tabs>
          <w:tab w:val="left" w:pos="426"/>
        </w:tabs>
        <w:spacing w:before="240" w:after="0" w:line="240" w:lineRule="auto"/>
        <w:ind w:left="284"/>
        <w:jc w:val="both"/>
        <w:rPr>
          <w:rFonts w:eastAsia="Arial" w:cstheme="minorHAnsi"/>
        </w:rPr>
      </w:pPr>
      <w:r w:rsidRPr="00214BD4">
        <w:rPr>
          <w:rFonts w:eastAsia="Arial" w:cstheme="minorHAnsi"/>
        </w:rPr>
        <w:t>4</w:t>
      </w:r>
      <w:r w:rsidR="006E75C7" w:rsidRPr="00214BD4">
        <w:rPr>
          <w:rFonts w:eastAsia="Arial" w:cstheme="minorHAnsi"/>
        </w:rPr>
        <w:t>.</w:t>
      </w:r>
      <w:r w:rsidRPr="00214BD4">
        <w:rPr>
          <w:rFonts w:eastAsia="Arial" w:cstheme="minorHAnsi"/>
        </w:rPr>
        <w:t>3</w:t>
      </w:r>
      <w:r w:rsidR="006E75C7" w:rsidRPr="00214BD4">
        <w:rPr>
          <w:rFonts w:eastAsia="Arial" w:cstheme="minorHAnsi"/>
        </w:rPr>
        <w:t>.</w:t>
      </w:r>
      <w:r w:rsidR="001F15AC" w:rsidRPr="00214BD4">
        <w:rPr>
          <w:rFonts w:eastAsia="Arial" w:cstheme="minorHAnsi"/>
        </w:rPr>
        <w:t>1</w:t>
      </w:r>
      <w:r w:rsidR="00082A77" w:rsidRPr="00214BD4">
        <w:rPr>
          <w:rFonts w:eastAsia="Arial" w:cstheme="minorHAnsi"/>
        </w:rPr>
        <w:t xml:space="preserve"> - </w:t>
      </w:r>
      <w:r w:rsidR="006E75C7" w:rsidRPr="00214BD4">
        <w:rPr>
          <w:rFonts w:eastAsia="Arial" w:cstheme="minorHAnsi"/>
        </w:rPr>
        <w:t>Não será permitida a participação de empresas reunidas em consórcio, em razão da baixa complexidade do bem a ser adquirido, considerando que as empresas que atuam no mercado têm condições de fornecer o bem de forma</w:t>
      </w:r>
      <w:r w:rsidR="0048167F" w:rsidRPr="00214BD4">
        <w:rPr>
          <w:rFonts w:eastAsia="Arial" w:cstheme="minorHAnsi"/>
        </w:rPr>
        <w:t xml:space="preserve"> independente</w:t>
      </w:r>
      <w:r w:rsidR="006E75C7" w:rsidRPr="00214BD4">
        <w:rPr>
          <w:rFonts w:eastAsia="Arial" w:cstheme="minorHAnsi"/>
        </w:rPr>
        <w:t>.</w:t>
      </w:r>
    </w:p>
    <w:p w14:paraId="5E38E706" w14:textId="3CDA145C" w:rsidR="006E75C7" w:rsidRPr="00214BD4" w:rsidRDefault="003B0AA0" w:rsidP="00082A77">
      <w:pPr>
        <w:spacing w:before="240" w:after="0" w:line="240" w:lineRule="auto"/>
        <w:jc w:val="both"/>
        <w:rPr>
          <w:rFonts w:cstheme="minorHAnsi"/>
          <w:b/>
          <w:bCs/>
        </w:rPr>
      </w:pPr>
      <w:r w:rsidRPr="00214BD4">
        <w:rPr>
          <w:rFonts w:cstheme="minorHAnsi"/>
          <w:b/>
          <w:bCs/>
        </w:rPr>
        <w:t>4</w:t>
      </w:r>
      <w:r w:rsidR="006E75C7" w:rsidRPr="00214BD4">
        <w:rPr>
          <w:rFonts w:cstheme="minorHAnsi"/>
          <w:b/>
          <w:bCs/>
        </w:rPr>
        <w:t>.</w:t>
      </w:r>
      <w:r w:rsidRPr="00214BD4">
        <w:rPr>
          <w:rFonts w:cstheme="minorHAnsi"/>
          <w:b/>
          <w:bCs/>
        </w:rPr>
        <w:t>4</w:t>
      </w:r>
      <w:r w:rsidR="00941A77" w:rsidRPr="00214BD4">
        <w:rPr>
          <w:rFonts w:cstheme="minorHAnsi"/>
          <w:b/>
          <w:bCs/>
        </w:rPr>
        <w:t xml:space="preserve"> -</w:t>
      </w:r>
      <w:r w:rsidR="006E75C7" w:rsidRPr="00214BD4">
        <w:rPr>
          <w:rFonts w:cstheme="minorHAnsi"/>
          <w:b/>
          <w:bCs/>
        </w:rPr>
        <w:t xml:space="preserve"> Garantia da contratação</w:t>
      </w:r>
    </w:p>
    <w:p w14:paraId="719600DE" w14:textId="6E230620" w:rsidR="00EE3B8E" w:rsidRPr="00214BD4" w:rsidRDefault="003B0AA0" w:rsidP="0092498D">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4</w:t>
      </w:r>
      <w:r w:rsidR="00F6230B"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4</w:t>
      </w:r>
      <w:r w:rsidR="00F6230B" w:rsidRPr="00214BD4">
        <w:rPr>
          <w:rFonts w:asciiTheme="minorHAnsi" w:eastAsia="Arial" w:hAnsiTheme="minorHAnsi" w:cstheme="minorHAnsi"/>
          <w:i w:val="0"/>
          <w:color w:val="auto"/>
          <w:sz w:val="22"/>
          <w:szCs w:val="22"/>
        </w:rPr>
        <w:t>.</w:t>
      </w:r>
      <w:r w:rsidR="001F15AC" w:rsidRPr="00214BD4">
        <w:rPr>
          <w:rFonts w:asciiTheme="minorHAnsi" w:eastAsia="Arial" w:hAnsiTheme="minorHAnsi" w:cstheme="minorHAnsi"/>
          <w:i w:val="0"/>
          <w:color w:val="auto"/>
          <w:sz w:val="22"/>
          <w:szCs w:val="22"/>
        </w:rPr>
        <w:t>1</w:t>
      </w:r>
      <w:r w:rsidR="00F6230B" w:rsidRPr="00214BD4">
        <w:rPr>
          <w:rFonts w:asciiTheme="minorHAnsi" w:eastAsia="Arial" w:hAnsiTheme="minorHAnsi" w:cstheme="minorHAnsi"/>
          <w:i w:val="0"/>
          <w:color w:val="auto"/>
          <w:sz w:val="22"/>
          <w:szCs w:val="22"/>
        </w:rPr>
        <w:t xml:space="preserve"> </w:t>
      </w:r>
      <w:r w:rsidR="00D82734" w:rsidRPr="00214BD4">
        <w:rPr>
          <w:rFonts w:asciiTheme="minorHAnsi" w:eastAsia="Arial" w:hAnsiTheme="minorHAnsi" w:cstheme="minorHAnsi"/>
          <w:i w:val="0"/>
          <w:color w:val="auto"/>
          <w:sz w:val="22"/>
          <w:szCs w:val="22"/>
        </w:rPr>
        <w:t>-</w:t>
      </w:r>
      <w:r w:rsidR="00F6230B" w:rsidRPr="00214BD4">
        <w:rPr>
          <w:rFonts w:asciiTheme="minorHAnsi" w:eastAsia="Arial" w:hAnsiTheme="minorHAnsi" w:cstheme="minorHAnsi"/>
          <w:i w:val="0"/>
          <w:color w:val="auto"/>
          <w:sz w:val="22"/>
          <w:szCs w:val="22"/>
        </w:rPr>
        <w:t xml:space="preserve"> Não</w:t>
      </w:r>
      <w:r w:rsidR="00D82734" w:rsidRPr="00214BD4">
        <w:rPr>
          <w:rFonts w:asciiTheme="minorHAnsi" w:eastAsia="Arial" w:hAnsiTheme="minorHAnsi" w:cstheme="minorHAnsi"/>
          <w:i w:val="0"/>
          <w:color w:val="auto"/>
          <w:sz w:val="22"/>
          <w:szCs w:val="22"/>
        </w:rPr>
        <w:t xml:space="preserve">  </w:t>
      </w:r>
      <w:r w:rsidR="002B2CC7" w:rsidRPr="00214BD4">
        <w:rPr>
          <w:rFonts w:asciiTheme="minorHAnsi" w:eastAsia="Arial" w:hAnsiTheme="minorHAnsi" w:cstheme="minorHAnsi"/>
          <w:i w:val="0"/>
          <w:color w:val="auto"/>
          <w:sz w:val="22"/>
          <w:szCs w:val="22"/>
        </w:rPr>
        <w:t xml:space="preserve"> </w:t>
      </w:r>
      <w:r w:rsidR="00F6230B" w:rsidRPr="00214BD4">
        <w:rPr>
          <w:rFonts w:asciiTheme="minorHAnsi" w:eastAsia="Arial" w:hAnsiTheme="minorHAnsi" w:cstheme="minorHAnsi"/>
          <w:i w:val="0"/>
          <w:color w:val="auto"/>
          <w:sz w:val="22"/>
          <w:szCs w:val="22"/>
        </w:rPr>
        <w:t xml:space="preserve"> haverá</w:t>
      </w:r>
      <w:r w:rsidR="002B2CC7" w:rsidRPr="00214BD4">
        <w:rPr>
          <w:rFonts w:asciiTheme="minorHAnsi" w:eastAsia="Arial" w:hAnsiTheme="minorHAnsi" w:cstheme="minorHAnsi"/>
          <w:i w:val="0"/>
          <w:color w:val="auto"/>
          <w:sz w:val="22"/>
          <w:szCs w:val="22"/>
        </w:rPr>
        <w:t xml:space="preserve">   </w:t>
      </w:r>
      <w:r w:rsidR="00F6230B" w:rsidRPr="00214BD4">
        <w:rPr>
          <w:rFonts w:asciiTheme="minorHAnsi" w:eastAsia="Arial" w:hAnsiTheme="minorHAnsi" w:cstheme="minorHAnsi"/>
          <w:i w:val="0"/>
          <w:color w:val="auto"/>
          <w:sz w:val="22"/>
          <w:szCs w:val="22"/>
        </w:rPr>
        <w:t xml:space="preserve"> exigência</w:t>
      </w:r>
      <w:r w:rsidR="002B2CC7" w:rsidRPr="00214BD4">
        <w:rPr>
          <w:rFonts w:asciiTheme="minorHAnsi" w:eastAsia="Arial" w:hAnsiTheme="minorHAnsi" w:cstheme="minorHAnsi"/>
          <w:i w:val="0"/>
          <w:color w:val="auto"/>
          <w:sz w:val="22"/>
          <w:szCs w:val="22"/>
        </w:rPr>
        <w:t xml:space="preserve">   </w:t>
      </w:r>
      <w:r w:rsidR="00F6230B" w:rsidRPr="00214BD4">
        <w:rPr>
          <w:rFonts w:asciiTheme="minorHAnsi" w:eastAsia="Arial" w:hAnsiTheme="minorHAnsi" w:cstheme="minorHAnsi"/>
          <w:i w:val="0"/>
          <w:color w:val="auto"/>
          <w:sz w:val="22"/>
          <w:szCs w:val="22"/>
        </w:rPr>
        <w:t xml:space="preserve"> da</w:t>
      </w:r>
      <w:r w:rsidR="00D82734" w:rsidRPr="00214BD4">
        <w:rPr>
          <w:rFonts w:asciiTheme="minorHAnsi" w:eastAsia="Arial" w:hAnsiTheme="minorHAnsi" w:cstheme="minorHAnsi"/>
          <w:i w:val="0"/>
          <w:color w:val="auto"/>
          <w:sz w:val="22"/>
          <w:szCs w:val="22"/>
        </w:rPr>
        <w:t xml:space="preserve">  </w:t>
      </w:r>
      <w:r w:rsidR="00F6230B" w:rsidRPr="00214BD4">
        <w:rPr>
          <w:rFonts w:asciiTheme="minorHAnsi" w:eastAsia="Arial" w:hAnsiTheme="minorHAnsi" w:cstheme="minorHAnsi"/>
          <w:i w:val="0"/>
          <w:color w:val="auto"/>
          <w:sz w:val="22"/>
          <w:szCs w:val="22"/>
        </w:rPr>
        <w:t xml:space="preserve"> garantia </w:t>
      </w:r>
      <w:r w:rsidR="00D82734" w:rsidRPr="00214BD4">
        <w:rPr>
          <w:rFonts w:asciiTheme="minorHAnsi" w:eastAsia="Arial" w:hAnsiTheme="minorHAnsi" w:cstheme="minorHAnsi"/>
          <w:i w:val="0"/>
          <w:color w:val="auto"/>
          <w:sz w:val="22"/>
          <w:szCs w:val="22"/>
        </w:rPr>
        <w:t xml:space="preserve"> </w:t>
      </w:r>
      <w:r w:rsidR="00F6230B" w:rsidRPr="00214BD4">
        <w:rPr>
          <w:rFonts w:asciiTheme="minorHAnsi" w:eastAsia="Arial" w:hAnsiTheme="minorHAnsi" w:cstheme="minorHAnsi"/>
          <w:i w:val="0"/>
          <w:color w:val="auto"/>
          <w:sz w:val="22"/>
          <w:szCs w:val="22"/>
        </w:rPr>
        <w:t xml:space="preserve">da contratação </w:t>
      </w:r>
      <w:r w:rsidR="00F6230B" w:rsidRPr="00214BD4">
        <w:rPr>
          <w:rFonts w:asciiTheme="minorHAnsi" w:hAnsiTheme="minorHAnsi" w:cstheme="minorHAnsi"/>
          <w:i w:val="0"/>
          <w:color w:val="auto"/>
          <w:sz w:val="22"/>
          <w:szCs w:val="22"/>
        </w:rPr>
        <w:t xml:space="preserve">dos </w:t>
      </w:r>
      <w:hyperlink r:id="rId7" w:anchor="art96">
        <w:r w:rsidR="00F6230B" w:rsidRPr="00214BD4">
          <w:rPr>
            <w:rStyle w:val="Hyperlink"/>
            <w:rFonts w:asciiTheme="minorHAnsi" w:hAnsiTheme="minorHAnsi" w:cstheme="minorHAnsi"/>
            <w:i w:val="0"/>
            <w:color w:val="auto"/>
            <w:sz w:val="22"/>
            <w:szCs w:val="22"/>
          </w:rPr>
          <w:t>artigos 96 e seguintes da Lei nº 14.133, de 2021</w:t>
        </w:r>
      </w:hyperlink>
      <w:r w:rsidR="00F6230B" w:rsidRPr="00214BD4">
        <w:rPr>
          <w:rFonts w:asciiTheme="minorHAnsi" w:hAnsiTheme="minorHAnsi" w:cstheme="minorHAnsi"/>
          <w:i w:val="0"/>
          <w:color w:val="auto"/>
          <w:sz w:val="22"/>
          <w:szCs w:val="22"/>
        </w:rPr>
        <w:t xml:space="preserve">, pelas </w:t>
      </w:r>
      <w:r w:rsidR="00F6230B" w:rsidRPr="00214BD4">
        <w:rPr>
          <w:rFonts w:asciiTheme="minorHAnsi" w:eastAsia="Arial" w:hAnsiTheme="minorHAnsi" w:cstheme="minorHAnsi"/>
          <w:i w:val="0"/>
          <w:color w:val="auto"/>
          <w:sz w:val="22"/>
          <w:szCs w:val="22"/>
        </w:rPr>
        <w:t xml:space="preserve">seguintes razões: </w:t>
      </w:r>
      <w:r w:rsidR="002B2CC7" w:rsidRPr="00214BD4">
        <w:rPr>
          <w:rFonts w:asciiTheme="minorHAnsi" w:eastAsia="Arial" w:hAnsiTheme="minorHAnsi" w:cstheme="minorHAnsi"/>
          <w:i w:val="0"/>
          <w:color w:val="auto"/>
          <w:sz w:val="22"/>
          <w:szCs w:val="22"/>
        </w:rPr>
        <w:t xml:space="preserve">por se tratar de aquisição de menor valor. </w:t>
      </w:r>
    </w:p>
    <w:p w14:paraId="5259D2BE" w14:textId="6E3C6C9E" w:rsidR="00035E04" w:rsidRPr="00214BD4" w:rsidRDefault="003B0AA0" w:rsidP="00A02201">
      <w:pPr>
        <w:spacing w:before="600" w:after="0" w:line="240" w:lineRule="auto"/>
        <w:rPr>
          <w:rFonts w:cstheme="minorHAnsi"/>
          <w:b/>
        </w:rPr>
      </w:pPr>
      <w:r w:rsidRPr="00214BD4">
        <w:rPr>
          <w:rFonts w:cstheme="minorHAnsi"/>
          <w:b/>
        </w:rPr>
        <w:t>5</w:t>
      </w:r>
      <w:r w:rsidR="00E152D0" w:rsidRPr="00214BD4">
        <w:rPr>
          <w:rFonts w:cstheme="minorHAnsi"/>
          <w:b/>
        </w:rPr>
        <w:t xml:space="preserve"> -</w:t>
      </w:r>
      <w:r w:rsidR="00035E04" w:rsidRPr="00214BD4">
        <w:rPr>
          <w:rFonts w:cstheme="minorHAnsi"/>
          <w:b/>
        </w:rPr>
        <w:t xml:space="preserve"> MODELO DE EXECUÇÃO DO OBJETO</w:t>
      </w:r>
    </w:p>
    <w:p w14:paraId="5AF6A7A7" w14:textId="50AEFED9" w:rsidR="00035E04" w:rsidRPr="00214BD4" w:rsidRDefault="003B0AA0" w:rsidP="00A02201">
      <w:pPr>
        <w:keepNext/>
        <w:keepLines/>
        <w:pBdr>
          <w:top w:val="nil"/>
          <w:left w:val="nil"/>
          <w:bottom w:val="nil"/>
          <w:right w:val="nil"/>
          <w:between w:val="nil"/>
        </w:pBdr>
        <w:tabs>
          <w:tab w:val="left" w:pos="284"/>
        </w:tabs>
        <w:spacing w:before="600" w:after="0" w:line="240" w:lineRule="auto"/>
        <w:ind w:left="425" w:hanging="425"/>
        <w:jc w:val="both"/>
        <w:rPr>
          <w:rFonts w:cstheme="minorHAnsi"/>
          <w:b/>
        </w:rPr>
      </w:pPr>
      <w:r w:rsidRPr="00214BD4">
        <w:rPr>
          <w:rFonts w:cstheme="minorHAnsi"/>
          <w:b/>
        </w:rPr>
        <w:t>5</w:t>
      </w:r>
      <w:r w:rsidR="00035E04" w:rsidRPr="00214BD4">
        <w:rPr>
          <w:rFonts w:cstheme="minorHAnsi"/>
          <w:b/>
        </w:rPr>
        <w:t>.1 - Forma de fornecimento</w:t>
      </w:r>
    </w:p>
    <w:p w14:paraId="0E974F5A" w14:textId="2AFC5EB0" w:rsidR="00D770A1" w:rsidRPr="00214BD4" w:rsidRDefault="00D770A1" w:rsidP="00D770A1">
      <w:pPr>
        <w:pStyle w:val="Nvel2-Red"/>
        <w:spacing w:before="240" w:after="0" w:line="240" w:lineRule="auto"/>
        <w:ind w:left="938" w:hanging="938"/>
        <w:rPr>
          <w:rFonts w:asciiTheme="minorHAnsi" w:hAnsiTheme="minorHAnsi" w:cstheme="minorHAnsi"/>
          <w:b/>
          <w:color w:val="auto"/>
          <w:sz w:val="22"/>
          <w:szCs w:val="22"/>
        </w:rPr>
      </w:pPr>
      <w:r w:rsidRPr="00214BD4">
        <w:rPr>
          <w:rFonts w:asciiTheme="minorHAnsi" w:eastAsia="Arial" w:hAnsiTheme="minorHAnsi" w:cstheme="minorHAnsi"/>
          <w:i w:val="0"/>
          <w:color w:val="auto"/>
          <w:sz w:val="22"/>
          <w:szCs w:val="22"/>
        </w:rPr>
        <w:t xml:space="preserve">      5.1.1 - O   fornecimento do </w:t>
      </w:r>
      <w:r w:rsidR="00060B14" w:rsidRPr="00214BD4">
        <w:rPr>
          <w:rFonts w:asciiTheme="minorHAnsi" w:eastAsia="Arial" w:hAnsiTheme="minorHAnsi" w:cstheme="minorHAnsi"/>
          <w:i w:val="0"/>
          <w:color w:val="auto"/>
          <w:sz w:val="22"/>
          <w:szCs w:val="22"/>
        </w:rPr>
        <w:t>serviço de instalação</w:t>
      </w:r>
      <w:r w:rsidRPr="00214BD4">
        <w:rPr>
          <w:rFonts w:asciiTheme="minorHAnsi" w:eastAsia="Arial" w:hAnsiTheme="minorHAnsi" w:cstheme="minorHAnsi"/>
          <w:i w:val="0"/>
          <w:color w:val="auto"/>
          <w:sz w:val="22"/>
          <w:szCs w:val="22"/>
        </w:rPr>
        <w:t xml:space="preserve"> será   integral.</w:t>
      </w:r>
    </w:p>
    <w:p w14:paraId="489F111D" w14:textId="444C1A97" w:rsidR="003860EA" w:rsidRPr="00214BD4" w:rsidRDefault="003B0AA0" w:rsidP="0092498D">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lastRenderedPageBreak/>
        <w:t>5</w:t>
      </w:r>
      <w:r w:rsidR="003860EA" w:rsidRPr="00214BD4">
        <w:rPr>
          <w:rFonts w:asciiTheme="minorHAnsi" w:eastAsia="Arial" w:hAnsiTheme="minorHAnsi" w:cstheme="minorHAnsi"/>
          <w:i w:val="0"/>
          <w:color w:val="auto"/>
          <w:sz w:val="22"/>
          <w:szCs w:val="22"/>
        </w:rPr>
        <w:t>.</w:t>
      </w:r>
      <w:r w:rsidR="0092498D" w:rsidRPr="00214BD4">
        <w:rPr>
          <w:rFonts w:asciiTheme="minorHAnsi" w:eastAsia="Arial" w:hAnsiTheme="minorHAnsi" w:cstheme="minorHAnsi"/>
          <w:i w:val="0"/>
          <w:color w:val="auto"/>
          <w:sz w:val="22"/>
          <w:szCs w:val="22"/>
        </w:rPr>
        <w:t>1</w:t>
      </w:r>
      <w:r w:rsidR="003860EA" w:rsidRPr="00214BD4">
        <w:rPr>
          <w:rFonts w:asciiTheme="minorHAnsi" w:eastAsia="Arial" w:hAnsiTheme="minorHAnsi" w:cstheme="minorHAnsi"/>
          <w:i w:val="0"/>
          <w:color w:val="auto"/>
          <w:sz w:val="22"/>
          <w:szCs w:val="22"/>
        </w:rPr>
        <w:t>.</w:t>
      </w:r>
      <w:r w:rsidR="0092498D" w:rsidRPr="00214BD4">
        <w:rPr>
          <w:rFonts w:asciiTheme="minorHAnsi" w:eastAsia="Arial" w:hAnsiTheme="minorHAnsi" w:cstheme="minorHAnsi"/>
          <w:i w:val="0"/>
          <w:color w:val="auto"/>
          <w:sz w:val="22"/>
          <w:szCs w:val="22"/>
        </w:rPr>
        <w:t>2</w:t>
      </w:r>
      <w:r w:rsidR="003860EA" w:rsidRPr="00214BD4">
        <w:rPr>
          <w:rFonts w:asciiTheme="minorHAnsi" w:eastAsia="Arial" w:hAnsiTheme="minorHAnsi" w:cstheme="minorHAnsi"/>
          <w:i w:val="0"/>
          <w:color w:val="auto"/>
          <w:sz w:val="22"/>
          <w:szCs w:val="22"/>
        </w:rPr>
        <w:t xml:space="preserve"> - O</w:t>
      </w:r>
      <w:r w:rsidR="00F07BFF" w:rsidRPr="00214BD4">
        <w:rPr>
          <w:rFonts w:asciiTheme="minorHAnsi" w:eastAsia="Arial" w:hAnsiTheme="minorHAnsi" w:cstheme="minorHAnsi"/>
          <w:i w:val="0"/>
          <w:color w:val="auto"/>
          <w:sz w:val="22"/>
          <w:szCs w:val="22"/>
        </w:rPr>
        <w:t xml:space="preserve"> </w:t>
      </w:r>
      <w:r w:rsidR="003860EA" w:rsidRPr="00214BD4">
        <w:rPr>
          <w:rFonts w:asciiTheme="minorHAnsi" w:eastAsia="Arial" w:hAnsiTheme="minorHAnsi" w:cstheme="minorHAnsi"/>
          <w:i w:val="0"/>
          <w:color w:val="auto"/>
          <w:sz w:val="22"/>
          <w:szCs w:val="22"/>
        </w:rPr>
        <w:t>prazo</w:t>
      </w:r>
      <w:r w:rsidR="00F07BFF" w:rsidRPr="00214BD4">
        <w:rPr>
          <w:rFonts w:asciiTheme="minorHAnsi" w:eastAsia="Arial" w:hAnsiTheme="minorHAnsi" w:cstheme="minorHAnsi"/>
          <w:i w:val="0"/>
          <w:color w:val="auto"/>
          <w:sz w:val="22"/>
          <w:szCs w:val="22"/>
        </w:rPr>
        <w:t xml:space="preserve">  </w:t>
      </w:r>
      <w:r w:rsidR="003860EA" w:rsidRPr="00214BD4">
        <w:rPr>
          <w:rFonts w:asciiTheme="minorHAnsi" w:eastAsia="Arial" w:hAnsiTheme="minorHAnsi" w:cstheme="minorHAnsi"/>
          <w:i w:val="0"/>
          <w:color w:val="auto"/>
          <w:sz w:val="22"/>
          <w:szCs w:val="22"/>
        </w:rPr>
        <w:t xml:space="preserve"> máximo</w:t>
      </w:r>
      <w:r w:rsidR="0039061A" w:rsidRPr="00214BD4">
        <w:rPr>
          <w:rFonts w:asciiTheme="minorHAnsi" w:eastAsia="Arial" w:hAnsiTheme="minorHAnsi" w:cstheme="minorHAnsi"/>
          <w:i w:val="0"/>
          <w:color w:val="auto"/>
          <w:sz w:val="22"/>
          <w:szCs w:val="22"/>
        </w:rPr>
        <w:t xml:space="preserve"> para a prestação do serviço</w:t>
      </w:r>
      <w:r w:rsidR="003860EA" w:rsidRPr="00214BD4">
        <w:rPr>
          <w:rFonts w:asciiTheme="minorHAnsi" w:eastAsia="Arial" w:hAnsiTheme="minorHAnsi" w:cstheme="minorHAnsi"/>
          <w:i w:val="0"/>
          <w:color w:val="auto"/>
          <w:sz w:val="22"/>
          <w:szCs w:val="22"/>
        </w:rPr>
        <w:t xml:space="preserve"> é de </w:t>
      </w:r>
      <w:r w:rsidR="00021738" w:rsidRPr="00214BD4">
        <w:rPr>
          <w:rFonts w:asciiTheme="minorHAnsi" w:eastAsia="Arial" w:hAnsiTheme="minorHAnsi" w:cstheme="minorHAnsi"/>
          <w:i w:val="0"/>
          <w:color w:val="auto"/>
          <w:sz w:val="22"/>
          <w:szCs w:val="22"/>
        </w:rPr>
        <w:t xml:space="preserve">até </w:t>
      </w:r>
      <w:r w:rsidR="00434916" w:rsidRPr="00214BD4">
        <w:rPr>
          <w:rFonts w:asciiTheme="minorHAnsi" w:eastAsia="Arial" w:hAnsiTheme="minorHAnsi" w:cstheme="minorHAnsi"/>
          <w:i w:val="0"/>
          <w:color w:val="auto"/>
          <w:sz w:val="22"/>
          <w:szCs w:val="22"/>
        </w:rPr>
        <w:t>2</w:t>
      </w:r>
      <w:r w:rsidR="0002276B" w:rsidRPr="00214BD4">
        <w:rPr>
          <w:rFonts w:asciiTheme="minorHAnsi" w:eastAsia="Arial" w:hAnsiTheme="minorHAnsi" w:cstheme="minorHAnsi"/>
          <w:i w:val="0"/>
          <w:color w:val="auto"/>
          <w:sz w:val="22"/>
          <w:szCs w:val="22"/>
        </w:rPr>
        <w:t>0</w:t>
      </w:r>
      <w:r w:rsidR="002858F9" w:rsidRPr="00214BD4">
        <w:rPr>
          <w:rFonts w:asciiTheme="minorHAnsi" w:eastAsia="Arial" w:hAnsiTheme="minorHAnsi" w:cstheme="minorHAnsi"/>
          <w:i w:val="0"/>
          <w:color w:val="auto"/>
          <w:sz w:val="22"/>
          <w:szCs w:val="22"/>
        </w:rPr>
        <w:t xml:space="preserve"> (</w:t>
      </w:r>
      <w:r w:rsidR="00434916" w:rsidRPr="00214BD4">
        <w:rPr>
          <w:rFonts w:asciiTheme="minorHAnsi" w:eastAsia="Arial" w:hAnsiTheme="minorHAnsi" w:cstheme="minorHAnsi"/>
          <w:i w:val="0"/>
          <w:color w:val="auto"/>
          <w:sz w:val="22"/>
          <w:szCs w:val="22"/>
        </w:rPr>
        <w:t>vinte</w:t>
      </w:r>
      <w:r w:rsidR="002858F9" w:rsidRPr="00214BD4">
        <w:rPr>
          <w:rFonts w:asciiTheme="minorHAnsi" w:eastAsia="Arial" w:hAnsiTheme="minorHAnsi" w:cstheme="minorHAnsi"/>
          <w:i w:val="0"/>
          <w:color w:val="auto"/>
          <w:sz w:val="22"/>
          <w:szCs w:val="22"/>
        </w:rPr>
        <w:t>)</w:t>
      </w:r>
      <w:r w:rsidR="00F07BFF" w:rsidRPr="00214BD4">
        <w:rPr>
          <w:rFonts w:asciiTheme="minorHAnsi" w:eastAsia="Arial" w:hAnsiTheme="minorHAnsi" w:cstheme="minorHAnsi"/>
          <w:i w:val="0"/>
          <w:color w:val="auto"/>
          <w:sz w:val="22"/>
          <w:szCs w:val="22"/>
        </w:rPr>
        <w:t xml:space="preserve"> </w:t>
      </w:r>
      <w:r w:rsidR="003860EA" w:rsidRPr="00214BD4">
        <w:rPr>
          <w:rFonts w:asciiTheme="minorHAnsi" w:eastAsia="Arial" w:hAnsiTheme="minorHAnsi" w:cstheme="minorHAnsi"/>
          <w:i w:val="0"/>
          <w:color w:val="auto"/>
          <w:sz w:val="22"/>
          <w:szCs w:val="22"/>
        </w:rPr>
        <w:t>dias</w:t>
      </w:r>
      <w:r w:rsidR="00F07BFF" w:rsidRPr="00214BD4">
        <w:rPr>
          <w:rFonts w:asciiTheme="minorHAnsi" w:eastAsia="Arial" w:hAnsiTheme="minorHAnsi" w:cstheme="minorHAnsi"/>
          <w:i w:val="0"/>
          <w:color w:val="auto"/>
          <w:sz w:val="22"/>
          <w:szCs w:val="22"/>
        </w:rPr>
        <w:t xml:space="preserve"> </w:t>
      </w:r>
      <w:r w:rsidR="001B2357" w:rsidRPr="00214BD4">
        <w:rPr>
          <w:rFonts w:asciiTheme="minorHAnsi" w:eastAsia="Arial" w:hAnsiTheme="minorHAnsi" w:cstheme="minorHAnsi"/>
          <w:i w:val="0"/>
          <w:color w:val="auto"/>
          <w:sz w:val="22"/>
          <w:szCs w:val="22"/>
        </w:rPr>
        <w:t xml:space="preserve">corridos </w:t>
      </w:r>
      <w:r w:rsidR="003860EA" w:rsidRPr="00214BD4">
        <w:rPr>
          <w:rFonts w:asciiTheme="minorHAnsi" w:eastAsia="Arial" w:hAnsiTheme="minorHAnsi" w:cstheme="minorHAnsi"/>
          <w:i w:val="0"/>
          <w:color w:val="auto"/>
          <w:sz w:val="22"/>
          <w:szCs w:val="22"/>
        </w:rPr>
        <w:t>contados a partir</w:t>
      </w:r>
      <w:r w:rsidR="00021738" w:rsidRPr="00214BD4">
        <w:rPr>
          <w:rFonts w:asciiTheme="minorHAnsi" w:eastAsia="Arial" w:hAnsiTheme="minorHAnsi" w:cstheme="minorHAnsi"/>
          <w:i w:val="0"/>
          <w:color w:val="auto"/>
          <w:sz w:val="22"/>
          <w:szCs w:val="22"/>
        </w:rPr>
        <w:t xml:space="preserve"> </w:t>
      </w:r>
      <w:r w:rsidR="003860EA" w:rsidRPr="00214BD4">
        <w:rPr>
          <w:rFonts w:asciiTheme="minorHAnsi" w:eastAsia="Arial" w:hAnsiTheme="minorHAnsi" w:cstheme="minorHAnsi"/>
          <w:i w:val="0"/>
          <w:color w:val="auto"/>
          <w:sz w:val="22"/>
          <w:szCs w:val="22"/>
        </w:rPr>
        <w:t xml:space="preserve">do recebimento da </w:t>
      </w:r>
      <w:r w:rsidR="00896702" w:rsidRPr="00214BD4">
        <w:rPr>
          <w:rFonts w:asciiTheme="minorHAnsi" w:eastAsia="Arial" w:hAnsiTheme="minorHAnsi" w:cstheme="minorHAnsi"/>
          <w:i w:val="0"/>
          <w:color w:val="auto"/>
          <w:sz w:val="22"/>
          <w:szCs w:val="22"/>
        </w:rPr>
        <w:t xml:space="preserve">Ordem de </w:t>
      </w:r>
      <w:r w:rsidR="001B146C" w:rsidRPr="00214BD4">
        <w:rPr>
          <w:rFonts w:asciiTheme="minorHAnsi" w:eastAsia="Arial" w:hAnsiTheme="minorHAnsi" w:cstheme="minorHAnsi"/>
          <w:i w:val="0"/>
          <w:color w:val="auto"/>
          <w:sz w:val="22"/>
          <w:szCs w:val="22"/>
        </w:rPr>
        <w:t>fornecimento e/ou</w:t>
      </w:r>
      <w:r w:rsidR="00896702" w:rsidRPr="00214BD4">
        <w:rPr>
          <w:rFonts w:asciiTheme="minorHAnsi" w:eastAsia="Arial" w:hAnsiTheme="minorHAnsi" w:cstheme="minorHAnsi"/>
          <w:i w:val="0"/>
          <w:color w:val="auto"/>
          <w:sz w:val="22"/>
          <w:szCs w:val="22"/>
        </w:rPr>
        <w:t xml:space="preserve"> </w:t>
      </w:r>
      <w:r w:rsidR="003860EA" w:rsidRPr="00214BD4">
        <w:rPr>
          <w:rFonts w:asciiTheme="minorHAnsi" w:eastAsia="Arial" w:hAnsiTheme="minorHAnsi" w:cstheme="minorHAnsi"/>
          <w:i w:val="0"/>
          <w:color w:val="auto"/>
          <w:sz w:val="22"/>
          <w:szCs w:val="22"/>
        </w:rPr>
        <w:t>Nota de Empenho pelo Fornecedor.</w:t>
      </w:r>
    </w:p>
    <w:p w14:paraId="0DBCC313" w14:textId="23B44A80" w:rsidR="00CF6530" w:rsidRPr="00214BD4" w:rsidRDefault="003B0AA0" w:rsidP="0092498D">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5</w:t>
      </w:r>
      <w:r w:rsidR="000E653F" w:rsidRPr="00214BD4">
        <w:rPr>
          <w:rFonts w:asciiTheme="minorHAnsi" w:eastAsia="Arial" w:hAnsiTheme="minorHAnsi" w:cstheme="minorHAnsi"/>
          <w:i w:val="0"/>
          <w:color w:val="auto"/>
          <w:sz w:val="22"/>
          <w:szCs w:val="22"/>
        </w:rPr>
        <w:t>.</w:t>
      </w:r>
      <w:r w:rsidR="0092498D" w:rsidRPr="00214BD4">
        <w:rPr>
          <w:rFonts w:asciiTheme="minorHAnsi" w:eastAsia="Arial" w:hAnsiTheme="minorHAnsi" w:cstheme="minorHAnsi"/>
          <w:i w:val="0"/>
          <w:color w:val="auto"/>
          <w:sz w:val="22"/>
          <w:szCs w:val="22"/>
        </w:rPr>
        <w:t>1</w:t>
      </w:r>
      <w:r w:rsidR="000E653F" w:rsidRPr="00214BD4">
        <w:rPr>
          <w:rFonts w:asciiTheme="minorHAnsi" w:eastAsia="Arial" w:hAnsiTheme="minorHAnsi" w:cstheme="minorHAnsi"/>
          <w:i w:val="0"/>
          <w:color w:val="auto"/>
          <w:sz w:val="22"/>
          <w:szCs w:val="22"/>
        </w:rPr>
        <w:t>.</w:t>
      </w:r>
      <w:r w:rsidR="0092498D" w:rsidRPr="00214BD4">
        <w:rPr>
          <w:rFonts w:asciiTheme="minorHAnsi" w:eastAsia="Arial" w:hAnsiTheme="minorHAnsi" w:cstheme="minorHAnsi"/>
          <w:i w:val="0"/>
          <w:color w:val="auto"/>
          <w:sz w:val="22"/>
          <w:szCs w:val="22"/>
        </w:rPr>
        <w:t>3</w:t>
      </w:r>
      <w:r w:rsidR="000E653F" w:rsidRPr="00214BD4">
        <w:rPr>
          <w:rFonts w:asciiTheme="minorHAnsi" w:eastAsia="Arial" w:hAnsiTheme="minorHAnsi" w:cstheme="minorHAnsi"/>
          <w:i w:val="0"/>
          <w:color w:val="auto"/>
          <w:sz w:val="22"/>
          <w:szCs w:val="22"/>
        </w:rPr>
        <w:t xml:space="preserve"> - O prazo estipulado poderá ser prorrogado, quando solicitado durante seu transcurso, desde que haja motivo justificado, devidamente aceito pela Administração</w:t>
      </w:r>
      <w:r w:rsidR="00AB751F" w:rsidRPr="00214BD4">
        <w:rPr>
          <w:rFonts w:asciiTheme="minorHAnsi" w:eastAsia="Arial" w:hAnsiTheme="minorHAnsi" w:cstheme="minorHAnsi"/>
          <w:i w:val="0"/>
          <w:color w:val="auto"/>
          <w:sz w:val="22"/>
          <w:szCs w:val="22"/>
        </w:rPr>
        <w:t>.</w:t>
      </w:r>
    </w:p>
    <w:p w14:paraId="72F64BA9" w14:textId="192C028A" w:rsidR="00CF6530" w:rsidRPr="00214BD4" w:rsidRDefault="00CF6530" w:rsidP="0092498D">
      <w:pPr>
        <w:pStyle w:val="Nvel2-Red"/>
        <w:spacing w:before="240" w:after="0" w:line="240" w:lineRule="auto"/>
        <w:ind w:left="851"/>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5.</w:t>
      </w:r>
      <w:r w:rsidR="0092498D" w:rsidRPr="00214BD4">
        <w:rPr>
          <w:rFonts w:asciiTheme="minorHAnsi" w:eastAsia="Arial" w:hAnsiTheme="minorHAnsi" w:cstheme="minorHAnsi"/>
          <w:i w:val="0"/>
          <w:color w:val="auto"/>
          <w:sz w:val="22"/>
          <w:szCs w:val="22"/>
        </w:rPr>
        <w:t>1</w:t>
      </w:r>
      <w:r w:rsidRPr="00214BD4">
        <w:rPr>
          <w:rFonts w:asciiTheme="minorHAnsi" w:eastAsia="Arial" w:hAnsiTheme="minorHAnsi" w:cstheme="minorHAnsi"/>
          <w:i w:val="0"/>
          <w:color w:val="auto"/>
          <w:sz w:val="22"/>
          <w:szCs w:val="22"/>
        </w:rPr>
        <w:t>.</w:t>
      </w:r>
      <w:r w:rsidR="0092498D" w:rsidRPr="00214BD4">
        <w:rPr>
          <w:rFonts w:asciiTheme="minorHAnsi" w:eastAsia="Arial" w:hAnsiTheme="minorHAnsi" w:cstheme="minorHAnsi"/>
          <w:i w:val="0"/>
          <w:color w:val="auto"/>
          <w:sz w:val="22"/>
          <w:szCs w:val="22"/>
        </w:rPr>
        <w:t>3</w:t>
      </w:r>
      <w:r w:rsidRPr="00214BD4">
        <w:rPr>
          <w:rFonts w:asciiTheme="minorHAnsi" w:eastAsia="Arial" w:hAnsiTheme="minorHAnsi" w:cstheme="minorHAnsi"/>
          <w:i w:val="0"/>
          <w:color w:val="auto"/>
          <w:sz w:val="22"/>
          <w:szCs w:val="22"/>
        </w:rPr>
        <w:t>.1 - A aceitação da prorrogação do prazo de entrega pela área demandante, por solicitação do fornecedor, realizada antes de finalizado o prazo de entrega, não implicará a impossibilidade de aplicação de eventual penalidade pela mora do Contratado.</w:t>
      </w:r>
    </w:p>
    <w:p w14:paraId="78EEC772" w14:textId="0F3C277B" w:rsidR="008E7705" w:rsidRPr="00214BD4" w:rsidRDefault="008E7705" w:rsidP="008E7705">
      <w:pPr>
        <w:pStyle w:val="Nvel2-Red"/>
        <w:spacing w:before="240" w:after="0" w:line="240" w:lineRule="auto"/>
        <w:ind w:left="938" w:hanging="938"/>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      </w:t>
      </w:r>
      <w:r w:rsidR="003B0AA0" w:rsidRPr="00214BD4">
        <w:rPr>
          <w:rFonts w:asciiTheme="minorHAnsi" w:eastAsia="Arial" w:hAnsiTheme="minorHAnsi" w:cstheme="minorHAnsi"/>
          <w:i w:val="0"/>
          <w:color w:val="auto"/>
          <w:sz w:val="22"/>
          <w:szCs w:val="22"/>
        </w:rPr>
        <w:t>5</w:t>
      </w:r>
      <w:r w:rsidR="000E653F" w:rsidRPr="00214BD4">
        <w:rPr>
          <w:rFonts w:asciiTheme="minorHAnsi" w:eastAsia="Arial" w:hAnsiTheme="minorHAnsi" w:cstheme="minorHAnsi"/>
          <w:i w:val="0"/>
          <w:color w:val="auto"/>
          <w:sz w:val="22"/>
          <w:szCs w:val="22"/>
        </w:rPr>
        <w:t>.</w:t>
      </w:r>
      <w:r w:rsidR="0092498D" w:rsidRPr="00214BD4">
        <w:rPr>
          <w:rFonts w:asciiTheme="minorHAnsi" w:eastAsia="Arial" w:hAnsiTheme="minorHAnsi" w:cstheme="minorHAnsi"/>
          <w:i w:val="0"/>
          <w:color w:val="auto"/>
          <w:sz w:val="22"/>
          <w:szCs w:val="22"/>
        </w:rPr>
        <w:t>1</w:t>
      </w:r>
      <w:r w:rsidR="000E653F" w:rsidRPr="00214BD4">
        <w:rPr>
          <w:rFonts w:asciiTheme="minorHAnsi" w:eastAsia="Arial" w:hAnsiTheme="minorHAnsi" w:cstheme="minorHAnsi"/>
          <w:i w:val="0"/>
          <w:color w:val="auto"/>
          <w:sz w:val="22"/>
          <w:szCs w:val="22"/>
        </w:rPr>
        <w:t>.</w:t>
      </w:r>
      <w:r w:rsidR="00090783" w:rsidRPr="00214BD4">
        <w:rPr>
          <w:rFonts w:asciiTheme="minorHAnsi" w:eastAsia="Arial" w:hAnsiTheme="minorHAnsi" w:cstheme="minorHAnsi"/>
          <w:i w:val="0"/>
          <w:color w:val="auto"/>
          <w:sz w:val="22"/>
          <w:szCs w:val="22"/>
        </w:rPr>
        <w:t>4</w:t>
      </w:r>
      <w:r w:rsidR="00AB751F" w:rsidRPr="00214BD4">
        <w:rPr>
          <w:rFonts w:asciiTheme="minorHAnsi" w:eastAsia="Arial" w:hAnsiTheme="minorHAnsi" w:cstheme="minorHAnsi"/>
          <w:i w:val="0"/>
          <w:color w:val="auto"/>
          <w:sz w:val="22"/>
          <w:szCs w:val="22"/>
        </w:rPr>
        <w:t xml:space="preserve"> -</w:t>
      </w:r>
      <w:r w:rsidR="000E653F" w:rsidRPr="00214BD4">
        <w:rPr>
          <w:rFonts w:asciiTheme="minorHAnsi" w:eastAsia="Arial" w:hAnsiTheme="minorHAnsi" w:cstheme="minorHAnsi"/>
          <w:i w:val="0"/>
          <w:color w:val="auto"/>
          <w:sz w:val="22"/>
          <w:szCs w:val="22"/>
        </w:rPr>
        <w:t xml:space="preserve"> </w:t>
      </w:r>
      <w:r w:rsidRPr="00214BD4">
        <w:rPr>
          <w:rFonts w:asciiTheme="minorHAnsi" w:eastAsia="Arial" w:hAnsiTheme="minorHAnsi" w:cstheme="minorHAnsi"/>
          <w:i w:val="0"/>
          <w:color w:val="auto"/>
          <w:sz w:val="22"/>
          <w:szCs w:val="22"/>
        </w:rPr>
        <w:t>O serviço deverá ser prestado no seguinte endereço(s):</w:t>
      </w:r>
    </w:p>
    <w:p w14:paraId="7B66590C" w14:textId="322F15CB" w:rsidR="008E7705" w:rsidRPr="00214BD4" w:rsidRDefault="008E7705" w:rsidP="008E7705">
      <w:pPr>
        <w:spacing w:before="120" w:after="240"/>
        <w:ind w:left="708"/>
        <w:jc w:val="both"/>
        <w:rPr>
          <w:rFonts w:cstheme="minorHAnsi"/>
          <w:bCs/>
        </w:rPr>
      </w:pPr>
      <w:r w:rsidRPr="00214BD4">
        <w:rPr>
          <w:rFonts w:cstheme="minorHAnsi"/>
          <w:bCs/>
        </w:rPr>
        <w:t xml:space="preserve">Prédio sede da Prefeitura Municipal de Belo Horizonte – Avenida Afonso Pena, 1212, </w:t>
      </w:r>
      <w:r w:rsidR="00060B14" w:rsidRPr="00214BD4">
        <w:rPr>
          <w:rFonts w:cstheme="minorHAnsi"/>
          <w:bCs/>
        </w:rPr>
        <w:t xml:space="preserve">5º andar, </w:t>
      </w:r>
      <w:r w:rsidRPr="00214BD4">
        <w:rPr>
          <w:rFonts w:cstheme="minorHAnsi"/>
          <w:bCs/>
        </w:rPr>
        <w:t xml:space="preserve">centro. </w:t>
      </w:r>
    </w:p>
    <w:p w14:paraId="55C2F705" w14:textId="50D58645" w:rsidR="00CF6530" w:rsidRPr="00214BD4" w:rsidRDefault="00CF6530" w:rsidP="005B6B91">
      <w:pPr>
        <w:pStyle w:val="Nvel2-Red"/>
        <w:spacing w:before="240" w:after="0" w:line="240" w:lineRule="auto"/>
        <w:ind w:left="980" w:hanging="980"/>
        <w:rPr>
          <w:rFonts w:asciiTheme="minorHAnsi" w:eastAsia="Arial" w:hAnsiTheme="minorHAnsi" w:cstheme="minorHAnsi"/>
          <w:b/>
          <w:bCs/>
          <w:i w:val="0"/>
          <w:color w:val="auto"/>
          <w:sz w:val="22"/>
          <w:szCs w:val="22"/>
        </w:rPr>
      </w:pPr>
      <w:r w:rsidRPr="00214BD4">
        <w:rPr>
          <w:rFonts w:asciiTheme="minorHAnsi" w:eastAsia="Arial" w:hAnsiTheme="minorHAnsi" w:cstheme="minorHAnsi"/>
          <w:b/>
          <w:bCs/>
          <w:i w:val="0"/>
          <w:color w:val="auto"/>
          <w:sz w:val="22"/>
          <w:szCs w:val="22"/>
        </w:rPr>
        <w:t>5.</w:t>
      </w:r>
      <w:r w:rsidR="0092498D" w:rsidRPr="00214BD4">
        <w:rPr>
          <w:rFonts w:asciiTheme="minorHAnsi" w:eastAsia="Arial" w:hAnsiTheme="minorHAnsi" w:cstheme="minorHAnsi"/>
          <w:b/>
          <w:bCs/>
          <w:i w:val="0"/>
          <w:color w:val="auto"/>
          <w:sz w:val="22"/>
          <w:szCs w:val="22"/>
        </w:rPr>
        <w:t>2</w:t>
      </w:r>
      <w:r w:rsidRPr="00214BD4">
        <w:rPr>
          <w:rFonts w:asciiTheme="minorHAnsi" w:eastAsia="Arial" w:hAnsiTheme="minorHAnsi" w:cstheme="minorHAnsi"/>
          <w:b/>
          <w:bCs/>
          <w:i w:val="0"/>
          <w:color w:val="auto"/>
          <w:sz w:val="22"/>
          <w:szCs w:val="22"/>
        </w:rPr>
        <w:t xml:space="preserve"> – GARANTIA</w:t>
      </w:r>
    </w:p>
    <w:p w14:paraId="7366AC36" w14:textId="7955FBB1" w:rsidR="00CF6530" w:rsidRPr="00214BD4" w:rsidRDefault="00CF6530" w:rsidP="0092498D">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5.</w:t>
      </w:r>
      <w:r w:rsidR="0092498D" w:rsidRPr="00214BD4">
        <w:rPr>
          <w:rFonts w:asciiTheme="minorHAnsi" w:eastAsia="Arial" w:hAnsiTheme="minorHAnsi" w:cstheme="minorHAnsi"/>
          <w:i w:val="0"/>
          <w:color w:val="auto"/>
          <w:sz w:val="22"/>
          <w:szCs w:val="22"/>
        </w:rPr>
        <w:t>2</w:t>
      </w:r>
      <w:r w:rsidRPr="00214BD4">
        <w:rPr>
          <w:rFonts w:asciiTheme="minorHAnsi" w:eastAsia="Arial" w:hAnsiTheme="minorHAnsi" w:cstheme="minorHAnsi"/>
          <w:i w:val="0"/>
          <w:color w:val="auto"/>
          <w:sz w:val="22"/>
          <w:szCs w:val="22"/>
        </w:rPr>
        <w:t>.1 - O prazo de garantia é aquele estabelecido na Lei nº 8.078, de 11 de setembro de 1990 (Código de Defesa do Consumidor).</w:t>
      </w:r>
    </w:p>
    <w:p w14:paraId="3794264D" w14:textId="3CAA1B51" w:rsidR="004E16D2" w:rsidRPr="00214BD4" w:rsidRDefault="003B0AA0" w:rsidP="00A02201">
      <w:pPr>
        <w:spacing w:before="600" w:after="0" w:line="240" w:lineRule="auto"/>
        <w:rPr>
          <w:rFonts w:cstheme="minorHAnsi"/>
          <w:b/>
        </w:rPr>
      </w:pPr>
      <w:r w:rsidRPr="00214BD4">
        <w:rPr>
          <w:rFonts w:cstheme="minorHAnsi"/>
          <w:b/>
        </w:rPr>
        <w:t>6</w:t>
      </w:r>
      <w:r w:rsidR="00E152D0" w:rsidRPr="00214BD4">
        <w:rPr>
          <w:rFonts w:cstheme="minorHAnsi"/>
          <w:b/>
        </w:rPr>
        <w:t xml:space="preserve"> -</w:t>
      </w:r>
      <w:r w:rsidR="004E16D2" w:rsidRPr="00214BD4">
        <w:rPr>
          <w:rFonts w:cstheme="minorHAnsi"/>
          <w:b/>
        </w:rPr>
        <w:t xml:space="preserve"> GESTÃO DO CONTRATO </w:t>
      </w:r>
    </w:p>
    <w:p w14:paraId="6C3121F1" w14:textId="4B7A3C25" w:rsidR="00CF6530" w:rsidRPr="00214BD4" w:rsidRDefault="00CF6530"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6.1 - O contrato deverá ser executado fielmente pelas partes, de acordo com as cláusulas avençadas e as normas da </w:t>
      </w:r>
      <w:hyperlink r:id="rId8" w:history="1">
        <w:r w:rsidRPr="00214BD4">
          <w:rPr>
            <w:rFonts w:asciiTheme="minorHAnsi" w:eastAsia="Arial" w:hAnsiTheme="minorHAnsi" w:cstheme="minorHAnsi"/>
            <w:i w:val="0"/>
            <w:color w:val="auto"/>
            <w:sz w:val="22"/>
            <w:szCs w:val="22"/>
          </w:rPr>
          <w:t>Lei nº 14.133/2021</w:t>
        </w:r>
      </w:hyperlink>
      <w:r w:rsidRPr="00214BD4">
        <w:rPr>
          <w:rFonts w:asciiTheme="minorHAnsi" w:eastAsia="Arial" w:hAnsiTheme="minorHAnsi" w:cstheme="minorHAnsi"/>
          <w:i w:val="0"/>
          <w:color w:val="auto"/>
          <w:sz w:val="22"/>
          <w:szCs w:val="22"/>
        </w:rPr>
        <w:t xml:space="preserve"> e do </w:t>
      </w:r>
      <w:hyperlink r:id="rId9" w:history="1">
        <w:r w:rsidRPr="00214BD4">
          <w:rPr>
            <w:rFonts w:asciiTheme="minorHAnsi" w:eastAsia="Arial" w:hAnsiTheme="minorHAnsi" w:cstheme="minorHAnsi"/>
            <w:i w:val="0"/>
            <w:color w:val="auto"/>
            <w:sz w:val="22"/>
            <w:szCs w:val="22"/>
          </w:rPr>
          <w:t>Decreto nº 18.324/2023</w:t>
        </w:r>
      </w:hyperlink>
      <w:r w:rsidRPr="00214BD4">
        <w:rPr>
          <w:rFonts w:asciiTheme="minorHAnsi" w:eastAsia="Arial" w:hAnsiTheme="minorHAnsi" w:cstheme="minorHAnsi"/>
          <w:i w:val="0"/>
          <w:color w:val="auto"/>
          <w:sz w:val="22"/>
          <w:szCs w:val="22"/>
        </w:rPr>
        <w:t>, e cada parte responderá pelas consequências de sua inexecução total ou parcial.</w:t>
      </w:r>
    </w:p>
    <w:p w14:paraId="19CCB77E" w14:textId="2B622538" w:rsidR="00CF6530" w:rsidRPr="00214BD4" w:rsidRDefault="00CF6530"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6.2 - Em caso de impedimento, ordem de paralisação ou suspensão do contrato, o cronograma de execução será prorrogado automaticamente pelo tempo correspondente, anotadas tais circunstâncias mediante simples apostila.</w:t>
      </w:r>
    </w:p>
    <w:p w14:paraId="13535B20" w14:textId="6F3A9DA6" w:rsidR="00CF6530" w:rsidRPr="00214BD4" w:rsidRDefault="00CF6530"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6.3 - As comunicações entre o órgão ou entidade e o Contratado devem ser realizadas por escrito sempre que o ato exigir tal formalidade, admitindo-se o uso de mensagem eletrônica para esse fim.</w:t>
      </w:r>
    </w:p>
    <w:p w14:paraId="23D63968" w14:textId="36BECE02" w:rsidR="00CF6530" w:rsidRPr="00214BD4" w:rsidRDefault="00CF6530"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6.4 - O órgão ou entidade poderá convocar representante da empresa para adoção de providências que devam ser cumpridas de imediato.</w:t>
      </w:r>
    </w:p>
    <w:p w14:paraId="7A9A6EB6" w14:textId="2D5A8F91" w:rsidR="00CF6530" w:rsidRPr="00214BD4" w:rsidRDefault="00CF6530"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119645EA" w14:textId="06426726" w:rsidR="00CF6530" w:rsidRPr="00214BD4" w:rsidRDefault="00CF6530"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6.6 - A execução do contrato deverá ser acompanhada e fiscalizada pelo(s) fiscal(</w:t>
      </w:r>
      <w:proofErr w:type="spellStart"/>
      <w:r w:rsidRPr="00214BD4">
        <w:rPr>
          <w:rFonts w:asciiTheme="minorHAnsi" w:eastAsia="Arial" w:hAnsiTheme="minorHAnsi" w:cstheme="minorHAnsi"/>
          <w:i w:val="0"/>
          <w:color w:val="auto"/>
          <w:sz w:val="22"/>
          <w:szCs w:val="22"/>
        </w:rPr>
        <w:t>is</w:t>
      </w:r>
      <w:proofErr w:type="spellEnd"/>
      <w:r w:rsidRPr="00214BD4">
        <w:rPr>
          <w:rFonts w:asciiTheme="minorHAnsi" w:eastAsia="Arial" w:hAnsiTheme="minorHAnsi" w:cstheme="minorHAnsi"/>
          <w:i w:val="0"/>
          <w:color w:val="auto"/>
          <w:sz w:val="22"/>
          <w:szCs w:val="22"/>
        </w:rPr>
        <w:t xml:space="preserve">) do contrato, ou pelos respectivos substitutos, na forma do </w:t>
      </w:r>
      <w:hyperlink r:id="rId10" w:history="1">
        <w:r w:rsidRPr="00214BD4">
          <w:rPr>
            <w:rFonts w:asciiTheme="minorHAnsi" w:eastAsia="Arial" w:hAnsiTheme="minorHAnsi" w:cstheme="minorHAnsi"/>
            <w:i w:val="0"/>
            <w:color w:val="auto"/>
            <w:sz w:val="22"/>
            <w:szCs w:val="22"/>
          </w:rPr>
          <w:t>Decreto Municipal nº 18.324</w:t>
        </w:r>
      </w:hyperlink>
      <w:r w:rsidRPr="00214BD4">
        <w:rPr>
          <w:rFonts w:asciiTheme="minorHAnsi" w:eastAsia="Arial" w:hAnsiTheme="minorHAnsi" w:cstheme="minorHAnsi"/>
          <w:i w:val="0"/>
          <w:color w:val="auto"/>
          <w:sz w:val="22"/>
          <w:szCs w:val="22"/>
        </w:rPr>
        <w:t xml:space="preserve">/2023 e do artigo 117 da  </w:t>
      </w:r>
      <w:hyperlink r:id="rId11" w:anchor="art117" w:history="1">
        <w:r w:rsidRPr="00214BD4">
          <w:rPr>
            <w:rFonts w:asciiTheme="minorHAnsi" w:eastAsia="Arial" w:hAnsiTheme="minorHAnsi" w:cstheme="minorHAnsi"/>
            <w:i w:val="0"/>
            <w:color w:val="auto"/>
            <w:sz w:val="22"/>
            <w:szCs w:val="22"/>
          </w:rPr>
          <w:t>Lei nº 14.133/2021</w:t>
        </w:r>
      </w:hyperlink>
      <w:r w:rsidRPr="00214BD4">
        <w:rPr>
          <w:rFonts w:asciiTheme="minorHAnsi" w:eastAsia="Arial" w:hAnsiTheme="minorHAnsi" w:cstheme="minorHAnsi"/>
          <w:i w:val="0"/>
          <w:color w:val="auto"/>
          <w:sz w:val="22"/>
          <w:szCs w:val="22"/>
        </w:rPr>
        <w:t>.</w:t>
      </w:r>
    </w:p>
    <w:p w14:paraId="2DE4EB50" w14:textId="3C7BDC7F" w:rsidR="00E66E59" w:rsidRPr="00214BD4" w:rsidRDefault="00CF6530" w:rsidP="00CF6530">
      <w:pPr>
        <w:pStyle w:val="Nvel2-Red"/>
        <w:spacing w:before="240" w:after="0" w:line="240" w:lineRule="auto"/>
        <w:ind w:left="980" w:hanging="980"/>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w:t>
      </w:r>
      <w:r w:rsidR="00E66E59"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7</w:t>
      </w:r>
      <w:r w:rsidR="00BD41E2" w:rsidRPr="00214BD4">
        <w:rPr>
          <w:rFonts w:asciiTheme="minorHAnsi" w:eastAsia="Arial" w:hAnsiTheme="minorHAnsi" w:cstheme="minorHAnsi"/>
          <w:i w:val="0"/>
          <w:color w:val="auto"/>
          <w:sz w:val="22"/>
          <w:szCs w:val="22"/>
        </w:rPr>
        <w:t xml:space="preserve"> -</w:t>
      </w:r>
      <w:r w:rsidR="00E66E59" w:rsidRPr="00214BD4">
        <w:rPr>
          <w:rFonts w:asciiTheme="minorHAnsi" w:eastAsia="Arial" w:hAnsiTheme="minorHAnsi" w:cstheme="minorHAnsi"/>
          <w:i w:val="0"/>
          <w:color w:val="auto"/>
          <w:sz w:val="22"/>
          <w:szCs w:val="22"/>
        </w:rPr>
        <w:t xml:space="preserve"> Além do disposto acima, a fiscalização contratual obedecerá às seguintes </w:t>
      </w:r>
      <w:sdt>
        <w:sdtPr>
          <w:rPr>
            <w:rFonts w:asciiTheme="minorHAnsi" w:eastAsia="Arial" w:hAnsiTheme="minorHAnsi" w:cstheme="minorHAnsi"/>
            <w:i w:val="0"/>
            <w:color w:val="auto"/>
            <w:sz w:val="22"/>
            <w:szCs w:val="22"/>
          </w:rPr>
          <w:tag w:val="goog_rdk_74"/>
          <w:id w:val="-2127921193"/>
        </w:sdtPr>
        <w:sdtEndPr/>
        <w:sdtContent/>
      </w:sdt>
      <w:r w:rsidR="00E66E59" w:rsidRPr="00214BD4">
        <w:rPr>
          <w:rFonts w:asciiTheme="minorHAnsi" w:eastAsia="Arial" w:hAnsiTheme="minorHAnsi" w:cstheme="minorHAnsi"/>
          <w:i w:val="0"/>
          <w:color w:val="auto"/>
          <w:sz w:val="22"/>
          <w:szCs w:val="22"/>
        </w:rPr>
        <w:t>rotinas:</w:t>
      </w:r>
    </w:p>
    <w:p w14:paraId="422423D8" w14:textId="405DA995" w:rsidR="00E66E59" w:rsidRPr="00214BD4" w:rsidRDefault="00CF6530"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w:t>
      </w:r>
      <w:r w:rsidR="001D4CED"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7</w:t>
      </w:r>
      <w:r w:rsidR="00E66E59" w:rsidRPr="00214BD4">
        <w:rPr>
          <w:rFonts w:asciiTheme="minorHAnsi" w:eastAsia="Arial" w:hAnsiTheme="minorHAnsi" w:cstheme="minorHAnsi"/>
          <w:i w:val="0"/>
          <w:color w:val="auto"/>
          <w:sz w:val="22"/>
          <w:szCs w:val="22"/>
        </w:rPr>
        <w:t>.</w:t>
      </w:r>
      <w:r w:rsidR="001D4CED" w:rsidRPr="00214BD4">
        <w:rPr>
          <w:rFonts w:asciiTheme="minorHAnsi" w:eastAsia="Arial" w:hAnsiTheme="minorHAnsi" w:cstheme="minorHAnsi"/>
          <w:i w:val="0"/>
          <w:color w:val="auto"/>
          <w:sz w:val="22"/>
          <w:szCs w:val="22"/>
        </w:rPr>
        <w:t>1</w:t>
      </w:r>
      <w:r w:rsidR="00135F3E" w:rsidRPr="00214BD4">
        <w:rPr>
          <w:rFonts w:asciiTheme="minorHAnsi" w:eastAsia="Arial" w:hAnsiTheme="minorHAnsi" w:cstheme="minorHAnsi"/>
          <w:i w:val="0"/>
          <w:color w:val="auto"/>
          <w:sz w:val="22"/>
          <w:szCs w:val="22"/>
        </w:rPr>
        <w:t xml:space="preserve"> -</w:t>
      </w:r>
      <w:r w:rsidR="00E66E59" w:rsidRPr="00214BD4">
        <w:rPr>
          <w:rFonts w:asciiTheme="minorHAnsi" w:eastAsia="Arial" w:hAnsiTheme="minorHAnsi" w:cstheme="minorHAnsi"/>
          <w:i w:val="0"/>
          <w:color w:val="auto"/>
          <w:sz w:val="22"/>
          <w:szCs w:val="22"/>
        </w:rPr>
        <w:t xml:space="preserve"> </w:t>
      </w:r>
      <w:r w:rsidR="00574186" w:rsidRPr="00214BD4">
        <w:rPr>
          <w:rFonts w:asciiTheme="minorHAnsi" w:eastAsia="Arial" w:hAnsiTheme="minorHAnsi" w:cstheme="minorHAnsi"/>
          <w:i w:val="0"/>
          <w:color w:val="auto"/>
          <w:sz w:val="22"/>
          <w:szCs w:val="22"/>
        </w:rPr>
        <w:t>Após a entrega do produto será verificada se a marca do prod</w:t>
      </w:r>
      <w:r w:rsidR="00135F3E" w:rsidRPr="00214BD4">
        <w:rPr>
          <w:rFonts w:asciiTheme="minorHAnsi" w:eastAsia="Arial" w:hAnsiTheme="minorHAnsi" w:cstheme="minorHAnsi"/>
          <w:i w:val="0"/>
          <w:color w:val="auto"/>
          <w:sz w:val="22"/>
          <w:szCs w:val="22"/>
        </w:rPr>
        <w:t>uto está em conformidade com aquela ofertada pela empresa.</w:t>
      </w:r>
    </w:p>
    <w:p w14:paraId="7F7FEFC1" w14:textId="779F729F" w:rsidR="00135F3E" w:rsidRPr="00214BD4" w:rsidRDefault="00CF6530" w:rsidP="00C85DA2">
      <w:pPr>
        <w:pStyle w:val="Nvel2-Red"/>
        <w:spacing w:before="240" w:after="0" w:line="240" w:lineRule="auto"/>
        <w:ind w:left="980" w:hanging="980"/>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w:t>
      </w:r>
      <w:r w:rsidR="00135F3E"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7</w:t>
      </w:r>
      <w:r w:rsidR="00135F3E" w:rsidRPr="00214BD4">
        <w:rPr>
          <w:rFonts w:asciiTheme="minorHAnsi" w:eastAsia="Arial" w:hAnsiTheme="minorHAnsi" w:cstheme="minorHAnsi"/>
          <w:i w:val="0"/>
          <w:color w:val="auto"/>
          <w:sz w:val="22"/>
          <w:szCs w:val="22"/>
        </w:rPr>
        <w:t xml:space="preserve">.2 </w:t>
      </w:r>
      <w:r w:rsidR="006F2EBE" w:rsidRPr="00214BD4">
        <w:rPr>
          <w:rFonts w:asciiTheme="minorHAnsi" w:eastAsia="Arial" w:hAnsiTheme="minorHAnsi" w:cstheme="minorHAnsi"/>
          <w:i w:val="0"/>
          <w:color w:val="auto"/>
          <w:sz w:val="22"/>
          <w:szCs w:val="22"/>
        </w:rPr>
        <w:t>-</w:t>
      </w:r>
      <w:r w:rsidR="00135F3E" w:rsidRPr="00214BD4">
        <w:rPr>
          <w:rFonts w:asciiTheme="minorHAnsi" w:eastAsia="Arial" w:hAnsiTheme="minorHAnsi" w:cstheme="minorHAnsi"/>
          <w:i w:val="0"/>
          <w:color w:val="auto"/>
          <w:sz w:val="22"/>
          <w:szCs w:val="22"/>
        </w:rPr>
        <w:t xml:space="preserve"> </w:t>
      </w:r>
      <w:r w:rsidR="00DE5D42" w:rsidRPr="00214BD4">
        <w:rPr>
          <w:rFonts w:asciiTheme="minorHAnsi" w:eastAsia="Arial" w:hAnsiTheme="minorHAnsi" w:cstheme="minorHAnsi"/>
          <w:i w:val="0"/>
          <w:color w:val="auto"/>
          <w:sz w:val="22"/>
          <w:szCs w:val="22"/>
        </w:rPr>
        <w:t>Verificação da i</w:t>
      </w:r>
      <w:r w:rsidR="00135F3E" w:rsidRPr="00214BD4">
        <w:rPr>
          <w:rFonts w:asciiTheme="minorHAnsi" w:eastAsia="Arial" w:hAnsiTheme="minorHAnsi" w:cstheme="minorHAnsi"/>
          <w:i w:val="0"/>
          <w:color w:val="auto"/>
          <w:sz w:val="22"/>
          <w:szCs w:val="22"/>
        </w:rPr>
        <w:t xml:space="preserve">ntegridade física e </w:t>
      </w:r>
      <w:r w:rsidR="00DE5D42" w:rsidRPr="00214BD4">
        <w:rPr>
          <w:rFonts w:asciiTheme="minorHAnsi" w:eastAsia="Arial" w:hAnsiTheme="minorHAnsi" w:cstheme="minorHAnsi"/>
          <w:i w:val="0"/>
          <w:color w:val="auto"/>
          <w:sz w:val="22"/>
          <w:szCs w:val="22"/>
        </w:rPr>
        <w:t xml:space="preserve">o </w:t>
      </w:r>
      <w:r w:rsidR="00135F3E" w:rsidRPr="00214BD4">
        <w:rPr>
          <w:rFonts w:asciiTheme="minorHAnsi" w:eastAsia="Arial" w:hAnsiTheme="minorHAnsi" w:cstheme="minorHAnsi"/>
          <w:i w:val="0"/>
          <w:color w:val="auto"/>
          <w:sz w:val="22"/>
          <w:szCs w:val="22"/>
        </w:rPr>
        <w:t>estado d</w:t>
      </w:r>
      <w:r w:rsidR="00DB18BA" w:rsidRPr="00214BD4">
        <w:rPr>
          <w:rFonts w:asciiTheme="minorHAnsi" w:eastAsia="Arial" w:hAnsiTheme="minorHAnsi" w:cstheme="minorHAnsi"/>
          <w:i w:val="0"/>
          <w:color w:val="auto"/>
          <w:sz w:val="22"/>
          <w:szCs w:val="22"/>
        </w:rPr>
        <w:t>a</w:t>
      </w:r>
      <w:r w:rsidR="00135F3E" w:rsidRPr="00214BD4">
        <w:rPr>
          <w:rFonts w:asciiTheme="minorHAnsi" w:eastAsia="Arial" w:hAnsiTheme="minorHAnsi" w:cstheme="minorHAnsi"/>
          <w:i w:val="0"/>
          <w:color w:val="auto"/>
          <w:sz w:val="22"/>
          <w:szCs w:val="22"/>
        </w:rPr>
        <w:t xml:space="preserve"> </w:t>
      </w:r>
      <w:r w:rsidR="00DB18BA" w:rsidRPr="00214BD4">
        <w:rPr>
          <w:rFonts w:asciiTheme="minorHAnsi" w:eastAsia="Arial" w:hAnsiTheme="minorHAnsi" w:cstheme="minorHAnsi"/>
          <w:i w:val="0"/>
          <w:color w:val="auto"/>
          <w:sz w:val="22"/>
          <w:szCs w:val="22"/>
        </w:rPr>
        <w:t>caixa</w:t>
      </w:r>
      <w:r w:rsidR="00135F3E" w:rsidRPr="00214BD4">
        <w:rPr>
          <w:rFonts w:asciiTheme="minorHAnsi" w:eastAsia="Arial" w:hAnsiTheme="minorHAnsi" w:cstheme="minorHAnsi"/>
          <w:i w:val="0"/>
          <w:color w:val="auto"/>
          <w:sz w:val="22"/>
          <w:szCs w:val="22"/>
        </w:rPr>
        <w:t xml:space="preserve"> bem como a sua dimensão</w:t>
      </w:r>
      <w:r w:rsidR="001027D7" w:rsidRPr="00214BD4">
        <w:rPr>
          <w:rFonts w:asciiTheme="minorHAnsi" w:eastAsia="Arial" w:hAnsiTheme="minorHAnsi" w:cstheme="minorHAnsi"/>
          <w:i w:val="0"/>
          <w:color w:val="auto"/>
          <w:sz w:val="22"/>
          <w:szCs w:val="22"/>
        </w:rPr>
        <w:t>.</w:t>
      </w:r>
    </w:p>
    <w:p w14:paraId="6A1DBA98" w14:textId="20C33888" w:rsidR="00135F3E" w:rsidRPr="00214BD4" w:rsidRDefault="00CF6530" w:rsidP="00D60C10">
      <w:pPr>
        <w:pStyle w:val="Nvel2-Red"/>
        <w:spacing w:before="240" w:after="0" w:line="240" w:lineRule="auto"/>
        <w:ind w:left="980" w:hanging="980"/>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6</w:t>
      </w:r>
      <w:r w:rsidR="00135F3E"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7</w:t>
      </w:r>
      <w:r w:rsidR="00135F3E" w:rsidRPr="00214BD4">
        <w:rPr>
          <w:rFonts w:asciiTheme="minorHAnsi" w:eastAsia="Arial" w:hAnsiTheme="minorHAnsi" w:cstheme="minorHAnsi"/>
          <w:i w:val="0"/>
          <w:color w:val="auto"/>
          <w:sz w:val="22"/>
          <w:szCs w:val="22"/>
        </w:rPr>
        <w:t xml:space="preserve">.3 </w:t>
      </w:r>
      <w:r w:rsidR="006F2EBE" w:rsidRPr="00214BD4">
        <w:rPr>
          <w:rFonts w:asciiTheme="minorHAnsi" w:eastAsia="Arial" w:hAnsiTheme="minorHAnsi" w:cstheme="minorHAnsi"/>
          <w:i w:val="0"/>
          <w:color w:val="auto"/>
          <w:sz w:val="22"/>
          <w:szCs w:val="22"/>
        </w:rPr>
        <w:t>-</w:t>
      </w:r>
      <w:r w:rsidR="00135F3E" w:rsidRPr="00214BD4">
        <w:rPr>
          <w:rFonts w:asciiTheme="minorHAnsi" w:eastAsia="Arial" w:hAnsiTheme="minorHAnsi" w:cstheme="minorHAnsi"/>
          <w:i w:val="0"/>
          <w:color w:val="auto"/>
          <w:sz w:val="22"/>
          <w:szCs w:val="22"/>
        </w:rPr>
        <w:t xml:space="preserve"> Ve</w:t>
      </w:r>
      <w:r w:rsidR="001027D7" w:rsidRPr="00214BD4">
        <w:rPr>
          <w:rFonts w:asciiTheme="minorHAnsi" w:eastAsia="Arial" w:hAnsiTheme="minorHAnsi" w:cstheme="minorHAnsi"/>
          <w:i w:val="0"/>
          <w:color w:val="auto"/>
          <w:sz w:val="22"/>
          <w:szCs w:val="22"/>
        </w:rPr>
        <w:t>rificação da validade.</w:t>
      </w:r>
    </w:p>
    <w:p w14:paraId="118C4040" w14:textId="021A3CA5" w:rsidR="007F6967" w:rsidRPr="00214BD4" w:rsidRDefault="00CF6530" w:rsidP="00D60C10">
      <w:pPr>
        <w:pStyle w:val="Nvel2-Red"/>
        <w:spacing w:before="240" w:after="0" w:line="240" w:lineRule="auto"/>
        <w:ind w:left="980" w:hanging="980"/>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lastRenderedPageBreak/>
        <w:t>6</w:t>
      </w:r>
      <w:r w:rsidR="001027D7"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7</w:t>
      </w:r>
      <w:r w:rsidR="001027D7" w:rsidRPr="00214BD4">
        <w:rPr>
          <w:rFonts w:asciiTheme="minorHAnsi" w:eastAsia="Arial" w:hAnsiTheme="minorHAnsi" w:cstheme="minorHAnsi"/>
          <w:i w:val="0"/>
          <w:color w:val="auto"/>
          <w:sz w:val="22"/>
          <w:szCs w:val="22"/>
        </w:rPr>
        <w:t xml:space="preserve">.4 </w:t>
      </w:r>
      <w:r w:rsidR="006F2EBE" w:rsidRPr="00214BD4">
        <w:rPr>
          <w:rFonts w:asciiTheme="minorHAnsi" w:eastAsia="Arial" w:hAnsiTheme="minorHAnsi" w:cstheme="minorHAnsi"/>
          <w:i w:val="0"/>
          <w:color w:val="auto"/>
          <w:sz w:val="22"/>
          <w:szCs w:val="22"/>
        </w:rPr>
        <w:t>-</w:t>
      </w:r>
      <w:r w:rsidR="001027D7" w:rsidRPr="00214BD4">
        <w:rPr>
          <w:rFonts w:asciiTheme="minorHAnsi" w:eastAsia="Arial" w:hAnsiTheme="minorHAnsi" w:cstheme="minorHAnsi"/>
          <w:i w:val="0"/>
          <w:color w:val="auto"/>
          <w:sz w:val="22"/>
          <w:szCs w:val="22"/>
        </w:rPr>
        <w:t xml:space="preserve"> Verificação da quantidade.</w:t>
      </w:r>
    </w:p>
    <w:p w14:paraId="4C89815C" w14:textId="55E8322B" w:rsidR="007F6967" w:rsidRPr="00214BD4" w:rsidRDefault="00CF6530"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214BD4">
        <w:rPr>
          <w:rFonts w:cstheme="minorHAnsi"/>
          <w:b/>
        </w:rPr>
        <w:t>7</w:t>
      </w:r>
      <w:r w:rsidR="007F6967" w:rsidRPr="00214BD4">
        <w:rPr>
          <w:rFonts w:cstheme="minorHAnsi"/>
          <w:b/>
        </w:rPr>
        <w:t xml:space="preserve"> - CRITÉRIOS DE RECEBIMENTO/MEDIÇÃO E DE PAGAMENTO</w:t>
      </w:r>
    </w:p>
    <w:p w14:paraId="52348368" w14:textId="461686E0" w:rsidR="007F6967" w:rsidRPr="00214BD4" w:rsidRDefault="00CF6530" w:rsidP="008052A0">
      <w:pPr>
        <w:spacing w:before="240" w:after="0" w:line="240" w:lineRule="auto"/>
        <w:jc w:val="both"/>
        <w:rPr>
          <w:rFonts w:cstheme="minorHAnsi"/>
          <w:b/>
          <w:bCs/>
        </w:rPr>
      </w:pPr>
      <w:r w:rsidRPr="00214BD4">
        <w:rPr>
          <w:rFonts w:cstheme="minorHAnsi"/>
          <w:b/>
          <w:bCs/>
        </w:rPr>
        <w:t>7</w:t>
      </w:r>
      <w:r w:rsidR="007F6967" w:rsidRPr="00214BD4">
        <w:rPr>
          <w:rFonts w:cstheme="minorHAnsi"/>
          <w:b/>
          <w:bCs/>
        </w:rPr>
        <w:t>.1</w:t>
      </w:r>
      <w:r w:rsidR="00413070" w:rsidRPr="00214BD4">
        <w:rPr>
          <w:rFonts w:cstheme="minorHAnsi"/>
          <w:b/>
          <w:bCs/>
        </w:rPr>
        <w:t xml:space="preserve"> -</w:t>
      </w:r>
      <w:r w:rsidR="007F6967" w:rsidRPr="00214BD4">
        <w:rPr>
          <w:rFonts w:cstheme="minorHAnsi"/>
          <w:b/>
          <w:bCs/>
        </w:rPr>
        <w:t xml:space="preserve"> Recebimento do Objeto:</w:t>
      </w:r>
    </w:p>
    <w:p w14:paraId="7FEA363D" w14:textId="77777777" w:rsidR="000F6469" w:rsidRPr="00214BD4" w:rsidRDefault="000F6469" w:rsidP="000F6469">
      <w:pPr>
        <w:pStyle w:val="Nvel2-Red"/>
        <w:spacing w:before="240" w:after="0" w:line="240" w:lineRule="auto"/>
        <w:ind w:left="966" w:hanging="966"/>
        <w:rPr>
          <w:rFonts w:asciiTheme="minorHAnsi" w:eastAsia="Arial" w:hAnsiTheme="minorHAnsi" w:cstheme="minorHAnsi"/>
          <w:i w:val="0"/>
          <w:color w:val="auto"/>
          <w:sz w:val="22"/>
          <w:szCs w:val="22"/>
        </w:rPr>
      </w:pPr>
      <w:bookmarkStart w:id="2" w:name="_Hlk155287706"/>
      <w:r w:rsidRPr="00214BD4">
        <w:rPr>
          <w:rFonts w:asciiTheme="minorHAnsi" w:eastAsia="Arial" w:hAnsiTheme="minorHAnsi" w:cstheme="minorHAnsi"/>
          <w:i w:val="0"/>
          <w:color w:val="auto"/>
          <w:sz w:val="22"/>
          <w:szCs w:val="22"/>
        </w:rPr>
        <w:t xml:space="preserve">7.1.1. O serviço será recebido provisoriamente, de forma sumária, juntamente com a nota fiscal (ou instrumento de cobrança equivalente) e a nota de empenho, </w:t>
      </w:r>
      <w:sdt>
        <w:sdtPr>
          <w:rPr>
            <w:rFonts w:asciiTheme="minorHAnsi" w:eastAsia="Arial" w:hAnsiTheme="minorHAnsi" w:cstheme="minorHAnsi"/>
            <w:i w:val="0"/>
            <w:color w:val="auto"/>
            <w:sz w:val="22"/>
            <w:szCs w:val="22"/>
          </w:rPr>
          <w:tag w:val="goog_rdk_75"/>
          <w:id w:val="1213919068"/>
        </w:sdtPr>
        <w:sdtEndPr/>
        <w:sdtContent/>
      </w:sdt>
      <w:sdt>
        <w:sdtPr>
          <w:rPr>
            <w:rFonts w:asciiTheme="minorHAnsi" w:eastAsia="Arial" w:hAnsiTheme="minorHAnsi" w:cstheme="minorHAnsi"/>
            <w:i w:val="0"/>
            <w:color w:val="auto"/>
            <w:sz w:val="22"/>
            <w:szCs w:val="22"/>
          </w:rPr>
          <w:tag w:val="goog_rdk_76"/>
          <w:id w:val="394315914"/>
        </w:sdtPr>
        <w:sdtEndPr/>
        <w:sdtContent/>
      </w:sdt>
      <w:r w:rsidRPr="00214BD4">
        <w:rPr>
          <w:rFonts w:asciiTheme="minorHAnsi" w:eastAsia="Arial" w:hAnsiTheme="minorHAnsi" w:cstheme="minorHAnsi"/>
          <w:i w:val="0"/>
          <w:color w:val="auto"/>
          <w:sz w:val="22"/>
          <w:szCs w:val="22"/>
        </w:rPr>
        <w:t xml:space="preserve">pelo(a) responsável pelo acompanhamento e fiscalização do </w:t>
      </w:r>
      <w:sdt>
        <w:sdtPr>
          <w:rPr>
            <w:rFonts w:asciiTheme="minorHAnsi" w:eastAsia="Arial" w:hAnsiTheme="minorHAnsi" w:cstheme="minorHAnsi"/>
            <w:i w:val="0"/>
            <w:color w:val="auto"/>
            <w:sz w:val="22"/>
            <w:szCs w:val="22"/>
          </w:rPr>
          <w:tag w:val="goog_rdk_77"/>
          <w:id w:val="-1170713126"/>
        </w:sdtPr>
        <w:sdtEndPr/>
        <w:sdtContent/>
      </w:sdt>
      <w:r w:rsidRPr="00214BD4">
        <w:rPr>
          <w:rFonts w:asciiTheme="minorHAnsi" w:eastAsia="Arial" w:hAnsiTheme="minorHAnsi" w:cstheme="minorHAnsi"/>
          <w:i w:val="0"/>
          <w:color w:val="auto"/>
          <w:sz w:val="22"/>
          <w:szCs w:val="22"/>
        </w:rPr>
        <w:t>contrato, para efeito de posterior verificação de sua conformidade com as especificações constantes no Termo de Referência e na proposta.</w:t>
      </w:r>
    </w:p>
    <w:p w14:paraId="572FB2ED" w14:textId="77777777" w:rsidR="000F6469" w:rsidRPr="00214BD4" w:rsidRDefault="000F6469" w:rsidP="000F6469">
      <w:pPr>
        <w:pStyle w:val="Nvel2-Red"/>
        <w:spacing w:before="240" w:after="0" w:line="240" w:lineRule="auto"/>
        <w:ind w:left="966"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7.1.2. O serviço poderá ser rejeitado, no todo ou em parte, quando em desacordo com as especificações constantes neste Termo de Referência e na proposta, devendo ser reparado/corrigido no prazo de 5 (cinco) dias, a contar da notificação do Contratado, às suas custas, sem prejuízo da aplicação das penalidades.</w:t>
      </w:r>
    </w:p>
    <w:p w14:paraId="5BF0162C" w14:textId="77777777" w:rsidR="000F6469" w:rsidRPr="00214BD4" w:rsidRDefault="000F6469" w:rsidP="000F6469">
      <w:pPr>
        <w:pStyle w:val="Nvel2-Red"/>
        <w:spacing w:before="240" w:after="0" w:line="240" w:lineRule="auto"/>
        <w:ind w:left="966"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7.1.3. O recebimento definitivo ocorrerá no prazo de 30 (trinta) dias, a contar do recebimento da nota fiscal ou instrumento de cobrança equivalente pela Administração, após a verificação da especificação, qualidade e quantidade do(s) bem(</w:t>
      </w:r>
      <w:proofErr w:type="spellStart"/>
      <w:r w:rsidRPr="00214BD4">
        <w:rPr>
          <w:rFonts w:asciiTheme="minorHAnsi" w:eastAsia="Arial" w:hAnsiTheme="minorHAnsi" w:cstheme="minorHAnsi"/>
          <w:i w:val="0"/>
          <w:color w:val="auto"/>
          <w:sz w:val="22"/>
          <w:szCs w:val="22"/>
        </w:rPr>
        <w:t>ns</w:t>
      </w:r>
      <w:proofErr w:type="spellEnd"/>
      <w:r w:rsidRPr="00214BD4">
        <w:rPr>
          <w:rFonts w:asciiTheme="minorHAnsi" w:eastAsia="Arial" w:hAnsiTheme="minorHAnsi" w:cstheme="minorHAnsi"/>
          <w:i w:val="0"/>
          <w:color w:val="auto"/>
          <w:sz w:val="22"/>
          <w:szCs w:val="22"/>
        </w:rPr>
        <w:t>)/produto(s) e consequente aceitação mediante recibo aposto na Nota Fiscal respectiva e termo detalhado que comprove o atendimento das exigências contratuais.</w:t>
      </w:r>
      <w:bookmarkEnd w:id="2"/>
    </w:p>
    <w:p w14:paraId="248F7B4A" w14:textId="77777777" w:rsidR="000F6469" w:rsidRPr="00214BD4" w:rsidRDefault="000F6469" w:rsidP="000F6469">
      <w:pPr>
        <w:pStyle w:val="Nvel2-Red"/>
        <w:spacing w:before="240" w:after="0" w:line="240" w:lineRule="auto"/>
        <w:ind w:left="966"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7.1.3.1. O prazo para o recebimento definitivo poderá ser excepcionalmente prorrogado, de forma justificada, quando houver necessidade de diligências para a aferição do atendimento das exigências contratuais.</w:t>
      </w:r>
    </w:p>
    <w:p w14:paraId="2F798F8A" w14:textId="77777777" w:rsidR="000F6469" w:rsidRPr="00214BD4" w:rsidRDefault="000F6469" w:rsidP="000F6469">
      <w:pPr>
        <w:pStyle w:val="Nvel2-Red"/>
        <w:spacing w:before="240" w:after="0" w:line="240" w:lineRule="auto"/>
        <w:ind w:left="966"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7.1.4. No caso de controvérsia sobre a execução do objeto, quanto à especificação, qualidade e quantidade, deverá ser observado o teor do </w:t>
      </w:r>
      <w:hyperlink r:id="rId12" w:anchor="art143" w:history="1">
        <w:r w:rsidRPr="00214BD4">
          <w:rPr>
            <w:rFonts w:asciiTheme="minorHAnsi" w:eastAsia="Arial" w:hAnsiTheme="minorHAnsi" w:cstheme="minorHAnsi"/>
            <w:i w:val="0"/>
            <w:color w:val="auto"/>
            <w:sz w:val="22"/>
            <w:szCs w:val="22"/>
          </w:rPr>
          <w:t>art. 143 da Lei nº 14.133/2021</w:t>
        </w:r>
      </w:hyperlink>
      <w:r w:rsidRPr="00214BD4">
        <w:rPr>
          <w:rFonts w:asciiTheme="minorHAnsi" w:eastAsia="Arial" w:hAnsiTheme="minorHAnsi" w:cstheme="minorHAnsi"/>
          <w:i w:val="0"/>
          <w:color w:val="auto"/>
          <w:sz w:val="22"/>
          <w:szCs w:val="22"/>
        </w:rPr>
        <w:t xml:space="preserve">, comunicando-se </w:t>
      </w:r>
      <w:bookmarkStart w:id="3" w:name="_Hlk145927864"/>
      <w:r w:rsidRPr="00214BD4">
        <w:rPr>
          <w:rFonts w:asciiTheme="minorHAnsi" w:eastAsia="Arial" w:hAnsiTheme="minorHAnsi" w:cstheme="minorHAnsi"/>
          <w:i w:val="0"/>
          <w:color w:val="auto"/>
          <w:sz w:val="22"/>
          <w:szCs w:val="22"/>
        </w:rPr>
        <w:t xml:space="preserve">ao Contratado </w:t>
      </w:r>
      <w:bookmarkEnd w:id="3"/>
      <w:r w:rsidRPr="00214BD4">
        <w:rPr>
          <w:rFonts w:asciiTheme="minorHAnsi" w:eastAsia="Arial" w:hAnsiTheme="minorHAnsi" w:cstheme="minorHAnsi"/>
          <w:i w:val="0"/>
          <w:color w:val="auto"/>
          <w:sz w:val="22"/>
          <w:szCs w:val="22"/>
        </w:rPr>
        <w:t>para emissão de Nota Fiscal no que for pertinente à parcela incontroversa da execução do objeto, para efeito de liquidação e pagamento.</w:t>
      </w:r>
    </w:p>
    <w:p w14:paraId="658469D0" w14:textId="77777777" w:rsidR="000F6469" w:rsidRPr="00214BD4" w:rsidRDefault="000F6469" w:rsidP="000F6469">
      <w:pPr>
        <w:pStyle w:val="Nvel2-Red"/>
        <w:spacing w:before="240" w:after="0" w:line="240" w:lineRule="auto"/>
        <w:ind w:left="966"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3DC31BF" w14:textId="77777777" w:rsidR="000F6469" w:rsidRPr="00214BD4" w:rsidRDefault="000F6469" w:rsidP="000F6469">
      <w:pPr>
        <w:pStyle w:val="Nvel2-Red"/>
        <w:spacing w:before="240" w:after="0" w:line="240" w:lineRule="auto"/>
        <w:ind w:left="966" w:hanging="966"/>
        <w:rPr>
          <w:rFonts w:asciiTheme="minorHAnsi" w:eastAsia="Arial" w:hAnsiTheme="minorHAnsi" w:cstheme="minorHAnsi"/>
          <w:i w:val="0"/>
          <w:color w:val="auto"/>
          <w:sz w:val="22"/>
          <w:szCs w:val="22"/>
        </w:rPr>
      </w:pPr>
      <w:bookmarkStart w:id="4" w:name="_Hlk145927956"/>
      <w:r w:rsidRPr="00214BD4">
        <w:rPr>
          <w:rFonts w:asciiTheme="minorHAnsi" w:eastAsia="Arial" w:hAnsiTheme="minorHAnsi" w:cstheme="minorHAnsi"/>
          <w:i w:val="0"/>
          <w:color w:val="auto"/>
          <w:sz w:val="22"/>
          <w:szCs w:val="22"/>
        </w:rPr>
        <w:t>7.1.6. O recebimento provisório ou definitivo não excluirá a responsabilidade civil pela solidez e pela segurança dos bens nem a responsabilidade ético-profissional pela perfeita execução do contrato.</w:t>
      </w:r>
      <w:bookmarkEnd w:id="4"/>
    </w:p>
    <w:p w14:paraId="31714446" w14:textId="5135739C" w:rsidR="007D7680" w:rsidRPr="00214BD4" w:rsidRDefault="00CF6530" w:rsidP="008052A0">
      <w:pPr>
        <w:spacing w:before="240" w:after="0" w:line="240" w:lineRule="auto"/>
        <w:jc w:val="both"/>
        <w:rPr>
          <w:rFonts w:cstheme="minorHAnsi"/>
          <w:b/>
          <w:bCs/>
        </w:rPr>
      </w:pPr>
      <w:r w:rsidRPr="00214BD4">
        <w:rPr>
          <w:rFonts w:cstheme="minorHAnsi"/>
          <w:b/>
          <w:bCs/>
        </w:rPr>
        <w:t>7</w:t>
      </w:r>
      <w:r w:rsidR="00266016" w:rsidRPr="00214BD4">
        <w:rPr>
          <w:rFonts w:cstheme="minorHAnsi"/>
          <w:b/>
          <w:bCs/>
        </w:rPr>
        <w:t xml:space="preserve">.2 </w:t>
      </w:r>
      <w:r w:rsidR="007D7680" w:rsidRPr="00214BD4">
        <w:rPr>
          <w:rFonts w:cstheme="minorHAnsi"/>
          <w:b/>
          <w:bCs/>
        </w:rPr>
        <w:t>–</w:t>
      </w:r>
      <w:r w:rsidR="00266016" w:rsidRPr="00214BD4">
        <w:rPr>
          <w:rFonts w:cstheme="minorHAnsi"/>
          <w:b/>
          <w:bCs/>
        </w:rPr>
        <w:t xml:space="preserve"> </w:t>
      </w:r>
      <w:r w:rsidR="007D7680" w:rsidRPr="00214BD4">
        <w:rPr>
          <w:rFonts w:cstheme="minorHAnsi"/>
          <w:b/>
          <w:bCs/>
        </w:rPr>
        <w:t>Liquidação</w:t>
      </w:r>
    </w:p>
    <w:p w14:paraId="7E70F687" w14:textId="5FFA16C8" w:rsidR="007D7680" w:rsidRPr="00214BD4" w:rsidRDefault="007D7680"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7.2.1 - Recebida a Nota Fiscal ou documento de cobrança equivalente </w:t>
      </w:r>
      <w:bookmarkStart w:id="5" w:name="_Hlk150351198"/>
      <w:r w:rsidRPr="00214BD4">
        <w:rPr>
          <w:rFonts w:asciiTheme="minorHAnsi" w:eastAsia="Arial" w:hAnsiTheme="minorHAnsi" w:cstheme="minorHAnsi"/>
          <w:i w:val="0"/>
          <w:color w:val="auto"/>
          <w:sz w:val="22"/>
          <w:szCs w:val="22"/>
        </w:rPr>
        <w:t>na unidade responsável pela liquidação,</w:t>
      </w:r>
      <w:bookmarkEnd w:id="5"/>
      <w:r w:rsidRPr="00214BD4">
        <w:rPr>
          <w:rFonts w:asciiTheme="minorHAnsi" w:eastAsia="Arial" w:hAnsiTheme="minorHAnsi" w:cstheme="minorHAnsi"/>
          <w:i w:val="0"/>
          <w:color w:val="auto"/>
          <w:sz w:val="22"/>
          <w:szCs w:val="22"/>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1BC3D16E" w14:textId="682CCC27" w:rsidR="007D7680" w:rsidRPr="00214BD4" w:rsidRDefault="007D7680"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7.2.2 - Para fins de liquidação, o setor competente deverá verificar se a Nota Fiscal ou instrumento de cobrança equivalente apresentado expressa os elementos necessários e essenciais do documento, tais como: </w:t>
      </w:r>
    </w:p>
    <w:p w14:paraId="42461CF6" w14:textId="3746CB13" w:rsidR="007D7680" w:rsidRPr="00214BD4"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7.2.2.1 - o prazo de validade;</w:t>
      </w:r>
    </w:p>
    <w:p w14:paraId="16D1E575" w14:textId="1F6B5321" w:rsidR="007D7680" w:rsidRPr="00214BD4"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7.2.2.2 - a data da emissão; </w:t>
      </w:r>
    </w:p>
    <w:p w14:paraId="0D5C760D" w14:textId="7C6D5EA7" w:rsidR="007D7680" w:rsidRPr="00214BD4"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lastRenderedPageBreak/>
        <w:t xml:space="preserve">7.2.2.3 - os dados do contrato e do órgão contratante; </w:t>
      </w:r>
    </w:p>
    <w:p w14:paraId="2F297B35" w14:textId="598F6860" w:rsidR="007D7680" w:rsidRPr="00214BD4"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7.2.2.4 - o período respectivo de execução do contrato; </w:t>
      </w:r>
    </w:p>
    <w:p w14:paraId="656879B7" w14:textId="76B0BAE8" w:rsidR="007D7680" w:rsidRPr="00214BD4"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7.2.2.5. o valor a pagar; e </w:t>
      </w:r>
    </w:p>
    <w:p w14:paraId="7F881043" w14:textId="15BAEFBB" w:rsidR="007D7680" w:rsidRPr="00214BD4" w:rsidRDefault="007D7680" w:rsidP="007D7680">
      <w:pPr>
        <w:pStyle w:val="Nvel2-Red"/>
        <w:spacing w:before="240" w:after="0" w:line="240" w:lineRule="auto"/>
        <w:ind w:left="1674" w:hanging="966"/>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7.2.2.6. eventual destaque do valor de retenções tributárias cabíveis.</w:t>
      </w:r>
    </w:p>
    <w:p w14:paraId="619B6F85" w14:textId="607EEBC5" w:rsidR="007D7680" w:rsidRPr="00214BD4" w:rsidRDefault="007D7680" w:rsidP="00090783">
      <w:pPr>
        <w:pStyle w:val="Nvel2-Red"/>
        <w:spacing w:before="240" w:after="0" w:line="240" w:lineRule="auto"/>
        <w:ind w:left="1134"/>
        <w:rPr>
          <w:rFonts w:asciiTheme="minorHAnsi" w:eastAsia="Arial" w:hAnsiTheme="minorHAnsi" w:cstheme="minorHAnsi"/>
          <w:i w:val="0"/>
          <w:color w:val="auto"/>
          <w:sz w:val="22"/>
          <w:szCs w:val="22"/>
        </w:rPr>
      </w:pPr>
      <w:bookmarkStart w:id="6" w:name="_Hlk145928861"/>
      <w:r w:rsidRPr="00214BD4">
        <w:rPr>
          <w:rFonts w:asciiTheme="minorHAnsi" w:eastAsia="Arial" w:hAnsiTheme="minorHAnsi" w:cstheme="minorHAnsi"/>
          <w:i w:val="0"/>
          <w:color w:val="auto"/>
          <w:sz w:val="22"/>
          <w:szCs w:val="22"/>
        </w:rPr>
        <w:t>7.2.2.6.1. O Contratado deverá emitir a Nota Fiscal/Fatura conforme legislação vigente, observando:</w:t>
      </w:r>
    </w:p>
    <w:p w14:paraId="0B911DB6" w14:textId="580700ED" w:rsidR="007D7680" w:rsidRPr="00214BD4" w:rsidRDefault="007D7680" w:rsidP="00090783">
      <w:pPr>
        <w:pStyle w:val="Nvel2-Red"/>
        <w:spacing w:before="240" w:after="0" w:line="240" w:lineRule="auto"/>
        <w:ind w:left="1418"/>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a) A retenção do imposto de renda deverá ser destacada no corpo do documento fiscal ou equivalente considerando os percentuais estabelecidos no ANEXO I da IN RFB Nº 1234 de 2012 de acordo com o artigo 1º, §1º do</w:t>
      </w:r>
      <w:sdt>
        <w:sdtPr>
          <w:rPr>
            <w:rFonts w:asciiTheme="minorHAnsi" w:eastAsia="Arial" w:hAnsiTheme="minorHAnsi" w:cstheme="minorHAnsi"/>
            <w:i w:val="0"/>
            <w:color w:val="auto"/>
            <w:sz w:val="22"/>
            <w:szCs w:val="22"/>
          </w:rPr>
          <w:tag w:val="goog_rdk_86"/>
          <w:id w:val="1385528858"/>
        </w:sdtPr>
        <w:sdtEndPr/>
        <w:sdtContent>
          <w:r w:rsidRPr="00214BD4">
            <w:rPr>
              <w:rFonts w:asciiTheme="minorHAnsi" w:eastAsia="Arial" w:hAnsiTheme="minorHAnsi" w:cstheme="minorHAnsi"/>
              <w:i w:val="0"/>
              <w:color w:val="auto"/>
              <w:sz w:val="22"/>
              <w:szCs w:val="22"/>
            </w:rPr>
            <w:t xml:space="preserve"> </w:t>
          </w:r>
        </w:sdtContent>
      </w:sdt>
      <w:r w:rsidRPr="00214BD4">
        <w:rPr>
          <w:rFonts w:asciiTheme="minorHAnsi" w:eastAsia="Arial" w:hAnsiTheme="minorHAnsi" w:cstheme="minorHAnsi"/>
          <w:i w:val="0"/>
          <w:color w:val="auto"/>
          <w:sz w:val="22"/>
          <w:szCs w:val="22"/>
        </w:rPr>
        <w:t>Decreto Municipal 18.272/23 e Portaria SMFA nº 11/2023 c/c §5º, artigo 2º da IN RFB Nº 1234.</w:t>
      </w:r>
    </w:p>
    <w:p w14:paraId="42EC27E6" w14:textId="7D523619" w:rsidR="007D7680" w:rsidRPr="00214BD4" w:rsidRDefault="007D7680" w:rsidP="00090783">
      <w:pPr>
        <w:pStyle w:val="Nvel2-Red"/>
        <w:spacing w:before="240" w:after="0" w:line="240" w:lineRule="auto"/>
        <w:ind w:left="1418"/>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b)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bookmarkEnd w:id="6"/>
    </w:p>
    <w:p w14:paraId="7DB629CD" w14:textId="117279EE" w:rsidR="007D7680" w:rsidRPr="00214BD4" w:rsidRDefault="007D7680"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7.2.3 -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DAC92B8" w14:textId="6A68D18A" w:rsidR="007D7680" w:rsidRPr="00214BD4" w:rsidRDefault="007D7680" w:rsidP="00090783">
      <w:pPr>
        <w:pStyle w:val="Nvel2-Red"/>
        <w:spacing w:before="240" w:after="0" w:line="240" w:lineRule="auto"/>
        <w:ind w:left="567"/>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7.2.3.1 - A Administração deverá realizar consulta ao SUCAF e/ou SICAF e/ou CAGEF para verificar a manutenção das condições de habilitação exigidas no edital.</w:t>
      </w:r>
    </w:p>
    <w:p w14:paraId="37BFF06F" w14:textId="3BC312E1" w:rsidR="007D7680" w:rsidRPr="00214BD4" w:rsidRDefault="007D7680" w:rsidP="00090783">
      <w:pPr>
        <w:pStyle w:val="Nvel2-Red"/>
        <w:spacing w:before="240" w:after="0" w:line="240" w:lineRule="auto"/>
        <w:ind w:left="567"/>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7.2.3.2 - A nota fiscal ou instrumento de cobrança equivalente poderá ser acompanhado de documentação para comprovação da regularidade fiscal, social e trabalhista, caso esteja irregular. </w:t>
      </w:r>
    </w:p>
    <w:p w14:paraId="5C6B5794" w14:textId="2379919E" w:rsidR="007D7680" w:rsidRPr="00214BD4" w:rsidRDefault="007D7680" w:rsidP="00090783">
      <w:pPr>
        <w:pStyle w:val="Nvel2-Red"/>
        <w:spacing w:before="240" w:after="0" w:line="240" w:lineRule="auto"/>
        <w:ind w:left="567"/>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 xml:space="preserve"> 7.2.3.3 -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4FC285D" w14:textId="737FEC45" w:rsidR="007D7680" w:rsidRPr="00214BD4" w:rsidRDefault="007D7680" w:rsidP="00090783">
      <w:pPr>
        <w:pStyle w:val="Nvel2-Red"/>
        <w:spacing w:before="240" w:after="0" w:line="240" w:lineRule="auto"/>
        <w:ind w:left="567"/>
        <w:rPr>
          <w:rFonts w:asciiTheme="minorHAnsi" w:eastAsia="Arial" w:hAnsiTheme="minorHAnsi" w:cstheme="minorHAnsi"/>
          <w:i w:val="0"/>
          <w:color w:val="auto"/>
          <w:sz w:val="22"/>
          <w:szCs w:val="22"/>
        </w:rPr>
      </w:pPr>
      <w:bookmarkStart w:id="7" w:name="_Hlk145929217"/>
      <w:r w:rsidRPr="00214BD4">
        <w:rPr>
          <w:rFonts w:asciiTheme="minorHAnsi" w:eastAsia="Arial" w:hAnsiTheme="minorHAnsi" w:cstheme="minorHAnsi"/>
          <w:i w:val="0"/>
          <w:color w:val="auto"/>
          <w:sz w:val="22"/>
          <w:szCs w:val="22"/>
        </w:rPr>
        <w:t>7.2.</w:t>
      </w:r>
      <w:r w:rsidR="00090783" w:rsidRPr="00214BD4">
        <w:rPr>
          <w:rFonts w:asciiTheme="minorHAnsi" w:eastAsia="Arial" w:hAnsiTheme="minorHAnsi" w:cstheme="minorHAnsi"/>
          <w:i w:val="0"/>
          <w:color w:val="auto"/>
          <w:sz w:val="22"/>
          <w:szCs w:val="22"/>
        </w:rPr>
        <w:t>3</w:t>
      </w:r>
      <w:r w:rsidRPr="00214BD4">
        <w:rPr>
          <w:rFonts w:asciiTheme="minorHAnsi" w:eastAsia="Arial" w:hAnsiTheme="minorHAnsi" w:cstheme="minorHAnsi"/>
          <w:i w:val="0"/>
          <w:color w:val="auto"/>
          <w:sz w:val="22"/>
          <w:szCs w:val="22"/>
        </w:rPr>
        <w:t>.</w:t>
      </w:r>
      <w:r w:rsidR="00090783" w:rsidRPr="00214BD4">
        <w:rPr>
          <w:rFonts w:asciiTheme="minorHAnsi" w:eastAsia="Arial" w:hAnsiTheme="minorHAnsi" w:cstheme="minorHAnsi"/>
          <w:i w:val="0"/>
          <w:color w:val="auto"/>
          <w:sz w:val="22"/>
          <w:szCs w:val="22"/>
        </w:rPr>
        <w:t>4</w:t>
      </w:r>
      <w:r w:rsidRPr="00214BD4">
        <w:rPr>
          <w:rFonts w:asciiTheme="minorHAnsi" w:eastAsia="Arial" w:hAnsiTheme="minorHAnsi" w:cstheme="minorHAnsi"/>
          <w:i w:val="0"/>
          <w:color w:val="auto"/>
          <w:sz w:val="22"/>
          <w:szCs w:val="22"/>
        </w:rPr>
        <w:t xml:space="preserve">. Persistindo a irregularidade, o Contratante deverá adotar as medidas necessárias à rescisão contratual nos autos do processo administrativo correspondente, assegurada ao Contratado a ampla defesa. </w:t>
      </w:r>
    </w:p>
    <w:p w14:paraId="5B263D6C" w14:textId="76995DA7" w:rsidR="00266016" w:rsidRPr="00214BD4" w:rsidRDefault="007D7680" w:rsidP="00090783">
      <w:pPr>
        <w:pStyle w:val="Nvel2-Red"/>
        <w:spacing w:before="240" w:after="0" w:line="240" w:lineRule="auto"/>
        <w:ind w:left="567"/>
        <w:rPr>
          <w:rFonts w:asciiTheme="minorHAnsi" w:eastAsia="Arial" w:hAnsiTheme="minorHAnsi" w:cstheme="minorHAnsi"/>
          <w:i w:val="0"/>
          <w:color w:val="auto"/>
          <w:sz w:val="22"/>
          <w:szCs w:val="22"/>
        </w:rPr>
      </w:pPr>
      <w:bookmarkStart w:id="8" w:name="_Hlk149574136"/>
      <w:r w:rsidRPr="00214BD4">
        <w:rPr>
          <w:rFonts w:asciiTheme="minorHAnsi" w:eastAsia="Arial" w:hAnsiTheme="minorHAnsi" w:cstheme="minorHAnsi"/>
          <w:i w:val="0"/>
          <w:color w:val="auto"/>
          <w:sz w:val="22"/>
          <w:szCs w:val="22"/>
        </w:rPr>
        <w:t>7.2.</w:t>
      </w:r>
      <w:r w:rsidR="00090783" w:rsidRPr="00214BD4">
        <w:rPr>
          <w:rFonts w:asciiTheme="minorHAnsi" w:eastAsia="Arial" w:hAnsiTheme="minorHAnsi" w:cstheme="minorHAnsi"/>
          <w:i w:val="0"/>
          <w:color w:val="auto"/>
          <w:sz w:val="22"/>
          <w:szCs w:val="22"/>
        </w:rPr>
        <w:t>3</w:t>
      </w:r>
      <w:r w:rsidRPr="00214BD4">
        <w:rPr>
          <w:rFonts w:asciiTheme="minorHAnsi" w:eastAsia="Arial" w:hAnsiTheme="minorHAnsi" w:cstheme="minorHAnsi"/>
          <w:i w:val="0"/>
          <w:color w:val="auto"/>
          <w:sz w:val="22"/>
          <w:szCs w:val="22"/>
        </w:rPr>
        <w:t>.</w:t>
      </w:r>
      <w:r w:rsidR="00090783" w:rsidRPr="00214BD4">
        <w:rPr>
          <w:rFonts w:asciiTheme="minorHAnsi" w:eastAsia="Arial" w:hAnsiTheme="minorHAnsi" w:cstheme="minorHAnsi"/>
          <w:i w:val="0"/>
          <w:color w:val="auto"/>
          <w:sz w:val="22"/>
          <w:szCs w:val="22"/>
        </w:rPr>
        <w:t>5</w:t>
      </w:r>
      <w:r w:rsidRPr="00214BD4">
        <w:rPr>
          <w:rFonts w:asciiTheme="minorHAnsi" w:eastAsia="Arial" w:hAnsiTheme="minorHAnsi" w:cstheme="minorHAnsi"/>
          <w:i w:val="0"/>
          <w:color w:val="auto"/>
          <w:sz w:val="22"/>
          <w:szCs w:val="22"/>
        </w:rPr>
        <w:t xml:space="preserve"> - Havendo a efetiva execução do objeto, os pagamentos serão realizados normalmente, até que se decida pela rescisão do contrato, caso o Contratado não regularize sua situação junto ao SUCAF e/ou SICAF e/ou CAGEF.</w:t>
      </w:r>
      <w:bookmarkEnd w:id="7"/>
      <w:bookmarkEnd w:id="8"/>
    </w:p>
    <w:p w14:paraId="0BDAF51E" w14:textId="572DBC20" w:rsidR="007D7680" w:rsidRPr="00214BD4" w:rsidRDefault="007D7680" w:rsidP="007D7680">
      <w:pPr>
        <w:pStyle w:val="Nvel2-Red"/>
        <w:spacing w:before="240" w:after="0" w:line="240" w:lineRule="auto"/>
        <w:ind w:left="966" w:hanging="966"/>
        <w:rPr>
          <w:rFonts w:asciiTheme="minorHAnsi" w:eastAsia="Arial" w:hAnsiTheme="minorHAnsi" w:cstheme="minorHAnsi"/>
          <w:b/>
          <w:bCs/>
          <w:i w:val="0"/>
          <w:color w:val="auto"/>
          <w:sz w:val="22"/>
          <w:szCs w:val="22"/>
        </w:rPr>
      </w:pPr>
      <w:r w:rsidRPr="00214BD4">
        <w:rPr>
          <w:rFonts w:asciiTheme="minorHAnsi" w:eastAsia="Arial" w:hAnsiTheme="minorHAnsi" w:cstheme="minorHAnsi"/>
          <w:b/>
          <w:bCs/>
          <w:i w:val="0"/>
          <w:color w:val="auto"/>
          <w:sz w:val="22"/>
          <w:szCs w:val="22"/>
        </w:rPr>
        <w:t>7.3 – Prazo de Pagamento</w:t>
      </w:r>
    </w:p>
    <w:p w14:paraId="650F4FE5" w14:textId="5EAD53F6" w:rsidR="00266016" w:rsidRPr="00214BD4" w:rsidRDefault="00CF6530"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w:t>
      </w:r>
      <w:r w:rsidR="00266016" w:rsidRPr="00214BD4">
        <w:rPr>
          <w:rFonts w:asciiTheme="minorHAnsi" w:eastAsia="Arial" w:hAnsiTheme="minorHAnsi" w:cstheme="minorHAnsi"/>
          <w:i w:val="0"/>
          <w:color w:val="auto"/>
          <w:sz w:val="22"/>
          <w:szCs w:val="22"/>
        </w:rPr>
        <w:t>.</w:t>
      </w:r>
      <w:r w:rsidR="007D7680" w:rsidRPr="00214BD4">
        <w:rPr>
          <w:rFonts w:asciiTheme="minorHAnsi" w:eastAsia="Arial" w:hAnsiTheme="minorHAnsi" w:cstheme="minorHAnsi"/>
          <w:i w:val="0"/>
          <w:color w:val="auto"/>
          <w:sz w:val="22"/>
          <w:szCs w:val="22"/>
        </w:rPr>
        <w:t>3</w:t>
      </w:r>
      <w:r w:rsidR="00266016" w:rsidRPr="00214BD4">
        <w:rPr>
          <w:rFonts w:asciiTheme="minorHAnsi" w:eastAsia="Arial" w:hAnsiTheme="minorHAnsi" w:cstheme="minorHAnsi"/>
          <w:i w:val="0"/>
          <w:color w:val="auto"/>
          <w:sz w:val="22"/>
          <w:szCs w:val="22"/>
        </w:rPr>
        <w:t>.1</w:t>
      </w:r>
      <w:r w:rsidR="00B8791F" w:rsidRPr="00214BD4">
        <w:rPr>
          <w:rFonts w:asciiTheme="minorHAnsi" w:eastAsia="Arial" w:hAnsiTheme="minorHAnsi" w:cstheme="minorHAnsi"/>
          <w:i w:val="0"/>
          <w:color w:val="auto"/>
          <w:sz w:val="22"/>
          <w:szCs w:val="22"/>
        </w:rPr>
        <w:t xml:space="preserve"> -</w:t>
      </w:r>
      <w:r w:rsidR="00266016" w:rsidRPr="00214BD4">
        <w:rPr>
          <w:rFonts w:asciiTheme="minorHAnsi" w:eastAsia="Arial" w:hAnsiTheme="minorHAnsi" w:cstheme="minorHAnsi"/>
          <w:i w:val="0"/>
          <w:color w:val="auto"/>
          <w:sz w:val="22"/>
          <w:szCs w:val="22"/>
        </w:rPr>
        <w:t xml:space="preserve"> O pagamento será efetuado em até </w:t>
      </w:r>
      <w:r w:rsidR="000556AF" w:rsidRPr="00214BD4">
        <w:rPr>
          <w:rFonts w:asciiTheme="minorHAnsi" w:eastAsia="Arial" w:hAnsiTheme="minorHAnsi" w:cstheme="minorHAnsi"/>
          <w:i w:val="0"/>
          <w:color w:val="auto"/>
          <w:sz w:val="22"/>
          <w:szCs w:val="22"/>
        </w:rPr>
        <w:t>2</w:t>
      </w:r>
      <w:r w:rsidR="00BE066E" w:rsidRPr="00214BD4">
        <w:rPr>
          <w:rFonts w:asciiTheme="minorHAnsi" w:eastAsia="Arial" w:hAnsiTheme="minorHAnsi" w:cstheme="minorHAnsi"/>
          <w:i w:val="0"/>
          <w:color w:val="auto"/>
          <w:sz w:val="22"/>
          <w:szCs w:val="22"/>
        </w:rPr>
        <w:t>0</w:t>
      </w:r>
      <w:r w:rsidR="00266016" w:rsidRPr="00214BD4">
        <w:rPr>
          <w:rFonts w:asciiTheme="minorHAnsi" w:eastAsia="Arial" w:hAnsiTheme="minorHAnsi" w:cstheme="minorHAnsi"/>
          <w:i w:val="0"/>
          <w:color w:val="auto"/>
          <w:sz w:val="22"/>
          <w:szCs w:val="22"/>
        </w:rPr>
        <w:t xml:space="preserve"> (</w:t>
      </w:r>
      <w:r w:rsidR="000556AF" w:rsidRPr="00214BD4">
        <w:rPr>
          <w:rFonts w:asciiTheme="minorHAnsi" w:eastAsia="Arial" w:hAnsiTheme="minorHAnsi" w:cstheme="minorHAnsi"/>
          <w:i w:val="0"/>
          <w:color w:val="auto"/>
          <w:sz w:val="22"/>
          <w:szCs w:val="22"/>
        </w:rPr>
        <w:t>vint</w:t>
      </w:r>
      <w:r w:rsidR="00913BEB" w:rsidRPr="00214BD4">
        <w:rPr>
          <w:rFonts w:asciiTheme="minorHAnsi" w:eastAsia="Arial" w:hAnsiTheme="minorHAnsi" w:cstheme="minorHAnsi"/>
          <w:i w:val="0"/>
          <w:color w:val="auto"/>
          <w:sz w:val="22"/>
          <w:szCs w:val="22"/>
        </w:rPr>
        <w:t>e</w:t>
      </w:r>
      <w:r w:rsidR="00266016" w:rsidRPr="00214BD4">
        <w:rPr>
          <w:rFonts w:asciiTheme="minorHAnsi" w:eastAsia="Arial" w:hAnsiTheme="minorHAnsi" w:cstheme="minorHAnsi"/>
          <w:i w:val="0"/>
          <w:color w:val="auto"/>
          <w:sz w:val="22"/>
          <w:szCs w:val="22"/>
        </w:rPr>
        <w:t xml:space="preserve">) dias contados do adimplemento, pela </w:t>
      </w:r>
      <w:hyperlink r:id="rId13" w:history="1">
        <w:r w:rsidR="002D7597" w:rsidRPr="00214BD4">
          <w:rPr>
            <w:rFonts w:asciiTheme="minorHAnsi" w:eastAsia="Arial" w:hAnsiTheme="minorHAnsi" w:cstheme="minorHAnsi"/>
            <w:i w:val="0"/>
            <w:color w:val="auto"/>
            <w:sz w:val="22"/>
            <w:szCs w:val="22"/>
          </w:rPr>
          <w:t>DPGF-</w:t>
        </w:r>
        <w:r w:rsidR="00654C56" w:rsidRPr="00214BD4">
          <w:rPr>
            <w:rFonts w:asciiTheme="minorHAnsi" w:eastAsia="Arial" w:hAnsiTheme="minorHAnsi" w:cstheme="minorHAnsi"/>
            <w:i w:val="0"/>
            <w:color w:val="auto"/>
            <w:sz w:val="22"/>
            <w:szCs w:val="22"/>
          </w:rPr>
          <w:t>RI</w:t>
        </w:r>
        <w:r w:rsidR="002D7597" w:rsidRPr="00214BD4">
          <w:rPr>
            <w:rFonts w:asciiTheme="minorHAnsi" w:eastAsia="Arial" w:hAnsiTheme="minorHAnsi" w:cstheme="minorHAnsi"/>
            <w:i w:val="0"/>
            <w:color w:val="auto"/>
            <w:sz w:val="22"/>
            <w:szCs w:val="22"/>
          </w:rPr>
          <w:t xml:space="preserve"> - Diretoria de Planejamento, Gestão e Finanças</w:t>
        </w:r>
      </w:hyperlink>
      <w:r w:rsidR="00DE148A" w:rsidRPr="00214BD4">
        <w:rPr>
          <w:rFonts w:asciiTheme="minorHAnsi" w:eastAsia="Arial" w:hAnsiTheme="minorHAnsi" w:cstheme="minorHAnsi"/>
          <w:i w:val="0"/>
          <w:color w:val="auto"/>
          <w:sz w:val="22"/>
          <w:szCs w:val="22"/>
        </w:rPr>
        <w:t>,</w:t>
      </w:r>
      <w:r w:rsidR="00266016" w:rsidRPr="00214BD4">
        <w:rPr>
          <w:rFonts w:asciiTheme="minorHAnsi" w:eastAsia="Arial" w:hAnsiTheme="minorHAnsi" w:cstheme="minorHAnsi"/>
          <w:i w:val="0"/>
          <w:color w:val="auto"/>
          <w:sz w:val="22"/>
          <w:szCs w:val="22"/>
        </w:rPr>
        <w:t xml:space="preserve"> da Secretaria </w:t>
      </w:r>
      <w:r w:rsidR="002D7597" w:rsidRPr="00214BD4">
        <w:rPr>
          <w:rFonts w:asciiTheme="minorHAnsi" w:eastAsia="Arial" w:hAnsiTheme="minorHAnsi" w:cstheme="minorHAnsi"/>
          <w:i w:val="0"/>
          <w:color w:val="auto"/>
          <w:sz w:val="22"/>
          <w:szCs w:val="22"/>
        </w:rPr>
        <w:t xml:space="preserve">Municipal de </w:t>
      </w:r>
      <w:r w:rsidR="00654C56" w:rsidRPr="00214BD4">
        <w:rPr>
          <w:rFonts w:asciiTheme="minorHAnsi" w:eastAsia="Arial" w:hAnsiTheme="minorHAnsi" w:cstheme="minorHAnsi"/>
          <w:i w:val="0"/>
          <w:color w:val="auto"/>
          <w:sz w:val="22"/>
          <w:szCs w:val="22"/>
        </w:rPr>
        <w:t>Relações Institucionais</w:t>
      </w:r>
      <w:r w:rsidR="002D7597" w:rsidRPr="00214BD4">
        <w:rPr>
          <w:rFonts w:asciiTheme="minorHAnsi" w:eastAsia="Arial" w:hAnsiTheme="minorHAnsi" w:cstheme="minorHAnsi"/>
          <w:i w:val="0"/>
          <w:color w:val="auto"/>
          <w:sz w:val="22"/>
          <w:szCs w:val="22"/>
        </w:rPr>
        <w:t>.</w:t>
      </w:r>
    </w:p>
    <w:p w14:paraId="1778E11B" w14:textId="72F3289D" w:rsidR="00266016" w:rsidRPr="00214BD4" w:rsidRDefault="00CF6530"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7</w:t>
      </w:r>
      <w:r w:rsidR="00266016" w:rsidRPr="00214BD4">
        <w:rPr>
          <w:rFonts w:asciiTheme="minorHAnsi" w:eastAsia="Arial" w:hAnsiTheme="minorHAnsi" w:cstheme="minorHAnsi"/>
          <w:i w:val="0"/>
          <w:color w:val="auto"/>
          <w:sz w:val="22"/>
          <w:szCs w:val="22"/>
        </w:rPr>
        <w:t>.</w:t>
      </w:r>
      <w:r w:rsidR="007D7680" w:rsidRPr="00214BD4">
        <w:rPr>
          <w:rFonts w:asciiTheme="minorHAnsi" w:eastAsia="Arial" w:hAnsiTheme="minorHAnsi" w:cstheme="minorHAnsi"/>
          <w:i w:val="0"/>
          <w:color w:val="auto"/>
          <w:sz w:val="22"/>
          <w:szCs w:val="22"/>
        </w:rPr>
        <w:t>3</w:t>
      </w:r>
      <w:r w:rsidR="00266016" w:rsidRPr="00214BD4">
        <w:rPr>
          <w:rFonts w:asciiTheme="minorHAnsi" w:eastAsia="Arial" w:hAnsiTheme="minorHAnsi" w:cstheme="minorHAnsi"/>
          <w:i w:val="0"/>
          <w:color w:val="auto"/>
          <w:sz w:val="22"/>
          <w:szCs w:val="22"/>
        </w:rPr>
        <w:t>.2</w:t>
      </w:r>
      <w:r w:rsidR="00A730E0" w:rsidRPr="00214BD4">
        <w:rPr>
          <w:rFonts w:asciiTheme="minorHAnsi" w:eastAsia="Arial" w:hAnsiTheme="minorHAnsi" w:cstheme="minorHAnsi"/>
          <w:i w:val="0"/>
          <w:color w:val="auto"/>
          <w:sz w:val="22"/>
          <w:szCs w:val="22"/>
        </w:rPr>
        <w:t xml:space="preserve"> -</w:t>
      </w:r>
      <w:r w:rsidR="00266016" w:rsidRPr="00214BD4">
        <w:rPr>
          <w:rFonts w:asciiTheme="minorHAnsi" w:eastAsia="Arial" w:hAnsiTheme="minorHAnsi" w:cstheme="minorHAnsi"/>
          <w:i w:val="0"/>
          <w:color w:val="auto"/>
          <w:sz w:val="22"/>
          <w:szCs w:val="22"/>
        </w:rPr>
        <w:t xml:space="preserve"> </w:t>
      </w:r>
      <w:r w:rsidR="00EF7FA1" w:rsidRPr="00214BD4">
        <w:rPr>
          <w:rFonts w:asciiTheme="minorHAnsi" w:eastAsia="Arial" w:hAnsiTheme="minorHAnsi" w:cstheme="minorHAnsi"/>
          <w:i w:val="0"/>
          <w:color w:val="auto"/>
          <w:sz w:val="22"/>
          <w:szCs w:val="22"/>
        </w:rPr>
        <w:t>Os documentos fiscais deverão, obrigatoriamente, discriminar a marca, modelo (se houver) e o quantitativo efetivamente entregue.</w:t>
      </w:r>
    </w:p>
    <w:p w14:paraId="20D0AA12" w14:textId="681CCD2B" w:rsidR="00266016" w:rsidRPr="00214BD4" w:rsidRDefault="00CF6530" w:rsidP="008052A0">
      <w:pPr>
        <w:spacing w:before="240" w:after="0" w:line="240" w:lineRule="auto"/>
        <w:jc w:val="both"/>
        <w:rPr>
          <w:rFonts w:cstheme="minorHAnsi"/>
          <w:b/>
          <w:bCs/>
        </w:rPr>
      </w:pPr>
      <w:r w:rsidRPr="00214BD4">
        <w:rPr>
          <w:rFonts w:cstheme="minorHAnsi"/>
          <w:b/>
          <w:bCs/>
        </w:rPr>
        <w:t>7</w:t>
      </w:r>
      <w:r w:rsidR="00266016" w:rsidRPr="00214BD4">
        <w:rPr>
          <w:rFonts w:cstheme="minorHAnsi"/>
          <w:b/>
          <w:bCs/>
        </w:rPr>
        <w:t>.</w:t>
      </w:r>
      <w:r w:rsidR="00EF7FA1" w:rsidRPr="00214BD4">
        <w:rPr>
          <w:rFonts w:cstheme="minorHAnsi"/>
          <w:b/>
          <w:bCs/>
        </w:rPr>
        <w:t>4</w:t>
      </w:r>
      <w:r w:rsidR="00A871D9" w:rsidRPr="00214BD4">
        <w:rPr>
          <w:rFonts w:cstheme="minorHAnsi"/>
          <w:b/>
          <w:bCs/>
        </w:rPr>
        <w:t xml:space="preserve"> -</w:t>
      </w:r>
      <w:r w:rsidR="00266016" w:rsidRPr="00214BD4">
        <w:rPr>
          <w:rFonts w:cstheme="minorHAnsi"/>
          <w:b/>
          <w:bCs/>
        </w:rPr>
        <w:t xml:space="preserve"> Forma de pagamento</w:t>
      </w:r>
    </w:p>
    <w:p w14:paraId="00194970" w14:textId="492F0FDE" w:rsidR="00266016" w:rsidRPr="00214BD4" w:rsidRDefault="00CF6530"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lastRenderedPageBreak/>
        <w:t>7</w:t>
      </w:r>
      <w:r w:rsidR="00266016" w:rsidRPr="00214BD4">
        <w:rPr>
          <w:rFonts w:asciiTheme="minorHAnsi" w:eastAsia="Arial" w:hAnsiTheme="minorHAnsi" w:cstheme="minorHAnsi"/>
          <w:i w:val="0"/>
          <w:color w:val="auto"/>
          <w:sz w:val="22"/>
          <w:szCs w:val="22"/>
        </w:rPr>
        <w:t>.</w:t>
      </w:r>
      <w:r w:rsidR="00EF7FA1" w:rsidRPr="00214BD4">
        <w:rPr>
          <w:rFonts w:asciiTheme="minorHAnsi" w:eastAsia="Arial" w:hAnsiTheme="minorHAnsi" w:cstheme="minorHAnsi"/>
          <w:i w:val="0"/>
          <w:color w:val="auto"/>
          <w:sz w:val="22"/>
          <w:szCs w:val="22"/>
        </w:rPr>
        <w:t>4</w:t>
      </w:r>
      <w:r w:rsidR="00266016" w:rsidRPr="00214BD4">
        <w:rPr>
          <w:rFonts w:asciiTheme="minorHAnsi" w:eastAsia="Arial" w:hAnsiTheme="minorHAnsi" w:cstheme="minorHAnsi"/>
          <w:i w:val="0"/>
          <w:color w:val="auto"/>
          <w:sz w:val="22"/>
          <w:szCs w:val="22"/>
        </w:rPr>
        <w:t>.1</w:t>
      </w:r>
      <w:r w:rsidR="00A871D9" w:rsidRPr="00214BD4">
        <w:rPr>
          <w:rFonts w:asciiTheme="minorHAnsi" w:eastAsia="Arial" w:hAnsiTheme="minorHAnsi" w:cstheme="minorHAnsi"/>
          <w:i w:val="0"/>
          <w:color w:val="auto"/>
          <w:sz w:val="22"/>
          <w:szCs w:val="22"/>
        </w:rPr>
        <w:t xml:space="preserve"> -</w:t>
      </w:r>
      <w:r w:rsidR="00266016" w:rsidRPr="00214BD4">
        <w:rPr>
          <w:rFonts w:asciiTheme="minorHAnsi" w:eastAsia="Arial" w:hAnsiTheme="minorHAnsi" w:cstheme="minorHAnsi"/>
          <w:i w:val="0"/>
          <w:color w:val="auto"/>
          <w:sz w:val="22"/>
          <w:szCs w:val="22"/>
        </w:rPr>
        <w:t xml:space="preserve"> O pagamento será processado com a emissão de ordem de pagamento física ou eletrônica, ou ainda por transferência eletrônica via sistema de internet</w:t>
      </w:r>
      <w:r w:rsidR="00A9081B" w:rsidRPr="00214BD4">
        <w:rPr>
          <w:rFonts w:asciiTheme="minorHAnsi" w:eastAsia="Arial" w:hAnsiTheme="minorHAnsi" w:cstheme="minorHAnsi"/>
          <w:i w:val="0"/>
          <w:color w:val="auto"/>
          <w:sz w:val="22"/>
          <w:szCs w:val="22"/>
        </w:rPr>
        <w:t xml:space="preserve"> </w:t>
      </w:r>
      <w:r w:rsidR="00266016" w:rsidRPr="00214BD4">
        <w:rPr>
          <w:rFonts w:asciiTheme="minorHAnsi" w:eastAsia="Arial" w:hAnsiTheme="minorHAnsi" w:cstheme="minorHAnsi"/>
          <w:i w:val="0"/>
          <w:color w:val="auto"/>
          <w:sz w:val="22"/>
          <w:szCs w:val="22"/>
        </w:rPr>
        <w:t>banking, com assinaturas legais físicas ou eletrônicas dos titulares das contas bancárias.</w:t>
      </w:r>
    </w:p>
    <w:p w14:paraId="682DEBBF" w14:textId="02D4FD51" w:rsidR="00A730E0" w:rsidRPr="00214BD4" w:rsidRDefault="00EF7FA1" w:rsidP="00340AFC">
      <w:pPr>
        <w:keepNext/>
        <w:keepLines/>
        <w:pBdr>
          <w:top w:val="nil"/>
          <w:left w:val="nil"/>
          <w:bottom w:val="nil"/>
          <w:right w:val="nil"/>
          <w:between w:val="nil"/>
        </w:pBdr>
        <w:tabs>
          <w:tab w:val="left" w:pos="284"/>
        </w:tabs>
        <w:spacing w:before="480" w:after="0" w:line="240" w:lineRule="auto"/>
        <w:jc w:val="both"/>
        <w:rPr>
          <w:rFonts w:cstheme="minorHAnsi"/>
          <w:b/>
        </w:rPr>
      </w:pPr>
      <w:r w:rsidRPr="00214BD4">
        <w:rPr>
          <w:rFonts w:cstheme="minorHAnsi"/>
          <w:b/>
        </w:rPr>
        <w:t>8</w:t>
      </w:r>
      <w:r w:rsidR="00FE1260" w:rsidRPr="00214BD4">
        <w:rPr>
          <w:rFonts w:cstheme="minorHAnsi"/>
          <w:b/>
        </w:rPr>
        <w:t xml:space="preserve"> -</w:t>
      </w:r>
      <w:r w:rsidR="00A730E0" w:rsidRPr="00214BD4">
        <w:rPr>
          <w:rFonts w:cstheme="minorHAnsi"/>
          <w:b/>
        </w:rPr>
        <w:t xml:space="preserve"> FORMA E CRITÉRIOS DE SELEÇÃO DO FORNECEDOR</w:t>
      </w:r>
    </w:p>
    <w:p w14:paraId="71D37DB5" w14:textId="2D808F77" w:rsidR="00BE0A09" w:rsidRPr="00214BD4" w:rsidRDefault="00BE0A09" w:rsidP="00BE0A09">
      <w:pPr>
        <w:pStyle w:val="Nvel2-Red"/>
        <w:spacing w:before="240" w:after="0" w:line="240" w:lineRule="auto"/>
        <w:ind w:left="1077" w:hanging="1077"/>
        <w:rPr>
          <w:rFonts w:asciiTheme="minorHAnsi" w:eastAsia="Arial" w:hAnsiTheme="minorHAnsi" w:cstheme="minorHAnsi"/>
          <w:b/>
          <w:bCs/>
          <w:i w:val="0"/>
          <w:color w:val="auto"/>
          <w:sz w:val="22"/>
          <w:szCs w:val="22"/>
        </w:rPr>
      </w:pPr>
      <w:r w:rsidRPr="00214BD4">
        <w:rPr>
          <w:rFonts w:asciiTheme="minorHAnsi" w:eastAsia="Arial" w:hAnsiTheme="minorHAnsi" w:cstheme="minorHAnsi"/>
          <w:b/>
          <w:bCs/>
          <w:i w:val="0"/>
          <w:color w:val="auto"/>
          <w:sz w:val="22"/>
          <w:szCs w:val="22"/>
        </w:rPr>
        <w:t>8.1 - Forma de seleção e critério de julgamento da proposta</w:t>
      </w:r>
    </w:p>
    <w:p w14:paraId="56960E3C" w14:textId="399BA513" w:rsidR="00BE0A09" w:rsidRPr="00214BD4" w:rsidRDefault="00BE0A09"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8.1.1. O   fornecedor   será   selecionado por meio da realização de procedimento de dispensa de licitação, com adoção do critério de julgamento pelo menor preço</w:t>
      </w:r>
    </w:p>
    <w:p w14:paraId="37A6B5B5" w14:textId="380C9D93" w:rsidR="00AE7183" w:rsidRPr="00214BD4" w:rsidRDefault="00AE7183" w:rsidP="00AE7183">
      <w:pPr>
        <w:pStyle w:val="Nvel2-Red"/>
        <w:spacing w:before="240" w:after="0" w:line="240" w:lineRule="auto"/>
        <w:ind w:left="1077" w:hanging="1077"/>
        <w:rPr>
          <w:rFonts w:asciiTheme="minorHAnsi" w:eastAsia="Arial" w:hAnsiTheme="minorHAnsi" w:cstheme="minorHAnsi"/>
          <w:b/>
          <w:bCs/>
          <w:i w:val="0"/>
          <w:color w:val="auto"/>
          <w:sz w:val="22"/>
          <w:szCs w:val="22"/>
        </w:rPr>
      </w:pPr>
      <w:r w:rsidRPr="00214BD4">
        <w:rPr>
          <w:rFonts w:asciiTheme="minorHAnsi" w:eastAsia="Arial" w:hAnsiTheme="minorHAnsi" w:cstheme="minorHAnsi"/>
          <w:b/>
          <w:bCs/>
          <w:i w:val="0"/>
          <w:color w:val="auto"/>
          <w:sz w:val="22"/>
          <w:szCs w:val="22"/>
        </w:rPr>
        <w:t>8.2 - Dos critérios de aceitabilidade da proposta</w:t>
      </w:r>
    </w:p>
    <w:p w14:paraId="1195BA85" w14:textId="65676340" w:rsidR="00AE7183"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w:t>
      </w:r>
      <w:r w:rsidR="000556AF"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2.1 - A proposta de preços deverá conter:</w:t>
      </w:r>
    </w:p>
    <w:p w14:paraId="38214B05" w14:textId="31E7124F" w:rsidR="00AE7183" w:rsidRPr="00214BD4" w:rsidRDefault="00AE7183" w:rsidP="00090783">
      <w:pPr>
        <w:pStyle w:val="Nvel2-Red"/>
        <w:spacing w:before="240" w:after="0" w:line="240" w:lineRule="auto"/>
        <w:ind w:left="567"/>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w:t>
      </w:r>
      <w:r w:rsidR="000556AF"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2.1.1 - Razão social, n.º do CNPJ, endereço, telefone e endereço eletrônico do concorrente;</w:t>
      </w:r>
    </w:p>
    <w:p w14:paraId="7047DC53" w14:textId="55EABA26" w:rsidR="00AE7183" w:rsidRPr="00214BD4" w:rsidRDefault="00AE7183" w:rsidP="00090783">
      <w:pPr>
        <w:pStyle w:val="Nvel2-Red"/>
        <w:spacing w:before="240" w:after="0" w:line="240" w:lineRule="auto"/>
        <w:ind w:left="567"/>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8.2.1.2 - Especificação do objeto, sendo obrigatório constar a marca (quando for o caso);</w:t>
      </w:r>
    </w:p>
    <w:p w14:paraId="0FDC505F" w14:textId="2022866F" w:rsidR="00AE7183" w:rsidRPr="00214BD4" w:rsidRDefault="00AE7183" w:rsidP="00090783">
      <w:pPr>
        <w:pStyle w:val="Nvel2-Red"/>
        <w:spacing w:before="240" w:after="0" w:line="240" w:lineRule="auto"/>
        <w:ind w:left="851"/>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8.2.1.2</w:t>
      </w:r>
      <w:r w:rsidR="000556AF"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1- No caso de a marca possuir mais de um modelo, o licitante deverá informá-lo.</w:t>
      </w:r>
    </w:p>
    <w:p w14:paraId="1203F580" w14:textId="33BD7CED" w:rsidR="00AE7183" w:rsidRPr="00214BD4" w:rsidRDefault="00AE7183" w:rsidP="00090783">
      <w:pPr>
        <w:pStyle w:val="Nvel2-Red"/>
        <w:spacing w:before="240" w:after="0" w:line="240" w:lineRule="auto"/>
        <w:ind w:left="567"/>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8.2.1.3 - Valor global, discriminando o valor unitário e total do item que o compõe;</w:t>
      </w:r>
    </w:p>
    <w:p w14:paraId="3CEDF0B0" w14:textId="0E32F90D" w:rsidR="00AE7183" w:rsidRPr="00214BD4" w:rsidRDefault="00AE7183" w:rsidP="00090783">
      <w:pPr>
        <w:pStyle w:val="Nvel2-Red"/>
        <w:spacing w:before="240" w:after="0" w:line="240" w:lineRule="auto"/>
        <w:ind w:left="851"/>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8.2.1.3.1 - O   valor   unitário   e   total   deve ser apresentado em moeda corrente nacional e em algarismo com no máximo 02 (duas) casas decimais.</w:t>
      </w:r>
    </w:p>
    <w:p w14:paraId="0F376AD4" w14:textId="723D1BA1" w:rsidR="00AE7183" w:rsidRPr="00214BD4" w:rsidRDefault="00AE7183" w:rsidP="00090783">
      <w:pPr>
        <w:pStyle w:val="Nvel2-Red"/>
        <w:spacing w:before="240" w:after="0" w:line="240" w:lineRule="auto"/>
        <w:ind w:left="851"/>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8.2.1.3.2 - O valor global deve ser apresentado em moeda corrente nacional, em algarismo e por extenso, com no máximo 02 (duas) casas decimais.</w:t>
      </w:r>
    </w:p>
    <w:p w14:paraId="5C0A0727" w14:textId="75950BC1" w:rsidR="00AE7183" w:rsidRPr="00214BD4" w:rsidRDefault="00AE7183" w:rsidP="00090783">
      <w:pPr>
        <w:pStyle w:val="Nvel2-Red"/>
        <w:spacing w:before="240" w:after="0" w:line="240" w:lineRule="auto"/>
        <w:ind w:left="113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8.2.1.3.2.1 -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07C14F98" w14:textId="1AAD1016" w:rsidR="00AE7183" w:rsidRPr="00214BD4" w:rsidRDefault="00AE7183" w:rsidP="00090783">
      <w:pPr>
        <w:pStyle w:val="Nvel2-Red"/>
        <w:spacing w:before="240" w:after="0" w:line="240" w:lineRule="auto"/>
        <w:ind w:left="567"/>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8.2.1.4 - Declaração de validade da proposta de 90 (noventa) dias, contados da assinatura.</w:t>
      </w:r>
    </w:p>
    <w:p w14:paraId="4461713B" w14:textId="69C5B34F" w:rsidR="00D17F5C" w:rsidRPr="00214BD4" w:rsidRDefault="00AE7183"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214BD4">
        <w:rPr>
          <w:rFonts w:cstheme="minorHAnsi"/>
          <w:b/>
        </w:rPr>
        <w:t>9</w:t>
      </w:r>
      <w:r w:rsidR="00E83565" w:rsidRPr="00214BD4">
        <w:rPr>
          <w:rFonts w:cstheme="minorHAnsi"/>
          <w:b/>
        </w:rPr>
        <w:t xml:space="preserve"> -</w:t>
      </w:r>
      <w:r w:rsidR="00D17F5C" w:rsidRPr="00214BD4">
        <w:rPr>
          <w:rFonts w:cstheme="minorHAnsi"/>
          <w:b/>
        </w:rPr>
        <w:t xml:space="preserve"> OBRIGAÇÕES ESPECÍFICAS DAS PARTES</w:t>
      </w:r>
    </w:p>
    <w:p w14:paraId="6941D02E" w14:textId="762983E2" w:rsidR="00FC0DCD" w:rsidRPr="00214BD4" w:rsidRDefault="00AE7183" w:rsidP="00EB0927">
      <w:pPr>
        <w:spacing w:before="240" w:after="0" w:line="240" w:lineRule="auto"/>
        <w:jc w:val="both"/>
        <w:rPr>
          <w:rFonts w:cstheme="minorHAnsi"/>
          <w:b/>
          <w:bCs/>
        </w:rPr>
      </w:pPr>
      <w:r w:rsidRPr="00214BD4">
        <w:rPr>
          <w:rFonts w:cstheme="minorHAnsi"/>
          <w:b/>
          <w:bCs/>
        </w:rPr>
        <w:t>9</w:t>
      </w:r>
      <w:r w:rsidR="00E83565" w:rsidRPr="00214BD4">
        <w:rPr>
          <w:rFonts w:cstheme="minorHAnsi"/>
          <w:b/>
          <w:bCs/>
        </w:rPr>
        <w:t>.</w:t>
      </w:r>
      <w:r w:rsidR="00FC0DCD" w:rsidRPr="00214BD4">
        <w:rPr>
          <w:rFonts w:cstheme="minorHAnsi"/>
          <w:b/>
          <w:bCs/>
        </w:rPr>
        <w:t>1</w:t>
      </w:r>
      <w:r w:rsidR="00E83565" w:rsidRPr="00214BD4">
        <w:rPr>
          <w:rFonts w:cstheme="minorHAnsi"/>
          <w:b/>
          <w:bCs/>
        </w:rPr>
        <w:t xml:space="preserve"> -</w:t>
      </w:r>
      <w:r w:rsidR="00FC0DCD" w:rsidRPr="00214BD4">
        <w:rPr>
          <w:rFonts w:cstheme="minorHAnsi"/>
          <w:b/>
          <w:bCs/>
        </w:rPr>
        <w:t xml:space="preserve"> Das obrigações do Contratado </w:t>
      </w:r>
    </w:p>
    <w:p w14:paraId="1CDC5632" w14:textId="19620316"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.1.1</w:t>
      </w:r>
      <w:r w:rsidR="006B1361"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Cumprir todas as obrigações constantes deste instrumento e seus anexos, nas quantidades, prazos e condições pactuadas.</w:t>
      </w:r>
    </w:p>
    <w:p w14:paraId="4BE37BB4" w14:textId="57EDE003"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.1.2</w:t>
      </w:r>
      <w:r w:rsidR="006B1361"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Entregar o bem de acordo com a especificação constante no subitem 1.</w:t>
      </w:r>
      <w:r w:rsidR="004D419E" w:rsidRPr="00214BD4">
        <w:rPr>
          <w:rFonts w:asciiTheme="minorHAnsi" w:eastAsia="Arial" w:hAnsiTheme="minorHAnsi" w:cstheme="minorHAnsi"/>
          <w:i w:val="0"/>
          <w:color w:val="auto"/>
          <w:sz w:val="22"/>
          <w:szCs w:val="22"/>
        </w:rPr>
        <w:t>0</w:t>
      </w:r>
      <w:r w:rsidR="00FC0DCD" w:rsidRPr="00214BD4">
        <w:rPr>
          <w:rFonts w:asciiTheme="minorHAnsi" w:eastAsia="Arial" w:hAnsiTheme="minorHAnsi" w:cstheme="minorHAnsi"/>
          <w:i w:val="0"/>
          <w:color w:val="auto"/>
          <w:sz w:val="22"/>
          <w:szCs w:val="22"/>
        </w:rPr>
        <w:t>1 deste Termo de Referência.</w:t>
      </w:r>
    </w:p>
    <w:p w14:paraId="710D836D" w14:textId="3423AD96"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.1.3</w:t>
      </w:r>
      <w:r w:rsidR="005B720A"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Providenciar a imediata correção das irregularidades apontadas pelo Contratante, quanto à execução do fornecimento.</w:t>
      </w:r>
    </w:p>
    <w:p w14:paraId="2E77E10A" w14:textId="0D1A9EF6"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.1.4</w:t>
      </w:r>
      <w:r w:rsidR="004D419E"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Garantir a boa qualidade do bem entregue.</w:t>
      </w:r>
    </w:p>
    <w:p w14:paraId="4800FA99" w14:textId="2C95D190" w:rsidR="008A2601"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.1.5</w:t>
      </w:r>
      <w:r w:rsidR="005B720A"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Atender, no prazo máximo de </w:t>
      </w:r>
      <w:r w:rsidRPr="00214BD4">
        <w:rPr>
          <w:rFonts w:asciiTheme="minorHAnsi" w:eastAsia="Arial" w:hAnsiTheme="minorHAnsi" w:cstheme="minorHAnsi"/>
          <w:i w:val="0"/>
          <w:color w:val="auto"/>
          <w:sz w:val="22"/>
          <w:szCs w:val="22"/>
        </w:rPr>
        <w:t>2 (dois)</w:t>
      </w:r>
      <w:r w:rsidR="00FC0DCD" w:rsidRPr="00214BD4">
        <w:rPr>
          <w:rFonts w:asciiTheme="minorHAnsi" w:eastAsia="Arial" w:hAnsiTheme="minorHAnsi" w:cstheme="minorHAnsi"/>
          <w:i w:val="0"/>
          <w:color w:val="auto"/>
          <w:sz w:val="22"/>
          <w:szCs w:val="22"/>
        </w:rPr>
        <w:t xml:space="preserve"> dias úteis, a convocação para retirada da(s) Nota(s) de Empenho.</w:t>
      </w:r>
    </w:p>
    <w:p w14:paraId="689AA1BC" w14:textId="1A840AA2"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lastRenderedPageBreak/>
        <w:t>9</w:t>
      </w:r>
      <w:r w:rsidR="00FC0DCD" w:rsidRPr="00214BD4">
        <w:rPr>
          <w:rFonts w:asciiTheme="minorHAnsi" w:eastAsia="Arial" w:hAnsiTheme="minorHAnsi" w:cstheme="minorHAnsi"/>
          <w:i w:val="0"/>
          <w:color w:val="auto"/>
          <w:sz w:val="22"/>
          <w:szCs w:val="22"/>
        </w:rPr>
        <w:t>.1.6</w:t>
      </w:r>
      <w:r w:rsidR="005B720A"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Manter, durante toda a execução do contrato, em compatibilidade com as obrigações assumidas, todas as condições exigidas para a habilitação na licitação em cumprimento ao disposto no Inciso XVI do artigo 92 da Lei nº 14.133, de 2021.</w:t>
      </w:r>
    </w:p>
    <w:p w14:paraId="0F3BA78E" w14:textId="39AEDD4C"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.1.7</w:t>
      </w:r>
      <w:r w:rsidR="005B720A"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Responsabilizar-se</w:t>
      </w:r>
      <w:r w:rsidR="00B839BE"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por todos e quaisquer danos e/ou prejuízos que vier causar ao</w:t>
      </w:r>
      <w:r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Contratante ou a terceiros, por sua culpa ou dolo, na pessoa de preposto ou terceiros a seu serviço, não excluindo ou reduzindo essa responsabilidade a fiscalização ou o acompanhamento pelo Contratante.</w:t>
      </w:r>
    </w:p>
    <w:p w14:paraId="7E97A888" w14:textId="52495D21"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.1.8</w:t>
      </w:r>
      <w:r w:rsidR="009A2E18"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Responsabilizar-se pelos salários, encargos sociais, previdenciários, securitários, taxas, impostos e quaisquer outros que incidam ou venham a incidir sobre seu pessoal necessário à execução deste contrato.</w:t>
      </w:r>
    </w:p>
    <w:p w14:paraId="1B296138" w14:textId="59A61A37"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.1.9</w:t>
      </w:r>
      <w:r w:rsidR="00090783" w:rsidRPr="00214BD4">
        <w:rPr>
          <w:rFonts w:asciiTheme="minorHAnsi" w:eastAsia="Arial" w:hAnsiTheme="minorHAnsi" w:cstheme="minorHAnsi"/>
          <w:i w:val="0"/>
          <w:color w:val="auto"/>
          <w:sz w:val="22"/>
          <w:szCs w:val="22"/>
        </w:rPr>
        <w:t xml:space="preserve"> </w:t>
      </w:r>
      <w:r w:rsidR="009A2E18" w:rsidRPr="00214BD4">
        <w:rPr>
          <w:rFonts w:asciiTheme="minorHAnsi" w:eastAsia="Arial" w:hAnsiTheme="minorHAnsi" w:cstheme="minorHAnsi"/>
          <w:i w:val="0"/>
          <w:color w:val="auto"/>
          <w:sz w:val="22"/>
          <w:szCs w:val="22"/>
        </w:rPr>
        <w:t>-</w:t>
      </w:r>
      <w:r w:rsidR="00FC0DCD" w:rsidRPr="00214BD4">
        <w:rPr>
          <w:rFonts w:asciiTheme="minorHAnsi" w:eastAsia="Arial" w:hAnsiTheme="minorHAnsi" w:cstheme="minorHAnsi"/>
          <w:i w:val="0"/>
          <w:color w:val="auto"/>
          <w:sz w:val="22"/>
          <w:szCs w:val="22"/>
        </w:rPr>
        <w:t xml:space="preserve"> Apresentar sempre que solicitado pelo Contratante, comprovação de cumprimento das obrigações tributárias e sociais, legalmente exigíveis.</w:t>
      </w:r>
    </w:p>
    <w:p w14:paraId="1D8365E8" w14:textId="60BB67C9" w:rsidR="00FC0DCD"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FC0DCD" w:rsidRPr="00214BD4">
        <w:rPr>
          <w:rFonts w:asciiTheme="minorHAnsi" w:eastAsia="Arial" w:hAnsiTheme="minorHAnsi" w:cstheme="minorHAnsi"/>
          <w:i w:val="0"/>
          <w:color w:val="auto"/>
          <w:sz w:val="22"/>
          <w:szCs w:val="22"/>
        </w:rPr>
        <w:t>.1.10</w:t>
      </w:r>
      <w:r w:rsidR="00273533" w:rsidRPr="00214BD4">
        <w:rPr>
          <w:rFonts w:asciiTheme="minorHAnsi" w:eastAsia="Arial" w:hAnsiTheme="minorHAnsi" w:cstheme="minorHAnsi"/>
          <w:i w:val="0"/>
          <w:color w:val="auto"/>
          <w:sz w:val="22"/>
          <w:szCs w:val="22"/>
        </w:rPr>
        <w:t xml:space="preserve"> -</w:t>
      </w:r>
      <w:r w:rsidR="00FC0DCD" w:rsidRPr="00214BD4">
        <w:rPr>
          <w:rFonts w:asciiTheme="minorHAnsi" w:eastAsia="Arial" w:hAnsiTheme="minorHAnsi" w:cstheme="minorHAnsi"/>
          <w:i w:val="0"/>
          <w:color w:val="auto"/>
          <w:sz w:val="22"/>
          <w:szCs w:val="22"/>
        </w:rPr>
        <w:t xml:space="preserve"> Submeter-se às normas e determinações do Contratante no que se referem à execução deste contrato.</w:t>
      </w:r>
    </w:p>
    <w:p w14:paraId="54E93079" w14:textId="05F0A970" w:rsidR="00FC0DCD" w:rsidRPr="00214BD4" w:rsidRDefault="00AE7183" w:rsidP="00353014">
      <w:pPr>
        <w:spacing w:before="240" w:after="0" w:line="240" w:lineRule="auto"/>
        <w:jc w:val="both"/>
        <w:rPr>
          <w:rFonts w:cstheme="minorHAnsi"/>
          <w:b/>
          <w:bCs/>
        </w:rPr>
      </w:pPr>
      <w:r w:rsidRPr="00214BD4">
        <w:rPr>
          <w:rFonts w:cstheme="minorHAnsi"/>
          <w:b/>
          <w:bCs/>
        </w:rPr>
        <w:t>9</w:t>
      </w:r>
      <w:r w:rsidR="00FC0DCD" w:rsidRPr="00214BD4">
        <w:rPr>
          <w:rFonts w:cstheme="minorHAnsi"/>
          <w:b/>
          <w:bCs/>
        </w:rPr>
        <w:t>.2</w:t>
      </w:r>
      <w:r w:rsidR="009A2E18" w:rsidRPr="00214BD4">
        <w:rPr>
          <w:rFonts w:cstheme="minorHAnsi"/>
          <w:b/>
          <w:bCs/>
        </w:rPr>
        <w:t xml:space="preserve"> -</w:t>
      </w:r>
      <w:r w:rsidR="00FC0DCD" w:rsidRPr="00214BD4">
        <w:rPr>
          <w:rFonts w:cstheme="minorHAnsi"/>
          <w:b/>
          <w:bCs/>
        </w:rPr>
        <w:t xml:space="preserve"> Das obrigações do Contratante</w:t>
      </w:r>
    </w:p>
    <w:p w14:paraId="70D871F4" w14:textId="77777777" w:rsidR="00A573C0" w:rsidRPr="00214BD4" w:rsidRDefault="00A573C0" w:rsidP="00353014">
      <w:pPr>
        <w:spacing w:before="240" w:after="0" w:line="240" w:lineRule="auto"/>
        <w:jc w:val="both"/>
        <w:rPr>
          <w:rFonts w:cstheme="minorHAnsi"/>
          <w:b/>
          <w:bCs/>
        </w:rPr>
      </w:pPr>
    </w:p>
    <w:p w14:paraId="515D7F8F" w14:textId="6504F15D" w:rsidR="009A1850" w:rsidRPr="00214BD4" w:rsidRDefault="00AE7183" w:rsidP="00090783">
      <w:pPr>
        <w:ind w:left="284"/>
        <w:rPr>
          <w:rFonts w:eastAsia="Arial" w:cstheme="minorHAnsi"/>
          <w:iCs/>
          <w:lang w:eastAsia="pt-BR"/>
        </w:rPr>
      </w:pPr>
      <w:r w:rsidRPr="00214BD4">
        <w:rPr>
          <w:rFonts w:eastAsia="Arial" w:cstheme="minorHAnsi"/>
        </w:rPr>
        <w:t>9</w:t>
      </w:r>
      <w:r w:rsidR="00B408C4" w:rsidRPr="00214BD4">
        <w:rPr>
          <w:rFonts w:eastAsia="Arial" w:cstheme="minorHAnsi"/>
        </w:rPr>
        <w:t>.2.1</w:t>
      </w:r>
      <w:r w:rsidR="00F05AFF" w:rsidRPr="00214BD4">
        <w:rPr>
          <w:rFonts w:eastAsia="Arial" w:cstheme="minorHAnsi"/>
        </w:rPr>
        <w:t xml:space="preserve"> -</w:t>
      </w:r>
      <w:r w:rsidR="00B408C4" w:rsidRPr="00214BD4">
        <w:rPr>
          <w:rFonts w:eastAsia="Arial" w:cstheme="minorHAnsi"/>
        </w:rPr>
        <w:t xml:space="preserve"> Acompanhar e fiscalizar a execução do</w:t>
      </w:r>
      <w:r w:rsidR="00060B14" w:rsidRPr="00214BD4">
        <w:rPr>
          <w:rFonts w:eastAsia="Arial" w:cstheme="minorHAnsi"/>
        </w:rPr>
        <w:t>s serviços</w:t>
      </w:r>
      <w:r w:rsidR="00B408C4" w:rsidRPr="00214BD4">
        <w:rPr>
          <w:rFonts w:eastAsia="Arial" w:cstheme="minorHAnsi"/>
        </w:rPr>
        <w:t xml:space="preserve"> contratado</w:t>
      </w:r>
      <w:r w:rsidR="00060B14" w:rsidRPr="00214BD4">
        <w:rPr>
          <w:rFonts w:eastAsia="Arial" w:cstheme="minorHAnsi"/>
        </w:rPr>
        <w:t>s</w:t>
      </w:r>
      <w:r w:rsidR="00B408C4" w:rsidRPr="00214BD4">
        <w:rPr>
          <w:rFonts w:eastAsia="Arial" w:cstheme="minorHAnsi"/>
        </w:rPr>
        <w:t xml:space="preserve">, por meio da </w:t>
      </w:r>
      <w:hyperlink r:id="rId14" w:history="1"/>
      <w:r w:rsidR="000556AF" w:rsidRPr="00214BD4">
        <w:rPr>
          <w:rFonts w:eastAsia="Arial" w:cstheme="minorHAnsi"/>
        </w:rPr>
        <w:t xml:space="preserve"> </w:t>
      </w:r>
      <w:r w:rsidR="00F820F0" w:rsidRPr="00214BD4">
        <w:rPr>
          <w:rFonts w:cstheme="minorHAnsi"/>
          <w:shd w:val="clear" w:color="auto" w:fill="FFFFFF"/>
        </w:rPr>
        <w:t>Gerência de Administração Predial – GP.</w:t>
      </w:r>
    </w:p>
    <w:p w14:paraId="350F61EF" w14:textId="567B7C90" w:rsidR="00B408C4"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B408C4" w:rsidRPr="00214BD4">
        <w:rPr>
          <w:rFonts w:asciiTheme="minorHAnsi" w:eastAsia="Arial" w:hAnsiTheme="minorHAnsi" w:cstheme="minorHAnsi"/>
          <w:i w:val="0"/>
          <w:color w:val="auto"/>
          <w:sz w:val="22"/>
          <w:szCs w:val="22"/>
        </w:rPr>
        <w:t>.2.2</w:t>
      </w:r>
      <w:r w:rsidR="00894FDC" w:rsidRPr="00214BD4">
        <w:rPr>
          <w:rFonts w:asciiTheme="minorHAnsi" w:eastAsia="Arial" w:hAnsiTheme="minorHAnsi" w:cstheme="minorHAnsi"/>
          <w:i w:val="0"/>
          <w:color w:val="auto"/>
          <w:sz w:val="22"/>
          <w:szCs w:val="22"/>
        </w:rPr>
        <w:t xml:space="preserve"> - </w:t>
      </w:r>
      <w:r w:rsidR="00B408C4" w:rsidRPr="00214BD4">
        <w:rPr>
          <w:rFonts w:asciiTheme="minorHAnsi" w:eastAsia="Arial" w:hAnsiTheme="minorHAnsi" w:cstheme="minorHAnsi"/>
          <w:i w:val="0"/>
          <w:color w:val="auto"/>
          <w:sz w:val="22"/>
          <w:szCs w:val="22"/>
        </w:rPr>
        <w:t xml:space="preserve">Fiscalizar a manutenção pelo Contratado, das </w:t>
      </w:r>
      <w:r w:rsidR="00F1250F" w:rsidRPr="00214BD4">
        <w:rPr>
          <w:rFonts w:asciiTheme="minorHAnsi" w:eastAsia="Arial" w:hAnsiTheme="minorHAnsi" w:cstheme="minorHAnsi"/>
          <w:i w:val="0"/>
          <w:color w:val="auto"/>
          <w:sz w:val="22"/>
          <w:szCs w:val="22"/>
        </w:rPr>
        <w:t>certidões negativa de débito junto à União, Estado, Município, INSS, FGTS, e Justiça do Trabalho.</w:t>
      </w:r>
    </w:p>
    <w:p w14:paraId="2A2CDC47" w14:textId="765E210A" w:rsidR="00B408C4"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B408C4" w:rsidRPr="00214BD4">
        <w:rPr>
          <w:rFonts w:asciiTheme="minorHAnsi" w:eastAsia="Arial" w:hAnsiTheme="minorHAnsi" w:cstheme="minorHAnsi"/>
          <w:i w:val="0"/>
          <w:color w:val="auto"/>
          <w:sz w:val="22"/>
          <w:szCs w:val="22"/>
        </w:rPr>
        <w:t>.2.3</w:t>
      </w:r>
      <w:r w:rsidR="00273533"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 xml:space="preserve"> Pagar no</w:t>
      </w:r>
      <w:r w:rsidR="004E6DF3"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vencimento a</w:t>
      </w:r>
      <w:r w:rsidR="004E6DF3"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fatura</w:t>
      </w:r>
      <w:r w:rsidR="004E6DF3"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apresentada pelo</w:t>
      </w:r>
      <w:r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Contratado correspondente ao fornecimento do bem.</w:t>
      </w:r>
    </w:p>
    <w:p w14:paraId="160B4A17" w14:textId="12D45287" w:rsidR="00B408C4" w:rsidRPr="00214BD4" w:rsidRDefault="00AE7183" w:rsidP="00090783">
      <w:pPr>
        <w:pStyle w:val="Nvel2-Red"/>
        <w:spacing w:before="240" w:after="0" w:line="240" w:lineRule="auto"/>
        <w:ind w:left="284"/>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9</w:t>
      </w:r>
      <w:r w:rsidR="00B408C4" w:rsidRPr="00214BD4">
        <w:rPr>
          <w:rFonts w:asciiTheme="minorHAnsi" w:eastAsia="Arial" w:hAnsiTheme="minorHAnsi" w:cstheme="minorHAnsi"/>
          <w:i w:val="0"/>
          <w:color w:val="auto"/>
          <w:sz w:val="22"/>
          <w:szCs w:val="22"/>
        </w:rPr>
        <w:t>.2.4</w:t>
      </w:r>
      <w:r w:rsidR="001D18CE" w:rsidRPr="00214BD4">
        <w:rPr>
          <w:rFonts w:asciiTheme="minorHAnsi" w:eastAsia="Arial" w:hAnsiTheme="minorHAnsi" w:cstheme="minorHAnsi"/>
          <w:i w:val="0"/>
          <w:color w:val="auto"/>
          <w:sz w:val="22"/>
          <w:szCs w:val="22"/>
        </w:rPr>
        <w:t xml:space="preserve"> - </w:t>
      </w:r>
      <w:r w:rsidR="00B408C4" w:rsidRPr="00214BD4">
        <w:rPr>
          <w:rFonts w:asciiTheme="minorHAnsi" w:eastAsia="Arial" w:hAnsiTheme="minorHAnsi" w:cstheme="minorHAnsi"/>
          <w:i w:val="0"/>
          <w:color w:val="auto"/>
          <w:sz w:val="22"/>
          <w:szCs w:val="22"/>
        </w:rPr>
        <w:t>Notificar o Contratado,</w:t>
      </w:r>
      <w:r w:rsidR="00CE4AE0"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por</w:t>
      </w:r>
      <w:r w:rsidR="00CE4AE0"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 xml:space="preserve"> escrito,</w:t>
      </w:r>
      <w:r w:rsidR="00CE4AE0"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 xml:space="preserve">fixando-lhe </w:t>
      </w:r>
      <w:r w:rsidR="00CE4AE0"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prazo</w:t>
      </w:r>
      <w:r w:rsidR="00CE4AE0"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 xml:space="preserve"> para corrigir</w:t>
      </w:r>
      <w:r w:rsidR="00CE4AE0" w:rsidRPr="00214BD4">
        <w:rPr>
          <w:rFonts w:asciiTheme="minorHAnsi" w:eastAsia="Arial" w:hAnsiTheme="minorHAnsi" w:cstheme="minorHAnsi"/>
          <w:i w:val="0"/>
          <w:color w:val="auto"/>
          <w:sz w:val="22"/>
          <w:szCs w:val="22"/>
        </w:rPr>
        <w:t xml:space="preserve"> </w:t>
      </w:r>
      <w:r w:rsidR="00B408C4" w:rsidRPr="00214BD4">
        <w:rPr>
          <w:rFonts w:asciiTheme="minorHAnsi" w:eastAsia="Arial" w:hAnsiTheme="minorHAnsi" w:cstheme="minorHAnsi"/>
          <w:i w:val="0"/>
          <w:color w:val="auto"/>
          <w:sz w:val="22"/>
          <w:szCs w:val="22"/>
        </w:rPr>
        <w:t>defeitos ou irregularidades encontradas na execução do fornecimento.</w:t>
      </w:r>
    </w:p>
    <w:p w14:paraId="4A2613F8" w14:textId="535DEF58" w:rsidR="00B408C4" w:rsidRPr="00214BD4" w:rsidRDefault="00B408C4"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r w:rsidRPr="00214BD4">
        <w:rPr>
          <w:rFonts w:cstheme="minorHAnsi"/>
          <w:b/>
        </w:rPr>
        <w:t>1</w:t>
      </w:r>
      <w:r w:rsidR="00AE7183" w:rsidRPr="00214BD4">
        <w:rPr>
          <w:rFonts w:cstheme="minorHAnsi"/>
          <w:b/>
        </w:rPr>
        <w:t>0</w:t>
      </w:r>
      <w:r w:rsidR="009F5480" w:rsidRPr="00214BD4">
        <w:rPr>
          <w:rFonts w:cstheme="minorHAnsi"/>
          <w:b/>
        </w:rPr>
        <w:t xml:space="preserve"> -</w:t>
      </w:r>
      <w:r w:rsidRPr="00214BD4">
        <w:rPr>
          <w:rFonts w:cstheme="minorHAnsi"/>
          <w:b/>
        </w:rPr>
        <w:t xml:space="preserve"> DAS SANÇÕES ADMINISTRATIVAS</w:t>
      </w:r>
    </w:p>
    <w:p w14:paraId="31D8F31A" w14:textId="5E7C3789" w:rsidR="00B408C4" w:rsidRPr="00214BD4" w:rsidRDefault="00B408C4"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1</w:t>
      </w:r>
      <w:r w:rsidR="00AE7183" w:rsidRPr="00214BD4">
        <w:rPr>
          <w:rFonts w:asciiTheme="minorHAnsi" w:eastAsia="Arial" w:hAnsiTheme="minorHAnsi" w:cstheme="minorHAnsi"/>
          <w:i w:val="0"/>
          <w:color w:val="auto"/>
          <w:sz w:val="22"/>
          <w:szCs w:val="22"/>
        </w:rPr>
        <w:t>0</w:t>
      </w:r>
      <w:r w:rsidRPr="00214BD4">
        <w:rPr>
          <w:rFonts w:asciiTheme="minorHAnsi" w:eastAsia="Arial" w:hAnsiTheme="minorHAnsi" w:cstheme="minorHAnsi"/>
          <w:i w:val="0"/>
          <w:color w:val="auto"/>
          <w:sz w:val="22"/>
          <w:szCs w:val="22"/>
        </w:rPr>
        <w:t>.</w:t>
      </w:r>
      <w:r w:rsidR="00090783" w:rsidRPr="00214BD4">
        <w:rPr>
          <w:rFonts w:asciiTheme="minorHAnsi" w:eastAsia="Arial" w:hAnsiTheme="minorHAnsi" w:cstheme="minorHAnsi"/>
          <w:i w:val="0"/>
          <w:color w:val="auto"/>
          <w:sz w:val="22"/>
          <w:szCs w:val="22"/>
        </w:rPr>
        <w:t>1</w:t>
      </w:r>
      <w:r w:rsidR="001D18CE" w:rsidRPr="00214BD4">
        <w:rPr>
          <w:rFonts w:asciiTheme="minorHAnsi" w:eastAsia="Arial" w:hAnsiTheme="minorHAnsi" w:cstheme="minorHAnsi"/>
          <w:i w:val="0"/>
          <w:color w:val="auto"/>
          <w:sz w:val="22"/>
          <w:szCs w:val="22"/>
        </w:rPr>
        <w:t xml:space="preserve"> -</w:t>
      </w:r>
      <w:r w:rsidRPr="00214BD4">
        <w:rPr>
          <w:rFonts w:asciiTheme="minorHAnsi" w:eastAsia="Arial" w:hAnsiTheme="minorHAnsi" w:cstheme="minorHAnsi"/>
          <w:i w:val="0"/>
          <w:color w:val="auto"/>
          <w:sz w:val="22"/>
          <w:szCs w:val="22"/>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6AF2F666" w14:textId="4AEC45E3" w:rsidR="00B408C4" w:rsidRPr="00214BD4" w:rsidRDefault="009F5480" w:rsidP="00903C0A">
      <w:pPr>
        <w:keepNext/>
        <w:keepLines/>
        <w:pBdr>
          <w:top w:val="nil"/>
          <w:left w:val="nil"/>
          <w:bottom w:val="nil"/>
          <w:right w:val="nil"/>
          <w:between w:val="nil"/>
        </w:pBdr>
        <w:tabs>
          <w:tab w:val="left" w:pos="284"/>
        </w:tabs>
        <w:spacing w:before="480" w:after="0" w:line="240" w:lineRule="auto"/>
        <w:ind w:left="425" w:hanging="425"/>
        <w:jc w:val="both"/>
        <w:rPr>
          <w:rFonts w:cstheme="minorHAnsi"/>
          <w:b/>
        </w:rPr>
      </w:pPr>
      <w:r w:rsidRPr="00214BD4">
        <w:rPr>
          <w:rFonts w:cstheme="minorHAnsi"/>
          <w:b/>
        </w:rPr>
        <w:t>1</w:t>
      </w:r>
      <w:r w:rsidR="00AE7183" w:rsidRPr="00214BD4">
        <w:rPr>
          <w:rFonts w:cstheme="minorHAnsi"/>
          <w:b/>
        </w:rPr>
        <w:t>1</w:t>
      </w:r>
      <w:r w:rsidRPr="00214BD4">
        <w:rPr>
          <w:rFonts w:cstheme="minorHAnsi"/>
          <w:b/>
        </w:rPr>
        <w:t xml:space="preserve"> - </w:t>
      </w:r>
      <w:r w:rsidR="00B408C4" w:rsidRPr="00214BD4">
        <w:rPr>
          <w:rFonts w:cstheme="minorHAnsi"/>
          <w:b/>
        </w:rPr>
        <w:t>ESTIMATIVAS DO VALOR DA CONTRATAÇÃO</w:t>
      </w:r>
    </w:p>
    <w:p w14:paraId="05E38B9D" w14:textId="7896B7E3" w:rsidR="001E0AC1" w:rsidRPr="00214BD4" w:rsidRDefault="001E0AC1" w:rsidP="00090783">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1</w:t>
      </w:r>
      <w:r w:rsidR="00AE7183" w:rsidRPr="00214BD4">
        <w:rPr>
          <w:rFonts w:asciiTheme="minorHAnsi" w:eastAsia="Arial" w:hAnsiTheme="minorHAnsi" w:cstheme="minorHAnsi"/>
          <w:i w:val="0"/>
          <w:color w:val="auto"/>
          <w:sz w:val="22"/>
          <w:szCs w:val="22"/>
        </w:rPr>
        <w:t>1</w:t>
      </w:r>
      <w:r w:rsidRPr="00214BD4">
        <w:rPr>
          <w:rFonts w:asciiTheme="minorHAnsi" w:eastAsia="Arial" w:hAnsiTheme="minorHAnsi" w:cstheme="minorHAnsi"/>
          <w:i w:val="0"/>
          <w:color w:val="auto"/>
          <w:sz w:val="22"/>
          <w:szCs w:val="22"/>
        </w:rPr>
        <w:t>.</w:t>
      </w:r>
      <w:r w:rsidR="000556AF" w:rsidRPr="00214BD4">
        <w:rPr>
          <w:rFonts w:asciiTheme="minorHAnsi" w:eastAsia="Arial" w:hAnsiTheme="minorHAnsi" w:cstheme="minorHAnsi"/>
          <w:i w:val="0"/>
          <w:color w:val="auto"/>
          <w:sz w:val="22"/>
          <w:szCs w:val="22"/>
        </w:rPr>
        <w:t>1</w:t>
      </w:r>
      <w:r w:rsidR="00947ECC" w:rsidRPr="00214BD4">
        <w:rPr>
          <w:rFonts w:asciiTheme="minorHAnsi" w:eastAsia="Arial" w:hAnsiTheme="minorHAnsi" w:cstheme="minorHAnsi"/>
          <w:i w:val="0"/>
          <w:color w:val="auto"/>
          <w:sz w:val="22"/>
          <w:szCs w:val="22"/>
        </w:rPr>
        <w:t xml:space="preserve"> -</w:t>
      </w:r>
      <w:r w:rsidRPr="00214BD4">
        <w:rPr>
          <w:rFonts w:asciiTheme="minorHAnsi" w:eastAsia="Arial" w:hAnsiTheme="minorHAnsi" w:cstheme="minorHAnsi"/>
          <w:i w:val="0"/>
          <w:color w:val="auto"/>
          <w:sz w:val="22"/>
          <w:szCs w:val="22"/>
        </w:rPr>
        <w:t xml:space="preserve"> O custo estimado total da contratação é de </w:t>
      </w:r>
      <w:r w:rsidR="005E5FD1" w:rsidRPr="00214BD4">
        <w:rPr>
          <w:rFonts w:asciiTheme="minorHAnsi" w:eastAsia="Arial" w:hAnsiTheme="minorHAnsi" w:cstheme="minorHAnsi"/>
          <w:i w:val="0"/>
          <w:color w:val="auto"/>
          <w:sz w:val="22"/>
          <w:szCs w:val="22"/>
        </w:rPr>
        <w:t>R$</w:t>
      </w:r>
      <w:r w:rsidR="008F46DE" w:rsidRPr="00214BD4">
        <w:rPr>
          <w:rFonts w:asciiTheme="minorHAnsi" w:eastAsia="Arial" w:hAnsiTheme="minorHAnsi" w:cstheme="minorHAnsi"/>
          <w:i w:val="0"/>
          <w:color w:val="auto"/>
          <w:sz w:val="22"/>
          <w:szCs w:val="22"/>
        </w:rPr>
        <w:t xml:space="preserve"> </w:t>
      </w:r>
      <w:r w:rsidR="00630E16" w:rsidRPr="00214BD4">
        <w:rPr>
          <w:rFonts w:asciiTheme="minorHAnsi" w:eastAsia="Arial" w:hAnsiTheme="minorHAnsi" w:cstheme="minorHAnsi"/>
          <w:i w:val="0"/>
          <w:color w:val="auto"/>
          <w:sz w:val="22"/>
          <w:szCs w:val="22"/>
        </w:rPr>
        <w:t>3.996,00</w:t>
      </w:r>
      <w:r w:rsidR="00654C56" w:rsidRPr="00214BD4">
        <w:rPr>
          <w:rFonts w:asciiTheme="minorHAnsi" w:eastAsia="Arial" w:hAnsiTheme="minorHAnsi" w:cstheme="minorHAnsi"/>
          <w:i w:val="0"/>
          <w:color w:val="auto"/>
          <w:sz w:val="22"/>
          <w:szCs w:val="22"/>
        </w:rPr>
        <w:t>,</w:t>
      </w:r>
      <w:r w:rsidRPr="00214BD4">
        <w:rPr>
          <w:rFonts w:asciiTheme="minorHAnsi" w:eastAsia="Arial" w:hAnsiTheme="minorHAnsi" w:cstheme="minorHAnsi"/>
          <w:i w:val="0"/>
          <w:color w:val="auto"/>
          <w:sz w:val="22"/>
          <w:szCs w:val="22"/>
        </w:rPr>
        <w:t xml:space="preserve"> conforme valores apostos na tabela disposta no item 1</w:t>
      </w:r>
      <w:r w:rsidR="004B10EF" w:rsidRPr="00214BD4">
        <w:rPr>
          <w:rFonts w:asciiTheme="minorHAnsi" w:eastAsia="Arial" w:hAnsiTheme="minorHAnsi" w:cstheme="minorHAnsi"/>
          <w:i w:val="0"/>
          <w:color w:val="auto"/>
          <w:sz w:val="22"/>
          <w:szCs w:val="22"/>
        </w:rPr>
        <w:t>.1</w:t>
      </w:r>
      <w:r w:rsidRPr="00214BD4">
        <w:rPr>
          <w:rFonts w:asciiTheme="minorHAnsi" w:eastAsia="Arial" w:hAnsiTheme="minorHAnsi" w:cstheme="minorHAnsi"/>
          <w:i w:val="0"/>
          <w:color w:val="auto"/>
          <w:sz w:val="22"/>
          <w:szCs w:val="22"/>
        </w:rPr>
        <w:t>.</w:t>
      </w:r>
    </w:p>
    <w:p w14:paraId="056FB086" w14:textId="37A339B0" w:rsidR="00B8440A" w:rsidRPr="00214BD4" w:rsidRDefault="00B8440A"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r w:rsidRPr="00214BD4">
        <w:rPr>
          <w:rFonts w:cstheme="minorHAnsi"/>
          <w:b/>
        </w:rPr>
        <w:t>1</w:t>
      </w:r>
      <w:r w:rsidR="00AE7183" w:rsidRPr="00214BD4">
        <w:rPr>
          <w:rFonts w:cstheme="minorHAnsi"/>
          <w:b/>
        </w:rPr>
        <w:t>2</w:t>
      </w:r>
      <w:r w:rsidR="0000588A" w:rsidRPr="00214BD4">
        <w:rPr>
          <w:rFonts w:cstheme="minorHAnsi"/>
          <w:b/>
        </w:rPr>
        <w:t xml:space="preserve"> - </w:t>
      </w:r>
      <w:r w:rsidRPr="00214BD4">
        <w:rPr>
          <w:rFonts w:cstheme="minorHAnsi"/>
          <w:b/>
        </w:rPr>
        <w:t>ADEQUAÇÃO ORÇAMENTÁRIA</w:t>
      </w:r>
    </w:p>
    <w:p w14:paraId="0BE8EC15" w14:textId="77777777" w:rsidR="00654C56" w:rsidRPr="00214BD4" w:rsidRDefault="00654C56"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rPr>
      </w:pPr>
    </w:p>
    <w:p w14:paraId="28D3B7C8" w14:textId="47F986AD" w:rsidR="00B8440A" w:rsidRPr="00214BD4" w:rsidRDefault="00B8440A" w:rsidP="00E46404">
      <w:pPr>
        <w:rPr>
          <w:rFonts w:eastAsia="Times New Roman" w:cstheme="minorHAnsi"/>
          <w:lang w:eastAsia="pt-BR"/>
        </w:rPr>
      </w:pPr>
      <w:r w:rsidRPr="00214BD4">
        <w:rPr>
          <w:rFonts w:eastAsia="Arial" w:cstheme="minorHAnsi"/>
        </w:rPr>
        <w:t>1</w:t>
      </w:r>
      <w:r w:rsidR="00AE7183" w:rsidRPr="00214BD4">
        <w:rPr>
          <w:rFonts w:eastAsia="Arial" w:cstheme="minorHAnsi"/>
        </w:rPr>
        <w:t>2</w:t>
      </w:r>
      <w:r w:rsidRPr="00214BD4">
        <w:rPr>
          <w:rFonts w:eastAsia="Arial" w:cstheme="minorHAnsi"/>
        </w:rPr>
        <w:t>.1</w:t>
      </w:r>
      <w:r w:rsidR="0000588A" w:rsidRPr="00214BD4">
        <w:rPr>
          <w:rFonts w:eastAsia="Arial" w:cstheme="minorHAnsi"/>
        </w:rPr>
        <w:t xml:space="preserve"> -</w:t>
      </w:r>
      <w:r w:rsidRPr="00214BD4">
        <w:rPr>
          <w:rFonts w:eastAsia="Arial" w:cstheme="minorHAnsi"/>
        </w:rPr>
        <w:t xml:space="preserve"> As despesas decorrentes do presente procedimento serão acobertadas pela (s) seguinte (s) dotação orçamentária</w:t>
      </w:r>
      <w:r w:rsidR="007C3E77" w:rsidRPr="00214BD4">
        <w:rPr>
          <w:rFonts w:eastAsia="Arial" w:cstheme="minorHAnsi"/>
        </w:rPr>
        <w:t xml:space="preserve"> </w:t>
      </w:r>
      <w:r w:rsidR="000F6469" w:rsidRPr="00214BD4">
        <w:rPr>
          <w:rFonts w:cstheme="minorHAnsi"/>
          <w:shd w:val="clear" w:color="auto" w:fill="FFFFFF"/>
        </w:rPr>
        <w:t>0202.1100.04.122.096.2801.339039-02</w:t>
      </w:r>
    </w:p>
    <w:p w14:paraId="5D3E48D9" w14:textId="50189867" w:rsidR="00B8440A" w:rsidRPr="00214BD4" w:rsidRDefault="00B8440A" w:rsidP="00A42AA6">
      <w:pPr>
        <w:pStyle w:val="Nvel2-Red"/>
        <w:spacing w:before="240" w:after="0" w:line="240" w:lineRule="auto"/>
        <w:rPr>
          <w:rFonts w:asciiTheme="minorHAnsi" w:eastAsia="Arial" w:hAnsiTheme="minorHAnsi" w:cstheme="minorHAnsi"/>
          <w:i w:val="0"/>
          <w:color w:val="auto"/>
          <w:sz w:val="22"/>
          <w:szCs w:val="22"/>
        </w:rPr>
      </w:pPr>
      <w:r w:rsidRPr="00214BD4">
        <w:rPr>
          <w:rFonts w:asciiTheme="minorHAnsi" w:eastAsia="Arial" w:hAnsiTheme="minorHAnsi" w:cstheme="minorHAnsi"/>
          <w:i w:val="0"/>
          <w:color w:val="auto"/>
          <w:sz w:val="22"/>
          <w:szCs w:val="22"/>
        </w:rPr>
        <w:t>1</w:t>
      </w:r>
      <w:r w:rsidR="00AE7183" w:rsidRPr="00214BD4">
        <w:rPr>
          <w:rFonts w:asciiTheme="minorHAnsi" w:eastAsia="Arial" w:hAnsiTheme="minorHAnsi" w:cstheme="minorHAnsi"/>
          <w:i w:val="0"/>
          <w:color w:val="auto"/>
          <w:sz w:val="22"/>
          <w:szCs w:val="22"/>
        </w:rPr>
        <w:t>2</w:t>
      </w:r>
      <w:r w:rsidRPr="00214BD4">
        <w:rPr>
          <w:rFonts w:asciiTheme="minorHAnsi" w:eastAsia="Arial" w:hAnsiTheme="minorHAnsi" w:cstheme="minorHAnsi"/>
          <w:i w:val="0"/>
          <w:color w:val="auto"/>
          <w:sz w:val="22"/>
          <w:szCs w:val="22"/>
        </w:rPr>
        <w:t>.</w:t>
      </w:r>
      <w:r w:rsidR="000556AF" w:rsidRPr="00214BD4">
        <w:rPr>
          <w:rFonts w:asciiTheme="minorHAnsi" w:eastAsia="Arial" w:hAnsiTheme="minorHAnsi" w:cstheme="minorHAnsi"/>
          <w:i w:val="0"/>
          <w:color w:val="auto"/>
          <w:sz w:val="22"/>
          <w:szCs w:val="22"/>
        </w:rPr>
        <w:t>2</w:t>
      </w:r>
      <w:r w:rsidR="00F2511B" w:rsidRPr="00214BD4">
        <w:rPr>
          <w:rFonts w:asciiTheme="minorHAnsi" w:eastAsia="Arial" w:hAnsiTheme="minorHAnsi" w:cstheme="minorHAnsi"/>
          <w:i w:val="0"/>
          <w:color w:val="auto"/>
          <w:sz w:val="22"/>
          <w:szCs w:val="22"/>
        </w:rPr>
        <w:t xml:space="preserve"> -</w:t>
      </w:r>
      <w:r w:rsidRPr="00214BD4">
        <w:rPr>
          <w:rFonts w:asciiTheme="minorHAnsi" w:eastAsia="Arial" w:hAnsiTheme="minorHAnsi" w:cstheme="minorHAnsi"/>
          <w:i w:val="0"/>
          <w:color w:val="auto"/>
          <w:sz w:val="22"/>
          <w:szCs w:val="22"/>
        </w:rPr>
        <w:t xml:space="preserve"> A dotação relativa aos exercícios financeiros subsequentes será indicada após aprovação da Lei Orçamentária respectiva e liberação dos créditos correspondentes, mediante apostilamento.</w:t>
      </w:r>
    </w:p>
    <w:p w14:paraId="5A9B7FE8" w14:textId="77777777" w:rsidR="00434916" w:rsidRPr="00214BD4" w:rsidRDefault="00434916" w:rsidP="00A42AA6">
      <w:pPr>
        <w:pStyle w:val="Nvel2-Red"/>
        <w:spacing w:before="240" w:after="0" w:line="240" w:lineRule="auto"/>
        <w:rPr>
          <w:rFonts w:asciiTheme="minorHAnsi" w:eastAsia="Arial" w:hAnsiTheme="minorHAnsi" w:cstheme="minorHAnsi"/>
          <w:i w:val="0"/>
          <w:color w:val="auto"/>
          <w:sz w:val="22"/>
          <w:szCs w:val="22"/>
        </w:rPr>
      </w:pPr>
    </w:p>
    <w:p w14:paraId="0B56BFF2" w14:textId="77777777" w:rsidR="00A573C0" w:rsidRPr="00214BD4" w:rsidRDefault="00A573C0" w:rsidP="00A573C0">
      <w:pPr>
        <w:rPr>
          <w:rFonts w:eastAsia="Arial" w:cstheme="minorHAnsi"/>
          <w:b/>
        </w:rPr>
      </w:pPr>
    </w:p>
    <w:p w14:paraId="570B54B9" w14:textId="77777777" w:rsidR="00090783" w:rsidRPr="00214BD4" w:rsidRDefault="00A573C0" w:rsidP="00FE710B">
      <w:pPr>
        <w:rPr>
          <w:rFonts w:eastAsia="Arial" w:cstheme="minorHAnsi"/>
          <w:b/>
        </w:rPr>
      </w:pPr>
      <w:r w:rsidRPr="00214BD4">
        <w:rPr>
          <w:rFonts w:eastAsia="Arial" w:cstheme="minorHAnsi"/>
          <w:b/>
        </w:rPr>
        <w:lastRenderedPageBreak/>
        <w:t>13.  UNIDADE RESPONSÁVEL PELO ACOMPANHAMENTO/FISCALIZAÇÃO:</w:t>
      </w:r>
    </w:p>
    <w:p w14:paraId="5EA9A2FD" w14:textId="36A4EF3E" w:rsidR="00090783" w:rsidRPr="00214BD4" w:rsidRDefault="00997E0C" w:rsidP="00FE710B">
      <w:pPr>
        <w:rPr>
          <w:rFonts w:cstheme="minorHAnsi"/>
          <w:shd w:val="clear" w:color="auto" w:fill="FFFFFF"/>
        </w:rPr>
      </w:pPr>
      <w:r w:rsidRPr="00214BD4">
        <w:rPr>
          <w:rFonts w:cstheme="minorHAnsi"/>
          <w:shd w:val="clear" w:color="auto" w:fill="FFFFFF"/>
        </w:rPr>
        <w:t>Gerência de Administração Predial – Gabinete do Prefeito</w:t>
      </w:r>
      <w:r w:rsidR="00060B14" w:rsidRPr="00214BD4">
        <w:rPr>
          <w:rFonts w:cstheme="minorHAnsi"/>
          <w:shd w:val="clear" w:color="auto" w:fill="FFFFFF"/>
        </w:rPr>
        <w:t xml:space="preserve"> – por meio do servidor Jorge Francisco dos Santos, BM 30.724-X.</w:t>
      </w:r>
    </w:p>
    <w:p w14:paraId="707AF5F0" w14:textId="77777777" w:rsidR="00434916" w:rsidRPr="00214BD4" w:rsidRDefault="00434916" w:rsidP="00FE710B">
      <w:pPr>
        <w:rPr>
          <w:rFonts w:eastAsia="Arial" w:cstheme="minorHAnsi"/>
          <w:iCs/>
          <w:lang w:eastAsia="pt-BR"/>
        </w:rPr>
      </w:pPr>
    </w:p>
    <w:p w14:paraId="3CF8A618" w14:textId="3839DEEA" w:rsidR="00A573C0" w:rsidRPr="00214BD4" w:rsidRDefault="00A573C0" w:rsidP="00FE710B">
      <w:pPr>
        <w:rPr>
          <w:rFonts w:eastAsia="Arial" w:cstheme="minorHAnsi"/>
          <w:iCs/>
          <w:lang w:eastAsia="pt-BR"/>
        </w:rPr>
      </w:pPr>
      <w:r w:rsidRPr="00214BD4">
        <w:rPr>
          <w:rFonts w:eastAsia="Arial" w:cstheme="minorHAnsi"/>
          <w:iCs/>
          <w:lang w:eastAsia="pt-BR"/>
        </w:rPr>
        <w:t xml:space="preserve">Belo Horizonte, </w:t>
      </w:r>
      <w:r w:rsidR="006319BF" w:rsidRPr="00214BD4">
        <w:rPr>
          <w:rFonts w:eastAsia="Arial" w:cstheme="minorHAnsi"/>
          <w:iCs/>
          <w:lang w:eastAsia="pt-BR"/>
        </w:rPr>
        <w:t>25</w:t>
      </w:r>
      <w:r w:rsidR="00FE710B" w:rsidRPr="00214BD4">
        <w:rPr>
          <w:rFonts w:eastAsia="Arial" w:cstheme="minorHAnsi"/>
          <w:iCs/>
          <w:lang w:eastAsia="pt-BR"/>
        </w:rPr>
        <w:t>/03/2025</w:t>
      </w:r>
    </w:p>
    <w:p w14:paraId="1F29920C" w14:textId="18D4A470" w:rsidR="00434916" w:rsidRPr="00214BD4" w:rsidRDefault="00434916" w:rsidP="00FE710B">
      <w:pPr>
        <w:rPr>
          <w:rFonts w:eastAsia="Arial" w:cstheme="minorHAnsi"/>
          <w:iCs/>
          <w:lang w:eastAsia="pt-BR"/>
        </w:rPr>
      </w:pPr>
    </w:p>
    <w:p w14:paraId="30B51A81" w14:textId="77777777" w:rsidR="00434916" w:rsidRPr="00214BD4" w:rsidRDefault="00434916" w:rsidP="00FE710B">
      <w:pPr>
        <w:rPr>
          <w:rFonts w:eastAsia="Arial" w:cstheme="minorHAnsi"/>
          <w:iCs/>
          <w:lang w:eastAsia="pt-BR"/>
        </w:rPr>
      </w:pPr>
    </w:p>
    <w:p w14:paraId="3C8533F1" w14:textId="3E2BEF7B" w:rsidR="00A573C0" w:rsidRPr="00214BD4" w:rsidRDefault="00A71335" w:rsidP="00E46404">
      <w:pPr>
        <w:ind w:left="357"/>
        <w:jc w:val="center"/>
        <w:rPr>
          <w:rFonts w:cstheme="minorHAnsi"/>
          <w:shd w:val="clear" w:color="auto" w:fill="FFFFFF"/>
        </w:rPr>
      </w:pPr>
      <w:sdt>
        <w:sdtPr>
          <w:rPr>
            <w:rFonts w:eastAsia="Arial" w:cstheme="minorHAnsi"/>
            <w:iCs/>
            <w:lang w:eastAsia="pt-BR"/>
          </w:rPr>
          <w:tag w:val="goog_rdk_123"/>
          <w:id w:val="553428942"/>
          <w:showingPlcHdr/>
        </w:sdtPr>
        <w:sdtEndPr/>
        <w:sdtContent>
          <w:r w:rsidR="00A573C0" w:rsidRPr="00214BD4">
            <w:rPr>
              <w:rFonts w:eastAsia="Arial" w:cstheme="minorHAnsi"/>
              <w:iCs/>
              <w:lang w:eastAsia="pt-BR"/>
            </w:rPr>
            <w:t xml:space="preserve">     </w:t>
          </w:r>
        </w:sdtContent>
      </w:sdt>
      <w:r w:rsidR="00A573C0" w:rsidRPr="00214BD4">
        <w:rPr>
          <w:rFonts w:eastAsia="Arial" w:cstheme="minorHAnsi"/>
          <w:iCs/>
          <w:lang w:eastAsia="pt-BR"/>
        </w:rPr>
        <w:t>__________________________________</w:t>
      </w:r>
      <w:r w:rsidR="00E46404" w:rsidRPr="00214BD4">
        <w:rPr>
          <w:rFonts w:eastAsia="Arial" w:cstheme="minorHAnsi"/>
          <w:iCs/>
          <w:lang w:eastAsia="pt-BR"/>
        </w:rPr>
        <w:br/>
      </w:r>
      <w:r w:rsidR="00E46404" w:rsidRPr="00214BD4">
        <w:rPr>
          <w:rFonts w:cstheme="minorHAnsi"/>
          <w:shd w:val="clear" w:color="auto" w:fill="FFFFFF"/>
        </w:rPr>
        <w:t> </w:t>
      </w:r>
      <w:r w:rsidR="008A0B38" w:rsidRPr="00214BD4">
        <w:rPr>
          <w:rFonts w:cstheme="minorHAnsi"/>
          <w:shd w:val="clear" w:color="auto" w:fill="FFFFFF"/>
        </w:rPr>
        <w:t>Jorge Francisco dos Santos</w:t>
      </w:r>
      <w:r w:rsidR="00BE066E" w:rsidRPr="00214BD4">
        <w:rPr>
          <w:rFonts w:cstheme="minorHAnsi"/>
          <w:shd w:val="clear" w:color="auto" w:fill="FFFFFF"/>
        </w:rPr>
        <w:t xml:space="preserve"> – BM </w:t>
      </w:r>
      <w:r w:rsidR="008A0B38" w:rsidRPr="00214BD4">
        <w:rPr>
          <w:rFonts w:cstheme="minorHAnsi"/>
          <w:shd w:val="clear" w:color="auto" w:fill="FFFFFF"/>
        </w:rPr>
        <w:t>30.724-X</w:t>
      </w:r>
      <w:r w:rsidR="00FE710B" w:rsidRPr="00214BD4">
        <w:rPr>
          <w:rFonts w:cstheme="minorHAnsi"/>
          <w:shd w:val="clear" w:color="auto" w:fill="FFFFFF"/>
        </w:rPr>
        <w:br/>
      </w:r>
      <w:r w:rsidR="008A0B38" w:rsidRPr="00214BD4">
        <w:rPr>
          <w:rFonts w:cstheme="minorHAnsi"/>
          <w:shd w:val="clear" w:color="auto" w:fill="FFFFFF"/>
        </w:rPr>
        <w:t>Gerente de Administração do Predial - GP</w:t>
      </w:r>
      <w:r w:rsidR="00A573C0" w:rsidRPr="00214BD4">
        <w:rPr>
          <w:rFonts w:eastAsia="Arial" w:cstheme="minorHAnsi"/>
          <w:iCs/>
          <w:lang w:eastAsia="pt-BR"/>
        </w:rPr>
        <w:br/>
      </w:r>
    </w:p>
    <w:p w14:paraId="0001A223" w14:textId="18B83A0B" w:rsidR="00A573C0" w:rsidRPr="00214BD4" w:rsidRDefault="00A573C0" w:rsidP="00A573C0">
      <w:pPr>
        <w:pBdr>
          <w:top w:val="nil"/>
          <w:left w:val="nil"/>
          <w:bottom w:val="nil"/>
          <w:right w:val="nil"/>
          <w:between w:val="nil"/>
        </w:pBdr>
        <w:jc w:val="both"/>
        <w:rPr>
          <w:rFonts w:eastAsia="Arial" w:cstheme="minorHAnsi"/>
          <w:b/>
          <w:bCs/>
          <w:iCs/>
          <w:lang w:eastAsia="pt-BR"/>
        </w:rPr>
      </w:pPr>
      <w:r w:rsidRPr="00214BD4">
        <w:rPr>
          <w:rFonts w:eastAsia="Arial" w:cstheme="minorHAnsi"/>
          <w:b/>
          <w:bCs/>
          <w:iCs/>
          <w:lang w:eastAsia="pt-BR"/>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3241E69B" w14:textId="2EC69B16" w:rsidR="00A8771A" w:rsidRPr="00214BD4" w:rsidRDefault="00A8771A" w:rsidP="00A573C0">
      <w:pPr>
        <w:pBdr>
          <w:top w:val="nil"/>
          <w:left w:val="nil"/>
          <w:bottom w:val="nil"/>
          <w:right w:val="nil"/>
          <w:between w:val="nil"/>
        </w:pBdr>
        <w:jc w:val="both"/>
        <w:rPr>
          <w:rFonts w:eastAsia="Arial" w:cstheme="minorHAnsi"/>
          <w:b/>
          <w:bCs/>
          <w:iCs/>
          <w:lang w:eastAsia="pt-BR"/>
        </w:rPr>
      </w:pPr>
    </w:p>
    <w:p w14:paraId="143854C4" w14:textId="77777777" w:rsidR="00434916" w:rsidRPr="00214BD4" w:rsidRDefault="00434916" w:rsidP="00A573C0">
      <w:pPr>
        <w:pBdr>
          <w:top w:val="nil"/>
          <w:left w:val="nil"/>
          <w:bottom w:val="nil"/>
          <w:right w:val="nil"/>
          <w:between w:val="nil"/>
        </w:pBdr>
        <w:jc w:val="both"/>
        <w:rPr>
          <w:rFonts w:eastAsia="Arial" w:cstheme="minorHAnsi"/>
          <w:b/>
          <w:bCs/>
          <w:iCs/>
          <w:lang w:eastAsia="pt-BR"/>
        </w:rPr>
      </w:pPr>
    </w:p>
    <w:p w14:paraId="7138523F" w14:textId="77777777" w:rsidR="00A8771A" w:rsidRPr="00214BD4" w:rsidRDefault="00A8771A" w:rsidP="00A573C0">
      <w:pPr>
        <w:pBdr>
          <w:top w:val="nil"/>
          <w:left w:val="nil"/>
          <w:bottom w:val="nil"/>
          <w:right w:val="nil"/>
          <w:between w:val="nil"/>
        </w:pBdr>
        <w:jc w:val="both"/>
        <w:rPr>
          <w:rFonts w:eastAsia="Arial" w:cstheme="minorHAnsi"/>
          <w:b/>
          <w:bCs/>
          <w:iCs/>
          <w:lang w:eastAsia="pt-BR"/>
        </w:rPr>
      </w:pPr>
    </w:p>
    <w:p w14:paraId="21F16A71" w14:textId="77777777" w:rsidR="007E21D0" w:rsidRPr="00214BD4" w:rsidRDefault="007E21D0" w:rsidP="007E21D0">
      <w:pPr>
        <w:pStyle w:val="SemEspaamento"/>
        <w:jc w:val="center"/>
        <w:rPr>
          <w:rFonts w:asciiTheme="minorHAnsi" w:eastAsia="Arial" w:hAnsiTheme="minorHAnsi" w:cstheme="minorHAnsi"/>
          <w:iCs/>
          <w:sz w:val="22"/>
          <w:szCs w:val="22"/>
          <w:lang w:eastAsia="pt-BR"/>
        </w:rPr>
      </w:pPr>
      <w:r w:rsidRPr="00214BD4">
        <w:rPr>
          <w:rFonts w:asciiTheme="minorHAnsi" w:eastAsia="Arial" w:hAnsiTheme="minorHAnsi" w:cstheme="minorHAnsi"/>
          <w:iCs/>
          <w:sz w:val="22"/>
          <w:szCs w:val="22"/>
          <w:lang w:eastAsia="pt-BR"/>
        </w:rPr>
        <w:t>__</w:t>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r>
      <w:r w:rsidRPr="00214BD4">
        <w:rPr>
          <w:rFonts w:asciiTheme="minorHAnsi" w:eastAsia="Arial" w:hAnsiTheme="minorHAnsi" w:cstheme="minorHAnsi"/>
          <w:iCs/>
          <w:sz w:val="22"/>
          <w:szCs w:val="22"/>
          <w:lang w:eastAsia="pt-BR"/>
        </w:rPr>
        <w:softHyphen/>
        <w:t>___________________________________________________________</w:t>
      </w:r>
    </w:p>
    <w:p w14:paraId="09B55E2C" w14:textId="77777777" w:rsidR="00A17540" w:rsidRPr="00214BD4" w:rsidRDefault="00A17540" w:rsidP="00A17540">
      <w:pPr>
        <w:pStyle w:val="Corpodetexto"/>
        <w:jc w:val="center"/>
        <w:rPr>
          <w:rStyle w:val="nfase"/>
          <w:rFonts w:asciiTheme="minorHAnsi" w:eastAsia="Lucida Sans Unicode" w:hAnsiTheme="minorHAnsi" w:cstheme="minorHAnsi"/>
          <w:i w:val="0"/>
          <w:iCs w:val="0"/>
          <w:sz w:val="22"/>
          <w:szCs w:val="22"/>
          <w:shd w:val="clear" w:color="auto" w:fill="FFFFFF"/>
        </w:rPr>
      </w:pPr>
      <w:bookmarkStart w:id="9" w:name="_Hlk190935627"/>
      <w:r w:rsidRPr="00214BD4">
        <w:rPr>
          <w:rStyle w:val="nfase"/>
          <w:rFonts w:asciiTheme="minorHAnsi" w:eastAsia="Lucida Sans Unicode" w:hAnsiTheme="minorHAnsi" w:cstheme="minorHAnsi"/>
          <w:i w:val="0"/>
          <w:iCs w:val="0"/>
          <w:sz w:val="22"/>
          <w:szCs w:val="22"/>
          <w:shd w:val="clear" w:color="auto" w:fill="FFFFFF"/>
        </w:rPr>
        <w:t>Paulo Roberto Lamac Junior</w:t>
      </w:r>
    </w:p>
    <w:p w14:paraId="0DEA7C2E" w14:textId="77777777" w:rsidR="00A17540" w:rsidRPr="00214BD4" w:rsidRDefault="00A17540" w:rsidP="00A17540">
      <w:pPr>
        <w:spacing w:line="240" w:lineRule="atLeast"/>
        <w:jc w:val="center"/>
        <w:rPr>
          <w:rFonts w:cstheme="minorHAnsi"/>
          <w:b/>
          <w:bCs/>
        </w:rPr>
      </w:pPr>
      <w:r w:rsidRPr="00214BD4">
        <w:rPr>
          <w:rFonts w:cstheme="minorHAnsi"/>
          <w:b/>
          <w:bCs/>
          <w:shd w:val="clear" w:color="auto" w:fill="FFFFFF"/>
        </w:rPr>
        <w:t>Secretaria Municipal de Relações Institucionais</w:t>
      </w:r>
      <w:bookmarkEnd w:id="9"/>
    </w:p>
    <w:p w14:paraId="53155CD6" w14:textId="77777777" w:rsidR="007E21D0" w:rsidRPr="00214BD4" w:rsidRDefault="007E21D0" w:rsidP="007E21D0">
      <w:pPr>
        <w:jc w:val="center"/>
        <w:rPr>
          <w:rFonts w:eastAsia="Arial" w:cstheme="minorHAnsi"/>
          <w:iCs/>
          <w:lang w:eastAsia="pt-BR"/>
        </w:rPr>
      </w:pPr>
    </w:p>
    <w:p w14:paraId="75974E96" w14:textId="77777777" w:rsidR="007E21D0" w:rsidRPr="00214BD4" w:rsidRDefault="007E21D0" w:rsidP="007E21D0">
      <w:pPr>
        <w:jc w:val="center"/>
        <w:rPr>
          <w:rFonts w:eastAsia="Arial" w:cstheme="minorHAnsi"/>
          <w:iCs/>
          <w:sz w:val="24"/>
          <w:szCs w:val="24"/>
          <w:lang w:eastAsia="pt-BR"/>
        </w:rPr>
      </w:pPr>
    </w:p>
    <w:p w14:paraId="32D1492F" w14:textId="77777777" w:rsidR="007E21D0" w:rsidRPr="00372F5D" w:rsidRDefault="007E21D0" w:rsidP="00A573C0">
      <w:pPr>
        <w:pBdr>
          <w:top w:val="nil"/>
          <w:left w:val="nil"/>
          <w:bottom w:val="nil"/>
          <w:right w:val="nil"/>
          <w:between w:val="nil"/>
        </w:pBdr>
        <w:jc w:val="both"/>
        <w:rPr>
          <w:rFonts w:cstheme="minorHAnsi"/>
          <w:b/>
          <w:bCs/>
          <w:sz w:val="24"/>
          <w:szCs w:val="24"/>
        </w:rPr>
      </w:pPr>
    </w:p>
    <w:sectPr w:rsidR="007E21D0" w:rsidRPr="00372F5D" w:rsidSect="00EE3B8E">
      <w:headerReference w:type="default" r:id="rId15"/>
      <w:footerReference w:type="default" r:id="rId16"/>
      <w:pgSz w:w="11906" w:h="16838" w:code="9"/>
      <w:pgMar w:top="1247" w:right="1418" w:bottom="851" w:left="1701"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A7120" w14:textId="77777777" w:rsidR="00A71335" w:rsidRDefault="00A71335" w:rsidP="00BF29D7">
      <w:pPr>
        <w:spacing w:after="0" w:line="240" w:lineRule="auto"/>
      </w:pPr>
      <w:r>
        <w:separator/>
      </w:r>
    </w:p>
  </w:endnote>
  <w:endnote w:type="continuationSeparator" w:id="0">
    <w:p w14:paraId="79F6200C" w14:textId="77777777" w:rsidR="00A71335" w:rsidRDefault="00A71335" w:rsidP="00BF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64791" w14:textId="77777777" w:rsidR="00A02201" w:rsidRDefault="00A02201" w:rsidP="00E80C8D">
    <w:pPr>
      <w:pBdr>
        <w:top w:val="single" w:sz="4" w:space="1" w:color="000000"/>
        <w:left w:val="nil"/>
        <w:bottom w:val="nil"/>
        <w:right w:val="nil"/>
        <w:between w:val="nil"/>
      </w:pBdr>
      <w:tabs>
        <w:tab w:val="center" w:pos="4419"/>
        <w:tab w:val="right" w:pos="8838"/>
        <w:tab w:val="left" w:pos="2002"/>
        <w:tab w:val="right" w:pos="9923"/>
      </w:tabs>
      <w:spacing w:after="0" w:line="240" w:lineRule="auto"/>
      <w:jc w:val="right"/>
    </w:pPr>
    <w:r>
      <w:rPr>
        <w:color w:val="000000"/>
      </w:rPr>
      <w:t xml:space="preserve">Página </w:t>
    </w:r>
    <w:r>
      <w:rPr>
        <w:color w:val="000000"/>
      </w:rPr>
      <w:fldChar w:fldCharType="begin"/>
    </w:r>
    <w:r>
      <w:rPr>
        <w:color w:val="000000"/>
      </w:rPr>
      <w:instrText>PAGE</w:instrText>
    </w:r>
    <w:r>
      <w:rPr>
        <w:color w:val="000000"/>
      </w:rPr>
      <w:fldChar w:fldCharType="separate"/>
    </w:r>
    <w:r w:rsidR="00312CCF">
      <w:rPr>
        <w:noProof/>
        <w:color w:val="000000"/>
      </w:rPr>
      <w:t>7</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312CCF">
      <w:rPr>
        <w:noProof/>
        <w:color w:val="000000"/>
      </w:rPr>
      <w:t>7</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D2ADD" w14:textId="77777777" w:rsidR="00A71335" w:rsidRDefault="00A71335" w:rsidP="00BF29D7">
      <w:pPr>
        <w:spacing w:after="0" w:line="240" w:lineRule="auto"/>
      </w:pPr>
      <w:r>
        <w:separator/>
      </w:r>
    </w:p>
  </w:footnote>
  <w:footnote w:type="continuationSeparator" w:id="0">
    <w:p w14:paraId="14DC5A2F" w14:textId="77777777" w:rsidR="00A71335" w:rsidRDefault="00A71335" w:rsidP="00BF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09D5D" w14:textId="324B6C40" w:rsidR="00A02201" w:rsidRPr="00A573C0" w:rsidRDefault="00A02201" w:rsidP="00A573C0">
    <w:pPr>
      <w:pStyle w:val="Cabealho"/>
      <w:rPr>
        <w:rFonts w:cstheme="minorHAnsi"/>
        <w:sz w:val="24"/>
        <w:szCs w:val="24"/>
      </w:rPr>
    </w:pPr>
    <w:r w:rsidRPr="00A573C0">
      <w:rPr>
        <w:rFonts w:cstheme="minorHAnsi"/>
        <w:noProof/>
        <w:sz w:val="24"/>
        <w:szCs w:val="24"/>
        <w:lang w:eastAsia="pt-BR"/>
      </w:rPr>
      <w:drawing>
        <wp:anchor distT="0" distB="0" distL="114300" distR="114300" simplePos="0" relativeHeight="251659264" behindDoc="0" locked="0" layoutInCell="1" allowOverlap="1" wp14:anchorId="4E4F0DDB" wp14:editId="49D37C99">
          <wp:simplePos x="0" y="0"/>
          <wp:positionH relativeFrom="column">
            <wp:posOffset>-342900</wp:posOffset>
          </wp:positionH>
          <wp:positionV relativeFrom="paragraph">
            <wp:posOffset>-38735</wp:posOffset>
          </wp:positionV>
          <wp:extent cx="1554480" cy="365760"/>
          <wp:effectExtent l="0" t="0" r="7620" b="0"/>
          <wp:wrapSquare wrapText="bothSides" distT="0" distB="0" distL="114300" distR="114300"/>
          <wp:docPr id="8"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r w:rsidR="00A573C0" w:rsidRPr="00A573C0">
      <w:rPr>
        <w:rFonts w:cstheme="minorHAnsi"/>
        <w:sz w:val="24"/>
        <w:szCs w:val="24"/>
      </w:rPr>
      <w:t xml:space="preserve">                 GABINETE DO</w:t>
    </w:r>
    <w:r w:rsidR="009E6E1C">
      <w:rPr>
        <w:rFonts w:cstheme="minorHAnsi"/>
        <w:sz w:val="24"/>
        <w:szCs w:val="24"/>
      </w:rPr>
      <w:t xml:space="preserve"> VICE-</w:t>
    </w:r>
    <w:r w:rsidR="00A573C0" w:rsidRPr="00A573C0">
      <w:rPr>
        <w:rFonts w:cstheme="minorHAnsi"/>
        <w:sz w:val="24"/>
        <w:szCs w:val="24"/>
      </w:rPr>
      <w:t xml:space="preserve"> PREFEITO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2"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0B06BB5"/>
    <w:multiLevelType w:val="hybridMultilevel"/>
    <w:tmpl w:val="7F3ED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AD215FA"/>
    <w:multiLevelType w:val="multilevel"/>
    <w:tmpl w:val="99B2B72E"/>
    <w:lvl w:ilvl="0">
      <w:start w:val="7"/>
      <w:numFmt w:val="decimal"/>
      <w:lvlText w:val="%1."/>
      <w:lvlJc w:val="left"/>
      <w:pPr>
        <w:ind w:left="540" w:hanging="540"/>
      </w:pPr>
      <w:rPr>
        <w:rFonts w:eastAsia="Calibri"/>
      </w:rPr>
    </w:lvl>
    <w:lvl w:ilvl="1">
      <w:start w:val="2"/>
      <w:numFmt w:val="decimal"/>
      <w:lvlText w:val="%1.%2."/>
      <w:lvlJc w:val="left"/>
      <w:pPr>
        <w:ind w:left="540" w:hanging="540"/>
      </w:pPr>
      <w:rPr>
        <w:rFonts w:eastAsia="Calibri"/>
      </w:rPr>
    </w:lvl>
    <w:lvl w:ilvl="2">
      <w:start w:val="3"/>
      <w:numFmt w:val="decimal"/>
      <w:lvlText w:val="%1.%2.%3."/>
      <w:lvlJc w:val="left"/>
      <w:pPr>
        <w:ind w:left="1855" w:hanging="720"/>
      </w:pPr>
      <w:rPr>
        <w:rFonts w:eastAsia="Calibri"/>
      </w:rPr>
    </w:lvl>
    <w:lvl w:ilvl="3">
      <w:start w:val="1"/>
      <w:numFmt w:val="decimal"/>
      <w:lvlText w:val="%1.%2.%3.%4."/>
      <w:lvlJc w:val="left"/>
      <w:pPr>
        <w:ind w:left="4406"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num w:numId="1">
    <w:abstractNumId w:val="2"/>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AC"/>
    <w:rsid w:val="0000229B"/>
    <w:rsid w:val="0000501D"/>
    <w:rsid w:val="0000588A"/>
    <w:rsid w:val="00016FCF"/>
    <w:rsid w:val="00021738"/>
    <w:rsid w:val="0002276B"/>
    <w:rsid w:val="00035E04"/>
    <w:rsid w:val="00037B82"/>
    <w:rsid w:val="0005410F"/>
    <w:rsid w:val="000556AF"/>
    <w:rsid w:val="00060B14"/>
    <w:rsid w:val="000615A6"/>
    <w:rsid w:val="00072C5F"/>
    <w:rsid w:val="00082A77"/>
    <w:rsid w:val="00090783"/>
    <w:rsid w:val="00090CB3"/>
    <w:rsid w:val="000959FC"/>
    <w:rsid w:val="000960EF"/>
    <w:rsid w:val="00096CDA"/>
    <w:rsid w:val="000A08A8"/>
    <w:rsid w:val="000A1738"/>
    <w:rsid w:val="000C0499"/>
    <w:rsid w:val="000C202C"/>
    <w:rsid w:val="000C3079"/>
    <w:rsid w:val="000D7D2B"/>
    <w:rsid w:val="000E653F"/>
    <w:rsid w:val="000F6469"/>
    <w:rsid w:val="000F7114"/>
    <w:rsid w:val="001027D7"/>
    <w:rsid w:val="00103E77"/>
    <w:rsid w:val="00122319"/>
    <w:rsid w:val="001303B7"/>
    <w:rsid w:val="00135F3E"/>
    <w:rsid w:val="001505C0"/>
    <w:rsid w:val="00166884"/>
    <w:rsid w:val="0017228E"/>
    <w:rsid w:val="00181057"/>
    <w:rsid w:val="00191E79"/>
    <w:rsid w:val="00197988"/>
    <w:rsid w:val="001B146C"/>
    <w:rsid w:val="001B2357"/>
    <w:rsid w:val="001B2379"/>
    <w:rsid w:val="001B667D"/>
    <w:rsid w:val="001C1E19"/>
    <w:rsid w:val="001D18CE"/>
    <w:rsid w:val="001D4CED"/>
    <w:rsid w:val="001D5A1D"/>
    <w:rsid w:val="001D5FD6"/>
    <w:rsid w:val="001E0AC1"/>
    <w:rsid w:val="001E29DA"/>
    <w:rsid w:val="001F15AC"/>
    <w:rsid w:val="00205844"/>
    <w:rsid w:val="00214BD4"/>
    <w:rsid w:val="00216974"/>
    <w:rsid w:val="00226D58"/>
    <w:rsid w:val="00236F13"/>
    <w:rsid w:val="00266016"/>
    <w:rsid w:val="0027335C"/>
    <w:rsid w:val="00273533"/>
    <w:rsid w:val="00282ECF"/>
    <w:rsid w:val="00283AAC"/>
    <w:rsid w:val="002858F9"/>
    <w:rsid w:val="0028609B"/>
    <w:rsid w:val="00294C8A"/>
    <w:rsid w:val="002A35D5"/>
    <w:rsid w:val="002B2CC7"/>
    <w:rsid w:val="002B50CA"/>
    <w:rsid w:val="002B6416"/>
    <w:rsid w:val="002C72C9"/>
    <w:rsid w:val="002D2AB8"/>
    <w:rsid w:val="002D7597"/>
    <w:rsid w:val="002E4728"/>
    <w:rsid w:val="002E7B52"/>
    <w:rsid w:val="002F04FC"/>
    <w:rsid w:val="002F6ECE"/>
    <w:rsid w:val="00312CCF"/>
    <w:rsid w:val="003135D8"/>
    <w:rsid w:val="00325220"/>
    <w:rsid w:val="00326E81"/>
    <w:rsid w:val="00332663"/>
    <w:rsid w:val="00334A25"/>
    <w:rsid w:val="00334C07"/>
    <w:rsid w:val="00340900"/>
    <w:rsid w:val="00340AFC"/>
    <w:rsid w:val="00347260"/>
    <w:rsid w:val="00353014"/>
    <w:rsid w:val="003560C8"/>
    <w:rsid w:val="003612FE"/>
    <w:rsid w:val="00372F5D"/>
    <w:rsid w:val="00382072"/>
    <w:rsid w:val="003860EA"/>
    <w:rsid w:val="0039061A"/>
    <w:rsid w:val="00393227"/>
    <w:rsid w:val="003942B7"/>
    <w:rsid w:val="00395869"/>
    <w:rsid w:val="003A0635"/>
    <w:rsid w:val="003B0AA0"/>
    <w:rsid w:val="003B52E8"/>
    <w:rsid w:val="003B5711"/>
    <w:rsid w:val="003D55BE"/>
    <w:rsid w:val="003E61A8"/>
    <w:rsid w:val="00407F65"/>
    <w:rsid w:val="00413070"/>
    <w:rsid w:val="00421AC2"/>
    <w:rsid w:val="0042279D"/>
    <w:rsid w:val="0042305E"/>
    <w:rsid w:val="00431120"/>
    <w:rsid w:val="00434916"/>
    <w:rsid w:val="00436B22"/>
    <w:rsid w:val="00454DC0"/>
    <w:rsid w:val="00455E13"/>
    <w:rsid w:val="00457DA5"/>
    <w:rsid w:val="0046643C"/>
    <w:rsid w:val="00466ED3"/>
    <w:rsid w:val="004724D2"/>
    <w:rsid w:val="00473B2B"/>
    <w:rsid w:val="0048167F"/>
    <w:rsid w:val="0048748C"/>
    <w:rsid w:val="00490021"/>
    <w:rsid w:val="00496644"/>
    <w:rsid w:val="004A28DC"/>
    <w:rsid w:val="004B10EF"/>
    <w:rsid w:val="004B30C2"/>
    <w:rsid w:val="004B5596"/>
    <w:rsid w:val="004C1C61"/>
    <w:rsid w:val="004C4DFF"/>
    <w:rsid w:val="004C5111"/>
    <w:rsid w:val="004D419E"/>
    <w:rsid w:val="004D47B4"/>
    <w:rsid w:val="004E16D2"/>
    <w:rsid w:val="004E322E"/>
    <w:rsid w:val="004E6DF3"/>
    <w:rsid w:val="004F5832"/>
    <w:rsid w:val="005016F6"/>
    <w:rsid w:val="00507885"/>
    <w:rsid w:val="00511BB6"/>
    <w:rsid w:val="00547A05"/>
    <w:rsid w:val="00555A77"/>
    <w:rsid w:val="00556588"/>
    <w:rsid w:val="00560E04"/>
    <w:rsid w:val="0056605C"/>
    <w:rsid w:val="00574184"/>
    <w:rsid w:val="00574186"/>
    <w:rsid w:val="00576B5C"/>
    <w:rsid w:val="00577822"/>
    <w:rsid w:val="005860FC"/>
    <w:rsid w:val="00592CA3"/>
    <w:rsid w:val="005964D4"/>
    <w:rsid w:val="00596F30"/>
    <w:rsid w:val="005A0BC1"/>
    <w:rsid w:val="005A1248"/>
    <w:rsid w:val="005A3794"/>
    <w:rsid w:val="005A6D7F"/>
    <w:rsid w:val="005B12E9"/>
    <w:rsid w:val="005B2699"/>
    <w:rsid w:val="005B6B91"/>
    <w:rsid w:val="005B720A"/>
    <w:rsid w:val="005C240F"/>
    <w:rsid w:val="005D713C"/>
    <w:rsid w:val="005E520B"/>
    <w:rsid w:val="005E5FD1"/>
    <w:rsid w:val="005F30CD"/>
    <w:rsid w:val="005F7D59"/>
    <w:rsid w:val="006070C0"/>
    <w:rsid w:val="00611205"/>
    <w:rsid w:val="00616FA5"/>
    <w:rsid w:val="00617D3E"/>
    <w:rsid w:val="00630E16"/>
    <w:rsid w:val="006319BF"/>
    <w:rsid w:val="00633D00"/>
    <w:rsid w:val="0065377C"/>
    <w:rsid w:val="00654C56"/>
    <w:rsid w:val="00667046"/>
    <w:rsid w:val="00667220"/>
    <w:rsid w:val="006706F5"/>
    <w:rsid w:val="0067376B"/>
    <w:rsid w:val="00677BA9"/>
    <w:rsid w:val="006924B2"/>
    <w:rsid w:val="006B1361"/>
    <w:rsid w:val="006B1993"/>
    <w:rsid w:val="006B2A58"/>
    <w:rsid w:val="006B35CF"/>
    <w:rsid w:val="006C12AF"/>
    <w:rsid w:val="006C1854"/>
    <w:rsid w:val="006D7020"/>
    <w:rsid w:val="006D71B8"/>
    <w:rsid w:val="006E73B6"/>
    <w:rsid w:val="006E75C7"/>
    <w:rsid w:val="006F2EBE"/>
    <w:rsid w:val="006F6FDC"/>
    <w:rsid w:val="006F7332"/>
    <w:rsid w:val="00701F66"/>
    <w:rsid w:val="00704859"/>
    <w:rsid w:val="00705DE9"/>
    <w:rsid w:val="00706A0D"/>
    <w:rsid w:val="00710F4D"/>
    <w:rsid w:val="00714D30"/>
    <w:rsid w:val="00716F81"/>
    <w:rsid w:val="00717955"/>
    <w:rsid w:val="00732341"/>
    <w:rsid w:val="00736F98"/>
    <w:rsid w:val="00760E98"/>
    <w:rsid w:val="007630F6"/>
    <w:rsid w:val="00764610"/>
    <w:rsid w:val="00775FA3"/>
    <w:rsid w:val="00776178"/>
    <w:rsid w:val="007768A3"/>
    <w:rsid w:val="00777E9F"/>
    <w:rsid w:val="00780B77"/>
    <w:rsid w:val="007A251E"/>
    <w:rsid w:val="007A2998"/>
    <w:rsid w:val="007A2C8F"/>
    <w:rsid w:val="007A2E0F"/>
    <w:rsid w:val="007A5546"/>
    <w:rsid w:val="007B0069"/>
    <w:rsid w:val="007B23F5"/>
    <w:rsid w:val="007C3E77"/>
    <w:rsid w:val="007D7680"/>
    <w:rsid w:val="007E0B54"/>
    <w:rsid w:val="007E21D0"/>
    <w:rsid w:val="007E28E1"/>
    <w:rsid w:val="007F5FA4"/>
    <w:rsid w:val="007F6967"/>
    <w:rsid w:val="0080232A"/>
    <w:rsid w:val="008024D0"/>
    <w:rsid w:val="008052A0"/>
    <w:rsid w:val="00807264"/>
    <w:rsid w:val="00807917"/>
    <w:rsid w:val="00832209"/>
    <w:rsid w:val="00843B08"/>
    <w:rsid w:val="00845C05"/>
    <w:rsid w:val="0085412F"/>
    <w:rsid w:val="00855AA8"/>
    <w:rsid w:val="00857AE6"/>
    <w:rsid w:val="0086531B"/>
    <w:rsid w:val="00894FDC"/>
    <w:rsid w:val="00896702"/>
    <w:rsid w:val="00897A7E"/>
    <w:rsid w:val="008A0B38"/>
    <w:rsid w:val="008A19A6"/>
    <w:rsid w:val="008A2601"/>
    <w:rsid w:val="008A516C"/>
    <w:rsid w:val="008B6779"/>
    <w:rsid w:val="008E2C6D"/>
    <w:rsid w:val="008E56A6"/>
    <w:rsid w:val="008E7705"/>
    <w:rsid w:val="008F46DE"/>
    <w:rsid w:val="008F666C"/>
    <w:rsid w:val="00901CAE"/>
    <w:rsid w:val="009031CF"/>
    <w:rsid w:val="00903C0A"/>
    <w:rsid w:val="009075C6"/>
    <w:rsid w:val="009117B5"/>
    <w:rsid w:val="00913BEB"/>
    <w:rsid w:val="00921F5D"/>
    <w:rsid w:val="0092252E"/>
    <w:rsid w:val="0092498D"/>
    <w:rsid w:val="00937128"/>
    <w:rsid w:val="00941A77"/>
    <w:rsid w:val="00947ECC"/>
    <w:rsid w:val="009552E2"/>
    <w:rsid w:val="009606F6"/>
    <w:rsid w:val="009705A6"/>
    <w:rsid w:val="00973ED6"/>
    <w:rsid w:val="009776EB"/>
    <w:rsid w:val="009930E7"/>
    <w:rsid w:val="00997E0C"/>
    <w:rsid w:val="009A105B"/>
    <w:rsid w:val="009A116B"/>
    <w:rsid w:val="009A1850"/>
    <w:rsid w:val="009A2E18"/>
    <w:rsid w:val="009A7296"/>
    <w:rsid w:val="009D3A15"/>
    <w:rsid w:val="009E6E1C"/>
    <w:rsid w:val="009F5480"/>
    <w:rsid w:val="00A01727"/>
    <w:rsid w:val="00A02201"/>
    <w:rsid w:val="00A059A0"/>
    <w:rsid w:val="00A17540"/>
    <w:rsid w:val="00A42AA6"/>
    <w:rsid w:val="00A573C0"/>
    <w:rsid w:val="00A5744F"/>
    <w:rsid w:val="00A61AB6"/>
    <w:rsid w:val="00A666A4"/>
    <w:rsid w:val="00A70F10"/>
    <w:rsid w:val="00A71335"/>
    <w:rsid w:val="00A730E0"/>
    <w:rsid w:val="00A7570B"/>
    <w:rsid w:val="00A84AD7"/>
    <w:rsid w:val="00A86A64"/>
    <w:rsid w:val="00A871D9"/>
    <w:rsid w:val="00A8771A"/>
    <w:rsid w:val="00A9081B"/>
    <w:rsid w:val="00A93B5C"/>
    <w:rsid w:val="00A94B8A"/>
    <w:rsid w:val="00AB751F"/>
    <w:rsid w:val="00AC4AC3"/>
    <w:rsid w:val="00AC652F"/>
    <w:rsid w:val="00AD5BF2"/>
    <w:rsid w:val="00AE0926"/>
    <w:rsid w:val="00AE6A71"/>
    <w:rsid w:val="00AE7183"/>
    <w:rsid w:val="00AF06D9"/>
    <w:rsid w:val="00AF1213"/>
    <w:rsid w:val="00AF4D8E"/>
    <w:rsid w:val="00B02A27"/>
    <w:rsid w:val="00B06F8E"/>
    <w:rsid w:val="00B16992"/>
    <w:rsid w:val="00B350B9"/>
    <w:rsid w:val="00B35B5C"/>
    <w:rsid w:val="00B408C4"/>
    <w:rsid w:val="00B4142C"/>
    <w:rsid w:val="00B50019"/>
    <w:rsid w:val="00B50D10"/>
    <w:rsid w:val="00B57205"/>
    <w:rsid w:val="00B6344C"/>
    <w:rsid w:val="00B65214"/>
    <w:rsid w:val="00B746DA"/>
    <w:rsid w:val="00B839BE"/>
    <w:rsid w:val="00B8440A"/>
    <w:rsid w:val="00B8791F"/>
    <w:rsid w:val="00B91A66"/>
    <w:rsid w:val="00B91B5A"/>
    <w:rsid w:val="00BA0516"/>
    <w:rsid w:val="00BA19BB"/>
    <w:rsid w:val="00BA2574"/>
    <w:rsid w:val="00BB0531"/>
    <w:rsid w:val="00BB4F08"/>
    <w:rsid w:val="00BB7534"/>
    <w:rsid w:val="00BD41E2"/>
    <w:rsid w:val="00BE066E"/>
    <w:rsid w:val="00BE0A09"/>
    <w:rsid w:val="00BE20F0"/>
    <w:rsid w:val="00BE28FE"/>
    <w:rsid w:val="00BF29D7"/>
    <w:rsid w:val="00BF63AE"/>
    <w:rsid w:val="00C02974"/>
    <w:rsid w:val="00C034F9"/>
    <w:rsid w:val="00C06094"/>
    <w:rsid w:val="00C15110"/>
    <w:rsid w:val="00C277CC"/>
    <w:rsid w:val="00C27F1B"/>
    <w:rsid w:val="00C4074F"/>
    <w:rsid w:val="00C46347"/>
    <w:rsid w:val="00C4673A"/>
    <w:rsid w:val="00C57272"/>
    <w:rsid w:val="00C61C0C"/>
    <w:rsid w:val="00C66A71"/>
    <w:rsid w:val="00C707B5"/>
    <w:rsid w:val="00C76B0E"/>
    <w:rsid w:val="00C85DA2"/>
    <w:rsid w:val="00CA0A0A"/>
    <w:rsid w:val="00CA51D4"/>
    <w:rsid w:val="00CB1887"/>
    <w:rsid w:val="00CC451B"/>
    <w:rsid w:val="00CC5ABE"/>
    <w:rsid w:val="00CD4F2E"/>
    <w:rsid w:val="00CE4AE0"/>
    <w:rsid w:val="00CE5A5B"/>
    <w:rsid w:val="00CF1323"/>
    <w:rsid w:val="00CF21D2"/>
    <w:rsid w:val="00CF6530"/>
    <w:rsid w:val="00D03D42"/>
    <w:rsid w:val="00D058DE"/>
    <w:rsid w:val="00D138DA"/>
    <w:rsid w:val="00D17F5C"/>
    <w:rsid w:val="00D25DE9"/>
    <w:rsid w:val="00D26690"/>
    <w:rsid w:val="00D35A01"/>
    <w:rsid w:val="00D505F0"/>
    <w:rsid w:val="00D60C10"/>
    <w:rsid w:val="00D73B63"/>
    <w:rsid w:val="00D76F99"/>
    <w:rsid w:val="00D770A1"/>
    <w:rsid w:val="00D82734"/>
    <w:rsid w:val="00D873D2"/>
    <w:rsid w:val="00D9584E"/>
    <w:rsid w:val="00DA66CE"/>
    <w:rsid w:val="00DB18BA"/>
    <w:rsid w:val="00DB294E"/>
    <w:rsid w:val="00DB2C49"/>
    <w:rsid w:val="00DB4A51"/>
    <w:rsid w:val="00DB4FDE"/>
    <w:rsid w:val="00DB5FE6"/>
    <w:rsid w:val="00DE148A"/>
    <w:rsid w:val="00DE5D42"/>
    <w:rsid w:val="00E06B96"/>
    <w:rsid w:val="00E07C0A"/>
    <w:rsid w:val="00E13436"/>
    <w:rsid w:val="00E152D0"/>
    <w:rsid w:val="00E33F97"/>
    <w:rsid w:val="00E45975"/>
    <w:rsid w:val="00E46404"/>
    <w:rsid w:val="00E607EF"/>
    <w:rsid w:val="00E620E7"/>
    <w:rsid w:val="00E636E0"/>
    <w:rsid w:val="00E66E59"/>
    <w:rsid w:val="00E720AB"/>
    <w:rsid w:val="00E80008"/>
    <w:rsid w:val="00E80C8D"/>
    <w:rsid w:val="00E83565"/>
    <w:rsid w:val="00E8696C"/>
    <w:rsid w:val="00E91ABE"/>
    <w:rsid w:val="00E95812"/>
    <w:rsid w:val="00EA0FDC"/>
    <w:rsid w:val="00EA5F08"/>
    <w:rsid w:val="00EA67A2"/>
    <w:rsid w:val="00EB0927"/>
    <w:rsid w:val="00EB19B7"/>
    <w:rsid w:val="00EC1A00"/>
    <w:rsid w:val="00EC2813"/>
    <w:rsid w:val="00EC3BB2"/>
    <w:rsid w:val="00EC6205"/>
    <w:rsid w:val="00ED4340"/>
    <w:rsid w:val="00ED6244"/>
    <w:rsid w:val="00EE3AAB"/>
    <w:rsid w:val="00EE3B8E"/>
    <w:rsid w:val="00EF2E1B"/>
    <w:rsid w:val="00EF7FA1"/>
    <w:rsid w:val="00F0391B"/>
    <w:rsid w:val="00F05AFF"/>
    <w:rsid w:val="00F07BFF"/>
    <w:rsid w:val="00F10528"/>
    <w:rsid w:val="00F1250F"/>
    <w:rsid w:val="00F2511B"/>
    <w:rsid w:val="00F26AD8"/>
    <w:rsid w:val="00F32246"/>
    <w:rsid w:val="00F36619"/>
    <w:rsid w:val="00F46F34"/>
    <w:rsid w:val="00F6230B"/>
    <w:rsid w:val="00F631C8"/>
    <w:rsid w:val="00F7326D"/>
    <w:rsid w:val="00F76176"/>
    <w:rsid w:val="00F820F0"/>
    <w:rsid w:val="00F849FD"/>
    <w:rsid w:val="00F85E62"/>
    <w:rsid w:val="00F94569"/>
    <w:rsid w:val="00F96D8C"/>
    <w:rsid w:val="00FA037E"/>
    <w:rsid w:val="00FA2A52"/>
    <w:rsid w:val="00FA3F12"/>
    <w:rsid w:val="00FA4F98"/>
    <w:rsid w:val="00FB1F35"/>
    <w:rsid w:val="00FC0DCD"/>
    <w:rsid w:val="00FC6566"/>
    <w:rsid w:val="00FD2BBD"/>
    <w:rsid w:val="00FD4AD6"/>
    <w:rsid w:val="00FE1260"/>
    <w:rsid w:val="00FE1974"/>
    <w:rsid w:val="00FE6430"/>
    <w:rsid w:val="00FE710B"/>
    <w:rsid w:val="00FE7B62"/>
    <w:rsid w:val="00FF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F49A4"/>
  <w15:docId w15:val="{66AF9474-E0D8-465D-B3FB-2875ACD52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83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55E1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55E13"/>
    <w:rPr>
      <w:rFonts w:ascii="Tahoma" w:hAnsi="Tahoma" w:cs="Tahoma"/>
      <w:sz w:val="16"/>
      <w:szCs w:val="16"/>
    </w:rPr>
  </w:style>
  <w:style w:type="paragraph" w:styleId="Cabealho">
    <w:name w:val="header"/>
    <w:basedOn w:val="Normal"/>
    <w:link w:val="CabealhoChar"/>
    <w:uiPriority w:val="99"/>
    <w:unhideWhenUsed/>
    <w:rsid w:val="00BF29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29D7"/>
  </w:style>
  <w:style w:type="paragraph" w:styleId="Rodap">
    <w:name w:val="footer"/>
    <w:basedOn w:val="Normal"/>
    <w:link w:val="RodapChar"/>
    <w:uiPriority w:val="99"/>
    <w:unhideWhenUsed/>
    <w:rsid w:val="00BF29D7"/>
    <w:pPr>
      <w:tabs>
        <w:tab w:val="center" w:pos="4252"/>
        <w:tab w:val="right" w:pos="8504"/>
      </w:tabs>
      <w:spacing w:after="0" w:line="240" w:lineRule="auto"/>
    </w:pPr>
  </w:style>
  <w:style w:type="character" w:customStyle="1" w:styleId="RodapChar">
    <w:name w:val="Rodapé Char"/>
    <w:basedOn w:val="Fontepargpadro"/>
    <w:link w:val="Rodap"/>
    <w:uiPriority w:val="99"/>
    <w:rsid w:val="00BF29D7"/>
  </w:style>
  <w:style w:type="character" w:customStyle="1" w:styleId="normaltextrun">
    <w:name w:val="normaltextrun"/>
    <w:basedOn w:val="Fontepargpadro"/>
    <w:rsid w:val="004F5832"/>
  </w:style>
  <w:style w:type="character" w:customStyle="1" w:styleId="eop">
    <w:name w:val="eop"/>
    <w:basedOn w:val="Fontepargpadro"/>
    <w:rsid w:val="004F5832"/>
  </w:style>
  <w:style w:type="paragraph" w:customStyle="1" w:styleId="Nvel1-SemNumPreto">
    <w:name w:val="Nível 1-Sem Num Preto"/>
    <w:basedOn w:val="Normal"/>
    <w:link w:val="Nvel1-SemNumPretoChar"/>
    <w:qFormat/>
    <w:rsid w:val="00B50019"/>
    <w:pPr>
      <w:keepNext/>
      <w:keepLines/>
      <w:tabs>
        <w:tab w:val="left" w:pos="567"/>
      </w:tabs>
      <w:spacing w:before="240" w:after="120"/>
      <w:jc w:val="both"/>
      <w:outlineLvl w:val="1"/>
    </w:pPr>
    <w:rPr>
      <w:rFonts w:ascii="Arial" w:eastAsiaTheme="majorEastAsia" w:hAnsi="Arial" w:cs="Arial"/>
      <w:b/>
      <w:bCs/>
      <w:color w:val="FF0000"/>
      <w:sz w:val="24"/>
      <w:szCs w:val="20"/>
      <w:lang w:eastAsia="zh-CN" w:bidi="hi-IN"/>
    </w:rPr>
  </w:style>
  <w:style w:type="character" w:customStyle="1" w:styleId="Nvel1-SemNumPretoChar">
    <w:name w:val="Nível 1-Sem Num Preto Char"/>
    <w:basedOn w:val="Fontepargpadro"/>
    <w:link w:val="Nvel1-SemNumPreto"/>
    <w:rsid w:val="00B50019"/>
    <w:rPr>
      <w:rFonts w:ascii="Arial" w:eastAsiaTheme="majorEastAsia" w:hAnsi="Arial" w:cs="Arial"/>
      <w:b/>
      <w:bCs/>
      <w:color w:val="FF0000"/>
      <w:sz w:val="24"/>
      <w:szCs w:val="20"/>
      <w:lang w:eastAsia="zh-CN" w:bidi="hi-IN"/>
    </w:rPr>
  </w:style>
  <w:style w:type="paragraph" w:styleId="Commarcadores5">
    <w:name w:val="List Bullet 5"/>
    <w:basedOn w:val="Normal"/>
    <w:rsid w:val="00325220"/>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325220"/>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25220"/>
    <w:pPr>
      <w:numPr>
        <w:ilvl w:val="2"/>
        <w:numId w:val="2"/>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325220"/>
    <w:pPr>
      <w:numPr>
        <w:ilvl w:val="3"/>
      </w:numPr>
      <w:ind w:left="851" w:firstLine="0"/>
    </w:pPr>
    <w:rPr>
      <w:color w:val="auto"/>
    </w:rPr>
  </w:style>
  <w:style w:type="paragraph" w:customStyle="1" w:styleId="Nivel5">
    <w:name w:val="Nivel 5"/>
    <w:basedOn w:val="Nivel4"/>
    <w:qFormat/>
    <w:rsid w:val="00325220"/>
    <w:pPr>
      <w:numPr>
        <w:ilvl w:val="4"/>
      </w:numPr>
      <w:tabs>
        <w:tab w:val="num" w:pos="0"/>
      </w:tabs>
      <w:ind w:left="1276" w:firstLine="0"/>
    </w:pPr>
  </w:style>
  <w:style w:type="paragraph" w:customStyle="1" w:styleId="Nvel3-R">
    <w:name w:val="Nível 3-R"/>
    <w:basedOn w:val="Nivel3"/>
    <w:link w:val="Nvel3-RChar"/>
    <w:qFormat/>
    <w:rsid w:val="00325220"/>
    <w:rPr>
      <w:i/>
      <w:iCs/>
      <w:color w:val="FF0000"/>
    </w:rPr>
  </w:style>
  <w:style w:type="character" w:customStyle="1" w:styleId="Nvel3-RChar">
    <w:name w:val="Nível 3-R Char"/>
    <w:basedOn w:val="Fontepargpadro"/>
    <w:link w:val="Nvel3-R"/>
    <w:rsid w:val="00325220"/>
    <w:rPr>
      <w:rFonts w:ascii="Arial" w:eastAsiaTheme="minorEastAsia" w:hAnsi="Arial" w:cs="Arial"/>
      <w:i/>
      <w:iCs/>
      <w:color w:val="FF0000"/>
      <w:sz w:val="20"/>
      <w:szCs w:val="20"/>
      <w:lang w:eastAsia="pt-BR"/>
    </w:rPr>
  </w:style>
  <w:style w:type="paragraph" w:styleId="PargrafodaLista">
    <w:name w:val="List Paragraph"/>
    <w:aliases w:val="Marcadores,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1"/>
    <w:qFormat/>
    <w:rsid w:val="006E75C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link w:val="PargrafodaLista"/>
    <w:uiPriority w:val="1"/>
    <w:qFormat/>
    <w:rsid w:val="006E75C7"/>
    <w:rPr>
      <w:rFonts w:ascii="Times New Roman" w:eastAsia="Times New Roman" w:hAnsi="Times New Roman" w:cs="Times New Roman"/>
      <w:sz w:val="20"/>
      <w:szCs w:val="20"/>
    </w:rPr>
  </w:style>
  <w:style w:type="character" w:styleId="Hyperlink">
    <w:name w:val="Hyperlink"/>
    <w:uiPriority w:val="99"/>
    <w:rsid w:val="00F6230B"/>
    <w:rPr>
      <w:color w:val="0000FF"/>
      <w:u w:val="single"/>
    </w:rPr>
  </w:style>
  <w:style w:type="paragraph" w:customStyle="1" w:styleId="Nvel2-Red">
    <w:name w:val="Nível 2 -Red"/>
    <w:basedOn w:val="Nivel2"/>
    <w:link w:val="Nvel2-RedChar"/>
    <w:qFormat/>
    <w:rsid w:val="00F6230B"/>
    <w:pPr>
      <w:numPr>
        <w:ilvl w:val="0"/>
        <w:numId w:val="0"/>
      </w:numPr>
    </w:pPr>
    <w:rPr>
      <w:i/>
      <w:iCs/>
      <w:color w:val="FF0000"/>
    </w:rPr>
  </w:style>
  <w:style w:type="character" w:customStyle="1" w:styleId="Nvel2-RedChar">
    <w:name w:val="Nível 2 -Red Char"/>
    <w:basedOn w:val="Fontepargpadro"/>
    <w:link w:val="Nvel2-Red"/>
    <w:rsid w:val="00F6230B"/>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C02974"/>
    <w:rPr>
      <w:rFonts w:ascii="Arial" w:eastAsiaTheme="minorEastAsia" w:hAnsi="Arial" w:cs="Arial"/>
      <w:color w:val="000000"/>
      <w:sz w:val="20"/>
      <w:szCs w:val="20"/>
      <w:lang w:eastAsia="pt-BR"/>
    </w:rPr>
  </w:style>
  <w:style w:type="character" w:customStyle="1" w:styleId="findhit">
    <w:name w:val="findhit"/>
    <w:basedOn w:val="Fontepargpadro"/>
    <w:rsid w:val="00C02974"/>
  </w:style>
  <w:style w:type="character" w:customStyle="1" w:styleId="ng-binding">
    <w:name w:val="ng-binding"/>
    <w:basedOn w:val="Fontepargpadro"/>
    <w:rsid w:val="002D7597"/>
  </w:style>
  <w:style w:type="paragraph" w:styleId="Ttulo">
    <w:name w:val="Title"/>
    <w:basedOn w:val="Normal"/>
    <w:next w:val="Subttulo"/>
    <w:link w:val="TtuloChar"/>
    <w:uiPriority w:val="10"/>
    <w:qFormat/>
    <w:rsid w:val="00B8440A"/>
    <w:pPr>
      <w:suppressAutoHyphens/>
      <w:spacing w:after="0" w:line="240" w:lineRule="auto"/>
      <w:ind w:firstLine="708"/>
      <w:jc w:val="center"/>
    </w:pPr>
    <w:rPr>
      <w:rFonts w:ascii="Times New Roman" w:eastAsia="Times New Roman" w:hAnsi="Times New Roman" w:cs="Times New Roman"/>
      <w:b/>
      <w:sz w:val="24"/>
      <w:szCs w:val="20"/>
      <w:lang w:eastAsia="ar-SA"/>
    </w:rPr>
  </w:style>
  <w:style w:type="character" w:customStyle="1" w:styleId="TtuloChar">
    <w:name w:val="Título Char"/>
    <w:basedOn w:val="Fontepargpadro"/>
    <w:link w:val="Ttulo"/>
    <w:uiPriority w:val="10"/>
    <w:rsid w:val="00B8440A"/>
    <w:rPr>
      <w:rFonts w:ascii="Times New Roman" w:eastAsia="Times New Roman" w:hAnsi="Times New Roman" w:cs="Times New Roman"/>
      <w:b/>
      <w:sz w:val="24"/>
      <w:szCs w:val="20"/>
      <w:lang w:eastAsia="ar-SA"/>
    </w:rPr>
  </w:style>
  <w:style w:type="paragraph" w:styleId="Subttulo">
    <w:name w:val="Subtitle"/>
    <w:basedOn w:val="Normal"/>
    <w:next w:val="Normal"/>
    <w:link w:val="SubttuloChar"/>
    <w:uiPriority w:val="11"/>
    <w:qFormat/>
    <w:rsid w:val="00B844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B8440A"/>
    <w:rPr>
      <w:rFonts w:asciiTheme="majorHAnsi" w:eastAsiaTheme="majorEastAsia" w:hAnsiTheme="majorHAnsi" w:cstheme="majorBidi"/>
      <w:i/>
      <w:iCs/>
      <w:color w:val="4F81BD" w:themeColor="accent1"/>
      <w:spacing w:val="15"/>
      <w:sz w:val="24"/>
      <w:szCs w:val="24"/>
    </w:rPr>
  </w:style>
  <w:style w:type="paragraph" w:styleId="NormalWeb">
    <w:name w:val="Normal (Web)"/>
    <w:basedOn w:val="Normal"/>
    <w:uiPriority w:val="99"/>
    <w:unhideWhenUsed/>
    <w:rsid w:val="007D768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3Char">
    <w:name w:val="Nivel 3 Char"/>
    <w:basedOn w:val="Fontepargpadro"/>
    <w:link w:val="Nivel3"/>
    <w:locked/>
    <w:rsid w:val="007D7680"/>
    <w:rPr>
      <w:rFonts w:ascii="Arial" w:eastAsiaTheme="minorEastAsia" w:hAnsi="Arial" w:cs="Arial"/>
      <w:color w:val="000000"/>
      <w:sz w:val="20"/>
      <w:szCs w:val="20"/>
      <w:lang w:eastAsia="pt-BR"/>
    </w:rPr>
  </w:style>
  <w:style w:type="paragraph" w:styleId="SemEspaamento">
    <w:name w:val="No Spacing"/>
    <w:uiPriority w:val="1"/>
    <w:qFormat/>
    <w:rsid w:val="000556AF"/>
    <w:pPr>
      <w:suppressAutoHyphens/>
      <w:spacing w:after="0" w:line="240" w:lineRule="auto"/>
    </w:pPr>
    <w:rPr>
      <w:rFonts w:ascii="Times New Roman" w:eastAsia="Times New Roman" w:hAnsi="Times New Roman" w:cs="Times New Roman"/>
      <w:sz w:val="20"/>
      <w:szCs w:val="20"/>
      <w:lang w:eastAsia="ar-SA"/>
    </w:rPr>
  </w:style>
  <w:style w:type="paragraph" w:customStyle="1" w:styleId="ItemTR">
    <w:name w:val="Item TR"/>
    <w:basedOn w:val="Normal"/>
    <w:rsid w:val="000556AF"/>
    <w:pPr>
      <w:keepNext/>
      <w:keepLines/>
      <w:numPr>
        <w:numId w:val="7"/>
      </w:numPr>
      <w:spacing w:after="0"/>
      <w:ind w:left="924" w:hanging="357"/>
      <w:jc w:val="both"/>
      <w:outlineLvl w:val="0"/>
    </w:pPr>
    <w:rPr>
      <w:rFonts w:ascii="Times New Roman" w:eastAsia="Times New Roman" w:hAnsi="Times New Roman" w:cs="Times New Roman"/>
      <w:b/>
      <w:color w:val="000000"/>
      <w:sz w:val="24"/>
      <w:szCs w:val="24"/>
      <w:lang w:eastAsia="pt-BR"/>
    </w:rPr>
  </w:style>
  <w:style w:type="paragraph" w:customStyle="1" w:styleId="1Subitem">
    <w:name w:val="1º Subitem"/>
    <w:basedOn w:val="ItemTR"/>
    <w:qFormat/>
    <w:rsid w:val="000556AF"/>
    <w:pPr>
      <w:numPr>
        <w:ilvl w:val="1"/>
      </w:numPr>
    </w:pPr>
    <w:rPr>
      <w:b w:val="0"/>
    </w:rPr>
  </w:style>
  <w:style w:type="paragraph" w:customStyle="1" w:styleId="2Subitem">
    <w:name w:val="2º Subitem"/>
    <w:basedOn w:val="PargrafodaLista"/>
    <w:qFormat/>
    <w:rsid w:val="000556AF"/>
    <w:pPr>
      <w:numPr>
        <w:ilvl w:val="2"/>
        <w:numId w:val="7"/>
      </w:numPr>
      <w:tabs>
        <w:tab w:val="num" w:pos="360"/>
      </w:tabs>
      <w:spacing w:line="276" w:lineRule="auto"/>
      <w:ind w:left="720" w:firstLine="0"/>
      <w:jc w:val="both"/>
    </w:pPr>
    <w:rPr>
      <w:bCs/>
      <w:color w:val="FF0000"/>
      <w:sz w:val="24"/>
      <w:szCs w:val="24"/>
      <w:lang w:val="x-none"/>
    </w:rPr>
  </w:style>
  <w:style w:type="paragraph" w:customStyle="1" w:styleId="3Subitem">
    <w:name w:val="3º Subitem"/>
    <w:basedOn w:val="2Subitem"/>
    <w:qFormat/>
    <w:rsid w:val="000556AF"/>
    <w:pPr>
      <w:numPr>
        <w:ilvl w:val="3"/>
      </w:numPr>
      <w:tabs>
        <w:tab w:val="num" w:pos="360"/>
      </w:tabs>
    </w:pPr>
  </w:style>
  <w:style w:type="paragraph" w:customStyle="1" w:styleId="4Subitem">
    <w:name w:val="4º Subitem"/>
    <w:basedOn w:val="3Subitem"/>
    <w:qFormat/>
    <w:rsid w:val="000556AF"/>
    <w:pPr>
      <w:numPr>
        <w:ilvl w:val="4"/>
      </w:numPr>
      <w:tabs>
        <w:tab w:val="num" w:pos="360"/>
      </w:tabs>
    </w:pPr>
    <w:rPr>
      <w:b/>
    </w:rPr>
  </w:style>
  <w:style w:type="paragraph" w:customStyle="1" w:styleId="5Subitem">
    <w:name w:val="5º Subitem"/>
    <w:basedOn w:val="4Subitem"/>
    <w:qFormat/>
    <w:rsid w:val="000556AF"/>
    <w:pPr>
      <w:numPr>
        <w:ilvl w:val="5"/>
      </w:numPr>
      <w:tabs>
        <w:tab w:val="num" w:pos="360"/>
      </w:tabs>
    </w:pPr>
  </w:style>
  <w:style w:type="paragraph" w:customStyle="1" w:styleId="6Subitem">
    <w:name w:val="6º Subitem"/>
    <w:basedOn w:val="5Subitem"/>
    <w:qFormat/>
    <w:rsid w:val="000556AF"/>
    <w:pPr>
      <w:numPr>
        <w:ilvl w:val="6"/>
      </w:numPr>
      <w:tabs>
        <w:tab w:val="num" w:pos="360"/>
      </w:tabs>
    </w:pPr>
    <w:rPr>
      <w:rFonts w:eastAsia="Arial"/>
      <w:b w:val="0"/>
    </w:rPr>
  </w:style>
  <w:style w:type="paragraph" w:customStyle="1" w:styleId="7Subitem">
    <w:name w:val="7º Subitem"/>
    <w:basedOn w:val="6Subitem"/>
    <w:qFormat/>
    <w:rsid w:val="000556AF"/>
    <w:pPr>
      <w:numPr>
        <w:ilvl w:val="7"/>
      </w:numPr>
      <w:tabs>
        <w:tab w:val="num" w:pos="360"/>
      </w:tabs>
    </w:pPr>
  </w:style>
  <w:style w:type="paragraph" w:styleId="Corpodetexto">
    <w:name w:val="Body Text"/>
    <w:basedOn w:val="Normal"/>
    <w:link w:val="CorpodetextoChar"/>
    <w:semiHidden/>
    <w:rsid w:val="00A17540"/>
    <w:pPr>
      <w:suppressAutoHyphens/>
      <w:spacing w:after="0" w:line="240" w:lineRule="auto"/>
      <w:jc w:val="both"/>
    </w:pPr>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semiHidden/>
    <w:rsid w:val="00A17540"/>
    <w:rPr>
      <w:rFonts w:ascii="Times New Roman" w:eastAsia="Times New Roman" w:hAnsi="Times New Roman" w:cs="Times New Roman"/>
      <w:sz w:val="24"/>
      <w:szCs w:val="20"/>
    </w:rPr>
  </w:style>
  <w:style w:type="character" w:styleId="nfase">
    <w:name w:val="Emphasis"/>
    <w:uiPriority w:val="20"/>
    <w:qFormat/>
    <w:rsid w:val="00A17540"/>
    <w:rPr>
      <w:i/>
      <w:iCs/>
    </w:rPr>
  </w:style>
  <w:style w:type="character" w:styleId="Refdecomentrio">
    <w:name w:val="annotation reference"/>
    <w:basedOn w:val="Fontepargpadro"/>
    <w:uiPriority w:val="99"/>
    <w:semiHidden/>
    <w:unhideWhenUsed/>
    <w:rsid w:val="009776EB"/>
    <w:rPr>
      <w:sz w:val="16"/>
      <w:szCs w:val="16"/>
    </w:rPr>
  </w:style>
  <w:style w:type="paragraph" w:styleId="Textodecomentrio">
    <w:name w:val="annotation text"/>
    <w:basedOn w:val="Normal"/>
    <w:link w:val="TextodecomentrioChar"/>
    <w:uiPriority w:val="99"/>
    <w:semiHidden/>
    <w:unhideWhenUsed/>
    <w:rsid w:val="009776E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776EB"/>
    <w:rPr>
      <w:sz w:val="20"/>
      <w:szCs w:val="20"/>
    </w:rPr>
  </w:style>
  <w:style w:type="paragraph" w:styleId="Assuntodocomentrio">
    <w:name w:val="annotation subject"/>
    <w:basedOn w:val="Textodecomentrio"/>
    <w:next w:val="Textodecomentrio"/>
    <w:link w:val="AssuntodocomentrioChar"/>
    <w:uiPriority w:val="99"/>
    <w:semiHidden/>
    <w:unhideWhenUsed/>
    <w:rsid w:val="009776EB"/>
    <w:rPr>
      <w:b/>
      <w:bCs/>
    </w:rPr>
  </w:style>
  <w:style w:type="character" w:customStyle="1" w:styleId="AssuntodocomentrioChar">
    <w:name w:val="Assunto do comentário Char"/>
    <w:basedOn w:val="TextodecomentrioChar"/>
    <w:link w:val="Assuntodocomentrio"/>
    <w:uiPriority w:val="99"/>
    <w:semiHidden/>
    <w:rsid w:val="009776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7497">
      <w:bodyDiv w:val="1"/>
      <w:marLeft w:val="0"/>
      <w:marRight w:val="0"/>
      <w:marTop w:val="0"/>
      <w:marBottom w:val="0"/>
      <w:divBdr>
        <w:top w:val="none" w:sz="0" w:space="0" w:color="auto"/>
        <w:left w:val="none" w:sz="0" w:space="0" w:color="auto"/>
        <w:bottom w:val="none" w:sz="0" w:space="0" w:color="auto"/>
        <w:right w:val="none" w:sz="0" w:space="0" w:color="auto"/>
      </w:divBdr>
    </w:div>
    <w:div w:id="95444815">
      <w:bodyDiv w:val="1"/>
      <w:marLeft w:val="0"/>
      <w:marRight w:val="0"/>
      <w:marTop w:val="0"/>
      <w:marBottom w:val="0"/>
      <w:divBdr>
        <w:top w:val="none" w:sz="0" w:space="0" w:color="auto"/>
        <w:left w:val="none" w:sz="0" w:space="0" w:color="auto"/>
        <w:bottom w:val="none" w:sz="0" w:space="0" w:color="auto"/>
        <w:right w:val="none" w:sz="0" w:space="0" w:color="auto"/>
      </w:divBdr>
    </w:div>
    <w:div w:id="159740872">
      <w:bodyDiv w:val="1"/>
      <w:marLeft w:val="0"/>
      <w:marRight w:val="0"/>
      <w:marTop w:val="0"/>
      <w:marBottom w:val="0"/>
      <w:divBdr>
        <w:top w:val="none" w:sz="0" w:space="0" w:color="auto"/>
        <w:left w:val="none" w:sz="0" w:space="0" w:color="auto"/>
        <w:bottom w:val="none" w:sz="0" w:space="0" w:color="auto"/>
        <w:right w:val="none" w:sz="0" w:space="0" w:color="auto"/>
      </w:divBdr>
      <w:divsChild>
        <w:div w:id="2140372314">
          <w:marLeft w:val="0"/>
          <w:marRight w:val="0"/>
          <w:marTop w:val="0"/>
          <w:marBottom w:val="0"/>
          <w:divBdr>
            <w:top w:val="none" w:sz="0" w:space="0" w:color="auto"/>
            <w:left w:val="none" w:sz="0" w:space="0" w:color="auto"/>
            <w:bottom w:val="none" w:sz="0" w:space="0" w:color="auto"/>
            <w:right w:val="none" w:sz="0" w:space="0" w:color="auto"/>
          </w:divBdr>
          <w:divsChild>
            <w:div w:id="1449660627">
              <w:marLeft w:val="0"/>
              <w:marRight w:val="0"/>
              <w:marTop w:val="0"/>
              <w:marBottom w:val="0"/>
              <w:divBdr>
                <w:top w:val="none" w:sz="0" w:space="0" w:color="auto"/>
                <w:left w:val="none" w:sz="0" w:space="0" w:color="auto"/>
                <w:bottom w:val="none" w:sz="0" w:space="0" w:color="auto"/>
                <w:right w:val="none" w:sz="0" w:space="0" w:color="auto"/>
              </w:divBdr>
              <w:divsChild>
                <w:div w:id="306936472">
                  <w:marLeft w:val="0"/>
                  <w:marRight w:val="0"/>
                  <w:marTop w:val="0"/>
                  <w:marBottom w:val="0"/>
                  <w:divBdr>
                    <w:top w:val="none" w:sz="0" w:space="0" w:color="auto"/>
                    <w:left w:val="none" w:sz="0" w:space="0" w:color="auto"/>
                    <w:bottom w:val="none" w:sz="0" w:space="0" w:color="auto"/>
                    <w:right w:val="none" w:sz="0" w:space="0" w:color="auto"/>
                  </w:divBdr>
                  <w:divsChild>
                    <w:div w:id="572933425">
                      <w:marLeft w:val="0"/>
                      <w:marRight w:val="0"/>
                      <w:marTop w:val="0"/>
                      <w:marBottom w:val="0"/>
                      <w:divBdr>
                        <w:top w:val="none" w:sz="0" w:space="0" w:color="auto"/>
                        <w:left w:val="none" w:sz="0" w:space="0" w:color="auto"/>
                        <w:bottom w:val="none" w:sz="0" w:space="0" w:color="auto"/>
                        <w:right w:val="none" w:sz="0" w:space="0" w:color="auto"/>
                      </w:divBdr>
                      <w:divsChild>
                        <w:div w:id="625549752">
                          <w:marLeft w:val="0"/>
                          <w:marRight w:val="0"/>
                          <w:marTop w:val="0"/>
                          <w:marBottom w:val="0"/>
                          <w:divBdr>
                            <w:top w:val="none" w:sz="0" w:space="0" w:color="auto"/>
                            <w:left w:val="none" w:sz="0" w:space="0" w:color="auto"/>
                            <w:bottom w:val="none" w:sz="0" w:space="0" w:color="auto"/>
                            <w:right w:val="none" w:sz="0" w:space="0" w:color="auto"/>
                          </w:divBdr>
                          <w:divsChild>
                            <w:div w:id="7204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39737">
      <w:bodyDiv w:val="1"/>
      <w:marLeft w:val="0"/>
      <w:marRight w:val="0"/>
      <w:marTop w:val="0"/>
      <w:marBottom w:val="0"/>
      <w:divBdr>
        <w:top w:val="none" w:sz="0" w:space="0" w:color="auto"/>
        <w:left w:val="none" w:sz="0" w:space="0" w:color="auto"/>
        <w:bottom w:val="none" w:sz="0" w:space="0" w:color="auto"/>
        <w:right w:val="none" w:sz="0" w:space="0" w:color="auto"/>
      </w:divBdr>
    </w:div>
    <w:div w:id="236984193">
      <w:bodyDiv w:val="1"/>
      <w:marLeft w:val="0"/>
      <w:marRight w:val="0"/>
      <w:marTop w:val="0"/>
      <w:marBottom w:val="0"/>
      <w:divBdr>
        <w:top w:val="none" w:sz="0" w:space="0" w:color="auto"/>
        <w:left w:val="none" w:sz="0" w:space="0" w:color="auto"/>
        <w:bottom w:val="none" w:sz="0" w:space="0" w:color="auto"/>
        <w:right w:val="none" w:sz="0" w:space="0" w:color="auto"/>
      </w:divBdr>
    </w:div>
    <w:div w:id="265385938">
      <w:bodyDiv w:val="1"/>
      <w:marLeft w:val="0"/>
      <w:marRight w:val="0"/>
      <w:marTop w:val="0"/>
      <w:marBottom w:val="0"/>
      <w:divBdr>
        <w:top w:val="none" w:sz="0" w:space="0" w:color="auto"/>
        <w:left w:val="none" w:sz="0" w:space="0" w:color="auto"/>
        <w:bottom w:val="none" w:sz="0" w:space="0" w:color="auto"/>
        <w:right w:val="none" w:sz="0" w:space="0" w:color="auto"/>
      </w:divBdr>
      <w:divsChild>
        <w:div w:id="1759254920">
          <w:marLeft w:val="0"/>
          <w:marRight w:val="0"/>
          <w:marTop w:val="0"/>
          <w:marBottom w:val="0"/>
          <w:divBdr>
            <w:top w:val="none" w:sz="0" w:space="0" w:color="auto"/>
            <w:left w:val="none" w:sz="0" w:space="0" w:color="auto"/>
            <w:bottom w:val="none" w:sz="0" w:space="0" w:color="auto"/>
            <w:right w:val="none" w:sz="0" w:space="0" w:color="auto"/>
          </w:divBdr>
        </w:div>
      </w:divsChild>
    </w:div>
    <w:div w:id="383601296">
      <w:bodyDiv w:val="1"/>
      <w:marLeft w:val="0"/>
      <w:marRight w:val="0"/>
      <w:marTop w:val="0"/>
      <w:marBottom w:val="0"/>
      <w:divBdr>
        <w:top w:val="none" w:sz="0" w:space="0" w:color="auto"/>
        <w:left w:val="none" w:sz="0" w:space="0" w:color="auto"/>
        <w:bottom w:val="none" w:sz="0" w:space="0" w:color="auto"/>
        <w:right w:val="none" w:sz="0" w:space="0" w:color="auto"/>
      </w:divBdr>
    </w:div>
    <w:div w:id="615714851">
      <w:bodyDiv w:val="1"/>
      <w:marLeft w:val="0"/>
      <w:marRight w:val="0"/>
      <w:marTop w:val="0"/>
      <w:marBottom w:val="0"/>
      <w:divBdr>
        <w:top w:val="none" w:sz="0" w:space="0" w:color="auto"/>
        <w:left w:val="none" w:sz="0" w:space="0" w:color="auto"/>
        <w:bottom w:val="none" w:sz="0" w:space="0" w:color="auto"/>
        <w:right w:val="none" w:sz="0" w:space="0" w:color="auto"/>
      </w:divBdr>
    </w:div>
    <w:div w:id="793450571">
      <w:bodyDiv w:val="1"/>
      <w:marLeft w:val="0"/>
      <w:marRight w:val="0"/>
      <w:marTop w:val="0"/>
      <w:marBottom w:val="0"/>
      <w:divBdr>
        <w:top w:val="none" w:sz="0" w:space="0" w:color="auto"/>
        <w:left w:val="none" w:sz="0" w:space="0" w:color="auto"/>
        <w:bottom w:val="none" w:sz="0" w:space="0" w:color="auto"/>
        <w:right w:val="none" w:sz="0" w:space="0" w:color="auto"/>
      </w:divBdr>
    </w:div>
    <w:div w:id="840464930">
      <w:bodyDiv w:val="1"/>
      <w:marLeft w:val="0"/>
      <w:marRight w:val="0"/>
      <w:marTop w:val="0"/>
      <w:marBottom w:val="0"/>
      <w:divBdr>
        <w:top w:val="none" w:sz="0" w:space="0" w:color="auto"/>
        <w:left w:val="none" w:sz="0" w:space="0" w:color="auto"/>
        <w:bottom w:val="none" w:sz="0" w:space="0" w:color="auto"/>
        <w:right w:val="none" w:sz="0" w:space="0" w:color="auto"/>
      </w:divBdr>
    </w:div>
    <w:div w:id="935401264">
      <w:bodyDiv w:val="1"/>
      <w:marLeft w:val="0"/>
      <w:marRight w:val="0"/>
      <w:marTop w:val="0"/>
      <w:marBottom w:val="0"/>
      <w:divBdr>
        <w:top w:val="none" w:sz="0" w:space="0" w:color="auto"/>
        <w:left w:val="none" w:sz="0" w:space="0" w:color="auto"/>
        <w:bottom w:val="none" w:sz="0" w:space="0" w:color="auto"/>
        <w:right w:val="none" w:sz="0" w:space="0" w:color="auto"/>
      </w:divBdr>
    </w:div>
    <w:div w:id="1107429604">
      <w:bodyDiv w:val="1"/>
      <w:marLeft w:val="0"/>
      <w:marRight w:val="0"/>
      <w:marTop w:val="0"/>
      <w:marBottom w:val="0"/>
      <w:divBdr>
        <w:top w:val="none" w:sz="0" w:space="0" w:color="auto"/>
        <w:left w:val="none" w:sz="0" w:space="0" w:color="auto"/>
        <w:bottom w:val="none" w:sz="0" w:space="0" w:color="auto"/>
        <w:right w:val="none" w:sz="0" w:space="0" w:color="auto"/>
      </w:divBdr>
    </w:div>
    <w:div w:id="1387332981">
      <w:bodyDiv w:val="1"/>
      <w:marLeft w:val="0"/>
      <w:marRight w:val="0"/>
      <w:marTop w:val="0"/>
      <w:marBottom w:val="0"/>
      <w:divBdr>
        <w:top w:val="none" w:sz="0" w:space="0" w:color="auto"/>
        <w:left w:val="none" w:sz="0" w:space="0" w:color="auto"/>
        <w:bottom w:val="none" w:sz="0" w:space="0" w:color="auto"/>
        <w:right w:val="none" w:sz="0" w:space="0" w:color="auto"/>
      </w:divBdr>
    </w:div>
    <w:div w:id="1553078201">
      <w:bodyDiv w:val="1"/>
      <w:marLeft w:val="0"/>
      <w:marRight w:val="0"/>
      <w:marTop w:val="0"/>
      <w:marBottom w:val="0"/>
      <w:divBdr>
        <w:top w:val="none" w:sz="0" w:space="0" w:color="auto"/>
        <w:left w:val="none" w:sz="0" w:space="0" w:color="auto"/>
        <w:bottom w:val="none" w:sz="0" w:space="0" w:color="auto"/>
        <w:right w:val="none" w:sz="0" w:space="0" w:color="auto"/>
      </w:divBdr>
    </w:div>
    <w:div w:id="1761634047">
      <w:bodyDiv w:val="1"/>
      <w:marLeft w:val="0"/>
      <w:marRight w:val="0"/>
      <w:marTop w:val="0"/>
      <w:marBottom w:val="0"/>
      <w:divBdr>
        <w:top w:val="none" w:sz="0" w:space="0" w:color="auto"/>
        <w:left w:val="none" w:sz="0" w:space="0" w:color="auto"/>
        <w:bottom w:val="none" w:sz="0" w:space="0" w:color="auto"/>
        <w:right w:val="none" w:sz="0" w:space="0" w:color="auto"/>
      </w:divBdr>
    </w:div>
    <w:div w:id="1787697610">
      <w:bodyDiv w:val="1"/>
      <w:marLeft w:val="0"/>
      <w:marRight w:val="0"/>
      <w:marTop w:val="0"/>
      <w:marBottom w:val="0"/>
      <w:divBdr>
        <w:top w:val="none" w:sz="0" w:space="0" w:color="auto"/>
        <w:left w:val="none" w:sz="0" w:space="0" w:color="auto"/>
        <w:bottom w:val="none" w:sz="0" w:space="0" w:color="auto"/>
        <w:right w:val="none" w:sz="0" w:space="0" w:color="auto"/>
      </w:divBdr>
    </w:div>
    <w:div w:id="1965573280">
      <w:bodyDiv w:val="1"/>
      <w:marLeft w:val="0"/>
      <w:marRight w:val="0"/>
      <w:marTop w:val="0"/>
      <w:marBottom w:val="0"/>
      <w:divBdr>
        <w:top w:val="none" w:sz="0" w:space="0" w:color="auto"/>
        <w:left w:val="none" w:sz="0" w:space="0" w:color="auto"/>
        <w:bottom w:val="none" w:sz="0" w:space="0" w:color="auto"/>
        <w:right w:val="none" w:sz="0" w:space="0" w:color="auto"/>
      </w:divBdr>
    </w:div>
    <w:div w:id="196720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siomexterno.pbh.gov.br/siomextern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m-web.pbh.gov.br/visualizacao/ato/418032" TargetMode="External"/><Relationship Id="rId4" Type="http://schemas.openxmlformats.org/officeDocument/2006/relationships/webSettings" Target="webSettings.xml"/><Relationship Id="rId9" Type="http://schemas.openxmlformats.org/officeDocument/2006/relationships/hyperlink" Target="https://dom-web.pbh.gov.br/visualizacao/ato/418032" TargetMode="External"/><Relationship Id="rId14" Type="http://schemas.openxmlformats.org/officeDocument/2006/relationships/hyperlink" Target="https://siomexterno.pbh.gov.br/siomexter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2953</Words>
  <Characters>15951</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de Belo Horizonte</dc:creator>
  <cp:lastModifiedBy>CAMILA FLAVIA PEREIRA DA COSTA PR118073</cp:lastModifiedBy>
  <cp:revision>7</cp:revision>
  <cp:lastPrinted>2025-03-26T12:19:00Z</cp:lastPrinted>
  <dcterms:created xsi:type="dcterms:W3CDTF">2025-03-25T20:03:00Z</dcterms:created>
  <dcterms:modified xsi:type="dcterms:W3CDTF">2025-03-26T12:19:00Z</dcterms:modified>
</cp:coreProperties>
</file>