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ED276" w14:textId="12959395" w:rsidR="00FB3EBA" w:rsidRPr="000811EA" w:rsidRDefault="00FB4F95">
      <w:pPr>
        <w:jc w:val="center"/>
        <w:rPr>
          <w:rFonts w:ascii="Times New Roman" w:hAnsi="Times New Roman" w:cs="Times New Roman"/>
          <w:b/>
          <w:u w:val="single"/>
        </w:rPr>
      </w:pPr>
      <w:r w:rsidRPr="000811EA">
        <w:rPr>
          <w:rFonts w:ascii="Times New Roman" w:hAnsi="Times New Roman" w:cs="Times New Roman"/>
          <w:b/>
          <w:u w:val="single"/>
        </w:rPr>
        <w:t xml:space="preserve">ESTUDO TÉCNICO PRELIMINAR Nº </w:t>
      </w:r>
      <w:r w:rsidR="004A071F">
        <w:rPr>
          <w:rFonts w:ascii="Times New Roman" w:hAnsi="Times New Roman" w:cs="Times New Roman"/>
          <w:b/>
          <w:u w:val="single"/>
        </w:rPr>
        <w:t>009</w:t>
      </w:r>
      <w:r w:rsidRPr="000811EA">
        <w:rPr>
          <w:rFonts w:ascii="Times New Roman" w:hAnsi="Times New Roman" w:cs="Times New Roman"/>
          <w:b/>
          <w:u w:val="single"/>
        </w:rPr>
        <w:t>/202</w:t>
      </w:r>
      <w:r w:rsidR="008952DB" w:rsidRPr="000811EA">
        <w:rPr>
          <w:rFonts w:ascii="Times New Roman" w:hAnsi="Times New Roman" w:cs="Times New Roman"/>
          <w:b/>
          <w:u w:val="single"/>
        </w:rPr>
        <w:t>5</w:t>
      </w:r>
    </w:p>
    <w:tbl>
      <w:tblPr>
        <w:tblStyle w:val="a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0BE3EE96" w14:textId="77777777">
        <w:tc>
          <w:tcPr>
            <w:tcW w:w="8494" w:type="dxa"/>
          </w:tcPr>
          <w:p w14:paraId="3AACA287" w14:textId="77777777" w:rsidR="00FB3EBA" w:rsidRPr="000811EA" w:rsidRDefault="00FB4F95">
            <w:pPr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1 - INFORMAÇÕES BÁSICAS</w:t>
            </w:r>
          </w:p>
        </w:tc>
      </w:tr>
    </w:tbl>
    <w:p w14:paraId="4244A64A" w14:textId="77777777" w:rsidR="00FB3EBA" w:rsidRPr="000811EA" w:rsidRDefault="00FB3EBA">
      <w:pPr>
        <w:rPr>
          <w:rFonts w:ascii="Times New Roman" w:hAnsi="Times New Roman" w:cs="Times New Roman"/>
        </w:rPr>
      </w:pPr>
    </w:p>
    <w:p w14:paraId="5EAC4EC1" w14:textId="77777777" w:rsidR="00FB3EBA" w:rsidRPr="000811EA" w:rsidRDefault="00FB4F95">
      <w:pPr>
        <w:spacing w:line="360" w:lineRule="auto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>Nº Processo Administrativo: _________________________________.</w:t>
      </w:r>
    </w:p>
    <w:p w14:paraId="13563535" w14:textId="3017B427" w:rsidR="00FB3EBA" w:rsidRPr="000811EA" w:rsidRDefault="00FB4F95">
      <w:pPr>
        <w:tabs>
          <w:tab w:val="left" w:pos="851"/>
        </w:tabs>
        <w:spacing w:line="360" w:lineRule="auto"/>
        <w:ind w:firstLine="567"/>
        <w:rPr>
          <w:rFonts w:ascii="Times New Roman" w:hAnsi="Times New Roman" w:cs="Times New Roman"/>
        </w:rPr>
      </w:pPr>
      <w:r w:rsidRPr="00857880">
        <w:rPr>
          <w:rFonts w:ascii="Times New Roman" w:hAnsi="Times New Roman" w:cs="Times New Roman"/>
        </w:rPr>
        <w:t xml:space="preserve">Área Requisitante: </w:t>
      </w:r>
      <w:r w:rsidR="004333B2" w:rsidRPr="00857880">
        <w:rPr>
          <w:rFonts w:ascii="Times New Roman" w:hAnsi="Times New Roman" w:cs="Times New Roman"/>
        </w:rPr>
        <w:t xml:space="preserve">Diretoria de </w:t>
      </w:r>
      <w:proofErr w:type="spellStart"/>
      <w:r w:rsidR="004333B2" w:rsidRPr="00857880">
        <w:rPr>
          <w:rFonts w:ascii="Times New Roman" w:hAnsi="Times New Roman" w:cs="Times New Roman"/>
        </w:rPr>
        <w:t>Subcomando</w:t>
      </w:r>
      <w:proofErr w:type="spellEnd"/>
      <w:r w:rsidR="00857880">
        <w:rPr>
          <w:rFonts w:ascii="Times New Roman" w:hAnsi="Times New Roman" w:cs="Times New Roman"/>
        </w:rPr>
        <w:t xml:space="preserve"> - GCMBH</w:t>
      </w:r>
      <w:r w:rsidRPr="000811EA">
        <w:rPr>
          <w:rFonts w:ascii="Times New Roman" w:hAnsi="Times New Roman" w:cs="Times New Roman"/>
        </w:rPr>
        <w:t>.</w:t>
      </w:r>
    </w:p>
    <w:p w14:paraId="6D43E5BA" w14:textId="77777777" w:rsidR="00FB3EBA" w:rsidRPr="000811EA" w:rsidRDefault="00FB3EBA">
      <w:pPr>
        <w:ind w:firstLine="708"/>
        <w:rPr>
          <w:rFonts w:ascii="Times New Roman" w:hAnsi="Times New Roman" w:cs="Times New Roman"/>
        </w:rPr>
      </w:pPr>
    </w:p>
    <w:tbl>
      <w:tblPr>
        <w:tblStyle w:val="a0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4E43FBD9" w14:textId="77777777">
        <w:tc>
          <w:tcPr>
            <w:tcW w:w="8494" w:type="dxa"/>
          </w:tcPr>
          <w:p w14:paraId="60D1089B" w14:textId="77777777" w:rsidR="00FB3EBA" w:rsidRPr="000811EA" w:rsidRDefault="00FB4F95">
            <w:pPr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2 - ALINHAMENTO ENTRE A CONTRATAÇÃO E O PLANEJAMENTO</w:t>
            </w:r>
          </w:p>
        </w:tc>
      </w:tr>
    </w:tbl>
    <w:p w14:paraId="21218FFF" w14:textId="77777777" w:rsidR="00FB3EBA" w:rsidRPr="000811EA" w:rsidRDefault="00FB3EBA">
      <w:pPr>
        <w:rPr>
          <w:rFonts w:ascii="Times New Roman" w:hAnsi="Times New Roman" w:cs="Times New Roman"/>
        </w:rPr>
      </w:pPr>
    </w:p>
    <w:p w14:paraId="1F9DED26" w14:textId="77777777" w:rsidR="00FB3EBA" w:rsidRPr="000811EA" w:rsidRDefault="00FB4F95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>A contratação pretendida encontra amparo no planejamento anual de contratações da Secretaria Municipal de Segurança e Prevenção.</w:t>
      </w:r>
    </w:p>
    <w:p w14:paraId="089F9789" w14:textId="77777777" w:rsidR="00FB3EBA" w:rsidRPr="000811EA" w:rsidRDefault="00FB3EBA">
      <w:pPr>
        <w:jc w:val="both"/>
        <w:rPr>
          <w:rFonts w:ascii="Times New Roman" w:hAnsi="Times New Roman" w:cs="Times New Roman"/>
        </w:rPr>
      </w:pPr>
    </w:p>
    <w:tbl>
      <w:tblPr>
        <w:tblStyle w:val="a1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25B3408F" w14:textId="77777777">
        <w:tc>
          <w:tcPr>
            <w:tcW w:w="8494" w:type="dxa"/>
          </w:tcPr>
          <w:p w14:paraId="6D85163E" w14:textId="77777777" w:rsidR="00FB3EBA" w:rsidRPr="000811EA" w:rsidRDefault="00FB4F95">
            <w:pPr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 xml:space="preserve">3 - DESCRIÇÃO DA NECESSIDADE </w:t>
            </w:r>
          </w:p>
        </w:tc>
      </w:tr>
    </w:tbl>
    <w:p w14:paraId="512118A4" w14:textId="77777777" w:rsidR="00AB245A" w:rsidRDefault="00AB245A">
      <w:pPr>
        <w:jc w:val="both"/>
        <w:rPr>
          <w:rFonts w:ascii="Times New Roman" w:hAnsi="Times New Roman" w:cs="Times New Roman"/>
          <w:b/>
          <w:bCs/>
        </w:rPr>
      </w:pPr>
    </w:p>
    <w:p w14:paraId="68C0877D" w14:textId="4FFF683A" w:rsidR="00FB3EBA" w:rsidRPr="000811EA" w:rsidRDefault="00AB245A">
      <w:pPr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  <w:b/>
          <w:bCs/>
        </w:rPr>
        <w:t xml:space="preserve">AQUISIÇÃO DOS </w:t>
      </w:r>
      <w:r>
        <w:rPr>
          <w:rFonts w:ascii="Times New Roman" w:hAnsi="Times New Roman" w:cs="Times New Roman"/>
          <w:b/>
          <w:bCs/>
        </w:rPr>
        <w:t>CONES E DAS FITAS ZEBRADAS</w:t>
      </w:r>
    </w:p>
    <w:p w14:paraId="3D1AA293" w14:textId="77777777" w:rsidR="0094141E" w:rsidRPr="000811EA" w:rsidRDefault="0094141E" w:rsidP="00C96CAD">
      <w:pPr>
        <w:pStyle w:val="Standard"/>
        <w:widowControl/>
        <w:spacing w:line="360" w:lineRule="auto"/>
        <w:jc w:val="both"/>
        <w:rPr>
          <w:rFonts w:ascii="Times New Roman" w:hAnsi="Times New Roman" w:cs="Times New Roman"/>
        </w:rPr>
      </w:pPr>
      <w:bookmarkStart w:id="0" w:name="_Hlk198025489"/>
      <w:r w:rsidRPr="000811EA">
        <w:rPr>
          <w:rFonts w:ascii="Times New Roman" w:eastAsia="Times New Roman" w:hAnsi="Times New Roman" w:cs="Times New Roman"/>
          <w:lang w:val="pt-BR" w:eastAsia="pt-BR"/>
        </w:rPr>
        <w:t>A aquisição dos materiais figura-se pela necessidade de delimitação de áreas de risco, organização do fluxo de veículos, bem como a orientação de pedestres em diversas situações, incluindo eventos públicos, intervenções urbanas, bloqueios de segurança no período chuvoso e em situações de emergências, proporcionando uma barreira física e visual imediata, reduzindo significativamente o risco de acidentes envolvendo tanto os agentes públicos quanto os cidadãos. Em operações de trânsito, sua utilização é fundamental, pois permitem a criação de corredores seguros para o deslocamento de veículos de emergência e a proteção das áreas de intervenção.</w:t>
      </w:r>
    </w:p>
    <w:p w14:paraId="41DBA4EA" w14:textId="77777777" w:rsidR="0094141E" w:rsidRPr="000811EA" w:rsidRDefault="0094141E" w:rsidP="00C96CAD">
      <w:pPr>
        <w:pStyle w:val="Standard"/>
        <w:widowControl/>
        <w:spacing w:line="360" w:lineRule="auto"/>
        <w:jc w:val="both"/>
        <w:rPr>
          <w:rFonts w:ascii="Times New Roman" w:hAnsi="Times New Roman" w:cs="Times New Roman"/>
        </w:rPr>
      </w:pPr>
    </w:p>
    <w:p w14:paraId="225271BD" w14:textId="77777777" w:rsidR="0094141E" w:rsidRPr="000811EA" w:rsidRDefault="0094141E" w:rsidP="00C96CAD">
      <w:pPr>
        <w:pStyle w:val="Standard"/>
        <w:widowControl/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eastAsia="Times New Roman" w:hAnsi="Times New Roman" w:cs="Times New Roman"/>
          <w:lang w:val="pt-BR" w:eastAsia="pt-BR"/>
        </w:rPr>
        <w:t>No mesmo sentido, a fita zebrada permite a demarcação clara de áreas de risco e zonas de perigo, prevenindo acidentes. Sua utilização é fundamental em operações de controle de tráfego, intervenções urbanas e situações de emergência, onde é necessário isolamento de áreas perigosas ou restrição de acesso.</w:t>
      </w:r>
    </w:p>
    <w:p w14:paraId="4FE21323" w14:textId="77777777" w:rsidR="0094141E" w:rsidRPr="000811EA" w:rsidRDefault="0094141E" w:rsidP="00C96CAD">
      <w:pPr>
        <w:pStyle w:val="Standard"/>
        <w:widowControl/>
        <w:spacing w:line="360" w:lineRule="auto"/>
        <w:jc w:val="both"/>
        <w:rPr>
          <w:rFonts w:ascii="Times New Roman" w:hAnsi="Times New Roman" w:cs="Times New Roman"/>
        </w:rPr>
      </w:pPr>
    </w:p>
    <w:p w14:paraId="2F04F763" w14:textId="77777777" w:rsidR="0094141E" w:rsidRPr="000811EA" w:rsidRDefault="0094141E" w:rsidP="00C96CAD">
      <w:pPr>
        <w:pStyle w:val="Standard"/>
        <w:widowControl/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eastAsia="Times New Roman" w:hAnsi="Times New Roman" w:cs="Times New Roman"/>
          <w:lang w:val="pt-BR" w:eastAsia="pt-BR"/>
        </w:rPr>
        <w:t>Os materiais viabilizam melhoria da sinalização durante eventos de grande porte, como shows, eventos esportivos e manifestações, sendo vitais para a gestão eficiente do fluxo de pessoas e veículos promovendo a redução de custos associados a acidentes além de possibilitar agilidade no fluxo de veículos e pessoas, tornando as operações mais rápidas e eficazes.</w:t>
      </w:r>
    </w:p>
    <w:p w14:paraId="6C936A5A" w14:textId="77777777" w:rsidR="0094141E" w:rsidRPr="000811EA" w:rsidRDefault="0094141E" w:rsidP="00C96CAD">
      <w:pPr>
        <w:pStyle w:val="Standard"/>
        <w:widowControl/>
        <w:spacing w:line="360" w:lineRule="auto"/>
        <w:jc w:val="both"/>
        <w:rPr>
          <w:rFonts w:ascii="Times New Roman" w:eastAsia="Times New Roman" w:hAnsi="Times New Roman" w:cs="Times New Roman"/>
          <w:lang w:val="pt-BR" w:eastAsia="pt-BR"/>
        </w:rPr>
      </w:pPr>
    </w:p>
    <w:p w14:paraId="6E63F348" w14:textId="77777777" w:rsidR="0094141E" w:rsidRPr="000811EA" w:rsidRDefault="0094141E" w:rsidP="00C96CAD">
      <w:pPr>
        <w:pStyle w:val="Standard"/>
        <w:widowControl/>
        <w:spacing w:line="360" w:lineRule="auto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0811EA">
        <w:rPr>
          <w:rFonts w:ascii="Times New Roman" w:eastAsia="Times New Roman" w:hAnsi="Times New Roman" w:cs="Times New Roman"/>
          <w:lang w:val="pt-BR" w:eastAsia="pt-BR"/>
        </w:rPr>
        <w:t xml:space="preserve">A aquisição de cones sinalizadores e fitas zebradas atendem às normas e regulamentações, assegurando que a Guarda Civil Municipal de Belo Horizonte opere dentro dos padrões exigidos </w:t>
      </w:r>
      <w:r w:rsidRPr="000811EA">
        <w:rPr>
          <w:rFonts w:ascii="Times New Roman" w:eastAsia="Times New Roman" w:hAnsi="Times New Roman" w:cs="Times New Roman"/>
          <w:lang w:val="pt-BR" w:eastAsia="pt-BR"/>
        </w:rPr>
        <w:lastRenderedPageBreak/>
        <w:t>pelas autoridades competentes, além de reforçar o compromisso institucional com a segurança pública e a qualidade dos serviços prestados à comunidade.</w:t>
      </w:r>
    </w:p>
    <w:p w14:paraId="3C7F607C" w14:textId="77777777" w:rsidR="0094141E" w:rsidRPr="000811EA" w:rsidRDefault="0094141E" w:rsidP="00C96CAD">
      <w:pPr>
        <w:pStyle w:val="Standard"/>
        <w:widowControl/>
        <w:spacing w:line="360" w:lineRule="auto"/>
        <w:rPr>
          <w:rFonts w:ascii="Times New Roman" w:eastAsia="Times New Roman" w:hAnsi="Times New Roman" w:cs="Times New Roman"/>
          <w:lang w:val="pt-BR" w:eastAsia="pt-BR"/>
        </w:rPr>
      </w:pPr>
    </w:p>
    <w:p w14:paraId="7DA53688" w14:textId="25E42E4C" w:rsidR="0094141E" w:rsidRPr="000811EA" w:rsidRDefault="0094141E" w:rsidP="00C96CAD">
      <w:pPr>
        <w:pStyle w:val="Standard"/>
        <w:widowControl/>
        <w:spacing w:line="360" w:lineRule="auto"/>
        <w:rPr>
          <w:rFonts w:ascii="Times New Roman" w:eastAsia="Times New Roman" w:hAnsi="Times New Roman" w:cs="Times New Roman"/>
          <w:lang w:val="pt-BR" w:eastAsia="pt-BR"/>
        </w:rPr>
      </w:pPr>
      <w:r w:rsidRPr="000811EA">
        <w:rPr>
          <w:rFonts w:ascii="Times New Roman" w:eastAsia="Times New Roman" w:hAnsi="Times New Roman" w:cs="Times New Roman"/>
          <w:lang w:val="pt-BR" w:eastAsia="pt-BR"/>
        </w:rPr>
        <w:t xml:space="preserve">Pelos motivos elencados é de fundamental importância a aquisição de 365 rolos de fitas zebradas e </w:t>
      </w:r>
      <w:r w:rsidR="004A071F">
        <w:rPr>
          <w:rFonts w:ascii="Times New Roman" w:eastAsia="Times New Roman" w:hAnsi="Times New Roman" w:cs="Times New Roman"/>
          <w:lang w:val="pt-BR" w:eastAsia="pt-BR"/>
        </w:rPr>
        <w:t>450</w:t>
      </w:r>
      <w:r w:rsidRPr="000811EA">
        <w:rPr>
          <w:rFonts w:ascii="Times New Roman" w:eastAsia="Times New Roman" w:hAnsi="Times New Roman" w:cs="Times New Roman"/>
          <w:lang w:val="pt-BR" w:eastAsia="pt-BR"/>
        </w:rPr>
        <w:t xml:space="preserve"> cones sinalizadores de forma a equipar todas as viaturas da Guarda Civil Municipal, provisionadas para distribuição conforme tabela abaixo:</w:t>
      </w:r>
    </w:p>
    <w:p w14:paraId="4629F62B" w14:textId="77777777" w:rsidR="0094141E" w:rsidRPr="000811EA" w:rsidRDefault="0094141E" w:rsidP="0094141E">
      <w:pPr>
        <w:pStyle w:val="Standard"/>
        <w:widowControl/>
        <w:rPr>
          <w:rFonts w:ascii="Times New Roman" w:hAnsi="Times New Roman" w:cs="Times New Roman"/>
        </w:rPr>
      </w:pPr>
    </w:p>
    <w:tbl>
      <w:tblPr>
        <w:tblW w:w="8647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1"/>
        <w:gridCol w:w="1717"/>
        <w:gridCol w:w="1418"/>
        <w:gridCol w:w="1275"/>
        <w:gridCol w:w="1276"/>
      </w:tblGrid>
      <w:tr w:rsidR="0094141E" w:rsidRPr="000811EA" w14:paraId="75D76DFF" w14:textId="77777777" w:rsidTr="00956577">
        <w:trPr>
          <w:trHeight w:val="263"/>
        </w:trPr>
        <w:tc>
          <w:tcPr>
            <w:tcW w:w="2961" w:type="dxa"/>
            <w:tcBorders>
              <w:top w:val="single" w:sz="6" w:space="0" w:color="D9D9D9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shd w:val="clear" w:color="auto" w:fill="00000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D5A5B6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7" w:type="dxa"/>
            <w:tcBorders>
              <w:top w:val="single" w:sz="6" w:space="0" w:color="D9D9D9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00000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432C0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LOCAIS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00000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FC09FD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QUANT. DE VIATURAS</w:t>
            </w:r>
          </w:p>
        </w:tc>
        <w:tc>
          <w:tcPr>
            <w:tcW w:w="1275" w:type="dxa"/>
            <w:tcBorders>
              <w:top w:val="single" w:sz="6" w:space="0" w:color="D9D9D9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00000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810C4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QUANT. DE CONES</w:t>
            </w:r>
          </w:p>
        </w:tc>
        <w:tc>
          <w:tcPr>
            <w:tcW w:w="1276" w:type="dxa"/>
            <w:tcBorders>
              <w:top w:val="single" w:sz="6" w:space="0" w:color="D9D9D9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shd w:val="clear" w:color="auto" w:fill="00000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481195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QUANT. DE</w:t>
            </w:r>
            <w:r w:rsidRPr="000811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br/>
              <w:t>FITAS ZEBRADAS</w:t>
            </w:r>
          </w:p>
        </w:tc>
      </w:tr>
      <w:tr w:rsidR="0094141E" w:rsidRPr="000811EA" w14:paraId="05BFE57B" w14:textId="77777777" w:rsidTr="00956577">
        <w:trPr>
          <w:trHeight w:val="263"/>
        </w:trPr>
        <w:tc>
          <w:tcPr>
            <w:tcW w:w="2961" w:type="dxa"/>
            <w:vMerge w:val="restart"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A3CCEA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INSPETORIAS REGIONAIS/</w:t>
            </w: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TRÂNSITO</w:t>
            </w: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F921D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BARREIRO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9355F2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550B0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956E93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141E" w:rsidRPr="000811EA" w14:paraId="2F0E0AA6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DD35EA0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E1E9C8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CENTRO SUL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D26657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ACD26D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1169A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141E" w:rsidRPr="000811EA" w14:paraId="41F00CB0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8BB4EE2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CE000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E30046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8E7C7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4883A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141E" w:rsidRPr="000811EA" w14:paraId="1A418735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123A669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B3E84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NORDESTE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E1E4D8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152D8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7F6B3C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141E" w:rsidRPr="000811EA" w14:paraId="11022C65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EECCEC0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C4751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NOROESTE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CBD46F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A17634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404E2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141E" w:rsidRPr="000811EA" w14:paraId="5E166BBA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B6DE174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6EF2E9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69B154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C4D7CF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97D014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141E" w:rsidRPr="000811EA" w14:paraId="0446814B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D2F9DF5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CB7C3F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OESTE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6A583A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C76CA9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A03CBA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141E" w:rsidRPr="000811EA" w14:paraId="6D331700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FDAC5EE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E81155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PAMPULHA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EDA38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A6332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04335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141E" w:rsidRPr="000811EA" w14:paraId="37C38876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C065F3F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80E4A7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VENDA NOVA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D0C2AC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C8F874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F06E48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141E" w:rsidRPr="000811EA" w14:paraId="3F8F9E01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356FB92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FDEEAD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HIPERCENTRO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BA2623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55C489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61A1F8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94141E" w:rsidRPr="000811EA" w14:paraId="75370B83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3AD7052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BAB91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TRÂNSITO *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5C06F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8325FD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553DF8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</w:tr>
      <w:tr w:rsidR="0094141E" w:rsidRPr="000811EA" w14:paraId="50BCD6B2" w14:textId="77777777" w:rsidTr="00956577">
        <w:trPr>
          <w:trHeight w:val="263"/>
        </w:trPr>
        <w:tc>
          <w:tcPr>
            <w:tcW w:w="2961" w:type="dxa"/>
            <w:vMerge w:val="restart"/>
            <w:tcBorders>
              <w:top w:val="single" w:sz="6" w:space="0" w:color="CCCCCC"/>
              <w:left w:val="single" w:sz="6" w:space="0" w:color="D9D9D9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C1982D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DEPARTAMENTOS /</w:t>
            </w: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OUTRAS INSPETORIAS</w:t>
            </w: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(DCO, DGO, INSFAT, BANDA,</w:t>
            </w: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DENESP, INAP, INLOG)</w:t>
            </w: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F7CC4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SEDE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6519D6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9CF03E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B981FE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94141E" w:rsidRPr="000811EA" w14:paraId="4DFBCD42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77855A61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E934C5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DMA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9A5B6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B09512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539EB2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</w:tr>
      <w:tr w:rsidR="0094141E" w:rsidRPr="000811EA" w14:paraId="27CDF070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4FFE3877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C8FEC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DME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E1FD9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C97A25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5FA872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4141E" w:rsidRPr="000811EA" w14:paraId="6839AF89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228DB60E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8E07DC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DOP *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D0556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69C33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71CFB2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</w:tr>
      <w:tr w:rsidR="0094141E" w:rsidRPr="000811EA" w14:paraId="68B28B30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08100CBD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C56CB3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DCO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E7F827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27C404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978ABE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94141E" w:rsidRPr="000811EA" w14:paraId="4592F2C3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2492AD7F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169AAF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INSFAT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38F23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B1A649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452B18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94141E" w:rsidRPr="000811EA" w14:paraId="6E6E6FBA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317801C6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E8E816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INLOG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1C880E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9C68C9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6CCFD8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94141E" w:rsidRPr="000811EA" w14:paraId="443FD371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1DC11FBE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EB8887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INAP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E167F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5EBFD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F30CD3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94141E" w:rsidRPr="000811EA" w14:paraId="4508A663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5F9F7941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FB9F57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PROT. MULHER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1C6F38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E3B466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8C8CF6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94141E" w:rsidRPr="000811EA" w14:paraId="334F4855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77E408D1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33268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GRUPOS VULNERÁVEIS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58B79D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890E4F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F69216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94141E" w:rsidRPr="000811EA" w14:paraId="5296368E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0396C5C4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2D9E5C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DINT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21051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CC284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311F9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94141E" w:rsidRPr="000811EA" w14:paraId="4DCBE7C4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67B7B6BB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EA1946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DENESP**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D85723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93C935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9ADAE3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</w:tr>
      <w:tr w:rsidR="0094141E" w:rsidRPr="000811EA" w14:paraId="17ABEC4E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228737FA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7B2945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ORGÂNICOS***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EAFF6D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55DDC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28F0D5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28</w:t>
            </w:r>
          </w:p>
        </w:tc>
      </w:tr>
      <w:tr w:rsidR="0094141E" w:rsidRPr="000811EA" w14:paraId="024E2857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right w:val="single" w:sz="6" w:space="0" w:color="CCCCCC"/>
            </w:tcBorders>
            <w:vAlign w:val="center"/>
            <w:hideMark/>
          </w:tcPr>
          <w:p w14:paraId="39952668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EF34D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MOTOCICLETAS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CB7D90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9CEC82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29FFFB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35</w:t>
            </w:r>
          </w:p>
        </w:tc>
      </w:tr>
      <w:tr w:rsidR="0094141E" w:rsidRPr="000811EA" w14:paraId="2E1541D5" w14:textId="77777777" w:rsidTr="00956577">
        <w:trPr>
          <w:trHeight w:val="263"/>
        </w:trPr>
        <w:tc>
          <w:tcPr>
            <w:tcW w:w="2961" w:type="dxa"/>
            <w:vMerge/>
            <w:tcBorders>
              <w:left w:val="single" w:sz="6" w:space="0" w:color="D9D9D9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B6E3127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606AB5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SUBTOTAL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EA5B71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141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C2C366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485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CEEADF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304</w:t>
            </w:r>
          </w:p>
        </w:tc>
      </w:tr>
      <w:tr w:rsidR="0094141E" w:rsidRPr="000811EA" w14:paraId="0AEDE63E" w14:textId="77777777" w:rsidTr="00956577">
        <w:trPr>
          <w:trHeight w:val="263"/>
        </w:trPr>
        <w:tc>
          <w:tcPr>
            <w:tcW w:w="2961" w:type="dxa"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08B5389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C10695C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CA6F047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B5C8A91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D9D9D9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83CAE0C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141E" w:rsidRPr="000811EA" w14:paraId="77556DCA" w14:textId="77777777" w:rsidTr="00956577">
        <w:trPr>
          <w:trHeight w:val="263"/>
        </w:trPr>
        <w:tc>
          <w:tcPr>
            <w:tcW w:w="2961" w:type="dxa"/>
            <w:vMerge w:val="restart"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3A690DE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108545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RESERVA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D55BC3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20%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2E54C8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7749C2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sz w:val="16"/>
                <w:szCs w:val="16"/>
              </w:rPr>
              <w:t>61</w:t>
            </w:r>
          </w:p>
        </w:tc>
      </w:tr>
      <w:tr w:rsidR="0094141E" w:rsidRPr="000811EA" w14:paraId="74B0640C" w14:textId="77777777" w:rsidTr="00956577">
        <w:trPr>
          <w:trHeight w:val="263"/>
        </w:trPr>
        <w:tc>
          <w:tcPr>
            <w:tcW w:w="2961" w:type="dxa"/>
            <w:vMerge/>
            <w:tcBorders>
              <w:top w:val="single" w:sz="6" w:space="0" w:color="CCCCCC"/>
              <w:left w:val="single" w:sz="6" w:space="0" w:color="D9D9D9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361E82E" w14:textId="77777777" w:rsidR="0094141E" w:rsidRPr="000811EA" w:rsidRDefault="0094141E" w:rsidP="009565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6" w:space="0" w:color="CCCCCC"/>
              <w:left w:val="single" w:sz="6" w:space="0" w:color="CCCCCC"/>
              <w:bottom w:val="single" w:sz="6" w:space="0" w:color="D9D9D9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14E1AF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418" w:type="dxa"/>
            <w:tcBorders>
              <w:top w:val="single" w:sz="6" w:space="0" w:color="CCCCCC"/>
              <w:left w:val="single" w:sz="6" w:space="0" w:color="CCCCCC"/>
              <w:bottom w:val="single" w:sz="6" w:space="0" w:color="D9D9D9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22E087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D9D9D9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0C4887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582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D9D9D9"/>
              <w:right w:val="single" w:sz="6" w:space="0" w:color="D9D9D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472056" w14:textId="77777777" w:rsidR="0094141E" w:rsidRPr="000811EA" w:rsidRDefault="0094141E" w:rsidP="009565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811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365</w:t>
            </w:r>
          </w:p>
        </w:tc>
      </w:tr>
    </w:tbl>
    <w:p w14:paraId="2DFB1446" w14:textId="77777777" w:rsidR="0094141E" w:rsidRPr="000811EA" w:rsidRDefault="0094141E" w:rsidP="0094141E">
      <w:pPr>
        <w:pStyle w:val="Standard"/>
        <w:spacing w:before="46"/>
        <w:ind w:left="140" w:right="299"/>
        <w:rPr>
          <w:rFonts w:ascii="Times New Roman" w:hAnsi="Times New Roman" w:cs="Times New Roman"/>
          <w:sz w:val="16"/>
          <w:szCs w:val="18"/>
        </w:rPr>
      </w:pPr>
      <w:r w:rsidRPr="000811EA">
        <w:rPr>
          <w:rFonts w:ascii="Times New Roman" w:hAnsi="Times New Roman" w:cs="Times New Roman"/>
          <w:sz w:val="16"/>
          <w:szCs w:val="18"/>
        </w:rPr>
        <w:t xml:space="preserve">* Necessário maior quantidade dos materiais, na proporção de </w:t>
      </w:r>
      <w:r w:rsidRPr="000811EA">
        <w:rPr>
          <w:rFonts w:ascii="Times New Roman" w:hAnsi="Times New Roman" w:cs="Times New Roman"/>
          <w:spacing w:val="-3"/>
          <w:sz w:val="16"/>
          <w:szCs w:val="18"/>
        </w:rPr>
        <w:t xml:space="preserve"> </w:t>
      </w:r>
      <w:r w:rsidRPr="000811EA">
        <w:rPr>
          <w:rFonts w:ascii="Times New Roman" w:hAnsi="Times New Roman" w:cs="Times New Roman"/>
          <w:sz w:val="16"/>
          <w:szCs w:val="18"/>
        </w:rPr>
        <w:t>unidades</w:t>
      </w:r>
      <w:r w:rsidRPr="000811EA">
        <w:rPr>
          <w:rFonts w:ascii="Times New Roman" w:hAnsi="Times New Roman" w:cs="Times New Roman"/>
          <w:spacing w:val="-3"/>
          <w:sz w:val="16"/>
          <w:szCs w:val="18"/>
        </w:rPr>
        <w:t xml:space="preserve"> </w:t>
      </w:r>
      <w:r w:rsidRPr="000811EA">
        <w:rPr>
          <w:rFonts w:ascii="Times New Roman" w:hAnsi="Times New Roman" w:cs="Times New Roman"/>
          <w:sz w:val="16"/>
          <w:szCs w:val="18"/>
        </w:rPr>
        <w:t>por</w:t>
      </w:r>
      <w:r w:rsidRPr="000811EA">
        <w:rPr>
          <w:rFonts w:ascii="Times New Roman" w:hAnsi="Times New Roman" w:cs="Times New Roman"/>
          <w:spacing w:val="-3"/>
          <w:sz w:val="16"/>
          <w:szCs w:val="18"/>
        </w:rPr>
        <w:t xml:space="preserve"> </w:t>
      </w:r>
      <w:r w:rsidRPr="000811EA">
        <w:rPr>
          <w:rFonts w:ascii="Times New Roman" w:hAnsi="Times New Roman" w:cs="Times New Roman"/>
          <w:sz w:val="16"/>
          <w:szCs w:val="18"/>
        </w:rPr>
        <w:t>viatura,</w:t>
      </w:r>
      <w:r w:rsidRPr="000811EA">
        <w:rPr>
          <w:rFonts w:ascii="Times New Roman" w:hAnsi="Times New Roman" w:cs="Times New Roman"/>
          <w:spacing w:val="-3"/>
          <w:sz w:val="16"/>
          <w:szCs w:val="18"/>
        </w:rPr>
        <w:t xml:space="preserve"> </w:t>
      </w:r>
      <w:r w:rsidRPr="000811EA">
        <w:rPr>
          <w:rFonts w:ascii="Times New Roman" w:hAnsi="Times New Roman" w:cs="Times New Roman"/>
          <w:sz w:val="16"/>
          <w:szCs w:val="18"/>
        </w:rPr>
        <w:t>dada</w:t>
      </w:r>
      <w:r w:rsidRPr="000811EA">
        <w:rPr>
          <w:rFonts w:ascii="Times New Roman" w:hAnsi="Times New Roman" w:cs="Times New Roman"/>
          <w:spacing w:val="-3"/>
          <w:sz w:val="16"/>
          <w:szCs w:val="18"/>
        </w:rPr>
        <w:t xml:space="preserve"> </w:t>
      </w:r>
      <w:r w:rsidRPr="000811EA">
        <w:rPr>
          <w:rFonts w:ascii="Times New Roman" w:hAnsi="Times New Roman" w:cs="Times New Roman"/>
          <w:sz w:val="16"/>
          <w:szCs w:val="18"/>
        </w:rPr>
        <w:t>a</w:t>
      </w:r>
      <w:r w:rsidRPr="000811EA">
        <w:rPr>
          <w:rFonts w:ascii="Times New Roman" w:hAnsi="Times New Roman" w:cs="Times New Roman"/>
          <w:spacing w:val="-3"/>
          <w:sz w:val="16"/>
          <w:szCs w:val="18"/>
        </w:rPr>
        <w:t xml:space="preserve"> </w:t>
      </w:r>
      <w:r w:rsidRPr="000811EA">
        <w:rPr>
          <w:rFonts w:ascii="Times New Roman" w:hAnsi="Times New Roman" w:cs="Times New Roman"/>
          <w:sz w:val="16"/>
          <w:szCs w:val="18"/>
        </w:rPr>
        <w:t>natureza</w:t>
      </w:r>
      <w:r w:rsidRPr="000811EA">
        <w:rPr>
          <w:rFonts w:ascii="Times New Roman" w:hAnsi="Times New Roman" w:cs="Times New Roman"/>
          <w:spacing w:val="-3"/>
          <w:sz w:val="16"/>
          <w:szCs w:val="18"/>
        </w:rPr>
        <w:t xml:space="preserve"> </w:t>
      </w:r>
      <w:r w:rsidRPr="000811EA">
        <w:rPr>
          <w:rFonts w:ascii="Times New Roman" w:hAnsi="Times New Roman" w:cs="Times New Roman"/>
          <w:sz w:val="16"/>
          <w:szCs w:val="18"/>
        </w:rPr>
        <w:t>da</w:t>
      </w:r>
      <w:r w:rsidRPr="000811EA">
        <w:rPr>
          <w:rFonts w:ascii="Times New Roman" w:hAnsi="Times New Roman" w:cs="Times New Roman"/>
          <w:spacing w:val="-3"/>
          <w:sz w:val="16"/>
          <w:szCs w:val="18"/>
        </w:rPr>
        <w:t xml:space="preserve"> </w:t>
      </w:r>
      <w:r w:rsidRPr="000811EA">
        <w:rPr>
          <w:rFonts w:ascii="Times New Roman" w:hAnsi="Times New Roman" w:cs="Times New Roman"/>
          <w:sz w:val="16"/>
          <w:szCs w:val="18"/>
        </w:rPr>
        <w:t>atividade desempenhada pela Inspetoria de Trânsito e Departamento de Ordem Pública.</w:t>
      </w:r>
    </w:p>
    <w:p w14:paraId="14459B46" w14:textId="77777777" w:rsidR="0094141E" w:rsidRPr="000811EA" w:rsidRDefault="0094141E" w:rsidP="0094141E">
      <w:pPr>
        <w:pStyle w:val="Standard"/>
        <w:spacing w:before="46"/>
        <w:ind w:left="140" w:right="299"/>
        <w:rPr>
          <w:rFonts w:ascii="Times New Roman" w:hAnsi="Times New Roman" w:cs="Times New Roman"/>
          <w:sz w:val="16"/>
          <w:szCs w:val="18"/>
        </w:rPr>
      </w:pPr>
      <w:r w:rsidRPr="000811EA">
        <w:rPr>
          <w:rFonts w:ascii="Times New Roman" w:hAnsi="Times New Roman" w:cs="Times New Roman"/>
          <w:sz w:val="16"/>
          <w:szCs w:val="18"/>
        </w:rPr>
        <w:t>** Necessária a aquisição de 100 cones para o Departamento de Ensino para uso em atividades de qualificação, por exemplo, para atividades de balizamento ou circuito</w:t>
      </w:r>
    </w:p>
    <w:p w14:paraId="4D6277BD" w14:textId="77777777" w:rsidR="0094141E" w:rsidRPr="000811EA" w:rsidRDefault="0094141E" w:rsidP="0094141E">
      <w:pPr>
        <w:pStyle w:val="Standard"/>
        <w:spacing w:before="46"/>
        <w:ind w:left="140" w:right="299"/>
        <w:rPr>
          <w:rFonts w:ascii="Times New Roman" w:hAnsi="Times New Roman" w:cs="Times New Roman"/>
          <w:sz w:val="16"/>
          <w:szCs w:val="18"/>
        </w:rPr>
      </w:pPr>
      <w:r w:rsidRPr="000811EA">
        <w:rPr>
          <w:rFonts w:ascii="Times New Roman" w:hAnsi="Times New Roman" w:cs="Times New Roman"/>
          <w:sz w:val="16"/>
          <w:szCs w:val="18"/>
        </w:rPr>
        <w:t>*** A expressão "orgânicos" diz respeito às 11 (onze) viaturas quatro rodas que são de propriedade do município de Belo Horizonte, as quais também precisam ser contempladas com a disponibilidade de cones e fita zebrada.</w:t>
      </w:r>
    </w:p>
    <w:p w14:paraId="438A7923" w14:textId="7738D853" w:rsidR="0094141E" w:rsidRPr="000811EA" w:rsidRDefault="0094141E" w:rsidP="00C96CA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2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2B30284D" w14:textId="77777777">
        <w:tc>
          <w:tcPr>
            <w:tcW w:w="8494" w:type="dxa"/>
          </w:tcPr>
          <w:bookmarkEnd w:id="0"/>
          <w:p w14:paraId="32561353" w14:textId="77777777" w:rsidR="00FB3EBA" w:rsidRPr="000811EA" w:rsidRDefault="00FB4F95">
            <w:pPr>
              <w:jc w:val="both"/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4 - DESCRIÇÃO DOS REQUISITOS DA CONTRATAÇÃO</w:t>
            </w:r>
          </w:p>
        </w:tc>
      </w:tr>
    </w:tbl>
    <w:p w14:paraId="7186E0F2" w14:textId="77777777" w:rsidR="00FB3EBA" w:rsidRPr="000811EA" w:rsidRDefault="00FB3EBA">
      <w:pPr>
        <w:rPr>
          <w:rFonts w:ascii="Times New Roman" w:hAnsi="Times New Roman" w:cs="Times New Roman"/>
          <w:b/>
        </w:rPr>
      </w:pPr>
    </w:p>
    <w:p w14:paraId="5E708EFC" w14:textId="68EC8BBA" w:rsidR="00FB3EBA" w:rsidRDefault="00FB4F95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 xml:space="preserve">Para o problema indicado acima ser solucionado, entende-se necessário que a contratação apresente os seguintes requisitos: </w:t>
      </w:r>
    </w:p>
    <w:p w14:paraId="6C70525D" w14:textId="77777777" w:rsidR="00A26C65" w:rsidRPr="000811EA" w:rsidRDefault="00A26C65" w:rsidP="00A26C65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0811EA">
        <w:rPr>
          <w:rFonts w:ascii="Times New Roman" w:hAnsi="Times New Roman" w:cs="Times New Roman"/>
          <w:b/>
          <w:color w:val="000000"/>
          <w:u w:val="single"/>
        </w:rPr>
        <w:t xml:space="preserve">CONE DE SINALIZAÇÃO DE TRÂNSITO: </w:t>
      </w:r>
    </w:p>
    <w:p w14:paraId="2C14B040" w14:textId="77777777" w:rsidR="00A26C65" w:rsidRPr="000811EA" w:rsidRDefault="00A26C65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Corpo do Cone: O cone deve ser fabricado em material composto sintético de características flexíveis, inquebrável, resistente às intempéries e ter estabilidade quando exposto ao calor, ação de ventos, sem sofrer deformações visualmente significativas e deslocamentos nos posicionamentos iniciais;</w:t>
      </w:r>
    </w:p>
    <w:p w14:paraId="30BA4178" w14:textId="77777777" w:rsidR="00A26C65" w:rsidRPr="000811EA" w:rsidRDefault="00A26C65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Deverão possuir acabamento isento de defeitos superficiais, rebarbas ou bordas cortantes e não poderão causar danos aos veículos quando abalroados e possuir flexibilidade tal que, quando sob impacto do tráfego for solicitado a dobrar a 90º, não apresente ruptura e volte a posição inicial por si mesmo, sem apresentar deformações permanentes;</w:t>
      </w:r>
    </w:p>
    <w:p w14:paraId="746E779A" w14:textId="77777777" w:rsidR="00A26C65" w:rsidRPr="000811EA" w:rsidRDefault="00A26C65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Os cones deverão: ser predominantemente laranja, com 2 (duas) faixas refletivas brancas e auto-adesivas, com 10 cm de largura cada, conforme padrão estabelecido na Norma ABNT NBR 15071/2015;</w:t>
      </w:r>
    </w:p>
    <w:p w14:paraId="4CEF3512" w14:textId="77777777" w:rsidR="00A26C65" w:rsidRPr="000811EA" w:rsidRDefault="00A26C65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As películas deverão possuir adesão adequada ao substrato de aplicação, de forma a garantir aderência para o uso diurno, noturno em locais de baixa visibilidade, tais como: túneis, áreas de neblina, etc. Deverão atender aos requisitos mínimos de retrorreflexão fixados na norma ABNT NBR 14644/2013, para películas no mínimo do tipo III (Sinalização Vertical Viária – Películas Requisitos). Deverão ser na cor branca, auto-adesivas e suficientemente flexíveis, de modo que não apresentem trincas ou quebras;</w:t>
      </w:r>
    </w:p>
    <w:p w14:paraId="0FD3E38F" w14:textId="77777777" w:rsidR="00A26C65" w:rsidRPr="000811EA" w:rsidRDefault="00A26C65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lastRenderedPageBreak/>
        <w:t>A sua massa deverá ser entre 3 Kg e 4 Kg, sua altura deverá ser entre 70 cm e 76 cm e com largura da base de aproximadamente 40 cm;</w:t>
      </w:r>
    </w:p>
    <w:p w14:paraId="4ECDADA1" w14:textId="77777777" w:rsidR="00A26C65" w:rsidRPr="000811EA" w:rsidRDefault="00A26C65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A altura de 2 (dois) cones idênticos, quando empilhados, não deve exceder a 1,1 vezes a altura de 1 (um) cone;</w:t>
      </w:r>
    </w:p>
    <w:p w14:paraId="438ADAAC" w14:textId="77777777" w:rsidR="00A26C65" w:rsidRPr="000811EA" w:rsidRDefault="00A26C65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A peça deverá possuir forma e/ou dispositivo que minimize o atrito sobre as faixas refletivas quando do seu empilhamento (rebaixos no corpo dos cones para fixação das fitas refletivas);</w:t>
      </w:r>
    </w:p>
    <w:p w14:paraId="40F3C284" w14:textId="77777777" w:rsidR="00A26C65" w:rsidRPr="000811EA" w:rsidRDefault="00A26C65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 xml:space="preserve">Em cada peça deverá ser impressa ou silkada o Brasão da GCMBH, dispostos de forma oposta entre eles. A logomarca com o Brasão deve ter tamanho de 26cm de altura por 26,5 cm de largura e também deverá ser gravado sobre a sua base a inscrição “a quente” da palavra GCMBH, </w:t>
      </w:r>
      <w:r w:rsidRPr="00E2268A">
        <w:rPr>
          <w:rFonts w:ascii="Times New Roman" w:hAnsi="Times New Roman" w:cs="Times New Roman"/>
          <w:color w:val="EE0000"/>
        </w:rPr>
        <w:t>conforme Desenho do Cone – item 5.1 deste documento</w:t>
      </w:r>
      <w:r w:rsidRPr="000811EA">
        <w:rPr>
          <w:rFonts w:ascii="Times New Roman" w:hAnsi="Times New Roman" w:cs="Times New Roman"/>
          <w:color w:val="000000"/>
        </w:rPr>
        <w:t>. Esta inscrição deverá ser de tamanho aproximado de 6cm (Largura) X 3cm (Altura);</w:t>
      </w:r>
    </w:p>
    <w:p w14:paraId="627A071C" w14:textId="77777777" w:rsidR="00A26C65" w:rsidRPr="000811EA" w:rsidRDefault="00A26C65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A altura do cone deverá ser entre 70 cm e 76 cm e com largura da base do cone composta por oito sapatas distribuídas uniformemente melhorando sua fixação ao solo e permitindo a passagem de água sob o cone, tamanho base 40cm x 40cm, evitando deslocamentos involuntários;</w:t>
      </w:r>
    </w:p>
    <w:p w14:paraId="7E6FB01C" w14:textId="49DFEB02" w:rsidR="00A26C65" w:rsidRDefault="004A071F" w:rsidP="00A26C65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color w:val="000000"/>
        </w:rPr>
      </w:pPr>
      <w:r w:rsidRPr="00A06C58">
        <w:rPr>
          <w:noProof/>
          <w:lang w:val="pt-BR"/>
        </w:rPr>
        <w:drawing>
          <wp:anchor distT="0" distB="0" distL="114300" distR="114300" simplePos="0" relativeHeight="251658240" behindDoc="0" locked="0" layoutInCell="1" allowOverlap="1" wp14:anchorId="684DF1E9" wp14:editId="692C6DD1">
            <wp:simplePos x="0" y="0"/>
            <wp:positionH relativeFrom="column">
              <wp:posOffset>1024890</wp:posOffset>
            </wp:positionH>
            <wp:positionV relativeFrom="paragraph">
              <wp:posOffset>473710</wp:posOffset>
            </wp:positionV>
            <wp:extent cx="3457575" cy="3120722"/>
            <wp:effectExtent l="0" t="0" r="0" b="3810"/>
            <wp:wrapTopAndBottom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1207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6C65" w:rsidRPr="000811EA">
        <w:rPr>
          <w:rFonts w:ascii="Times New Roman" w:hAnsi="Times New Roman" w:cs="Times New Roman"/>
          <w:color w:val="000000"/>
        </w:rPr>
        <w:t>O cone deve ter 2 orifícios, na ponta superior para amarração de fita zebrada, corrente, cordas e etc.</w:t>
      </w:r>
    </w:p>
    <w:p w14:paraId="2A79BFCC" w14:textId="5DB37D6F" w:rsidR="00E2268A" w:rsidRPr="004A071F" w:rsidRDefault="004A071F" w:rsidP="004A071F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Imagem meramente ilustrativa</w:t>
      </w:r>
    </w:p>
    <w:p w14:paraId="1DC41471" w14:textId="77777777" w:rsidR="00A26C65" w:rsidRPr="000811EA" w:rsidRDefault="00A26C65" w:rsidP="00A26C65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0811EA">
        <w:rPr>
          <w:rFonts w:ascii="Times New Roman" w:hAnsi="Times New Roman" w:cs="Times New Roman"/>
          <w:b/>
          <w:color w:val="000000"/>
          <w:u w:val="single"/>
        </w:rPr>
        <w:t>FITA DEMARCADORA DE AMBIENTES:</w:t>
      </w:r>
    </w:p>
    <w:p w14:paraId="1A654D26" w14:textId="119189C9" w:rsidR="00F3252C" w:rsidRPr="00A665F1" w:rsidRDefault="00A26C65" w:rsidP="00A665F1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 xml:space="preserve">Fita demarcadora, tipo zebrada de sinalização em filme polietileno de baixa densidade sem adesivo, para isolamento de ambientes, cores amarela e preta, </w:t>
      </w:r>
      <w:r w:rsidRPr="000811EA">
        <w:rPr>
          <w:rFonts w:ascii="Times New Roman" w:hAnsi="Times New Roman" w:cs="Times New Roman"/>
          <w:color w:val="000000"/>
        </w:rPr>
        <w:lastRenderedPageBreak/>
        <w:t>espessura mínima de 0,40mm, largura mínima de 65 mm, rolo com 200 metros (variação aceitável +/- 10%) com peso aproximado de 350g.</w:t>
      </w:r>
    </w:p>
    <w:tbl>
      <w:tblPr>
        <w:tblStyle w:val="a3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23AAD05F" w14:textId="77777777">
        <w:tc>
          <w:tcPr>
            <w:tcW w:w="8494" w:type="dxa"/>
          </w:tcPr>
          <w:p w14:paraId="3B4D6865" w14:textId="77777777" w:rsidR="00FB3EBA" w:rsidRPr="000811EA" w:rsidRDefault="00FB4F95">
            <w:pPr>
              <w:jc w:val="both"/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5 - LEVANTAMENTO DO MERCADO</w:t>
            </w:r>
          </w:p>
        </w:tc>
      </w:tr>
    </w:tbl>
    <w:p w14:paraId="6B0892A4" w14:textId="77777777" w:rsidR="00FB3EBA" w:rsidRPr="000811EA" w:rsidRDefault="00FB3EBA">
      <w:pPr>
        <w:jc w:val="both"/>
        <w:rPr>
          <w:rFonts w:ascii="Times New Roman" w:hAnsi="Times New Roman" w:cs="Times New Roman"/>
        </w:rPr>
      </w:pPr>
    </w:p>
    <w:p w14:paraId="42EE9E61" w14:textId="77777777" w:rsidR="00FB3EBA" w:rsidRPr="000811EA" w:rsidRDefault="00FB4F95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>Analisando o mercado, entendem-se viáveis as seguintes alternativas, abaixo indicadas com os seus pós e contras: Os objetos a serem contratados são classificados como bens comuns e usualmente encontrados no mercado. Visando assegurar a manutenção da contratação mais vantajosa para a Administração, foi realizada pesquisa de preços no mercado, que proporciona a troca de informações entre as áreas requisitantes e otimiza a escolha da melhor solução a ser adotada. O estudo realizado levantou informações pertinentes à compra dos mais comuns e usuais produtos que o mercado dispõe:</w:t>
      </w:r>
    </w:p>
    <w:p w14:paraId="712B210E" w14:textId="77777777" w:rsidR="00A26C65" w:rsidRPr="000811EA" w:rsidRDefault="00A26C65" w:rsidP="00A26C65">
      <w:pPr>
        <w:pStyle w:val="PargrafodaLista"/>
        <w:numPr>
          <w:ilvl w:val="0"/>
          <w:numId w:val="11"/>
        </w:numPr>
        <w:spacing w:after="240" w:line="360" w:lineRule="auto"/>
        <w:jc w:val="both"/>
        <w:rPr>
          <w:rFonts w:ascii="Times New Roman" w:hAnsi="Times New Roman" w:cs="Times New Roman"/>
          <w:b/>
        </w:rPr>
      </w:pPr>
      <w:r w:rsidRPr="000811EA">
        <w:rPr>
          <w:rFonts w:ascii="Times New Roman" w:hAnsi="Times New Roman" w:cs="Times New Roman"/>
          <w:b/>
        </w:rPr>
        <w:t>QUANTO AO CONE:</w:t>
      </w:r>
    </w:p>
    <w:p w14:paraId="1EA012FE" w14:textId="77777777" w:rsidR="00A26C65" w:rsidRPr="000811EA" w:rsidRDefault="00A26C65" w:rsidP="00A26C65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>Em pesquisas realizadas, verificou-se que são padronizados os cones que seguem a Norma ABNT NBR 15071/2015, não havendo, portanto, margem para diferenças do modelo requisitado para aqueles que são ofertados no mercado. Sendo certo que, cumprindo o estabelecido na referida Norma ABNT, será satisfeito os requisitos estipulados na DFD.</w:t>
      </w:r>
    </w:p>
    <w:p w14:paraId="23E4EFC8" w14:textId="77777777" w:rsidR="00A26C65" w:rsidRPr="000811EA" w:rsidRDefault="00A26C65" w:rsidP="00A26C65">
      <w:pPr>
        <w:pStyle w:val="PargrafodaLista"/>
        <w:numPr>
          <w:ilvl w:val="0"/>
          <w:numId w:val="11"/>
        </w:numPr>
        <w:spacing w:after="240" w:line="360" w:lineRule="auto"/>
        <w:jc w:val="both"/>
        <w:rPr>
          <w:rFonts w:ascii="Times New Roman" w:hAnsi="Times New Roman" w:cs="Times New Roman"/>
          <w:b/>
        </w:rPr>
      </w:pPr>
      <w:r w:rsidRPr="000811EA">
        <w:rPr>
          <w:rFonts w:ascii="Times New Roman" w:hAnsi="Times New Roman" w:cs="Times New Roman"/>
          <w:b/>
        </w:rPr>
        <w:t>QUANTO À FITA DEMARCANTE (ZEBRADA):</w:t>
      </w:r>
    </w:p>
    <w:p w14:paraId="55452716" w14:textId="1425E969" w:rsidR="00FB3EBA" w:rsidRPr="000811EA" w:rsidRDefault="00A26C65" w:rsidP="00A665F1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 xml:space="preserve">Por meio de análises realizadas, observou-se que existem no mercado variados modelos de fitas </w:t>
      </w:r>
      <w:proofErr w:type="spellStart"/>
      <w:r w:rsidRPr="000811EA">
        <w:rPr>
          <w:rFonts w:ascii="Times New Roman" w:hAnsi="Times New Roman" w:cs="Times New Roman"/>
        </w:rPr>
        <w:t>demarcantes</w:t>
      </w:r>
      <w:proofErr w:type="spellEnd"/>
      <w:r w:rsidRPr="000811EA">
        <w:rPr>
          <w:rFonts w:ascii="Times New Roman" w:hAnsi="Times New Roman" w:cs="Times New Roman"/>
        </w:rPr>
        <w:t xml:space="preserve"> estilo zebrada, entretanto, o modelo solicitado constante na DFD delimita o modelo, sendo que tal modelo é facilmente encontrado no mercado, podendo ser fornecido por variadas empresas.</w:t>
      </w:r>
    </w:p>
    <w:tbl>
      <w:tblPr>
        <w:tblStyle w:val="a4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6F59D027" w14:textId="77777777">
        <w:tc>
          <w:tcPr>
            <w:tcW w:w="8494" w:type="dxa"/>
          </w:tcPr>
          <w:p w14:paraId="58F94F08" w14:textId="77777777" w:rsidR="00FB3EBA" w:rsidRPr="000811EA" w:rsidRDefault="00FB4F95">
            <w:pPr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6 - DESCRIÇÃO DA SOLUÇÃO COMO UM TODO</w:t>
            </w:r>
          </w:p>
        </w:tc>
      </w:tr>
    </w:tbl>
    <w:p w14:paraId="639357BC" w14:textId="77777777" w:rsidR="00FB3EBA" w:rsidRPr="000811EA" w:rsidRDefault="00FB3EBA">
      <w:pPr>
        <w:rPr>
          <w:rFonts w:ascii="Times New Roman" w:hAnsi="Times New Roman" w:cs="Times New Roman"/>
        </w:rPr>
      </w:pPr>
    </w:p>
    <w:p w14:paraId="35C21836" w14:textId="77777777" w:rsidR="00E108FB" w:rsidRPr="00E108FB" w:rsidRDefault="00FB4F95" w:rsidP="00E108FB">
      <w:pPr>
        <w:tabs>
          <w:tab w:val="left" w:pos="0"/>
          <w:tab w:val="left" w:pos="709"/>
        </w:tabs>
        <w:spacing w:line="360" w:lineRule="auto"/>
        <w:ind w:right="215"/>
        <w:jc w:val="both"/>
        <w:rPr>
          <w:rFonts w:ascii="Times New Roman" w:hAnsi="Times New Roman" w:cs="Times New Roman"/>
          <w:b/>
        </w:rPr>
      </w:pPr>
      <w:r w:rsidRPr="00E108FB">
        <w:rPr>
          <w:rFonts w:ascii="Times New Roman" w:hAnsi="Times New Roman" w:cs="Times New Roman"/>
        </w:rPr>
        <w:t>Diante das alternativas apresentadas pelo mercado, sopesando-se os pós e contras de cada uma delas, entende-se que a melhor solução para a satisfação do interesse público</w:t>
      </w:r>
      <w:r w:rsidR="001A576E" w:rsidRPr="00E108FB">
        <w:rPr>
          <w:rFonts w:ascii="Times New Roman" w:hAnsi="Times New Roman" w:cs="Times New Roman"/>
        </w:rPr>
        <w:t xml:space="preserve"> seguirá da seguinte forma:</w:t>
      </w:r>
      <w:r w:rsidR="00E108FB" w:rsidRPr="00E108FB">
        <w:rPr>
          <w:rFonts w:ascii="Times New Roman" w:hAnsi="Times New Roman" w:cs="Times New Roman"/>
          <w:b/>
        </w:rPr>
        <w:t xml:space="preserve"> </w:t>
      </w:r>
    </w:p>
    <w:p w14:paraId="3731A1DC" w14:textId="77777777" w:rsidR="00E108FB" w:rsidRPr="000811EA" w:rsidRDefault="00E108FB" w:rsidP="00A665F1">
      <w:pPr>
        <w:pStyle w:val="PargrafodaList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b/>
          <w:color w:val="000000"/>
          <w:u w:val="single"/>
        </w:rPr>
        <w:t xml:space="preserve">CONE DE SINALIZAÇÃO DE TRÂNSITO: </w:t>
      </w:r>
    </w:p>
    <w:p w14:paraId="061B3C42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Corpo do Cone: O cone deve ser fabricado em material composto sintético de características flexíveis, inquebrável, resistente às intempéries e ter estabilidade quando exposto ao calor, ação de ventos, sem sofrer deformações visualmente significativas e deslocamentos nos posicionamentos iniciais;</w:t>
      </w:r>
    </w:p>
    <w:p w14:paraId="5DE36074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 xml:space="preserve">Deverão possuir acabamento isento de defeitos superficiais, rebarbas ou bordas cortantes e não poderão causar danos aos veículos quando abalroados e possuir </w:t>
      </w:r>
      <w:r w:rsidRPr="000811EA">
        <w:rPr>
          <w:rFonts w:ascii="Times New Roman" w:hAnsi="Times New Roman" w:cs="Times New Roman"/>
          <w:color w:val="000000"/>
        </w:rPr>
        <w:lastRenderedPageBreak/>
        <w:t>flexibilidade tal que, quando sob impacto do tráfego for solicitado a dobrar a 90º, não apresente ruptura e volte a posição inicial por si mesmo, sem apresentar deformações permanentes;</w:t>
      </w:r>
    </w:p>
    <w:p w14:paraId="76F82FFC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Os cones deverão: ser predominantemente laranja, com 2 (duas) faixas refletivas brancas e auto-adesivas, com 10 cm de largura cada, conforme padrão estabelecido na Norma ABNT NBR 15071/2015;</w:t>
      </w:r>
    </w:p>
    <w:p w14:paraId="2A55BB54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As películas deverão possuir adesão adequada ao substrato de aplicação, de forma a garantir aderência para o uso diurno, noturno em locais de baixa visibilidade, tais como: túneis, áreas de neblina, etc. Deverão atender aos requisitos mínimos de retrorreflexão fixados na norma ABNT NBR 14644/2013, para películas no mínimo do tipo III (Sinalização Vertical Viária – Películas Requisitos). Deverão ser na cor branca, auto-adesivas e suficientemente flexíveis, de modo que não apresentem trincas ou quebras;</w:t>
      </w:r>
    </w:p>
    <w:p w14:paraId="360044D5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A sua massa deverá ser entre 3 Kg e 4 Kg, sua altura deverá ser entre 70 cm e 76 cm e com largura da base de aproximadamente 40 cm;</w:t>
      </w:r>
    </w:p>
    <w:p w14:paraId="435D6583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A altura de 2 (dois) cones idênticos, quando empilhados, não deve exceder a 1,1 vezes a altura de 1 (um) cone;</w:t>
      </w:r>
    </w:p>
    <w:p w14:paraId="710C2D07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A peça deverá possuir forma e/ou dispositivo que minimize o atrito sobre as faixas refletivas quando do seu empilhamento (rebaixos no corpo dos cones para fixação das fitas refletivas);</w:t>
      </w:r>
    </w:p>
    <w:p w14:paraId="7B284898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Em cada peça deverá ser impressa ou silkada o Brasão da GCMBH, dispostos de forma oposta entre eles. A logomarca com o Brasão deve ter tamanho de 26 cm de altura por 26,5 cm de largura e também deverá ser gravado sobre a sua base a inscrição “a quente” da palavra GCMBH, conforme Desenho do Cone – item 5.1 deste documento. Esta inscrição deverá ser de tamanho aproximado de 6cm (Largura) X 3cm (Altura);</w:t>
      </w:r>
    </w:p>
    <w:p w14:paraId="5375F484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A altura do cone deverá ser entre 70 cm e 76 cm e com largura da base do cone composta por oito sapatas distribuídas uniformemente melhorando sua fixação ao solo e permitindo a passagem de água sob o cone, tamanho base 40cm x 40cm, evitando deslocamentos involuntários;</w:t>
      </w:r>
    </w:p>
    <w:p w14:paraId="6F324B2F" w14:textId="77777777" w:rsidR="00E108FB" w:rsidRPr="000811EA" w:rsidRDefault="00E108FB" w:rsidP="00E108FB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>O cone deve ter 2 orifícios, na ponta superior para amarração de fita zebrada, corrente, cordas e etc.</w:t>
      </w:r>
    </w:p>
    <w:p w14:paraId="777B451A" w14:textId="77777777" w:rsidR="00E108FB" w:rsidRPr="000811EA" w:rsidRDefault="00E108FB" w:rsidP="00A26C65">
      <w:pPr>
        <w:pStyle w:val="PargrafodaList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hanging="284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0811EA">
        <w:rPr>
          <w:rFonts w:ascii="Times New Roman" w:hAnsi="Times New Roman" w:cs="Times New Roman"/>
          <w:b/>
          <w:color w:val="000000"/>
          <w:u w:val="single"/>
        </w:rPr>
        <w:t>FITA DEMARCADORA DE AMBIENTES:</w:t>
      </w:r>
    </w:p>
    <w:p w14:paraId="510FEB75" w14:textId="3A9A8A76" w:rsidR="00A665F1" w:rsidRPr="000D5AFB" w:rsidRDefault="00E108FB" w:rsidP="00A665F1">
      <w:pPr>
        <w:pStyle w:val="PargrafodaLista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 xml:space="preserve">Fita demarcadora, tipo zebrada de sinalização em filme polietileno de baixa densidade sem adesivo, para isolamento de ambientes, cores amarela e preta, espessura mínima de 0,40mm, largura mínima de 65 mm, rolo com 200 metros </w:t>
      </w:r>
      <w:r w:rsidRPr="000811EA">
        <w:rPr>
          <w:rFonts w:ascii="Times New Roman" w:hAnsi="Times New Roman" w:cs="Times New Roman"/>
          <w:color w:val="000000"/>
        </w:rPr>
        <w:lastRenderedPageBreak/>
        <w:t>(variação aceitável +/- 10%) com peso aproximado de 350g.</w:t>
      </w:r>
    </w:p>
    <w:tbl>
      <w:tblPr>
        <w:tblStyle w:val="a5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3AA945E2" w14:textId="77777777">
        <w:tc>
          <w:tcPr>
            <w:tcW w:w="8494" w:type="dxa"/>
          </w:tcPr>
          <w:p w14:paraId="373D0302" w14:textId="77777777" w:rsidR="00FB3EBA" w:rsidRPr="000811EA" w:rsidRDefault="00FB4F95">
            <w:pPr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7 - ESTIMATIVA DAS QUANTIDADES A SEREM CONTRATADAS</w:t>
            </w:r>
          </w:p>
        </w:tc>
      </w:tr>
    </w:tbl>
    <w:p w14:paraId="2C833BFF" w14:textId="77777777" w:rsidR="00D67C0A" w:rsidRDefault="00D67C0A">
      <w:pPr>
        <w:spacing w:line="360" w:lineRule="auto"/>
        <w:rPr>
          <w:rFonts w:ascii="Times New Roman" w:hAnsi="Times New Roman" w:cs="Times New Roman"/>
        </w:rPr>
      </w:pPr>
    </w:p>
    <w:p w14:paraId="0AEAC6FF" w14:textId="507ED376" w:rsidR="00FB3EBA" w:rsidRPr="000811EA" w:rsidRDefault="00FB4F95">
      <w:pPr>
        <w:spacing w:line="360" w:lineRule="auto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 xml:space="preserve">Entende-se necessária a contratação dos seguintes itens e quantitativos: </w:t>
      </w:r>
    </w:p>
    <w:tbl>
      <w:tblPr>
        <w:tblStyle w:val="a6"/>
        <w:tblW w:w="796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4"/>
        <w:gridCol w:w="1790"/>
        <w:gridCol w:w="2423"/>
        <w:gridCol w:w="1189"/>
        <w:gridCol w:w="1811"/>
      </w:tblGrid>
      <w:tr w:rsidR="002D1ABF" w:rsidRPr="000811EA" w14:paraId="746A43F8" w14:textId="77777777" w:rsidTr="001F0C25">
        <w:tc>
          <w:tcPr>
            <w:tcW w:w="754" w:type="dxa"/>
            <w:vAlign w:val="center"/>
          </w:tcPr>
          <w:p w14:paraId="6BE0DA95" w14:textId="77777777" w:rsidR="00FB3EBA" w:rsidRPr="000811EA" w:rsidRDefault="00FB4F95" w:rsidP="001F0C25">
            <w:pPr>
              <w:jc w:val="center"/>
              <w:rPr>
                <w:rFonts w:ascii="Times New Roman" w:hAnsi="Times New Roman" w:cs="Times New Roman"/>
                <w:sz w:val="20"/>
                <w:u w:val="single"/>
              </w:rPr>
            </w:pPr>
            <w:r w:rsidRPr="000811EA">
              <w:rPr>
                <w:rFonts w:ascii="Times New Roman" w:hAnsi="Times New Roman" w:cs="Times New Roman"/>
                <w:sz w:val="20"/>
                <w:u w:val="single"/>
              </w:rPr>
              <w:t>ITEM</w:t>
            </w:r>
          </w:p>
        </w:tc>
        <w:tc>
          <w:tcPr>
            <w:tcW w:w="1790" w:type="dxa"/>
            <w:vAlign w:val="center"/>
          </w:tcPr>
          <w:p w14:paraId="2C2E7DF1" w14:textId="77777777" w:rsidR="00FB3EBA" w:rsidRPr="000811EA" w:rsidRDefault="00FB4F95" w:rsidP="001F0C25">
            <w:pPr>
              <w:jc w:val="center"/>
              <w:rPr>
                <w:rFonts w:ascii="Times New Roman" w:hAnsi="Times New Roman" w:cs="Times New Roman"/>
                <w:sz w:val="20"/>
                <w:u w:val="single"/>
              </w:rPr>
            </w:pPr>
            <w:r w:rsidRPr="000811EA">
              <w:rPr>
                <w:rFonts w:ascii="Times New Roman" w:hAnsi="Times New Roman" w:cs="Times New Roman"/>
                <w:sz w:val="20"/>
                <w:u w:val="single"/>
              </w:rPr>
              <w:t>SICAM</w:t>
            </w:r>
            <w:r w:rsidR="00CD37BB" w:rsidRPr="000811EA">
              <w:rPr>
                <w:rFonts w:ascii="Times New Roman" w:hAnsi="Times New Roman" w:cs="Times New Roman"/>
                <w:sz w:val="20"/>
                <w:u w:val="single"/>
              </w:rPr>
              <w:t>/GRP</w:t>
            </w:r>
          </w:p>
        </w:tc>
        <w:tc>
          <w:tcPr>
            <w:tcW w:w="2423" w:type="dxa"/>
            <w:vAlign w:val="center"/>
          </w:tcPr>
          <w:p w14:paraId="0EA24B1D" w14:textId="77777777" w:rsidR="00FB3EBA" w:rsidRPr="000811EA" w:rsidRDefault="00FB4F95" w:rsidP="001F0C25">
            <w:pPr>
              <w:jc w:val="center"/>
              <w:rPr>
                <w:rFonts w:ascii="Times New Roman" w:hAnsi="Times New Roman" w:cs="Times New Roman"/>
                <w:sz w:val="20"/>
                <w:u w:val="single"/>
              </w:rPr>
            </w:pPr>
            <w:r w:rsidRPr="000811EA">
              <w:rPr>
                <w:rFonts w:ascii="Times New Roman" w:hAnsi="Times New Roman" w:cs="Times New Roman"/>
                <w:sz w:val="20"/>
                <w:u w:val="single"/>
              </w:rPr>
              <w:t>ESPECIFICAÇÃO</w:t>
            </w:r>
          </w:p>
        </w:tc>
        <w:tc>
          <w:tcPr>
            <w:tcW w:w="1189" w:type="dxa"/>
            <w:vAlign w:val="center"/>
          </w:tcPr>
          <w:p w14:paraId="032852BC" w14:textId="77777777" w:rsidR="00FB3EBA" w:rsidRPr="000811EA" w:rsidRDefault="00FB4F95" w:rsidP="001F0C25">
            <w:pPr>
              <w:jc w:val="center"/>
              <w:rPr>
                <w:rFonts w:ascii="Times New Roman" w:hAnsi="Times New Roman" w:cs="Times New Roman"/>
                <w:sz w:val="20"/>
                <w:u w:val="single"/>
              </w:rPr>
            </w:pPr>
            <w:r w:rsidRPr="000811EA">
              <w:rPr>
                <w:rFonts w:ascii="Times New Roman" w:hAnsi="Times New Roman" w:cs="Times New Roman"/>
                <w:sz w:val="20"/>
                <w:u w:val="single"/>
              </w:rPr>
              <w:t>UNIDADE</w:t>
            </w:r>
          </w:p>
        </w:tc>
        <w:tc>
          <w:tcPr>
            <w:tcW w:w="1811" w:type="dxa"/>
            <w:vAlign w:val="center"/>
          </w:tcPr>
          <w:p w14:paraId="3CFA9671" w14:textId="77777777" w:rsidR="00FB3EBA" w:rsidRPr="000811EA" w:rsidRDefault="00FB4F95" w:rsidP="001F0C25">
            <w:pPr>
              <w:jc w:val="center"/>
              <w:rPr>
                <w:rFonts w:ascii="Times New Roman" w:hAnsi="Times New Roman" w:cs="Times New Roman"/>
                <w:sz w:val="20"/>
                <w:u w:val="single"/>
              </w:rPr>
            </w:pPr>
            <w:r w:rsidRPr="000811EA">
              <w:rPr>
                <w:rFonts w:ascii="Times New Roman" w:hAnsi="Times New Roman" w:cs="Times New Roman"/>
                <w:sz w:val="20"/>
                <w:u w:val="single"/>
              </w:rPr>
              <w:t>QUANTIDADE</w:t>
            </w:r>
          </w:p>
        </w:tc>
      </w:tr>
      <w:tr w:rsidR="002D1ABF" w:rsidRPr="000811EA" w14:paraId="297403D8" w14:textId="77777777" w:rsidTr="001F0C25">
        <w:trPr>
          <w:trHeight w:val="714"/>
        </w:trPr>
        <w:tc>
          <w:tcPr>
            <w:tcW w:w="754" w:type="dxa"/>
            <w:vAlign w:val="center"/>
          </w:tcPr>
          <w:p w14:paraId="43FA9BA1" w14:textId="3673F330" w:rsidR="001F0C25" w:rsidRPr="000811EA" w:rsidRDefault="001F0C25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</w:rPr>
              <w:t>0</w:t>
            </w:r>
            <w:r w:rsidR="00A665F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790" w:type="dxa"/>
            <w:vAlign w:val="center"/>
          </w:tcPr>
          <w:p w14:paraId="003145F6" w14:textId="77777777" w:rsidR="001F0C25" w:rsidRPr="000811EA" w:rsidRDefault="005B3ACD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</w:rPr>
              <w:t>82298</w:t>
            </w:r>
          </w:p>
        </w:tc>
        <w:tc>
          <w:tcPr>
            <w:tcW w:w="2423" w:type="dxa"/>
            <w:vAlign w:val="center"/>
          </w:tcPr>
          <w:p w14:paraId="7D559301" w14:textId="77777777" w:rsidR="001F0C25" w:rsidRPr="000811EA" w:rsidRDefault="00427A2F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CONE SINALIZADOR DE TRÂNSITO, PADRÃO GUARDA CIVIL MUNICIPAL, CONFORME ESPECIFICAÇÃO EM ANEXO</w:t>
            </w:r>
          </w:p>
        </w:tc>
        <w:tc>
          <w:tcPr>
            <w:tcW w:w="1189" w:type="dxa"/>
            <w:vAlign w:val="center"/>
          </w:tcPr>
          <w:p w14:paraId="56F586BF" w14:textId="77777777" w:rsidR="001F0C25" w:rsidRPr="000811EA" w:rsidRDefault="001F0C25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</w:rPr>
              <w:t>Uni.</w:t>
            </w:r>
          </w:p>
        </w:tc>
        <w:tc>
          <w:tcPr>
            <w:tcW w:w="1811" w:type="dxa"/>
            <w:vAlign w:val="center"/>
          </w:tcPr>
          <w:p w14:paraId="243F3F81" w14:textId="77777777" w:rsidR="001F0C25" w:rsidRPr="000811EA" w:rsidRDefault="001F0C25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</w:rPr>
              <w:t>582</w:t>
            </w:r>
          </w:p>
        </w:tc>
      </w:tr>
      <w:tr w:rsidR="002D1ABF" w:rsidRPr="000811EA" w14:paraId="3715E5FE" w14:textId="77777777" w:rsidTr="001F0C25">
        <w:trPr>
          <w:trHeight w:val="568"/>
        </w:trPr>
        <w:tc>
          <w:tcPr>
            <w:tcW w:w="754" w:type="dxa"/>
            <w:vAlign w:val="center"/>
          </w:tcPr>
          <w:p w14:paraId="62C42FFC" w14:textId="12DCC631" w:rsidR="001F0C25" w:rsidRPr="000811EA" w:rsidRDefault="001F0C25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</w:rPr>
              <w:t>0</w:t>
            </w:r>
            <w:r w:rsidR="00A665F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90" w:type="dxa"/>
            <w:vAlign w:val="center"/>
          </w:tcPr>
          <w:p w14:paraId="1B71D16F" w14:textId="77777777" w:rsidR="001F0C25" w:rsidRPr="000811EA" w:rsidRDefault="005B3ACD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</w:rPr>
              <w:t>6072</w:t>
            </w:r>
          </w:p>
        </w:tc>
        <w:tc>
          <w:tcPr>
            <w:tcW w:w="2423" w:type="dxa"/>
            <w:vAlign w:val="center"/>
          </w:tcPr>
          <w:p w14:paraId="787C3E9A" w14:textId="77777777" w:rsidR="001F0C25" w:rsidRPr="000811EA" w:rsidRDefault="005B3ACD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FITA PARA ISOLAMENTO DE AMBIENTES, TIPO ZEBRADA, EM PLÁSTICO, CORES AMARELA E PRETA, LARGURA 7 CM, ROLO COM 200 METROS (VARIAÇÃO ACEITÁVEL +/- 10%)</w:t>
            </w:r>
          </w:p>
        </w:tc>
        <w:tc>
          <w:tcPr>
            <w:tcW w:w="1189" w:type="dxa"/>
            <w:vAlign w:val="center"/>
          </w:tcPr>
          <w:p w14:paraId="517A8B63" w14:textId="77777777" w:rsidR="001F0C25" w:rsidRPr="000811EA" w:rsidRDefault="001F0C25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</w:rPr>
              <w:t>Uni.</w:t>
            </w:r>
          </w:p>
        </w:tc>
        <w:tc>
          <w:tcPr>
            <w:tcW w:w="1811" w:type="dxa"/>
            <w:vAlign w:val="center"/>
          </w:tcPr>
          <w:p w14:paraId="65422F1A" w14:textId="77777777" w:rsidR="001F0C25" w:rsidRPr="000811EA" w:rsidRDefault="001F0C25" w:rsidP="001F0C2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811EA">
              <w:rPr>
                <w:rFonts w:ascii="Times New Roman" w:hAnsi="Times New Roman" w:cs="Times New Roman"/>
                <w:sz w:val="20"/>
              </w:rPr>
              <w:t>365</w:t>
            </w:r>
          </w:p>
        </w:tc>
      </w:tr>
    </w:tbl>
    <w:p w14:paraId="758090D2" w14:textId="77777777" w:rsidR="00FB3EBA" w:rsidRPr="000811EA" w:rsidRDefault="00FB3EBA">
      <w:pPr>
        <w:jc w:val="both"/>
        <w:rPr>
          <w:rFonts w:ascii="Times New Roman" w:hAnsi="Times New Roman" w:cs="Times New Roman"/>
        </w:rPr>
      </w:pPr>
    </w:p>
    <w:p w14:paraId="30AE97A4" w14:textId="46F04EB7" w:rsidR="00FB3EBA" w:rsidRPr="000811EA" w:rsidRDefault="00FF53DC" w:rsidP="00FF53DC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>Por fim, em relação aos demais itens, o quantitativo foi estipulado de acordo com a necessidade de aquisição de fitas zebradas e cones, visando a sinalização e controle de fluxo nas Inspetorias e Departamentos,</w:t>
      </w:r>
      <w:r w:rsidR="0090140A">
        <w:rPr>
          <w:rFonts w:ascii="Times New Roman" w:hAnsi="Times New Roman" w:cs="Times New Roman"/>
        </w:rPr>
        <w:t xml:space="preserve"> conforme tabela constante no ITEM 03 do presente documento,</w:t>
      </w:r>
      <w:r w:rsidRPr="000811EA">
        <w:rPr>
          <w:rFonts w:ascii="Times New Roman" w:hAnsi="Times New Roman" w:cs="Times New Roman"/>
        </w:rPr>
        <w:t xml:space="preserve"> além do uso em ocorrências, acidentes, operações e fiscalização de trânsito, período chuvoso ou eventos de natureza diversa, todas as viaturas estejam equipadas com cones e fitas zebradas. </w:t>
      </w:r>
    </w:p>
    <w:p w14:paraId="34FC4665" w14:textId="77777777" w:rsidR="00FB3EBA" w:rsidRPr="000811EA" w:rsidRDefault="00FB3EBA">
      <w:pPr>
        <w:jc w:val="both"/>
        <w:rPr>
          <w:rFonts w:ascii="Times New Roman" w:hAnsi="Times New Roman" w:cs="Times New Roman"/>
          <w:highlight w:val="yellow"/>
        </w:rPr>
      </w:pPr>
    </w:p>
    <w:tbl>
      <w:tblPr>
        <w:tblStyle w:val="a7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2EC83CD7" w14:textId="77777777">
        <w:tc>
          <w:tcPr>
            <w:tcW w:w="8494" w:type="dxa"/>
          </w:tcPr>
          <w:p w14:paraId="4D256609" w14:textId="77777777" w:rsidR="00FB3EBA" w:rsidRPr="000811EA" w:rsidRDefault="00FB4F95">
            <w:pPr>
              <w:jc w:val="both"/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8 - ESTIMATIVA DE VALORES</w:t>
            </w:r>
          </w:p>
        </w:tc>
      </w:tr>
    </w:tbl>
    <w:p w14:paraId="52D2C837" w14:textId="77777777" w:rsidR="00FB3EBA" w:rsidRPr="000811EA" w:rsidRDefault="00FB3EBA">
      <w:pPr>
        <w:jc w:val="both"/>
        <w:rPr>
          <w:rFonts w:ascii="Times New Roman" w:hAnsi="Times New Roman" w:cs="Times New Roman"/>
        </w:rPr>
      </w:pPr>
    </w:p>
    <w:p w14:paraId="7B57C416" w14:textId="112B6842" w:rsidR="00FB3EBA" w:rsidRPr="000811EA" w:rsidRDefault="00FB4F95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 xml:space="preserve">Estimativa dos valores globais da contratação, com base em pesquisa de contratações similares realizadas pela Administração Pública, a fim de realizar o levantamento do eventual gasto com a solução escolhida (de modo a avaliar a viabilidade econômica da opção) é o seguinte: valor </w:t>
      </w:r>
      <w:r w:rsidR="00D67C0A">
        <w:rPr>
          <w:rFonts w:ascii="Times New Roman" w:hAnsi="Times New Roman" w:cs="Times New Roman"/>
        </w:rPr>
        <w:t>total estimado</w:t>
      </w:r>
      <w:r w:rsidRPr="000811EA">
        <w:rPr>
          <w:rFonts w:ascii="Times New Roman" w:hAnsi="Times New Roman" w:cs="Times New Roman"/>
        </w:rPr>
        <w:t xml:space="preserve"> em pesquisa do objeto pretendido é de </w:t>
      </w:r>
      <w:r w:rsidR="009E4421" w:rsidRPr="009E4421">
        <w:rPr>
          <w:rFonts w:ascii="Times New Roman" w:hAnsi="Times New Roman" w:cs="Times New Roman"/>
          <w:b/>
        </w:rPr>
        <w:t xml:space="preserve">R$ 35.325,75 </w:t>
      </w:r>
      <w:r w:rsidR="00EB0468">
        <w:rPr>
          <w:rFonts w:ascii="Times New Roman" w:hAnsi="Times New Roman" w:cs="Times New Roman"/>
          <w:b/>
        </w:rPr>
        <w:t>(</w:t>
      </w:r>
      <w:r w:rsidR="009E4421">
        <w:rPr>
          <w:rFonts w:ascii="Times New Roman" w:hAnsi="Times New Roman" w:cs="Times New Roman"/>
          <w:b/>
        </w:rPr>
        <w:t>trinta e cinco mil, trezentos e vinte e cinco reais e setenta e cinco centavos</w:t>
      </w:r>
      <w:r w:rsidRPr="00D07C50">
        <w:rPr>
          <w:rFonts w:ascii="Times New Roman" w:hAnsi="Times New Roman" w:cs="Times New Roman"/>
          <w:b/>
        </w:rPr>
        <w:t>)</w:t>
      </w:r>
      <w:r w:rsidRPr="00D07C50">
        <w:rPr>
          <w:rFonts w:ascii="Times New Roman" w:hAnsi="Times New Roman" w:cs="Times New Roman"/>
        </w:rPr>
        <w:t>,</w:t>
      </w:r>
      <w:r w:rsidRPr="000811EA">
        <w:rPr>
          <w:rFonts w:ascii="Times New Roman" w:hAnsi="Times New Roman" w:cs="Times New Roman"/>
        </w:rPr>
        <w:t xml:space="preserve"> para aquisição do quantitativo pretendido</w:t>
      </w:r>
      <w:r w:rsidR="00FF53DC" w:rsidRPr="000811EA">
        <w:rPr>
          <w:rFonts w:ascii="Times New Roman" w:hAnsi="Times New Roman" w:cs="Times New Roman"/>
        </w:rPr>
        <w:t>.</w:t>
      </w:r>
    </w:p>
    <w:p w14:paraId="710A8596" w14:textId="77777777" w:rsidR="00FB3EBA" w:rsidRPr="000811EA" w:rsidRDefault="00FB3EBA">
      <w:pPr>
        <w:jc w:val="both"/>
        <w:rPr>
          <w:rFonts w:ascii="Times New Roman" w:hAnsi="Times New Roman" w:cs="Times New Roman"/>
        </w:rPr>
      </w:pPr>
    </w:p>
    <w:tbl>
      <w:tblPr>
        <w:tblStyle w:val="a8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7AD6C634" w14:textId="77777777">
        <w:tc>
          <w:tcPr>
            <w:tcW w:w="8494" w:type="dxa"/>
          </w:tcPr>
          <w:p w14:paraId="3BB3C69A" w14:textId="77777777" w:rsidR="00FB3EBA" w:rsidRPr="000811EA" w:rsidRDefault="00FB4F95">
            <w:pPr>
              <w:jc w:val="both"/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9 - JUSTIFICATIVA PARA O PARCELAMENTO OU NÃO DA CONTRATAÇÃO</w:t>
            </w:r>
          </w:p>
        </w:tc>
      </w:tr>
    </w:tbl>
    <w:p w14:paraId="1C7EA4F1" w14:textId="77777777" w:rsidR="00FB3EBA" w:rsidRPr="000811EA" w:rsidRDefault="00FB3EBA">
      <w:pPr>
        <w:jc w:val="both"/>
        <w:rPr>
          <w:rFonts w:ascii="Times New Roman" w:hAnsi="Times New Roman" w:cs="Times New Roman"/>
        </w:rPr>
      </w:pPr>
    </w:p>
    <w:p w14:paraId="44BEC46F" w14:textId="77777777" w:rsidR="00334388" w:rsidRPr="00334388" w:rsidRDefault="00334388" w:rsidP="00334388">
      <w:pPr>
        <w:spacing w:line="360" w:lineRule="auto"/>
        <w:jc w:val="both"/>
        <w:rPr>
          <w:rFonts w:ascii="Times New Roman" w:hAnsi="Times New Roman" w:cs="Times New Roman"/>
        </w:rPr>
      </w:pPr>
      <w:r w:rsidRPr="00334388">
        <w:rPr>
          <w:rFonts w:ascii="Times New Roman" w:hAnsi="Times New Roman" w:cs="Times New Roman"/>
        </w:rPr>
        <w:t>A contratação foi parcelada em dois itens – cones de sinalização e fitas zebradas – considerando que:</w:t>
      </w:r>
    </w:p>
    <w:p w14:paraId="6582A36C" w14:textId="77777777" w:rsidR="00334388" w:rsidRPr="00334388" w:rsidRDefault="00334388" w:rsidP="00334388">
      <w:pPr>
        <w:spacing w:line="360" w:lineRule="auto"/>
        <w:jc w:val="both"/>
        <w:rPr>
          <w:rFonts w:ascii="Times New Roman" w:hAnsi="Times New Roman" w:cs="Times New Roman"/>
        </w:rPr>
      </w:pPr>
    </w:p>
    <w:p w14:paraId="0C138E71" w14:textId="26CFAEE2" w:rsidR="00334388" w:rsidRPr="00334388" w:rsidRDefault="00334388" w:rsidP="00334388">
      <w:pPr>
        <w:spacing w:line="360" w:lineRule="auto"/>
        <w:jc w:val="both"/>
        <w:rPr>
          <w:rFonts w:ascii="Times New Roman" w:hAnsi="Times New Roman" w:cs="Times New Roman"/>
        </w:rPr>
      </w:pPr>
      <w:r w:rsidRPr="00334388">
        <w:rPr>
          <w:rFonts w:ascii="Times New Roman" w:hAnsi="Times New Roman" w:cs="Times New Roman"/>
        </w:rPr>
        <w:t>tratam-se de bens com características e finalidades distintas (cones: demarcação física; fitas: isolamento visual);</w:t>
      </w:r>
    </w:p>
    <w:p w14:paraId="38580242" w14:textId="51E96123" w:rsidR="00334388" w:rsidRPr="00334388" w:rsidRDefault="00334388" w:rsidP="00334388">
      <w:pPr>
        <w:spacing w:line="360" w:lineRule="auto"/>
        <w:jc w:val="both"/>
        <w:rPr>
          <w:rFonts w:ascii="Times New Roman" w:hAnsi="Times New Roman" w:cs="Times New Roman"/>
        </w:rPr>
      </w:pPr>
      <w:r w:rsidRPr="00334388">
        <w:rPr>
          <w:rFonts w:ascii="Times New Roman" w:hAnsi="Times New Roman" w:cs="Times New Roman"/>
        </w:rPr>
        <w:t>há fornecedores especializados diferentes para cada item, o que favorece a obtenção de melhores preços;</w:t>
      </w:r>
    </w:p>
    <w:p w14:paraId="235B75CB" w14:textId="77777777" w:rsidR="00334388" w:rsidRPr="00334388" w:rsidRDefault="00334388" w:rsidP="00334388">
      <w:pPr>
        <w:spacing w:line="360" w:lineRule="auto"/>
        <w:jc w:val="both"/>
        <w:rPr>
          <w:rFonts w:ascii="Times New Roman" w:hAnsi="Times New Roman" w:cs="Times New Roman"/>
        </w:rPr>
      </w:pPr>
      <w:r w:rsidRPr="00334388">
        <w:rPr>
          <w:rFonts w:ascii="Times New Roman" w:hAnsi="Times New Roman" w:cs="Times New Roman"/>
        </w:rPr>
        <w:t>o parcelamento atende ao art. 23, §1º, da Lei nº 14.133/2021, que determina a divisão do objeto quando tecnicamente viável e economicamente vantajosa;</w:t>
      </w:r>
    </w:p>
    <w:p w14:paraId="698C00B5" w14:textId="467169FC" w:rsidR="00EF5AB2" w:rsidRPr="000811EA" w:rsidRDefault="00334388" w:rsidP="00334388">
      <w:pPr>
        <w:spacing w:line="360" w:lineRule="auto"/>
        <w:jc w:val="both"/>
        <w:rPr>
          <w:rFonts w:ascii="Times New Roman" w:hAnsi="Times New Roman" w:cs="Times New Roman"/>
        </w:rPr>
      </w:pPr>
      <w:r w:rsidRPr="00334388">
        <w:rPr>
          <w:rFonts w:ascii="Times New Roman" w:hAnsi="Times New Roman" w:cs="Times New Roman"/>
        </w:rPr>
        <w:t>não se trata de fracionamento irregular, mas de medida que garante maior economicidade, transparência e competitividade, ainda que se trate de contratação direta por dispensa em razão do valor (art. 75, II, Lei nº 14.133/2021).</w:t>
      </w:r>
    </w:p>
    <w:tbl>
      <w:tblPr>
        <w:tblStyle w:val="a9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5ED86583" w14:textId="77777777">
        <w:tc>
          <w:tcPr>
            <w:tcW w:w="8494" w:type="dxa"/>
          </w:tcPr>
          <w:p w14:paraId="7966264E" w14:textId="77777777" w:rsidR="00FB3EBA" w:rsidRPr="000811EA" w:rsidRDefault="00FB4F95">
            <w:pPr>
              <w:jc w:val="both"/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10 - CONTRATAÇÕES CORRELATAS E/OU INTERDEPENDENTES</w:t>
            </w:r>
          </w:p>
        </w:tc>
      </w:tr>
    </w:tbl>
    <w:p w14:paraId="2EBB3113" w14:textId="77777777" w:rsidR="00FB3EBA" w:rsidRPr="000811EA" w:rsidRDefault="00FB3EBA">
      <w:pPr>
        <w:jc w:val="both"/>
        <w:rPr>
          <w:rFonts w:ascii="Times New Roman" w:hAnsi="Times New Roman" w:cs="Times New Roman"/>
        </w:rPr>
      </w:pPr>
    </w:p>
    <w:p w14:paraId="5E56819D" w14:textId="77777777" w:rsidR="00FB3EBA" w:rsidRPr="000811EA" w:rsidRDefault="00FB4F95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>Não se verifica contratações correlatas nem interdependentes para a viabilidade e contratação desta demanda.</w:t>
      </w:r>
    </w:p>
    <w:p w14:paraId="37B74A77" w14:textId="77777777" w:rsidR="00FB3EBA" w:rsidRPr="000811EA" w:rsidRDefault="00FB3EBA">
      <w:pPr>
        <w:jc w:val="both"/>
        <w:rPr>
          <w:rFonts w:ascii="Times New Roman" w:hAnsi="Times New Roman" w:cs="Times New Roman"/>
        </w:rPr>
      </w:pPr>
    </w:p>
    <w:tbl>
      <w:tblPr>
        <w:tblStyle w:val="aa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45B7FF61" w14:textId="77777777">
        <w:tc>
          <w:tcPr>
            <w:tcW w:w="8494" w:type="dxa"/>
          </w:tcPr>
          <w:p w14:paraId="0DB07653" w14:textId="77777777" w:rsidR="00FB3EBA" w:rsidRPr="000811EA" w:rsidRDefault="00FB4F95">
            <w:pPr>
              <w:jc w:val="both"/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11 - RESULTADOS PRETENDIDOS</w:t>
            </w:r>
          </w:p>
        </w:tc>
      </w:tr>
    </w:tbl>
    <w:p w14:paraId="3ECD130A" w14:textId="77777777" w:rsidR="00FB3EBA" w:rsidRPr="000811EA" w:rsidRDefault="00FB3EBA">
      <w:pPr>
        <w:jc w:val="both"/>
        <w:rPr>
          <w:rFonts w:ascii="Times New Roman" w:hAnsi="Times New Roman" w:cs="Times New Roman"/>
        </w:rPr>
      </w:pPr>
    </w:p>
    <w:p w14:paraId="74CCA5A9" w14:textId="3D3EF0B3" w:rsidR="00DB0ACF" w:rsidRPr="000811EA" w:rsidRDefault="00FB4F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 xml:space="preserve">Com a perspectiva de </w:t>
      </w:r>
      <w:r w:rsidR="002239DE" w:rsidRPr="000811EA">
        <w:rPr>
          <w:rFonts w:ascii="Times New Roman" w:hAnsi="Times New Roman" w:cs="Times New Roman"/>
          <w:color w:val="000000"/>
        </w:rPr>
        <w:t>contratação dos cones sinalizadores</w:t>
      </w:r>
      <w:r w:rsidR="00A665F1">
        <w:rPr>
          <w:rFonts w:ascii="Times New Roman" w:hAnsi="Times New Roman" w:cs="Times New Roman"/>
          <w:color w:val="000000"/>
        </w:rPr>
        <w:t xml:space="preserve"> e das</w:t>
      </w:r>
      <w:r w:rsidR="002239DE" w:rsidRPr="000811EA">
        <w:rPr>
          <w:rFonts w:ascii="Times New Roman" w:hAnsi="Times New Roman" w:cs="Times New Roman"/>
          <w:color w:val="000000"/>
        </w:rPr>
        <w:t xml:space="preserve"> fitas zebradas, visa-se</w:t>
      </w:r>
      <w:r w:rsidR="00DB0ACF" w:rsidRPr="000811EA">
        <w:rPr>
          <w:rFonts w:ascii="Times New Roman" w:hAnsi="Times New Roman" w:cs="Times New Roman"/>
          <w:color w:val="000000"/>
        </w:rPr>
        <w:t xml:space="preserve"> garantir a </w:t>
      </w:r>
      <w:r w:rsidR="00DB0ACF" w:rsidRPr="000811EA">
        <w:rPr>
          <w:rFonts w:ascii="Times New Roman" w:hAnsi="Times New Roman" w:cs="Times New Roman"/>
        </w:rPr>
        <w:t>segurança e eficiência em diversas operações de trânsito e controle urbano para a delimitação de áreas de risco, organização do fluxo de veículos, bem como a orientação de pedestres em diversas situações, incluindo eventos públicos, intervenções urbanas e situações de emergência.</w:t>
      </w:r>
    </w:p>
    <w:p w14:paraId="69FC2D11" w14:textId="77777777" w:rsidR="00FB3EBA" w:rsidRPr="000811EA" w:rsidRDefault="00FB4F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811EA">
        <w:rPr>
          <w:rFonts w:ascii="Times New Roman" w:hAnsi="Times New Roman" w:cs="Times New Roman"/>
          <w:color w:val="000000"/>
        </w:rPr>
        <w:t xml:space="preserve"> </w:t>
      </w:r>
      <w:r w:rsidRPr="000811EA">
        <w:rPr>
          <w:rFonts w:ascii="Times New Roman" w:hAnsi="Times New Roman" w:cs="Times New Roman"/>
          <w:color w:val="000000"/>
        </w:rPr>
        <w:br/>
      </w:r>
    </w:p>
    <w:tbl>
      <w:tblPr>
        <w:tblStyle w:val="ab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34575C35" w14:textId="77777777">
        <w:tc>
          <w:tcPr>
            <w:tcW w:w="8494" w:type="dxa"/>
          </w:tcPr>
          <w:p w14:paraId="0A59DBF1" w14:textId="77777777" w:rsidR="00FB3EBA" w:rsidRPr="000811EA" w:rsidRDefault="00FB4F95">
            <w:pPr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12 - PROVIDÊNCIAS PREVIAMENTE À CELEBRAÇÃO DO CONTRATO</w:t>
            </w:r>
          </w:p>
        </w:tc>
      </w:tr>
    </w:tbl>
    <w:p w14:paraId="167924D0" w14:textId="77777777" w:rsidR="00FB3EBA" w:rsidRPr="000811EA" w:rsidRDefault="00FB3EBA">
      <w:pPr>
        <w:rPr>
          <w:rFonts w:ascii="Times New Roman" w:hAnsi="Times New Roman" w:cs="Times New Roman"/>
        </w:rPr>
      </w:pPr>
    </w:p>
    <w:p w14:paraId="5DA19D98" w14:textId="014F1F6C" w:rsidR="00FB3EBA" w:rsidRPr="000811EA" w:rsidRDefault="00FB4F95" w:rsidP="00D67C0A">
      <w:pPr>
        <w:spacing w:line="360" w:lineRule="auto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>Não serão necessárias providências previamente à celebração do contrato.</w:t>
      </w:r>
    </w:p>
    <w:tbl>
      <w:tblPr>
        <w:tblStyle w:val="ac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38E1D10D" w14:textId="77777777">
        <w:tc>
          <w:tcPr>
            <w:tcW w:w="8494" w:type="dxa"/>
          </w:tcPr>
          <w:p w14:paraId="1C27AB42" w14:textId="77777777" w:rsidR="00FB3EBA" w:rsidRPr="000811EA" w:rsidRDefault="00FB4F95">
            <w:pPr>
              <w:jc w:val="both"/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13 - POSSÍVEIS IMPACTOS AMBIENTAIS E TRATAMENTOS</w:t>
            </w:r>
          </w:p>
        </w:tc>
      </w:tr>
    </w:tbl>
    <w:p w14:paraId="4A1DC3E7" w14:textId="77777777" w:rsidR="00FB3EBA" w:rsidRPr="000811EA" w:rsidRDefault="00FB3EBA">
      <w:pPr>
        <w:ind w:left="284" w:firstLine="567"/>
        <w:jc w:val="both"/>
        <w:rPr>
          <w:rFonts w:ascii="Times New Roman" w:hAnsi="Times New Roman" w:cs="Times New Roman"/>
        </w:rPr>
      </w:pPr>
    </w:p>
    <w:p w14:paraId="20CA0D17" w14:textId="57143F2A" w:rsidR="000D5AFB" w:rsidRPr="000811EA" w:rsidRDefault="00FB4F95" w:rsidP="00D07C50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 xml:space="preserve">Os fornecedores devem entregar sempre que possível os produtos em consonância com as diretrizes de sustentabilidade ambiental, observando-se, no que couber: menor impacto sobre os recursos naturais; maior eficiência na utilização de recursos naturais como água e energia; maior vida útil e menor custo de manutenção e origem ambientalmente regular dos recursos naturais utilizados na concepção e preparação dos materiais. Visto que os itens objetos deste certame não </w:t>
      </w:r>
      <w:r w:rsidRPr="000811EA">
        <w:rPr>
          <w:rFonts w:ascii="Times New Roman" w:hAnsi="Times New Roman" w:cs="Times New Roman"/>
        </w:rPr>
        <w:lastRenderedPageBreak/>
        <w:t>são considerados altamente poluidores, julgou-se desnecessária a exigência das certificações ambientais para esta contratação.</w:t>
      </w:r>
    </w:p>
    <w:tbl>
      <w:tblPr>
        <w:tblStyle w:val="ad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24F8B60E" w14:textId="77777777">
        <w:tc>
          <w:tcPr>
            <w:tcW w:w="8494" w:type="dxa"/>
          </w:tcPr>
          <w:p w14:paraId="7A8D9777" w14:textId="77777777" w:rsidR="00FB3EBA" w:rsidRPr="000811EA" w:rsidRDefault="00FB4F95">
            <w:pPr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14 - DECLARAÇÃO DE VIABILIDADE</w:t>
            </w:r>
          </w:p>
        </w:tc>
      </w:tr>
    </w:tbl>
    <w:p w14:paraId="746CFA72" w14:textId="77777777" w:rsidR="00FB3EBA" w:rsidRPr="000811EA" w:rsidRDefault="00FB3EBA">
      <w:pPr>
        <w:rPr>
          <w:rFonts w:ascii="Times New Roman" w:hAnsi="Times New Roman" w:cs="Times New Roman"/>
        </w:rPr>
      </w:pPr>
    </w:p>
    <w:p w14:paraId="13D0CC92" w14:textId="77777777" w:rsidR="00FB3EBA" w:rsidRPr="000811EA" w:rsidRDefault="00FB4F95">
      <w:pPr>
        <w:spacing w:line="360" w:lineRule="auto"/>
        <w:jc w:val="both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</w:rPr>
        <w:t>Os estudos preliminares evidenciam que a contratação da solução se mostra possível tecnicamente e fundamentadamente necessária.</w:t>
      </w:r>
    </w:p>
    <w:p w14:paraId="4C44B8E8" w14:textId="77777777" w:rsidR="00FB3EBA" w:rsidRPr="000811EA" w:rsidRDefault="00FB3EBA">
      <w:pPr>
        <w:rPr>
          <w:rFonts w:ascii="Times New Roman" w:hAnsi="Times New Roman" w:cs="Times New Roman"/>
        </w:rPr>
      </w:pPr>
    </w:p>
    <w:tbl>
      <w:tblPr>
        <w:tblStyle w:val="ae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735EEC44" w14:textId="77777777">
        <w:tc>
          <w:tcPr>
            <w:tcW w:w="8494" w:type="dxa"/>
          </w:tcPr>
          <w:p w14:paraId="03767B25" w14:textId="77777777" w:rsidR="00FB3EBA" w:rsidRPr="000811EA" w:rsidRDefault="00FB4F95">
            <w:pPr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15 - ANEXOS</w:t>
            </w:r>
          </w:p>
        </w:tc>
      </w:tr>
    </w:tbl>
    <w:p w14:paraId="1B9AE4E4" w14:textId="77777777" w:rsidR="00FB3EBA" w:rsidRPr="000811EA" w:rsidRDefault="00FB3EBA">
      <w:pPr>
        <w:rPr>
          <w:rFonts w:ascii="Times New Roman" w:hAnsi="Times New Roman" w:cs="Times New Roman"/>
        </w:rPr>
      </w:pPr>
    </w:p>
    <w:p w14:paraId="204BBFCB" w14:textId="787ABF06" w:rsidR="00FB3EBA" w:rsidRDefault="00FB4F95">
      <w:pPr>
        <w:rPr>
          <w:rFonts w:ascii="Times New Roman" w:hAnsi="Times New Roman" w:cs="Times New Roman"/>
        </w:rPr>
      </w:pPr>
      <w:bookmarkStart w:id="1" w:name="_heading=h.i7eysyv8gxd5" w:colFirst="0" w:colLast="0"/>
      <w:bookmarkEnd w:id="1"/>
      <w:r w:rsidRPr="000811EA">
        <w:rPr>
          <w:rFonts w:ascii="Times New Roman" w:hAnsi="Times New Roman" w:cs="Times New Roman"/>
        </w:rPr>
        <w:t>Não há anexos.</w:t>
      </w:r>
    </w:p>
    <w:p w14:paraId="17FF3D19" w14:textId="77777777" w:rsidR="00857880" w:rsidRPr="000811EA" w:rsidRDefault="00857880">
      <w:pPr>
        <w:rPr>
          <w:rFonts w:ascii="Times New Roman" w:hAnsi="Times New Roman" w:cs="Times New Roman"/>
        </w:rPr>
      </w:pPr>
    </w:p>
    <w:tbl>
      <w:tblPr>
        <w:tblStyle w:val="af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FB3EBA" w:rsidRPr="000811EA" w14:paraId="5CB5B0CC" w14:textId="77777777">
        <w:tc>
          <w:tcPr>
            <w:tcW w:w="8494" w:type="dxa"/>
          </w:tcPr>
          <w:p w14:paraId="0AE70BA0" w14:textId="77777777" w:rsidR="00FB3EBA" w:rsidRPr="000811EA" w:rsidRDefault="00FB4F95">
            <w:pPr>
              <w:rPr>
                <w:rFonts w:ascii="Times New Roman" w:hAnsi="Times New Roman" w:cs="Times New Roman"/>
              </w:rPr>
            </w:pPr>
            <w:r w:rsidRPr="000811EA">
              <w:rPr>
                <w:rFonts w:ascii="Times New Roman" w:hAnsi="Times New Roman" w:cs="Times New Roman"/>
              </w:rPr>
              <w:t>16- RESPONSÁVEIS PELA ELABORAÇÃO DO ETP</w:t>
            </w:r>
          </w:p>
        </w:tc>
      </w:tr>
    </w:tbl>
    <w:p w14:paraId="35372675" w14:textId="77777777" w:rsidR="00B92FFE" w:rsidRPr="000811EA" w:rsidRDefault="00B92FFE" w:rsidP="00D07C50">
      <w:pPr>
        <w:rPr>
          <w:rFonts w:ascii="Times New Roman" w:hAnsi="Times New Roman" w:cs="Times New Roman"/>
        </w:rPr>
      </w:pPr>
    </w:p>
    <w:p w14:paraId="42B1530E" w14:textId="77777777" w:rsidR="00B92FFE" w:rsidRPr="000811EA" w:rsidRDefault="00B92FFE">
      <w:pPr>
        <w:jc w:val="center"/>
        <w:rPr>
          <w:rFonts w:ascii="Times New Roman" w:hAnsi="Times New Roman" w:cs="Times New Roman"/>
        </w:rPr>
      </w:pPr>
    </w:p>
    <w:p w14:paraId="355C4E38" w14:textId="77777777" w:rsidR="00B67115" w:rsidRPr="000811EA" w:rsidRDefault="00B67115">
      <w:pPr>
        <w:jc w:val="center"/>
        <w:rPr>
          <w:rFonts w:ascii="Times New Roman" w:hAnsi="Times New Roman" w:cs="Times New Roman"/>
        </w:rPr>
      </w:pPr>
    </w:p>
    <w:p w14:paraId="483175F6" w14:textId="77777777" w:rsidR="002239DE" w:rsidRPr="000811EA" w:rsidRDefault="002239DE" w:rsidP="002239DE">
      <w:pPr>
        <w:ind w:left="1021" w:right="1159"/>
        <w:jc w:val="center"/>
        <w:rPr>
          <w:rFonts w:ascii="Times New Roman" w:hAnsi="Times New Roman" w:cs="Times New Roman"/>
        </w:rPr>
      </w:pPr>
      <w:r w:rsidRPr="000811EA">
        <w:rPr>
          <w:rFonts w:ascii="Times New Roman" w:hAnsi="Times New Roman" w:cs="Times New Roman"/>
          <w:b/>
        </w:rPr>
        <w:t>Subinspetor</w:t>
      </w:r>
      <w:r w:rsidRPr="000811EA">
        <w:rPr>
          <w:rFonts w:ascii="Times New Roman" w:hAnsi="Times New Roman" w:cs="Times New Roman"/>
          <w:b/>
          <w:spacing w:val="-3"/>
        </w:rPr>
        <w:t xml:space="preserve"> </w:t>
      </w:r>
      <w:r w:rsidRPr="000811EA">
        <w:rPr>
          <w:rFonts w:ascii="Times New Roman" w:hAnsi="Times New Roman" w:cs="Times New Roman"/>
          <w:b/>
        </w:rPr>
        <w:t>Wesley</w:t>
      </w:r>
      <w:r w:rsidRPr="000811EA">
        <w:rPr>
          <w:rFonts w:ascii="Times New Roman" w:hAnsi="Times New Roman" w:cs="Times New Roman"/>
          <w:b/>
          <w:spacing w:val="-15"/>
        </w:rPr>
        <w:t xml:space="preserve"> </w:t>
      </w:r>
      <w:r w:rsidRPr="000811EA">
        <w:rPr>
          <w:rFonts w:ascii="Times New Roman" w:hAnsi="Times New Roman" w:cs="Times New Roman"/>
        </w:rPr>
        <w:t>Ribeiro</w:t>
      </w:r>
      <w:r w:rsidRPr="000811EA">
        <w:rPr>
          <w:rFonts w:ascii="Times New Roman" w:hAnsi="Times New Roman" w:cs="Times New Roman"/>
          <w:spacing w:val="-10"/>
        </w:rPr>
        <w:t xml:space="preserve"> </w:t>
      </w:r>
      <w:r w:rsidRPr="000811EA">
        <w:rPr>
          <w:rFonts w:ascii="Times New Roman" w:hAnsi="Times New Roman" w:cs="Times New Roman"/>
          <w:b/>
        </w:rPr>
        <w:t>Dias</w:t>
      </w:r>
      <w:r w:rsidRPr="000811EA">
        <w:rPr>
          <w:rFonts w:ascii="Times New Roman" w:hAnsi="Times New Roman" w:cs="Times New Roman"/>
          <w:b/>
          <w:spacing w:val="-4"/>
        </w:rPr>
        <w:t xml:space="preserve"> </w:t>
      </w:r>
      <w:r w:rsidRPr="000811EA">
        <w:rPr>
          <w:rFonts w:ascii="Times New Roman" w:hAnsi="Times New Roman" w:cs="Times New Roman"/>
        </w:rPr>
        <w:t>–</w:t>
      </w:r>
      <w:r w:rsidRPr="000811EA">
        <w:rPr>
          <w:rFonts w:ascii="Times New Roman" w:hAnsi="Times New Roman" w:cs="Times New Roman"/>
          <w:spacing w:val="-11"/>
        </w:rPr>
        <w:t xml:space="preserve"> </w:t>
      </w:r>
      <w:r w:rsidRPr="000811EA">
        <w:rPr>
          <w:rFonts w:ascii="Times New Roman" w:hAnsi="Times New Roman" w:cs="Times New Roman"/>
        </w:rPr>
        <w:t>BM</w:t>
      </w:r>
      <w:r w:rsidRPr="000811EA">
        <w:rPr>
          <w:rFonts w:ascii="Times New Roman" w:hAnsi="Times New Roman" w:cs="Times New Roman"/>
          <w:spacing w:val="-24"/>
        </w:rPr>
        <w:t xml:space="preserve"> </w:t>
      </w:r>
      <w:r w:rsidRPr="000811EA">
        <w:rPr>
          <w:rFonts w:ascii="Times New Roman" w:hAnsi="Times New Roman" w:cs="Times New Roman"/>
        </w:rPr>
        <w:t>80.740-</w:t>
      </w:r>
      <w:r w:rsidRPr="000811EA">
        <w:rPr>
          <w:rFonts w:ascii="Times New Roman" w:hAnsi="Times New Roman" w:cs="Times New Roman"/>
          <w:spacing w:val="-10"/>
        </w:rPr>
        <w:t>4</w:t>
      </w:r>
    </w:p>
    <w:p w14:paraId="2C874B17" w14:textId="77777777" w:rsidR="002239DE" w:rsidRPr="000811EA" w:rsidRDefault="002239DE" w:rsidP="002239DE">
      <w:pPr>
        <w:spacing w:before="42"/>
        <w:ind w:left="1021" w:right="1309"/>
        <w:jc w:val="center"/>
        <w:rPr>
          <w:rFonts w:ascii="Times New Roman" w:hAnsi="Times New Roman" w:cs="Times New Roman"/>
          <w:b/>
        </w:rPr>
      </w:pPr>
      <w:r w:rsidRPr="000811EA">
        <w:rPr>
          <w:rFonts w:ascii="Times New Roman" w:hAnsi="Times New Roman" w:cs="Times New Roman"/>
          <w:b/>
        </w:rPr>
        <w:t>Inspetoria</w:t>
      </w:r>
      <w:r w:rsidRPr="000811EA">
        <w:rPr>
          <w:rFonts w:ascii="Times New Roman" w:hAnsi="Times New Roman" w:cs="Times New Roman"/>
          <w:b/>
          <w:spacing w:val="-4"/>
        </w:rPr>
        <w:t xml:space="preserve"> </w:t>
      </w:r>
      <w:r w:rsidRPr="000811EA">
        <w:rPr>
          <w:rFonts w:ascii="Times New Roman" w:hAnsi="Times New Roman" w:cs="Times New Roman"/>
          <w:b/>
        </w:rPr>
        <w:t>de</w:t>
      </w:r>
      <w:r w:rsidRPr="000811EA">
        <w:rPr>
          <w:rFonts w:ascii="Times New Roman" w:hAnsi="Times New Roman" w:cs="Times New Roman"/>
          <w:b/>
          <w:spacing w:val="-12"/>
        </w:rPr>
        <w:t xml:space="preserve"> </w:t>
      </w:r>
      <w:r w:rsidRPr="000811EA">
        <w:rPr>
          <w:rFonts w:ascii="Times New Roman" w:hAnsi="Times New Roman" w:cs="Times New Roman"/>
          <w:b/>
        </w:rPr>
        <w:t>Logística</w:t>
      </w:r>
      <w:r w:rsidRPr="000811EA">
        <w:rPr>
          <w:rFonts w:ascii="Times New Roman" w:hAnsi="Times New Roman" w:cs="Times New Roman"/>
          <w:b/>
          <w:spacing w:val="-11"/>
        </w:rPr>
        <w:t xml:space="preserve"> </w:t>
      </w:r>
      <w:r w:rsidRPr="000811EA">
        <w:rPr>
          <w:rFonts w:ascii="Times New Roman" w:hAnsi="Times New Roman" w:cs="Times New Roman"/>
          <w:b/>
          <w:spacing w:val="-2"/>
        </w:rPr>
        <w:t>Operacional</w:t>
      </w:r>
    </w:p>
    <w:p w14:paraId="2FA41DB2" w14:textId="77777777" w:rsidR="00857880" w:rsidRDefault="00857880" w:rsidP="00B67115">
      <w:pPr>
        <w:jc w:val="right"/>
        <w:rPr>
          <w:rFonts w:ascii="Times New Roman" w:hAnsi="Times New Roman" w:cs="Times New Roman"/>
        </w:rPr>
      </w:pPr>
    </w:p>
    <w:p w14:paraId="02630C29" w14:textId="218335DF" w:rsidR="00857880" w:rsidRPr="000811EA" w:rsidRDefault="00B67115" w:rsidP="00334388">
      <w:pPr>
        <w:jc w:val="right"/>
        <w:rPr>
          <w:rFonts w:ascii="Times New Roman" w:hAnsi="Times New Roman" w:cs="Times New Roman"/>
        </w:rPr>
      </w:pPr>
      <w:r w:rsidRPr="00334388">
        <w:rPr>
          <w:rFonts w:ascii="Times New Roman" w:hAnsi="Times New Roman" w:cs="Times New Roman"/>
          <w:b/>
          <w:bCs/>
        </w:rPr>
        <w:t>DE ACORDO,</w:t>
      </w:r>
    </w:p>
    <w:p w14:paraId="7D12B118" w14:textId="77777777" w:rsidR="00B92FFE" w:rsidRPr="000811EA" w:rsidRDefault="00B92FFE" w:rsidP="00334388">
      <w:pPr>
        <w:jc w:val="right"/>
        <w:rPr>
          <w:rFonts w:ascii="Times New Roman" w:hAnsi="Times New Roman" w:cs="Times New Roman"/>
        </w:rPr>
      </w:pPr>
    </w:p>
    <w:p w14:paraId="764F5E69" w14:textId="77777777" w:rsidR="00B92FFE" w:rsidRPr="000811EA" w:rsidRDefault="00B92FFE">
      <w:pPr>
        <w:jc w:val="center"/>
        <w:rPr>
          <w:rFonts w:ascii="Times New Roman" w:hAnsi="Times New Roman" w:cs="Times New Roman"/>
        </w:rPr>
      </w:pPr>
    </w:p>
    <w:p w14:paraId="3644385F" w14:textId="77777777" w:rsidR="00B67115" w:rsidRPr="00B67115" w:rsidRDefault="00B67115" w:rsidP="00334388">
      <w:pPr>
        <w:jc w:val="right"/>
        <w:rPr>
          <w:rFonts w:ascii="Times New Roman" w:hAnsi="Times New Roman" w:cs="Times New Roman"/>
        </w:rPr>
      </w:pPr>
      <w:r w:rsidRPr="00B67115">
        <w:rPr>
          <w:rFonts w:ascii="Times New Roman" w:hAnsi="Times New Roman" w:cs="Times New Roman"/>
        </w:rPr>
        <w:t>Nedson Moreira Gonçalves, BM-80.035-3</w:t>
      </w:r>
    </w:p>
    <w:p w14:paraId="7AA8BC58" w14:textId="455384BA" w:rsidR="002239DE" w:rsidRPr="00334388" w:rsidRDefault="00B67115" w:rsidP="00334388">
      <w:pPr>
        <w:jc w:val="right"/>
        <w:rPr>
          <w:rFonts w:ascii="Times New Roman" w:hAnsi="Times New Roman" w:cs="Times New Roman"/>
          <w:b/>
          <w:bCs/>
        </w:rPr>
      </w:pPr>
      <w:r w:rsidRPr="00334388">
        <w:rPr>
          <w:rFonts w:ascii="Times New Roman" w:hAnsi="Times New Roman" w:cs="Times New Roman"/>
          <w:b/>
          <w:bCs/>
        </w:rPr>
        <w:t>Subcomandante da Guarda Civil Municipal de Belo Horizonte</w:t>
      </w:r>
    </w:p>
    <w:sectPr w:rsidR="002239DE" w:rsidRPr="00334388">
      <w:headerReference w:type="default" r:id="rId9"/>
      <w:footerReference w:type="default" r:id="rId10"/>
      <w:pgSz w:w="11906" w:h="16838"/>
      <w:pgMar w:top="1560" w:right="1701" w:bottom="1417" w:left="1701" w:header="709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1575D" w14:textId="77777777" w:rsidR="008F7C25" w:rsidRDefault="008F7C25">
      <w:pPr>
        <w:spacing w:after="0" w:line="240" w:lineRule="auto"/>
      </w:pPr>
      <w:r>
        <w:separator/>
      </w:r>
    </w:p>
  </w:endnote>
  <w:endnote w:type="continuationSeparator" w:id="0">
    <w:p w14:paraId="647FF034" w14:textId="77777777" w:rsidR="008F7C25" w:rsidRDefault="008F7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590E1" w14:textId="6CB4AF5D" w:rsidR="00FB3EBA" w:rsidRDefault="00FB3E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81523" w14:textId="77777777" w:rsidR="008F7C25" w:rsidRDefault="008F7C25">
      <w:pPr>
        <w:spacing w:after="0" w:line="240" w:lineRule="auto"/>
      </w:pPr>
      <w:r>
        <w:separator/>
      </w:r>
    </w:p>
  </w:footnote>
  <w:footnote w:type="continuationSeparator" w:id="0">
    <w:p w14:paraId="3DE7642C" w14:textId="77777777" w:rsidR="008F7C25" w:rsidRDefault="008F7C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460DE" w14:textId="77777777" w:rsidR="00D369D1" w:rsidRDefault="00D369D1" w:rsidP="00D369D1">
    <w:pPr>
      <w:pBdr>
        <w:top w:val="nil"/>
        <w:left w:val="nil"/>
        <w:bottom w:val="nil"/>
        <w:right w:val="nil"/>
        <w:between w:val="nil"/>
      </w:pBdr>
      <w:tabs>
        <w:tab w:val="left" w:pos="3045"/>
        <w:tab w:val="center" w:pos="3969"/>
        <w:tab w:val="right" w:pos="8364"/>
        <w:tab w:val="right" w:pos="8504"/>
      </w:tabs>
      <w:spacing w:after="0" w:line="240" w:lineRule="auto"/>
      <w:jc w:val="right"/>
      <w:rPr>
        <w:rFonts w:asciiTheme="minorHAnsi" w:eastAsia="Arial" w:hAnsiTheme="minorHAnsi" w:cstheme="minorHAnsi"/>
        <w:color w:val="000000"/>
        <w:sz w:val="20"/>
        <w:szCs w:val="20"/>
      </w:rPr>
    </w:pPr>
    <w:r w:rsidRPr="00D369D1">
      <w:rPr>
        <w:rFonts w:asciiTheme="minorHAnsi" w:hAnsiTheme="minorHAnsi" w:cstheme="minorHAnsi"/>
        <w:noProof/>
      </w:rPr>
      <w:drawing>
        <wp:anchor distT="0" distB="0" distL="114300" distR="114300" simplePos="0" relativeHeight="251659264" behindDoc="0" locked="0" layoutInCell="1" hidden="0" allowOverlap="1" wp14:anchorId="62685950" wp14:editId="7F90A586">
          <wp:simplePos x="0" y="0"/>
          <wp:positionH relativeFrom="column">
            <wp:posOffset>635</wp:posOffset>
          </wp:positionH>
          <wp:positionV relativeFrom="paragraph">
            <wp:posOffset>-68580</wp:posOffset>
          </wp:positionV>
          <wp:extent cx="1485900" cy="473075"/>
          <wp:effectExtent l="0" t="0" r="0" b="3175"/>
          <wp:wrapSquare wrapText="bothSides" distT="0" distB="0" distL="114300" distR="114300"/>
          <wp:docPr id="144251306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473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4F95" w:rsidRPr="00D369D1">
      <w:rPr>
        <w:rFonts w:asciiTheme="minorHAnsi" w:eastAsia="Arial" w:hAnsiTheme="minorHAnsi" w:cstheme="minorHAnsi"/>
        <w:color w:val="000000"/>
        <w:sz w:val="20"/>
        <w:szCs w:val="20"/>
      </w:rPr>
      <w:t>SECRETARIA MUNICIPAL DE SEGURANÇA E PREVENÇÃO</w:t>
    </w:r>
  </w:p>
  <w:p w14:paraId="1572A690" w14:textId="11AE16FB" w:rsidR="00FB3EBA" w:rsidRPr="00D369D1" w:rsidRDefault="00FB4F95" w:rsidP="00D369D1">
    <w:pPr>
      <w:pBdr>
        <w:top w:val="nil"/>
        <w:left w:val="nil"/>
        <w:bottom w:val="nil"/>
        <w:right w:val="nil"/>
        <w:between w:val="nil"/>
      </w:pBdr>
      <w:tabs>
        <w:tab w:val="left" w:pos="3045"/>
        <w:tab w:val="center" w:pos="3969"/>
        <w:tab w:val="right" w:pos="8364"/>
        <w:tab w:val="right" w:pos="8504"/>
      </w:tabs>
      <w:spacing w:after="0" w:line="240" w:lineRule="auto"/>
      <w:jc w:val="right"/>
      <w:rPr>
        <w:rFonts w:asciiTheme="minorHAnsi" w:eastAsia="Arial" w:hAnsiTheme="minorHAnsi" w:cstheme="minorHAnsi"/>
        <w:color w:val="000000"/>
        <w:sz w:val="20"/>
        <w:szCs w:val="20"/>
      </w:rPr>
    </w:pPr>
    <w:r w:rsidRPr="00D369D1">
      <w:rPr>
        <w:rFonts w:asciiTheme="minorHAnsi" w:eastAsia="Arial" w:hAnsiTheme="minorHAnsi" w:cstheme="minorHAnsi"/>
        <w:color w:val="000000"/>
        <w:sz w:val="20"/>
        <w:szCs w:val="20"/>
      </w:rPr>
      <w:t>GUARDA CIVIL MUNICIPAL DE BELO HORIZONTE</w:t>
    </w:r>
  </w:p>
  <w:p w14:paraId="6A6C9EC7" w14:textId="77777777" w:rsidR="00FB3EBA" w:rsidRDefault="00FB3E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1092C"/>
    <w:multiLevelType w:val="multilevel"/>
    <w:tmpl w:val="A33E298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 w:hint="default"/>
      </w:rPr>
    </w:lvl>
  </w:abstractNum>
  <w:abstractNum w:abstractNumId="1" w15:restartNumberingAfterBreak="0">
    <w:nsid w:val="13A8365E"/>
    <w:multiLevelType w:val="multilevel"/>
    <w:tmpl w:val="639A770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5354B04"/>
    <w:multiLevelType w:val="multilevel"/>
    <w:tmpl w:val="1AB603A6"/>
    <w:lvl w:ilvl="0">
      <w:start w:val="1"/>
      <w:numFmt w:val="bullet"/>
      <w:lvlText w:val="●"/>
      <w:lvlJc w:val="left"/>
      <w:pPr>
        <w:ind w:left="110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2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4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6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8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0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2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4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63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6A57346"/>
    <w:multiLevelType w:val="hybridMultilevel"/>
    <w:tmpl w:val="B4D02760"/>
    <w:lvl w:ilvl="0" w:tplc="3A1483B2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85CD5"/>
    <w:multiLevelType w:val="multilevel"/>
    <w:tmpl w:val="3376A3C2"/>
    <w:lvl w:ilvl="0">
      <w:start w:val="1"/>
      <w:numFmt w:val="lowerLetter"/>
      <w:lvlText w:val="%1)"/>
      <w:lvlJc w:val="left"/>
      <w:pPr>
        <w:ind w:left="2669" w:hanging="360"/>
      </w:pPr>
    </w:lvl>
    <w:lvl w:ilvl="1">
      <w:start w:val="1"/>
      <w:numFmt w:val="bullet"/>
      <w:lvlText w:val="o"/>
      <w:lvlJc w:val="left"/>
      <w:pPr>
        <w:ind w:left="33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1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8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5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2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9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7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429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F9B2C9A"/>
    <w:multiLevelType w:val="multilevel"/>
    <w:tmpl w:val="DFA2C45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 w:hint="default"/>
      </w:rPr>
    </w:lvl>
  </w:abstractNum>
  <w:abstractNum w:abstractNumId="6" w15:restartNumberingAfterBreak="0">
    <w:nsid w:val="244D605B"/>
    <w:multiLevelType w:val="multilevel"/>
    <w:tmpl w:val="80BE90E6"/>
    <w:lvl w:ilvl="0">
      <w:start w:val="1"/>
      <w:numFmt w:val="lowerLetter"/>
      <w:lvlText w:val="%1)"/>
      <w:lvlJc w:val="left"/>
      <w:pPr>
        <w:ind w:left="1240" w:hanging="360"/>
      </w:pPr>
    </w:lvl>
    <w:lvl w:ilvl="1">
      <w:start w:val="1"/>
      <w:numFmt w:val="lowerLetter"/>
      <w:lvlText w:val="%2."/>
      <w:lvlJc w:val="left"/>
      <w:pPr>
        <w:ind w:left="1960" w:hanging="360"/>
      </w:pPr>
    </w:lvl>
    <w:lvl w:ilvl="2">
      <w:start w:val="1"/>
      <w:numFmt w:val="lowerRoman"/>
      <w:lvlText w:val="%3."/>
      <w:lvlJc w:val="right"/>
      <w:pPr>
        <w:ind w:left="2680" w:hanging="180"/>
      </w:pPr>
    </w:lvl>
    <w:lvl w:ilvl="3">
      <w:start w:val="1"/>
      <w:numFmt w:val="decimal"/>
      <w:lvlText w:val="%4."/>
      <w:lvlJc w:val="left"/>
      <w:pPr>
        <w:ind w:left="3400" w:hanging="360"/>
      </w:pPr>
    </w:lvl>
    <w:lvl w:ilvl="4">
      <w:start w:val="1"/>
      <w:numFmt w:val="lowerLetter"/>
      <w:lvlText w:val="%5."/>
      <w:lvlJc w:val="left"/>
      <w:pPr>
        <w:ind w:left="4120" w:hanging="360"/>
      </w:pPr>
    </w:lvl>
    <w:lvl w:ilvl="5">
      <w:start w:val="1"/>
      <w:numFmt w:val="lowerRoman"/>
      <w:lvlText w:val="%6."/>
      <w:lvlJc w:val="right"/>
      <w:pPr>
        <w:ind w:left="4840" w:hanging="180"/>
      </w:pPr>
    </w:lvl>
    <w:lvl w:ilvl="6">
      <w:start w:val="1"/>
      <w:numFmt w:val="decimal"/>
      <w:lvlText w:val="%7."/>
      <w:lvlJc w:val="left"/>
      <w:pPr>
        <w:ind w:left="5560" w:hanging="360"/>
      </w:pPr>
    </w:lvl>
    <w:lvl w:ilvl="7">
      <w:start w:val="1"/>
      <w:numFmt w:val="lowerLetter"/>
      <w:lvlText w:val="%8."/>
      <w:lvlJc w:val="left"/>
      <w:pPr>
        <w:ind w:left="6280" w:hanging="360"/>
      </w:pPr>
    </w:lvl>
    <w:lvl w:ilvl="8">
      <w:start w:val="1"/>
      <w:numFmt w:val="lowerRoman"/>
      <w:lvlText w:val="%9."/>
      <w:lvlJc w:val="right"/>
      <w:pPr>
        <w:ind w:left="7000" w:hanging="180"/>
      </w:pPr>
    </w:lvl>
  </w:abstractNum>
  <w:abstractNum w:abstractNumId="7" w15:restartNumberingAfterBreak="0">
    <w:nsid w:val="337D089F"/>
    <w:multiLevelType w:val="multilevel"/>
    <w:tmpl w:val="E814F26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D1AE6"/>
    <w:multiLevelType w:val="multilevel"/>
    <w:tmpl w:val="0354FF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060796"/>
    <w:multiLevelType w:val="multilevel"/>
    <w:tmpl w:val="8710F304"/>
    <w:lvl w:ilvl="0">
      <w:start w:val="1"/>
      <w:numFmt w:val="bullet"/>
      <w:lvlText w:val="●"/>
      <w:lvlJc w:val="left"/>
      <w:pPr>
        <w:ind w:left="86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9FF7BDC"/>
    <w:multiLevelType w:val="hybridMultilevel"/>
    <w:tmpl w:val="9C5AB344"/>
    <w:lvl w:ilvl="0" w:tplc="D0FAC6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DE7083"/>
    <w:multiLevelType w:val="multilevel"/>
    <w:tmpl w:val="0354FF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03221"/>
    <w:multiLevelType w:val="hybridMultilevel"/>
    <w:tmpl w:val="C92C4A4A"/>
    <w:lvl w:ilvl="0" w:tplc="53A8DEE0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E0348"/>
    <w:multiLevelType w:val="multilevel"/>
    <w:tmpl w:val="C83A0232"/>
    <w:lvl w:ilvl="0">
      <w:start w:val="1"/>
      <w:numFmt w:val="low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4" w15:restartNumberingAfterBreak="0">
    <w:nsid w:val="6C827FCD"/>
    <w:multiLevelType w:val="multilevel"/>
    <w:tmpl w:val="745ED5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FAC79BC"/>
    <w:multiLevelType w:val="hybridMultilevel"/>
    <w:tmpl w:val="CA40B33A"/>
    <w:lvl w:ilvl="0" w:tplc="E87C9BC2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B2426"/>
    <w:multiLevelType w:val="multilevel"/>
    <w:tmpl w:val="3376A3C2"/>
    <w:lvl w:ilvl="0">
      <w:start w:val="1"/>
      <w:numFmt w:val="lowerLetter"/>
      <w:lvlText w:val="%1)"/>
      <w:lvlJc w:val="left"/>
      <w:pPr>
        <w:ind w:left="501" w:hanging="360"/>
      </w:pPr>
    </w:lvl>
    <w:lvl w:ilvl="1">
      <w:start w:val="1"/>
      <w:numFmt w:val="bullet"/>
      <w:lvlText w:val="o"/>
      <w:lvlJc w:val="left"/>
      <w:pPr>
        <w:ind w:left="122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4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6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8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0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2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4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61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B1D5E6E"/>
    <w:multiLevelType w:val="hybridMultilevel"/>
    <w:tmpl w:val="D436D22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43118"/>
    <w:multiLevelType w:val="hybridMultilevel"/>
    <w:tmpl w:val="E9C82C34"/>
    <w:lvl w:ilvl="0" w:tplc="8B34ED80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020526">
    <w:abstractNumId w:val="4"/>
  </w:num>
  <w:num w:numId="2" w16cid:durableId="988553940">
    <w:abstractNumId w:val="13"/>
  </w:num>
  <w:num w:numId="3" w16cid:durableId="293371846">
    <w:abstractNumId w:val="7"/>
  </w:num>
  <w:num w:numId="4" w16cid:durableId="183135801">
    <w:abstractNumId w:val="14"/>
  </w:num>
  <w:num w:numId="5" w16cid:durableId="1739088081">
    <w:abstractNumId w:val="6"/>
  </w:num>
  <w:num w:numId="6" w16cid:durableId="52319838">
    <w:abstractNumId w:val="2"/>
  </w:num>
  <w:num w:numId="7" w16cid:durableId="1193688504">
    <w:abstractNumId w:val="9"/>
  </w:num>
  <w:num w:numId="8" w16cid:durableId="1784572103">
    <w:abstractNumId w:val="10"/>
  </w:num>
  <w:num w:numId="9" w16cid:durableId="1152798165">
    <w:abstractNumId w:val="11"/>
  </w:num>
  <w:num w:numId="10" w16cid:durableId="1664890196">
    <w:abstractNumId w:val="8"/>
  </w:num>
  <w:num w:numId="11" w16cid:durableId="1530945944">
    <w:abstractNumId w:val="3"/>
  </w:num>
  <w:num w:numId="12" w16cid:durableId="1534659872">
    <w:abstractNumId w:val="17"/>
  </w:num>
  <w:num w:numId="13" w16cid:durableId="676614479">
    <w:abstractNumId w:val="16"/>
  </w:num>
  <w:num w:numId="14" w16cid:durableId="136921156">
    <w:abstractNumId w:val="1"/>
  </w:num>
  <w:num w:numId="15" w16cid:durableId="1463117752">
    <w:abstractNumId w:val="0"/>
  </w:num>
  <w:num w:numId="16" w16cid:durableId="1267730767">
    <w:abstractNumId w:val="5"/>
  </w:num>
  <w:num w:numId="17" w16cid:durableId="338965036">
    <w:abstractNumId w:val="18"/>
  </w:num>
  <w:num w:numId="18" w16cid:durableId="1411776877">
    <w:abstractNumId w:val="12"/>
  </w:num>
  <w:num w:numId="19" w16cid:durableId="4042297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EBA"/>
    <w:rsid w:val="00054DB6"/>
    <w:rsid w:val="00065FD7"/>
    <w:rsid w:val="000811EA"/>
    <w:rsid w:val="000959E0"/>
    <w:rsid w:val="000C2055"/>
    <w:rsid w:val="000D5AFB"/>
    <w:rsid w:val="0015216B"/>
    <w:rsid w:val="001A0F93"/>
    <w:rsid w:val="001A576E"/>
    <w:rsid w:val="001F0C25"/>
    <w:rsid w:val="00223412"/>
    <w:rsid w:val="002239DE"/>
    <w:rsid w:val="00237F75"/>
    <w:rsid w:val="00261C79"/>
    <w:rsid w:val="002A78CB"/>
    <w:rsid w:val="002D1ABF"/>
    <w:rsid w:val="002D1BA8"/>
    <w:rsid w:val="0030035D"/>
    <w:rsid w:val="00304B3F"/>
    <w:rsid w:val="00334388"/>
    <w:rsid w:val="003734FD"/>
    <w:rsid w:val="003A7154"/>
    <w:rsid w:val="003D1AB5"/>
    <w:rsid w:val="00427A2F"/>
    <w:rsid w:val="004333B2"/>
    <w:rsid w:val="00435CC1"/>
    <w:rsid w:val="00440265"/>
    <w:rsid w:val="004A071F"/>
    <w:rsid w:val="004D2929"/>
    <w:rsid w:val="004F09E1"/>
    <w:rsid w:val="00526D08"/>
    <w:rsid w:val="00566679"/>
    <w:rsid w:val="005814C8"/>
    <w:rsid w:val="005B3ACD"/>
    <w:rsid w:val="005B54AF"/>
    <w:rsid w:val="005C66D8"/>
    <w:rsid w:val="006F2BE4"/>
    <w:rsid w:val="00840256"/>
    <w:rsid w:val="00840882"/>
    <w:rsid w:val="00857880"/>
    <w:rsid w:val="008952DB"/>
    <w:rsid w:val="008E6C17"/>
    <w:rsid w:val="008F7C25"/>
    <w:rsid w:val="0090140A"/>
    <w:rsid w:val="0094141E"/>
    <w:rsid w:val="009819E6"/>
    <w:rsid w:val="009E187B"/>
    <w:rsid w:val="009E4421"/>
    <w:rsid w:val="00A20E7C"/>
    <w:rsid w:val="00A26C65"/>
    <w:rsid w:val="00A466A2"/>
    <w:rsid w:val="00A665F1"/>
    <w:rsid w:val="00AB245A"/>
    <w:rsid w:val="00AD2E4F"/>
    <w:rsid w:val="00B562D2"/>
    <w:rsid w:val="00B67115"/>
    <w:rsid w:val="00B9264B"/>
    <w:rsid w:val="00B92FFE"/>
    <w:rsid w:val="00C20457"/>
    <w:rsid w:val="00C32404"/>
    <w:rsid w:val="00C946F4"/>
    <w:rsid w:val="00C96CAD"/>
    <w:rsid w:val="00CD37BB"/>
    <w:rsid w:val="00D07C50"/>
    <w:rsid w:val="00D22327"/>
    <w:rsid w:val="00D369D1"/>
    <w:rsid w:val="00D67C0A"/>
    <w:rsid w:val="00DA048A"/>
    <w:rsid w:val="00DB0ACF"/>
    <w:rsid w:val="00E108FB"/>
    <w:rsid w:val="00E2268A"/>
    <w:rsid w:val="00EB0468"/>
    <w:rsid w:val="00EC377D"/>
    <w:rsid w:val="00EF5AB2"/>
    <w:rsid w:val="00F144F6"/>
    <w:rsid w:val="00F3252C"/>
    <w:rsid w:val="00FA66F4"/>
    <w:rsid w:val="00FB3EBA"/>
    <w:rsid w:val="00FB4F95"/>
    <w:rsid w:val="00FD24BC"/>
    <w:rsid w:val="00FF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165E9"/>
  <w15:docId w15:val="{99BA59B1-16AE-4DF5-A559-530328AE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1A9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har"/>
    <w:uiPriority w:val="9"/>
    <w:unhideWhenUsed/>
    <w:qFormat/>
    <w:rsid w:val="00F17039"/>
    <w:pPr>
      <w:widowControl w:val="0"/>
      <w:autoSpaceDE w:val="0"/>
      <w:autoSpaceDN w:val="0"/>
      <w:spacing w:after="0" w:line="240" w:lineRule="auto"/>
      <w:ind w:left="746"/>
      <w:outlineLvl w:val="1"/>
    </w:pPr>
    <w:rPr>
      <w:rFonts w:ascii="Arial" w:eastAsia="Arial" w:hAnsi="Arial" w:cs="Arial"/>
      <w:b/>
      <w:bCs/>
      <w:lang w:val="pt-PT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A62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276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7748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7748A"/>
  </w:style>
  <w:style w:type="character" w:styleId="Refdecomentrio">
    <w:name w:val="annotation reference"/>
    <w:basedOn w:val="Fontepargpadro"/>
    <w:uiPriority w:val="99"/>
    <w:semiHidden/>
    <w:unhideWhenUsed/>
    <w:rsid w:val="00B8556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556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556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556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556B"/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9674D6"/>
    <w:pPr>
      <w:widowControl w:val="0"/>
      <w:autoSpaceDE w:val="0"/>
      <w:autoSpaceDN w:val="0"/>
      <w:spacing w:after="0" w:line="240" w:lineRule="auto"/>
      <w:ind w:left="436" w:hanging="138"/>
    </w:pPr>
    <w:rPr>
      <w:rFonts w:ascii="Arial MT" w:eastAsia="Arial MT" w:hAnsi="Arial MT" w:cs="Arial MT"/>
      <w:lang w:val="pt-PT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9674D6"/>
    <w:pPr>
      <w:widowControl w:val="0"/>
      <w:autoSpaceDE w:val="0"/>
      <w:autoSpaceDN w:val="0"/>
      <w:spacing w:after="200" w:line="240" w:lineRule="auto"/>
    </w:pPr>
    <w:rPr>
      <w:rFonts w:ascii="Arial MT" w:eastAsia="Arial MT" w:hAnsi="Arial MT" w:cs="Arial MT"/>
      <w:i/>
      <w:iCs/>
      <w:color w:val="44546A" w:themeColor="text2"/>
      <w:sz w:val="18"/>
      <w:szCs w:val="18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17039"/>
    <w:rPr>
      <w:rFonts w:ascii="Arial" w:eastAsia="Arial" w:hAnsi="Arial" w:cs="Arial"/>
      <w:b/>
      <w:bCs/>
      <w:kern w:val="0"/>
      <w:lang w:val="pt-PT"/>
    </w:rPr>
  </w:style>
  <w:style w:type="paragraph" w:customStyle="1" w:styleId="TableParagraph">
    <w:name w:val="Table Paragraph"/>
    <w:basedOn w:val="Normal"/>
    <w:uiPriority w:val="1"/>
    <w:qFormat/>
    <w:rsid w:val="00F170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table" w:customStyle="1" w:styleId="TableNormal0">
    <w:name w:val="Table Normal"/>
    <w:uiPriority w:val="2"/>
    <w:semiHidden/>
    <w:qFormat/>
    <w:rsid w:val="00F17039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F3252C"/>
    <w:rPr>
      <w:b/>
      <w:bCs/>
    </w:rPr>
  </w:style>
  <w:style w:type="paragraph" w:customStyle="1" w:styleId="Standard">
    <w:name w:val="Standard"/>
    <w:rsid w:val="0094141E"/>
    <w:pPr>
      <w:widowControl w:val="0"/>
      <w:suppressAutoHyphens/>
      <w:autoSpaceDN w:val="0"/>
      <w:spacing w:after="0" w:line="240" w:lineRule="auto"/>
      <w:textAlignment w:val="baseline"/>
    </w:pPr>
    <w:rPr>
      <w:rFonts w:ascii="Arial MT" w:eastAsia="Arial MT" w:hAnsi="Arial MT" w:cs="Arial MT"/>
      <w:lang w:val="pt-PT" w:eastAsia="en-US"/>
    </w:rPr>
  </w:style>
  <w:style w:type="paragraph" w:styleId="Reviso">
    <w:name w:val="Revision"/>
    <w:hidden/>
    <w:uiPriority w:val="99"/>
    <w:semiHidden/>
    <w:rsid w:val="00435C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icjDNc8QgaTlMmtHpKIra6NczA==">CgMxLjAyDmguaTdleXN5djhneGQ1OAByITFkT3F4djN5dVZpaWlxVU1Rcl8xbW5IUElUN3Z1OGpQOA==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2355</Words>
  <Characters>12717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15042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de Alvarenga Morais</dc:creator>
  <cp:lastModifiedBy>MICHELLE DELANIR LEO DE OLIVEIRA DUARTE PR109888</cp:lastModifiedBy>
  <cp:revision>2</cp:revision>
  <dcterms:created xsi:type="dcterms:W3CDTF">2025-09-10T18:54:00Z</dcterms:created>
  <dcterms:modified xsi:type="dcterms:W3CDTF">2025-09-10T18:54:00Z</dcterms:modified>
</cp:coreProperties>
</file>