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C1356" w14:textId="67FC2054" w:rsidR="0034532D" w:rsidRPr="000A7B46" w:rsidRDefault="001D5FD6" w:rsidP="0034532D">
      <w:pPr>
        <w:spacing w:line="360" w:lineRule="auto"/>
        <w:jc w:val="center"/>
        <w:rPr>
          <w:b/>
          <w:sz w:val="28"/>
          <w:szCs w:val="28"/>
        </w:rPr>
      </w:pPr>
      <w:r w:rsidRPr="000A7B46">
        <w:rPr>
          <w:rFonts w:eastAsia="Arial" w:cstheme="minorHAnsi"/>
          <w:b/>
          <w:sz w:val="28"/>
          <w:szCs w:val="28"/>
        </w:rPr>
        <w:t xml:space="preserve">TERMO </w:t>
      </w:r>
      <w:r w:rsidRPr="00206FE1">
        <w:rPr>
          <w:rFonts w:eastAsia="Arial" w:cstheme="minorHAnsi"/>
          <w:b/>
          <w:sz w:val="28"/>
          <w:szCs w:val="28"/>
        </w:rPr>
        <w:t xml:space="preserve">DE REFERÊNCIA </w:t>
      </w:r>
      <w:r w:rsidR="001B146C" w:rsidRPr="00206FE1">
        <w:rPr>
          <w:rFonts w:eastAsia="Arial" w:cstheme="minorHAnsi"/>
          <w:b/>
          <w:sz w:val="28"/>
          <w:szCs w:val="28"/>
        </w:rPr>
        <w:t xml:space="preserve">Nº </w:t>
      </w:r>
      <w:r w:rsidR="0034532D" w:rsidRPr="00206FE1">
        <w:rPr>
          <w:b/>
          <w:sz w:val="28"/>
          <w:szCs w:val="28"/>
        </w:rPr>
        <w:t>0004.</w:t>
      </w:r>
      <w:r w:rsidR="00E35E76" w:rsidRPr="00206FE1">
        <w:rPr>
          <w:b/>
          <w:sz w:val="28"/>
          <w:szCs w:val="28"/>
        </w:rPr>
        <w:t>4</w:t>
      </w:r>
      <w:r w:rsidR="002F7394" w:rsidRPr="00206FE1">
        <w:rPr>
          <w:b/>
          <w:sz w:val="28"/>
          <w:szCs w:val="28"/>
        </w:rPr>
        <w:t>9</w:t>
      </w:r>
      <w:r w:rsidR="0034532D" w:rsidRPr="00206FE1">
        <w:rPr>
          <w:b/>
          <w:sz w:val="28"/>
          <w:szCs w:val="28"/>
        </w:rPr>
        <w:t>/202</w:t>
      </w:r>
      <w:r w:rsidR="00E35E76" w:rsidRPr="00206FE1">
        <w:rPr>
          <w:b/>
          <w:sz w:val="28"/>
          <w:szCs w:val="28"/>
        </w:rPr>
        <w:t>6</w:t>
      </w:r>
    </w:p>
    <w:p w14:paraId="62185F51" w14:textId="284EB7F0" w:rsidR="00431E64" w:rsidRPr="00474E56" w:rsidRDefault="00431E64" w:rsidP="00E446BE">
      <w:pPr>
        <w:spacing w:after="0" w:line="240" w:lineRule="auto"/>
        <w:rPr>
          <w:rFonts w:eastAsia="Arial" w:cstheme="minorHAnsi"/>
          <w:b/>
          <w:sz w:val="24"/>
          <w:szCs w:val="24"/>
        </w:rPr>
      </w:pPr>
    </w:p>
    <w:p w14:paraId="3585CB3D" w14:textId="4EAB6CAD" w:rsidR="00262E87" w:rsidRPr="00474E56" w:rsidRDefault="001B146C" w:rsidP="00262E87">
      <w:pPr>
        <w:spacing w:after="0" w:line="240" w:lineRule="auto"/>
        <w:rPr>
          <w:rFonts w:eastAsia="Arial" w:cstheme="minorHAnsi"/>
          <w:b/>
          <w:sz w:val="24"/>
          <w:szCs w:val="24"/>
        </w:rPr>
      </w:pPr>
      <w:r w:rsidRPr="00474E56">
        <w:rPr>
          <w:rFonts w:eastAsia="Arial" w:cstheme="minorHAnsi"/>
          <w:b/>
          <w:sz w:val="24"/>
          <w:szCs w:val="24"/>
        </w:rPr>
        <w:t xml:space="preserve">UNIDADE REQUISITANTE: </w:t>
      </w:r>
      <w:r w:rsidR="00E35E76" w:rsidRPr="00474E56">
        <w:rPr>
          <w:rFonts w:eastAsia="Arial" w:cstheme="minorHAnsi"/>
          <w:b/>
          <w:sz w:val="24"/>
          <w:szCs w:val="24"/>
        </w:rPr>
        <w:t xml:space="preserve">Cerimonial - </w:t>
      </w:r>
      <w:r w:rsidR="0034532D" w:rsidRPr="00474E56">
        <w:rPr>
          <w:rFonts w:eastAsia="Arial" w:cstheme="minorHAnsi"/>
          <w:b/>
          <w:sz w:val="24"/>
          <w:szCs w:val="24"/>
        </w:rPr>
        <w:t xml:space="preserve">Gabinete do Prefeito </w:t>
      </w:r>
    </w:p>
    <w:p w14:paraId="283FB2C0" w14:textId="7AAC1D26" w:rsidR="00262E87" w:rsidRPr="00474E56" w:rsidRDefault="001B146C" w:rsidP="00262E87">
      <w:pPr>
        <w:spacing w:after="0" w:line="240" w:lineRule="auto"/>
        <w:rPr>
          <w:rFonts w:eastAsia="Arial" w:cstheme="minorHAnsi"/>
          <w:b/>
          <w:sz w:val="24"/>
          <w:szCs w:val="24"/>
        </w:rPr>
      </w:pPr>
      <w:r w:rsidRPr="00474E56">
        <w:rPr>
          <w:rFonts w:eastAsia="Arial" w:cstheme="minorHAnsi"/>
          <w:b/>
          <w:sz w:val="24"/>
          <w:szCs w:val="24"/>
        </w:rPr>
        <w:t xml:space="preserve">RESPONSÁVEL PELA EMISSÃO: </w:t>
      </w:r>
      <w:r w:rsidR="00474E56" w:rsidRPr="00474E56">
        <w:rPr>
          <w:rFonts w:eastAsia="Arial" w:cstheme="minorHAnsi"/>
          <w:b/>
          <w:sz w:val="24"/>
          <w:szCs w:val="24"/>
        </w:rPr>
        <w:t>Poliana Costa da Matta Machado</w:t>
      </w:r>
    </w:p>
    <w:p w14:paraId="0634D488" w14:textId="2EB94685" w:rsidR="001D5FD6" w:rsidRPr="000A7B46" w:rsidRDefault="001D5FD6" w:rsidP="00577822">
      <w:pPr>
        <w:spacing w:after="0" w:line="240" w:lineRule="auto"/>
        <w:rPr>
          <w:rFonts w:eastAsia="Arial" w:cstheme="minorHAnsi"/>
          <w:b/>
        </w:rPr>
      </w:pPr>
    </w:p>
    <w:p w14:paraId="377FD877" w14:textId="3EA01A7B" w:rsidR="00C50720" w:rsidRPr="000A7B46" w:rsidRDefault="00C50720" w:rsidP="00577822">
      <w:pPr>
        <w:spacing w:after="0" w:line="240" w:lineRule="auto"/>
        <w:rPr>
          <w:rFonts w:eastAsia="Arial" w:cstheme="minorHAnsi"/>
          <w:b/>
        </w:rPr>
      </w:pPr>
    </w:p>
    <w:p w14:paraId="7B6B7346" w14:textId="08768037" w:rsidR="00D722F2" w:rsidRPr="00474E56" w:rsidRDefault="00455E13" w:rsidP="00474E56">
      <w:pPr>
        <w:pStyle w:val="PargrafodaLista"/>
        <w:keepNext/>
        <w:keepLines/>
        <w:numPr>
          <w:ilvl w:val="0"/>
          <w:numId w:val="11"/>
        </w:numPr>
        <w:pBdr>
          <w:top w:val="nil"/>
          <w:left w:val="nil"/>
          <w:bottom w:val="nil"/>
          <w:right w:val="nil"/>
          <w:between w:val="nil"/>
        </w:pBdr>
        <w:tabs>
          <w:tab w:val="left" w:pos="284"/>
        </w:tabs>
        <w:spacing w:before="120" w:after="120"/>
        <w:jc w:val="both"/>
        <w:rPr>
          <w:rFonts w:eastAsia="Arial" w:cstheme="minorHAnsi"/>
          <w:b/>
        </w:rPr>
      </w:pPr>
      <w:r w:rsidRPr="00474E56">
        <w:rPr>
          <w:rFonts w:cstheme="minorHAnsi"/>
          <w:b/>
        </w:rPr>
        <w:t xml:space="preserve">- </w:t>
      </w:r>
      <w:r w:rsidRPr="004931B6">
        <w:rPr>
          <w:rFonts w:asciiTheme="minorHAnsi" w:hAnsiTheme="minorHAnsi" w:cstheme="minorHAnsi"/>
          <w:b/>
          <w:sz w:val="24"/>
          <w:szCs w:val="24"/>
        </w:rPr>
        <w:t>OBJ</w:t>
      </w:r>
      <w:r w:rsidR="00D03D42" w:rsidRPr="004931B6">
        <w:rPr>
          <w:rFonts w:asciiTheme="minorHAnsi" w:hAnsiTheme="minorHAnsi" w:cstheme="minorHAnsi"/>
          <w:b/>
          <w:sz w:val="24"/>
          <w:szCs w:val="24"/>
        </w:rPr>
        <w:t>E</w:t>
      </w:r>
      <w:r w:rsidRPr="004931B6">
        <w:rPr>
          <w:rFonts w:asciiTheme="minorHAnsi" w:hAnsiTheme="minorHAnsi" w:cstheme="minorHAnsi"/>
          <w:b/>
          <w:sz w:val="24"/>
          <w:szCs w:val="24"/>
        </w:rPr>
        <w:t xml:space="preserve">TO E </w:t>
      </w:r>
      <w:r w:rsidRPr="004931B6">
        <w:rPr>
          <w:rFonts w:asciiTheme="minorHAnsi" w:eastAsia="Arial" w:hAnsiTheme="minorHAnsi" w:cstheme="minorHAnsi"/>
          <w:b/>
          <w:sz w:val="24"/>
          <w:szCs w:val="24"/>
        </w:rPr>
        <w:t>CONDIÇÕES GERAIS DA CONTRATAÇÃO</w:t>
      </w:r>
    </w:p>
    <w:p w14:paraId="6BB7E26E" w14:textId="77777777" w:rsidR="00474E56" w:rsidRPr="00474E56" w:rsidRDefault="00474E56" w:rsidP="00474E56">
      <w:pPr>
        <w:pStyle w:val="PargrafodaLista"/>
        <w:keepNext/>
        <w:keepLines/>
        <w:pBdr>
          <w:top w:val="nil"/>
          <w:left w:val="nil"/>
          <w:bottom w:val="nil"/>
          <w:right w:val="nil"/>
          <w:between w:val="nil"/>
        </w:pBdr>
        <w:tabs>
          <w:tab w:val="left" w:pos="284"/>
        </w:tabs>
        <w:spacing w:before="120" w:after="120"/>
        <w:ind w:left="360"/>
        <w:jc w:val="both"/>
        <w:rPr>
          <w:rFonts w:eastAsia="Arial" w:cstheme="minorHAnsi"/>
          <w:b/>
          <w:sz w:val="24"/>
          <w:szCs w:val="24"/>
        </w:rPr>
      </w:pPr>
    </w:p>
    <w:p w14:paraId="7BCFABB5" w14:textId="3659C30E" w:rsidR="00BB7F7F" w:rsidRPr="00056AA6" w:rsidRDefault="00455E13" w:rsidP="00056AA6">
      <w:pPr>
        <w:pStyle w:val="PargrafodaLista"/>
        <w:numPr>
          <w:ilvl w:val="1"/>
          <w:numId w:val="11"/>
        </w:numPr>
        <w:jc w:val="both"/>
        <w:rPr>
          <w:rFonts w:asciiTheme="minorHAnsi" w:eastAsia="Arial" w:hAnsiTheme="minorHAnsi" w:cstheme="minorHAnsi"/>
          <w:sz w:val="24"/>
          <w:szCs w:val="24"/>
        </w:rPr>
      </w:pPr>
      <w:r w:rsidRPr="00474E56">
        <w:rPr>
          <w:rFonts w:eastAsia="Arial" w:cstheme="minorHAnsi"/>
          <w:sz w:val="24"/>
          <w:szCs w:val="24"/>
        </w:rPr>
        <w:t xml:space="preserve">- </w:t>
      </w:r>
      <w:r w:rsidRPr="00474E56">
        <w:rPr>
          <w:rFonts w:asciiTheme="minorHAnsi" w:eastAsia="Arial" w:hAnsiTheme="minorHAnsi" w:cstheme="minorHAnsi"/>
          <w:sz w:val="24"/>
          <w:szCs w:val="24"/>
        </w:rPr>
        <w:t>O presente Termo de Referência tem por objeto</w:t>
      </w:r>
      <w:r w:rsidR="00F13DAB">
        <w:rPr>
          <w:rFonts w:asciiTheme="minorHAnsi" w:eastAsia="Arial" w:hAnsiTheme="minorHAnsi" w:cstheme="minorHAnsi"/>
          <w:sz w:val="24"/>
          <w:szCs w:val="24"/>
        </w:rPr>
        <w:t xml:space="preserve"> a aquisição de </w:t>
      </w:r>
      <w:r w:rsidR="00B63D7F">
        <w:rPr>
          <w:rFonts w:asciiTheme="minorHAnsi" w:eastAsia="Arial" w:hAnsiTheme="minorHAnsi" w:cstheme="minorHAnsi"/>
          <w:b/>
          <w:bCs/>
          <w:sz w:val="24"/>
          <w:szCs w:val="24"/>
        </w:rPr>
        <w:t>CANECAS EM CERÂMICA ARTESANAL</w:t>
      </w:r>
      <w:r w:rsidR="0074066D" w:rsidRPr="00474E56">
        <w:rPr>
          <w:rFonts w:asciiTheme="minorHAnsi" w:eastAsia="Arial" w:hAnsiTheme="minorHAnsi" w:cstheme="minorHAnsi"/>
          <w:sz w:val="24"/>
          <w:szCs w:val="24"/>
        </w:rPr>
        <w:t xml:space="preserve">, </w:t>
      </w:r>
      <w:r w:rsidRPr="00474E56">
        <w:rPr>
          <w:rFonts w:asciiTheme="minorHAnsi" w:eastAsia="Arial" w:hAnsiTheme="minorHAnsi" w:cstheme="minorHAnsi"/>
          <w:sz w:val="24"/>
          <w:szCs w:val="24"/>
        </w:rPr>
        <w:t xml:space="preserve">nos termos da tabela abaixo e conforme condições e exigências estabelecidas neste </w:t>
      </w:r>
      <w:r w:rsidR="00D722F2" w:rsidRPr="00474E56">
        <w:rPr>
          <w:rFonts w:asciiTheme="minorHAnsi" w:eastAsia="Arial" w:hAnsiTheme="minorHAnsi" w:cstheme="minorHAnsi"/>
          <w:sz w:val="24"/>
          <w:szCs w:val="24"/>
        </w:rPr>
        <w:t>instrumento.</w:t>
      </w:r>
      <w:r w:rsidR="00E446BE" w:rsidRPr="00474E56">
        <w:rPr>
          <w:rFonts w:asciiTheme="minorHAnsi" w:eastAsia="Arial" w:hAnsiTheme="minorHAnsi" w:cstheme="minorHAnsi"/>
          <w:sz w:val="24"/>
          <w:szCs w:val="24"/>
        </w:rPr>
        <w:t xml:space="preserve"> </w:t>
      </w:r>
    </w:p>
    <w:p w14:paraId="59529C91" w14:textId="737C1F74" w:rsidR="00BD4665" w:rsidRPr="000A7B46" w:rsidRDefault="00BD4665" w:rsidP="00BB7F7F">
      <w:pPr>
        <w:pStyle w:val="PargrafodaLista"/>
        <w:ind w:left="360"/>
        <w:jc w:val="both"/>
        <w:rPr>
          <w:rFonts w:eastAsia="Arial" w:cstheme="minorHAnsi"/>
        </w:rPr>
      </w:pPr>
    </w:p>
    <w:tbl>
      <w:tblPr>
        <w:tblW w:w="999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8"/>
        <w:gridCol w:w="1843"/>
        <w:gridCol w:w="2627"/>
        <w:gridCol w:w="1767"/>
        <w:gridCol w:w="1418"/>
        <w:gridCol w:w="1417"/>
      </w:tblGrid>
      <w:tr w:rsidR="00474E56" w:rsidRPr="007500A5" w14:paraId="6DB001A1" w14:textId="77777777" w:rsidTr="00CD1C03">
        <w:trPr>
          <w:trHeight w:val="925"/>
          <w:tblHeader/>
        </w:trPr>
        <w:tc>
          <w:tcPr>
            <w:tcW w:w="918" w:type="dxa"/>
            <w:tcBorders>
              <w:bottom w:val="single" w:sz="4" w:space="0" w:color="auto"/>
            </w:tcBorders>
            <w:shd w:val="clear" w:color="auto" w:fill="FFFFFF"/>
            <w:vAlign w:val="center"/>
          </w:tcPr>
          <w:p w14:paraId="724089DE" w14:textId="77777777" w:rsidR="00474E56" w:rsidRPr="007500A5" w:rsidRDefault="00474E56" w:rsidP="00082AB2">
            <w:pPr>
              <w:jc w:val="center"/>
              <w:rPr>
                <w:rFonts w:ascii="Arial" w:hAnsi="Arial" w:cs="Arial"/>
                <w:b/>
                <w:bCs/>
                <w:sz w:val="24"/>
                <w:szCs w:val="24"/>
              </w:rPr>
            </w:pPr>
            <w:r w:rsidRPr="007500A5">
              <w:rPr>
                <w:rFonts w:ascii="Arial" w:hAnsi="Arial" w:cs="Arial"/>
                <w:b/>
                <w:bCs/>
                <w:sz w:val="24"/>
                <w:szCs w:val="24"/>
              </w:rPr>
              <w:t>ITEM</w:t>
            </w:r>
          </w:p>
        </w:tc>
        <w:tc>
          <w:tcPr>
            <w:tcW w:w="1843" w:type="dxa"/>
            <w:tcBorders>
              <w:bottom w:val="single" w:sz="4" w:space="0" w:color="auto"/>
            </w:tcBorders>
            <w:shd w:val="clear" w:color="auto" w:fill="FFFFFF"/>
            <w:vAlign w:val="center"/>
          </w:tcPr>
          <w:p w14:paraId="30F5F5C5" w14:textId="4EBACB2A" w:rsidR="00474E56" w:rsidRPr="007500A5" w:rsidRDefault="00474E56" w:rsidP="00082AB2">
            <w:pPr>
              <w:jc w:val="center"/>
              <w:rPr>
                <w:rFonts w:ascii="Arial" w:hAnsi="Arial" w:cs="Arial"/>
                <w:b/>
                <w:bCs/>
                <w:sz w:val="24"/>
                <w:szCs w:val="24"/>
              </w:rPr>
            </w:pPr>
            <w:r>
              <w:rPr>
                <w:rFonts w:ascii="Arial" w:hAnsi="Arial" w:cs="Arial"/>
                <w:b/>
                <w:bCs/>
                <w:sz w:val="24"/>
                <w:szCs w:val="24"/>
              </w:rPr>
              <w:t xml:space="preserve">CÓDIGO </w:t>
            </w:r>
            <w:r w:rsidRPr="007500A5">
              <w:rPr>
                <w:rFonts w:ascii="Arial" w:hAnsi="Arial" w:cs="Arial"/>
                <w:b/>
                <w:bCs/>
                <w:sz w:val="24"/>
                <w:szCs w:val="24"/>
              </w:rPr>
              <w:t>GRP</w:t>
            </w:r>
          </w:p>
        </w:tc>
        <w:tc>
          <w:tcPr>
            <w:tcW w:w="2627" w:type="dxa"/>
            <w:tcBorders>
              <w:bottom w:val="single" w:sz="4" w:space="0" w:color="auto"/>
            </w:tcBorders>
            <w:shd w:val="clear" w:color="auto" w:fill="FFFFFF"/>
            <w:vAlign w:val="center"/>
          </w:tcPr>
          <w:p w14:paraId="66E26499" w14:textId="77777777" w:rsidR="00474E56" w:rsidRPr="007500A5" w:rsidRDefault="00474E56" w:rsidP="00082AB2">
            <w:pPr>
              <w:jc w:val="center"/>
              <w:rPr>
                <w:rFonts w:ascii="Arial" w:hAnsi="Arial" w:cs="Arial"/>
                <w:b/>
                <w:bCs/>
                <w:sz w:val="24"/>
                <w:szCs w:val="24"/>
              </w:rPr>
            </w:pPr>
            <w:r w:rsidRPr="007500A5">
              <w:rPr>
                <w:rFonts w:ascii="Arial" w:hAnsi="Arial" w:cs="Arial"/>
                <w:b/>
                <w:bCs/>
                <w:sz w:val="24"/>
                <w:szCs w:val="24"/>
              </w:rPr>
              <w:t>DESCRIÇÃO</w:t>
            </w:r>
          </w:p>
        </w:tc>
        <w:tc>
          <w:tcPr>
            <w:tcW w:w="1767" w:type="dxa"/>
            <w:tcBorders>
              <w:bottom w:val="single" w:sz="4" w:space="0" w:color="auto"/>
            </w:tcBorders>
            <w:shd w:val="clear" w:color="auto" w:fill="FFFFFF"/>
            <w:vAlign w:val="center"/>
          </w:tcPr>
          <w:p w14:paraId="163A4037" w14:textId="253B6583" w:rsidR="00474E56" w:rsidRPr="007500A5" w:rsidRDefault="00474E56" w:rsidP="00082AB2">
            <w:pPr>
              <w:jc w:val="center"/>
              <w:rPr>
                <w:rFonts w:ascii="Arial" w:hAnsi="Arial" w:cs="Arial"/>
                <w:b/>
                <w:bCs/>
                <w:sz w:val="24"/>
                <w:szCs w:val="24"/>
              </w:rPr>
            </w:pPr>
            <w:r w:rsidRPr="007500A5">
              <w:rPr>
                <w:rFonts w:ascii="Arial" w:hAnsi="Arial" w:cs="Arial"/>
                <w:b/>
                <w:bCs/>
                <w:sz w:val="24"/>
                <w:szCs w:val="24"/>
              </w:rPr>
              <w:t>QUANT</w:t>
            </w:r>
            <w:r>
              <w:rPr>
                <w:rFonts w:ascii="Arial" w:hAnsi="Arial" w:cs="Arial"/>
                <w:b/>
                <w:bCs/>
                <w:sz w:val="24"/>
                <w:szCs w:val="24"/>
              </w:rPr>
              <w:t xml:space="preserve">IDADE </w:t>
            </w:r>
            <w:r w:rsidRPr="007500A5">
              <w:rPr>
                <w:rFonts w:ascii="Arial" w:hAnsi="Arial" w:cs="Arial"/>
                <w:b/>
                <w:bCs/>
                <w:sz w:val="24"/>
                <w:szCs w:val="24"/>
              </w:rPr>
              <w:t xml:space="preserve"> </w:t>
            </w:r>
          </w:p>
        </w:tc>
        <w:tc>
          <w:tcPr>
            <w:tcW w:w="1418" w:type="dxa"/>
            <w:tcBorders>
              <w:bottom w:val="single" w:sz="4" w:space="0" w:color="auto"/>
            </w:tcBorders>
            <w:shd w:val="clear" w:color="auto" w:fill="FFFFFF"/>
            <w:vAlign w:val="center"/>
          </w:tcPr>
          <w:p w14:paraId="53BE3068" w14:textId="77777777" w:rsidR="00474E56" w:rsidRPr="007500A5" w:rsidRDefault="00474E56" w:rsidP="00082AB2">
            <w:pPr>
              <w:jc w:val="center"/>
              <w:rPr>
                <w:rFonts w:ascii="Arial" w:hAnsi="Arial" w:cs="Arial"/>
                <w:b/>
                <w:bCs/>
                <w:sz w:val="24"/>
                <w:szCs w:val="24"/>
              </w:rPr>
            </w:pPr>
            <w:r w:rsidRPr="007500A5">
              <w:rPr>
                <w:rFonts w:ascii="Arial" w:hAnsi="Arial" w:cs="Arial"/>
                <w:b/>
                <w:bCs/>
                <w:sz w:val="24"/>
                <w:szCs w:val="24"/>
              </w:rPr>
              <w:t>VALOR</w:t>
            </w:r>
          </w:p>
          <w:p w14:paraId="4253E8FD" w14:textId="77777777" w:rsidR="00474E56" w:rsidRPr="007500A5" w:rsidRDefault="00474E56" w:rsidP="00082AB2">
            <w:pPr>
              <w:jc w:val="center"/>
              <w:rPr>
                <w:rFonts w:ascii="Arial" w:hAnsi="Arial" w:cs="Arial"/>
                <w:b/>
                <w:bCs/>
                <w:sz w:val="24"/>
                <w:szCs w:val="24"/>
              </w:rPr>
            </w:pPr>
            <w:r w:rsidRPr="007500A5">
              <w:rPr>
                <w:rFonts w:ascii="Arial" w:hAnsi="Arial" w:cs="Arial"/>
                <w:b/>
                <w:bCs/>
                <w:sz w:val="24"/>
                <w:szCs w:val="24"/>
              </w:rPr>
              <w:t>UNITÁRIO</w:t>
            </w:r>
          </w:p>
        </w:tc>
        <w:tc>
          <w:tcPr>
            <w:tcW w:w="1417" w:type="dxa"/>
            <w:tcBorders>
              <w:bottom w:val="single" w:sz="4" w:space="0" w:color="auto"/>
            </w:tcBorders>
            <w:shd w:val="clear" w:color="auto" w:fill="FFFFFF"/>
            <w:vAlign w:val="center"/>
          </w:tcPr>
          <w:p w14:paraId="281DF845" w14:textId="77777777" w:rsidR="00474E56" w:rsidRPr="007500A5" w:rsidRDefault="00474E56" w:rsidP="00082AB2">
            <w:pPr>
              <w:jc w:val="center"/>
              <w:rPr>
                <w:rFonts w:ascii="Arial" w:hAnsi="Arial" w:cs="Arial"/>
                <w:b/>
                <w:bCs/>
                <w:sz w:val="24"/>
                <w:szCs w:val="24"/>
              </w:rPr>
            </w:pPr>
            <w:r w:rsidRPr="007500A5">
              <w:rPr>
                <w:rFonts w:ascii="Arial" w:hAnsi="Arial" w:cs="Arial"/>
                <w:b/>
                <w:bCs/>
                <w:sz w:val="24"/>
                <w:szCs w:val="24"/>
              </w:rPr>
              <w:t xml:space="preserve">VALOR </w:t>
            </w:r>
          </w:p>
          <w:p w14:paraId="20CA380C" w14:textId="77777777" w:rsidR="00474E56" w:rsidRPr="007500A5" w:rsidRDefault="00474E56" w:rsidP="00082AB2">
            <w:pPr>
              <w:jc w:val="center"/>
              <w:rPr>
                <w:rFonts w:ascii="Arial" w:hAnsi="Arial" w:cs="Arial"/>
                <w:b/>
                <w:bCs/>
                <w:sz w:val="24"/>
                <w:szCs w:val="24"/>
              </w:rPr>
            </w:pPr>
            <w:r w:rsidRPr="007500A5">
              <w:rPr>
                <w:rFonts w:ascii="Arial" w:hAnsi="Arial" w:cs="Arial"/>
                <w:b/>
                <w:bCs/>
                <w:sz w:val="24"/>
                <w:szCs w:val="24"/>
              </w:rPr>
              <w:t>TOTAL</w:t>
            </w:r>
          </w:p>
        </w:tc>
      </w:tr>
      <w:tr w:rsidR="00474E56" w:rsidRPr="007500A5" w14:paraId="7B82EFC3" w14:textId="77777777" w:rsidTr="00CD1C03">
        <w:trPr>
          <w:trHeight w:val="1642"/>
          <w:tblHeader/>
        </w:trPr>
        <w:tc>
          <w:tcPr>
            <w:tcW w:w="918" w:type="dxa"/>
            <w:tcBorders>
              <w:top w:val="single" w:sz="4" w:space="0" w:color="auto"/>
              <w:left w:val="single" w:sz="4" w:space="0" w:color="auto"/>
              <w:bottom w:val="single" w:sz="4" w:space="0" w:color="auto"/>
              <w:right w:val="single" w:sz="4" w:space="0" w:color="auto"/>
            </w:tcBorders>
            <w:shd w:val="clear" w:color="auto" w:fill="FFFFFF"/>
            <w:vAlign w:val="center"/>
          </w:tcPr>
          <w:p w14:paraId="143B6A83" w14:textId="77777777" w:rsidR="00474E56" w:rsidRPr="007500A5" w:rsidRDefault="00474E56" w:rsidP="00082AB2">
            <w:pPr>
              <w:jc w:val="center"/>
              <w:rPr>
                <w:rFonts w:ascii="Arial" w:hAnsi="Arial" w:cs="Arial"/>
                <w:sz w:val="18"/>
                <w:szCs w:val="18"/>
              </w:rPr>
            </w:pPr>
            <w:r w:rsidRPr="007500A5">
              <w:rPr>
                <w:rFonts w:ascii="Arial" w:hAnsi="Arial" w:cs="Arial"/>
                <w:sz w:val="18"/>
                <w:szCs w:val="18"/>
              </w:rPr>
              <w:t>01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671E228" w14:textId="3D197AF5" w:rsidR="00474E56" w:rsidRPr="007500A5" w:rsidRDefault="00C33F33" w:rsidP="00F13DAB">
            <w:pPr>
              <w:rPr>
                <w:rFonts w:ascii="Arial" w:hAnsi="Arial" w:cs="Arial"/>
                <w:sz w:val="18"/>
                <w:szCs w:val="18"/>
              </w:rPr>
            </w:pPr>
            <w:r>
              <w:rPr>
                <w:rFonts w:ascii="Arial" w:hAnsi="Arial" w:cs="Arial"/>
                <w:sz w:val="18"/>
                <w:szCs w:val="18"/>
              </w:rPr>
              <w:t>93497</w:t>
            </w:r>
          </w:p>
        </w:tc>
        <w:tc>
          <w:tcPr>
            <w:tcW w:w="2627" w:type="dxa"/>
            <w:tcBorders>
              <w:top w:val="single" w:sz="4" w:space="0" w:color="auto"/>
              <w:left w:val="single" w:sz="4" w:space="0" w:color="auto"/>
              <w:bottom w:val="single" w:sz="4" w:space="0" w:color="auto"/>
              <w:right w:val="single" w:sz="4" w:space="0" w:color="auto"/>
            </w:tcBorders>
            <w:shd w:val="clear" w:color="auto" w:fill="FFFFFF"/>
          </w:tcPr>
          <w:p w14:paraId="592C2735" w14:textId="77777777" w:rsidR="00F75DFA" w:rsidRDefault="00F75DFA" w:rsidP="00082AB2">
            <w:pPr>
              <w:pStyle w:val="SemEspaamento"/>
              <w:jc w:val="center"/>
              <w:rPr>
                <w:rFonts w:ascii="Arial" w:hAnsi="Arial" w:cs="Arial"/>
                <w:color w:val="000000"/>
                <w:sz w:val="18"/>
                <w:szCs w:val="18"/>
                <w:shd w:val="clear" w:color="auto" w:fill="FFFFFF"/>
              </w:rPr>
            </w:pPr>
          </w:p>
          <w:p w14:paraId="19FDE5B6" w14:textId="65426BFB" w:rsidR="00474E56" w:rsidRPr="007500A5" w:rsidRDefault="00872135" w:rsidP="00872135">
            <w:pPr>
              <w:spacing w:after="160" w:line="256" w:lineRule="auto"/>
              <w:rPr>
                <w:rFonts w:ascii="Arial" w:hAnsi="Arial" w:cs="Arial"/>
                <w:sz w:val="18"/>
                <w:szCs w:val="18"/>
              </w:rPr>
            </w:pPr>
            <w:r>
              <w:rPr>
                <w:rStyle w:val="readonlyattributefl"/>
              </w:rPr>
              <w:t>CANECA EM CERÂMICA ARTESANAL, DIMENSÕES: 7,5 CM (ALTURA) X 7,0 CM (DIÂMETRO), CAPACIDADE 200 ML, PIRES COM DIMENSÕES: 10 CM (DIÂMETRO) X 1,5 CM (ALTURA), VARIAÇÃO ACEITÁVEL DE ATÉ 10% NAS DIMENSÕES, EMBALADA EM CAIXA INDIVIDUAL, PARA TRANSPORTE</w:t>
            </w:r>
          </w:p>
        </w:tc>
        <w:tc>
          <w:tcPr>
            <w:tcW w:w="1767" w:type="dxa"/>
            <w:tcBorders>
              <w:top w:val="single" w:sz="4" w:space="0" w:color="auto"/>
              <w:left w:val="single" w:sz="4" w:space="0" w:color="auto"/>
              <w:bottom w:val="single" w:sz="4" w:space="0" w:color="auto"/>
              <w:right w:val="single" w:sz="4" w:space="0" w:color="auto"/>
            </w:tcBorders>
            <w:shd w:val="clear" w:color="auto" w:fill="FFFFFF"/>
            <w:vAlign w:val="center"/>
          </w:tcPr>
          <w:p w14:paraId="3C622E0A" w14:textId="484A1BE4" w:rsidR="00474E56" w:rsidRPr="007500A5" w:rsidRDefault="00872135" w:rsidP="00082AB2">
            <w:pPr>
              <w:jc w:val="center"/>
              <w:rPr>
                <w:rFonts w:ascii="Arial" w:hAnsi="Arial" w:cs="Arial"/>
                <w:sz w:val="18"/>
                <w:szCs w:val="18"/>
              </w:rPr>
            </w:pPr>
            <w:r>
              <w:rPr>
                <w:rFonts w:ascii="Arial" w:hAnsi="Arial" w:cs="Arial"/>
                <w:sz w:val="18"/>
                <w:szCs w:val="18"/>
              </w:rPr>
              <w:t>50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D8D14F2" w14:textId="6A1A8BE7" w:rsidR="00474E56" w:rsidRPr="00E11DB1" w:rsidRDefault="00474E56" w:rsidP="00082AB2">
            <w:pPr>
              <w:jc w:val="center"/>
              <w:rPr>
                <w:rFonts w:ascii="Arial" w:hAnsi="Arial" w:cs="Arial"/>
                <w:b/>
                <w:bCs/>
                <w:sz w:val="18"/>
                <w:szCs w:val="18"/>
              </w:rPr>
            </w:pPr>
            <w:r w:rsidRPr="00E11DB1">
              <w:rPr>
                <w:rFonts w:ascii="Arial" w:hAnsi="Arial" w:cs="Arial"/>
                <w:b/>
                <w:bCs/>
                <w:sz w:val="18"/>
                <w:szCs w:val="18"/>
              </w:rPr>
              <w:t xml:space="preserve">R$ </w:t>
            </w:r>
            <w:r w:rsidR="00E11DB1" w:rsidRPr="00E11DB1">
              <w:rPr>
                <w:rFonts w:ascii="Arial" w:hAnsi="Arial" w:cs="Arial"/>
                <w:b/>
                <w:bCs/>
                <w:sz w:val="18"/>
                <w:szCs w:val="18"/>
              </w:rPr>
              <w:t>92,00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8693D30" w14:textId="21754DA3" w:rsidR="00474E56" w:rsidRPr="00E11DB1" w:rsidRDefault="00474E56" w:rsidP="00082AB2">
            <w:pPr>
              <w:jc w:val="center"/>
              <w:rPr>
                <w:rFonts w:ascii="Arial" w:hAnsi="Arial" w:cs="Arial"/>
                <w:b/>
                <w:bCs/>
                <w:sz w:val="18"/>
                <w:szCs w:val="18"/>
              </w:rPr>
            </w:pPr>
            <w:r w:rsidRPr="00E11DB1">
              <w:rPr>
                <w:rFonts w:ascii="Arial" w:hAnsi="Arial" w:cs="Arial"/>
                <w:b/>
                <w:bCs/>
                <w:sz w:val="18"/>
                <w:szCs w:val="18"/>
              </w:rPr>
              <w:t xml:space="preserve">R$ </w:t>
            </w:r>
            <w:r w:rsidR="00E11DB1" w:rsidRPr="00E11DB1">
              <w:rPr>
                <w:rFonts w:ascii="Arial" w:hAnsi="Arial" w:cs="Arial"/>
                <w:b/>
                <w:bCs/>
                <w:sz w:val="18"/>
                <w:szCs w:val="18"/>
              </w:rPr>
              <w:t>4.600,00</w:t>
            </w:r>
          </w:p>
        </w:tc>
      </w:tr>
    </w:tbl>
    <w:p w14:paraId="67AD0ED9" w14:textId="77777777" w:rsidR="00D208A8" w:rsidRPr="000A7B46" w:rsidRDefault="00D208A8" w:rsidP="003B0AA0">
      <w:pPr>
        <w:keepNext/>
        <w:keepLines/>
        <w:pBdr>
          <w:top w:val="nil"/>
          <w:left w:val="nil"/>
          <w:bottom w:val="nil"/>
          <w:right w:val="nil"/>
          <w:between w:val="nil"/>
        </w:pBdr>
        <w:tabs>
          <w:tab w:val="left" w:pos="868"/>
        </w:tabs>
        <w:spacing w:before="240" w:after="0" w:line="240" w:lineRule="auto"/>
        <w:jc w:val="both"/>
        <w:rPr>
          <w:rFonts w:eastAsia="Arial" w:cstheme="minorHAnsi"/>
        </w:rPr>
      </w:pPr>
    </w:p>
    <w:p w14:paraId="359D8978" w14:textId="77777777" w:rsidR="00474E56" w:rsidRPr="00474E56" w:rsidRDefault="00474E56" w:rsidP="00474E56">
      <w:pPr>
        <w:keepNext/>
        <w:keepLines/>
        <w:pBdr>
          <w:top w:val="nil"/>
          <w:left w:val="nil"/>
          <w:bottom w:val="nil"/>
          <w:right w:val="nil"/>
          <w:between w:val="nil"/>
        </w:pBdr>
        <w:tabs>
          <w:tab w:val="left" w:pos="868"/>
        </w:tabs>
        <w:spacing w:before="240" w:after="0" w:line="240" w:lineRule="auto"/>
        <w:jc w:val="both"/>
        <w:rPr>
          <w:rFonts w:eastAsia="Arial" w:cstheme="minorHAnsi"/>
          <w:sz w:val="24"/>
          <w:szCs w:val="24"/>
        </w:rPr>
      </w:pPr>
      <w:r w:rsidRPr="00474E56">
        <w:rPr>
          <w:rFonts w:eastAsia="Arial" w:cstheme="minorHAnsi"/>
          <w:sz w:val="24"/>
          <w:szCs w:val="24"/>
        </w:rPr>
        <w:t>1.2. Os produtos   objeto desta contratação serão licitados por item.</w:t>
      </w:r>
    </w:p>
    <w:p w14:paraId="77AF8F7D" w14:textId="77777777" w:rsidR="00474E56" w:rsidRPr="00474E56" w:rsidRDefault="00474E56" w:rsidP="00474E56">
      <w:pPr>
        <w:keepNext/>
        <w:keepLines/>
        <w:pBdr>
          <w:top w:val="nil"/>
          <w:left w:val="nil"/>
          <w:bottom w:val="nil"/>
          <w:right w:val="nil"/>
          <w:between w:val="nil"/>
        </w:pBdr>
        <w:tabs>
          <w:tab w:val="left" w:pos="868"/>
        </w:tabs>
        <w:spacing w:before="240" w:after="0" w:line="240" w:lineRule="auto"/>
        <w:jc w:val="both"/>
        <w:rPr>
          <w:rFonts w:eastAsia="Arial" w:cstheme="minorHAnsi"/>
          <w:sz w:val="24"/>
          <w:szCs w:val="24"/>
        </w:rPr>
      </w:pPr>
      <w:r w:rsidRPr="00474E56">
        <w:rPr>
          <w:rFonts w:eastAsia="Arial" w:cstheme="minorHAnsi"/>
          <w:sz w:val="24"/>
          <w:szCs w:val="24"/>
        </w:rPr>
        <w:t>1.3- Os produtos, objeto desta contratação não se enquadra como sendo produto de luxo, conforme Decreto Municipal nº 17.726/2021.</w:t>
      </w:r>
    </w:p>
    <w:p w14:paraId="2520B8E1" w14:textId="77777777" w:rsidR="00474E56" w:rsidRPr="00474E56" w:rsidRDefault="00474E56" w:rsidP="00474E56">
      <w:pPr>
        <w:pStyle w:val="Corpodetexto"/>
        <w:spacing w:before="240"/>
        <w:jc w:val="both"/>
        <w:rPr>
          <w:rFonts w:asciiTheme="minorHAnsi" w:eastAsia="Arial" w:hAnsiTheme="minorHAnsi" w:cstheme="minorHAnsi"/>
          <w:lang w:val="pt-BR"/>
        </w:rPr>
      </w:pPr>
      <w:r w:rsidRPr="00474E56">
        <w:rPr>
          <w:rFonts w:asciiTheme="minorHAnsi" w:eastAsia="Arial" w:hAnsiTheme="minorHAnsi" w:cstheme="minorHAnsi"/>
        </w:rPr>
        <w:t>1.</w:t>
      </w:r>
      <w:r w:rsidRPr="00474E56">
        <w:rPr>
          <w:rFonts w:asciiTheme="minorHAnsi" w:eastAsia="Arial" w:hAnsiTheme="minorHAnsi" w:cstheme="minorHAnsi"/>
          <w:lang w:val="pt-BR"/>
        </w:rPr>
        <w:t xml:space="preserve">4 – O produtos objeto desta  contratação são  caracterizados como comuns, pois apresenta padrões de desempenho e qualidade objetivamente definidos por meio de especificações usuais de mercado. </w:t>
      </w:r>
    </w:p>
    <w:p w14:paraId="73615CFD" w14:textId="77777777" w:rsidR="00474E56" w:rsidRPr="00474E56" w:rsidRDefault="00474E56" w:rsidP="00474E56">
      <w:pPr>
        <w:keepNext/>
        <w:keepLines/>
        <w:pBdr>
          <w:top w:val="nil"/>
          <w:left w:val="nil"/>
          <w:bottom w:val="nil"/>
          <w:right w:val="nil"/>
          <w:between w:val="nil"/>
        </w:pBdr>
        <w:spacing w:before="240" w:after="0" w:line="240" w:lineRule="auto"/>
        <w:ind w:left="644" w:hanging="644"/>
        <w:jc w:val="both"/>
        <w:rPr>
          <w:rFonts w:eastAsia="Arial" w:cstheme="minorHAnsi"/>
          <w:sz w:val="24"/>
          <w:szCs w:val="24"/>
        </w:rPr>
      </w:pPr>
      <w:r w:rsidRPr="00474E56">
        <w:rPr>
          <w:rFonts w:eastAsia="Arial" w:cstheme="minorHAnsi"/>
          <w:sz w:val="24"/>
          <w:szCs w:val="24"/>
        </w:rPr>
        <w:t>1.5 – Os produtos a serem adquiridos não foram parcelados, por ser tratar de compra direta e entrega única.</w:t>
      </w:r>
    </w:p>
    <w:p w14:paraId="4B16D4BD" w14:textId="4E873F8B" w:rsidR="0080578E" w:rsidRPr="00474E56" w:rsidRDefault="0080578E" w:rsidP="00474E56">
      <w:pPr>
        <w:keepNext/>
        <w:keepLines/>
        <w:pBdr>
          <w:top w:val="nil"/>
          <w:left w:val="nil"/>
          <w:bottom w:val="nil"/>
          <w:right w:val="nil"/>
          <w:between w:val="nil"/>
        </w:pBdr>
        <w:tabs>
          <w:tab w:val="left" w:pos="868"/>
        </w:tabs>
        <w:spacing w:before="240" w:after="0" w:line="240" w:lineRule="auto"/>
        <w:jc w:val="both"/>
        <w:rPr>
          <w:rFonts w:eastAsia="Arial" w:cstheme="minorHAnsi"/>
          <w:sz w:val="24"/>
          <w:szCs w:val="24"/>
        </w:rPr>
      </w:pPr>
    </w:p>
    <w:p w14:paraId="2DAAFA6F" w14:textId="77777777" w:rsidR="00474E56" w:rsidRPr="00474E56" w:rsidRDefault="00474E56" w:rsidP="00474E56">
      <w:pPr>
        <w:pBdr>
          <w:top w:val="nil"/>
          <w:left w:val="nil"/>
          <w:bottom w:val="nil"/>
          <w:right w:val="nil"/>
          <w:between w:val="nil"/>
        </w:pBdr>
        <w:spacing w:before="120"/>
        <w:jc w:val="both"/>
        <w:rPr>
          <w:rFonts w:cstheme="minorHAnsi"/>
          <w:b/>
          <w:bCs/>
          <w:sz w:val="24"/>
          <w:szCs w:val="24"/>
        </w:rPr>
      </w:pPr>
      <w:r w:rsidRPr="00474E56">
        <w:rPr>
          <w:rFonts w:eastAsia="Arial" w:cstheme="minorHAnsi"/>
          <w:b/>
          <w:bCs/>
          <w:sz w:val="24"/>
          <w:szCs w:val="24"/>
        </w:rPr>
        <w:t xml:space="preserve">1.6. </w:t>
      </w:r>
      <w:r w:rsidRPr="00474E56">
        <w:rPr>
          <w:rFonts w:cstheme="minorHAnsi"/>
          <w:b/>
          <w:bCs/>
          <w:sz w:val="24"/>
          <w:szCs w:val="24"/>
        </w:rPr>
        <w:t>Da Contratação:</w:t>
      </w:r>
    </w:p>
    <w:p w14:paraId="31C6EFF5" w14:textId="25EC3BFC" w:rsidR="00F85C1A" w:rsidRDefault="00474E56" w:rsidP="00474E56">
      <w:pPr>
        <w:pBdr>
          <w:top w:val="nil"/>
          <w:left w:val="nil"/>
          <w:bottom w:val="nil"/>
          <w:right w:val="nil"/>
          <w:between w:val="nil"/>
        </w:pBdr>
        <w:spacing w:before="120"/>
        <w:jc w:val="both"/>
        <w:rPr>
          <w:rFonts w:eastAsia="Arial" w:cstheme="minorHAnsi"/>
          <w:sz w:val="24"/>
          <w:szCs w:val="24"/>
        </w:rPr>
      </w:pPr>
      <w:r w:rsidRPr="00474E56">
        <w:rPr>
          <w:rFonts w:eastAsia="Arial" w:cstheme="minorHAnsi"/>
          <w:sz w:val="24"/>
          <w:szCs w:val="24"/>
        </w:rPr>
        <w:lastRenderedPageBreak/>
        <w:t>1.6.1 - Não será necessário firmar instrumento de contrato, sendo este substituído por nota de empenho de despesa.</w:t>
      </w:r>
    </w:p>
    <w:p w14:paraId="0E519721" w14:textId="72C60604" w:rsidR="00F85C1A" w:rsidRDefault="00474E56" w:rsidP="00474E56">
      <w:pPr>
        <w:pBdr>
          <w:top w:val="nil"/>
          <w:left w:val="nil"/>
          <w:bottom w:val="nil"/>
          <w:right w:val="nil"/>
          <w:between w:val="nil"/>
        </w:pBdr>
        <w:spacing w:before="120"/>
        <w:jc w:val="both"/>
        <w:rPr>
          <w:rFonts w:eastAsia="Arial" w:cstheme="minorHAnsi"/>
          <w:sz w:val="24"/>
          <w:szCs w:val="24"/>
        </w:rPr>
      </w:pPr>
      <w:r w:rsidRPr="00474E56">
        <w:rPr>
          <w:rFonts w:eastAsia="Arial" w:cstheme="minorHAnsi"/>
          <w:sz w:val="24"/>
          <w:szCs w:val="24"/>
        </w:rPr>
        <w:t>1.6.1.1 - A(s) Nota(s) de Empenho(s) será(ão) encaminhada(s) por e-mail ou outro meio eficaz, devendo o Contratado confirmar o recebimento, no prazo máximo de 2 (dois) dias úteis.</w:t>
      </w:r>
    </w:p>
    <w:p w14:paraId="6B6D00FF" w14:textId="0BBDE046" w:rsidR="00474E56" w:rsidRPr="00474E56" w:rsidRDefault="00474E56" w:rsidP="00474E56">
      <w:pPr>
        <w:pBdr>
          <w:top w:val="nil"/>
          <w:left w:val="nil"/>
          <w:bottom w:val="nil"/>
          <w:right w:val="nil"/>
          <w:between w:val="nil"/>
        </w:pBdr>
        <w:spacing w:before="120"/>
        <w:jc w:val="both"/>
        <w:rPr>
          <w:rFonts w:eastAsia="Arial" w:cstheme="minorHAnsi"/>
          <w:sz w:val="24"/>
          <w:szCs w:val="24"/>
        </w:rPr>
      </w:pPr>
      <w:r w:rsidRPr="00474E56">
        <w:rPr>
          <w:rFonts w:eastAsia="Arial" w:cstheme="minorHAnsi"/>
          <w:sz w:val="24"/>
          <w:szCs w:val="24"/>
        </w:rPr>
        <w:t xml:space="preserve">1.6.1.2 - A recusa em </w:t>
      </w:r>
      <w:bookmarkStart w:id="0" w:name="_Hlk166161838"/>
      <w:r w:rsidRPr="00474E56">
        <w:rPr>
          <w:rFonts w:eastAsia="Arial" w:cstheme="minorHAnsi"/>
          <w:sz w:val="24"/>
          <w:szCs w:val="24"/>
        </w:rPr>
        <w:t xml:space="preserve">confirmar o recebimento </w:t>
      </w:r>
      <w:bookmarkEnd w:id="0"/>
      <w:r w:rsidRPr="00474E56">
        <w:rPr>
          <w:rFonts w:eastAsia="Arial" w:cstheme="minorHAnsi"/>
          <w:sz w:val="24"/>
          <w:szCs w:val="24"/>
        </w:rPr>
        <w:t>da(s) Nota(s) de Empenho, no prazo estabelecido no subitem 1.6.1.1.,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14:paraId="4FCC211C" w14:textId="37F050F6" w:rsidR="00474E56" w:rsidRPr="00474E56" w:rsidRDefault="00474E56" w:rsidP="00474E56">
      <w:pPr>
        <w:keepNext/>
        <w:keepLines/>
        <w:pBdr>
          <w:top w:val="nil"/>
          <w:left w:val="nil"/>
          <w:bottom w:val="nil"/>
          <w:right w:val="nil"/>
          <w:between w:val="nil"/>
        </w:pBdr>
        <w:tabs>
          <w:tab w:val="left" w:pos="142"/>
        </w:tabs>
        <w:spacing w:before="240" w:after="0" w:line="240" w:lineRule="auto"/>
        <w:ind w:left="758" w:hanging="616"/>
        <w:jc w:val="both"/>
        <w:rPr>
          <w:rFonts w:eastAsia="Arial" w:cstheme="minorHAnsi"/>
          <w:sz w:val="24"/>
          <w:szCs w:val="24"/>
        </w:rPr>
      </w:pPr>
      <w:bookmarkStart w:id="1" w:name="_Hlk166162017"/>
      <w:r w:rsidRPr="00474E56">
        <w:rPr>
          <w:rFonts w:eastAsia="Arial" w:cstheme="minorHAnsi"/>
          <w:sz w:val="24"/>
          <w:szCs w:val="24"/>
        </w:rPr>
        <w:t>1.6.1.3 - Na hipótese de não se conseguir enviar ao fornecedor a(s) Nota(s) de Empenho por e-mail ou outro meio eficaz, será publicado um aviso no DOM – Diário Oficial do Município, para que o Fornecedor retire a(s) Nota(s) de Empenho no prazo máximo de 2 (dois) dias úteis, contados da publicação.</w:t>
      </w:r>
      <w:bookmarkEnd w:id="1"/>
    </w:p>
    <w:p w14:paraId="651F0D5B" w14:textId="219E29B8" w:rsidR="00474E56" w:rsidRPr="00474E56" w:rsidRDefault="00474E56" w:rsidP="00474E56">
      <w:pPr>
        <w:keepNext/>
        <w:keepLines/>
        <w:pBdr>
          <w:top w:val="nil"/>
          <w:left w:val="nil"/>
          <w:bottom w:val="nil"/>
          <w:right w:val="nil"/>
          <w:between w:val="nil"/>
        </w:pBdr>
        <w:tabs>
          <w:tab w:val="left" w:pos="142"/>
        </w:tabs>
        <w:spacing w:before="240" w:after="0" w:line="240" w:lineRule="auto"/>
        <w:ind w:left="758" w:hanging="616"/>
        <w:jc w:val="both"/>
        <w:rPr>
          <w:rFonts w:eastAsia="Arial" w:cstheme="minorHAnsi"/>
          <w:sz w:val="24"/>
          <w:szCs w:val="24"/>
        </w:rPr>
      </w:pPr>
      <w:r w:rsidRPr="00474E56">
        <w:rPr>
          <w:rFonts w:eastAsia="Arial" w:cstheme="minorHAnsi"/>
          <w:sz w:val="24"/>
          <w:szCs w:val="24"/>
        </w:rPr>
        <w:t>1.6.2.  - Uma vez que o fornecimento não ultrapassará o prazo de 12 meses, não haverá previsão de reajuste contratual.</w:t>
      </w:r>
    </w:p>
    <w:p w14:paraId="4BB32B2B" w14:textId="77777777" w:rsidR="00474E56" w:rsidRPr="00474E56" w:rsidRDefault="00474E56" w:rsidP="00474E56">
      <w:pPr>
        <w:keepNext/>
        <w:keepLines/>
        <w:pBdr>
          <w:top w:val="nil"/>
          <w:left w:val="nil"/>
          <w:bottom w:val="nil"/>
          <w:right w:val="nil"/>
          <w:between w:val="nil"/>
        </w:pBdr>
        <w:tabs>
          <w:tab w:val="left" w:pos="142"/>
        </w:tabs>
        <w:spacing w:before="240" w:after="0" w:line="240" w:lineRule="auto"/>
        <w:ind w:left="758" w:hanging="616"/>
        <w:jc w:val="both"/>
        <w:rPr>
          <w:rFonts w:eastAsia="Arial" w:cstheme="minorHAnsi"/>
          <w:sz w:val="24"/>
          <w:szCs w:val="24"/>
        </w:rPr>
      </w:pPr>
    </w:p>
    <w:p w14:paraId="5B8C1466" w14:textId="71A4017F" w:rsidR="00283AAC" w:rsidRPr="00474E56" w:rsidRDefault="003B0AA0" w:rsidP="0097393B">
      <w:pPr>
        <w:keepNext/>
        <w:keepLines/>
        <w:pBdr>
          <w:top w:val="nil"/>
          <w:left w:val="nil"/>
          <w:bottom w:val="nil"/>
          <w:right w:val="nil"/>
          <w:between w:val="nil"/>
        </w:pBdr>
        <w:tabs>
          <w:tab w:val="left" w:pos="142"/>
        </w:tabs>
        <w:spacing w:before="240" w:after="0" w:line="240" w:lineRule="auto"/>
        <w:ind w:left="758" w:hanging="616"/>
        <w:jc w:val="both"/>
        <w:rPr>
          <w:rFonts w:cstheme="minorHAnsi"/>
          <w:b/>
          <w:sz w:val="24"/>
          <w:szCs w:val="24"/>
        </w:rPr>
      </w:pPr>
      <w:r w:rsidRPr="00474E56">
        <w:rPr>
          <w:rFonts w:cstheme="minorHAnsi"/>
          <w:b/>
          <w:sz w:val="24"/>
          <w:szCs w:val="24"/>
        </w:rPr>
        <w:t>2</w:t>
      </w:r>
      <w:r w:rsidR="00283AAC" w:rsidRPr="00474E56">
        <w:rPr>
          <w:rFonts w:cstheme="minorHAnsi"/>
          <w:b/>
          <w:sz w:val="24"/>
          <w:szCs w:val="24"/>
        </w:rPr>
        <w:t xml:space="preserve"> - FUNDAMENTAÇÃO E DESCRIÇÃO DA NECESSIDADE DA CONTRATAÇÃO</w:t>
      </w:r>
    </w:p>
    <w:p w14:paraId="210F6CD8" w14:textId="4A91198A" w:rsidR="008F398A" w:rsidRPr="008F398A" w:rsidRDefault="00E93799" w:rsidP="008F398A">
      <w:pPr>
        <w:pStyle w:val="NormalWeb"/>
        <w:jc w:val="both"/>
        <w:rPr>
          <w:rFonts w:asciiTheme="minorHAnsi" w:hAnsiTheme="minorHAnsi" w:cstheme="minorHAnsi"/>
        </w:rPr>
      </w:pPr>
      <w:r w:rsidRPr="00474E56">
        <w:rPr>
          <w:rFonts w:asciiTheme="minorHAnsi" w:hAnsiTheme="minorHAnsi" w:cstheme="minorHAnsi"/>
        </w:rPr>
        <w:t xml:space="preserve">   </w:t>
      </w:r>
      <w:r w:rsidR="003B0AA0" w:rsidRPr="00474E56">
        <w:rPr>
          <w:rFonts w:asciiTheme="minorHAnsi" w:hAnsiTheme="minorHAnsi" w:cstheme="minorHAnsi"/>
        </w:rPr>
        <w:t>2</w:t>
      </w:r>
      <w:r w:rsidR="00283AAC" w:rsidRPr="00474E56">
        <w:rPr>
          <w:rFonts w:asciiTheme="minorHAnsi" w:hAnsiTheme="minorHAnsi" w:cstheme="minorHAnsi"/>
        </w:rPr>
        <w:t xml:space="preserve">.1 </w:t>
      </w:r>
      <w:r w:rsidR="00C3396F" w:rsidRPr="00474E56">
        <w:rPr>
          <w:rFonts w:asciiTheme="minorHAnsi" w:hAnsiTheme="minorHAnsi" w:cstheme="minorHAnsi"/>
        </w:rPr>
        <w:t>–</w:t>
      </w:r>
      <w:r w:rsidRPr="00474E56">
        <w:rPr>
          <w:rFonts w:asciiTheme="minorHAnsi" w:hAnsiTheme="minorHAnsi" w:cstheme="minorHAnsi"/>
        </w:rPr>
        <w:t xml:space="preserve"> </w:t>
      </w:r>
      <w:r w:rsidR="008F398A" w:rsidRPr="008F398A">
        <w:rPr>
          <w:rFonts w:asciiTheme="minorHAnsi" w:hAnsiTheme="minorHAnsi" w:cstheme="minorHAnsi"/>
        </w:rPr>
        <w:t>Fundamenta-se a contratação e o quantitativo da seguinte forma:</w:t>
      </w:r>
    </w:p>
    <w:p w14:paraId="7701D42C" w14:textId="3982A341" w:rsidR="00FE33C8" w:rsidRPr="00FE33C8" w:rsidRDefault="00FE33C8" w:rsidP="00FE33C8">
      <w:pPr>
        <w:pStyle w:val="NormalWeb"/>
        <w:jc w:val="both"/>
        <w:rPr>
          <w:rFonts w:asciiTheme="minorHAnsi" w:hAnsiTheme="minorHAnsi" w:cstheme="minorHAnsi"/>
        </w:rPr>
      </w:pPr>
      <w:r w:rsidRPr="00FE33C8">
        <w:rPr>
          <w:rFonts w:asciiTheme="minorHAnsi" w:hAnsiTheme="minorHAnsi" w:cstheme="minorHAnsi"/>
        </w:rPr>
        <w:t xml:space="preserve">A presente contratação tem por objeto a aquisição de 50 (cinquenta) canecas em </w:t>
      </w:r>
      <w:r>
        <w:rPr>
          <w:rFonts w:asciiTheme="minorHAnsi" w:hAnsiTheme="minorHAnsi" w:cstheme="minorHAnsi"/>
        </w:rPr>
        <w:t>cerâmica</w:t>
      </w:r>
      <w:r w:rsidRPr="00FE33C8">
        <w:rPr>
          <w:rFonts w:asciiTheme="minorHAnsi" w:hAnsiTheme="minorHAnsi" w:cstheme="minorHAnsi"/>
        </w:rPr>
        <w:t>, acompanhadas de respectivos pires, destinadas ao uso institucional na recepção de autoridades em sua primeira visita à Prefeitura de Belo Horizonte – PBH.</w:t>
      </w:r>
    </w:p>
    <w:p w14:paraId="4BA51E00" w14:textId="63BDBAE5" w:rsidR="00FE33C8" w:rsidRPr="00FE33C8" w:rsidRDefault="00FE33C8" w:rsidP="00FE33C8">
      <w:pPr>
        <w:pStyle w:val="NormalWeb"/>
        <w:jc w:val="both"/>
        <w:rPr>
          <w:rFonts w:asciiTheme="minorHAnsi" w:hAnsiTheme="minorHAnsi" w:cstheme="minorHAnsi"/>
        </w:rPr>
      </w:pPr>
      <w:r w:rsidRPr="00FE33C8">
        <w:rPr>
          <w:rFonts w:asciiTheme="minorHAnsi" w:hAnsiTheme="minorHAnsi" w:cstheme="minorHAnsi"/>
        </w:rPr>
        <w:t>A aquisição justifica-se pela necessidade de disponibilização de itens adequados ao atendimento protocolar e à recepção de autoridades, proporcionando uma cortesia institucional compatível com a formalidade dos encontros e contribuindo para a adequada condução das atividades de recepção e acolhimento realizadas no âmbito da Prefeitura.</w:t>
      </w:r>
    </w:p>
    <w:p w14:paraId="052BC908" w14:textId="0F3CC2E2" w:rsidR="00FE33C8" w:rsidRPr="00FE33C8" w:rsidRDefault="00FE33C8" w:rsidP="00FE33C8">
      <w:pPr>
        <w:pStyle w:val="NormalWeb"/>
        <w:jc w:val="both"/>
        <w:rPr>
          <w:rFonts w:asciiTheme="minorHAnsi" w:hAnsiTheme="minorHAnsi" w:cstheme="minorHAnsi"/>
        </w:rPr>
      </w:pPr>
      <w:r w:rsidRPr="00FE33C8">
        <w:rPr>
          <w:rFonts w:asciiTheme="minorHAnsi" w:hAnsiTheme="minorHAnsi" w:cstheme="minorHAnsi"/>
        </w:rPr>
        <w:t>As canecas destinam-se à utilização como elemento de cortesia institucional, sendo disponibilizadas por ocasião da primeira visita de autoridades à PBH, de forma a contribuir para a organização do protocolo, a adequada apresentação do ambiente e o fortalecimento do relacionamento institucional entre a Administração Municipal e os representantes de órgãos, entidades e demais instituições que participam de reuniões, encontros e compromissos oficiais.</w:t>
      </w:r>
    </w:p>
    <w:p w14:paraId="585708AE" w14:textId="00B7CB92" w:rsidR="00FE33C8" w:rsidRPr="00FE33C8" w:rsidRDefault="00FE33C8" w:rsidP="00FE33C8">
      <w:pPr>
        <w:pStyle w:val="NormalWeb"/>
        <w:jc w:val="both"/>
        <w:rPr>
          <w:rFonts w:asciiTheme="minorHAnsi" w:hAnsiTheme="minorHAnsi" w:cstheme="minorHAnsi"/>
        </w:rPr>
      </w:pPr>
      <w:r w:rsidRPr="00FE33C8">
        <w:rPr>
          <w:rFonts w:asciiTheme="minorHAnsi" w:hAnsiTheme="minorHAnsi" w:cstheme="minorHAnsi"/>
        </w:rPr>
        <w:t>A utilização de conjunto composto por caneca e pires proporciona maior padronização e organização na recepção, conferindo uniformidade à apresentação dos itens oferecidos durante os compromissos institucionais. As dimensões e a capacidade especificadas mostram-se adequadas à finalidade pretendida, permitindo o uso funcional do conjunto sem comprometer a formalidade característica dos atos de recepção.</w:t>
      </w:r>
    </w:p>
    <w:p w14:paraId="5475E734" w14:textId="2609547E" w:rsidR="00FE33C8" w:rsidRPr="00FE33C8" w:rsidRDefault="00FE33C8" w:rsidP="00FE33C8">
      <w:pPr>
        <w:pStyle w:val="NormalWeb"/>
        <w:jc w:val="both"/>
        <w:rPr>
          <w:rFonts w:asciiTheme="minorHAnsi" w:hAnsiTheme="minorHAnsi" w:cstheme="minorHAnsi"/>
        </w:rPr>
      </w:pPr>
      <w:r w:rsidRPr="00FE33C8">
        <w:rPr>
          <w:rFonts w:asciiTheme="minorHAnsi" w:hAnsiTheme="minorHAnsi" w:cstheme="minorHAnsi"/>
        </w:rPr>
        <w:lastRenderedPageBreak/>
        <w:t>A aquisição de 50 (cinquenta) unidades busca assegurar disponibilidade suficiente para atendimento das demandas institucionais, considerando a utilização recorrente das peças nas recepções oficiais e a necessidade de manutenção de estoque compatível com as atividades programadas, bem como eventuais perdas ou substituições decorrentes do uso e manuseio.</w:t>
      </w:r>
    </w:p>
    <w:p w14:paraId="39F22A04" w14:textId="4EFB1EF2" w:rsidR="00FE33C8" w:rsidRPr="00FE33C8" w:rsidRDefault="00FE33C8" w:rsidP="00FE33C8">
      <w:pPr>
        <w:pStyle w:val="NormalWeb"/>
        <w:jc w:val="both"/>
        <w:rPr>
          <w:rFonts w:asciiTheme="minorHAnsi" w:hAnsiTheme="minorHAnsi" w:cstheme="minorHAnsi"/>
        </w:rPr>
      </w:pPr>
      <w:r w:rsidRPr="00FE33C8">
        <w:rPr>
          <w:rFonts w:asciiTheme="minorHAnsi" w:hAnsiTheme="minorHAnsi" w:cstheme="minorHAnsi"/>
        </w:rPr>
        <w:t>Trata-se de aquisição de bens de uso institucional e de natureza durável, cuja utilização adequada e conservação permitem o aproveitamento por período prolongado. A adoção de peças com características de resistência, funcionalidade e padrão compatível com a finalidade institucional contribui para a adequada aplicação dos recursos públicos e para a redução da necessidade de reposições frequentes.</w:t>
      </w:r>
    </w:p>
    <w:p w14:paraId="1C1E467A" w14:textId="7D0EF826" w:rsidR="00474E56" w:rsidRPr="00474E56" w:rsidRDefault="00FE33C8" w:rsidP="00FE33C8">
      <w:pPr>
        <w:pStyle w:val="NormalWeb"/>
        <w:jc w:val="both"/>
        <w:rPr>
          <w:rFonts w:asciiTheme="minorHAnsi" w:hAnsiTheme="minorHAnsi" w:cstheme="minorHAnsi"/>
        </w:rPr>
      </w:pPr>
      <w:r w:rsidRPr="00FE33C8">
        <w:rPr>
          <w:rFonts w:asciiTheme="minorHAnsi" w:hAnsiTheme="minorHAnsi" w:cstheme="minorHAnsi"/>
        </w:rPr>
        <w:t>Dessa forma, a contratação mostra-se necessária para assegurar condições adequadas ao desenvolvimento das atividades de recepção e protocolo, contribuindo para a organização dos compromissos oficiais, para a adequada apresentação institucional e para o fortalecimento das relações institucionais mantidas pela Prefeitura de Belo Horizonte, em observância aos princípios da eficiência, economicidade, planejamento e interesse público previstos na Lei nº 14.133/202</w:t>
      </w:r>
      <w:r w:rsidR="00782B10">
        <w:rPr>
          <w:rFonts w:asciiTheme="minorHAnsi" w:hAnsiTheme="minorHAnsi" w:cstheme="minorHAnsi"/>
        </w:rPr>
        <w:t>1.</w:t>
      </w:r>
    </w:p>
    <w:p w14:paraId="00913A62" w14:textId="30C62D74" w:rsidR="000C10F3" w:rsidRPr="00474E56" w:rsidRDefault="003B0AA0" w:rsidP="007E58E3">
      <w:pPr>
        <w:pStyle w:val="NormalWeb"/>
        <w:jc w:val="both"/>
        <w:rPr>
          <w:rFonts w:asciiTheme="minorHAnsi" w:hAnsiTheme="minorHAnsi" w:cstheme="minorHAnsi"/>
          <w:b/>
        </w:rPr>
      </w:pPr>
      <w:r w:rsidRPr="00474E56">
        <w:rPr>
          <w:rFonts w:asciiTheme="minorHAnsi" w:hAnsiTheme="minorHAnsi" w:cstheme="minorHAnsi"/>
          <w:b/>
        </w:rPr>
        <w:t>3</w:t>
      </w:r>
      <w:r w:rsidR="00FA4F98" w:rsidRPr="00474E56">
        <w:rPr>
          <w:rFonts w:asciiTheme="minorHAnsi" w:hAnsiTheme="minorHAnsi" w:cstheme="minorHAnsi"/>
          <w:b/>
        </w:rPr>
        <w:t xml:space="preserve"> - DESCRIÇÃO DA SOLUÇÃO COMO UM TODO CONSIDERADO O CICLO DE VIDA DO OBJETO:</w:t>
      </w:r>
    </w:p>
    <w:p w14:paraId="6CC37316" w14:textId="071D48AB" w:rsidR="006C655A" w:rsidRPr="006C655A" w:rsidRDefault="008F398A" w:rsidP="006C655A">
      <w:pPr>
        <w:pStyle w:val="NormalWeb"/>
        <w:jc w:val="both"/>
        <w:rPr>
          <w:rFonts w:asciiTheme="minorHAnsi" w:hAnsiTheme="minorHAnsi" w:cstheme="minorHAnsi"/>
          <w:bCs/>
          <w:sz w:val="22"/>
          <w:szCs w:val="22"/>
        </w:rPr>
      </w:pPr>
      <w:r>
        <w:rPr>
          <w:rFonts w:asciiTheme="minorHAnsi" w:hAnsiTheme="minorHAnsi" w:cstheme="minorHAnsi"/>
          <w:bCs/>
          <w:sz w:val="22"/>
          <w:szCs w:val="22"/>
        </w:rPr>
        <w:t xml:space="preserve">3.1- </w:t>
      </w:r>
      <w:r w:rsidR="006C655A" w:rsidRPr="006C655A">
        <w:rPr>
          <w:rFonts w:asciiTheme="minorHAnsi" w:hAnsiTheme="minorHAnsi" w:cstheme="minorHAnsi"/>
          <w:bCs/>
          <w:sz w:val="22"/>
          <w:szCs w:val="22"/>
        </w:rPr>
        <w:t xml:space="preserve">O fornecimento do objeto do presente Termo de Referência prevê a solução para atendimento das necessidades institucionais relacionadas à recepção de autoridades em primeira visita à Prefeitura de Belo Horizonte – PBH, mediante a aquisição de 50 (cinquenta) canecas em </w:t>
      </w:r>
      <w:r w:rsidR="006C655A">
        <w:rPr>
          <w:rFonts w:asciiTheme="minorHAnsi" w:hAnsiTheme="minorHAnsi" w:cstheme="minorHAnsi"/>
          <w:bCs/>
          <w:sz w:val="22"/>
          <w:szCs w:val="22"/>
        </w:rPr>
        <w:t>cerâmica</w:t>
      </w:r>
      <w:r w:rsidR="006C655A" w:rsidRPr="006C655A">
        <w:rPr>
          <w:rFonts w:asciiTheme="minorHAnsi" w:hAnsiTheme="minorHAnsi" w:cstheme="minorHAnsi"/>
          <w:bCs/>
          <w:sz w:val="22"/>
          <w:szCs w:val="22"/>
        </w:rPr>
        <w:t>, acompanhadas de respectivos pires, destinadas à utilização como cortesia institucional.</w:t>
      </w:r>
    </w:p>
    <w:p w14:paraId="577C4FBE" w14:textId="0F05DE7B" w:rsidR="006C655A" w:rsidRPr="006C655A" w:rsidRDefault="006C655A" w:rsidP="006C655A">
      <w:pPr>
        <w:pStyle w:val="NormalWeb"/>
        <w:jc w:val="both"/>
        <w:rPr>
          <w:rFonts w:asciiTheme="minorHAnsi" w:hAnsiTheme="minorHAnsi" w:cstheme="minorHAnsi"/>
          <w:bCs/>
          <w:sz w:val="22"/>
          <w:szCs w:val="22"/>
        </w:rPr>
      </w:pPr>
      <w:r w:rsidRPr="006C655A">
        <w:rPr>
          <w:rFonts w:asciiTheme="minorHAnsi" w:hAnsiTheme="minorHAnsi" w:cstheme="minorHAnsi"/>
          <w:bCs/>
          <w:sz w:val="22"/>
          <w:szCs w:val="22"/>
        </w:rPr>
        <w:t>A solução contempla o fornecimento de produtos novos, de primeiro uso, em conformidade com as especificações técnicas estabelecidas neste Termo de Referência, incluindo caneca em cerâmica artesanal, com dimensões aproximadas de 7,5 cm de altura por 7,0 cm de diâmetro e capacidade de 200 ml, acompanhada de pires com dimensões aproximadas de 10 cm de diâmetro por 1,5 cm de altura, admitida variação de até 10% nas dimensões especificadas.</w:t>
      </w:r>
    </w:p>
    <w:p w14:paraId="021BEE8A" w14:textId="6F34DA84" w:rsidR="006C655A" w:rsidRPr="006C655A" w:rsidRDefault="006C655A" w:rsidP="006C655A">
      <w:pPr>
        <w:pStyle w:val="NormalWeb"/>
        <w:jc w:val="both"/>
        <w:rPr>
          <w:rFonts w:asciiTheme="minorHAnsi" w:hAnsiTheme="minorHAnsi" w:cstheme="minorHAnsi"/>
          <w:bCs/>
          <w:sz w:val="22"/>
          <w:szCs w:val="22"/>
        </w:rPr>
      </w:pPr>
      <w:r w:rsidRPr="006C655A">
        <w:rPr>
          <w:rFonts w:asciiTheme="minorHAnsi" w:hAnsiTheme="minorHAnsi" w:cstheme="minorHAnsi"/>
          <w:bCs/>
          <w:sz w:val="22"/>
          <w:szCs w:val="22"/>
        </w:rPr>
        <w:t>As características definidas buscam assegurar que os itens apresentem dimensões e capacidade compatíveis com a finalidade institucional pretendida, proporcionando utilização adequada e apresentação uniforme durante as recepções oficiais. A disponibilização do conjunto de caneca e pires contribui para a padronização dos procedimentos de acolhimento e para a adequada composição da mesa ou espaço destinado à recepção das autoridades.</w:t>
      </w:r>
    </w:p>
    <w:p w14:paraId="44D81BA1" w14:textId="6DE898DA" w:rsidR="006C655A" w:rsidRPr="006C655A" w:rsidRDefault="006C655A" w:rsidP="006C655A">
      <w:pPr>
        <w:pStyle w:val="NormalWeb"/>
        <w:jc w:val="both"/>
        <w:rPr>
          <w:rFonts w:asciiTheme="minorHAnsi" w:hAnsiTheme="minorHAnsi" w:cstheme="minorHAnsi"/>
          <w:bCs/>
          <w:sz w:val="22"/>
          <w:szCs w:val="22"/>
        </w:rPr>
      </w:pPr>
      <w:r w:rsidRPr="006C655A">
        <w:rPr>
          <w:rFonts w:asciiTheme="minorHAnsi" w:hAnsiTheme="minorHAnsi" w:cstheme="minorHAnsi"/>
          <w:bCs/>
          <w:sz w:val="22"/>
          <w:szCs w:val="22"/>
        </w:rPr>
        <w:t>Considerando o ciclo de vida do objeto, a solução compreende as etapas de fornecimento, transporte, entrega, recebimento, conferência, armazenamento, disponibilização para uso, utilização e conservação dos itens. As canecas e os pires deverão ser mantidos em condições adequadas de armazenamento, de modo a evitar impactos, trincas, quebras, manchas ou outros danos que possam comprometer sua utilização e apresentação.</w:t>
      </w:r>
    </w:p>
    <w:p w14:paraId="328259B6" w14:textId="59AFF5E2" w:rsidR="006C655A" w:rsidRPr="006C655A" w:rsidRDefault="006C655A" w:rsidP="006C655A">
      <w:pPr>
        <w:pStyle w:val="NormalWeb"/>
        <w:jc w:val="both"/>
        <w:rPr>
          <w:rFonts w:asciiTheme="minorHAnsi" w:hAnsiTheme="minorHAnsi" w:cstheme="minorHAnsi"/>
          <w:bCs/>
          <w:sz w:val="22"/>
          <w:szCs w:val="22"/>
        </w:rPr>
      </w:pPr>
      <w:r w:rsidRPr="006C655A">
        <w:rPr>
          <w:rFonts w:asciiTheme="minorHAnsi" w:hAnsiTheme="minorHAnsi" w:cstheme="minorHAnsi"/>
          <w:bCs/>
          <w:sz w:val="22"/>
          <w:szCs w:val="22"/>
        </w:rPr>
        <w:t>Por se tratar de bens destinados ao uso recorrente em atividades de recepção institucional, a adoção de produtos com características adequadas de acabamento, resistência e durabilidade contribui para o prolongamento de sua vida útil e para a redução de perdas e substituições prematuras, favorecendo a economicidade e a adequada gestão dos recursos públicos.</w:t>
      </w:r>
    </w:p>
    <w:p w14:paraId="388E2B20" w14:textId="4E78C9B9" w:rsidR="006C655A" w:rsidRPr="006C655A" w:rsidRDefault="006C655A" w:rsidP="006C655A">
      <w:pPr>
        <w:pStyle w:val="NormalWeb"/>
        <w:jc w:val="both"/>
        <w:rPr>
          <w:rFonts w:asciiTheme="minorHAnsi" w:hAnsiTheme="minorHAnsi" w:cstheme="minorHAnsi"/>
          <w:bCs/>
          <w:sz w:val="22"/>
          <w:szCs w:val="22"/>
        </w:rPr>
      </w:pPr>
      <w:r w:rsidRPr="006C655A">
        <w:rPr>
          <w:rFonts w:asciiTheme="minorHAnsi" w:hAnsiTheme="minorHAnsi" w:cstheme="minorHAnsi"/>
          <w:bCs/>
          <w:sz w:val="22"/>
          <w:szCs w:val="22"/>
        </w:rPr>
        <w:t>Após o período de utilização, eventual descarte das peças deverá observar os procedimentos de gerenciamento de resíduos aplicáveis, considerando a natureza dos materiais que compõem o objeto e a possibilidade de destinação ambientalmente adequada.</w:t>
      </w:r>
    </w:p>
    <w:p w14:paraId="7FA9AED1" w14:textId="0ADFAA42" w:rsidR="006C655A" w:rsidRPr="006C655A" w:rsidRDefault="006C655A" w:rsidP="006C655A">
      <w:pPr>
        <w:pStyle w:val="NormalWeb"/>
        <w:jc w:val="both"/>
        <w:rPr>
          <w:rFonts w:asciiTheme="minorHAnsi" w:hAnsiTheme="minorHAnsi" w:cstheme="minorHAnsi"/>
          <w:bCs/>
          <w:sz w:val="22"/>
          <w:szCs w:val="22"/>
        </w:rPr>
      </w:pPr>
      <w:r w:rsidRPr="006C655A">
        <w:rPr>
          <w:rFonts w:asciiTheme="minorHAnsi" w:hAnsiTheme="minorHAnsi" w:cstheme="minorHAnsi"/>
          <w:bCs/>
          <w:sz w:val="22"/>
          <w:szCs w:val="22"/>
        </w:rPr>
        <w:lastRenderedPageBreak/>
        <w:t>A definição do quantitativo de 50 (cinquenta) unidades considera a finalidade institucional dos itens, a necessidade de disponibilidade para as recepções de autoridades e a utilização recorrente do conjunto no âmbito das atividades protocolares, de forma a assegurar estoque suficiente para o atendimento das demandas previstas.</w:t>
      </w:r>
    </w:p>
    <w:p w14:paraId="751D0B78" w14:textId="2BA47626" w:rsidR="000C10F3" w:rsidRPr="008F398A" w:rsidRDefault="006C655A" w:rsidP="006C655A">
      <w:pPr>
        <w:pStyle w:val="NormalWeb"/>
        <w:jc w:val="both"/>
        <w:rPr>
          <w:rFonts w:asciiTheme="minorHAnsi" w:hAnsiTheme="minorHAnsi" w:cstheme="minorHAnsi"/>
          <w:bCs/>
          <w:sz w:val="22"/>
          <w:szCs w:val="22"/>
        </w:rPr>
      </w:pPr>
      <w:r w:rsidRPr="006C655A">
        <w:rPr>
          <w:rFonts w:asciiTheme="minorHAnsi" w:hAnsiTheme="minorHAnsi" w:cstheme="minorHAnsi"/>
          <w:bCs/>
          <w:sz w:val="22"/>
          <w:szCs w:val="22"/>
        </w:rPr>
        <w:t>Trata-se, portanto, de solução material destinada ao apoio às atividades de recepção e protocolo, proporcionando condições adequadas para o atendimento de autoridades em compromissos oficiais e contribuindo para a organização, padronização e adequada realização das atividades institucionais da Prefeitura de Belo Horizonte, em observância aos princípios da eficiência, economicidade, planejamento e interesse público.</w:t>
      </w:r>
    </w:p>
    <w:p w14:paraId="38BC614D" w14:textId="4CD00BDA" w:rsidR="00EE3AAB" w:rsidRPr="00F75DFA" w:rsidRDefault="003B0AA0" w:rsidP="00EA3399">
      <w:pPr>
        <w:pStyle w:val="NormalWeb"/>
        <w:jc w:val="both"/>
        <w:rPr>
          <w:rFonts w:asciiTheme="minorHAnsi" w:hAnsiTheme="minorHAnsi" w:cstheme="minorHAnsi"/>
          <w:b/>
          <w:sz w:val="22"/>
          <w:szCs w:val="22"/>
        </w:rPr>
      </w:pPr>
      <w:r w:rsidRPr="00F75DFA">
        <w:rPr>
          <w:rFonts w:asciiTheme="minorHAnsi" w:hAnsiTheme="minorHAnsi" w:cstheme="minorHAnsi"/>
          <w:b/>
          <w:sz w:val="22"/>
          <w:szCs w:val="22"/>
        </w:rPr>
        <w:t>4</w:t>
      </w:r>
      <w:r w:rsidR="00EE3AAB" w:rsidRPr="00F75DFA">
        <w:rPr>
          <w:rFonts w:asciiTheme="minorHAnsi" w:hAnsiTheme="minorHAnsi" w:cstheme="minorHAnsi"/>
          <w:b/>
          <w:sz w:val="22"/>
          <w:szCs w:val="22"/>
        </w:rPr>
        <w:t xml:space="preserve"> - REQUISITOS DA CONTRATAÇÃO</w:t>
      </w:r>
    </w:p>
    <w:p w14:paraId="2DED90A1" w14:textId="0CD6CA0F" w:rsidR="00EE3AAB" w:rsidRPr="00F75DFA" w:rsidRDefault="003B0AA0" w:rsidP="00EE3AAB">
      <w:pPr>
        <w:spacing w:before="240" w:after="0" w:line="240" w:lineRule="auto"/>
        <w:jc w:val="both"/>
        <w:rPr>
          <w:rFonts w:cstheme="minorHAnsi"/>
          <w:b/>
        </w:rPr>
      </w:pPr>
      <w:r w:rsidRPr="00F75DFA">
        <w:rPr>
          <w:rFonts w:cstheme="minorHAnsi"/>
          <w:b/>
          <w:bCs/>
        </w:rPr>
        <w:t>4</w:t>
      </w:r>
      <w:r w:rsidR="00EE3AAB" w:rsidRPr="00F75DFA">
        <w:rPr>
          <w:rFonts w:cstheme="minorHAnsi"/>
          <w:b/>
          <w:bCs/>
        </w:rPr>
        <w:t>.1</w:t>
      </w:r>
      <w:r w:rsidR="00511BB6" w:rsidRPr="00F75DFA">
        <w:rPr>
          <w:rFonts w:cstheme="minorHAnsi"/>
          <w:b/>
          <w:bCs/>
        </w:rPr>
        <w:t xml:space="preserve"> -</w:t>
      </w:r>
      <w:r w:rsidR="00EE3AAB" w:rsidRPr="00F75DFA">
        <w:rPr>
          <w:rFonts w:cstheme="minorHAnsi"/>
          <w:b/>
          <w:bCs/>
        </w:rPr>
        <w:t xml:space="preserve"> Da indicação de marcas ou modelos:</w:t>
      </w:r>
    </w:p>
    <w:p w14:paraId="0DD2392C" w14:textId="524E363E" w:rsidR="004F5832" w:rsidRPr="00F75DFA" w:rsidRDefault="003B0AA0" w:rsidP="00CB1887">
      <w:pPr>
        <w:keepNext/>
        <w:keepLines/>
        <w:pBdr>
          <w:top w:val="nil"/>
          <w:left w:val="nil"/>
          <w:bottom w:val="nil"/>
          <w:right w:val="nil"/>
          <w:between w:val="nil"/>
        </w:pBdr>
        <w:tabs>
          <w:tab w:val="left" w:pos="142"/>
        </w:tabs>
        <w:spacing w:before="240" w:after="0" w:line="240" w:lineRule="auto"/>
        <w:ind w:left="882" w:hanging="882"/>
        <w:jc w:val="both"/>
        <w:rPr>
          <w:rFonts w:eastAsia="Arial" w:cstheme="minorHAnsi"/>
        </w:rPr>
      </w:pPr>
      <w:r w:rsidRPr="00F75DFA">
        <w:rPr>
          <w:rFonts w:eastAsia="Arial" w:cstheme="minorHAnsi"/>
        </w:rPr>
        <w:t>4</w:t>
      </w:r>
      <w:r w:rsidR="004F5832" w:rsidRPr="00F75DFA">
        <w:rPr>
          <w:rFonts w:eastAsia="Arial" w:cstheme="minorHAnsi"/>
        </w:rPr>
        <w:t>.1.1</w:t>
      </w:r>
      <w:r w:rsidR="00736F98" w:rsidRPr="00F75DFA">
        <w:rPr>
          <w:rFonts w:eastAsia="Arial" w:cstheme="minorHAnsi"/>
        </w:rPr>
        <w:t xml:space="preserve"> -</w:t>
      </w:r>
      <w:r w:rsidR="004F5832" w:rsidRPr="00F75DFA">
        <w:rPr>
          <w:rFonts w:eastAsia="Arial" w:cstheme="minorHAnsi"/>
        </w:rPr>
        <w:t xml:space="preserve"> Não serão exigidas marcas ou modelos específicos para a contratação, uma vez que a descrição do objeto já delineia todas as suas características essenciais.</w:t>
      </w:r>
    </w:p>
    <w:p w14:paraId="2D3E9B32" w14:textId="072284D3" w:rsidR="00B50019" w:rsidRPr="00F75DFA" w:rsidRDefault="003B0AA0" w:rsidP="00CC5ABE">
      <w:pPr>
        <w:spacing w:before="240" w:after="0" w:line="240" w:lineRule="auto"/>
        <w:jc w:val="both"/>
        <w:rPr>
          <w:rFonts w:cstheme="minorHAnsi"/>
          <w:b/>
          <w:bCs/>
        </w:rPr>
      </w:pPr>
      <w:r w:rsidRPr="00F75DFA">
        <w:rPr>
          <w:rFonts w:cstheme="minorHAnsi"/>
          <w:b/>
          <w:bCs/>
        </w:rPr>
        <w:t>4</w:t>
      </w:r>
      <w:r w:rsidR="00B50019" w:rsidRPr="00F75DFA">
        <w:rPr>
          <w:rFonts w:cstheme="minorHAnsi"/>
          <w:b/>
          <w:bCs/>
        </w:rPr>
        <w:t>.</w:t>
      </w:r>
      <w:r w:rsidRPr="00F75DFA">
        <w:rPr>
          <w:rFonts w:cstheme="minorHAnsi"/>
          <w:b/>
          <w:bCs/>
        </w:rPr>
        <w:t>2</w:t>
      </w:r>
      <w:r w:rsidR="00325220" w:rsidRPr="00F75DFA">
        <w:rPr>
          <w:rFonts w:cstheme="minorHAnsi"/>
          <w:b/>
          <w:bCs/>
        </w:rPr>
        <w:t xml:space="preserve"> -</w:t>
      </w:r>
      <w:r w:rsidR="00B50019" w:rsidRPr="00F75DFA">
        <w:rPr>
          <w:rFonts w:cstheme="minorHAnsi"/>
          <w:b/>
          <w:bCs/>
        </w:rPr>
        <w:t xml:space="preserve"> Subcontratação</w:t>
      </w:r>
    </w:p>
    <w:p w14:paraId="55D4A727" w14:textId="0EA7DE07" w:rsidR="00325220" w:rsidRPr="00F75DFA" w:rsidRDefault="003B0AA0" w:rsidP="006706F5">
      <w:pPr>
        <w:keepNext/>
        <w:keepLines/>
        <w:pBdr>
          <w:top w:val="nil"/>
          <w:left w:val="nil"/>
          <w:bottom w:val="nil"/>
          <w:right w:val="nil"/>
          <w:between w:val="nil"/>
        </w:pBdr>
        <w:tabs>
          <w:tab w:val="left" w:pos="142"/>
        </w:tabs>
        <w:spacing w:before="240" w:after="0" w:line="240" w:lineRule="auto"/>
        <w:ind w:left="936" w:hanging="936"/>
        <w:jc w:val="both"/>
        <w:rPr>
          <w:rFonts w:eastAsia="Arial" w:cstheme="minorHAnsi"/>
        </w:rPr>
      </w:pPr>
      <w:r w:rsidRPr="00F75DFA">
        <w:rPr>
          <w:rFonts w:eastAsia="Arial" w:cstheme="minorHAnsi"/>
        </w:rPr>
        <w:t>4</w:t>
      </w:r>
      <w:r w:rsidR="00325220" w:rsidRPr="00F75DFA">
        <w:rPr>
          <w:rFonts w:eastAsia="Arial" w:cstheme="minorHAnsi"/>
        </w:rPr>
        <w:t>.</w:t>
      </w:r>
      <w:r w:rsidRPr="00F75DFA">
        <w:rPr>
          <w:rFonts w:eastAsia="Arial" w:cstheme="minorHAnsi"/>
        </w:rPr>
        <w:t>2</w:t>
      </w:r>
      <w:r w:rsidR="00325220" w:rsidRPr="00F75DFA">
        <w:rPr>
          <w:rFonts w:eastAsia="Arial" w:cstheme="minorHAnsi"/>
        </w:rPr>
        <w:t>.</w:t>
      </w:r>
      <w:r w:rsidRPr="00F75DFA">
        <w:rPr>
          <w:rFonts w:eastAsia="Arial" w:cstheme="minorHAnsi"/>
        </w:rPr>
        <w:t>1</w:t>
      </w:r>
      <w:r w:rsidR="006706F5" w:rsidRPr="00F75DFA">
        <w:rPr>
          <w:rFonts w:eastAsia="Arial" w:cstheme="minorHAnsi"/>
        </w:rPr>
        <w:t xml:space="preserve"> -</w:t>
      </w:r>
      <w:r w:rsidR="00325220" w:rsidRPr="00F75DFA">
        <w:rPr>
          <w:rFonts w:eastAsia="Arial" w:cstheme="minorHAnsi"/>
        </w:rPr>
        <w:t xml:space="preserve"> É vedada</w:t>
      </w:r>
      <w:r w:rsidR="006706F5" w:rsidRPr="00F75DFA">
        <w:rPr>
          <w:rFonts w:eastAsia="Arial" w:cstheme="minorHAnsi"/>
        </w:rPr>
        <w:t xml:space="preserve"> </w:t>
      </w:r>
      <w:r w:rsidR="00325220" w:rsidRPr="00F75DFA">
        <w:rPr>
          <w:rFonts w:eastAsia="Arial" w:cstheme="minorHAnsi"/>
        </w:rPr>
        <w:t>a</w:t>
      </w:r>
      <w:r w:rsidR="006706F5" w:rsidRPr="00F75DFA">
        <w:rPr>
          <w:rFonts w:eastAsia="Arial" w:cstheme="minorHAnsi"/>
        </w:rPr>
        <w:t xml:space="preserve"> </w:t>
      </w:r>
      <w:r w:rsidR="00325220" w:rsidRPr="00F75DFA">
        <w:rPr>
          <w:rFonts w:eastAsia="Arial" w:cstheme="minorHAnsi"/>
        </w:rPr>
        <w:t xml:space="preserve">subcontratação </w:t>
      </w:r>
      <w:r w:rsidR="006706F5" w:rsidRPr="00F75DFA">
        <w:rPr>
          <w:rFonts w:eastAsia="Arial" w:cstheme="minorHAnsi"/>
        </w:rPr>
        <w:t xml:space="preserve">  </w:t>
      </w:r>
      <w:r w:rsidR="00325220" w:rsidRPr="00F75DFA">
        <w:rPr>
          <w:rFonts w:eastAsia="Arial" w:cstheme="minorHAnsi"/>
        </w:rPr>
        <w:t>total</w:t>
      </w:r>
      <w:r w:rsidR="006706F5" w:rsidRPr="00F75DFA">
        <w:rPr>
          <w:rFonts w:eastAsia="Arial" w:cstheme="minorHAnsi"/>
        </w:rPr>
        <w:t xml:space="preserve">  </w:t>
      </w:r>
      <w:r w:rsidR="00325220" w:rsidRPr="00F75DFA">
        <w:rPr>
          <w:rFonts w:eastAsia="Arial" w:cstheme="minorHAnsi"/>
        </w:rPr>
        <w:t xml:space="preserve"> ou parcial</w:t>
      </w:r>
      <w:r w:rsidR="006706F5" w:rsidRPr="00F75DFA">
        <w:rPr>
          <w:rFonts w:eastAsia="Arial" w:cstheme="minorHAnsi"/>
        </w:rPr>
        <w:t xml:space="preserve">  </w:t>
      </w:r>
      <w:r w:rsidR="00325220" w:rsidRPr="00F75DFA">
        <w:rPr>
          <w:rFonts w:eastAsia="Arial" w:cstheme="minorHAnsi"/>
        </w:rPr>
        <w:t xml:space="preserve"> do objeto contratado, exceto na hipótese de serviço secundário que não integre a essência do objeto, desde que expressamente autorizada pelo Contratante, mantida em qualquer caso a integral responsabilidade da Contratada. </w:t>
      </w:r>
    </w:p>
    <w:p w14:paraId="5A1D62C6" w14:textId="2211B564" w:rsidR="006E75C7" w:rsidRPr="00F75DFA" w:rsidRDefault="003B0AA0" w:rsidP="006E75C7">
      <w:pPr>
        <w:spacing w:before="240" w:after="0" w:line="240" w:lineRule="auto"/>
        <w:jc w:val="both"/>
        <w:rPr>
          <w:rFonts w:cstheme="minorHAnsi"/>
          <w:b/>
          <w:bCs/>
        </w:rPr>
      </w:pPr>
      <w:r w:rsidRPr="00F75DFA">
        <w:rPr>
          <w:rFonts w:cstheme="minorHAnsi"/>
          <w:b/>
          <w:bCs/>
        </w:rPr>
        <w:t>4</w:t>
      </w:r>
      <w:r w:rsidR="006E75C7" w:rsidRPr="00F75DFA">
        <w:rPr>
          <w:rFonts w:cstheme="minorHAnsi"/>
          <w:b/>
          <w:bCs/>
        </w:rPr>
        <w:t>.</w:t>
      </w:r>
      <w:r w:rsidRPr="00F75DFA">
        <w:rPr>
          <w:rFonts w:cstheme="minorHAnsi"/>
          <w:b/>
          <w:bCs/>
        </w:rPr>
        <w:t>3</w:t>
      </w:r>
      <w:r w:rsidR="006E75C7" w:rsidRPr="00F75DFA">
        <w:rPr>
          <w:rFonts w:cstheme="minorHAnsi"/>
          <w:b/>
          <w:bCs/>
        </w:rPr>
        <w:t xml:space="preserve"> - Da participação de consórcios:</w:t>
      </w:r>
    </w:p>
    <w:p w14:paraId="34633D71" w14:textId="1B1FD614" w:rsidR="006E75C7" w:rsidRPr="00F75DFA" w:rsidRDefault="003B0AA0" w:rsidP="00F849FD">
      <w:pPr>
        <w:keepNext/>
        <w:keepLines/>
        <w:pBdr>
          <w:top w:val="nil"/>
          <w:left w:val="nil"/>
          <w:bottom w:val="nil"/>
          <w:right w:val="nil"/>
          <w:between w:val="nil"/>
        </w:pBdr>
        <w:tabs>
          <w:tab w:val="left" w:pos="142"/>
        </w:tabs>
        <w:spacing w:before="240" w:after="0" w:line="240" w:lineRule="auto"/>
        <w:ind w:left="966" w:hanging="966"/>
        <w:jc w:val="both"/>
        <w:rPr>
          <w:rFonts w:eastAsia="Arial" w:cstheme="minorHAnsi"/>
        </w:rPr>
      </w:pPr>
      <w:r w:rsidRPr="00F75DFA">
        <w:rPr>
          <w:rFonts w:eastAsia="Arial" w:cstheme="minorHAnsi"/>
        </w:rPr>
        <w:t>4</w:t>
      </w:r>
      <w:r w:rsidR="006E75C7" w:rsidRPr="00F75DFA">
        <w:rPr>
          <w:rFonts w:eastAsia="Arial" w:cstheme="minorHAnsi"/>
        </w:rPr>
        <w:t>.</w:t>
      </w:r>
      <w:r w:rsidRPr="00F75DFA">
        <w:rPr>
          <w:rFonts w:eastAsia="Arial" w:cstheme="minorHAnsi"/>
        </w:rPr>
        <w:t>3</w:t>
      </w:r>
      <w:r w:rsidR="006E75C7" w:rsidRPr="00F75DFA">
        <w:rPr>
          <w:rFonts w:eastAsia="Arial" w:cstheme="minorHAnsi"/>
        </w:rPr>
        <w:t>.</w:t>
      </w:r>
      <w:r w:rsidR="001F15AC" w:rsidRPr="00F75DFA">
        <w:rPr>
          <w:rFonts w:eastAsia="Arial" w:cstheme="minorHAnsi"/>
        </w:rPr>
        <w:t>1</w:t>
      </w:r>
      <w:r w:rsidR="00082A77" w:rsidRPr="00F75DFA">
        <w:rPr>
          <w:rFonts w:eastAsia="Arial" w:cstheme="minorHAnsi"/>
        </w:rPr>
        <w:t xml:space="preserve"> - </w:t>
      </w:r>
      <w:r w:rsidR="006E75C7" w:rsidRPr="00F75DFA">
        <w:rPr>
          <w:rFonts w:eastAsia="Arial" w:cstheme="minorHAnsi"/>
        </w:rPr>
        <w:t>Não será permitida a participação de empresas reunidas em consórcio, em razão da baixa complexidade do bem a ser adquirido, considerando que as empresas que atuam no mercado têm condições de fornecer o bem de forma</w:t>
      </w:r>
      <w:r w:rsidR="0048167F" w:rsidRPr="00F75DFA">
        <w:rPr>
          <w:rFonts w:eastAsia="Arial" w:cstheme="minorHAnsi"/>
        </w:rPr>
        <w:t xml:space="preserve"> independente</w:t>
      </w:r>
      <w:r w:rsidR="006E75C7" w:rsidRPr="00F75DFA">
        <w:rPr>
          <w:rFonts w:eastAsia="Arial" w:cstheme="minorHAnsi"/>
        </w:rPr>
        <w:t>.</w:t>
      </w:r>
    </w:p>
    <w:p w14:paraId="5E38E706" w14:textId="2F648C04" w:rsidR="006E75C7" w:rsidRPr="00F75DFA" w:rsidRDefault="003B0AA0" w:rsidP="00082A77">
      <w:pPr>
        <w:spacing w:before="240" w:after="0" w:line="240" w:lineRule="auto"/>
        <w:jc w:val="both"/>
        <w:rPr>
          <w:rFonts w:cstheme="minorHAnsi"/>
          <w:b/>
          <w:bCs/>
        </w:rPr>
      </w:pPr>
      <w:r w:rsidRPr="00F75DFA">
        <w:rPr>
          <w:rFonts w:cstheme="minorHAnsi"/>
          <w:b/>
          <w:bCs/>
        </w:rPr>
        <w:t>4</w:t>
      </w:r>
      <w:r w:rsidR="006E75C7" w:rsidRPr="00F75DFA">
        <w:rPr>
          <w:rFonts w:cstheme="minorHAnsi"/>
          <w:b/>
          <w:bCs/>
        </w:rPr>
        <w:t>.</w:t>
      </w:r>
      <w:r w:rsidRPr="00F75DFA">
        <w:rPr>
          <w:rFonts w:cstheme="minorHAnsi"/>
          <w:b/>
          <w:bCs/>
        </w:rPr>
        <w:t>4</w:t>
      </w:r>
      <w:r w:rsidR="00941A77" w:rsidRPr="00F75DFA">
        <w:rPr>
          <w:rFonts w:cstheme="minorHAnsi"/>
          <w:b/>
          <w:bCs/>
        </w:rPr>
        <w:t xml:space="preserve"> -</w:t>
      </w:r>
      <w:r w:rsidR="006E75C7" w:rsidRPr="00F75DFA">
        <w:rPr>
          <w:rFonts w:cstheme="minorHAnsi"/>
          <w:b/>
          <w:bCs/>
        </w:rPr>
        <w:t xml:space="preserve"> Garantia da contratação</w:t>
      </w:r>
    </w:p>
    <w:p w14:paraId="719600DE" w14:textId="4667AFC1" w:rsidR="00EE3B8E" w:rsidRPr="00F75DFA" w:rsidRDefault="003B0AA0" w:rsidP="00E13436">
      <w:pPr>
        <w:pStyle w:val="Nvel2-Red"/>
        <w:spacing w:before="240" w:after="0" w:line="240" w:lineRule="auto"/>
        <w:ind w:left="938" w:hanging="938"/>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4</w:t>
      </w:r>
      <w:r w:rsidR="00F6230B" w:rsidRPr="00F75DFA">
        <w:rPr>
          <w:rFonts w:asciiTheme="minorHAnsi" w:eastAsia="Arial" w:hAnsiTheme="minorHAnsi" w:cstheme="minorHAnsi"/>
          <w:i w:val="0"/>
          <w:color w:val="auto"/>
          <w:sz w:val="22"/>
          <w:szCs w:val="22"/>
        </w:rPr>
        <w:t>.</w:t>
      </w:r>
      <w:r w:rsidRPr="00F75DFA">
        <w:rPr>
          <w:rFonts w:asciiTheme="minorHAnsi" w:eastAsia="Arial" w:hAnsiTheme="minorHAnsi" w:cstheme="minorHAnsi"/>
          <w:i w:val="0"/>
          <w:color w:val="auto"/>
          <w:sz w:val="22"/>
          <w:szCs w:val="22"/>
        </w:rPr>
        <w:t>4</w:t>
      </w:r>
      <w:r w:rsidR="00F6230B" w:rsidRPr="00F75DFA">
        <w:rPr>
          <w:rFonts w:asciiTheme="minorHAnsi" w:eastAsia="Arial" w:hAnsiTheme="minorHAnsi" w:cstheme="minorHAnsi"/>
          <w:i w:val="0"/>
          <w:color w:val="auto"/>
          <w:sz w:val="22"/>
          <w:szCs w:val="22"/>
        </w:rPr>
        <w:t>.</w:t>
      </w:r>
      <w:r w:rsidR="001F15AC" w:rsidRPr="00F75DFA">
        <w:rPr>
          <w:rFonts w:asciiTheme="minorHAnsi" w:eastAsia="Arial" w:hAnsiTheme="minorHAnsi" w:cstheme="minorHAnsi"/>
          <w:i w:val="0"/>
          <w:color w:val="auto"/>
          <w:sz w:val="22"/>
          <w:szCs w:val="22"/>
        </w:rPr>
        <w:t>1</w:t>
      </w:r>
      <w:r w:rsidR="00F6230B" w:rsidRPr="00F75DFA">
        <w:rPr>
          <w:rFonts w:asciiTheme="minorHAnsi" w:eastAsia="Arial" w:hAnsiTheme="minorHAnsi" w:cstheme="minorHAnsi"/>
          <w:i w:val="0"/>
          <w:color w:val="auto"/>
          <w:sz w:val="22"/>
          <w:szCs w:val="22"/>
        </w:rPr>
        <w:t xml:space="preserve"> </w:t>
      </w:r>
      <w:r w:rsidR="00D82734" w:rsidRPr="00F75DFA">
        <w:rPr>
          <w:rFonts w:asciiTheme="minorHAnsi" w:eastAsia="Arial" w:hAnsiTheme="minorHAnsi" w:cstheme="minorHAnsi"/>
          <w:i w:val="0"/>
          <w:color w:val="auto"/>
          <w:sz w:val="22"/>
          <w:szCs w:val="22"/>
        </w:rPr>
        <w:t>-</w:t>
      </w:r>
      <w:r w:rsidR="00F6230B" w:rsidRPr="00F75DFA">
        <w:rPr>
          <w:rFonts w:asciiTheme="minorHAnsi" w:eastAsia="Arial" w:hAnsiTheme="minorHAnsi" w:cstheme="minorHAnsi"/>
          <w:i w:val="0"/>
          <w:color w:val="auto"/>
          <w:sz w:val="22"/>
          <w:szCs w:val="22"/>
        </w:rPr>
        <w:t xml:space="preserve"> Não</w:t>
      </w:r>
      <w:r w:rsidR="00D82734" w:rsidRPr="00F75DFA">
        <w:rPr>
          <w:rFonts w:asciiTheme="minorHAnsi" w:eastAsia="Arial" w:hAnsiTheme="minorHAnsi" w:cstheme="minorHAnsi"/>
          <w:i w:val="0"/>
          <w:color w:val="auto"/>
          <w:sz w:val="22"/>
          <w:szCs w:val="22"/>
        </w:rPr>
        <w:t xml:space="preserve">  </w:t>
      </w:r>
      <w:r w:rsidR="002B2CC7" w:rsidRPr="00F75DFA">
        <w:rPr>
          <w:rFonts w:asciiTheme="minorHAnsi" w:eastAsia="Arial" w:hAnsiTheme="minorHAnsi" w:cstheme="minorHAnsi"/>
          <w:i w:val="0"/>
          <w:color w:val="auto"/>
          <w:sz w:val="22"/>
          <w:szCs w:val="22"/>
        </w:rPr>
        <w:t xml:space="preserve"> </w:t>
      </w:r>
      <w:r w:rsidR="00F6230B" w:rsidRPr="00F75DFA">
        <w:rPr>
          <w:rFonts w:asciiTheme="minorHAnsi" w:eastAsia="Arial" w:hAnsiTheme="minorHAnsi" w:cstheme="minorHAnsi"/>
          <w:i w:val="0"/>
          <w:color w:val="auto"/>
          <w:sz w:val="22"/>
          <w:szCs w:val="22"/>
        </w:rPr>
        <w:t xml:space="preserve"> haverá</w:t>
      </w:r>
      <w:r w:rsidR="002B2CC7" w:rsidRPr="00F75DFA">
        <w:rPr>
          <w:rFonts w:asciiTheme="minorHAnsi" w:eastAsia="Arial" w:hAnsiTheme="minorHAnsi" w:cstheme="minorHAnsi"/>
          <w:i w:val="0"/>
          <w:color w:val="auto"/>
          <w:sz w:val="22"/>
          <w:szCs w:val="22"/>
        </w:rPr>
        <w:t xml:space="preserve">   </w:t>
      </w:r>
      <w:r w:rsidR="00F6230B" w:rsidRPr="00F75DFA">
        <w:rPr>
          <w:rFonts w:asciiTheme="minorHAnsi" w:eastAsia="Arial" w:hAnsiTheme="minorHAnsi" w:cstheme="minorHAnsi"/>
          <w:i w:val="0"/>
          <w:color w:val="auto"/>
          <w:sz w:val="22"/>
          <w:szCs w:val="22"/>
        </w:rPr>
        <w:t xml:space="preserve"> exigência</w:t>
      </w:r>
      <w:r w:rsidR="002B2CC7" w:rsidRPr="00F75DFA">
        <w:rPr>
          <w:rFonts w:asciiTheme="minorHAnsi" w:eastAsia="Arial" w:hAnsiTheme="minorHAnsi" w:cstheme="minorHAnsi"/>
          <w:i w:val="0"/>
          <w:color w:val="auto"/>
          <w:sz w:val="22"/>
          <w:szCs w:val="22"/>
        </w:rPr>
        <w:t xml:space="preserve">   </w:t>
      </w:r>
      <w:r w:rsidR="00F6230B" w:rsidRPr="00F75DFA">
        <w:rPr>
          <w:rFonts w:asciiTheme="minorHAnsi" w:eastAsia="Arial" w:hAnsiTheme="minorHAnsi" w:cstheme="minorHAnsi"/>
          <w:i w:val="0"/>
          <w:color w:val="auto"/>
          <w:sz w:val="22"/>
          <w:szCs w:val="22"/>
        </w:rPr>
        <w:t xml:space="preserve"> da</w:t>
      </w:r>
      <w:r w:rsidR="00D82734" w:rsidRPr="00F75DFA">
        <w:rPr>
          <w:rFonts w:asciiTheme="minorHAnsi" w:eastAsia="Arial" w:hAnsiTheme="minorHAnsi" w:cstheme="minorHAnsi"/>
          <w:i w:val="0"/>
          <w:color w:val="auto"/>
          <w:sz w:val="22"/>
          <w:szCs w:val="22"/>
        </w:rPr>
        <w:t xml:space="preserve">  </w:t>
      </w:r>
      <w:r w:rsidR="00F6230B" w:rsidRPr="00F75DFA">
        <w:rPr>
          <w:rFonts w:asciiTheme="minorHAnsi" w:eastAsia="Arial" w:hAnsiTheme="minorHAnsi" w:cstheme="minorHAnsi"/>
          <w:i w:val="0"/>
          <w:color w:val="auto"/>
          <w:sz w:val="22"/>
          <w:szCs w:val="22"/>
        </w:rPr>
        <w:t xml:space="preserve"> garantia </w:t>
      </w:r>
      <w:r w:rsidR="00D82734" w:rsidRPr="00F75DFA">
        <w:rPr>
          <w:rFonts w:asciiTheme="minorHAnsi" w:eastAsia="Arial" w:hAnsiTheme="minorHAnsi" w:cstheme="minorHAnsi"/>
          <w:i w:val="0"/>
          <w:color w:val="auto"/>
          <w:sz w:val="22"/>
          <w:szCs w:val="22"/>
        </w:rPr>
        <w:t xml:space="preserve"> </w:t>
      </w:r>
      <w:r w:rsidR="00F6230B" w:rsidRPr="00F75DFA">
        <w:rPr>
          <w:rFonts w:asciiTheme="minorHAnsi" w:eastAsia="Arial" w:hAnsiTheme="minorHAnsi" w:cstheme="minorHAnsi"/>
          <w:i w:val="0"/>
          <w:color w:val="auto"/>
          <w:sz w:val="22"/>
          <w:szCs w:val="22"/>
        </w:rPr>
        <w:t xml:space="preserve">da contratação </w:t>
      </w:r>
      <w:r w:rsidR="00F6230B" w:rsidRPr="00F75DFA">
        <w:rPr>
          <w:rFonts w:asciiTheme="minorHAnsi" w:hAnsiTheme="minorHAnsi" w:cstheme="minorHAnsi"/>
          <w:i w:val="0"/>
          <w:color w:val="auto"/>
          <w:sz w:val="22"/>
          <w:szCs w:val="22"/>
        </w:rPr>
        <w:t xml:space="preserve">dos </w:t>
      </w:r>
      <w:hyperlink r:id="rId8" w:anchor="art96">
        <w:r w:rsidR="00F6230B" w:rsidRPr="00F75DFA">
          <w:rPr>
            <w:rStyle w:val="Hyperlink"/>
            <w:rFonts w:asciiTheme="minorHAnsi" w:hAnsiTheme="minorHAnsi" w:cstheme="minorHAnsi"/>
            <w:i w:val="0"/>
            <w:color w:val="auto"/>
            <w:sz w:val="22"/>
            <w:szCs w:val="22"/>
          </w:rPr>
          <w:t>artigos 96 e seguintes da Lei nº 14.133, de 2021</w:t>
        </w:r>
      </w:hyperlink>
      <w:r w:rsidR="00F6230B" w:rsidRPr="00F75DFA">
        <w:rPr>
          <w:rFonts w:asciiTheme="minorHAnsi" w:hAnsiTheme="minorHAnsi" w:cstheme="minorHAnsi"/>
          <w:i w:val="0"/>
          <w:color w:val="auto"/>
          <w:sz w:val="22"/>
          <w:szCs w:val="22"/>
        </w:rPr>
        <w:t xml:space="preserve">, pelas </w:t>
      </w:r>
      <w:r w:rsidR="00F6230B" w:rsidRPr="00F75DFA">
        <w:rPr>
          <w:rFonts w:asciiTheme="minorHAnsi" w:eastAsia="Arial" w:hAnsiTheme="minorHAnsi" w:cstheme="minorHAnsi"/>
          <w:i w:val="0"/>
          <w:color w:val="auto"/>
          <w:sz w:val="22"/>
          <w:szCs w:val="22"/>
        </w:rPr>
        <w:t xml:space="preserve">seguintes razões: </w:t>
      </w:r>
      <w:r w:rsidR="002B2CC7" w:rsidRPr="00F75DFA">
        <w:rPr>
          <w:rFonts w:asciiTheme="minorHAnsi" w:eastAsia="Arial" w:hAnsiTheme="minorHAnsi" w:cstheme="minorHAnsi"/>
          <w:i w:val="0"/>
          <w:color w:val="auto"/>
          <w:sz w:val="22"/>
          <w:szCs w:val="22"/>
        </w:rPr>
        <w:t xml:space="preserve">por se tratar de aquisição de menor valor. </w:t>
      </w:r>
    </w:p>
    <w:p w14:paraId="12CE6505" w14:textId="77777777" w:rsidR="00FA666E" w:rsidRPr="00F75DFA" w:rsidRDefault="00FA666E" w:rsidP="00FA666E">
      <w:pPr>
        <w:pStyle w:val="Nvel2-Red"/>
        <w:spacing w:before="240" w:after="0" w:line="240" w:lineRule="auto"/>
        <w:rPr>
          <w:rFonts w:asciiTheme="minorHAnsi" w:eastAsia="Arial" w:hAnsiTheme="minorHAnsi" w:cstheme="minorHAnsi"/>
          <w:i w:val="0"/>
          <w:color w:val="auto"/>
          <w:sz w:val="22"/>
          <w:szCs w:val="22"/>
        </w:rPr>
      </w:pPr>
    </w:p>
    <w:p w14:paraId="5259D2BE" w14:textId="6E3C6C9E" w:rsidR="00035E04" w:rsidRPr="00F75DFA" w:rsidRDefault="003B0AA0" w:rsidP="008925FE">
      <w:pPr>
        <w:spacing w:before="120" w:after="0" w:line="240" w:lineRule="auto"/>
        <w:rPr>
          <w:rFonts w:cstheme="minorHAnsi"/>
          <w:b/>
        </w:rPr>
      </w:pPr>
      <w:r w:rsidRPr="00F75DFA">
        <w:rPr>
          <w:rFonts w:cstheme="minorHAnsi"/>
          <w:b/>
        </w:rPr>
        <w:t>5</w:t>
      </w:r>
      <w:r w:rsidR="00E152D0" w:rsidRPr="00F75DFA">
        <w:rPr>
          <w:rFonts w:cstheme="minorHAnsi"/>
          <w:b/>
        </w:rPr>
        <w:t xml:space="preserve"> -</w:t>
      </w:r>
      <w:r w:rsidR="00035E04" w:rsidRPr="00F75DFA">
        <w:rPr>
          <w:rFonts w:cstheme="minorHAnsi"/>
          <w:b/>
        </w:rPr>
        <w:t xml:space="preserve"> MODELO DE EXECUÇÃO DO OBJETO</w:t>
      </w:r>
    </w:p>
    <w:p w14:paraId="5AF6A7A7" w14:textId="50AEFED9" w:rsidR="00035E04" w:rsidRPr="00F75DFA" w:rsidRDefault="003B0AA0" w:rsidP="008925FE">
      <w:pPr>
        <w:keepNext/>
        <w:keepLines/>
        <w:pBdr>
          <w:top w:val="nil"/>
          <w:left w:val="nil"/>
          <w:bottom w:val="nil"/>
          <w:right w:val="nil"/>
          <w:between w:val="nil"/>
        </w:pBdr>
        <w:tabs>
          <w:tab w:val="left" w:pos="284"/>
        </w:tabs>
        <w:spacing w:before="240" w:after="0" w:line="240" w:lineRule="auto"/>
        <w:ind w:left="425" w:hanging="425"/>
        <w:jc w:val="both"/>
        <w:rPr>
          <w:rFonts w:cstheme="minorHAnsi"/>
          <w:b/>
        </w:rPr>
      </w:pPr>
      <w:r w:rsidRPr="00F75DFA">
        <w:rPr>
          <w:rFonts w:cstheme="minorHAnsi"/>
          <w:b/>
        </w:rPr>
        <w:t>5</w:t>
      </w:r>
      <w:r w:rsidR="00035E04" w:rsidRPr="00F75DFA">
        <w:rPr>
          <w:rFonts w:cstheme="minorHAnsi"/>
          <w:b/>
        </w:rPr>
        <w:t>.1 - Forma de fornecimento</w:t>
      </w:r>
    </w:p>
    <w:p w14:paraId="34C36FA6" w14:textId="5C577FF4" w:rsidR="003860EA" w:rsidRPr="00F75DFA" w:rsidRDefault="003B0AA0" w:rsidP="00E13436">
      <w:pPr>
        <w:pStyle w:val="Nvel2-Red"/>
        <w:spacing w:before="240" w:after="0" w:line="240" w:lineRule="auto"/>
        <w:ind w:left="938" w:hanging="938"/>
        <w:rPr>
          <w:rFonts w:asciiTheme="minorHAnsi" w:hAnsiTheme="minorHAnsi" w:cstheme="minorHAnsi"/>
          <w:b/>
          <w:color w:val="auto"/>
          <w:sz w:val="22"/>
          <w:szCs w:val="22"/>
        </w:rPr>
      </w:pPr>
      <w:r w:rsidRPr="00F75DFA">
        <w:rPr>
          <w:rFonts w:asciiTheme="minorHAnsi" w:eastAsia="Arial" w:hAnsiTheme="minorHAnsi" w:cstheme="minorHAnsi"/>
          <w:i w:val="0"/>
          <w:color w:val="auto"/>
          <w:sz w:val="22"/>
          <w:szCs w:val="22"/>
        </w:rPr>
        <w:t>5</w:t>
      </w:r>
      <w:r w:rsidR="00C02974" w:rsidRPr="00F75DFA">
        <w:rPr>
          <w:rFonts w:asciiTheme="minorHAnsi" w:eastAsia="Arial" w:hAnsiTheme="minorHAnsi" w:cstheme="minorHAnsi"/>
          <w:i w:val="0"/>
          <w:color w:val="auto"/>
          <w:sz w:val="22"/>
          <w:szCs w:val="22"/>
        </w:rPr>
        <w:t xml:space="preserve">.1.1 </w:t>
      </w:r>
      <w:r w:rsidR="00AA3A0D" w:rsidRPr="00F75DFA">
        <w:rPr>
          <w:rFonts w:asciiTheme="minorHAnsi" w:eastAsia="Arial" w:hAnsiTheme="minorHAnsi" w:cstheme="minorHAnsi"/>
          <w:i w:val="0"/>
          <w:color w:val="auto"/>
          <w:sz w:val="22"/>
          <w:szCs w:val="22"/>
        </w:rPr>
        <w:t>–</w:t>
      </w:r>
      <w:r w:rsidR="00C02974" w:rsidRPr="00F75DFA">
        <w:rPr>
          <w:rFonts w:asciiTheme="minorHAnsi" w:eastAsia="Arial" w:hAnsiTheme="minorHAnsi" w:cstheme="minorHAnsi"/>
          <w:i w:val="0"/>
          <w:color w:val="auto"/>
          <w:sz w:val="22"/>
          <w:szCs w:val="22"/>
        </w:rPr>
        <w:t xml:space="preserve"> </w:t>
      </w:r>
      <w:r w:rsidR="00AA3A0D" w:rsidRPr="00F75DFA">
        <w:rPr>
          <w:rFonts w:asciiTheme="minorHAnsi" w:eastAsia="Arial" w:hAnsiTheme="minorHAnsi" w:cstheme="minorHAnsi"/>
          <w:i w:val="0"/>
          <w:color w:val="auto"/>
          <w:sz w:val="22"/>
          <w:szCs w:val="22"/>
        </w:rPr>
        <w:t>A execução do serviço</w:t>
      </w:r>
      <w:r w:rsidR="00710F4D" w:rsidRPr="00F75DFA">
        <w:rPr>
          <w:rFonts w:asciiTheme="minorHAnsi" w:eastAsia="Arial" w:hAnsiTheme="minorHAnsi" w:cstheme="minorHAnsi"/>
          <w:i w:val="0"/>
          <w:color w:val="auto"/>
          <w:sz w:val="22"/>
          <w:szCs w:val="22"/>
        </w:rPr>
        <w:t xml:space="preserve"> </w:t>
      </w:r>
      <w:r w:rsidR="00C02974" w:rsidRPr="00F75DFA">
        <w:rPr>
          <w:rFonts w:asciiTheme="minorHAnsi" w:eastAsia="Arial" w:hAnsiTheme="minorHAnsi" w:cstheme="minorHAnsi"/>
          <w:i w:val="0"/>
          <w:color w:val="auto"/>
          <w:sz w:val="22"/>
          <w:szCs w:val="22"/>
        </w:rPr>
        <w:t xml:space="preserve">será </w:t>
      </w:r>
      <w:r w:rsidR="001B146C" w:rsidRPr="00F75DFA">
        <w:rPr>
          <w:rFonts w:asciiTheme="minorHAnsi" w:eastAsia="Arial" w:hAnsiTheme="minorHAnsi" w:cstheme="minorHAnsi"/>
          <w:i w:val="0"/>
          <w:color w:val="auto"/>
          <w:sz w:val="22"/>
          <w:szCs w:val="22"/>
        </w:rPr>
        <w:t>integral</w:t>
      </w:r>
      <w:r w:rsidR="00E13436" w:rsidRPr="00F75DFA">
        <w:rPr>
          <w:rFonts w:asciiTheme="minorHAnsi" w:eastAsia="Arial" w:hAnsiTheme="minorHAnsi" w:cstheme="minorHAnsi"/>
          <w:i w:val="0"/>
          <w:color w:val="auto"/>
          <w:sz w:val="22"/>
          <w:szCs w:val="22"/>
        </w:rPr>
        <w:t>.</w:t>
      </w:r>
    </w:p>
    <w:p w14:paraId="489F111D" w14:textId="1AAA4514" w:rsidR="003860EA" w:rsidRPr="00F75DFA" w:rsidRDefault="003B0AA0" w:rsidP="00C3396F">
      <w:pPr>
        <w:pStyle w:val="Nvel2-Red"/>
        <w:spacing w:before="240" w:after="0" w:line="240" w:lineRule="auto"/>
        <w:ind w:left="567" w:hanging="567"/>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5</w:t>
      </w:r>
      <w:r w:rsidR="003860EA" w:rsidRPr="00F75DFA">
        <w:rPr>
          <w:rFonts w:asciiTheme="minorHAnsi" w:eastAsia="Arial" w:hAnsiTheme="minorHAnsi" w:cstheme="minorHAnsi"/>
          <w:i w:val="0"/>
          <w:color w:val="auto"/>
          <w:sz w:val="22"/>
          <w:szCs w:val="22"/>
        </w:rPr>
        <w:t>.2.1 - O</w:t>
      </w:r>
      <w:r w:rsidR="00F07BFF" w:rsidRPr="00F75DFA">
        <w:rPr>
          <w:rFonts w:asciiTheme="minorHAnsi" w:eastAsia="Arial" w:hAnsiTheme="minorHAnsi" w:cstheme="minorHAnsi"/>
          <w:i w:val="0"/>
          <w:color w:val="auto"/>
          <w:sz w:val="22"/>
          <w:szCs w:val="22"/>
        </w:rPr>
        <w:t xml:space="preserve"> </w:t>
      </w:r>
      <w:r w:rsidR="00AA3A0D" w:rsidRPr="00F75DFA">
        <w:rPr>
          <w:rFonts w:asciiTheme="minorHAnsi" w:eastAsia="Arial" w:hAnsiTheme="minorHAnsi" w:cstheme="minorHAnsi"/>
          <w:i w:val="0"/>
          <w:color w:val="auto"/>
          <w:sz w:val="22"/>
          <w:szCs w:val="22"/>
        </w:rPr>
        <w:t>prazo máximo</w:t>
      </w:r>
      <w:r w:rsidR="003860EA" w:rsidRPr="00F75DFA">
        <w:rPr>
          <w:rFonts w:asciiTheme="minorHAnsi" w:eastAsia="Arial" w:hAnsiTheme="minorHAnsi" w:cstheme="minorHAnsi"/>
          <w:i w:val="0"/>
          <w:color w:val="auto"/>
          <w:sz w:val="22"/>
          <w:szCs w:val="22"/>
        </w:rPr>
        <w:t xml:space="preserve"> </w:t>
      </w:r>
      <w:r w:rsidR="00AA3A0D" w:rsidRPr="00F75DFA">
        <w:rPr>
          <w:rFonts w:asciiTheme="minorHAnsi" w:eastAsia="Arial" w:hAnsiTheme="minorHAnsi" w:cstheme="minorHAnsi"/>
          <w:i w:val="0"/>
          <w:color w:val="auto"/>
          <w:sz w:val="22"/>
          <w:szCs w:val="22"/>
        </w:rPr>
        <w:t>de entrega</w:t>
      </w:r>
      <w:r w:rsidR="00C3396F" w:rsidRPr="00F75DFA">
        <w:rPr>
          <w:rFonts w:asciiTheme="minorHAnsi" w:eastAsia="Arial" w:hAnsiTheme="minorHAnsi" w:cstheme="minorHAnsi"/>
          <w:i w:val="0"/>
          <w:color w:val="auto"/>
          <w:sz w:val="22"/>
          <w:szCs w:val="22"/>
        </w:rPr>
        <w:t xml:space="preserve"> </w:t>
      </w:r>
      <w:r w:rsidR="001E5D61" w:rsidRPr="00F75DFA">
        <w:rPr>
          <w:rFonts w:asciiTheme="minorHAnsi" w:eastAsia="Arial" w:hAnsiTheme="minorHAnsi" w:cstheme="minorHAnsi"/>
          <w:i w:val="0"/>
          <w:color w:val="auto"/>
          <w:sz w:val="22"/>
          <w:szCs w:val="22"/>
        </w:rPr>
        <w:t xml:space="preserve">será de </w:t>
      </w:r>
      <w:r w:rsidR="0035161C" w:rsidRPr="0035161C">
        <w:rPr>
          <w:rFonts w:asciiTheme="minorHAnsi" w:eastAsia="Arial" w:hAnsiTheme="minorHAnsi" w:cstheme="minorHAnsi"/>
          <w:b/>
          <w:bCs/>
          <w:i w:val="0"/>
          <w:color w:val="auto"/>
          <w:sz w:val="22"/>
          <w:szCs w:val="22"/>
        </w:rPr>
        <w:t xml:space="preserve">45 </w:t>
      </w:r>
      <w:r w:rsidR="00F85C1A" w:rsidRPr="0035161C">
        <w:rPr>
          <w:rFonts w:asciiTheme="minorHAnsi" w:eastAsia="Arial" w:hAnsiTheme="minorHAnsi" w:cstheme="minorHAnsi"/>
          <w:b/>
          <w:bCs/>
          <w:i w:val="0"/>
          <w:color w:val="auto"/>
          <w:sz w:val="22"/>
          <w:szCs w:val="22"/>
        </w:rPr>
        <w:t>(</w:t>
      </w:r>
      <w:r w:rsidR="0035161C" w:rsidRPr="0035161C">
        <w:rPr>
          <w:rFonts w:asciiTheme="minorHAnsi" w:eastAsia="Arial" w:hAnsiTheme="minorHAnsi" w:cstheme="minorHAnsi"/>
          <w:b/>
          <w:bCs/>
          <w:i w:val="0"/>
          <w:color w:val="auto"/>
          <w:sz w:val="22"/>
          <w:szCs w:val="22"/>
        </w:rPr>
        <w:t>quarenta e cinco</w:t>
      </w:r>
      <w:r w:rsidR="00F85C1A" w:rsidRPr="0035161C">
        <w:rPr>
          <w:rFonts w:asciiTheme="minorHAnsi" w:eastAsia="Arial" w:hAnsiTheme="minorHAnsi" w:cstheme="minorHAnsi"/>
          <w:b/>
          <w:bCs/>
          <w:i w:val="0"/>
          <w:color w:val="auto"/>
          <w:sz w:val="22"/>
          <w:szCs w:val="22"/>
        </w:rPr>
        <w:t xml:space="preserve">) </w:t>
      </w:r>
      <w:r w:rsidR="001E5D61" w:rsidRPr="0035161C">
        <w:rPr>
          <w:rFonts w:asciiTheme="minorHAnsi" w:eastAsia="Arial" w:hAnsiTheme="minorHAnsi" w:cstheme="minorHAnsi"/>
          <w:b/>
          <w:bCs/>
          <w:i w:val="0"/>
          <w:color w:val="auto"/>
          <w:sz w:val="22"/>
          <w:szCs w:val="22"/>
        </w:rPr>
        <w:t>dias</w:t>
      </w:r>
      <w:r w:rsidR="001E5D61" w:rsidRPr="00F75DFA">
        <w:rPr>
          <w:rFonts w:asciiTheme="minorHAnsi" w:eastAsia="Arial" w:hAnsiTheme="minorHAnsi" w:cstheme="minorHAnsi"/>
          <w:i w:val="0"/>
          <w:color w:val="auto"/>
          <w:sz w:val="22"/>
          <w:szCs w:val="22"/>
        </w:rPr>
        <w:t xml:space="preserve"> a partir do recebimento da nota de empenho e/ou ordem de serviço.</w:t>
      </w:r>
    </w:p>
    <w:p w14:paraId="0DBCC313" w14:textId="6400D1CF" w:rsidR="00CF6530" w:rsidRPr="00F75DFA" w:rsidRDefault="003B0AA0" w:rsidP="00CF6530">
      <w:pPr>
        <w:pStyle w:val="Nvel2-Red"/>
        <w:spacing w:before="240" w:after="0" w:line="240" w:lineRule="auto"/>
        <w:ind w:left="938" w:hanging="938"/>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5</w:t>
      </w:r>
      <w:r w:rsidR="000E653F" w:rsidRPr="00F75DFA">
        <w:rPr>
          <w:rFonts w:asciiTheme="minorHAnsi" w:eastAsia="Arial" w:hAnsiTheme="minorHAnsi" w:cstheme="minorHAnsi"/>
          <w:i w:val="0"/>
          <w:color w:val="auto"/>
          <w:sz w:val="22"/>
          <w:szCs w:val="22"/>
        </w:rPr>
        <w:t xml:space="preserve">.2.2 - O prazo estipulado poderá ser </w:t>
      </w:r>
      <w:r w:rsidR="00C3396F" w:rsidRPr="00F75DFA">
        <w:rPr>
          <w:rFonts w:asciiTheme="minorHAnsi" w:eastAsia="Arial" w:hAnsiTheme="minorHAnsi" w:cstheme="minorHAnsi"/>
          <w:i w:val="0"/>
          <w:color w:val="auto"/>
          <w:sz w:val="22"/>
          <w:szCs w:val="22"/>
        </w:rPr>
        <w:t>alterado</w:t>
      </w:r>
      <w:r w:rsidR="000E653F" w:rsidRPr="00F75DFA">
        <w:rPr>
          <w:rFonts w:asciiTheme="minorHAnsi" w:eastAsia="Arial" w:hAnsiTheme="minorHAnsi" w:cstheme="minorHAnsi"/>
          <w:i w:val="0"/>
          <w:color w:val="auto"/>
          <w:sz w:val="22"/>
          <w:szCs w:val="22"/>
        </w:rPr>
        <w:t>, quando solicitado durante seu transcurso, desde que haja motivo justificado, devidamente aceito pela Administração</w:t>
      </w:r>
      <w:r w:rsidR="00AB751F" w:rsidRPr="00F75DFA">
        <w:rPr>
          <w:rFonts w:asciiTheme="minorHAnsi" w:eastAsia="Arial" w:hAnsiTheme="minorHAnsi" w:cstheme="minorHAnsi"/>
          <w:i w:val="0"/>
          <w:color w:val="auto"/>
          <w:sz w:val="22"/>
          <w:szCs w:val="22"/>
        </w:rPr>
        <w:t>.</w:t>
      </w:r>
    </w:p>
    <w:p w14:paraId="23991C22" w14:textId="60538F2A" w:rsidR="000E653F" w:rsidRDefault="003B0AA0" w:rsidP="000E653F">
      <w:pPr>
        <w:pStyle w:val="Nvel2-Red"/>
        <w:spacing w:before="240" w:after="0" w:line="240" w:lineRule="auto"/>
        <w:ind w:left="938" w:hanging="938"/>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5</w:t>
      </w:r>
      <w:r w:rsidR="000E653F" w:rsidRPr="00F75DFA">
        <w:rPr>
          <w:rFonts w:asciiTheme="minorHAnsi" w:eastAsia="Arial" w:hAnsiTheme="minorHAnsi" w:cstheme="minorHAnsi"/>
          <w:i w:val="0"/>
          <w:color w:val="auto"/>
          <w:sz w:val="22"/>
          <w:szCs w:val="22"/>
        </w:rPr>
        <w:t>.2.3</w:t>
      </w:r>
      <w:r w:rsidR="00AB751F" w:rsidRPr="00F75DFA">
        <w:rPr>
          <w:rFonts w:asciiTheme="minorHAnsi" w:eastAsia="Arial" w:hAnsiTheme="minorHAnsi" w:cstheme="minorHAnsi"/>
          <w:i w:val="0"/>
          <w:color w:val="auto"/>
          <w:sz w:val="22"/>
          <w:szCs w:val="22"/>
        </w:rPr>
        <w:t xml:space="preserve"> -</w:t>
      </w:r>
      <w:r w:rsidR="000E653F" w:rsidRPr="00F75DFA">
        <w:rPr>
          <w:rFonts w:asciiTheme="minorHAnsi" w:eastAsia="Arial" w:hAnsiTheme="minorHAnsi" w:cstheme="minorHAnsi"/>
          <w:i w:val="0"/>
          <w:color w:val="auto"/>
          <w:sz w:val="22"/>
          <w:szCs w:val="22"/>
        </w:rPr>
        <w:t xml:space="preserve"> O </w:t>
      </w:r>
      <w:r w:rsidR="008646A3" w:rsidRPr="00F75DFA">
        <w:rPr>
          <w:rFonts w:asciiTheme="minorHAnsi" w:eastAsia="Arial" w:hAnsiTheme="minorHAnsi" w:cstheme="minorHAnsi"/>
          <w:i w:val="0"/>
          <w:color w:val="auto"/>
          <w:sz w:val="22"/>
          <w:szCs w:val="22"/>
        </w:rPr>
        <w:t>serviço deverá ser entregue no</w:t>
      </w:r>
      <w:r w:rsidR="00CE3EA2" w:rsidRPr="00F75DFA">
        <w:rPr>
          <w:rFonts w:asciiTheme="minorHAnsi" w:eastAsia="Arial" w:hAnsiTheme="minorHAnsi" w:cstheme="minorHAnsi"/>
          <w:i w:val="0"/>
          <w:color w:val="auto"/>
          <w:sz w:val="22"/>
          <w:szCs w:val="22"/>
        </w:rPr>
        <w:t xml:space="preserve"> local, horário e </w:t>
      </w:r>
      <w:r w:rsidR="008646A3" w:rsidRPr="00F75DFA">
        <w:rPr>
          <w:rFonts w:asciiTheme="minorHAnsi" w:eastAsia="Arial" w:hAnsiTheme="minorHAnsi" w:cstheme="minorHAnsi"/>
          <w:i w:val="0"/>
          <w:color w:val="auto"/>
          <w:sz w:val="22"/>
          <w:szCs w:val="22"/>
        </w:rPr>
        <w:t>endereço definido na Ordem de Serviço.</w:t>
      </w:r>
    </w:p>
    <w:p w14:paraId="00A83519" w14:textId="5009B6B4" w:rsidR="00F85C1A" w:rsidRDefault="00F85C1A" w:rsidP="000E653F">
      <w:pPr>
        <w:pStyle w:val="Nvel2-Red"/>
        <w:spacing w:before="240" w:after="0" w:line="240" w:lineRule="auto"/>
        <w:ind w:left="938" w:hanging="938"/>
        <w:rPr>
          <w:rFonts w:asciiTheme="minorHAnsi" w:eastAsia="Arial" w:hAnsiTheme="minorHAnsi" w:cstheme="minorHAnsi"/>
          <w:i w:val="0"/>
          <w:color w:val="auto"/>
          <w:sz w:val="22"/>
          <w:szCs w:val="22"/>
        </w:rPr>
      </w:pPr>
    </w:p>
    <w:p w14:paraId="7F570E36" w14:textId="77777777" w:rsidR="00F85C1A" w:rsidRPr="003648BF" w:rsidRDefault="00F85C1A" w:rsidP="00F85C1A">
      <w:pPr>
        <w:pStyle w:val="Nvel2-Red"/>
        <w:spacing w:before="240" w:after="0" w:line="240" w:lineRule="auto"/>
        <w:ind w:left="938"/>
        <w:rPr>
          <w:rFonts w:asciiTheme="minorHAnsi" w:eastAsia="Arial" w:hAnsiTheme="minorHAnsi" w:cstheme="minorHAnsi"/>
          <w:b/>
          <w:bCs/>
          <w:i w:val="0"/>
          <w:color w:val="auto"/>
          <w:sz w:val="24"/>
          <w:szCs w:val="24"/>
        </w:rPr>
      </w:pPr>
      <w:r w:rsidRPr="00E4645F">
        <w:rPr>
          <w:rFonts w:asciiTheme="minorHAnsi" w:eastAsia="Arial" w:hAnsiTheme="minorHAnsi" w:cstheme="minorHAnsi"/>
          <w:b/>
          <w:bCs/>
          <w:i w:val="0"/>
          <w:color w:val="auto"/>
          <w:sz w:val="24"/>
          <w:szCs w:val="24"/>
        </w:rPr>
        <w:lastRenderedPageBreak/>
        <w:t>DPGF- Diretoria de Planejamento Gestão e Finanças -</w:t>
      </w:r>
      <w:r>
        <w:rPr>
          <w:rFonts w:asciiTheme="minorHAnsi" w:eastAsia="Arial" w:hAnsiTheme="minorHAnsi" w:cstheme="minorHAnsi"/>
          <w:b/>
          <w:bCs/>
          <w:i w:val="0"/>
          <w:color w:val="auto"/>
          <w:sz w:val="24"/>
          <w:szCs w:val="24"/>
        </w:rPr>
        <w:t xml:space="preserve"> </w:t>
      </w:r>
      <w:r w:rsidRPr="00273CB6">
        <w:rPr>
          <w:rFonts w:asciiTheme="minorHAnsi" w:eastAsia="Arial" w:hAnsiTheme="minorHAnsi" w:cstheme="minorHAnsi"/>
          <w:b/>
          <w:bCs/>
          <w:i w:val="0"/>
          <w:color w:val="auto"/>
          <w:sz w:val="24"/>
          <w:szCs w:val="24"/>
        </w:rPr>
        <w:t xml:space="preserve">Avenida Afonso Pena, 1212 - </w:t>
      </w:r>
      <w:r>
        <w:rPr>
          <w:rFonts w:asciiTheme="minorHAnsi" w:eastAsia="Arial" w:hAnsiTheme="minorHAnsi" w:cstheme="minorHAnsi"/>
          <w:b/>
          <w:bCs/>
          <w:i w:val="0"/>
          <w:color w:val="auto"/>
          <w:sz w:val="24"/>
          <w:szCs w:val="24"/>
        </w:rPr>
        <w:t>4</w:t>
      </w:r>
      <w:r w:rsidRPr="00273CB6">
        <w:rPr>
          <w:rFonts w:asciiTheme="minorHAnsi" w:eastAsia="Arial" w:hAnsiTheme="minorHAnsi" w:cstheme="minorHAnsi"/>
          <w:b/>
          <w:bCs/>
          <w:i w:val="0"/>
          <w:color w:val="auto"/>
          <w:sz w:val="24"/>
          <w:szCs w:val="24"/>
        </w:rPr>
        <w:t>º andar</w:t>
      </w:r>
      <w:r>
        <w:rPr>
          <w:rFonts w:asciiTheme="minorHAnsi" w:eastAsia="Arial" w:hAnsiTheme="minorHAnsi" w:cstheme="minorHAnsi"/>
          <w:b/>
          <w:bCs/>
          <w:i w:val="0"/>
          <w:color w:val="auto"/>
          <w:sz w:val="24"/>
          <w:szCs w:val="24"/>
        </w:rPr>
        <w:t xml:space="preserve"> </w:t>
      </w:r>
      <w:r w:rsidRPr="00273CB6">
        <w:rPr>
          <w:rFonts w:asciiTheme="minorHAnsi" w:eastAsia="Arial" w:hAnsiTheme="minorHAnsi" w:cstheme="minorHAnsi"/>
          <w:b/>
          <w:bCs/>
          <w:i w:val="0"/>
          <w:color w:val="auto"/>
          <w:sz w:val="24"/>
          <w:szCs w:val="24"/>
        </w:rPr>
        <w:t>– Centro – Belo Horizonte – MG – CEP 30.130-908 / no horário comercial (segunda a sexta de 8h às 17h).</w:t>
      </w:r>
      <w:r w:rsidRPr="003648BF">
        <w:rPr>
          <w:rFonts w:asciiTheme="minorHAnsi" w:eastAsia="Arial" w:hAnsiTheme="minorHAnsi" w:cstheme="minorHAnsi"/>
          <w:b/>
          <w:bCs/>
          <w:i w:val="0"/>
          <w:color w:val="auto"/>
          <w:sz w:val="24"/>
          <w:szCs w:val="24"/>
        </w:rPr>
        <w:t xml:space="preserve">  </w:t>
      </w:r>
    </w:p>
    <w:p w14:paraId="521E3560" w14:textId="77777777" w:rsidR="001A6CD2" w:rsidRPr="00E1078B" w:rsidRDefault="001A6CD2" w:rsidP="009E4CF5">
      <w:pPr>
        <w:pStyle w:val="Nvel2-Red"/>
        <w:spacing w:before="240" w:after="0" w:line="240" w:lineRule="auto"/>
        <w:rPr>
          <w:rFonts w:asciiTheme="minorHAnsi" w:eastAsia="Arial" w:hAnsiTheme="minorHAnsi" w:cstheme="minorHAnsi"/>
          <w:i w:val="0"/>
          <w:color w:val="auto"/>
          <w:sz w:val="22"/>
          <w:szCs w:val="22"/>
        </w:rPr>
      </w:pPr>
    </w:p>
    <w:p w14:paraId="1FB30131" w14:textId="31E1AEA1" w:rsidR="00F85C1A" w:rsidRPr="009E4CF5" w:rsidRDefault="001A6CD2" w:rsidP="009E4CF5">
      <w:pPr>
        <w:spacing w:line="360" w:lineRule="auto"/>
        <w:jc w:val="both"/>
        <w:rPr>
          <w:rFonts w:eastAsia="Arial" w:cstheme="minorHAnsi"/>
          <w:iCs/>
          <w:lang w:eastAsia="pt-BR"/>
        </w:rPr>
      </w:pPr>
      <w:r w:rsidRPr="00E1078B">
        <w:rPr>
          <w:rFonts w:eastAsia="Arial" w:cstheme="minorHAnsi"/>
          <w:iCs/>
        </w:rPr>
        <w:t xml:space="preserve">5.2.4. Os </w:t>
      </w:r>
      <w:r w:rsidRPr="00E1078B">
        <w:rPr>
          <w:rFonts w:eastAsia="Arial" w:cstheme="minorHAnsi"/>
          <w:iCs/>
          <w:lang w:eastAsia="pt-BR"/>
        </w:rPr>
        <w:t xml:space="preserve">produtos </w:t>
      </w:r>
      <w:r w:rsidRPr="00E1078B">
        <w:rPr>
          <w:rFonts w:eastAsia="Arial" w:cstheme="minorHAnsi"/>
          <w:iCs/>
        </w:rPr>
        <w:t>deverão ser descarregados e entregues no interior do local designado para a entrega.</w:t>
      </w:r>
    </w:p>
    <w:p w14:paraId="55C2F705" w14:textId="69C62E25" w:rsidR="00CF6530" w:rsidRPr="00F75DFA" w:rsidRDefault="00CF6530" w:rsidP="005B6B91">
      <w:pPr>
        <w:pStyle w:val="Nvel2-Red"/>
        <w:spacing w:before="240" w:after="0" w:line="240" w:lineRule="auto"/>
        <w:ind w:left="980" w:hanging="980"/>
        <w:rPr>
          <w:rFonts w:asciiTheme="minorHAnsi" w:eastAsia="Arial" w:hAnsiTheme="minorHAnsi" w:cstheme="minorHAnsi"/>
          <w:b/>
          <w:bCs/>
          <w:i w:val="0"/>
          <w:color w:val="auto"/>
          <w:sz w:val="22"/>
          <w:szCs w:val="22"/>
        </w:rPr>
      </w:pPr>
      <w:r w:rsidRPr="00F75DFA">
        <w:rPr>
          <w:rFonts w:asciiTheme="minorHAnsi" w:eastAsia="Arial" w:hAnsiTheme="minorHAnsi" w:cstheme="minorHAnsi"/>
          <w:b/>
          <w:bCs/>
          <w:i w:val="0"/>
          <w:color w:val="auto"/>
          <w:sz w:val="22"/>
          <w:szCs w:val="22"/>
        </w:rPr>
        <w:t>5.</w:t>
      </w:r>
      <w:r w:rsidR="001F15AC" w:rsidRPr="00F75DFA">
        <w:rPr>
          <w:rFonts w:asciiTheme="minorHAnsi" w:eastAsia="Arial" w:hAnsiTheme="minorHAnsi" w:cstheme="minorHAnsi"/>
          <w:b/>
          <w:bCs/>
          <w:i w:val="0"/>
          <w:color w:val="auto"/>
          <w:sz w:val="22"/>
          <w:szCs w:val="22"/>
        </w:rPr>
        <w:t>3</w:t>
      </w:r>
      <w:r w:rsidRPr="00F75DFA">
        <w:rPr>
          <w:rFonts w:asciiTheme="minorHAnsi" w:eastAsia="Arial" w:hAnsiTheme="minorHAnsi" w:cstheme="minorHAnsi"/>
          <w:b/>
          <w:bCs/>
          <w:i w:val="0"/>
          <w:color w:val="auto"/>
          <w:sz w:val="22"/>
          <w:szCs w:val="22"/>
        </w:rPr>
        <w:t xml:space="preserve"> – GARANTIA</w:t>
      </w:r>
    </w:p>
    <w:p w14:paraId="21175689" w14:textId="75BD251E" w:rsidR="008925FE" w:rsidRPr="00F75DFA" w:rsidRDefault="00CF6530" w:rsidP="0022055C">
      <w:pPr>
        <w:pStyle w:val="Nvel2-Red"/>
        <w:spacing w:before="240" w:after="0" w:line="240" w:lineRule="auto"/>
        <w:ind w:left="980" w:hanging="980"/>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 xml:space="preserve">5.3.1 </w:t>
      </w:r>
      <w:r w:rsidR="00827A51" w:rsidRPr="00F75DFA">
        <w:rPr>
          <w:rFonts w:asciiTheme="minorHAnsi" w:eastAsia="Arial" w:hAnsiTheme="minorHAnsi" w:cstheme="minorHAnsi"/>
          <w:i w:val="0"/>
          <w:color w:val="auto"/>
          <w:sz w:val="22"/>
          <w:szCs w:val="22"/>
        </w:rPr>
        <w:t>–</w:t>
      </w:r>
      <w:r w:rsidRPr="00F75DFA">
        <w:rPr>
          <w:rFonts w:asciiTheme="minorHAnsi" w:eastAsia="Arial" w:hAnsiTheme="minorHAnsi" w:cstheme="minorHAnsi"/>
          <w:i w:val="0"/>
          <w:color w:val="auto"/>
          <w:sz w:val="22"/>
          <w:szCs w:val="22"/>
        </w:rPr>
        <w:t xml:space="preserve"> </w:t>
      </w:r>
      <w:r w:rsidR="001A6CD2" w:rsidRPr="00E1078B">
        <w:rPr>
          <w:rFonts w:asciiTheme="minorHAnsi" w:eastAsia="Arial" w:hAnsiTheme="minorHAnsi" w:cstheme="minorHAnsi"/>
          <w:i w:val="0"/>
          <w:color w:val="auto"/>
          <w:sz w:val="22"/>
          <w:szCs w:val="22"/>
        </w:rPr>
        <w:t>O prazo de garantia é aquele estabelecido na Lei nº 8.078, de 11 de setembro de 1990 (Código de Defesa do Consumidor).</w:t>
      </w:r>
    </w:p>
    <w:p w14:paraId="3794264D" w14:textId="5CCF8B14" w:rsidR="004E16D2" w:rsidRPr="00F75DFA" w:rsidRDefault="003B0AA0" w:rsidP="00A02201">
      <w:pPr>
        <w:spacing w:before="600" w:after="0" w:line="240" w:lineRule="auto"/>
        <w:rPr>
          <w:rFonts w:cstheme="minorHAnsi"/>
          <w:b/>
        </w:rPr>
      </w:pPr>
      <w:r w:rsidRPr="00F75DFA">
        <w:rPr>
          <w:rFonts w:cstheme="minorHAnsi"/>
          <w:b/>
        </w:rPr>
        <w:t>6</w:t>
      </w:r>
      <w:r w:rsidR="00E152D0" w:rsidRPr="00F75DFA">
        <w:rPr>
          <w:rFonts w:cstheme="minorHAnsi"/>
          <w:b/>
        </w:rPr>
        <w:t xml:space="preserve"> -</w:t>
      </w:r>
      <w:r w:rsidR="004E16D2" w:rsidRPr="00F75DFA">
        <w:rPr>
          <w:rFonts w:cstheme="minorHAnsi"/>
          <w:b/>
        </w:rPr>
        <w:t xml:space="preserve"> GESTÃO DO CONTRATO </w:t>
      </w:r>
    </w:p>
    <w:p w14:paraId="6C3121F1" w14:textId="4B7A3C25" w:rsidR="00CF6530" w:rsidRPr="00F75DFA" w:rsidRDefault="00CF6530" w:rsidP="00CF6530">
      <w:pPr>
        <w:pStyle w:val="Nvel2-Red"/>
        <w:spacing w:before="240" w:after="0" w:line="240" w:lineRule="auto"/>
        <w:ind w:left="980" w:hanging="980"/>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 xml:space="preserve">6.1 - O contrato deverá ser executado fielmente pelas partes, de acordo com as cláusulas avençadas e as normas da </w:t>
      </w:r>
      <w:hyperlink r:id="rId9" w:history="1">
        <w:r w:rsidRPr="00F75DFA">
          <w:rPr>
            <w:rFonts w:asciiTheme="minorHAnsi" w:eastAsia="Arial" w:hAnsiTheme="minorHAnsi" w:cstheme="minorHAnsi"/>
            <w:i w:val="0"/>
            <w:color w:val="auto"/>
            <w:sz w:val="22"/>
            <w:szCs w:val="22"/>
          </w:rPr>
          <w:t>Lei nº 14.133/2021</w:t>
        </w:r>
      </w:hyperlink>
      <w:r w:rsidRPr="00F75DFA">
        <w:rPr>
          <w:rFonts w:asciiTheme="minorHAnsi" w:eastAsia="Arial" w:hAnsiTheme="minorHAnsi" w:cstheme="minorHAnsi"/>
          <w:i w:val="0"/>
          <w:color w:val="auto"/>
          <w:sz w:val="22"/>
          <w:szCs w:val="22"/>
        </w:rPr>
        <w:t xml:space="preserve"> e do </w:t>
      </w:r>
      <w:hyperlink r:id="rId10" w:history="1">
        <w:r w:rsidRPr="00F75DFA">
          <w:rPr>
            <w:rFonts w:asciiTheme="minorHAnsi" w:eastAsia="Arial" w:hAnsiTheme="minorHAnsi" w:cstheme="minorHAnsi"/>
            <w:i w:val="0"/>
            <w:color w:val="auto"/>
            <w:sz w:val="22"/>
            <w:szCs w:val="22"/>
          </w:rPr>
          <w:t>Decreto nº 18.324/2023</w:t>
        </w:r>
      </w:hyperlink>
      <w:r w:rsidRPr="00F75DFA">
        <w:rPr>
          <w:rFonts w:asciiTheme="minorHAnsi" w:eastAsia="Arial" w:hAnsiTheme="minorHAnsi" w:cstheme="minorHAnsi"/>
          <w:i w:val="0"/>
          <w:color w:val="auto"/>
          <w:sz w:val="22"/>
          <w:szCs w:val="22"/>
        </w:rPr>
        <w:t>, e cada parte responderá pelas consequências de sua inexecução total ou parcial.</w:t>
      </w:r>
    </w:p>
    <w:p w14:paraId="19CCB77E" w14:textId="2B622538" w:rsidR="00CF6530" w:rsidRPr="00F75DFA" w:rsidRDefault="00CF6530" w:rsidP="00CF6530">
      <w:pPr>
        <w:pStyle w:val="Nvel2-Red"/>
        <w:spacing w:before="240" w:after="0" w:line="240" w:lineRule="auto"/>
        <w:ind w:left="980" w:hanging="980"/>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6.2 - Em caso de impedimento, ordem de paralisação ou suspensão do contrato, o cronograma de execução será prorrogado automaticamente pelo tempo correspondente, anotadas tais circunstâncias mediante simples apostila.</w:t>
      </w:r>
    </w:p>
    <w:p w14:paraId="13535B20" w14:textId="6F3A9DA6" w:rsidR="00CF6530" w:rsidRPr="00F75DFA" w:rsidRDefault="00CF6530" w:rsidP="00CF6530">
      <w:pPr>
        <w:pStyle w:val="Nvel2-Red"/>
        <w:spacing w:before="240" w:after="0" w:line="240" w:lineRule="auto"/>
        <w:ind w:left="980" w:hanging="980"/>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6.3 - As comunicações entre o órgão ou entidade e o Contratado devem ser realizadas por escrito sempre que o ato exigir tal formalidade, admitindo-se o uso de mensagem eletrônica para esse fim.</w:t>
      </w:r>
    </w:p>
    <w:p w14:paraId="23D63968" w14:textId="36BECE02" w:rsidR="00CF6530" w:rsidRPr="00F75DFA" w:rsidRDefault="00CF6530" w:rsidP="00CF6530">
      <w:pPr>
        <w:pStyle w:val="Nvel2-Red"/>
        <w:spacing w:before="240" w:after="0" w:line="240" w:lineRule="auto"/>
        <w:ind w:left="980" w:hanging="980"/>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6.4 - O órgão ou entidade poderá convocar representante da empresa para adoção de providências que devam ser cumpridas de imediato.</w:t>
      </w:r>
    </w:p>
    <w:p w14:paraId="7A9A6EB6" w14:textId="2D5A8F91" w:rsidR="00CF6530" w:rsidRPr="00F75DFA" w:rsidRDefault="00CF6530" w:rsidP="00CF6530">
      <w:pPr>
        <w:pStyle w:val="Nvel2-Red"/>
        <w:spacing w:before="240" w:after="0" w:line="240" w:lineRule="auto"/>
        <w:ind w:left="980" w:hanging="980"/>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6.5 -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119645EA" w14:textId="06426726" w:rsidR="00CF6530" w:rsidRPr="00F75DFA" w:rsidRDefault="00CF6530" w:rsidP="00CF6530">
      <w:pPr>
        <w:pStyle w:val="Nvel2-Red"/>
        <w:spacing w:before="240" w:after="0" w:line="240" w:lineRule="auto"/>
        <w:ind w:left="980" w:hanging="980"/>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 xml:space="preserve">6.6 - A execução do contrato deverá ser acompanhada e fiscalizada pelo(s) fiscal(is) do contrato, ou pelos respectivos substitutos, na forma do </w:t>
      </w:r>
      <w:hyperlink r:id="rId11" w:history="1">
        <w:r w:rsidRPr="00F75DFA">
          <w:rPr>
            <w:rFonts w:asciiTheme="minorHAnsi" w:eastAsia="Arial" w:hAnsiTheme="minorHAnsi" w:cstheme="minorHAnsi"/>
            <w:i w:val="0"/>
            <w:color w:val="auto"/>
            <w:sz w:val="22"/>
            <w:szCs w:val="22"/>
          </w:rPr>
          <w:t>Decreto Municipal nº 18.324</w:t>
        </w:r>
      </w:hyperlink>
      <w:r w:rsidRPr="00F75DFA">
        <w:rPr>
          <w:rFonts w:asciiTheme="minorHAnsi" w:eastAsia="Arial" w:hAnsiTheme="minorHAnsi" w:cstheme="minorHAnsi"/>
          <w:i w:val="0"/>
          <w:color w:val="auto"/>
          <w:sz w:val="22"/>
          <w:szCs w:val="22"/>
        </w:rPr>
        <w:t xml:space="preserve">/2023 e do artigo 117 da  </w:t>
      </w:r>
      <w:hyperlink r:id="rId12" w:anchor="art117" w:history="1">
        <w:r w:rsidRPr="00F75DFA">
          <w:rPr>
            <w:rFonts w:asciiTheme="minorHAnsi" w:eastAsia="Arial" w:hAnsiTheme="minorHAnsi" w:cstheme="minorHAnsi"/>
            <w:i w:val="0"/>
            <w:color w:val="auto"/>
            <w:sz w:val="22"/>
            <w:szCs w:val="22"/>
          </w:rPr>
          <w:t>Lei nº 14.133/2021</w:t>
        </w:r>
      </w:hyperlink>
      <w:r w:rsidRPr="00F75DFA">
        <w:rPr>
          <w:rFonts w:asciiTheme="minorHAnsi" w:eastAsia="Arial" w:hAnsiTheme="minorHAnsi" w:cstheme="minorHAnsi"/>
          <w:i w:val="0"/>
          <w:color w:val="auto"/>
          <w:sz w:val="22"/>
          <w:szCs w:val="22"/>
        </w:rPr>
        <w:t>.</w:t>
      </w:r>
    </w:p>
    <w:p w14:paraId="2DE4EB50" w14:textId="3C7BDC7F" w:rsidR="00E66E59" w:rsidRPr="00F75DFA" w:rsidRDefault="00CF6530" w:rsidP="00CF6530">
      <w:pPr>
        <w:pStyle w:val="Nvel2-Red"/>
        <w:spacing w:before="240" w:after="0" w:line="240" w:lineRule="auto"/>
        <w:ind w:left="980" w:hanging="980"/>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6</w:t>
      </w:r>
      <w:r w:rsidR="00E66E59" w:rsidRPr="00F75DFA">
        <w:rPr>
          <w:rFonts w:asciiTheme="minorHAnsi" w:eastAsia="Arial" w:hAnsiTheme="minorHAnsi" w:cstheme="minorHAnsi"/>
          <w:i w:val="0"/>
          <w:color w:val="auto"/>
          <w:sz w:val="22"/>
          <w:szCs w:val="22"/>
        </w:rPr>
        <w:t>.</w:t>
      </w:r>
      <w:r w:rsidRPr="00F75DFA">
        <w:rPr>
          <w:rFonts w:asciiTheme="minorHAnsi" w:eastAsia="Arial" w:hAnsiTheme="minorHAnsi" w:cstheme="minorHAnsi"/>
          <w:i w:val="0"/>
          <w:color w:val="auto"/>
          <w:sz w:val="22"/>
          <w:szCs w:val="22"/>
        </w:rPr>
        <w:t>7</w:t>
      </w:r>
      <w:r w:rsidR="00BD41E2" w:rsidRPr="00F75DFA">
        <w:rPr>
          <w:rFonts w:asciiTheme="minorHAnsi" w:eastAsia="Arial" w:hAnsiTheme="minorHAnsi" w:cstheme="minorHAnsi"/>
          <w:i w:val="0"/>
          <w:color w:val="auto"/>
          <w:sz w:val="22"/>
          <w:szCs w:val="22"/>
        </w:rPr>
        <w:t xml:space="preserve"> -</w:t>
      </w:r>
      <w:r w:rsidR="00E66E59" w:rsidRPr="00F75DFA">
        <w:rPr>
          <w:rFonts w:asciiTheme="minorHAnsi" w:eastAsia="Arial" w:hAnsiTheme="minorHAnsi" w:cstheme="minorHAnsi"/>
          <w:i w:val="0"/>
          <w:color w:val="auto"/>
          <w:sz w:val="22"/>
          <w:szCs w:val="22"/>
        </w:rPr>
        <w:t xml:space="preserve"> Além do disposto acima, a fiscalização contratual obedecerá às seguintes </w:t>
      </w:r>
      <w:sdt>
        <w:sdtPr>
          <w:rPr>
            <w:rFonts w:asciiTheme="minorHAnsi" w:eastAsia="Arial" w:hAnsiTheme="minorHAnsi" w:cstheme="minorHAnsi"/>
            <w:i w:val="0"/>
            <w:color w:val="auto"/>
            <w:sz w:val="22"/>
            <w:szCs w:val="22"/>
          </w:rPr>
          <w:tag w:val="goog_rdk_74"/>
          <w:id w:val="-2127921193"/>
        </w:sdtPr>
        <w:sdtEndPr/>
        <w:sdtContent/>
      </w:sdt>
      <w:r w:rsidR="00E66E59" w:rsidRPr="00F75DFA">
        <w:rPr>
          <w:rFonts w:asciiTheme="minorHAnsi" w:eastAsia="Arial" w:hAnsiTheme="minorHAnsi" w:cstheme="minorHAnsi"/>
          <w:i w:val="0"/>
          <w:color w:val="auto"/>
          <w:sz w:val="22"/>
          <w:szCs w:val="22"/>
        </w:rPr>
        <w:t>rotinas:</w:t>
      </w:r>
    </w:p>
    <w:p w14:paraId="422423D8" w14:textId="1AB5584C" w:rsidR="00E66E59" w:rsidRPr="00F75DFA" w:rsidRDefault="00CF6530" w:rsidP="00D60C10">
      <w:pPr>
        <w:pStyle w:val="Nvel2-Red"/>
        <w:spacing w:before="240" w:after="0" w:line="240" w:lineRule="auto"/>
        <w:ind w:left="980" w:hanging="980"/>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6</w:t>
      </w:r>
      <w:r w:rsidR="001D4CED" w:rsidRPr="00F75DFA">
        <w:rPr>
          <w:rFonts w:asciiTheme="minorHAnsi" w:eastAsia="Arial" w:hAnsiTheme="minorHAnsi" w:cstheme="minorHAnsi"/>
          <w:i w:val="0"/>
          <w:color w:val="auto"/>
          <w:sz w:val="22"/>
          <w:szCs w:val="22"/>
        </w:rPr>
        <w:t>.</w:t>
      </w:r>
      <w:r w:rsidRPr="00F75DFA">
        <w:rPr>
          <w:rFonts w:asciiTheme="minorHAnsi" w:eastAsia="Arial" w:hAnsiTheme="minorHAnsi" w:cstheme="minorHAnsi"/>
          <w:i w:val="0"/>
          <w:color w:val="auto"/>
          <w:sz w:val="22"/>
          <w:szCs w:val="22"/>
        </w:rPr>
        <w:t>7</w:t>
      </w:r>
      <w:r w:rsidR="00E66E59" w:rsidRPr="00F75DFA">
        <w:rPr>
          <w:rFonts w:asciiTheme="minorHAnsi" w:eastAsia="Arial" w:hAnsiTheme="minorHAnsi" w:cstheme="minorHAnsi"/>
          <w:i w:val="0"/>
          <w:color w:val="auto"/>
          <w:sz w:val="22"/>
          <w:szCs w:val="22"/>
        </w:rPr>
        <w:t>.</w:t>
      </w:r>
      <w:r w:rsidR="001D4CED" w:rsidRPr="00F75DFA">
        <w:rPr>
          <w:rFonts w:asciiTheme="minorHAnsi" w:eastAsia="Arial" w:hAnsiTheme="minorHAnsi" w:cstheme="minorHAnsi"/>
          <w:i w:val="0"/>
          <w:color w:val="auto"/>
          <w:sz w:val="22"/>
          <w:szCs w:val="22"/>
        </w:rPr>
        <w:t>1</w:t>
      </w:r>
      <w:r w:rsidR="00135F3E" w:rsidRPr="00F75DFA">
        <w:rPr>
          <w:rFonts w:asciiTheme="minorHAnsi" w:eastAsia="Arial" w:hAnsiTheme="minorHAnsi" w:cstheme="minorHAnsi"/>
          <w:i w:val="0"/>
          <w:color w:val="auto"/>
          <w:sz w:val="22"/>
          <w:szCs w:val="22"/>
        </w:rPr>
        <w:t xml:space="preserve"> -</w:t>
      </w:r>
      <w:r w:rsidR="00E66E59" w:rsidRPr="00F75DFA">
        <w:rPr>
          <w:rFonts w:asciiTheme="minorHAnsi" w:eastAsia="Arial" w:hAnsiTheme="minorHAnsi" w:cstheme="minorHAnsi"/>
          <w:i w:val="0"/>
          <w:color w:val="auto"/>
          <w:sz w:val="22"/>
          <w:szCs w:val="22"/>
        </w:rPr>
        <w:t xml:space="preserve"> </w:t>
      </w:r>
      <w:r w:rsidR="00574186" w:rsidRPr="00F75DFA">
        <w:rPr>
          <w:rFonts w:asciiTheme="minorHAnsi" w:eastAsia="Arial" w:hAnsiTheme="minorHAnsi" w:cstheme="minorHAnsi"/>
          <w:i w:val="0"/>
          <w:color w:val="auto"/>
          <w:sz w:val="22"/>
          <w:szCs w:val="22"/>
        </w:rPr>
        <w:t>Após a entrega do produto será verificad</w:t>
      </w:r>
      <w:r w:rsidR="002A76F1" w:rsidRPr="00F75DFA">
        <w:rPr>
          <w:rFonts w:asciiTheme="minorHAnsi" w:eastAsia="Arial" w:hAnsiTheme="minorHAnsi" w:cstheme="minorHAnsi"/>
          <w:i w:val="0"/>
          <w:color w:val="auto"/>
          <w:sz w:val="22"/>
          <w:szCs w:val="22"/>
        </w:rPr>
        <w:t>o</w:t>
      </w:r>
      <w:r w:rsidR="00574186" w:rsidRPr="00F75DFA">
        <w:rPr>
          <w:rFonts w:asciiTheme="minorHAnsi" w:eastAsia="Arial" w:hAnsiTheme="minorHAnsi" w:cstheme="minorHAnsi"/>
          <w:i w:val="0"/>
          <w:color w:val="auto"/>
          <w:sz w:val="22"/>
          <w:szCs w:val="22"/>
        </w:rPr>
        <w:t xml:space="preserve"> se </w:t>
      </w:r>
      <w:r w:rsidR="002A76F1" w:rsidRPr="00F75DFA">
        <w:rPr>
          <w:rFonts w:asciiTheme="minorHAnsi" w:eastAsia="Arial" w:hAnsiTheme="minorHAnsi" w:cstheme="minorHAnsi"/>
          <w:i w:val="0"/>
          <w:color w:val="auto"/>
          <w:sz w:val="22"/>
          <w:szCs w:val="22"/>
        </w:rPr>
        <w:t xml:space="preserve">ele está </w:t>
      </w:r>
      <w:r w:rsidR="00135F3E" w:rsidRPr="00F75DFA">
        <w:rPr>
          <w:rFonts w:asciiTheme="minorHAnsi" w:eastAsia="Arial" w:hAnsiTheme="minorHAnsi" w:cstheme="minorHAnsi"/>
          <w:i w:val="0"/>
          <w:color w:val="auto"/>
          <w:sz w:val="22"/>
          <w:szCs w:val="22"/>
        </w:rPr>
        <w:t xml:space="preserve">em conformidade com </w:t>
      </w:r>
      <w:r w:rsidR="002A76F1" w:rsidRPr="00F75DFA">
        <w:rPr>
          <w:rFonts w:asciiTheme="minorHAnsi" w:eastAsia="Arial" w:hAnsiTheme="minorHAnsi" w:cstheme="minorHAnsi"/>
          <w:i w:val="0"/>
          <w:color w:val="auto"/>
          <w:sz w:val="22"/>
          <w:szCs w:val="22"/>
        </w:rPr>
        <w:t>o que foi especificado</w:t>
      </w:r>
      <w:r w:rsidR="00135F3E" w:rsidRPr="00F75DFA">
        <w:rPr>
          <w:rFonts w:asciiTheme="minorHAnsi" w:eastAsia="Arial" w:hAnsiTheme="minorHAnsi" w:cstheme="minorHAnsi"/>
          <w:i w:val="0"/>
          <w:color w:val="auto"/>
          <w:sz w:val="22"/>
          <w:szCs w:val="22"/>
        </w:rPr>
        <w:t>.</w:t>
      </w:r>
    </w:p>
    <w:p w14:paraId="7F7FEFC1" w14:textId="779F729F" w:rsidR="00135F3E" w:rsidRPr="00F75DFA" w:rsidRDefault="00CF6530" w:rsidP="00C85DA2">
      <w:pPr>
        <w:pStyle w:val="Nvel2-Red"/>
        <w:spacing w:before="240" w:after="0" w:line="240" w:lineRule="auto"/>
        <w:ind w:left="980" w:hanging="980"/>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6</w:t>
      </w:r>
      <w:r w:rsidR="00135F3E" w:rsidRPr="00F75DFA">
        <w:rPr>
          <w:rFonts w:asciiTheme="minorHAnsi" w:eastAsia="Arial" w:hAnsiTheme="minorHAnsi" w:cstheme="minorHAnsi"/>
          <w:i w:val="0"/>
          <w:color w:val="auto"/>
          <w:sz w:val="22"/>
          <w:szCs w:val="22"/>
        </w:rPr>
        <w:t>.</w:t>
      </w:r>
      <w:r w:rsidRPr="00F75DFA">
        <w:rPr>
          <w:rFonts w:asciiTheme="minorHAnsi" w:eastAsia="Arial" w:hAnsiTheme="minorHAnsi" w:cstheme="minorHAnsi"/>
          <w:i w:val="0"/>
          <w:color w:val="auto"/>
          <w:sz w:val="22"/>
          <w:szCs w:val="22"/>
        </w:rPr>
        <w:t>7</w:t>
      </w:r>
      <w:r w:rsidR="00135F3E" w:rsidRPr="00F75DFA">
        <w:rPr>
          <w:rFonts w:asciiTheme="minorHAnsi" w:eastAsia="Arial" w:hAnsiTheme="minorHAnsi" w:cstheme="minorHAnsi"/>
          <w:i w:val="0"/>
          <w:color w:val="auto"/>
          <w:sz w:val="22"/>
          <w:szCs w:val="22"/>
        </w:rPr>
        <w:t xml:space="preserve">.2 </w:t>
      </w:r>
      <w:r w:rsidR="006F2EBE" w:rsidRPr="00F75DFA">
        <w:rPr>
          <w:rFonts w:asciiTheme="minorHAnsi" w:eastAsia="Arial" w:hAnsiTheme="minorHAnsi" w:cstheme="minorHAnsi"/>
          <w:i w:val="0"/>
          <w:color w:val="auto"/>
          <w:sz w:val="22"/>
          <w:szCs w:val="22"/>
        </w:rPr>
        <w:t>-</w:t>
      </w:r>
      <w:r w:rsidR="00135F3E" w:rsidRPr="00F75DFA">
        <w:rPr>
          <w:rFonts w:asciiTheme="minorHAnsi" w:eastAsia="Arial" w:hAnsiTheme="minorHAnsi" w:cstheme="minorHAnsi"/>
          <w:i w:val="0"/>
          <w:color w:val="auto"/>
          <w:sz w:val="22"/>
          <w:szCs w:val="22"/>
        </w:rPr>
        <w:t xml:space="preserve"> </w:t>
      </w:r>
      <w:r w:rsidR="00DE5D42" w:rsidRPr="00F75DFA">
        <w:rPr>
          <w:rFonts w:asciiTheme="minorHAnsi" w:eastAsia="Arial" w:hAnsiTheme="minorHAnsi" w:cstheme="minorHAnsi"/>
          <w:i w:val="0"/>
          <w:color w:val="auto"/>
          <w:sz w:val="22"/>
          <w:szCs w:val="22"/>
        </w:rPr>
        <w:t>Verificação da i</w:t>
      </w:r>
      <w:r w:rsidR="00135F3E" w:rsidRPr="00F75DFA">
        <w:rPr>
          <w:rFonts w:asciiTheme="minorHAnsi" w:eastAsia="Arial" w:hAnsiTheme="minorHAnsi" w:cstheme="minorHAnsi"/>
          <w:i w:val="0"/>
          <w:color w:val="auto"/>
          <w:sz w:val="22"/>
          <w:szCs w:val="22"/>
        </w:rPr>
        <w:t xml:space="preserve">ntegridade física e </w:t>
      </w:r>
      <w:r w:rsidR="00DE5D42" w:rsidRPr="00F75DFA">
        <w:rPr>
          <w:rFonts w:asciiTheme="minorHAnsi" w:eastAsia="Arial" w:hAnsiTheme="minorHAnsi" w:cstheme="minorHAnsi"/>
          <w:i w:val="0"/>
          <w:color w:val="auto"/>
          <w:sz w:val="22"/>
          <w:szCs w:val="22"/>
        </w:rPr>
        <w:t xml:space="preserve">o </w:t>
      </w:r>
      <w:r w:rsidR="00135F3E" w:rsidRPr="00F75DFA">
        <w:rPr>
          <w:rFonts w:asciiTheme="minorHAnsi" w:eastAsia="Arial" w:hAnsiTheme="minorHAnsi" w:cstheme="minorHAnsi"/>
          <w:i w:val="0"/>
          <w:color w:val="auto"/>
          <w:sz w:val="22"/>
          <w:szCs w:val="22"/>
        </w:rPr>
        <w:t>estado d</w:t>
      </w:r>
      <w:r w:rsidR="00DB18BA" w:rsidRPr="00F75DFA">
        <w:rPr>
          <w:rFonts w:asciiTheme="minorHAnsi" w:eastAsia="Arial" w:hAnsiTheme="minorHAnsi" w:cstheme="minorHAnsi"/>
          <w:i w:val="0"/>
          <w:color w:val="auto"/>
          <w:sz w:val="22"/>
          <w:szCs w:val="22"/>
        </w:rPr>
        <w:t>a</w:t>
      </w:r>
      <w:r w:rsidR="00135F3E" w:rsidRPr="00F75DFA">
        <w:rPr>
          <w:rFonts w:asciiTheme="minorHAnsi" w:eastAsia="Arial" w:hAnsiTheme="minorHAnsi" w:cstheme="minorHAnsi"/>
          <w:i w:val="0"/>
          <w:color w:val="auto"/>
          <w:sz w:val="22"/>
          <w:szCs w:val="22"/>
        </w:rPr>
        <w:t xml:space="preserve"> </w:t>
      </w:r>
      <w:r w:rsidR="00DB18BA" w:rsidRPr="00F75DFA">
        <w:rPr>
          <w:rFonts w:asciiTheme="minorHAnsi" w:eastAsia="Arial" w:hAnsiTheme="minorHAnsi" w:cstheme="minorHAnsi"/>
          <w:i w:val="0"/>
          <w:color w:val="auto"/>
          <w:sz w:val="22"/>
          <w:szCs w:val="22"/>
        </w:rPr>
        <w:t>caixa</w:t>
      </w:r>
      <w:r w:rsidR="00135F3E" w:rsidRPr="00F75DFA">
        <w:rPr>
          <w:rFonts w:asciiTheme="minorHAnsi" w:eastAsia="Arial" w:hAnsiTheme="minorHAnsi" w:cstheme="minorHAnsi"/>
          <w:i w:val="0"/>
          <w:color w:val="auto"/>
          <w:sz w:val="22"/>
          <w:szCs w:val="22"/>
        </w:rPr>
        <w:t xml:space="preserve"> bem como a sua dimensão</w:t>
      </w:r>
      <w:r w:rsidR="001027D7" w:rsidRPr="00F75DFA">
        <w:rPr>
          <w:rFonts w:asciiTheme="minorHAnsi" w:eastAsia="Arial" w:hAnsiTheme="minorHAnsi" w:cstheme="minorHAnsi"/>
          <w:i w:val="0"/>
          <w:color w:val="auto"/>
          <w:sz w:val="22"/>
          <w:szCs w:val="22"/>
        </w:rPr>
        <w:t>.</w:t>
      </w:r>
    </w:p>
    <w:p w14:paraId="6A1DBA98" w14:textId="20C33888" w:rsidR="00135F3E" w:rsidRPr="00F75DFA" w:rsidRDefault="00CF6530" w:rsidP="00D60C10">
      <w:pPr>
        <w:pStyle w:val="Nvel2-Red"/>
        <w:spacing w:before="240" w:after="0" w:line="240" w:lineRule="auto"/>
        <w:ind w:left="980" w:hanging="980"/>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6</w:t>
      </w:r>
      <w:r w:rsidR="00135F3E" w:rsidRPr="00F75DFA">
        <w:rPr>
          <w:rFonts w:asciiTheme="minorHAnsi" w:eastAsia="Arial" w:hAnsiTheme="minorHAnsi" w:cstheme="minorHAnsi"/>
          <w:i w:val="0"/>
          <w:color w:val="auto"/>
          <w:sz w:val="22"/>
          <w:szCs w:val="22"/>
        </w:rPr>
        <w:t>.</w:t>
      </w:r>
      <w:r w:rsidRPr="00F75DFA">
        <w:rPr>
          <w:rFonts w:asciiTheme="minorHAnsi" w:eastAsia="Arial" w:hAnsiTheme="minorHAnsi" w:cstheme="minorHAnsi"/>
          <w:i w:val="0"/>
          <w:color w:val="auto"/>
          <w:sz w:val="22"/>
          <w:szCs w:val="22"/>
        </w:rPr>
        <w:t>7</w:t>
      </w:r>
      <w:r w:rsidR="00135F3E" w:rsidRPr="00F75DFA">
        <w:rPr>
          <w:rFonts w:asciiTheme="minorHAnsi" w:eastAsia="Arial" w:hAnsiTheme="minorHAnsi" w:cstheme="minorHAnsi"/>
          <w:i w:val="0"/>
          <w:color w:val="auto"/>
          <w:sz w:val="22"/>
          <w:szCs w:val="22"/>
        </w:rPr>
        <w:t xml:space="preserve">.3 </w:t>
      </w:r>
      <w:r w:rsidR="006F2EBE" w:rsidRPr="00F75DFA">
        <w:rPr>
          <w:rFonts w:asciiTheme="minorHAnsi" w:eastAsia="Arial" w:hAnsiTheme="minorHAnsi" w:cstheme="minorHAnsi"/>
          <w:i w:val="0"/>
          <w:color w:val="auto"/>
          <w:sz w:val="22"/>
          <w:szCs w:val="22"/>
        </w:rPr>
        <w:t>-</w:t>
      </w:r>
      <w:r w:rsidR="00135F3E" w:rsidRPr="00F75DFA">
        <w:rPr>
          <w:rFonts w:asciiTheme="minorHAnsi" w:eastAsia="Arial" w:hAnsiTheme="minorHAnsi" w:cstheme="minorHAnsi"/>
          <w:i w:val="0"/>
          <w:color w:val="auto"/>
          <w:sz w:val="22"/>
          <w:szCs w:val="22"/>
        </w:rPr>
        <w:t xml:space="preserve"> Ve</w:t>
      </w:r>
      <w:r w:rsidR="001027D7" w:rsidRPr="00F75DFA">
        <w:rPr>
          <w:rFonts w:asciiTheme="minorHAnsi" w:eastAsia="Arial" w:hAnsiTheme="minorHAnsi" w:cstheme="minorHAnsi"/>
          <w:i w:val="0"/>
          <w:color w:val="auto"/>
          <w:sz w:val="22"/>
          <w:szCs w:val="22"/>
        </w:rPr>
        <w:t>rificação da validade.</w:t>
      </w:r>
    </w:p>
    <w:p w14:paraId="118C4040" w14:textId="021A3CA5" w:rsidR="007F6967" w:rsidRPr="00F75DFA" w:rsidRDefault="00CF6530" w:rsidP="00D60C10">
      <w:pPr>
        <w:pStyle w:val="Nvel2-Red"/>
        <w:spacing w:before="240" w:after="0" w:line="240" w:lineRule="auto"/>
        <w:ind w:left="980" w:hanging="980"/>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6</w:t>
      </w:r>
      <w:r w:rsidR="001027D7" w:rsidRPr="00F75DFA">
        <w:rPr>
          <w:rFonts w:asciiTheme="minorHAnsi" w:eastAsia="Arial" w:hAnsiTheme="minorHAnsi" w:cstheme="minorHAnsi"/>
          <w:i w:val="0"/>
          <w:color w:val="auto"/>
          <w:sz w:val="22"/>
          <w:szCs w:val="22"/>
        </w:rPr>
        <w:t>.</w:t>
      </w:r>
      <w:r w:rsidRPr="00F75DFA">
        <w:rPr>
          <w:rFonts w:asciiTheme="minorHAnsi" w:eastAsia="Arial" w:hAnsiTheme="minorHAnsi" w:cstheme="minorHAnsi"/>
          <w:i w:val="0"/>
          <w:color w:val="auto"/>
          <w:sz w:val="22"/>
          <w:szCs w:val="22"/>
        </w:rPr>
        <w:t>7</w:t>
      </w:r>
      <w:r w:rsidR="001027D7" w:rsidRPr="00F75DFA">
        <w:rPr>
          <w:rFonts w:asciiTheme="minorHAnsi" w:eastAsia="Arial" w:hAnsiTheme="minorHAnsi" w:cstheme="minorHAnsi"/>
          <w:i w:val="0"/>
          <w:color w:val="auto"/>
          <w:sz w:val="22"/>
          <w:szCs w:val="22"/>
        </w:rPr>
        <w:t xml:space="preserve">.4 </w:t>
      </w:r>
      <w:r w:rsidR="006F2EBE" w:rsidRPr="00F75DFA">
        <w:rPr>
          <w:rFonts w:asciiTheme="minorHAnsi" w:eastAsia="Arial" w:hAnsiTheme="minorHAnsi" w:cstheme="minorHAnsi"/>
          <w:i w:val="0"/>
          <w:color w:val="auto"/>
          <w:sz w:val="22"/>
          <w:szCs w:val="22"/>
        </w:rPr>
        <w:t>-</w:t>
      </w:r>
      <w:r w:rsidR="001027D7" w:rsidRPr="00F75DFA">
        <w:rPr>
          <w:rFonts w:asciiTheme="minorHAnsi" w:eastAsia="Arial" w:hAnsiTheme="minorHAnsi" w:cstheme="minorHAnsi"/>
          <w:i w:val="0"/>
          <w:color w:val="auto"/>
          <w:sz w:val="22"/>
          <w:szCs w:val="22"/>
        </w:rPr>
        <w:t xml:space="preserve"> Verificação da quantidade.</w:t>
      </w:r>
    </w:p>
    <w:p w14:paraId="4C89815C" w14:textId="55E8322B" w:rsidR="007F6967" w:rsidRPr="00F75DFA" w:rsidRDefault="00CF6530" w:rsidP="0005410F">
      <w:pPr>
        <w:keepNext/>
        <w:keepLines/>
        <w:pBdr>
          <w:top w:val="nil"/>
          <w:left w:val="nil"/>
          <w:bottom w:val="nil"/>
          <w:right w:val="nil"/>
          <w:between w:val="nil"/>
        </w:pBdr>
        <w:tabs>
          <w:tab w:val="left" w:pos="284"/>
        </w:tabs>
        <w:spacing w:before="480" w:after="0" w:line="240" w:lineRule="auto"/>
        <w:ind w:left="425" w:hanging="425"/>
        <w:jc w:val="both"/>
        <w:rPr>
          <w:rFonts w:cstheme="minorHAnsi"/>
          <w:b/>
        </w:rPr>
      </w:pPr>
      <w:r w:rsidRPr="00F75DFA">
        <w:rPr>
          <w:rFonts w:cstheme="minorHAnsi"/>
          <w:b/>
        </w:rPr>
        <w:lastRenderedPageBreak/>
        <w:t>7</w:t>
      </w:r>
      <w:r w:rsidR="007F6967" w:rsidRPr="00F75DFA">
        <w:rPr>
          <w:rFonts w:cstheme="minorHAnsi"/>
          <w:b/>
        </w:rPr>
        <w:t xml:space="preserve"> - CRITÉRIOS DE RECEBIMENTO/MEDIÇÃO E DE PAGAMENTO</w:t>
      </w:r>
    </w:p>
    <w:p w14:paraId="52348368" w14:textId="4395499A" w:rsidR="007F6967" w:rsidRPr="00F75DFA" w:rsidRDefault="00CF6530" w:rsidP="008052A0">
      <w:pPr>
        <w:spacing w:before="240" w:after="0" w:line="240" w:lineRule="auto"/>
        <w:jc w:val="both"/>
        <w:rPr>
          <w:rFonts w:cstheme="minorHAnsi"/>
          <w:b/>
          <w:bCs/>
        </w:rPr>
      </w:pPr>
      <w:r w:rsidRPr="00F75DFA">
        <w:rPr>
          <w:rFonts w:cstheme="minorHAnsi"/>
          <w:b/>
          <w:bCs/>
        </w:rPr>
        <w:t>7</w:t>
      </w:r>
      <w:r w:rsidR="007F6967" w:rsidRPr="00F75DFA">
        <w:rPr>
          <w:rFonts w:cstheme="minorHAnsi"/>
          <w:b/>
          <w:bCs/>
        </w:rPr>
        <w:t>.1</w:t>
      </w:r>
      <w:r w:rsidR="00413070" w:rsidRPr="00F75DFA">
        <w:rPr>
          <w:rFonts w:cstheme="minorHAnsi"/>
          <w:b/>
          <w:bCs/>
        </w:rPr>
        <w:t xml:space="preserve"> -</w:t>
      </w:r>
      <w:r w:rsidR="007F6967" w:rsidRPr="00F75DFA">
        <w:rPr>
          <w:rFonts w:cstheme="minorHAnsi"/>
          <w:b/>
          <w:bCs/>
        </w:rPr>
        <w:t xml:space="preserve"> Recebimento do Objeto:</w:t>
      </w:r>
    </w:p>
    <w:p w14:paraId="35154D4A" w14:textId="4B68333A" w:rsidR="007D7680" w:rsidRPr="00F75DFA"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 xml:space="preserve">7.1.2. </w:t>
      </w:r>
      <w:bookmarkStart w:id="2" w:name="_Hlk155287644"/>
      <w:r w:rsidRPr="00F75DFA">
        <w:rPr>
          <w:rFonts w:asciiTheme="minorHAnsi" w:eastAsia="Arial" w:hAnsiTheme="minorHAnsi" w:cstheme="minorHAnsi"/>
          <w:i w:val="0"/>
          <w:color w:val="auto"/>
          <w:sz w:val="22"/>
          <w:szCs w:val="22"/>
        </w:rPr>
        <w:t>O(s) bem(ns)/produto(s) poderá(ão) ser rejeitado(s)</w:t>
      </w:r>
      <w:bookmarkEnd w:id="2"/>
      <w:r w:rsidRPr="00F75DFA">
        <w:rPr>
          <w:rFonts w:asciiTheme="minorHAnsi" w:eastAsia="Arial" w:hAnsiTheme="minorHAnsi" w:cstheme="minorHAnsi"/>
          <w:i w:val="0"/>
          <w:color w:val="auto"/>
          <w:sz w:val="22"/>
          <w:szCs w:val="22"/>
        </w:rPr>
        <w:t xml:space="preserve">, no todo ou em parte, quando em desacordo com as especificações constantes neste Termo de Referência e na proposta, </w:t>
      </w:r>
      <w:r w:rsidR="001436A0" w:rsidRPr="00F75DFA">
        <w:rPr>
          <w:rFonts w:asciiTheme="minorHAnsi" w:eastAsia="Arial" w:hAnsiTheme="minorHAnsi" w:cstheme="minorHAnsi"/>
          <w:i w:val="0"/>
          <w:color w:val="auto"/>
          <w:sz w:val="22"/>
          <w:szCs w:val="22"/>
        </w:rPr>
        <w:t xml:space="preserve">não cabendo a substituição, por se tratar de </w:t>
      </w:r>
      <w:r w:rsidR="00DB52D1" w:rsidRPr="00F75DFA">
        <w:rPr>
          <w:rFonts w:asciiTheme="minorHAnsi" w:eastAsia="Arial" w:hAnsiTheme="minorHAnsi" w:cstheme="minorHAnsi"/>
          <w:i w:val="0"/>
          <w:color w:val="auto"/>
          <w:sz w:val="22"/>
          <w:szCs w:val="22"/>
        </w:rPr>
        <w:t>confecção de bótons.</w:t>
      </w:r>
      <w:r w:rsidR="001436A0" w:rsidRPr="00F75DFA">
        <w:rPr>
          <w:rFonts w:asciiTheme="minorHAnsi" w:eastAsia="Arial" w:hAnsiTheme="minorHAnsi" w:cstheme="minorHAnsi"/>
          <w:i w:val="0"/>
          <w:color w:val="auto"/>
          <w:sz w:val="22"/>
          <w:szCs w:val="22"/>
        </w:rPr>
        <w:t xml:space="preserve"> </w:t>
      </w:r>
    </w:p>
    <w:p w14:paraId="580512CC" w14:textId="6B0599F6" w:rsidR="007D7680" w:rsidRPr="00F75DFA"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bookmarkStart w:id="3" w:name="_Hlk155287706"/>
      <w:r w:rsidRPr="00F75DFA">
        <w:rPr>
          <w:rFonts w:asciiTheme="minorHAnsi" w:eastAsia="Arial" w:hAnsiTheme="minorHAnsi" w:cstheme="minorHAnsi"/>
          <w:i w:val="0"/>
          <w:color w:val="auto"/>
          <w:sz w:val="22"/>
          <w:szCs w:val="22"/>
        </w:rPr>
        <w:t>7.1.3. O recebimento definitivo ocorrerá no prazo de</w:t>
      </w:r>
      <w:r w:rsidR="00E446BE" w:rsidRPr="00F75DFA">
        <w:rPr>
          <w:rFonts w:asciiTheme="minorHAnsi" w:eastAsia="Arial" w:hAnsiTheme="minorHAnsi" w:cstheme="minorHAnsi"/>
          <w:i w:val="0"/>
          <w:color w:val="auto"/>
          <w:sz w:val="22"/>
          <w:szCs w:val="22"/>
        </w:rPr>
        <w:t xml:space="preserve"> 02</w:t>
      </w:r>
      <w:r w:rsidRPr="00F75DFA">
        <w:rPr>
          <w:rFonts w:asciiTheme="minorHAnsi" w:eastAsia="Arial" w:hAnsiTheme="minorHAnsi" w:cstheme="minorHAnsi"/>
          <w:i w:val="0"/>
          <w:color w:val="auto"/>
          <w:sz w:val="22"/>
          <w:szCs w:val="22"/>
        </w:rPr>
        <w:t xml:space="preserve"> (</w:t>
      </w:r>
      <w:r w:rsidR="00E446BE" w:rsidRPr="00F75DFA">
        <w:rPr>
          <w:rFonts w:asciiTheme="minorHAnsi" w:eastAsia="Arial" w:hAnsiTheme="minorHAnsi" w:cstheme="minorHAnsi"/>
          <w:i w:val="0"/>
          <w:color w:val="auto"/>
          <w:sz w:val="22"/>
          <w:szCs w:val="22"/>
        </w:rPr>
        <w:t>dois)</w:t>
      </w:r>
      <w:r w:rsidRPr="00F75DFA">
        <w:rPr>
          <w:rFonts w:asciiTheme="minorHAnsi" w:eastAsia="Arial" w:hAnsiTheme="minorHAnsi" w:cstheme="minorHAnsi"/>
          <w:i w:val="0"/>
          <w:color w:val="auto"/>
          <w:sz w:val="22"/>
          <w:szCs w:val="22"/>
        </w:rPr>
        <w:t xml:space="preserve"> dias, a contar do recebimento da nota fiscal ou instrumento de cobrança equivalente pela Administração, após a verificação da especificação, qualidade e quantidade do(s) bem(ns)/produto(s) e consequente aceitação mediante recibo aposto na Nota Fiscal respectiva e termo detalhado que comprove o atendimento das exigências contratuais.</w:t>
      </w:r>
      <w:bookmarkEnd w:id="3"/>
    </w:p>
    <w:p w14:paraId="3412BD78" w14:textId="6D200DEB" w:rsidR="007D7680" w:rsidRPr="00F75DFA"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7.1.3.1. O prazo para o recebimento definitivo poderá ser excepcionalmente prorrogado, de forma justificada, quando houver necessidade de diligências para a aferição do atendimento das exigências contratuais.</w:t>
      </w:r>
    </w:p>
    <w:p w14:paraId="40D5A089" w14:textId="01C2D6A7" w:rsidR="007D7680" w:rsidRPr="00F75DFA"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 xml:space="preserve">7.1.4. No caso de controvérsia sobre a execução do objeto, quanto à especificação, qualidade e quantidade, deverá ser observado o teor do </w:t>
      </w:r>
      <w:hyperlink r:id="rId13" w:anchor="art143" w:history="1">
        <w:r w:rsidRPr="00F75DFA">
          <w:rPr>
            <w:rFonts w:asciiTheme="minorHAnsi" w:eastAsia="Arial" w:hAnsiTheme="minorHAnsi" w:cstheme="minorHAnsi"/>
            <w:i w:val="0"/>
            <w:color w:val="auto"/>
            <w:sz w:val="22"/>
            <w:szCs w:val="22"/>
          </w:rPr>
          <w:t>art. 143 da Lei nº 14.133/2021</w:t>
        </w:r>
      </w:hyperlink>
      <w:r w:rsidRPr="00F75DFA">
        <w:rPr>
          <w:rFonts w:asciiTheme="minorHAnsi" w:eastAsia="Arial" w:hAnsiTheme="minorHAnsi" w:cstheme="minorHAnsi"/>
          <w:i w:val="0"/>
          <w:color w:val="auto"/>
          <w:sz w:val="22"/>
          <w:szCs w:val="22"/>
        </w:rPr>
        <w:t xml:space="preserve">, comunicando-se </w:t>
      </w:r>
      <w:bookmarkStart w:id="4" w:name="_Hlk145927864"/>
      <w:r w:rsidRPr="00F75DFA">
        <w:rPr>
          <w:rFonts w:asciiTheme="minorHAnsi" w:eastAsia="Arial" w:hAnsiTheme="minorHAnsi" w:cstheme="minorHAnsi"/>
          <w:i w:val="0"/>
          <w:color w:val="auto"/>
          <w:sz w:val="22"/>
          <w:szCs w:val="22"/>
        </w:rPr>
        <w:t xml:space="preserve">ao Contratado </w:t>
      </w:r>
      <w:bookmarkEnd w:id="4"/>
      <w:r w:rsidRPr="00F75DFA">
        <w:rPr>
          <w:rFonts w:asciiTheme="minorHAnsi" w:eastAsia="Arial" w:hAnsiTheme="minorHAnsi" w:cstheme="minorHAnsi"/>
          <w:i w:val="0"/>
          <w:color w:val="auto"/>
          <w:sz w:val="22"/>
          <w:szCs w:val="22"/>
        </w:rPr>
        <w:t>para emissão de Nota Fiscal no que for pertinente à parcela incontroversa da execução do objeto, para efeito de liquidação e pagamento.</w:t>
      </w:r>
    </w:p>
    <w:p w14:paraId="69850F57" w14:textId="2AB175E6" w:rsidR="007D7680" w:rsidRPr="00F75DFA"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26B437B" w14:textId="387886B7" w:rsidR="007D7680" w:rsidRPr="00F75DFA" w:rsidRDefault="007D7680" w:rsidP="00340AFC">
      <w:pPr>
        <w:pStyle w:val="Nvel2-Red"/>
        <w:spacing w:before="240" w:after="0" w:line="240" w:lineRule="auto"/>
        <w:ind w:left="966" w:hanging="966"/>
        <w:rPr>
          <w:rFonts w:asciiTheme="minorHAnsi" w:eastAsia="Arial" w:hAnsiTheme="minorHAnsi" w:cstheme="minorHAnsi"/>
          <w:i w:val="0"/>
          <w:color w:val="auto"/>
          <w:sz w:val="22"/>
          <w:szCs w:val="22"/>
        </w:rPr>
      </w:pPr>
      <w:bookmarkStart w:id="5" w:name="_Hlk145927956"/>
      <w:r w:rsidRPr="00F75DFA">
        <w:rPr>
          <w:rFonts w:asciiTheme="minorHAnsi" w:eastAsia="Arial" w:hAnsiTheme="minorHAnsi" w:cstheme="minorHAnsi"/>
          <w:i w:val="0"/>
          <w:color w:val="auto"/>
          <w:sz w:val="22"/>
          <w:szCs w:val="22"/>
        </w:rPr>
        <w:t>7.1.6. O recebimento provisório ou definitivo não excluirá a responsabilidade civil pela solidez e pela segurança dos bens nem a responsabilidade ético-profissional pela perfeita execução do contrato.</w:t>
      </w:r>
      <w:bookmarkEnd w:id="5"/>
    </w:p>
    <w:p w14:paraId="31714446" w14:textId="5135739C" w:rsidR="007D7680" w:rsidRPr="00F75DFA" w:rsidRDefault="00CF6530" w:rsidP="008052A0">
      <w:pPr>
        <w:spacing w:before="240" w:after="0" w:line="240" w:lineRule="auto"/>
        <w:jc w:val="both"/>
        <w:rPr>
          <w:rFonts w:cstheme="minorHAnsi"/>
          <w:b/>
          <w:bCs/>
        </w:rPr>
      </w:pPr>
      <w:r w:rsidRPr="00F75DFA">
        <w:rPr>
          <w:rFonts w:cstheme="minorHAnsi"/>
          <w:b/>
          <w:bCs/>
        </w:rPr>
        <w:t>7</w:t>
      </w:r>
      <w:r w:rsidR="00266016" w:rsidRPr="00F75DFA">
        <w:rPr>
          <w:rFonts w:cstheme="minorHAnsi"/>
          <w:b/>
          <w:bCs/>
        </w:rPr>
        <w:t xml:space="preserve">.2 </w:t>
      </w:r>
      <w:r w:rsidR="007D7680" w:rsidRPr="00F75DFA">
        <w:rPr>
          <w:rFonts w:cstheme="minorHAnsi"/>
          <w:b/>
          <w:bCs/>
        </w:rPr>
        <w:t>–</w:t>
      </w:r>
      <w:r w:rsidR="00266016" w:rsidRPr="00F75DFA">
        <w:rPr>
          <w:rFonts w:cstheme="minorHAnsi"/>
          <w:b/>
          <w:bCs/>
        </w:rPr>
        <w:t xml:space="preserve"> </w:t>
      </w:r>
      <w:r w:rsidR="007D7680" w:rsidRPr="00F75DFA">
        <w:rPr>
          <w:rFonts w:cstheme="minorHAnsi"/>
          <w:b/>
          <w:bCs/>
        </w:rPr>
        <w:t>Liquidação</w:t>
      </w:r>
    </w:p>
    <w:p w14:paraId="7E70F687" w14:textId="509D4F37" w:rsidR="007D7680" w:rsidRPr="00F75DFA"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 xml:space="preserve">7.2.1 - Recebida a Nota Fiscal ou documento de cobrança equivalente </w:t>
      </w:r>
      <w:bookmarkStart w:id="6" w:name="_Hlk150351198"/>
      <w:r w:rsidRPr="00F75DFA">
        <w:rPr>
          <w:rFonts w:asciiTheme="minorHAnsi" w:eastAsia="Arial" w:hAnsiTheme="minorHAnsi" w:cstheme="minorHAnsi"/>
          <w:i w:val="0"/>
          <w:color w:val="auto"/>
          <w:sz w:val="22"/>
          <w:szCs w:val="22"/>
        </w:rPr>
        <w:t>na unidade responsável pela liquidação,</w:t>
      </w:r>
      <w:bookmarkEnd w:id="6"/>
      <w:r w:rsidRPr="00F75DFA">
        <w:rPr>
          <w:rFonts w:asciiTheme="minorHAnsi" w:eastAsia="Arial" w:hAnsiTheme="minorHAnsi" w:cstheme="minorHAnsi"/>
          <w:i w:val="0"/>
          <w:color w:val="auto"/>
          <w:sz w:val="22"/>
          <w:szCs w:val="22"/>
        </w:rPr>
        <w:t xml:space="preserve"> </w:t>
      </w:r>
      <w:r w:rsidRPr="0035161C">
        <w:rPr>
          <w:rFonts w:asciiTheme="minorHAnsi" w:eastAsia="Arial" w:hAnsiTheme="minorHAnsi" w:cstheme="minorHAnsi"/>
          <w:i w:val="0"/>
          <w:color w:val="auto"/>
          <w:sz w:val="22"/>
          <w:szCs w:val="22"/>
        </w:rPr>
        <w:t xml:space="preserve">correrá o prazo de até </w:t>
      </w:r>
      <w:r w:rsidR="0035161C" w:rsidRPr="0035161C">
        <w:rPr>
          <w:rFonts w:asciiTheme="minorHAnsi" w:eastAsia="Arial" w:hAnsiTheme="minorHAnsi" w:cstheme="minorHAnsi"/>
          <w:i w:val="0"/>
          <w:color w:val="auto"/>
          <w:sz w:val="22"/>
          <w:szCs w:val="22"/>
        </w:rPr>
        <w:t>10</w:t>
      </w:r>
      <w:r w:rsidRPr="0035161C">
        <w:rPr>
          <w:rFonts w:asciiTheme="minorHAnsi" w:eastAsia="Arial" w:hAnsiTheme="minorHAnsi" w:cstheme="minorHAnsi"/>
          <w:i w:val="0"/>
          <w:color w:val="auto"/>
          <w:sz w:val="22"/>
          <w:szCs w:val="22"/>
        </w:rPr>
        <w:t xml:space="preserve"> (</w:t>
      </w:r>
      <w:r w:rsidR="0035161C" w:rsidRPr="0035161C">
        <w:rPr>
          <w:rFonts w:asciiTheme="minorHAnsi" w:eastAsia="Arial" w:hAnsiTheme="minorHAnsi" w:cstheme="minorHAnsi"/>
          <w:i w:val="0"/>
          <w:color w:val="auto"/>
          <w:sz w:val="22"/>
          <w:szCs w:val="22"/>
        </w:rPr>
        <w:t>dez</w:t>
      </w:r>
      <w:r w:rsidRPr="0035161C">
        <w:rPr>
          <w:rFonts w:asciiTheme="minorHAnsi" w:eastAsia="Arial" w:hAnsiTheme="minorHAnsi" w:cstheme="minorHAnsi"/>
          <w:i w:val="0"/>
          <w:color w:val="auto"/>
          <w:sz w:val="22"/>
          <w:szCs w:val="22"/>
        </w:rPr>
        <w:t>) dias para</w:t>
      </w:r>
      <w:r w:rsidRPr="00F75DFA">
        <w:rPr>
          <w:rFonts w:asciiTheme="minorHAnsi" w:eastAsia="Arial" w:hAnsiTheme="minorHAnsi" w:cstheme="minorHAnsi"/>
          <w:i w:val="0"/>
          <w:color w:val="auto"/>
          <w:sz w:val="22"/>
          <w:szCs w:val="22"/>
        </w:rPr>
        <w:t xml:space="preserve"> fins de liquidação, podendo ser excepcionalmente prorrogado, justificadamente, por igual período, quando houver necessidade de diligências para a aferição do atendimento das exigências contratuais.</w:t>
      </w:r>
    </w:p>
    <w:p w14:paraId="1BC3D16E" w14:textId="682CCC27" w:rsidR="007D7680" w:rsidRPr="00F75DFA"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 xml:space="preserve">7.2.2 - Para fins de liquidação, o setor competente deverá verificar se a Nota Fiscal ou instrumento de cobrança equivalente apresentado expressa os elementos necessários e essenciais do documento, tais como: </w:t>
      </w:r>
    </w:p>
    <w:p w14:paraId="42461CF6" w14:textId="3746CB13" w:rsidR="007D7680" w:rsidRPr="00F75DFA"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 xml:space="preserve">7.2.2.1 - </w:t>
      </w:r>
      <w:proofErr w:type="gramStart"/>
      <w:r w:rsidRPr="00F75DFA">
        <w:rPr>
          <w:rFonts w:asciiTheme="minorHAnsi" w:eastAsia="Arial" w:hAnsiTheme="minorHAnsi" w:cstheme="minorHAnsi"/>
          <w:i w:val="0"/>
          <w:color w:val="auto"/>
          <w:sz w:val="22"/>
          <w:szCs w:val="22"/>
        </w:rPr>
        <w:t>o</w:t>
      </w:r>
      <w:proofErr w:type="gramEnd"/>
      <w:r w:rsidRPr="00F75DFA">
        <w:rPr>
          <w:rFonts w:asciiTheme="minorHAnsi" w:eastAsia="Arial" w:hAnsiTheme="minorHAnsi" w:cstheme="minorHAnsi"/>
          <w:i w:val="0"/>
          <w:color w:val="auto"/>
          <w:sz w:val="22"/>
          <w:szCs w:val="22"/>
        </w:rPr>
        <w:t xml:space="preserve"> prazo de validade;</w:t>
      </w:r>
    </w:p>
    <w:p w14:paraId="16D1E575" w14:textId="1F6B5321" w:rsidR="007D7680" w:rsidRPr="00F75DFA"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 xml:space="preserve">7.2.2.2 - </w:t>
      </w:r>
      <w:proofErr w:type="gramStart"/>
      <w:r w:rsidRPr="00F75DFA">
        <w:rPr>
          <w:rFonts w:asciiTheme="minorHAnsi" w:eastAsia="Arial" w:hAnsiTheme="minorHAnsi" w:cstheme="minorHAnsi"/>
          <w:i w:val="0"/>
          <w:color w:val="auto"/>
          <w:sz w:val="22"/>
          <w:szCs w:val="22"/>
        </w:rPr>
        <w:t>a</w:t>
      </w:r>
      <w:proofErr w:type="gramEnd"/>
      <w:r w:rsidRPr="00F75DFA">
        <w:rPr>
          <w:rFonts w:asciiTheme="minorHAnsi" w:eastAsia="Arial" w:hAnsiTheme="minorHAnsi" w:cstheme="minorHAnsi"/>
          <w:i w:val="0"/>
          <w:color w:val="auto"/>
          <w:sz w:val="22"/>
          <w:szCs w:val="22"/>
        </w:rPr>
        <w:t xml:space="preserve"> data da emissão; </w:t>
      </w:r>
    </w:p>
    <w:p w14:paraId="0D5C760D" w14:textId="4A562727" w:rsidR="007D7680" w:rsidRPr="00F75DFA"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 xml:space="preserve">7.2.2.3 - </w:t>
      </w:r>
      <w:proofErr w:type="gramStart"/>
      <w:r w:rsidRPr="00F75DFA">
        <w:rPr>
          <w:rFonts w:asciiTheme="minorHAnsi" w:eastAsia="Arial" w:hAnsiTheme="minorHAnsi" w:cstheme="minorHAnsi"/>
          <w:i w:val="0"/>
          <w:color w:val="auto"/>
          <w:sz w:val="22"/>
          <w:szCs w:val="22"/>
        </w:rPr>
        <w:t>os</w:t>
      </w:r>
      <w:proofErr w:type="gramEnd"/>
      <w:r w:rsidRPr="00F75DFA">
        <w:rPr>
          <w:rFonts w:asciiTheme="minorHAnsi" w:eastAsia="Arial" w:hAnsiTheme="minorHAnsi" w:cstheme="minorHAnsi"/>
          <w:i w:val="0"/>
          <w:color w:val="auto"/>
          <w:sz w:val="22"/>
          <w:szCs w:val="22"/>
        </w:rPr>
        <w:t xml:space="preserve"> dados do contrato</w:t>
      </w:r>
      <w:r w:rsidR="00900138" w:rsidRPr="00F75DFA">
        <w:rPr>
          <w:rFonts w:asciiTheme="minorHAnsi" w:eastAsia="Arial" w:hAnsiTheme="minorHAnsi" w:cstheme="minorHAnsi"/>
          <w:i w:val="0"/>
          <w:color w:val="auto"/>
          <w:sz w:val="22"/>
          <w:szCs w:val="22"/>
        </w:rPr>
        <w:t xml:space="preserve"> ou nota de empenho</w:t>
      </w:r>
      <w:r w:rsidRPr="00F75DFA">
        <w:rPr>
          <w:rFonts w:asciiTheme="minorHAnsi" w:eastAsia="Arial" w:hAnsiTheme="minorHAnsi" w:cstheme="minorHAnsi"/>
          <w:i w:val="0"/>
          <w:color w:val="auto"/>
          <w:sz w:val="22"/>
          <w:szCs w:val="22"/>
        </w:rPr>
        <w:t xml:space="preserve"> do órgão contratante; </w:t>
      </w:r>
    </w:p>
    <w:p w14:paraId="2F297B35" w14:textId="598F6860" w:rsidR="007D7680" w:rsidRPr="00F75DFA"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 xml:space="preserve">7.2.2.4 - </w:t>
      </w:r>
      <w:proofErr w:type="gramStart"/>
      <w:r w:rsidRPr="00F75DFA">
        <w:rPr>
          <w:rFonts w:asciiTheme="minorHAnsi" w:eastAsia="Arial" w:hAnsiTheme="minorHAnsi" w:cstheme="minorHAnsi"/>
          <w:i w:val="0"/>
          <w:color w:val="auto"/>
          <w:sz w:val="22"/>
          <w:szCs w:val="22"/>
        </w:rPr>
        <w:t>o</w:t>
      </w:r>
      <w:proofErr w:type="gramEnd"/>
      <w:r w:rsidRPr="00F75DFA">
        <w:rPr>
          <w:rFonts w:asciiTheme="minorHAnsi" w:eastAsia="Arial" w:hAnsiTheme="minorHAnsi" w:cstheme="minorHAnsi"/>
          <w:i w:val="0"/>
          <w:color w:val="auto"/>
          <w:sz w:val="22"/>
          <w:szCs w:val="22"/>
        </w:rPr>
        <w:t xml:space="preserve"> período respectivo de execução do contrato; </w:t>
      </w:r>
    </w:p>
    <w:p w14:paraId="656879B7" w14:textId="76B0BAE8" w:rsidR="007D7680" w:rsidRPr="00F75DFA"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 xml:space="preserve">7.2.2.5. o valor a pagar; e </w:t>
      </w:r>
    </w:p>
    <w:p w14:paraId="7F881043" w14:textId="15BAEFBB" w:rsidR="007D7680" w:rsidRPr="00F75DFA"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7.2.2.6. eventual destaque do valor de retenções tributárias cabíveis.</w:t>
      </w:r>
    </w:p>
    <w:p w14:paraId="619B6F85" w14:textId="607EEBC5" w:rsidR="007D7680" w:rsidRPr="00F75DFA"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bookmarkStart w:id="7" w:name="_Hlk145928861"/>
      <w:r w:rsidRPr="00F75DFA">
        <w:rPr>
          <w:rFonts w:asciiTheme="minorHAnsi" w:eastAsia="Arial" w:hAnsiTheme="minorHAnsi" w:cstheme="minorHAnsi"/>
          <w:i w:val="0"/>
          <w:color w:val="auto"/>
          <w:sz w:val="22"/>
          <w:szCs w:val="22"/>
        </w:rPr>
        <w:lastRenderedPageBreak/>
        <w:t>7.2.2.6.1. O Contratado deverá emitir a Nota Fiscal/Fatura conforme legislação vigente, observando:</w:t>
      </w:r>
    </w:p>
    <w:p w14:paraId="0B911DB6" w14:textId="580700ED" w:rsidR="007D7680" w:rsidRPr="00F75DFA"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a) A retenção do imposto de renda deverá ser destacada no corpo do documento fiscal ou equivalente considerando os percentuais estabelecidos no ANEXO I da IN RFB Nº 1234 de 2012 de acordo com o artigo 1º, §1º do</w:t>
      </w:r>
      <w:sdt>
        <w:sdtPr>
          <w:rPr>
            <w:rFonts w:asciiTheme="minorHAnsi" w:eastAsia="Arial" w:hAnsiTheme="minorHAnsi" w:cstheme="minorHAnsi"/>
            <w:i w:val="0"/>
            <w:color w:val="auto"/>
            <w:sz w:val="22"/>
            <w:szCs w:val="22"/>
          </w:rPr>
          <w:tag w:val="goog_rdk_86"/>
          <w:id w:val="1385528858"/>
        </w:sdtPr>
        <w:sdtEndPr/>
        <w:sdtContent>
          <w:r w:rsidRPr="00F75DFA">
            <w:rPr>
              <w:rFonts w:asciiTheme="minorHAnsi" w:eastAsia="Arial" w:hAnsiTheme="minorHAnsi" w:cstheme="minorHAnsi"/>
              <w:i w:val="0"/>
              <w:color w:val="auto"/>
              <w:sz w:val="22"/>
              <w:szCs w:val="22"/>
            </w:rPr>
            <w:t xml:space="preserve"> </w:t>
          </w:r>
        </w:sdtContent>
      </w:sdt>
      <w:r w:rsidRPr="00F75DFA">
        <w:rPr>
          <w:rFonts w:asciiTheme="minorHAnsi" w:eastAsia="Arial" w:hAnsiTheme="minorHAnsi" w:cstheme="minorHAnsi"/>
          <w:i w:val="0"/>
          <w:color w:val="auto"/>
          <w:sz w:val="22"/>
          <w:szCs w:val="22"/>
        </w:rPr>
        <w:t>Decreto Municipal 18.272/23 e Portaria SMFA nº 11/2023 c/c §5º, artigo 2º da IN RFB Nº 1234.</w:t>
      </w:r>
    </w:p>
    <w:p w14:paraId="42EC27E6" w14:textId="7D523619" w:rsidR="007D7680" w:rsidRPr="00F75DFA"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b) 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bookmarkEnd w:id="7"/>
    </w:p>
    <w:p w14:paraId="7DB629CD" w14:textId="117279EE" w:rsidR="007D7680" w:rsidRPr="00F75DFA"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7.2.3 -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DAC92B8" w14:textId="6A68D18A" w:rsidR="007D7680" w:rsidRPr="00F75DFA"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7.2.3.1 - A Administração deverá realizar consulta ao SUCAF e/ou SICAF e/ou CAGEF para verificar a manutenção das condições de habilitação exigidas no edital.</w:t>
      </w:r>
    </w:p>
    <w:p w14:paraId="37BFF06F" w14:textId="1B004862" w:rsidR="007D7680" w:rsidRPr="00F75DFA"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 xml:space="preserve"> 7.2.3.2 - A nota fiscal ou instrumento de cobrança equivalente poderá ser acompanhado de documentação para comprovação da regularidade fiscal, social e trabalhista, caso esteja irregular. </w:t>
      </w:r>
    </w:p>
    <w:p w14:paraId="5C6B5794" w14:textId="2379919E" w:rsidR="007D7680" w:rsidRPr="00F75DFA"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 xml:space="preserve"> 7.2.3.3 -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4FC285D" w14:textId="14ACA598" w:rsidR="007D7680" w:rsidRPr="00F75DFA"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bookmarkStart w:id="8" w:name="_Hlk145929217"/>
      <w:r w:rsidRPr="00F75DFA">
        <w:rPr>
          <w:rFonts w:asciiTheme="minorHAnsi" w:eastAsia="Arial" w:hAnsiTheme="minorHAnsi" w:cstheme="minorHAnsi"/>
          <w:i w:val="0"/>
          <w:color w:val="auto"/>
          <w:sz w:val="22"/>
          <w:szCs w:val="22"/>
        </w:rPr>
        <w:t xml:space="preserve">7.2.4.3. Persistindo a irregularidade, o Contratante deverá adotar as medidas necessárias à rescisão contratual nos autos do processo administrativo correspondente, assegurada ao Contratado a ampla defesa. </w:t>
      </w:r>
    </w:p>
    <w:p w14:paraId="5B263D6C" w14:textId="06D291BD" w:rsidR="00266016" w:rsidRPr="00F75DFA" w:rsidRDefault="007D7680" w:rsidP="007D7680">
      <w:pPr>
        <w:pStyle w:val="Nvel2-Red"/>
        <w:spacing w:before="240" w:after="0" w:line="240" w:lineRule="auto"/>
        <w:ind w:left="966" w:hanging="966"/>
        <w:rPr>
          <w:rFonts w:asciiTheme="minorHAnsi" w:eastAsia="Arial" w:hAnsiTheme="minorHAnsi" w:cstheme="minorHAnsi"/>
          <w:i w:val="0"/>
          <w:color w:val="auto"/>
          <w:sz w:val="22"/>
          <w:szCs w:val="22"/>
        </w:rPr>
      </w:pPr>
      <w:bookmarkStart w:id="9" w:name="_Hlk149574136"/>
      <w:r w:rsidRPr="00F75DFA">
        <w:rPr>
          <w:rFonts w:asciiTheme="minorHAnsi" w:eastAsia="Arial" w:hAnsiTheme="minorHAnsi" w:cstheme="minorHAnsi"/>
          <w:i w:val="0"/>
          <w:color w:val="auto"/>
          <w:sz w:val="22"/>
          <w:szCs w:val="22"/>
        </w:rPr>
        <w:t>7.2.4.4 - Havendo a efetiva execução do objeto, os pagamentos serão realizados normalmente, até que se decida pela rescisão do contrato, caso o Contratado não regularize sua situação junto ao SUCAF e/ou SICAF e/ou CAGEF.</w:t>
      </w:r>
      <w:bookmarkEnd w:id="8"/>
      <w:bookmarkEnd w:id="9"/>
    </w:p>
    <w:p w14:paraId="0BDAF51E" w14:textId="572DBC20" w:rsidR="007D7680" w:rsidRPr="00F75DFA" w:rsidRDefault="007D7680" w:rsidP="007D7680">
      <w:pPr>
        <w:pStyle w:val="Nvel2-Red"/>
        <w:spacing w:before="240" w:after="0" w:line="240" w:lineRule="auto"/>
        <w:ind w:left="966" w:hanging="966"/>
        <w:rPr>
          <w:rFonts w:asciiTheme="minorHAnsi" w:eastAsia="Arial" w:hAnsiTheme="minorHAnsi" w:cstheme="minorHAnsi"/>
          <w:b/>
          <w:bCs/>
          <w:i w:val="0"/>
          <w:color w:val="auto"/>
          <w:sz w:val="22"/>
          <w:szCs w:val="22"/>
        </w:rPr>
      </w:pPr>
      <w:r w:rsidRPr="00F75DFA">
        <w:rPr>
          <w:rFonts w:asciiTheme="minorHAnsi" w:eastAsia="Arial" w:hAnsiTheme="minorHAnsi" w:cstheme="minorHAnsi"/>
          <w:b/>
          <w:bCs/>
          <w:i w:val="0"/>
          <w:color w:val="auto"/>
          <w:sz w:val="22"/>
          <w:szCs w:val="22"/>
        </w:rPr>
        <w:t>7.3 – Prazo de Pagamento</w:t>
      </w:r>
    </w:p>
    <w:p w14:paraId="650F4FE5" w14:textId="72562A88" w:rsidR="00266016" w:rsidRPr="006E0272" w:rsidRDefault="00CF6530" w:rsidP="006E0272">
      <w:pPr>
        <w:pBdr>
          <w:top w:val="nil"/>
          <w:left w:val="nil"/>
          <w:bottom w:val="nil"/>
          <w:right w:val="nil"/>
          <w:between w:val="nil"/>
        </w:pBdr>
        <w:spacing w:before="120"/>
        <w:jc w:val="both"/>
        <w:rPr>
          <w:rFonts w:eastAsia="Arial" w:cstheme="minorHAnsi"/>
          <w:color w:val="000000" w:themeColor="text1"/>
        </w:rPr>
      </w:pPr>
      <w:r w:rsidRPr="00F75DFA">
        <w:rPr>
          <w:rFonts w:eastAsia="Arial" w:cstheme="minorHAnsi"/>
        </w:rPr>
        <w:t>7</w:t>
      </w:r>
      <w:r w:rsidR="00266016" w:rsidRPr="00F75DFA">
        <w:rPr>
          <w:rFonts w:eastAsia="Arial" w:cstheme="minorHAnsi"/>
        </w:rPr>
        <w:t>.</w:t>
      </w:r>
      <w:r w:rsidR="007D7680" w:rsidRPr="00F75DFA">
        <w:rPr>
          <w:rFonts w:eastAsia="Arial" w:cstheme="minorHAnsi"/>
        </w:rPr>
        <w:t>3</w:t>
      </w:r>
      <w:r w:rsidR="00266016" w:rsidRPr="00F75DFA">
        <w:rPr>
          <w:rFonts w:eastAsia="Arial" w:cstheme="minorHAnsi"/>
        </w:rPr>
        <w:t>.1</w:t>
      </w:r>
      <w:r w:rsidR="00B8791F" w:rsidRPr="00F75DFA">
        <w:rPr>
          <w:rFonts w:eastAsia="Arial" w:cstheme="minorHAnsi"/>
        </w:rPr>
        <w:t xml:space="preserve"> -</w:t>
      </w:r>
      <w:r w:rsidR="00266016" w:rsidRPr="00F75DFA">
        <w:rPr>
          <w:rFonts w:eastAsia="Arial" w:cstheme="minorHAnsi"/>
        </w:rPr>
        <w:t xml:space="preserve"> O pagamento será </w:t>
      </w:r>
      <w:r w:rsidR="00266016" w:rsidRPr="0035161C">
        <w:rPr>
          <w:rFonts w:eastAsia="Arial" w:cstheme="minorHAnsi"/>
        </w:rPr>
        <w:t xml:space="preserve">efetuado em </w:t>
      </w:r>
      <w:r w:rsidR="006E0272" w:rsidRPr="0035161C">
        <w:rPr>
          <w:rFonts w:eastAsia="Arial" w:cstheme="minorHAnsi"/>
          <w:i/>
        </w:rPr>
        <w:t xml:space="preserve">até </w:t>
      </w:r>
      <w:r w:rsidR="0035161C" w:rsidRPr="0035161C">
        <w:rPr>
          <w:rFonts w:eastAsia="Arial" w:cstheme="minorHAnsi"/>
          <w:b/>
          <w:bCs/>
          <w:i/>
        </w:rPr>
        <w:t>3</w:t>
      </w:r>
      <w:r w:rsidR="00286A83" w:rsidRPr="0035161C">
        <w:rPr>
          <w:rFonts w:eastAsia="Arial" w:cstheme="minorHAnsi"/>
          <w:b/>
          <w:bCs/>
          <w:i/>
        </w:rPr>
        <w:t>0</w:t>
      </w:r>
      <w:r w:rsidR="006E0272" w:rsidRPr="0035161C">
        <w:rPr>
          <w:rFonts w:eastAsia="Arial" w:cstheme="minorHAnsi"/>
          <w:b/>
          <w:bCs/>
          <w:i/>
        </w:rPr>
        <w:t xml:space="preserve"> </w:t>
      </w:r>
      <w:r w:rsidR="00266016" w:rsidRPr="0035161C">
        <w:rPr>
          <w:rFonts w:eastAsia="Arial" w:cstheme="minorHAnsi"/>
          <w:b/>
          <w:bCs/>
        </w:rPr>
        <w:t>(</w:t>
      </w:r>
      <w:r w:rsidR="0035161C" w:rsidRPr="0035161C">
        <w:rPr>
          <w:rFonts w:eastAsia="Arial" w:cstheme="minorHAnsi"/>
          <w:b/>
          <w:bCs/>
          <w:i/>
        </w:rPr>
        <w:t>trinta</w:t>
      </w:r>
      <w:r w:rsidR="006E0272" w:rsidRPr="0035161C">
        <w:rPr>
          <w:rFonts w:eastAsia="Arial" w:cstheme="minorHAnsi"/>
          <w:b/>
          <w:bCs/>
          <w:i/>
        </w:rPr>
        <w:t>)</w:t>
      </w:r>
      <w:r w:rsidR="00266016" w:rsidRPr="0035161C">
        <w:rPr>
          <w:rFonts w:eastAsia="Arial" w:cstheme="minorHAnsi"/>
          <w:b/>
          <w:bCs/>
        </w:rPr>
        <w:t xml:space="preserve"> dias</w:t>
      </w:r>
      <w:r w:rsidR="00266016" w:rsidRPr="0035161C">
        <w:rPr>
          <w:rFonts w:eastAsia="Arial" w:cstheme="minorHAnsi"/>
        </w:rPr>
        <w:t xml:space="preserve"> </w:t>
      </w:r>
      <w:r w:rsidR="006E0272" w:rsidRPr="0035161C">
        <w:rPr>
          <w:rFonts w:eastAsia="Arial" w:cstheme="minorHAnsi"/>
          <w:color w:val="000000" w:themeColor="text1"/>
        </w:rPr>
        <w:t>contados do</w:t>
      </w:r>
      <w:r w:rsidR="006E0272" w:rsidRPr="003037A6">
        <w:rPr>
          <w:rFonts w:eastAsia="Arial" w:cstheme="minorHAnsi"/>
          <w:color w:val="000000" w:themeColor="text1"/>
        </w:rPr>
        <w:t xml:space="preserve"> adimplemento da nota fiscal pelo Fiscal de Contrato.</w:t>
      </w:r>
    </w:p>
    <w:p w14:paraId="1778E11B" w14:textId="617E38B5" w:rsidR="00266016" w:rsidRPr="00F75DFA" w:rsidRDefault="00CF6530" w:rsidP="00A730E0">
      <w:pPr>
        <w:pStyle w:val="Nvel2-Red"/>
        <w:spacing w:before="240" w:after="0" w:line="240" w:lineRule="auto"/>
        <w:ind w:left="952" w:hanging="952"/>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7</w:t>
      </w:r>
      <w:r w:rsidR="00266016" w:rsidRPr="00F75DFA">
        <w:rPr>
          <w:rFonts w:asciiTheme="minorHAnsi" w:eastAsia="Arial" w:hAnsiTheme="minorHAnsi" w:cstheme="minorHAnsi"/>
          <w:i w:val="0"/>
          <w:color w:val="auto"/>
          <w:sz w:val="22"/>
          <w:szCs w:val="22"/>
        </w:rPr>
        <w:t>.</w:t>
      </w:r>
      <w:r w:rsidR="007D7680" w:rsidRPr="00F75DFA">
        <w:rPr>
          <w:rFonts w:asciiTheme="minorHAnsi" w:eastAsia="Arial" w:hAnsiTheme="minorHAnsi" w:cstheme="minorHAnsi"/>
          <w:i w:val="0"/>
          <w:color w:val="auto"/>
          <w:sz w:val="22"/>
          <w:szCs w:val="22"/>
        </w:rPr>
        <w:t>3</w:t>
      </w:r>
      <w:r w:rsidR="00266016" w:rsidRPr="00F75DFA">
        <w:rPr>
          <w:rFonts w:asciiTheme="minorHAnsi" w:eastAsia="Arial" w:hAnsiTheme="minorHAnsi" w:cstheme="minorHAnsi"/>
          <w:i w:val="0"/>
          <w:color w:val="auto"/>
          <w:sz w:val="22"/>
          <w:szCs w:val="22"/>
        </w:rPr>
        <w:t>.2</w:t>
      </w:r>
      <w:r w:rsidR="00A730E0" w:rsidRPr="00F75DFA">
        <w:rPr>
          <w:rFonts w:asciiTheme="minorHAnsi" w:eastAsia="Arial" w:hAnsiTheme="minorHAnsi" w:cstheme="minorHAnsi"/>
          <w:i w:val="0"/>
          <w:color w:val="auto"/>
          <w:sz w:val="22"/>
          <w:szCs w:val="22"/>
        </w:rPr>
        <w:t xml:space="preserve"> -</w:t>
      </w:r>
      <w:r w:rsidR="00266016" w:rsidRPr="00F75DFA">
        <w:rPr>
          <w:rFonts w:asciiTheme="minorHAnsi" w:eastAsia="Arial" w:hAnsiTheme="minorHAnsi" w:cstheme="minorHAnsi"/>
          <w:i w:val="0"/>
          <w:color w:val="auto"/>
          <w:sz w:val="22"/>
          <w:szCs w:val="22"/>
        </w:rPr>
        <w:t xml:space="preserve"> </w:t>
      </w:r>
      <w:r w:rsidR="00EF7FA1" w:rsidRPr="00F75DFA">
        <w:rPr>
          <w:rFonts w:asciiTheme="minorHAnsi" w:eastAsia="Arial" w:hAnsiTheme="minorHAnsi" w:cstheme="minorHAnsi"/>
          <w:i w:val="0"/>
          <w:color w:val="auto"/>
          <w:sz w:val="22"/>
          <w:szCs w:val="22"/>
        </w:rPr>
        <w:t>Os documentos fiscais deverão, obrigatoriamente, discriminar a marca</w:t>
      </w:r>
      <w:r w:rsidR="00900138" w:rsidRPr="00F75DFA">
        <w:rPr>
          <w:rFonts w:asciiTheme="minorHAnsi" w:eastAsia="Arial" w:hAnsiTheme="minorHAnsi" w:cstheme="minorHAnsi"/>
          <w:i w:val="0"/>
          <w:color w:val="auto"/>
          <w:sz w:val="22"/>
          <w:szCs w:val="22"/>
        </w:rPr>
        <w:t xml:space="preserve"> e</w:t>
      </w:r>
      <w:r w:rsidR="00EF7FA1" w:rsidRPr="00F75DFA">
        <w:rPr>
          <w:rFonts w:asciiTheme="minorHAnsi" w:eastAsia="Arial" w:hAnsiTheme="minorHAnsi" w:cstheme="minorHAnsi"/>
          <w:i w:val="0"/>
          <w:color w:val="auto"/>
          <w:sz w:val="22"/>
          <w:szCs w:val="22"/>
        </w:rPr>
        <w:t xml:space="preserve"> modelo (se houver)</w:t>
      </w:r>
      <w:r w:rsidR="00900138" w:rsidRPr="00F75DFA">
        <w:rPr>
          <w:rFonts w:asciiTheme="minorHAnsi" w:eastAsia="Arial" w:hAnsiTheme="minorHAnsi" w:cstheme="minorHAnsi"/>
          <w:i w:val="0"/>
          <w:color w:val="auto"/>
          <w:sz w:val="22"/>
          <w:szCs w:val="22"/>
        </w:rPr>
        <w:t>. Bem como</w:t>
      </w:r>
      <w:r w:rsidR="00EF7FA1" w:rsidRPr="00F75DFA">
        <w:rPr>
          <w:rFonts w:asciiTheme="minorHAnsi" w:eastAsia="Arial" w:hAnsiTheme="minorHAnsi" w:cstheme="minorHAnsi"/>
          <w:i w:val="0"/>
          <w:color w:val="auto"/>
          <w:sz w:val="22"/>
          <w:szCs w:val="22"/>
        </w:rPr>
        <w:t xml:space="preserve"> o quantitativo efetivamente entregue.</w:t>
      </w:r>
    </w:p>
    <w:p w14:paraId="20D0AA12" w14:textId="681CCD2B" w:rsidR="00266016" w:rsidRPr="00F75DFA" w:rsidRDefault="00CF6530" w:rsidP="008052A0">
      <w:pPr>
        <w:spacing w:before="240" w:after="0" w:line="240" w:lineRule="auto"/>
        <w:jc w:val="both"/>
        <w:rPr>
          <w:rFonts w:cstheme="minorHAnsi"/>
          <w:b/>
          <w:bCs/>
        </w:rPr>
      </w:pPr>
      <w:r w:rsidRPr="00F75DFA">
        <w:rPr>
          <w:rFonts w:cstheme="minorHAnsi"/>
          <w:b/>
          <w:bCs/>
        </w:rPr>
        <w:t>7</w:t>
      </w:r>
      <w:r w:rsidR="00266016" w:rsidRPr="00F75DFA">
        <w:rPr>
          <w:rFonts w:cstheme="minorHAnsi"/>
          <w:b/>
          <w:bCs/>
        </w:rPr>
        <w:t>.</w:t>
      </w:r>
      <w:r w:rsidR="00EF7FA1" w:rsidRPr="00F75DFA">
        <w:rPr>
          <w:rFonts w:cstheme="minorHAnsi"/>
          <w:b/>
          <w:bCs/>
        </w:rPr>
        <w:t>4</w:t>
      </w:r>
      <w:r w:rsidR="00A871D9" w:rsidRPr="00F75DFA">
        <w:rPr>
          <w:rFonts w:cstheme="minorHAnsi"/>
          <w:b/>
          <w:bCs/>
        </w:rPr>
        <w:t xml:space="preserve"> -</w:t>
      </w:r>
      <w:r w:rsidR="00266016" w:rsidRPr="00F75DFA">
        <w:rPr>
          <w:rFonts w:cstheme="minorHAnsi"/>
          <w:b/>
          <w:bCs/>
        </w:rPr>
        <w:t xml:space="preserve"> Forma de pagamento</w:t>
      </w:r>
    </w:p>
    <w:p w14:paraId="00194970" w14:textId="492F0FDE" w:rsidR="00266016" w:rsidRPr="00F75DFA" w:rsidRDefault="00CF6530" w:rsidP="00EC2813">
      <w:pPr>
        <w:pStyle w:val="Nvel2-Red"/>
        <w:spacing w:before="240" w:after="0" w:line="240" w:lineRule="auto"/>
        <w:ind w:left="980" w:hanging="980"/>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7</w:t>
      </w:r>
      <w:r w:rsidR="00266016" w:rsidRPr="00F75DFA">
        <w:rPr>
          <w:rFonts w:asciiTheme="minorHAnsi" w:eastAsia="Arial" w:hAnsiTheme="minorHAnsi" w:cstheme="minorHAnsi"/>
          <w:i w:val="0"/>
          <w:color w:val="auto"/>
          <w:sz w:val="22"/>
          <w:szCs w:val="22"/>
        </w:rPr>
        <w:t>.</w:t>
      </w:r>
      <w:r w:rsidR="00EF7FA1" w:rsidRPr="00F75DFA">
        <w:rPr>
          <w:rFonts w:asciiTheme="minorHAnsi" w:eastAsia="Arial" w:hAnsiTheme="minorHAnsi" w:cstheme="minorHAnsi"/>
          <w:i w:val="0"/>
          <w:color w:val="auto"/>
          <w:sz w:val="22"/>
          <w:szCs w:val="22"/>
        </w:rPr>
        <w:t>4</w:t>
      </w:r>
      <w:r w:rsidR="00266016" w:rsidRPr="00F75DFA">
        <w:rPr>
          <w:rFonts w:asciiTheme="minorHAnsi" w:eastAsia="Arial" w:hAnsiTheme="minorHAnsi" w:cstheme="minorHAnsi"/>
          <w:i w:val="0"/>
          <w:color w:val="auto"/>
          <w:sz w:val="22"/>
          <w:szCs w:val="22"/>
        </w:rPr>
        <w:t>.1</w:t>
      </w:r>
      <w:r w:rsidR="00A871D9" w:rsidRPr="00F75DFA">
        <w:rPr>
          <w:rFonts w:asciiTheme="minorHAnsi" w:eastAsia="Arial" w:hAnsiTheme="minorHAnsi" w:cstheme="minorHAnsi"/>
          <w:i w:val="0"/>
          <w:color w:val="auto"/>
          <w:sz w:val="22"/>
          <w:szCs w:val="22"/>
        </w:rPr>
        <w:t xml:space="preserve"> -</w:t>
      </w:r>
      <w:r w:rsidR="00266016" w:rsidRPr="00F75DFA">
        <w:rPr>
          <w:rFonts w:asciiTheme="minorHAnsi" w:eastAsia="Arial" w:hAnsiTheme="minorHAnsi" w:cstheme="minorHAnsi"/>
          <w:i w:val="0"/>
          <w:color w:val="auto"/>
          <w:sz w:val="22"/>
          <w:szCs w:val="22"/>
        </w:rPr>
        <w:t xml:space="preserve"> O pagamento será processado com a emissão de ordem de pagamento física ou eletrônica, ou ainda por transferência eletrônica via sistema de internet</w:t>
      </w:r>
      <w:r w:rsidR="00A9081B" w:rsidRPr="00F75DFA">
        <w:rPr>
          <w:rFonts w:asciiTheme="minorHAnsi" w:eastAsia="Arial" w:hAnsiTheme="minorHAnsi" w:cstheme="minorHAnsi"/>
          <w:i w:val="0"/>
          <w:color w:val="auto"/>
          <w:sz w:val="22"/>
          <w:szCs w:val="22"/>
        </w:rPr>
        <w:t xml:space="preserve"> </w:t>
      </w:r>
      <w:r w:rsidR="00266016" w:rsidRPr="00F75DFA">
        <w:rPr>
          <w:rFonts w:asciiTheme="minorHAnsi" w:eastAsia="Arial" w:hAnsiTheme="minorHAnsi" w:cstheme="minorHAnsi"/>
          <w:i w:val="0"/>
          <w:color w:val="auto"/>
          <w:sz w:val="22"/>
          <w:szCs w:val="22"/>
        </w:rPr>
        <w:t>banking, com assinaturas legais físicas ou eletrônicas dos titulares das contas bancárias.</w:t>
      </w:r>
    </w:p>
    <w:p w14:paraId="682DEBBF" w14:textId="02D4FD51" w:rsidR="00A730E0" w:rsidRPr="00F75DFA" w:rsidRDefault="00EF7FA1" w:rsidP="00340AFC">
      <w:pPr>
        <w:keepNext/>
        <w:keepLines/>
        <w:pBdr>
          <w:top w:val="nil"/>
          <w:left w:val="nil"/>
          <w:bottom w:val="nil"/>
          <w:right w:val="nil"/>
          <w:between w:val="nil"/>
        </w:pBdr>
        <w:tabs>
          <w:tab w:val="left" w:pos="284"/>
        </w:tabs>
        <w:spacing w:before="480" w:after="0" w:line="240" w:lineRule="auto"/>
        <w:jc w:val="both"/>
        <w:rPr>
          <w:rFonts w:cstheme="minorHAnsi"/>
          <w:b/>
        </w:rPr>
      </w:pPr>
      <w:r w:rsidRPr="00F75DFA">
        <w:rPr>
          <w:rFonts w:cstheme="minorHAnsi"/>
          <w:b/>
        </w:rPr>
        <w:lastRenderedPageBreak/>
        <w:t>8</w:t>
      </w:r>
      <w:r w:rsidR="00FE1260" w:rsidRPr="00F75DFA">
        <w:rPr>
          <w:rFonts w:cstheme="minorHAnsi"/>
          <w:b/>
        </w:rPr>
        <w:t xml:space="preserve"> -</w:t>
      </w:r>
      <w:r w:rsidR="00A730E0" w:rsidRPr="00F75DFA">
        <w:rPr>
          <w:rFonts w:cstheme="minorHAnsi"/>
          <w:b/>
        </w:rPr>
        <w:t xml:space="preserve"> FORMA E CRITÉRIOS DE SELEÇÃO DO FORNECEDOR</w:t>
      </w:r>
    </w:p>
    <w:p w14:paraId="71D37DB5" w14:textId="2D808F77" w:rsidR="00BE0A09" w:rsidRPr="00F75DFA" w:rsidRDefault="00BE0A09" w:rsidP="00BE0A09">
      <w:pPr>
        <w:pStyle w:val="Nvel2-Red"/>
        <w:spacing w:before="240" w:after="0" w:line="240" w:lineRule="auto"/>
        <w:ind w:left="1077" w:hanging="1077"/>
        <w:rPr>
          <w:rFonts w:asciiTheme="minorHAnsi" w:eastAsia="Arial" w:hAnsiTheme="minorHAnsi" w:cstheme="minorHAnsi"/>
          <w:b/>
          <w:bCs/>
          <w:i w:val="0"/>
          <w:color w:val="auto"/>
          <w:sz w:val="22"/>
          <w:szCs w:val="22"/>
        </w:rPr>
      </w:pPr>
      <w:r w:rsidRPr="00F75DFA">
        <w:rPr>
          <w:rFonts w:asciiTheme="minorHAnsi" w:eastAsia="Arial" w:hAnsiTheme="minorHAnsi" w:cstheme="minorHAnsi"/>
          <w:b/>
          <w:bCs/>
          <w:i w:val="0"/>
          <w:color w:val="auto"/>
          <w:sz w:val="22"/>
          <w:szCs w:val="22"/>
        </w:rPr>
        <w:t>8.1 - Forma de seleção e critério de julgamento da proposta</w:t>
      </w:r>
    </w:p>
    <w:p w14:paraId="56960E3C" w14:textId="1412A16B" w:rsidR="00BE0A09" w:rsidRPr="00F75DFA" w:rsidRDefault="00BE0A09" w:rsidP="00BE0A09">
      <w:pPr>
        <w:pStyle w:val="Nvel2-Red"/>
        <w:spacing w:before="240" w:after="0" w:line="240" w:lineRule="auto"/>
        <w:ind w:left="1077" w:hanging="1077"/>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 xml:space="preserve">8.1.1. O   fornecedor   será   selecionado    por meio da realização de procedimento de dispensa de licitação, com adoção do critério de julgamento pelo </w:t>
      </w:r>
      <w:r w:rsidR="008B607C">
        <w:rPr>
          <w:rFonts w:asciiTheme="minorHAnsi" w:eastAsia="Arial" w:hAnsiTheme="minorHAnsi" w:cstheme="minorHAnsi"/>
          <w:i w:val="0"/>
          <w:color w:val="auto"/>
          <w:sz w:val="22"/>
          <w:szCs w:val="22"/>
        </w:rPr>
        <w:t xml:space="preserve">MENOR PREÇO. </w:t>
      </w:r>
    </w:p>
    <w:p w14:paraId="37A6B5B5" w14:textId="3983FAAC" w:rsidR="00AE7183" w:rsidRPr="00F75DFA" w:rsidRDefault="00AE7183" w:rsidP="00AE7183">
      <w:pPr>
        <w:pStyle w:val="Nvel2-Red"/>
        <w:spacing w:before="240" w:after="0" w:line="240" w:lineRule="auto"/>
        <w:ind w:left="1077" w:hanging="1077"/>
        <w:rPr>
          <w:rFonts w:asciiTheme="minorHAnsi" w:eastAsia="Arial" w:hAnsiTheme="minorHAnsi" w:cstheme="minorHAnsi"/>
          <w:b/>
          <w:bCs/>
          <w:i w:val="0"/>
          <w:color w:val="auto"/>
          <w:sz w:val="22"/>
          <w:szCs w:val="22"/>
        </w:rPr>
      </w:pPr>
      <w:r w:rsidRPr="00F75DFA">
        <w:rPr>
          <w:rFonts w:asciiTheme="minorHAnsi" w:eastAsia="Arial" w:hAnsiTheme="minorHAnsi" w:cstheme="minorHAnsi"/>
          <w:b/>
          <w:bCs/>
          <w:i w:val="0"/>
          <w:color w:val="auto"/>
          <w:sz w:val="22"/>
          <w:szCs w:val="22"/>
        </w:rPr>
        <w:t>8.2 - Dos critérios de aceitabilidade da proposta</w:t>
      </w:r>
    </w:p>
    <w:p w14:paraId="1195BA85" w14:textId="65676340" w:rsidR="00AE7183" w:rsidRPr="00F75DFA" w:rsidRDefault="00AE7183" w:rsidP="00AE7183">
      <w:pPr>
        <w:pStyle w:val="Nvel2-Red"/>
        <w:spacing w:before="240" w:after="0" w:line="240" w:lineRule="auto"/>
        <w:ind w:left="1077" w:hanging="1077"/>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8</w:t>
      </w:r>
      <w:r w:rsidR="000556AF" w:rsidRPr="00F75DFA">
        <w:rPr>
          <w:rFonts w:asciiTheme="minorHAnsi" w:eastAsia="Arial" w:hAnsiTheme="minorHAnsi" w:cstheme="minorHAnsi"/>
          <w:i w:val="0"/>
          <w:color w:val="auto"/>
          <w:sz w:val="22"/>
          <w:szCs w:val="22"/>
        </w:rPr>
        <w:t>.</w:t>
      </w:r>
      <w:r w:rsidRPr="00F75DFA">
        <w:rPr>
          <w:rFonts w:asciiTheme="minorHAnsi" w:eastAsia="Arial" w:hAnsiTheme="minorHAnsi" w:cstheme="minorHAnsi"/>
          <w:i w:val="0"/>
          <w:color w:val="auto"/>
          <w:sz w:val="22"/>
          <w:szCs w:val="22"/>
        </w:rPr>
        <w:t>2.1 - A proposta de preços deverá conter:</w:t>
      </w:r>
    </w:p>
    <w:p w14:paraId="38214B05" w14:textId="31E7124F" w:rsidR="00AE7183" w:rsidRPr="00F75DFA" w:rsidRDefault="00AE7183" w:rsidP="00AE7183">
      <w:pPr>
        <w:pStyle w:val="Nvel2-Red"/>
        <w:spacing w:before="240" w:after="0" w:line="240" w:lineRule="auto"/>
        <w:ind w:left="1077" w:hanging="1077"/>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8</w:t>
      </w:r>
      <w:r w:rsidR="000556AF" w:rsidRPr="00F75DFA">
        <w:rPr>
          <w:rFonts w:asciiTheme="minorHAnsi" w:eastAsia="Arial" w:hAnsiTheme="minorHAnsi" w:cstheme="minorHAnsi"/>
          <w:i w:val="0"/>
          <w:color w:val="auto"/>
          <w:sz w:val="22"/>
          <w:szCs w:val="22"/>
        </w:rPr>
        <w:t>.</w:t>
      </w:r>
      <w:r w:rsidRPr="00F75DFA">
        <w:rPr>
          <w:rFonts w:asciiTheme="minorHAnsi" w:eastAsia="Arial" w:hAnsiTheme="minorHAnsi" w:cstheme="minorHAnsi"/>
          <w:i w:val="0"/>
          <w:color w:val="auto"/>
          <w:sz w:val="22"/>
          <w:szCs w:val="22"/>
        </w:rPr>
        <w:t>2.1.1 - Razão social, n.º do CNPJ, endereço, telefone e endereço eletrônico do concorrente;</w:t>
      </w:r>
    </w:p>
    <w:p w14:paraId="7047DC53" w14:textId="55EABA26" w:rsidR="00AE7183" w:rsidRPr="00F75DFA" w:rsidRDefault="00AE7183" w:rsidP="00AE7183">
      <w:pPr>
        <w:pStyle w:val="Nvel2-Red"/>
        <w:spacing w:before="240" w:after="0" w:line="240" w:lineRule="auto"/>
        <w:ind w:left="1077" w:hanging="1077"/>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8.2.1.2 - Especificação do objeto, sendo obrigatório constar a marca (quando for o caso);</w:t>
      </w:r>
    </w:p>
    <w:p w14:paraId="0FDC505F" w14:textId="2022866F" w:rsidR="00AE7183" w:rsidRPr="00F75DFA" w:rsidRDefault="00AE7183" w:rsidP="00AE7183">
      <w:pPr>
        <w:pStyle w:val="Nvel2-Red"/>
        <w:spacing w:before="240" w:after="0" w:line="240" w:lineRule="auto"/>
        <w:ind w:left="1785" w:hanging="1077"/>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8.2.1.2</w:t>
      </w:r>
      <w:r w:rsidR="000556AF" w:rsidRPr="00F75DFA">
        <w:rPr>
          <w:rFonts w:asciiTheme="minorHAnsi" w:eastAsia="Arial" w:hAnsiTheme="minorHAnsi" w:cstheme="minorHAnsi"/>
          <w:i w:val="0"/>
          <w:color w:val="auto"/>
          <w:sz w:val="22"/>
          <w:szCs w:val="22"/>
        </w:rPr>
        <w:t>.</w:t>
      </w:r>
      <w:r w:rsidRPr="00F75DFA">
        <w:rPr>
          <w:rFonts w:asciiTheme="minorHAnsi" w:eastAsia="Arial" w:hAnsiTheme="minorHAnsi" w:cstheme="minorHAnsi"/>
          <w:i w:val="0"/>
          <w:color w:val="auto"/>
          <w:sz w:val="22"/>
          <w:szCs w:val="22"/>
        </w:rPr>
        <w:t>1- No caso de a marca possuir mais de um modelo, o licitante deverá informá-lo.</w:t>
      </w:r>
    </w:p>
    <w:p w14:paraId="1203F580" w14:textId="33BD7CED" w:rsidR="00AE7183" w:rsidRPr="00F75DFA" w:rsidRDefault="00AE7183" w:rsidP="00AE7183">
      <w:pPr>
        <w:pStyle w:val="Nvel2-Red"/>
        <w:spacing w:before="240" w:after="0" w:line="240" w:lineRule="auto"/>
        <w:ind w:left="1077" w:hanging="1077"/>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8.2.1.3 - Valor global, discriminando o valor unitário e total do item que o compõe;</w:t>
      </w:r>
    </w:p>
    <w:p w14:paraId="3CEDF0B0" w14:textId="0E32F90D" w:rsidR="00AE7183" w:rsidRPr="00F75DFA" w:rsidRDefault="00AE7183" w:rsidP="00AE7183">
      <w:pPr>
        <w:pStyle w:val="Nvel2-Red"/>
        <w:spacing w:before="240" w:after="0" w:line="240" w:lineRule="auto"/>
        <w:ind w:left="1785" w:hanging="1077"/>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8.2.1.3.1 - O   valor   unitário   e   total   deve ser apresentado em moeda corrente nacional e em algarismo com no máximo 02 (duas) casas decimais.</w:t>
      </w:r>
    </w:p>
    <w:p w14:paraId="0F376AD4" w14:textId="723D1BA1" w:rsidR="00AE7183" w:rsidRPr="00F75DFA" w:rsidRDefault="00AE7183" w:rsidP="00AE7183">
      <w:pPr>
        <w:pStyle w:val="Nvel2-Red"/>
        <w:spacing w:before="240" w:after="0" w:line="240" w:lineRule="auto"/>
        <w:ind w:left="1785" w:hanging="1077"/>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8.2.1.3.2 - O valor global deve ser apresentado em moeda corrente nacional, em algarismo e por extenso, com no máximo 02 (duas) casas decimais.</w:t>
      </w:r>
    </w:p>
    <w:p w14:paraId="5C0A0727" w14:textId="75950BC1" w:rsidR="00AE7183" w:rsidRPr="00F75DFA" w:rsidRDefault="00AE7183" w:rsidP="00AE7183">
      <w:pPr>
        <w:pStyle w:val="Nvel2-Red"/>
        <w:spacing w:before="240" w:after="0" w:line="240" w:lineRule="auto"/>
        <w:ind w:left="1785" w:hanging="1077"/>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8.2.1.3.2.1 - Quando a divisão do valor total/global pela quantidade licitada resultar em valor com mais de 2 (duas) casas decimais, o valor unitário deverá ser adequado ao limite de duas casas decimais. O valor global de cada grupo/lote obtido após a adequação deverá ser igual ou inferior ao valor arrematado.</w:t>
      </w:r>
    </w:p>
    <w:p w14:paraId="7C4ECD5E" w14:textId="38AA3406" w:rsidR="000556AF" w:rsidRPr="00F75DFA" w:rsidRDefault="00AE7183" w:rsidP="007E58E3">
      <w:pPr>
        <w:pStyle w:val="Nvel2-Red"/>
        <w:spacing w:before="240" w:after="0" w:line="240" w:lineRule="auto"/>
        <w:ind w:left="1077" w:hanging="1077"/>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 xml:space="preserve">8.2.1.4 - Declaração de validade da proposta </w:t>
      </w:r>
      <w:r w:rsidR="003B577C">
        <w:rPr>
          <w:rFonts w:asciiTheme="minorHAnsi" w:eastAsia="Arial" w:hAnsiTheme="minorHAnsi" w:cstheme="minorHAnsi"/>
          <w:i w:val="0"/>
          <w:color w:val="auto"/>
          <w:sz w:val="22"/>
          <w:szCs w:val="22"/>
        </w:rPr>
        <w:t xml:space="preserve">será de </w:t>
      </w:r>
      <w:r w:rsidRPr="00F75DFA">
        <w:rPr>
          <w:rFonts w:asciiTheme="minorHAnsi" w:eastAsia="Arial" w:hAnsiTheme="minorHAnsi" w:cstheme="minorHAnsi"/>
          <w:i w:val="0"/>
          <w:color w:val="auto"/>
          <w:sz w:val="22"/>
          <w:szCs w:val="22"/>
        </w:rPr>
        <w:t>90 (noventa) dias, contados da assinatura.</w:t>
      </w:r>
    </w:p>
    <w:p w14:paraId="4461713B" w14:textId="69C5B34F" w:rsidR="00D17F5C" w:rsidRPr="00F75DFA" w:rsidRDefault="00AE7183" w:rsidP="0005410F">
      <w:pPr>
        <w:keepNext/>
        <w:keepLines/>
        <w:pBdr>
          <w:top w:val="nil"/>
          <w:left w:val="nil"/>
          <w:bottom w:val="nil"/>
          <w:right w:val="nil"/>
          <w:between w:val="nil"/>
        </w:pBdr>
        <w:tabs>
          <w:tab w:val="left" w:pos="284"/>
        </w:tabs>
        <w:spacing w:before="480" w:after="0" w:line="240" w:lineRule="auto"/>
        <w:ind w:left="425" w:hanging="425"/>
        <w:jc w:val="both"/>
        <w:rPr>
          <w:rFonts w:cstheme="minorHAnsi"/>
          <w:b/>
        </w:rPr>
      </w:pPr>
      <w:r w:rsidRPr="00F75DFA">
        <w:rPr>
          <w:rFonts w:cstheme="minorHAnsi"/>
          <w:b/>
        </w:rPr>
        <w:t>9</w:t>
      </w:r>
      <w:r w:rsidR="00E83565" w:rsidRPr="00F75DFA">
        <w:rPr>
          <w:rFonts w:cstheme="minorHAnsi"/>
          <w:b/>
        </w:rPr>
        <w:t xml:space="preserve"> -</w:t>
      </w:r>
      <w:r w:rsidR="00D17F5C" w:rsidRPr="00F75DFA">
        <w:rPr>
          <w:rFonts w:cstheme="minorHAnsi"/>
          <w:b/>
        </w:rPr>
        <w:t xml:space="preserve"> OBRIGAÇÕES ESPECÍFICAS DAS PARTES</w:t>
      </w:r>
    </w:p>
    <w:p w14:paraId="6941D02E" w14:textId="0B29E14F" w:rsidR="00FC0DCD" w:rsidRDefault="00AE7183" w:rsidP="00EB0927">
      <w:pPr>
        <w:spacing w:before="240" w:after="0" w:line="240" w:lineRule="auto"/>
        <w:jc w:val="both"/>
        <w:rPr>
          <w:rFonts w:cstheme="minorHAnsi"/>
          <w:b/>
          <w:bCs/>
        </w:rPr>
      </w:pPr>
      <w:r w:rsidRPr="00F75DFA">
        <w:rPr>
          <w:rFonts w:cstheme="minorHAnsi"/>
          <w:b/>
          <w:bCs/>
        </w:rPr>
        <w:t>9</w:t>
      </w:r>
      <w:r w:rsidR="00E83565" w:rsidRPr="00F75DFA">
        <w:rPr>
          <w:rFonts w:cstheme="minorHAnsi"/>
          <w:b/>
          <w:bCs/>
        </w:rPr>
        <w:t>.</w:t>
      </w:r>
      <w:r w:rsidR="00FC0DCD" w:rsidRPr="00F75DFA">
        <w:rPr>
          <w:rFonts w:cstheme="minorHAnsi"/>
          <w:b/>
          <w:bCs/>
        </w:rPr>
        <w:t>1</w:t>
      </w:r>
      <w:r w:rsidR="00E83565" w:rsidRPr="00F75DFA">
        <w:rPr>
          <w:rFonts w:cstheme="minorHAnsi"/>
          <w:b/>
          <w:bCs/>
        </w:rPr>
        <w:t xml:space="preserve"> -</w:t>
      </w:r>
      <w:r w:rsidR="00FC0DCD" w:rsidRPr="00F75DFA">
        <w:rPr>
          <w:rFonts w:cstheme="minorHAnsi"/>
          <w:b/>
          <w:bCs/>
        </w:rPr>
        <w:t xml:space="preserve"> Das obrigações do Contratado </w:t>
      </w:r>
    </w:p>
    <w:p w14:paraId="4FEBDC83" w14:textId="74DEFCB7" w:rsidR="00837026" w:rsidRPr="00E1078B"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9.1.1. Cumprir todas as obrigações constantes deste TR e em seus anexos, assumindo exclusivamente seus os riscos e as despesas decorrentes da boa e perfeita execução do objeto;</w:t>
      </w:r>
    </w:p>
    <w:p w14:paraId="26776722" w14:textId="77777777" w:rsidR="00837026"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9.1.2. Entregar o(s) bens de acordo com a(s) especificação(ções) constante(s) no subitem 1.1. deste Termo de Referência;</w:t>
      </w:r>
    </w:p>
    <w:p w14:paraId="4DBC3926" w14:textId="77777777" w:rsidR="00837026" w:rsidRPr="00E1078B"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9.1.3. Providenciar a imediata correção das irregularidades apontadas pelo Contratante, quanto à execução do fornecimento;</w:t>
      </w:r>
    </w:p>
    <w:p w14:paraId="48E950AE" w14:textId="77777777" w:rsidR="00837026" w:rsidRPr="00E1078B"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9.1.4. Garantir a boa qualidade dos bens entregues;</w:t>
      </w:r>
    </w:p>
    <w:p w14:paraId="39C8EFF0" w14:textId="77777777" w:rsidR="00837026"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A9A406" w14:textId="77777777" w:rsidR="00837026"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lastRenderedPageBreak/>
        <w:t>9.</w:t>
      </w:r>
      <w:r>
        <w:rPr>
          <w:rFonts w:asciiTheme="minorHAnsi" w:eastAsia="Arial" w:hAnsiTheme="minorHAnsi" w:cstheme="minorHAnsi"/>
          <w:i w:val="0"/>
          <w:color w:val="auto"/>
          <w:sz w:val="22"/>
          <w:szCs w:val="22"/>
        </w:rPr>
        <w:t>1</w:t>
      </w:r>
      <w:r w:rsidRPr="00E1078B">
        <w:rPr>
          <w:rFonts w:asciiTheme="minorHAnsi" w:eastAsia="Arial" w:hAnsiTheme="minorHAnsi" w:cstheme="minorHAnsi"/>
          <w:i w:val="0"/>
          <w:color w:val="auto"/>
          <w:sz w:val="22"/>
          <w:szCs w:val="22"/>
        </w:rPr>
        <w:t>.6. Atender às determinações regulares emitidas pelo fiscal ou gestor do contrato ou autoridade superior e prestar todo esclarecimento ou informação por eles solicitados;</w:t>
      </w:r>
    </w:p>
    <w:p w14:paraId="43067237" w14:textId="77777777" w:rsidR="00837026"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9.1.7. Reparar, corrigir, remover, reconstruir ou substituir, às suas expensas, no total ou em parte, no prazo fixado pelo fiscal do contrato, os bens nos quais se verificarem vícios, defeitos ou incorreções resultantes da execução ou dos materiais empregados;</w:t>
      </w:r>
    </w:p>
    <w:p w14:paraId="69588185" w14:textId="77777777" w:rsidR="00837026"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36DA77B" w14:textId="77777777" w:rsidR="00837026"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w:t>
      </w:r>
      <w:r>
        <w:rPr>
          <w:rFonts w:asciiTheme="minorHAnsi" w:eastAsia="Arial" w:hAnsiTheme="minorHAnsi" w:cstheme="minorHAnsi"/>
          <w:i w:val="0"/>
          <w:color w:val="auto"/>
          <w:sz w:val="22"/>
          <w:szCs w:val="22"/>
        </w:rPr>
        <w:t>.</w:t>
      </w:r>
      <w:r w:rsidRPr="00E1078B">
        <w:rPr>
          <w:rFonts w:asciiTheme="minorHAnsi" w:eastAsia="Arial" w:hAnsiTheme="minorHAnsi" w:cstheme="minorHAnsi"/>
          <w:i w:val="0"/>
          <w:color w:val="auto"/>
          <w:sz w:val="22"/>
          <w:szCs w:val="22"/>
        </w:rPr>
        <w:t>1.9. Confirmar o recebimento da(s) Nota(s) de Empenho encaminhadas por e-mail ou outro meio eficaz, no prazo máximo de 2 (dois) dias úteis;</w:t>
      </w:r>
    </w:p>
    <w:p w14:paraId="20BEDD32" w14:textId="77777777" w:rsidR="00837026" w:rsidRPr="00E1078B"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9.1.10. Manter, durante toda a execução do contrato, em compatibilidade com as obrigações assumidas, todas as condições exigidas para a habilitação na licitação em cumprimento ao disposto no inciso XVI do artigo 92 da Lei nº 14.133/2021;</w:t>
      </w:r>
    </w:p>
    <w:p w14:paraId="553893E4" w14:textId="77777777" w:rsidR="00837026"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9.1.11. Responsabilizar-se pelos salários, encargos sociais, previdenciários, securitários, taxas, impostos e quaisquer outros que incidam ou venham a incidir sobre seu pessoal necessário à execução deste contrato;</w:t>
      </w:r>
      <w:r w:rsidRPr="00E1078B">
        <w:rPr>
          <w:rFonts w:asciiTheme="minorHAnsi" w:eastAsia="Arial" w:hAnsiTheme="minorHAnsi" w:cstheme="minorHAnsi"/>
          <w:i w:val="0"/>
          <w:color w:val="auto"/>
          <w:sz w:val="22"/>
          <w:szCs w:val="22"/>
        </w:rPr>
        <w:tab/>
      </w:r>
    </w:p>
    <w:p w14:paraId="768E6BAA" w14:textId="77777777" w:rsidR="00837026" w:rsidRPr="00E1078B"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 xml:space="preserve">9.1.12. Guardar sigilo sobre todas as informações obtidas em decorrência do cumprimento do contrato; </w:t>
      </w:r>
    </w:p>
    <w:p w14:paraId="50C550CB" w14:textId="77777777" w:rsidR="00837026"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w:t>
      </w:r>
      <w:r>
        <w:rPr>
          <w:rFonts w:asciiTheme="minorHAnsi" w:eastAsia="Arial" w:hAnsiTheme="minorHAnsi" w:cstheme="minorHAnsi"/>
          <w:i w:val="0"/>
          <w:color w:val="auto"/>
          <w:sz w:val="22"/>
          <w:szCs w:val="22"/>
        </w:rPr>
        <w:t>.</w:t>
      </w:r>
      <w:r w:rsidRPr="00E1078B">
        <w:rPr>
          <w:rFonts w:asciiTheme="minorHAnsi" w:eastAsia="Arial" w:hAnsiTheme="minorHAnsi" w:cstheme="minorHAnsi"/>
          <w:i w:val="0"/>
          <w:color w:val="auto"/>
          <w:sz w:val="22"/>
          <w:szCs w:val="22"/>
        </w:rPr>
        <w:t>1.13.</w:t>
      </w:r>
      <w:r w:rsidRPr="00E1078B">
        <w:rPr>
          <w:rFonts w:asciiTheme="minorHAnsi" w:eastAsia="Arial" w:hAnsiTheme="minorHAnsi" w:cstheme="minorHAnsi"/>
          <w:i w:val="0"/>
          <w:color w:val="auto"/>
          <w:sz w:val="22"/>
          <w:szCs w:val="22"/>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3CB95549" w14:textId="77777777" w:rsidR="00837026" w:rsidRPr="00E1078B"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9.1.14. Apresentar sempre que solicitado pelo Contratante, comprovação de cumprimento das obrigações tributárias e sociais, legalmente exigíveis;</w:t>
      </w:r>
    </w:p>
    <w:p w14:paraId="2D09ADAF" w14:textId="77777777" w:rsidR="00837026" w:rsidRPr="00E1078B"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9.1.15. Comunicar ao Contratante a ausência do produto contratado no mercado, apresentando a devida comprovação, tão logo tome ciência do fato que possa vir a comprometer o efetivo cumprimento da obrigação pelo Contratado caso futuramente demandado;</w:t>
      </w:r>
    </w:p>
    <w:p w14:paraId="6758D615" w14:textId="77777777" w:rsidR="00837026" w:rsidRPr="00E1078B" w:rsidRDefault="00837026" w:rsidP="00837026">
      <w:pPr>
        <w:pStyle w:val="Nvel2-Red"/>
        <w:spacing w:before="240" w:after="0" w:line="240" w:lineRule="auto"/>
        <w:rPr>
          <w:rFonts w:asciiTheme="minorHAnsi" w:eastAsia="Arial" w:hAnsiTheme="minorHAnsi" w:cstheme="minorHAnsi"/>
          <w:i w:val="0"/>
          <w:color w:val="auto"/>
          <w:sz w:val="22"/>
          <w:szCs w:val="22"/>
        </w:rPr>
      </w:pPr>
    </w:p>
    <w:p w14:paraId="5619D6B8" w14:textId="77777777" w:rsidR="00837026" w:rsidRPr="00E1078B"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 xml:space="preserve">9.1.16. Cumprir, durante todo o período de execução do contrato, a reserva de cargos prevista em lei para pessoa com deficiência, para reabilitado da Previdência Social ou para aprendiz, bem como as reservas de cargos previstas na legislação; </w:t>
      </w:r>
    </w:p>
    <w:p w14:paraId="384F2AAF" w14:textId="77777777" w:rsidR="00837026" w:rsidRPr="00E1078B"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9.1.17. Comprovar, quando solicitado, a reserva de cargos a que se refere a cláusula acima, no prazo fixado pelo fiscal do contrato, com a indicação dos empregados que preencheram as referidas vagas;</w:t>
      </w:r>
    </w:p>
    <w:p w14:paraId="50254D3F" w14:textId="77777777" w:rsidR="00837026" w:rsidRDefault="00837026" w:rsidP="00837026">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9.1.18. Submeter-se às normas e determinações do Contratante no que se referem à execução do contrato.</w:t>
      </w:r>
    </w:p>
    <w:p w14:paraId="60B558C8" w14:textId="77777777" w:rsidR="00837026" w:rsidRPr="00F75DFA" w:rsidRDefault="00837026" w:rsidP="00EB0927">
      <w:pPr>
        <w:spacing w:before="240" w:after="0" w:line="240" w:lineRule="auto"/>
        <w:jc w:val="both"/>
        <w:rPr>
          <w:rFonts w:cstheme="minorHAnsi"/>
          <w:b/>
          <w:bCs/>
        </w:rPr>
      </w:pPr>
    </w:p>
    <w:p w14:paraId="54E93079" w14:textId="0A0FEA3D" w:rsidR="00FC0DCD" w:rsidRPr="00F75DFA" w:rsidRDefault="00AE7183" w:rsidP="00353014">
      <w:pPr>
        <w:spacing w:before="240" w:after="0" w:line="240" w:lineRule="auto"/>
        <w:jc w:val="both"/>
        <w:rPr>
          <w:rFonts w:cstheme="minorHAnsi"/>
          <w:b/>
          <w:bCs/>
        </w:rPr>
      </w:pPr>
      <w:r w:rsidRPr="00F75DFA">
        <w:rPr>
          <w:rFonts w:cstheme="minorHAnsi"/>
          <w:b/>
          <w:bCs/>
        </w:rPr>
        <w:t>9</w:t>
      </w:r>
      <w:r w:rsidR="00FC0DCD" w:rsidRPr="00F75DFA">
        <w:rPr>
          <w:rFonts w:cstheme="minorHAnsi"/>
          <w:b/>
          <w:bCs/>
        </w:rPr>
        <w:t>.2</w:t>
      </w:r>
      <w:r w:rsidR="009A2E18" w:rsidRPr="00F75DFA">
        <w:rPr>
          <w:rFonts w:cstheme="minorHAnsi"/>
          <w:b/>
          <w:bCs/>
        </w:rPr>
        <w:t xml:space="preserve"> -</w:t>
      </w:r>
      <w:r w:rsidR="00FC0DCD" w:rsidRPr="00F75DFA">
        <w:rPr>
          <w:rFonts w:cstheme="minorHAnsi"/>
          <w:b/>
          <w:bCs/>
        </w:rPr>
        <w:t xml:space="preserve"> Das obrigações do Contratante</w:t>
      </w:r>
    </w:p>
    <w:p w14:paraId="60939C98" w14:textId="1893BF2F" w:rsidR="00837026" w:rsidRDefault="00AE7183" w:rsidP="00837026">
      <w:pPr>
        <w:pStyle w:val="Nvel2-Red"/>
        <w:spacing w:before="240" w:after="0" w:line="240" w:lineRule="auto"/>
        <w:rPr>
          <w:rFonts w:asciiTheme="minorHAnsi" w:eastAsia="Arial" w:hAnsiTheme="minorHAnsi" w:cstheme="minorHAnsi"/>
          <w:b/>
          <w:bCs/>
          <w:i w:val="0"/>
          <w:color w:val="auto"/>
          <w:sz w:val="24"/>
          <w:szCs w:val="24"/>
        </w:rPr>
      </w:pPr>
      <w:r w:rsidRPr="00F75DFA">
        <w:rPr>
          <w:rFonts w:asciiTheme="minorHAnsi" w:eastAsia="Arial" w:hAnsiTheme="minorHAnsi" w:cstheme="minorHAnsi"/>
          <w:i w:val="0"/>
          <w:color w:val="auto"/>
          <w:sz w:val="22"/>
          <w:szCs w:val="22"/>
        </w:rPr>
        <w:lastRenderedPageBreak/>
        <w:t>9</w:t>
      </w:r>
      <w:r w:rsidR="00B408C4" w:rsidRPr="00F75DFA">
        <w:rPr>
          <w:rFonts w:asciiTheme="minorHAnsi" w:eastAsia="Arial" w:hAnsiTheme="minorHAnsi" w:cstheme="minorHAnsi"/>
          <w:i w:val="0"/>
          <w:color w:val="auto"/>
          <w:sz w:val="22"/>
          <w:szCs w:val="22"/>
        </w:rPr>
        <w:t>.2.1</w:t>
      </w:r>
      <w:r w:rsidR="00F05AFF" w:rsidRPr="00F75DFA">
        <w:rPr>
          <w:rFonts w:asciiTheme="minorHAnsi" w:eastAsia="Arial" w:hAnsiTheme="minorHAnsi" w:cstheme="minorHAnsi"/>
          <w:i w:val="0"/>
          <w:color w:val="auto"/>
          <w:sz w:val="22"/>
          <w:szCs w:val="22"/>
        </w:rPr>
        <w:t xml:space="preserve"> -</w:t>
      </w:r>
      <w:r w:rsidR="00B408C4" w:rsidRPr="00F75DFA">
        <w:rPr>
          <w:rFonts w:asciiTheme="minorHAnsi" w:eastAsia="Arial" w:hAnsiTheme="minorHAnsi" w:cstheme="minorHAnsi"/>
          <w:i w:val="0"/>
          <w:color w:val="auto"/>
          <w:sz w:val="22"/>
          <w:szCs w:val="22"/>
        </w:rPr>
        <w:t xml:space="preserve"> Acompanhar e fiscalizar a execução do fornecimento contratado, por meio da </w:t>
      </w:r>
      <w:hyperlink r:id="rId14" w:history="1"/>
      <w:r w:rsidR="000556AF" w:rsidRPr="00F75DFA">
        <w:rPr>
          <w:rFonts w:asciiTheme="minorHAnsi" w:eastAsia="Arial" w:hAnsiTheme="minorHAnsi" w:cstheme="minorHAnsi"/>
          <w:i w:val="0"/>
          <w:color w:val="auto"/>
          <w:sz w:val="22"/>
          <w:szCs w:val="22"/>
        </w:rPr>
        <w:t xml:space="preserve"> </w:t>
      </w:r>
      <w:r w:rsidR="00837026" w:rsidRPr="003648BF">
        <w:rPr>
          <w:rFonts w:asciiTheme="minorHAnsi" w:eastAsia="Arial" w:hAnsiTheme="minorHAnsi" w:cstheme="minorHAnsi"/>
          <w:b/>
          <w:bCs/>
          <w:i w:val="0"/>
          <w:color w:val="auto"/>
          <w:sz w:val="24"/>
          <w:szCs w:val="24"/>
        </w:rPr>
        <w:t>Subsecretaria de Cerimonial/ Gabinete do Prefeito</w:t>
      </w:r>
      <w:r w:rsidR="00837026">
        <w:rPr>
          <w:rFonts w:asciiTheme="minorHAnsi" w:eastAsia="Arial" w:hAnsiTheme="minorHAnsi" w:cstheme="minorHAnsi"/>
          <w:b/>
          <w:bCs/>
          <w:i w:val="0"/>
          <w:color w:val="auto"/>
          <w:sz w:val="24"/>
          <w:szCs w:val="24"/>
        </w:rPr>
        <w:t>.</w:t>
      </w:r>
    </w:p>
    <w:p w14:paraId="448541DB" w14:textId="77777777" w:rsidR="003F2EBE" w:rsidRPr="00E1078B" w:rsidRDefault="003F2EBE" w:rsidP="003F2EBE">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9.2.2. Fiscalizar a manutenção pelo Contratado, das condições de habilitação exigidas neste Termo de Referência, do cumprimento das exigências de reserva de cargos prevista em lei, bem como em outras normas específicas, durante toda a execução do contrato, em atendimento ao disposto nos incisos XVI e XVII do artigo 92 da Lei nº 14.133/2021;</w:t>
      </w:r>
    </w:p>
    <w:p w14:paraId="473C3ECF" w14:textId="77777777" w:rsidR="003F2EBE" w:rsidRPr="00E1078B" w:rsidRDefault="003F2EBE" w:rsidP="003F2EBE">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9.2.3. Pagar no vencimento a fatura apresentada pelo Contratado correspondente ao fornecimento do(s) bens;</w:t>
      </w:r>
    </w:p>
    <w:p w14:paraId="6D425347" w14:textId="77777777" w:rsidR="003F2EBE" w:rsidRDefault="003F2EBE" w:rsidP="003F2EBE">
      <w:pPr>
        <w:pStyle w:val="Nvel2-Red"/>
        <w:spacing w:before="240" w:after="0" w:line="240" w:lineRule="auto"/>
        <w:rPr>
          <w:rFonts w:asciiTheme="minorHAnsi" w:eastAsia="Arial" w:hAnsiTheme="minorHAnsi" w:cstheme="minorHAnsi"/>
          <w:i w:val="0"/>
          <w:color w:val="auto"/>
          <w:sz w:val="22"/>
          <w:szCs w:val="22"/>
        </w:rPr>
      </w:pPr>
      <w:r w:rsidRPr="00E1078B">
        <w:rPr>
          <w:rFonts w:asciiTheme="minorHAnsi" w:eastAsia="Arial" w:hAnsiTheme="minorHAnsi" w:cstheme="minorHAnsi"/>
          <w:i w:val="0"/>
          <w:color w:val="auto"/>
          <w:sz w:val="22"/>
          <w:szCs w:val="22"/>
        </w:rPr>
        <w:t>9.2.4. Notificar o Contratado, por escrito, fixando-lhe prazo para corrigir defeitos ou irregularidades encontradas na execução do fornecimento.</w:t>
      </w:r>
    </w:p>
    <w:p w14:paraId="10F57ED5" w14:textId="19EB6377" w:rsidR="00B408C4" w:rsidRPr="00F75DFA" w:rsidRDefault="00B408C4" w:rsidP="003F2EBE">
      <w:pPr>
        <w:pStyle w:val="Nvel2-Red"/>
        <w:spacing w:before="240" w:after="0" w:line="240" w:lineRule="auto"/>
        <w:rPr>
          <w:rFonts w:asciiTheme="minorHAnsi" w:eastAsia="Arial" w:hAnsiTheme="minorHAnsi" w:cstheme="minorHAnsi"/>
          <w:i w:val="0"/>
          <w:color w:val="auto"/>
          <w:sz w:val="22"/>
          <w:szCs w:val="22"/>
        </w:rPr>
      </w:pPr>
    </w:p>
    <w:p w14:paraId="4A2613F8" w14:textId="535DEF58" w:rsidR="00B408C4" w:rsidRPr="00F75DFA" w:rsidRDefault="00B408C4" w:rsidP="00EE3B8E">
      <w:pPr>
        <w:keepNext/>
        <w:keepLines/>
        <w:pBdr>
          <w:top w:val="nil"/>
          <w:left w:val="nil"/>
          <w:bottom w:val="nil"/>
          <w:right w:val="nil"/>
          <w:between w:val="nil"/>
        </w:pBdr>
        <w:tabs>
          <w:tab w:val="left" w:pos="284"/>
        </w:tabs>
        <w:spacing w:before="120" w:after="0" w:line="240" w:lineRule="auto"/>
        <w:ind w:left="425" w:hanging="425"/>
        <w:jc w:val="both"/>
        <w:rPr>
          <w:rFonts w:cstheme="minorHAnsi"/>
          <w:b/>
        </w:rPr>
      </w:pPr>
      <w:r w:rsidRPr="00F75DFA">
        <w:rPr>
          <w:rFonts w:cstheme="minorHAnsi"/>
          <w:b/>
        </w:rPr>
        <w:t>1</w:t>
      </w:r>
      <w:r w:rsidR="00AE7183" w:rsidRPr="00F75DFA">
        <w:rPr>
          <w:rFonts w:cstheme="minorHAnsi"/>
          <w:b/>
        </w:rPr>
        <w:t>0</w:t>
      </w:r>
      <w:r w:rsidR="009F5480" w:rsidRPr="00F75DFA">
        <w:rPr>
          <w:rFonts w:cstheme="minorHAnsi"/>
          <w:b/>
        </w:rPr>
        <w:t xml:space="preserve"> -</w:t>
      </w:r>
      <w:r w:rsidRPr="00F75DFA">
        <w:rPr>
          <w:rFonts w:cstheme="minorHAnsi"/>
          <w:b/>
        </w:rPr>
        <w:t xml:space="preserve"> DAS SANÇÕES ADMINISTRATIVAS</w:t>
      </w:r>
    </w:p>
    <w:p w14:paraId="31D8F31A" w14:textId="0B007607" w:rsidR="00B408C4" w:rsidRPr="00F75DFA" w:rsidRDefault="00B408C4" w:rsidP="00E06B96">
      <w:pPr>
        <w:pStyle w:val="Nvel2-Red"/>
        <w:spacing w:before="240" w:after="0" w:line="240" w:lineRule="auto"/>
        <w:ind w:left="798" w:hanging="798"/>
        <w:rPr>
          <w:rFonts w:asciiTheme="minorHAnsi" w:eastAsia="Arial" w:hAnsiTheme="minorHAnsi" w:cstheme="minorHAnsi"/>
          <w:i w:val="0"/>
          <w:color w:val="auto"/>
          <w:sz w:val="22"/>
          <w:szCs w:val="22"/>
        </w:rPr>
      </w:pPr>
      <w:r w:rsidRPr="00F75DFA">
        <w:rPr>
          <w:rFonts w:asciiTheme="minorHAnsi" w:eastAsia="Arial" w:hAnsiTheme="minorHAnsi" w:cstheme="minorHAnsi"/>
          <w:i w:val="0"/>
          <w:color w:val="auto"/>
          <w:sz w:val="22"/>
          <w:szCs w:val="22"/>
        </w:rPr>
        <w:t>1</w:t>
      </w:r>
      <w:r w:rsidR="00AE7183" w:rsidRPr="00F75DFA">
        <w:rPr>
          <w:rFonts w:asciiTheme="minorHAnsi" w:eastAsia="Arial" w:hAnsiTheme="minorHAnsi" w:cstheme="minorHAnsi"/>
          <w:i w:val="0"/>
          <w:color w:val="auto"/>
          <w:sz w:val="22"/>
          <w:szCs w:val="22"/>
        </w:rPr>
        <w:t>0</w:t>
      </w:r>
      <w:r w:rsidRPr="00F75DFA">
        <w:rPr>
          <w:rFonts w:asciiTheme="minorHAnsi" w:eastAsia="Arial" w:hAnsiTheme="minorHAnsi" w:cstheme="minorHAnsi"/>
          <w:i w:val="0"/>
          <w:color w:val="auto"/>
          <w:sz w:val="22"/>
          <w:szCs w:val="22"/>
        </w:rPr>
        <w:t>.</w:t>
      </w:r>
      <w:r w:rsidR="001D18CE" w:rsidRPr="00F75DFA">
        <w:rPr>
          <w:rFonts w:asciiTheme="minorHAnsi" w:eastAsia="Arial" w:hAnsiTheme="minorHAnsi" w:cstheme="minorHAnsi"/>
          <w:i w:val="0"/>
          <w:color w:val="auto"/>
          <w:sz w:val="22"/>
          <w:szCs w:val="22"/>
        </w:rPr>
        <w:t>0 -</w:t>
      </w:r>
      <w:r w:rsidRPr="00F75DFA">
        <w:rPr>
          <w:rFonts w:asciiTheme="minorHAnsi" w:eastAsia="Arial" w:hAnsiTheme="minorHAnsi" w:cstheme="minorHAnsi"/>
          <w:i w:val="0"/>
          <w:color w:val="auto"/>
          <w:sz w:val="22"/>
          <w:szCs w:val="22"/>
        </w:rPr>
        <w:t xml:space="preserve"> O descumprimento total ou parcial das obrigações assumidas caracterizará a inadimplência do Contratado, sujeitando-o às penalidades previstas no Decreto Municipal nº 18.096, de 2022, sem prejuízo de eventual responsabilidade civil e criminal.</w:t>
      </w:r>
    </w:p>
    <w:p w14:paraId="6AF2F666" w14:textId="4AEC45E3" w:rsidR="00B408C4" w:rsidRPr="00F75DFA" w:rsidRDefault="009F5480" w:rsidP="00903C0A">
      <w:pPr>
        <w:keepNext/>
        <w:keepLines/>
        <w:pBdr>
          <w:top w:val="nil"/>
          <w:left w:val="nil"/>
          <w:bottom w:val="nil"/>
          <w:right w:val="nil"/>
          <w:between w:val="nil"/>
        </w:pBdr>
        <w:tabs>
          <w:tab w:val="left" w:pos="284"/>
        </w:tabs>
        <w:spacing w:before="480" w:after="0" w:line="240" w:lineRule="auto"/>
        <w:ind w:left="425" w:hanging="425"/>
        <w:jc w:val="both"/>
        <w:rPr>
          <w:rFonts w:cstheme="minorHAnsi"/>
          <w:b/>
        </w:rPr>
      </w:pPr>
      <w:r w:rsidRPr="00F75DFA">
        <w:rPr>
          <w:rFonts w:cstheme="minorHAnsi"/>
          <w:b/>
        </w:rPr>
        <w:t>1</w:t>
      </w:r>
      <w:r w:rsidR="00AE7183" w:rsidRPr="00F75DFA">
        <w:rPr>
          <w:rFonts w:cstheme="minorHAnsi"/>
          <w:b/>
        </w:rPr>
        <w:t>1</w:t>
      </w:r>
      <w:r w:rsidRPr="00F75DFA">
        <w:rPr>
          <w:rFonts w:cstheme="minorHAnsi"/>
          <w:b/>
        </w:rPr>
        <w:t xml:space="preserve"> - </w:t>
      </w:r>
      <w:r w:rsidR="00B408C4" w:rsidRPr="00F75DFA">
        <w:rPr>
          <w:rFonts w:cstheme="minorHAnsi"/>
          <w:b/>
        </w:rPr>
        <w:t>ESTIMATIVAS DO VALOR DA CONTRATAÇÃO</w:t>
      </w:r>
    </w:p>
    <w:p w14:paraId="05E38B9D" w14:textId="20680B0C" w:rsidR="001E0AC1" w:rsidRPr="00F75DFA" w:rsidRDefault="001E0AC1" w:rsidP="00947ECC">
      <w:pPr>
        <w:pStyle w:val="Nvel2-Red"/>
        <w:spacing w:before="240" w:after="0" w:line="240" w:lineRule="auto"/>
        <w:ind w:left="798" w:hanging="798"/>
        <w:rPr>
          <w:rFonts w:asciiTheme="minorHAnsi" w:eastAsia="Arial" w:hAnsiTheme="minorHAnsi" w:cstheme="minorHAnsi"/>
          <w:i w:val="0"/>
          <w:color w:val="000000" w:themeColor="text1"/>
          <w:sz w:val="22"/>
          <w:szCs w:val="22"/>
        </w:rPr>
      </w:pPr>
      <w:r w:rsidRPr="00F75DFA">
        <w:rPr>
          <w:rFonts w:asciiTheme="minorHAnsi" w:eastAsia="Arial" w:hAnsiTheme="minorHAnsi" w:cstheme="minorHAnsi"/>
          <w:i w:val="0"/>
          <w:color w:val="000000" w:themeColor="text1"/>
          <w:sz w:val="22"/>
          <w:szCs w:val="22"/>
        </w:rPr>
        <w:t>1</w:t>
      </w:r>
      <w:r w:rsidR="00AE7183" w:rsidRPr="00F75DFA">
        <w:rPr>
          <w:rFonts w:asciiTheme="minorHAnsi" w:eastAsia="Arial" w:hAnsiTheme="minorHAnsi" w:cstheme="minorHAnsi"/>
          <w:i w:val="0"/>
          <w:color w:val="000000" w:themeColor="text1"/>
          <w:sz w:val="22"/>
          <w:szCs w:val="22"/>
        </w:rPr>
        <w:t>1</w:t>
      </w:r>
      <w:r w:rsidRPr="00F75DFA">
        <w:rPr>
          <w:rFonts w:asciiTheme="minorHAnsi" w:eastAsia="Arial" w:hAnsiTheme="minorHAnsi" w:cstheme="minorHAnsi"/>
          <w:i w:val="0"/>
          <w:color w:val="000000" w:themeColor="text1"/>
          <w:sz w:val="22"/>
          <w:szCs w:val="22"/>
        </w:rPr>
        <w:t>.</w:t>
      </w:r>
      <w:r w:rsidR="000556AF" w:rsidRPr="00F75DFA">
        <w:rPr>
          <w:rFonts w:asciiTheme="minorHAnsi" w:eastAsia="Arial" w:hAnsiTheme="minorHAnsi" w:cstheme="minorHAnsi"/>
          <w:i w:val="0"/>
          <w:color w:val="000000" w:themeColor="text1"/>
          <w:sz w:val="22"/>
          <w:szCs w:val="22"/>
        </w:rPr>
        <w:t>1</w:t>
      </w:r>
      <w:r w:rsidR="00947ECC" w:rsidRPr="00F75DFA">
        <w:rPr>
          <w:rFonts w:asciiTheme="minorHAnsi" w:eastAsia="Arial" w:hAnsiTheme="minorHAnsi" w:cstheme="minorHAnsi"/>
          <w:i w:val="0"/>
          <w:color w:val="000000" w:themeColor="text1"/>
          <w:sz w:val="22"/>
          <w:szCs w:val="22"/>
        </w:rPr>
        <w:t xml:space="preserve"> -</w:t>
      </w:r>
      <w:r w:rsidRPr="00F75DFA">
        <w:rPr>
          <w:rFonts w:asciiTheme="minorHAnsi" w:eastAsia="Arial" w:hAnsiTheme="minorHAnsi" w:cstheme="minorHAnsi"/>
          <w:i w:val="0"/>
          <w:color w:val="000000" w:themeColor="text1"/>
          <w:sz w:val="22"/>
          <w:szCs w:val="22"/>
        </w:rPr>
        <w:t xml:space="preserve"> O custo estimado total da contratação é de </w:t>
      </w:r>
      <w:r w:rsidR="005E5FD1" w:rsidRPr="0035161C">
        <w:rPr>
          <w:rFonts w:asciiTheme="minorHAnsi" w:eastAsia="Arial" w:hAnsiTheme="minorHAnsi" w:cstheme="minorHAnsi"/>
          <w:b/>
          <w:bCs/>
          <w:i w:val="0"/>
          <w:color w:val="000000" w:themeColor="text1"/>
          <w:sz w:val="22"/>
          <w:szCs w:val="22"/>
        </w:rPr>
        <w:t>R$</w:t>
      </w:r>
      <w:r w:rsidR="00E11DB1" w:rsidRPr="0035161C">
        <w:rPr>
          <w:rFonts w:asciiTheme="minorHAnsi" w:eastAsia="Arial" w:hAnsiTheme="minorHAnsi" w:cstheme="minorHAnsi"/>
          <w:b/>
          <w:bCs/>
          <w:i w:val="0"/>
          <w:color w:val="000000" w:themeColor="text1"/>
          <w:sz w:val="22"/>
          <w:szCs w:val="22"/>
        </w:rPr>
        <w:t xml:space="preserve"> 4.600,00 </w:t>
      </w:r>
      <w:r w:rsidR="00893563" w:rsidRPr="0035161C">
        <w:rPr>
          <w:rFonts w:asciiTheme="minorHAnsi" w:eastAsia="Arial" w:hAnsiTheme="minorHAnsi" w:cstheme="minorHAnsi"/>
          <w:b/>
          <w:bCs/>
          <w:i w:val="0"/>
          <w:color w:val="000000" w:themeColor="text1"/>
          <w:sz w:val="22"/>
          <w:szCs w:val="22"/>
        </w:rPr>
        <w:t>(</w:t>
      </w:r>
      <w:r w:rsidR="00E11DB1" w:rsidRPr="0035161C">
        <w:rPr>
          <w:rFonts w:asciiTheme="minorHAnsi" w:eastAsia="Arial" w:hAnsiTheme="minorHAnsi" w:cstheme="minorHAnsi"/>
          <w:b/>
          <w:bCs/>
          <w:i w:val="0"/>
          <w:color w:val="000000" w:themeColor="text1"/>
          <w:sz w:val="22"/>
          <w:szCs w:val="22"/>
        </w:rPr>
        <w:t xml:space="preserve">quatro mil e seiscentos </w:t>
      </w:r>
      <w:r w:rsidR="00893563" w:rsidRPr="0035161C">
        <w:rPr>
          <w:rFonts w:asciiTheme="minorHAnsi" w:eastAsia="Arial" w:hAnsiTheme="minorHAnsi" w:cstheme="minorHAnsi"/>
          <w:b/>
          <w:bCs/>
          <w:i w:val="0"/>
          <w:color w:val="000000" w:themeColor="text1"/>
          <w:sz w:val="22"/>
          <w:szCs w:val="22"/>
        </w:rPr>
        <w:t>reais)</w:t>
      </w:r>
      <w:r w:rsidR="00C351A1" w:rsidRPr="0035161C">
        <w:rPr>
          <w:rFonts w:asciiTheme="minorHAnsi" w:eastAsia="Arial" w:hAnsiTheme="minorHAnsi" w:cstheme="minorHAnsi"/>
          <w:b/>
          <w:bCs/>
          <w:i w:val="0"/>
          <w:color w:val="000000" w:themeColor="text1"/>
          <w:sz w:val="22"/>
          <w:szCs w:val="22"/>
        </w:rPr>
        <w:t>.</w:t>
      </w:r>
    </w:p>
    <w:p w14:paraId="056FB086" w14:textId="73D850DD" w:rsidR="00B8440A" w:rsidRPr="00F75DFA" w:rsidRDefault="00B8440A" w:rsidP="00EE3B8E">
      <w:pPr>
        <w:keepNext/>
        <w:keepLines/>
        <w:pBdr>
          <w:top w:val="nil"/>
          <w:left w:val="nil"/>
          <w:bottom w:val="nil"/>
          <w:right w:val="nil"/>
          <w:between w:val="nil"/>
        </w:pBdr>
        <w:tabs>
          <w:tab w:val="left" w:pos="284"/>
        </w:tabs>
        <w:spacing w:before="120" w:after="0" w:line="240" w:lineRule="auto"/>
        <w:ind w:left="425" w:hanging="425"/>
        <w:jc w:val="both"/>
        <w:rPr>
          <w:rFonts w:cstheme="minorHAnsi"/>
          <w:b/>
        </w:rPr>
      </w:pPr>
      <w:r w:rsidRPr="00F75DFA">
        <w:rPr>
          <w:rFonts w:cstheme="minorHAnsi"/>
          <w:b/>
        </w:rPr>
        <w:t>1</w:t>
      </w:r>
      <w:r w:rsidR="00AE7183" w:rsidRPr="00F75DFA">
        <w:rPr>
          <w:rFonts w:cstheme="minorHAnsi"/>
          <w:b/>
        </w:rPr>
        <w:t>2</w:t>
      </w:r>
      <w:r w:rsidR="0000588A" w:rsidRPr="00F75DFA">
        <w:rPr>
          <w:rFonts w:cstheme="minorHAnsi"/>
          <w:b/>
        </w:rPr>
        <w:t xml:space="preserve"> - </w:t>
      </w:r>
      <w:r w:rsidRPr="00F75DFA">
        <w:rPr>
          <w:rFonts w:cstheme="minorHAnsi"/>
          <w:b/>
        </w:rPr>
        <w:t>ADEQUAÇÃO ORÇAMENTÁRIA</w:t>
      </w:r>
    </w:p>
    <w:p w14:paraId="4CA3274B" w14:textId="77777777" w:rsidR="008925FE" w:rsidRPr="00F75DFA" w:rsidRDefault="008925FE" w:rsidP="00EE3B8E">
      <w:pPr>
        <w:keepNext/>
        <w:keepLines/>
        <w:pBdr>
          <w:top w:val="nil"/>
          <w:left w:val="nil"/>
          <w:bottom w:val="nil"/>
          <w:right w:val="nil"/>
          <w:between w:val="nil"/>
        </w:pBdr>
        <w:tabs>
          <w:tab w:val="left" w:pos="284"/>
        </w:tabs>
        <w:spacing w:before="120" w:after="0" w:line="240" w:lineRule="auto"/>
        <w:ind w:left="425" w:hanging="425"/>
        <w:jc w:val="both"/>
        <w:rPr>
          <w:rFonts w:cstheme="minorHAnsi"/>
          <w:b/>
        </w:rPr>
      </w:pPr>
    </w:p>
    <w:p w14:paraId="28D3B7C8" w14:textId="4FBE59A7" w:rsidR="00B8440A" w:rsidRPr="00F75DFA" w:rsidRDefault="00B8440A" w:rsidP="00A42AA6">
      <w:pPr>
        <w:shd w:val="clear" w:color="auto" w:fill="FFFFFF"/>
        <w:rPr>
          <w:rFonts w:eastAsia="Times New Roman" w:cstheme="minorHAnsi"/>
          <w:color w:val="222222"/>
          <w:sz w:val="24"/>
          <w:szCs w:val="24"/>
          <w:lang w:eastAsia="pt-BR"/>
        </w:rPr>
      </w:pPr>
      <w:r w:rsidRPr="00F75DFA">
        <w:rPr>
          <w:rFonts w:eastAsia="Arial" w:cstheme="minorHAnsi"/>
          <w:color w:val="000000" w:themeColor="text1"/>
        </w:rPr>
        <w:t>1</w:t>
      </w:r>
      <w:r w:rsidR="00AE7183" w:rsidRPr="00F75DFA">
        <w:rPr>
          <w:rFonts w:eastAsia="Arial" w:cstheme="minorHAnsi"/>
          <w:color w:val="000000" w:themeColor="text1"/>
        </w:rPr>
        <w:t>2</w:t>
      </w:r>
      <w:r w:rsidRPr="00F75DFA">
        <w:rPr>
          <w:rFonts w:eastAsia="Arial" w:cstheme="minorHAnsi"/>
          <w:color w:val="000000" w:themeColor="text1"/>
        </w:rPr>
        <w:t>.1</w:t>
      </w:r>
      <w:r w:rsidR="0000588A" w:rsidRPr="00F75DFA">
        <w:rPr>
          <w:rFonts w:eastAsia="Arial" w:cstheme="minorHAnsi"/>
          <w:color w:val="000000" w:themeColor="text1"/>
        </w:rPr>
        <w:t xml:space="preserve"> -</w:t>
      </w:r>
      <w:r w:rsidRPr="00F75DFA">
        <w:rPr>
          <w:rFonts w:eastAsia="Arial" w:cstheme="minorHAnsi"/>
          <w:color w:val="000000" w:themeColor="text1"/>
        </w:rPr>
        <w:t xml:space="preserve"> As despesas decorrentes do presente procedimento serão acobertadas pela (s) seguinte (s</w:t>
      </w:r>
      <w:r w:rsidRPr="00206FE1">
        <w:rPr>
          <w:rFonts w:eastAsia="Arial" w:cstheme="minorHAnsi"/>
          <w:color w:val="000000" w:themeColor="text1"/>
        </w:rPr>
        <w:t>) dotação orçamentári</w:t>
      </w:r>
      <w:r w:rsidR="00727B91" w:rsidRPr="00206FE1">
        <w:rPr>
          <w:rFonts w:eastAsia="Arial" w:cstheme="minorHAnsi"/>
          <w:color w:val="000000" w:themeColor="text1"/>
        </w:rPr>
        <w:t xml:space="preserve">a </w:t>
      </w:r>
      <w:r w:rsidR="00206FE1" w:rsidRPr="00206FE1">
        <w:rPr>
          <w:b/>
          <w:bCs/>
        </w:rPr>
        <w:t>0201.1100.04.122.096.2004.339030-40</w:t>
      </w:r>
      <w:r w:rsidR="00206FE1">
        <w:rPr>
          <w:b/>
          <w:bCs/>
        </w:rPr>
        <w:t xml:space="preserve">. </w:t>
      </w:r>
      <w:r w:rsidR="00206FE1">
        <w:t> </w:t>
      </w:r>
    </w:p>
    <w:p w14:paraId="5D3E48D9" w14:textId="658161A9" w:rsidR="00B8440A" w:rsidRPr="00F75DFA" w:rsidRDefault="00B8440A" w:rsidP="00A42AA6">
      <w:pPr>
        <w:pStyle w:val="Nvel2-Red"/>
        <w:spacing w:before="240" w:after="0" w:line="240" w:lineRule="auto"/>
        <w:rPr>
          <w:rFonts w:asciiTheme="minorHAnsi" w:eastAsia="Arial" w:hAnsiTheme="minorHAnsi" w:cstheme="minorHAnsi"/>
          <w:i w:val="0"/>
          <w:color w:val="000000" w:themeColor="text1"/>
          <w:sz w:val="22"/>
          <w:szCs w:val="22"/>
        </w:rPr>
      </w:pPr>
      <w:r w:rsidRPr="00F75DFA">
        <w:rPr>
          <w:rFonts w:asciiTheme="minorHAnsi" w:eastAsia="Arial" w:hAnsiTheme="minorHAnsi" w:cstheme="minorHAnsi"/>
          <w:i w:val="0"/>
          <w:color w:val="000000" w:themeColor="text1"/>
          <w:sz w:val="22"/>
          <w:szCs w:val="22"/>
        </w:rPr>
        <w:t>1</w:t>
      </w:r>
      <w:r w:rsidR="00AE7183" w:rsidRPr="00F75DFA">
        <w:rPr>
          <w:rFonts w:asciiTheme="minorHAnsi" w:eastAsia="Arial" w:hAnsiTheme="minorHAnsi" w:cstheme="minorHAnsi"/>
          <w:i w:val="0"/>
          <w:color w:val="000000" w:themeColor="text1"/>
          <w:sz w:val="22"/>
          <w:szCs w:val="22"/>
        </w:rPr>
        <w:t>2</w:t>
      </w:r>
      <w:r w:rsidRPr="00F75DFA">
        <w:rPr>
          <w:rFonts w:asciiTheme="minorHAnsi" w:eastAsia="Arial" w:hAnsiTheme="minorHAnsi" w:cstheme="minorHAnsi"/>
          <w:i w:val="0"/>
          <w:color w:val="000000" w:themeColor="text1"/>
          <w:sz w:val="22"/>
          <w:szCs w:val="22"/>
        </w:rPr>
        <w:t>.</w:t>
      </w:r>
      <w:r w:rsidR="000556AF" w:rsidRPr="00F75DFA">
        <w:rPr>
          <w:rFonts w:asciiTheme="minorHAnsi" w:eastAsia="Arial" w:hAnsiTheme="minorHAnsi" w:cstheme="minorHAnsi"/>
          <w:i w:val="0"/>
          <w:color w:val="000000" w:themeColor="text1"/>
          <w:sz w:val="22"/>
          <w:szCs w:val="22"/>
        </w:rPr>
        <w:t>2</w:t>
      </w:r>
      <w:r w:rsidR="00F2511B" w:rsidRPr="00F75DFA">
        <w:rPr>
          <w:rFonts w:asciiTheme="minorHAnsi" w:eastAsia="Arial" w:hAnsiTheme="minorHAnsi" w:cstheme="minorHAnsi"/>
          <w:i w:val="0"/>
          <w:color w:val="000000" w:themeColor="text1"/>
          <w:sz w:val="22"/>
          <w:szCs w:val="22"/>
        </w:rPr>
        <w:t xml:space="preserve"> -</w:t>
      </w:r>
      <w:r w:rsidRPr="00F75DFA">
        <w:rPr>
          <w:rFonts w:asciiTheme="minorHAnsi" w:eastAsia="Arial" w:hAnsiTheme="minorHAnsi" w:cstheme="minorHAnsi"/>
          <w:i w:val="0"/>
          <w:color w:val="000000" w:themeColor="text1"/>
          <w:sz w:val="22"/>
          <w:szCs w:val="22"/>
        </w:rPr>
        <w:t xml:space="preserve"> A dotação relativa aos exercícios financeiros subsequentes será indicada após aprovação da Lei Orçamentária respectiva e liberação dos créditos correspondentes, mediante apostilamento.</w:t>
      </w:r>
    </w:p>
    <w:p w14:paraId="1645A633" w14:textId="78758CF0" w:rsidR="00EF3B85" w:rsidRDefault="00B8440A" w:rsidP="001A34FE">
      <w:pPr>
        <w:keepNext/>
        <w:keepLines/>
        <w:pBdr>
          <w:top w:val="nil"/>
          <w:left w:val="nil"/>
          <w:bottom w:val="nil"/>
          <w:right w:val="nil"/>
          <w:between w:val="nil"/>
        </w:pBdr>
        <w:tabs>
          <w:tab w:val="left" w:pos="284"/>
        </w:tabs>
        <w:spacing w:before="480" w:after="0" w:line="240" w:lineRule="auto"/>
        <w:ind w:left="425" w:hanging="425"/>
        <w:rPr>
          <w:rFonts w:eastAsia="Arial" w:cstheme="minorHAnsi"/>
        </w:rPr>
      </w:pPr>
      <w:r w:rsidRPr="00F75DFA">
        <w:rPr>
          <w:rFonts w:cstheme="minorHAnsi"/>
          <w:b/>
        </w:rPr>
        <w:t>13</w:t>
      </w:r>
      <w:r w:rsidR="003B52E8" w:rsidRPr="00F75DFA">
        <w:rPr>
          <w:rFonts w:cstheme="minorHAnsi"/>
          <w:b/>
        </w:rPr>
        <w:t xml:space="preserve"> -</w:t>
      </w:r>
      <w:r w:rsidRPr="00F75DFA">
        <w:rPr>
          <w:rFonts w:cstheme="minorHAnsi"/>
          <w:b/>
        </w:rPr>
        <w:t xml:space="preserve"> UNIDADE RESPONSÁVEL PELO ACOMPANHAMENTO/FISCALIZAÇÃO: </w:t>
      </w:r>
      <w:r w:rsidR="00125EEC" w:rsidRPr="00F75DFA">
        <w:rPr>
          <w:rFonts w:cstheme="minorHAnsi"/>
          <w:b/>
        </w:rPr>
        <w:br/>
      </w:r>
    </w:p>
    <w:p w14:paraId="1066B0CC" w14:textId="494279C0" w:rsidR="00EF3B85" w:rsidRPr="00EF3B85" w:rsidRDefault="00EF3B85" w:rsidP="00EF3B85">
      <w:pPr>
        <w:keepNext/>
        <w:keepLines/>
        <w:pBdr>
          <w:top w:val="nil"/>
          <w:left w:val="nil"/>
          <w:bottom w:val="nil"/>
          <w:right w:val="nil"/>
          <w:between w:val="nil"/>
        </w:pBdr>
        <w:tabs>
          <w:tab w:val="left" w:pos="284"/>
        </w:tabs>
        <w:spacing w:before="480" w:after="0" w:line="240" w:lineRule="auto"/>
        <w:ind w:left="425" w:hanging="425"/>
        <w:rPr>
          <w:rFonts w:eastAsia="Arial" w:cstheme="minorHAnsi"/>
        </w:rPr>
      </w:pPr>
      <w:r>
        <w:rPr>
          <w:rFonts w:eastAsia="Arial" w:cstheme="minorHAnsi"/>
        </w:rPr>
        <w:t>UN</w:t>
      </w:r>
      <w:r w:rsidRPr="005869BA">
        <w:rPr>
          <w:rFonts w:eastAsia="Arial" w:cstheme="minorHAnsi"/>
        </w:rPr>
        <w:t xml:space="preserve">IDADE: </w:t>
      </w:r>
      <w:r w:rsidRPr="005869BA">
        <w:rPr>
          <w:rFonts w:eastAsia="Arial" w:cstheme="minorHAnsi"/>
          <w:b/>
          <w:bCs/>
        </w:rPr>
        <w:t xml:space="preserve">Subsecretaria de Cerimonial/ GABINETE DO PREFEITO </w:t>
      </w:r>
    </w:p>
    <w:p w14:paraId="4E994013" w14:textId="6C49E3F1" w:rsidR="00EF3B85" w:rsidRDefault="00EF3B85" w:rsidP="00EF3B85">
      <w:pPr>
        <w:keepNext/>
        <w:keepLines/>
        <w:pBdr>
          <w:top w:val="nil"/>
          <w:left w:val="nil"/>
          <w:bottom w:val="nil"/>
          <w:right w:val="nil"/>
          <w:between w:val="nil"/>
        </w:pBdr>
        <w:tabs>
          <w:tab w:val="left" w:pos="284"/>
        </w:tabs>
        <w:spacing w:before="480" w:after="0" w:line="240" w:lineRule="auto"/>
        <w:ind w:left="425" w:hanging="425"/>
        <w:jc w:val="both"/>
        <w:rPr>
          <w:rFonts w:cstheme="minorHAnsi"/>
          <w:color w:val="212529"/>
          <w:shd w:val="clear" w:color="auto" w:fill="FFFFFF"/>
        </w:rPr>
      </w:pPr>
      <w:r w:rsidRPr="005869BA">
        <w:rPr>
          <w:rFonts w:eastAsia="Arial" w:cstheme="minorHAnsi"/>
        </w:rPr>
        <w:t xml:space="preserve">FISCAL: </w:t>
      </w:r>
      <w:r w:rsidRPr="005869BA">
        <w:rPr>
          <w:rFonts w:eastAsia="Arial" w:cstheme="minorHAnsi"/>
          <w:b/>
          <w:bCs/>
        </w:rPr>
        <w:t>POLIANA COSTA DA MATTA MACHADO - BM- 93467-8</w:t>
      </w:r>
      <w:r w:rsidRPr="005869BA">
        <w:rPr>
          <w:rFonts w:eastAsia="Arial" w:cstheme="minorHAnsi"/>
        </w:rPr>
        <w:t xml:space="preserve"> - Diretora de Suporte de Cerimonial e em sua ausência será fiscalizado pela servidora DANIELA DE MENDONÇA DE ANDRADE LACERDA - </w:t>
      </w:r>
      <w:r w:rsidRPr="005869BA">
        <w:rPr>
          <w:rFonts w:cstheme="minorHAnsi"/>
          <w:color w:val="212529"/>
          <w:shd w:val="clear" w:color="auto" w:fill="FFFFFF"/>
        </w:rPr>
        <w:t>BM- 326907-6 - SUBSECRETARIA DE CERIMONIAL.</w:t>
      </w:r>
    </w:p>
    <w:p w14:paraId="6B1DDC1D" w14:textId="77777777" w:rsidR="00EF3B85" w:rsidRPr="005869BA" w:rsidRDefault="00EF3B85" w:rsidP="00F316A9">
      <w:pPr>
        <w:keepNext/>
        <w:keepLines/>
        <w:pBdr>
          <w:top w:val="nil"/>
          <w:left w:val="nil"/>
          <w:bottom w:val="nil"/>
          <w:right w:val="nil"/>
          <w:between w:val="nil"/>
        </w:pBdr>
        <w:tabs>
          <w:tab w:val="left" w:pos="284"/>
        </w:tabs>
        <w:spacing w:before="480" w:after="0" w:line="240" w:lineRule="auto"/>
        <w:jc w:val="both"/>
        <w:rPr>
          <w:rFonts w:cstheme="minorHAnsi"/>
          <w:color w:val="212529"/>
          <w:shd w:val="clear" w:color="auto" w:fill="FFFFFF"/>
        </w:rPr>
      </w:pPr>
    </w:p>
    <w:p w14:paraId="50E6FC1B" w14:textId="77777777" w:rsidR="00EF3B85" w:rsidRPr="005869BA" w:rsidRDefault="00EF3B85" w:rsidP="00EF3B85">
      <w:pPr>
        <w:pStyle w:val="Nvel2-Red"/>
        <w:spacing w:before="240" w:after="0"/>
        <w:ind w:left="1064" w:hanging="1078"/>
        <w:rPr>
          <w:rFonts w:asciiTheme="minorHAnsi" w:eastAsia="Arial" w:hAnsiTheme="minorHAnsi" w:cstheme="minorHAnsi"/>
          <w:i w:val="0"/>
          <w:color w:val="000000" w:themeColor="text1"/>
          <w:sz w:val="22"/>
          <w:szCs w:val="22"/>
        </w:rPr>
      </w:pPr>
      <w:r w:rsidRPr="005869BA">
        <w:rPr>
          <w:rFonts w:asciiTheme="minorHAnsi" w:eastAsia="Arial" w:hAnsiTheme="minorHAnsi" w:cstheme="minorHAnsi"/>
          <w:i w:val="0"/>
          <w:color w:val="000000" w:themeColor="text1"/>
          <w:sz w:val="22"/>
          <w:szCs w:val="22"/>
        </w:rPr>
        <w:t xml:space="preserve">13.1. Cláusula – Responsabilidade do Fiscal do Contrato quanto à Conferência e Entrega da Documentação Fiscal </w:t>
      </w:r>
    </w:p>
    <w:p w14:paraId="4862795D" w14:textId="77777777" w:rsidR="00EF3B85" w:rsidRPr="005869BA" w:rsidRDefault="00EF3B85" w:rsidP="00EF3B85">
      <w:pPr>
        <w:pStyle w:val="Nvel2-Red"/>
        <w:spacing w:before="240" w:after="0"/>
        <w:ind w:left="567"/>
        <w:rPr>
          <w:rFonts w:asciiTheme="minorHAnsi" w:eastAsia="Arial" w:hAnsiTheme="minorHAnsi" w:cstheme="minorHAnsi"/>
          <w:i w:val="0"/>
          <w:color w:val="000000" w:themeColor="text1"/>
          <w:sz w:val="22"/>
          <w:szCs w:val="22"/>
        </w:rPr>
      </w:pPr>
      <w:r w:rsidRPr="005869BA">
        <w:rPr>
          <w:rFonts w:asciiTheme="minorHAnsi" w:eastAsia="Arial" w:hAnsiTheme="minorHAnsi" w:cstheme="minorHAnsi"/>
          <w:i w:val="0"/>
          <w:color w:val="000000" w:themeColor="text1"/>
          <w:sz w:val="22"/>
          <w:szCs w:val="22"/>
        </w:rPr>
        <w:lastRenderedPageBreak/>
        <w:t>13.1.1. O fiscal designado para o acompanhamento e a fiscalização do objeto desse TR deverá, no exercício de suas atribuições, conferir a conformidade da nota fiscal apresentada pela contratada, atestando o recebimento do objeto e providenciando sua entrega bem como de toda a documentação correspondente na DPGF-GP no prazo máximo de 3 (três) dias úteis contados da data do recebimento.</w:t>
      </w:r>
    </w:p>
    <w:p w14:paraId="04D6D1A9" w14:textId="77777777" w:rsidR="00EF3B85" w:rsidRPr="005869BA" w:rsidRDefault="00EF3B85" w:rsidP="00EF3B85">
      <w:pPr>
        <w:pStyle w:val="Nvel2-Red"/>
        <w:spacing w:before="240" w:after="0"/>
        <w:ind w:left="567"/>
        <w:rPr>
          <w:rFonts w:asciiTheme="minorHAnsi" w:eastAsia="Arial" w:hAnsiTheme="minorHAnsi" w:cstheme="minorHAnsi"/>
          <w:i w:val="0"/>
          <w:color w:val="000000" w:themeColor="text1"/>
          <w:sz w:val="22"/>
          <w:szCs w:val="22"/>
        </w:rPr>
      </w:pPr>
      <w:r w:rsidRPr="005869BA">
        <w:rPr>
          <w:rFonts w:asciiTheme="minorHAnsi" w:eastAsia="Arial" w:hAnsiTheme="minorHAnsi" w:cstheme="minorHAnsi"/>
          <w:i w:val="0"/>
          <w:color w:val="000000" w:themeColor="text1"/>
          <w:sz w:val="22"/>
          <w:szCs w:val="22"/>
        </w:rPr>
        <w:t xml:space="preserve"> 13.1.2. O descumprimento do prazo estabelecido e/ou a entrega de documentação incompleta, incorreta ou em desacordo com as exigências legais e contratuais poderá ensejara responsabilização do fiscal, nos termos da Lei nº 14.133/2021, bem como das demais normas aplicáveis à atuação de agentes públicos no âmbito da Administração Municipal.</w:t>
      </w:r>
    </w:p>
    <w:p w14:paraId="4035F0F3" w14:textId="77777777" w:rsidR="00EF3B85" w:rsidRPr="005869BA" w:rsidRDefault="00EF3B85" w:rsidP="00EF3B85">
      <w:pPr>
        <w:pStyle w:val="Nvel2-Red"/>
        <w:spacing w:before="240" w:after="0"/>
        <w:ind w:left="567"/>
        <w:rPr>
          <w:rFonts w:asciiTheme="minorHAnsi" w:eastAsia="Arial" w:hAnsiTheme="minorHAnsi" w:cstheme="minorHAnsi"/>
          <w:i w:val="0"/>
          <w:color w:val="000000" w:themeColor="text1"/>
          <w:sz w:val="22"/>
          <w:szCs w:val="22"/>
        </w:rPr>
      </w:pPr>
      <w:r w:rsidRPr="005869BA">
        <w:rPr>
          <w:rFonts w:asciiTheme="minorHAnsi" w:eastAsia="Arial" w:hAnsiTheme="minorHAnsi" w:cstheme="minorHAnsi"/>
          <w:i w:val="0"/>
          <w:color w:val="000000" w:themeColor="text1"/>
          <w:sz w:val="22"/>
          <w:szCs w:val="22"/>
        </w:rPr>
        <w:t>13.1.3. A documentação entregue fora do prazo estabelecido somente será recebida acompanhada justificativa do fiscal de contrato de forma expressa e com o ciente do Superior Hierárquico responsável pelo setor.</w:t>
      </w:r>
    </w:p>
    <w:p w14:paraId="2362BA3B" w14:textId="77777777" w:rsidR="00EF3B85" w:rsidRPr="005869BA" w:rsidRDefault="00EF3B85" w:rsidP="00EF3B85">
      <w:pPr>
        <w:keepNext/>
        <w:keepLines/>
        <w:pBdr>
          <w:top w:val="nil"/>
          <w:left w:val="nil"/>
          <w:bottom w:val="nil"/>
          <w:right w:val="nil"/>
          <w:between w:val="nil"/>
        </w:pBdr>
        <w:tabs>
          <w:tab w:val="left" w:pos="284"/>
        </w:tabs>
        <w:spacing w:before="480" w:after="0" w:line="240" w:lineRule="auto"/>
        <w:jc w:val="both"/>
        <w:rPr>
          <w:rFonts w:cstheme="minorHAnsi"/>
          <w:b/>
        </w:rPr>
      </w:pPr>
      <w:r w:rsidRPr="005869BA">
        <w:rPr>
          <w:rFonts w:cstheme="minorHAnsi"/>
          <w:b/>
        </w:rPr>
        <w:t>14.  DOS ANEXOS</w:t>
      </w:r>
    </w:p>
    <w:p w14:paraId="1D8F34BD" w14:textId="77777777" w:rsidR="00EF3B85" w:rsidRPr="005869BA" w:rsidRDefault="00EF3B85" w:rsidP="00EF3B85">
      <w:pPr>
        <w:keepNext/>
        <w:keepLines/>
        <w:pBdr>
          <w:top w:val="nil"/>
          <w:left w:val="nil"/>
          <w:bottom w:val="nil"/>
          <w:right w:val="nil"/>
          <w:between w:val="nil"/>
        </w:pBdr>
        <w:tabs>
          <w:tab w:val="left" w:pos="284"/>
        </w:tabs>
        <w:spacing w:before="480" w:after="0" w:line="240" w:lineRule="auto"/>
        <w:ind w:left="425" w:hanging="425"/>
        <w:jc w:val="both"/>
        <w:rPr>
          <w:rFonts w:cstheme="minorHAnsi"/>
          <w:bCs/>
        </w:rPr>
      </w:pPr>
      <w:r w:rsidRPr="005869BA">
        <w:rPr>
          <w:rFonts w:cstheme="minorHAnsi"/>
          <w:bCs/>
        </w:rPr>
        <w:t>14.1. Integram este Termo de Referência, para todos os fins e efeitos, os seguintes anexos:</w:t>
      </w:r>
    </w:p>
    <w:p w14:paraId="19E6FF32" w14:textId="77777777" w:rsidR="00EF3B85" w:rsidRPr="005869BA" w:rsidRDefault="00EF3B85" w:rsidP="00EF3B85">
      <w:pPr>
        <w:keepNext/>
        <w:keepLines/>
        <w:pBdr>
          <w:top w:val="nil"/>
          <w:left w:val="nil"/>
          <w:bottom w:val="nil"/>
          <w:right w:val="nil"/>
          <w:between w:val="nil"/>
        </w:pBdr>
        <w:tabs>
          <w:tab w:val="left" w:pos="284"/>
        </w:tabs>
        <w:spacing w:before="480" w:after="0" w:line="240" w:lineRule="auto"/>
        <w:ind w:left="425" w:hanging="425"/>
        <w:jc w:val="both"/>
        <w:rPr>
          <w:rFonts w:cstheme="minorHAnsi"/>
          <w:bCs/>
        </w:rPr>
      </w:pPr>
      <w:r w:rsidRPr="005869BA">
        <w:rPr>
          <w:rFonts w:cstheme="minorHAnsi"/>
          <w:bCs/>
        </w:rPr>
        <w:t>14.1.1. ANEXO I – Modelo de Proposta de Preços Ajustada</w:t>
      </w:r>
    </w:p>
    <w:p w14:paraId="22A9835F" w14:textId="4684754F" w:rsidR="00ED6244" w:rsidRPr="00F75DFA" w:rsidRDefault="00ED6244" w:rsidP="007016FA">
      <w:pPr>
        <w:pStyle w:val="Nvel2-Red"/>
        <w:spacing w:before="0" w:after="0" w:line="240" w:lineRule="auto"/>
        <w:rPr>
          <w:rFonts w:asciiTheme="minorHAnsi" w:eastAsia="Arial" w:hAnsiTheme="minorHAnsi" w:cstheme="minorHAnsi"/>
          <w:i w:val="0"/>
          <w:color w:val="auto"/>
          <w:sz w:val="22"/>
          <w:szCs w:val="22"/>
        </w:rPr>
      </w:pPr>
    </w:p>
    <w:p w14:paraId="45DBE253" w14:textId="77777777" w:rsidR="007016FA" w:rsidRPr="00F75DFA" w:rsidRDefault="007016FA" w:rsidP="007016FA">
      <w:pPr>
        <w:pStyle w:val="Nvel2-Red"/>
        <w:spacing w:before="0" w:after="0" w:line="240" w:lineRule="auto"/>
        <w:rPr>
          <w:rFonts w:asciiTheme="minorHAnsi" w:eastAsia="Arial" w:hAnsiTheme="minorHAnsi" w:cstheme="minorHAnsi"/>
          <w:i w:val="0"/>
          <w:color w:val="auto"/>
          <w:sz w:val="22"/>
          <w:szCs w:val="22"/>
        </w:rPr>
      </w:pPr>
    </w:p>
    <w:p w14:paraId="5C218A82" w14:textId="474B1DD1" w:rsidR="00B8440A" w:rsidRPr="00F75DFA" w:rsidRDefault="001B146C" w:rsidP="00EE3B8E">
      <w:pPr>
        <w:pBdr>
          <w:top w:val="nil"/>
          <w:left w:val="nil"/>
          <w:bottom w:val="nil"/>
          <w:right w:val="nil"/>
          <w:between w:val="nil"/>
        </w:pBdr>
        <w:spacing w:before="120" w:after="120" w:line="360" w:lineRule="auto"/>
        <w:ind w:left="4967" w:hanging="4967"/>
        <w:jc w:val="both"/>
        <w:rPr>
          <w:rFonts w:eastAsia="Arial" w:cstheme="minorHAnsi"/>
        </w:rPr>
      </w:pPr>
      <w:r w:rsidRPr="00F75DFA">
        <w:rPr>
          <w:rFonts w:eastAsia="Arial" w:cstheme="minorHAnsi"/>
        </w:rPr>
        <w:t xml:space="preserve">Belo </w:t>
      </w:r>
      <w:r w:rsidR="00125EEC" w:rsidRPr="00F75DFA">
        <w:rPr>
          <w:rFonts w:eastAsia="Arial" w:cstheme="minorHAnsi"/>
        </w:rPr>
        <w:t xml:space="preserve">Horizonte, </w:t>
      </w:r>
      <w:r w:rsidR="00EF3B85">
        <w:rPr>
          <w:rFonts w:eastAsia="Arial" w:cstheme="minorHAnsi"/>
        </w:rPr>
        <w:t>1</w:t>
      </w:r>
      <w:r w:rsidR="00F316A9">
        <w:rPr>
          <w:rFonts w:eastAsia="Arial" w:cstheme="minorHAnsi"/>
        </w:rPr>
        <w:t>8</w:t>
      </w:r>
      <w:r w:rsidR="00125EEC" w:rsidRPr="00F75DFA">
        <w:rPr>
          <w:rFonts w:eastAsia="Arial" w:cstheme="minorHAnsi"/>
        </w:rPr>
        <w:t xml:space="preserve"> de</w:t>
      </w:r>
      <w:r w:rsidR="00EF3B85">
        <w:rPr>
          <w:rFonts w:eastAsia="Arial" w:cstheme="minorHAnsi"/>
        </w:rPr>
        <w:t xml:space="preserve"> setembro</w:t>
      </w:r>
      <w:r w:rsidR="00125EEC" w:rsidRPr="00F75DFA">
        <w:rPr>
          <w:rFonts w:eastAsia="Arial" w:cstheme="minorHAnsi"/>
        </w:rPr>
        <w:t xml:space="preserve"> </w:t>
      </w:r>
      <w:r w:rsidR="000556AF" w:rsidRPr="00F75DFA">
        <w:rPr>
          <w:rFonts w:eastAsia="Arial" w:cstheme="minorHAnsi"/>
        </w:rPr>
        <w:t>de 202</w:t>
      </w:r>
      <w:r w:rsidR="00EF3B85">
        <w:rPr>
          <w:rFonts w:eastAsia="Arial" w:cstheme="minorHAnsi"/>
        </w:rPr>
        <w:t>6</w:t>
      </w:r>
      <w:r w:rsidR="00A63E54" w:rsidRPr="00F75DFA">
        <w:rPr>
          <w:rFonts w:eastAsia="Arial" w:cstheme="minorHAnsi"/>
        </w:rPr>
        <w:t>.</w:t>
      </w:r>
      <w:r w:rsidR="00B8440A" w:rsidRPr="00F75DFA">
        <w:rPr>
          <w:rFonts w:eastAsia="Arial" w:cstheme="minorHAnsi"/>
        </w:rPr>
        <w:t xml:space="preserve"> </w:t>
      </w:r>
    </w:p>
    <w:p w14:paraId="0C5E1019" w14:textId="24F51E0E" w:rsidR="000556AF" w:rsidRPr="00F75DFA" w:rsidRDefault="000556AF" w:rsidP="000556AF">
      <w:pPr>
        <w:pStyle w:val="Nvel2-Red"/>
        <w:spacing w:before="0" w:after="0" w:line="240" w:lineRule="auto"/>
        <w:ind w:left="799" w:hanging="374"/>
        <w:jc w:val="center"/>
        <w:rPr>
          <w:rFonts w:asciiTheme="minorHAnsi" w:eastAsia="Arial" w:hAnsiTheme="minorHAnsi" w:cstheme="minorHAnsi"/>
          <w:i w:val="0"/>
          <w:color w:val="000000" w:themeColor="text1"/>
          <w:sz w:val="22"/>
          <w:szCs w:val="22"/>
        </w:rPr>
      </w:pPr>
    </w:p>
    <w:p w14:paraId="7B07A74B" w14:textId="77777777" w:rsidR="00EF3B85" w:rsidRPr="0089140F" w:rsidRDefault="00EF3B85" w:rsidP="00EF3B85">
      <w:pPr>
        <w:spacing w:before="120" w:after="0" w:line="240" w:lineRule="auto"/>
        <w:ind w:left="357"/>
        <w:jc w:val="center"/>
        <w:rPr>
          <w:rFonts w:eastAsia="Arial" w:cstheme="minorHAnsi"/>
        </w:rPr>
      </w:pPr>
      <w:r w:rsidRPr="0089140F">
        <w:rPr>
          <w:rFonts w:eastAsia="Arial" w:cstheme="minorHAnsi"/>
        </w:rPr>
        <w:t>____________________________________________________________________________</w:t>
      </w:r>
    </w:p>
    <w:p w14:paraId="6FA9E60C" w14:textId="77777777" w:rsidR="00EF3B85" w:rsidRDefault="00EF3B85" w:rsidP="00EF3B85">
      <w:pPr>
        <w:spacing w:after="0" w:line="240" w:lineRule="auto"/>
        <w:ind w:left="357"/>
        <w:jc w:val="center"/>
        <w:rPr>
          <w:rFonts w:cstheme="minorHAnsi"/>
          <w:color w:val="212529"/>
          <w:shd w:val="clear" w:color="auto" w:fill="FFFFFF"/>
        </w:rPr>
      </w:pPr>
      <w:r>
        <w:rPr>
          <w:rFonts w:eastAsia="Arial" w:cstheme="minorHAnsi"/>
          <w:iCs/>
        </w:rPr>
        <w:t>POLIANA COSTA DA MATTA MACHADO</w:t>
      </w:r>
      <w:r w:rsidRPr="0089140F">
        <w:rPr>
          <w:rFonts w:eastAsia="Arial" w:cstheme="minorHAnsi"/>
        </w:rPr>
        <w:t xml:space="preserve"> - </w:t>
      </w:r>
      <w:r w:rsidRPr="0089140F">
        <w:rPr>
          <w:rFonts w:cstheme="minorHAnsi"/>
          <w:color w:val="212529"/>
          <w:shd w:val="clear" w:color="auto" w:fill="FFFFFF"/>
        </w:rPr>
        <w:t xml:space="preserve">BM- </w:t>
      </w:r>
      <w:r>
        <w:rPr>
          <w:rFonts w:cstheme="minorHAnsi"/>
          <w:color w:val="212529"/>
          <w:shd w:val="clear" w:color="auto" w:fill="FFFFFF"/>
        </w:rPr>
        <w:t>93467-8</w:t>
      </w:r>
    </w:p>
    <w:p w14:paraId="63EB59A9" w14:textId="77777777" w:rsidR="00EF3B85" w:rsidRPr="0089140F" w:rsidRDefault="00EF3B85" w:rsidP="00EF3B85">
      <w:pPr>
        <w:spacing w:after="0" w:line="240" w:lineRule="auto"/>
        <w:ind w:left="357"/>
        <w:jc w:val="center"/>
        <w:rPr>
          <w:rFonts w:eastAsia="Arial" w:cstheme="minorHAnsi"/>
        </w:rPr>
      </w:pPr>
      <w:r>
        <w:rPr>
          <w:rFonts w:eastAsia="Arial" w:cstheme="minorHAnsi"/>
        </w:rPr>
        <w:t xml:space="preserve">Diretora de Suporte de </w:t>
      </w:r>
      <w:r w:rsidRPr="0089140F">
        <w:rPr>
          <w:rFonts w:eastAsia="Arial" w:cstheme="minorHAnsi"/>
        </w:rPr>
        <w:t>Cerimonial</w:t>
      </w:r>
    </w:p>
    <w:p w14:paraId="6A8ECE35" w14:textId="0389C044" w:rsidR="00FD628C" w:rsidRPr="00F75DFA" w:rsidRDefault="00FD628C" w:rsidP="000556AF">
      <w:pPr>
        <w:pStyle w:val="Nvel2-Red"/>
        <w:spacing w:before="0" w:after="0" w:line="240" w:lineRule="auto"/>
        <w:ind w:left="799" w:hanging="374"/>
        <w:jc w:val="center"/>
        <w:rPr>
          <w:rFonts w:asciiTheme="minorHAnsi" w:eastAsia="Arial" w:hAnsiTheme="minorHAnsi" w:cstheme="minorHAnsi"/>
          <w:i w:val="0"/>
          <w:color w:val="000000" w:themeColor="text1"/>
          <w:sz w:val="22"/>
          <w:szCs w:val="22"/>
        </w:rPr>
      </w:pPr>
    </w:p>
    <w:p w14:paraId="7290714D" w14:textId="2A5783D8" w:rsidR="00FD628C" w:rsidRPr="00F75DFA" w:rsidRDefault="00FD628C" w:rsidP="000556AF">
      <w:pPr>
        <w:pStyle w:val="Nvel2-Red"/>
        <w:spacing w:before="0" w:after="0" w:line="240" w:lineRule="auto"/>
        <w:ind w:left="799" w:hanging="374"/>
        <w:jc w:val="center"/>
        <w:rPr>
          <w:rFonts w:asciiTheme="minorHAnsi" w:eastAsia="Arial" w:hAnsiTheme="minorHAnsi" w:cstheme="minorHAnsi"/>
          <w:i w:val="0"/>
          <w:color w:val="000000" w:themeColor="text1"/>
          <w:sz w:val="22"/>
          <w:szCs w:val="22"/>
        </w:rPr>
      </w:pPr>
    </w:p>
    <w:p w14:paraId="7A69CC75" w14:textId="77777777" w:rsidR="00FD628C" w:rsidRPr="00F75DFA" w:rsidRDefault="00FD628C" w:rsidP="000556AF">
      <w:pPr>
        <w:pStyle w:val="Nvel2-Red"/>
        <w:spacing w:before="0" w:after="0" w:line="240" w:lineRule="auto"/>
        <w:ind w:left="799" w:hanging="374"/>
        <w:jc w:val="center"/>
        <w:rPr>
          <w:rFonts w:asciiTheme="minorHAnsi" w:eastAsia="Arial" w:hAnsiTheme="minorHAnsi" w:cstheme="minorHAnsi"/>
          <w:i w:val="0"/>
          <w:color w:val="000000" w:themeColor="text1"/>
          <w:sz w:val="22"/>
          <w:szCs w:val="22"/>
        </w:rPr>
      </w:pPr>
    </w:p>
    <w:p w14:paraId="0F9C3D17" w14:textId="77777777" w:rsidR="000556AF" w:rsidRPr="00F75DFA" w:rsidRDefault="000556AF" w:rsidP="000556AF">
      <w:pPr>
        <w:pBdr>
          <w:top w:val="nil"/>
          <w:left w:val="nil"/>
          <w:bottom w:val="nil"/>
          <w:right w:val="nil"/>
          <w:between w:val="nil"/>
        </w:pBdr>
        <w:jc w:val="both"/>
        <w:rPr>
          <w:rFonts w:cstheme="minorHAnsi"/>
          <w:b/>
          <w:bCs/>
        </w:rPr>
      </w:pPr>
      <w:r w:rsidRPr="00F75DFA">
        <w:rPr>
          <w:rFonts w:cstheme="minorHAnsi"/>
          <w:b/>
          <w:bCs/>
        </w:rPr>
        <w:t>Autorizo a contratação por meio de Dispensa de licitação, mediante procedimento não eletrônico, com critério de julgamento menor preço, na hipótese do art. 75, inciso II, nos termos da Lei nº 14.133, de 1º de abril de 2021, da Instrução Normativa SEGES/ME nº 67/2021, Decreto Municipal nº 18.343 de 15 de junho de 2023 e demais legislação aplicável.</w:t>
      </w:r>
    </w:p>
    <w:p w14:paraId="461C0721" w14:textId="3C4A63F1" w:rsidR="00FD628C" w:rsidRPr="00F75DFA" w:rsidRDefault="00FD628C" w:rsidP="000556AF">
      <w:pPr>
        <w:pStyle w:val="2Subitem"/>
        <w:numPr>
          <w:ilvl w:val="0"/>
          <w:numId w:val="0"/>
        </w:numPr>
        <w:spacing w:line="240" w:lineRule="auto"/>
        <w:rPr>
          <w:rFonts w:asciiTheme="minorHAnsi" w:hAnsiTheme="minorHAnsi" w:cstheme="minorHAnsi"/>
          <w:b/>
          <w:bCs w:val="0"/>
          <w:color w:val="auto"/>
          <w:sz w:val="22"/>
          <w:szCs w:val="22"/>
          <w:lang w:val="pt-BR"/>
        </w:rPr>
      </w:pPr>
    </w:p>
    <w:p w14:paraId="1BF1C3E6" w14:textId="77777777" w:rsidR="00FD628C" w:rsidRPr="00F75DFA" w:rsidRDefault="00FD628C" w:rsidP="000556AF">
      <w:pPr>
        <w:pStyle w:val="2Subitem"/>
        <w:numPr>
          <w:ilvl w:val="0"/>
          <w:numId w:val="0"/>
        </w:numPr>
        <w:spacing w:line="240" w:lineRule="auto"/>
        <w:rPr>
          <w:rFonts w:asciiTheme="minorHAnsi" w:hAnsiTheme="minorHAnsi" w:cstheme="minorHAnsi"/>
          <w:b/>
          <w:bCs w:val="0"/>
          <w:color w:val="auto"/>
          <w:sz w:val="22"/>
          <w:szCs w:val="22"/>
          <w:lang w:val="pt-BR"/>
        </w:rPr>
      </w:pPr>
    </w:p>
    <w:p w14:paraId="35515A37" w14:textId="77777777" w:rsidR="00C3396F" w:rsidRPr="00F75DFA" w:rsidRDefault="00C3396F" w:rsidP="000333F8">
      <w:pPr>
        <w:pStyle w:val="2Subitem"/>
        <w:numPr>
          <w:ilvl w:val="0"/>
          <w:numId w:val="0"/>
        </w:numPr>
        <w:spacing w:line="240" w:lineRule="auto"/>
        <w:jc w:val="center"/>
        <w:rPr>
          <w:rFonts w:asciiTheme="minorHAnsi" w:hAnsiTheme="minorHAnsi" w:cstheme="minorHAnsi"/>
          <w:b/>
          <w:bCs w:val="0"/>
          <w:color w:val="auto"/>
          <w:sz w:val="22"/>
          <w:szCs w:val="22"/>
          <w:lang w:val="pt-BR"/>
        </w:rPr>
      </w:pPr>
    </w:p>
    <w:p w14:paraId="5B30C495" w14:textId="67E0683E" w:rsidR="000556AF" w:rsidRPr="00F75DFA" w:rsidRDefault="000556AF" w:rsidP="000333F8">
      <w:pPr>
        <w:pStyle w:val="SemEspaamento"/>
        <w:jc w:val="center"/>
        <w:rPr>
          <w:rFonts w:asciiTheme="minorHAnsi" w:hAnsiTheme="minorHAnsi" w:cstheme="minorHAnsi"/>
          <w:sz w:val="22"/>
          <w:szCs w:val="22"/>
        </w:rPr>
      </w:pPr>
      <w:r w:rsidRPr="00F75DFA">
        <w:rPr>
          <w:rFonts w:asciiTheme="minorHAnsi" w:hAnsiTheme="minorHAnsi" w:cstheme="minorHAnsi"/>
          <w:sz w:val="22"/>
          <w:szCs w:val="22"/>
        </w:rPr>
        <w:t>___________________________________________________________</w:t>
      </w:r>
      <w:r w:rsidR="00125EEC" w:rsidRPr="00F75DFA">
        <w:rPr>
          <w:rFonts w:asciiTheme="minorHAnsi" w:hAnsiTheme="minorHAnsi" w:cstheme="minorHAnsi"/>
          <w:sz w:val="22"/>
          <w:szCs w:val="22"/>
        </w:rPr>
        <w:t>____________________</w:t>
      </w:r>
    </w:p>
    <w:p w14:paraId="218CC171" w14:textId="3CA8E8D6" w:rsidR="000E177B" w:rsidRPr="0035161C" w:rsidRDefault="00FD628C" w:rsidP="000333F8">
      <w:pPr>
        <w:pStyle w:val="SemEspaamento"/>
        <w:jc w:val="center"/>
        <w:rPr>
          <w:rFonts w:asciiTheme="minorHAnsi" w:hAnsiTheme="minorHAnsi" w:cstheme="minorHAnsi"/>
          <w:sz w:val="22"/>
          <w:szCs w:val="22"/>
        </w:rPr>
      </w:pPr>
      <w:r w:rsidRPr="0035161C">
        <w:rPr>
          <w:rFonts w:asciiTheme="minorHAnsi" w:hAnsiTheme="minorHAnsi" w:cstheme="minorHAnsi"/>
          <w:sz w:val="22"/>
          <w:szCs w:val="22"/>
        </w:rPr>
        <w:t>Duander Vinicius Gomes Rezende – BM 325.863-5</w:t>
      </w:r>
    </w:p>
    <w:p w14:paraId="137CB06E" w14:textId="1E499222" w:rsidR="007155BE" w:rsidRPr="00F75DFA" w:rsidRDefault="00FD628C" w:rsidP="000333F8">
      <w:pPr>
        <w:spacing w:after="0" w:line="360" w:lineRule="auto"/>
        <w:jc w:val="center"/>
        <w:rPr>
          <w:rFonts w:eastAsia="Times New Roman" w:cstheme="minorHAnsi"/>
        </w:rPr>
      </w:pPr>
      <w:r w:rsidRPr="0035161C">
        <w:rPr>
          <w:rFonts w:eastAsia="Times New Roman" w:cstheme="minorHAnsi"/>
        </w:rPr>
        <w:t>Chefe de Gabinete do Prefei</w:t>
      </w:r>
      <w:r w:rsidR="00E86E8B" w:rsidRPr="0035161C">
        <w:rPr>
          <w:rFonts w:eastAsia="Times New Roman" w:cstheme="minorHAnsi"/>
        </w:rPr>
        <w:t>to</w:t>
      </w:r>
    </w:p>
    <w:p w14:paraId="0964F060" w14:textId="77777777" w:rsidR="00474E56" w:rsidRPr="00F75DFA" w:rsidRDefault="00474E56" w:rsidP="000B2710">
      <w:pPr>
        <w:spacing w:after="0" w:line="360" w:lineRule="auto"/>
        <w:jc w:val="center"/>
        <w:rPr>
          <w:rFonts w:eastAsia="Times New Roman" w:cstheme="minorHAnsi"/>
          <w:b/>
          <w:bCs/>
          <w:sz w:val="28"/>
          <w:szCs w:val="28"/>
        </w:rPr>
      </w:pPr>
      <w:bookmarkStart w:id="10" w:name="_Hlk199246843"/>
    </w:p>
    <w:p w14:paraId="67163A33" w14:textId="77777777" w:rsidR="00474E56" w:rsidRDefault="00474E56" w:rsidP="00EF3B85">
      <w:pPr>
        <w:spacing w:after="0" w:line="360" w:lineRule="auto"/>
        <w:rPr>
          <w:rFonts w:ascii="Calibri" w:eastAsia="Times New Roman" w:hAnsi="Calibri" w:cs="Calibri"/>
          <w:b/>
          <w:bCs/>
          <w:sz w:val="28"/>
          <w:szCs w:val="28"/>
        </w:rPr>
      </w:pPr>
    </w:p>
    <w:p w14:paraId="0A40057C" w14:textId="77777777" w:rsidR="001A34FE" w:rsidRDefault="001A34FE" w:rsidP="00001699">
      <w:pPr>
        <w:spacing w:after="0" w:line="360" w:lineRule="auto"/>
        <w:rPr>
          <w:rFonts w:ascii="Calibri" w:eastAsia="Times New Roman" w:hAnsi="Calibri" w:cs="Calibri"/>
          <w:b/>
          <w:bCs/>
          <w:sz w:val="28"/>
          <w:szCs w:val="28"/>
        </w:rPr>
      </w:pPr>
    </w:p>
    <w:p w14:paraId="3F36D483" w14:textId="508B4534" w:rsidR="00375E0F" w:rsidRPr="005869BA" w:rsidRDefault="003A7E33" w:rsidP="00375E0F">
      <w:pPr>
        <w:keepNext/>
        <w:keepLines/>
        <w:pBdr>
          <w:top w:val="nil"/>
          <w:left w:val="nil"/>
          <w:bottom w:val="nil"/>
          <w:right w:val="nil"/>
          <w:between w:val="nil"/>
        </w:pBdr>
        <w:tabs>
          <w:tab w:val="left" w:pos="284"/>
        </w:tabs>
        <w:spacing w:before="480" w:after="0" w:line="240" w:lineRule="auto"/>
        <w:ind w:left="425" w:hanging="425"/>
        <w:jc w:val="center"/>
        <w:rPr>
          <w:rFonts w:cstheme="minorHAnsi"/>
          <w:bCs/>
        </w:rPr>
      </w:pPr>
      <w:r w:rsidRPr="000B2710">
        <w:rPr>
          <w:rFonts w:ascii="Calibri" w:eastAsia="Times New Roman" w:hAnsi="Calibri" w:cs="Calibri"/>
          <w:b/>
          <w:bCs/>
          <w:sz w:val="28"/>
          <w:szCs w:val="28"/>
        </w:rPr>
        <w:lastRenderedPageBreak/>
        <w:t xml:space="preserve">ANEXO </w:t>
      </w:r>
      <w:r w:rsidR="00001699">
        <w:rPr>
          <w:rFonts w:ascii="Calibri" w:eastAsia="Times New Roman" w:hAnsi="Calibri" w:cs="Calibri"/>
          <w:b/>
          <w:bCs/>
          <w:sz w:val="28"/>
          <w:szCs w:val="28"/>
        </w:rPr>
        <w:t xml:space="preserve">I </w:t>
      </w:r>
      <w:r w:rsidR="000B2710" w:rsidRPr="000B2710">
        <w:rPr>
          <w:rFonts w:ascii="Calibri" w:eastAsia="Times New Roman" w:hAnsi="Calibri" w:cs="Calibri"/>
          <w:b/>
          <w:bCs/>
          <w:sz w:val="28"/>
          <w:szCs w:val="28"/>
        </w:rPr>
        <w:t>–</w:t>
      </w:r>
      <w:r w:rsidRPr="000B2710">
        <w:rPr>
          <w:rFonts w:ascii="Calibri" w:eastAsia="Times New Roman" w:hAnsi="Calibri" w:cs="Calibri"/>
          <w:b/>
          <w:bCs/>
          <w:sz w:val="28"/>
          <w:szCs w:val="28"/>
        </w:rPr>
        <w:t xml:space="preserve"> </w:t>
      </w:r>
      <w:r w:rsidR="00375E0F" w:rsidRPr="005869BA">
        <w:rPr>
          <w:rFonts w:cstheme="minorHAnsi"/>
          <w:bCs/>
        </w:rPr>
        <w:t>Modelo de Proposta de Preços Ajustada</w:t>
      </w:r>
    </w:p>
    <w:p w14:paraId="763E8CD8" w14:textId="4BE2266B" w:rsidR="00375E0F" w:rsidRDefault="00375E0F" w:rsidP="008B411C">
      <w:pPr>
        <w:jc w:val="both"/>
        <w:rPr>
          <w:rFonts w:ascii="Calibri" w:hAnsi="Calibri" w:cs="Arial"/>
        </w:rPr>
      </w:pPr>
    </w:p>
    <w:p w14:paraId="3DE8B941" w14:textId="3C7F3B3D" w:rsidR="00375E0F" w:rsidRPr="00375E0F" w:rsidRDefault="00375E0F" w:rsidP="00375E0F">
      <w:pPr>
        <w:pStyle w:val="Ttulo1"/>
        <w:tabs>
          <w:tab w:val="left" w:pos="0"/>
        </w:tabs>
        <w:ind w:left="0"/>
        <w:jc w:val="center"/>
        <w:rPr>
          <w:rFonts w:ascii="Arial" w:hAnsi="Arial" w:cs="Arial"/>
          <w:sz w:val="28"/>
          <w:szCs w:val="22"/>
        </w:rPr>
      </w:pPr>
      <w:r>
        <w:rPr>
          <w:rFonts w:ascii="Arial" w:hAnsi="Arial" w:cs="Arial"/>
          <w:sz w:val="28"/>
          <w:szCs w:val="22"/>
        </w:rPr>
        <w:t xml:space="preserve">SOLICITAÇÃO </w:t>
      </w:r>
      <w:r w:rsidRPr="007500A5">
        <w:rPr>
          <w:rFonts w:ascii="Arial" w:hAnsi="Arial" w:cs="Arial"/>
          <w:sz w:val="28"/>
          <w:szCs w:val="22"/>
        </w:rPr>
        <w:t>DE ORÇAMENTO</w:t>
      </w:r>
    </w:p>
    <w:bookmarkEnd w:id="10"/>
    <w:p w14:paraId="17D56951" w14:textId="77777777" w:rsidR="00375E0F" w:rsidRDefault="00375E0F" w:rsidP="00375E0F">
      <w:pPr>
        <w:rPr>
          <w:rFonts w:ascii="Calibri" w:hAnsi="Calibri" w:cs="Calibri"/>
          <w:b/>
          <w:bCs/>
          <w:lang w:eastAsia="pt-BR"/>
        </w:rPr>
      </w:pPr>
      <w:r>
        <w:rPr>
          <w:rFonts w:ascii="Calibri" w:hAnsi="Calibri" w:cs="Calibri"/>
          <w:b/>
          <w:bCs/>
        </w:rPr>
        <w:t xml:space="preserve">Razão social: </w:t>
      </w:r>
    </w:p>
    <w:p w14:paraId="71360318" w14:textId="77777777" w:rsidR="00375E0F" w:rsidRDefault="00375E0F" w:rsidP="00375E0F">
      <w:pPr>
        <w:rPr>
          <w:rFonts w:ascii="Calibri" w:hAnsi="Calibri" w:cs="Calibri"/>
          <w:b/>
          <w:bCs/>
        </w:rPr>
      </w:pPr>
      <w:r>
        <w:rPr>
          <w:rFonts w:ascii="Calibri" w:hAnsi="Calibri" w:cs="Calibri"/>
          <w:b/>
          <w:bCs/>
        </w:rPr>
        <w:t xml:space="preserve">CNPJ: </w:t>
      </w:r>
    </w:p>
    <w:p w14:paraId="4021922D" w14:textId="77777777" w:rsidR="00375E0F" w:rsidRDefault="00375E0F" w:rsidP="00375E0F">
      <w:pPr>
        <w:rPr>
          <w:rFonts w:ascii="Calibri" w:hAnsi="Calibri" w:cs="Calibri"/>
          <w:b/>
          <w:bCs/>
        </w:rPr>
      </w:pPr>
      <w:r>
        <w:rPr>
          <w:rFonts w:ascii="Calibri" w:hAnsi="Calibri" w:cs="Calibri"/>
          <w:b/>
          <w:bCs/>
        </w:rPr>
        <w:t xml:space="preserve">Endereço: </w:t>
      </w:r>
    </w:p>
    <w:p w14:paraId="62F195E6" w14:textId="77777777" w:rsidR="00375E0F" w:rsidRDefault="00375E0F" w:rsidP="00375E0F">
      <w:pPr>
        <w:rPr>
          <w:rFonts w:ascii="Calibri" w:hAnsi="Calibri" w:cs="Calibri"/>
          <w:b/>
          <w:bCs/>
        </w:rPr>
      </w:pPr>
      <w:r>
        <w:rPr>
          <w:rFonts w:ascii="Calibri" w:hAnsi="Calibri" w:cs="Calibri"/>
          <w:b/>
          <w:bCs/>
        </w:rPr>
        <w:t xml:space="preserve">Telefone: </w:t>
      </w:r>
    </w:p>
    <w:p w14:paraId="69107251" w14:textId="77777777" w:rsidR="00375E0F" w:rsidRDefault="00375E0F" w:rsidP="00375E0F">
      <w:pPr>
        <w:rPr>
          <w:rFonts w:ascii="Calibri" w:hAnsi="Calibri" w:cs="Calibri"/>
          <w:b/>
          <w:bCs/>
        </w:rPr>
      </w:pPr>
      <w:r>
        <w:rPr>
          <w:rFonts w:ascii="Calibri" w:hAnsi="Calibri" w:cs="Calibri"/>
          <w:b/>
          <w:bCs/>
        </w:rPr>
        <w:t xml:space="preserve">Endereço eletrônico (e-mail) para contato: </w:t>
      </w:r>
    </w:p>
    <w:p w14:paraId="36FE7E7E" w14:textId="77777777" w:rsidR="00375E0F" w:rsidRDefault="00375E0F" w:rsidP="00375E0F">
      <w:pPr>
        <w:pStyle w:val="2Subitem"/>
        <w:numPr>
          <w:ilvl w:val="0"/>
          <w:numId w:val="0"/>
        </w:numPr>
        <w:spacing w:line="240" w:lineRule="atLeast"/>
        <w:rPr>
          <w:rFonts w:ascii="Calibri" w:hAnsi="Calibri" w:cs="Calibri"/>
          <w:color w:val="auto"/>
          <w:sz w:val="22"/>
          <w:szCs w:val="22"/>
          <w:lang w:val="pt-BR"/>
        </w:rPr>
      </w:pPr>
    </w:p>
    <w:p w14:paraId="5C478548" w14:textId="77777777" w:rsidR="00375E0F" w:rsidRPr="007500A5" w:rsidRDefault="00375E0F" w:rsidP="00375E0F">
      <w:pPr>
        <w:pStyle w:val="Ttulo1"/>
        <w:tabs>
          <w:tab w:val="left" w:pos="0"/>
        </w:tabs>
        <w:ind w:left="0"/>
        <w:jc w:val="center"/>
        <w:rPr>
          <w:rFonts w:ascii="Arial" w:hAnsi="Arial" w:cs="Arial"/>
          <w:sz w:val="28"/>
          <w:szCs w:val="22"/>
        </w:rPr>
      </w:pPr>
      <w:r w:rsidRPr="007500A5">
        <w:rPr>
          <w:rFonts w:ascii="Arial" w:hAnsi="Arial" w:cs="Arial"/>
          <w:sz w:val="28"/>
          <w:szCs w:val="22"/>
        </w:rPr>
        <w:t xml:space="preserve">                                                    </w:t>
      </w:r>
    </w:p>
    <w:tbl>
      <w:tblPr>
        <w:tblW w:w="10736"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7"/>
        <w:gridCol w:w="1552"/>
        <w:gridCol w:w="3119"/>
        <w:gridCol w:w="1134"/>
        <w:gridCol w:w="1417"/>
        <w:gridCol w:w="1307"/>
        <w:gridCol w:w="1490"/>
      </w:tblGrid>
      <w:tr w:rsidR="00375E0F" w:rsidRPr="007500A5" w14:paraId="422044B0" w14:textId="77777777" w:rsidTr="00B87ECB">
        <w:trPr>
          <w:trHeight w:val="842"/>
          <w:tblHeader/>
        </w:trPr>
        <w:tc>
          <w:tcPr>
            <w:tcW w:w="717" w:type="dxa"/>
            <w:shd w:val="clear" w:color="auto" w:fill="FFFFFF"/>
            <w:vAlign w:val="center"/>
          </w:tcPr>
          <w:p w14:paraId="3ED10F5F" w14:textId="77777777" w:rsidR="00375E0F" w:rsidRPr="007500A5" w:rsidRDefault="00375E0F" w:rsidP="00B87ECB">
            <w:pPr>
              <w:jc w:val="center"/>
              <w:rPr>
                <w:rFonts w:ascii="Arial" w:hAnsi="Arial" w:cs="Arial"/>
                <w:b/>
                <w:bCs/>
                <w:sz w:val="24"/>
                <w:szCs w:val="24"/>
              </w:rPr>
            </w:pPr>
            <w:r w:rsidRPr="007500A5">
              <w:rPr>
                <w:rFonts w:ascii="Arial" w:hAnsi="Arial" w:cs="Arial"/>
                <w:b/>
                <w:bCs/>
                <w:sz w:val="24"/>
                <w:szCs w:val="24"/>
              </w:rPr>
              <w:t>ITEM</w:t>
            </w:r>
          </w:p>
        </w:tc>
        <w:tc>
          <w:tcPr>
            <w:tcW w:w="1552" w:type="dxa"/>
            <w:shd w:val="clear" w:color="auto" w:fill="FFFFFF"/>
            <w:vAlign w:val="center"/>
          </w:tcPr>
          <w:p w14:paraId="75477EC8" w14:textId="77777777" w:rsidR="00375E0F" w:rsidRPr="007500A5" w:rsidRDefault="00375E0F" w:rsidP="00B87ECB">
            <w:pPr>
              <w:jc w:val="center"/>
              <w:rPr>
                <w:rFonts w:ascii="Arial" w:hAnsi="Arial" w:cs="Arial"/>
                <w:b/>
                <w:bCs/>
                <w:sz w:val="24"/>
                <w:szCs w:val="24"/>
              </w:rPr>
            </w:pPr>
            <w:r w:rsidRPr="00862649">
              <w:rPr>
                <w:rFonts w:ascii="Arial" w:hAnsi="Arial" w:cs="Arial"/>
                <w:b/>
                <w:bCs/>
                <w:sz w:val="24"/>
                <w:szCs w:val="24"/>
              </w:rPr>
              <w:t>CÓDIGO GRP</w:t>
            </w:r>
          </w:p>
        </w:tc>
        <w:tc>
          <w:tcPr>
            <w:tcW w:w="3119" w:type="dxa"/>
            <w:shd w:val="clear" w:color="auto" w:fill="FFFFFF"/>
            <w:vAlign w:val="center"/>
          </w:tcPr>
          <w:p w14:paraId="52D7C59A" w14:textId="77777777" w:rsidR="00375E0F" w:rsidRPr="007500A5" w:rsidRDefault="00375E0F" w:rsidP="00B87ECB">
            <w:pPr>
              <w:jc w:val="center"/>
              <w:rPr>
                <w:rFonts w:ascii="Arial" w:hAnsi="Arial" w:cs="Arial"/>
                <w:b/>
                <w:bCs/>
                <w:sz w:val="24"/>
                <w:szCs w:val="24"/>
              </w:rPr>
            </w:pPr>
            <w:r w:rsidRPr="007500A5">
              <w:rPr>
                <w:rFonts w:ascii="Arial" w:hAnsi="Arial" w:cs="Arial"/>
                <w:b/>
                <w:bCs/>
                <w:sz w:val="24"/>
                <w:szCs w:val="24"/>
              </w:rPr>
              <w:t>DESCRIÇÃO</w:t>
            </w:r>
          </w:p>
        </w:tc>
        <w:tc>
          <w:tcPr>
            <w:tcW w:w="1134" w:type="dxa"/>
            <w:shd w:val="clear" w:color="auto" w:fill="FFFFFF"/>
            <w:vAlign w:val="center"/>
          </w:tcPr>
          <w:p w14:paraId="3AC48408" w14:textId="77777777" w:rsidR="00375E0F" w:rsidRPr="007500A5" w:rsidRDefault="00375E0F" w:rsidP="00B87ECB">
            <w:pPr>
              <w:jc w:val="center"/>
              <w:rPr>
                <w:rFonts w:ascii="Arial" w:hAnsi="Arial" w:cs="Arial"/>
                <w:b/>
                <w:bCs/>
                <w:sz w:val="24"/>
                <w:szCs w:val="24"/>
              </w:rPr>
            </w:pPr>
            <w:r w:rsidRPr="007500A5">
              <w:rPr>
                <w:rFonts w:ascii="Arial" w:hAnsi="Arial" w:cs="Arial"/>
                <w:b/>
                <w:bCs/>
                <w:sz w:val="24"/>
                <w:szCs w:val="24"/>
              </w:rPr>
              <w:t xml:space="preserve">QUANT. </w:t>
            </w:r>
          </w:p>
        </w:tc>
        <w:tc>
          <w:tcPr>
            <w:tcW w:w="1417" w:type="dxa"/>
            <w:shd w:val="clear" w:color="auto" w:fill="FFFFFF"/>
            <w:vAlign w:val="center"/>
          </w:tcPr>
          <w:p w14:paraId="2009EDA4" w14:textId="77777777" w:rsidR="00375E0F" w:rsidRPr="007500A5" w:rsidRDefault="00375E0F" w:rsidP="00B87ECB">
            <w:pPr>
              <w:jc w:val="center"/>
              <w:rPr>
                <w:rFonts w:ascii="Arial" w:hAnsi="Arial" w:cs="Arial"/>
                <w:b/>
                <w:bCs/>
                <w:sz w:val="24"/>
                <w:szCs w:val="24"/>
              </w:rPr>
            </w:pPr>
            <w:r w:rsidRPr="007500A5">
              <w:rPr>
                <w:rFonts w:ascii="Arial" w:hAnsi="Arial" w:cs="Arial"/>
                <w:b/>
                <w:bCs/>
                <w:sz w:val="24"/>
                <w:szCs w:val="24"/>
              </w:rPr>
              <w:t>VALOR</w:t>
            </w:r>
          </w:p>
          <w:p w14:paraId="37EE720A" w14:textId="77777777" w:rsidR="00375E0F" w:rsidRPr="007500A5" w:rsidRDefault="00375E0F" w:rsidP="00B87ECB">
            <w:pPr>
              <w:jc w:val="center"/>
              <w:rPr>
                <w:rFonts w:ascii="Arial" w:hAnsi="Arial" w:cs="Arial"/>
                <w:b/>
                <w:bCs/>
                <w:sz w:val="24"/>
                <w:szCs w:val="24"/>
              </w:rPr>
            </w:pPr>
            <w:r w:rsidRPr="007500A5">
              <w:rPr>
                <w:rFonts w:ascii="Arial" w:hAnsi="Arial" w:cs="Arial"/>
                <w:b/>
                <w:bCs/>
                <w:sz w:val="24"/>
                <w:szCs w:val="24"/>
              </w:rPr>
              <w:t>UNITÁRIO</w:t>
            </w:r>
          </w:p>
        </w:tc>
        <w:tc>
          <w:tcPr>
            <w:tcW w:w="1307" w:type="dxa"/>
            <w:shd w:val="clear" w:color="auto" w:fill="FFFFFF"/>
            <w:vAlign w:val="center"/>
          </w:tcPr>
          <w:p w14:paraId="5199ABB8" w14:textId="77777777" w:rsidR="00375E0F" w:rsidRPr="007500A5" w:rsidRDefault="00375E0F" w:rsidP="00B87ECB">
            <w:pPr>
              <w:jc w:val="center"/>
              <w:rPr>
                <w:rFonts w:ascii="Arial" w:hAnsi="Arial" w:cs="Arial"/>
                <w:b/>
                <w:bCs/>
                <w:sz w:val="24"/>
                <w:szCs w:val="24"/>
              </w:rPr>
            </w:pPr>
            <w:r w:rsidRPr="007500A5">
              <w:rPr>
                <w:rFonts w:ascii="Arial" w:hAnsi="Arial" w:cs="Arial"/>
                <w:b/>
                <w:bCs/>
                <w:sz w:val="24"/>
                <w:szCs w:val="24"/>
              </w:rPr>
              <w:t xml:space="preserve">VALOR </w:t>
            </w:r>
          </w:p>
          <w:p w14:paraId="0F5D93A1" w14:textId="77777777" w:rsidR="00375E0F" w:rsidRPr="007500A5" w:rsidRDefault="00375E0F" w:rsidP="00B87ECB">
            <w:pPr>
              <w:jc w:val="center"/>
              <w:rPr>
                <w:rFonts w:ascii="Arial" w:hAnsi="Arial" w:cs="Arial"/>
                <w:b/>
                <w:bCs/>
                <w:sz w:val="24"/>
                <w:szCs w:val="24"/>
              </w:rPr>
            </w:pPr>
            <w:r w:rsidRPr="007500A5">
              <w:rPr>
                <w:rFonts w:ascii="Arial" w:hAnsi="Arial" w:cs="Arial"/>
                <w:b/>
                <w:bCs/>
                <w:sz w:val="24"/>
                <w:szCs w:val="24"/>
              </w:rPr>
              <w:t>TOTAL</w:t>
            </w:r>
          </w:p>
        </w:tc>
        <w:tc>
          <w:tcPr>
            <w:tcW w:w="1490" w:type="dxa"/>
            <w:shd w:val="clear" w:color="auto" w:fill="FFFFFF"/>
            <w:vAlign w:val="center"/>
          </w:tcPr>
          <w:p w14:paraId="13F53C8A" w14:textId="77777777" w:rsidR="00375E0F" w:rsidRPr="007500A5" w:rsidRDefault="00375E0F" w:rsidP="00B87ECB">
            <w:pPr>
              <w:jc w:val="center"/>
              <w:rPr>
                <w:rFonts w:ascii="Arial" w:hAnsi="Arial" w:cs="Arial"/>
                <w:b/>
                <w:bCs/>
                <w:sz w:val="24"/>
                <w:szCs w:val="24"/>
              </w:rPr>
            </w:pPr>
            <w:r w:rsidRPr="007500A5">
              <w:rPr>
                <w:rFonts w:ascii="Arial" w:hAnsi="Arial" w:cs="Arial"/>
                <w:b/>
                <w:bCs/>
                <w:sz w:val="24"/>
                <w:szCs w:val="24"/>
              </w:rPr>
              <w:t>MARCA</w:t>
            </w:r>
          </w:p>
        </w:tc>
      </w:tr>
      <w:tr w:rsidR="00EF21B1" w:rsidRPr="007500A5" w14:paraId="1923FC6E" w14:textId="77777777" w:rsidTr="00B87ECB">
        <w:trPr>
          <w:trHeight w:val="60"/>
          <w:tblHeader/>
        </w:trPr>
        <w:tc>
          <w:tcPr>
            <w:tcW w:w="717" w:type="dxa"/>
            <w:shd w:val="clear" w:color="auto" w:fill="FFFFFF"/>
            <w:vAlign w:val="center"/>
          </w:tcPr>
          <w:p w14:paraId="6AF7E382" w14:textId="497C10B5" w:rsidR="00EF21B1" w:rsidRPr="007500A5" w:rsidRDefault="00EF21B1" w:rsidP="00EF21B1">
            <w:pPr>
              <w:jc w:val="center"/>
              <w:rPr>
                <w:rFonts w:ascii="Arial" w:hAnsi="Arial" w:cs="Arial"/>
                <w:sz w:val="18"/>
                <w:szCs w:val="18"/>
              </w:rPr>
            </w:pPr>
            <w:r w:rsidRPr="007500A5">
              <w:rPr>
                <w:rFonts w:ascii="Arial" w:hAnsi="Arial" w:cs="Arial"/>
                <w:sz w:val="18"/>
                <w:szCs w:val="18"/>
              </w:rPr>
              <w:t>01</w:t>
            </w:r>
          </w:p>
        </w:tc>
        <w:tc>
          <w:tcPr>
            <w:tcW w:w="1552" w:type="dxa"/>
            <w:shd w:val="clear" w:color="auto" w:fill="FFFFFF"/>
            <w:vAlign w:val="center"/>
          </w:tcPr>
          <w:p w14:paraId="42DFEEAF" w14:textId="3799CD31" w:rsidR="00EF21B1" w:rsidRPr="007500A5" w:rsidRDefault="00EF21B1" w:rsidP="00EF21B1">
            <w:pPr>
              <w:jc w:val="center"/>
              <w:rPr>
                <w:rFonts w:ascii="Arial" w:hAnsi="Arial" w:cs="Arial"/>
                <w:sz w:val="18"/>
                <w:szCs w:val="18"/>
              </w:rPr>
            </w:pPr>
            <w:r>
              <w:rPr>
                <w:rFonts w:ascii="Arial" w:hAnsi="Arial" w:cs="Arial"/>
                <w:sz w:val="18"/>
                <w:szCs w:val="18"/>
              </w:rPr>
              <w:t>93497</w:t>
            </w:r>
          </w:p>
        </w:tc>
        <w:tc>
          <w:tcPr>
            <w:tcW w:w="3119" w:type="dxa"/>
            <w:shd w:val="clear" w:color="auto" w:fill="FFFFFF"/>
          </w:tcPr>
          <w:p w14:paraId="29F94C95" w14:textId="226197AF" w:rsidR="00EF21B1" w:rsidRPr="007500A5" w:rsidRDefault="00EF21B1" w:rsidP="00EF21B1">
            <w:pPr>
              <w:spacing w:after="160" w:line="256" w:lineRule="auto"/>
              <w:rPr>
                <w:rFonts w:ascii="Arial" w:hAnsi="Arial" w:cs="Arial"/>
                <w:sz w:val="18"/>
                <w:szCs w:val="18"/>
              </w:rPr>
            </w:pPr>
            <w:r>
              <w:rPr>
                <w:rStyle w:val="readonlyattributefl"/>
              </w:rPr>
              <w:t>CANECA EM CERÂMICA ARTESANAL, DIMENSÕES: 7,5 CM (ALTURA) X 7,0 CM (DIÂMETRO), CAPACIDADE 200 ML, PIRES COM DIMENSÕES: 10 CM (DIÂMETRO) X 1,5 CM (ALTURA), VARIAÇÃO ACEITÁVEL DE ATÉ 10% NAS DIMENSÕES, EMBALADA EM CAIXA INDIVIDUAL, PARA TRANSPORTE</w:t>
            </w:r>
          </w:p>
        </w:tc>
        <w:tc>
          <w:tcPr>
            <w:tcW w:w="1134" w:type="dxa"/>
            <w:shd w:val="clear" w:color="auto" w:fill="FFFFFF"/>
            <w:vAlign w:val="center"/>
          </w:tcPr>
          <w:p w14:paraId="5BFBA780" w14:textId="7843F54C" w:rsidR="00EF21B1" w:rsidRPr="007500A5" w:rsidRDefault="00EF21B1" w:rsidP="00EF21B1">
            <w:pPr>
              <w:jc w:val="center"/>
              <w:rPr>
                <w:rFonts w:ascii="Arial" w:hAnsi="Arial" w:cs="Arial"/>
                <w:sz w:val="18"/>
                <w:szCs w:val="18"/>
              </w:rPr>
            </w:pPr>
            <w:r>
              <w:rPr>
                <w:rFonts w:ascii="Arial" w:hAnsi="Arial" w:cs="Arial"/>
                <w:sz w:val="18"/>
                <w:szCs w:val="18"/>
              </w:rPr>
              <w:t>50</w:t>
            </w:r>
          </w:p>
        </w:tc>
        <w:tc>
          <w:tcPr>
            <w:tcW w:w="1417" w:type="dxa"/>
            <w:shd w:val="clear" w:color="auto" w:fill="FFFFFF"/>
            <w:vAlign w:val="center"/>
          </w:tcPr>
          <w:p w14:paraId="6055BC41" w14:textId="7743C24E" w:rsidR="00EF21B1" w:rsidRPr="00C1102F" w:rsidRDefault="00EF21B1" w:rsidP="00EF21B1">
            <w:pPr>
              <w:jc w:val="center"/>
              <w:rPr>
                <w:rFonts w:ascii="Arial" w:hAnsi="Arial" w:cs="Arial"/>
                <w:sz w:val="18"/>
                <w:szCs w:val="18"/>
              </w:rPr>
            </w:pPr>
            <w:r w:rsidRPr="00C1102F">
              <w:rPr>
                <w:rFonts w:ascii="Arial" w:hAnsi="Arial" w:cs="Arial"/>
                <w:sz w:val="18"/>
                <w:szCs w:val="18"/>
              </w:rPr>
              <w:t>R$</w:t>
            </w:r>
          </w:p>
        </w:tc>
        <w:tc>
          <w:tcPr>
            <w:tcW w:w="1307" w:type="dxa"/>
            <w:shd w:val="clear" w:color="auto" w:fill="FFFFFF"/>
            <w:vAlign w:val="center"/>
          </w:tcPr>
          <w:p w14:paraId="5423F2E3" w14:textId="03FA753A" w:rsidR="00EF21B1" w:rsidRPr="00C1102F" w:rsidRDefault="00EF21B1" w:rsidP="00EF21B1">
            <w:pPr>
              <w:jc w:val="center"/>
              <w:rPr>
                <w:rFonts w:ascii="Arial" w:hAnsi="Arial" w:cs="Arial"/>
                <w:sz w:val="18"/>
                <w:szCs w:val="18"/>
              </w:rPr>
            </w:pPr>
            <w:r w:rsidRPr="00C1102F">
              <w:rPr>
                <w:rFonts w:ascii="Arial" w:hAnsi="Arial" w:cs="Arial"/>
                <w:sz w:val="18"/>
                <w:szCs w:val="18"/>
              </w:rPr>
              <w:t>R$</w:t>
            </w:r>
          </w:p>
        </w:tc>
        <w:tc>
          <w:tcPr>
            <w:tcW w:w="1490" w:type="dxa"/>
            <w:shd w:val="clear" w:color="auto" w:fill="FFFFFF"/>
            <w:vAlign w:val="center"/>
          </w:tcPr>
          <w:p w14:paraId="0229D02D" w14:textId="77777777" w:rsidR="00EF21B1" w:rsidRPr="007500A5" w:rsidRDefault="00EF21B1" w:rsidP="00EF21B1">
            <w:pPr>
              <w:jc w:val="center"/>
              <w:rPr>
                <w:rFonts w:ascii="Arial" w:hAnsi="Arial" w:cs="Arial"/>
                <w:b/>
                <w:bCs/>
                <w:sz w:val="18"/>
                <w:szCs w:val="18"/>
              </w:rPr>
            </w:pPr>
          </w:p>
        </w:tc>
      </w:tr>
    </w:tbl>
    <w:p w14:paraId="2012116B" w14:textId="77777777" w:rsidR="00375E0F" w:rsidRDefault="00375E0F" w:rsidP="00375E0F">
      <w:pPr>
        <w:tabs>
          <w:tab w:val="left" w:pos="2160"/>
        </w:tabs>
        <w:jc w:val="both"/>
        <w:rPr>
          <w:rFonts w:ascii="Arial" w:hAnsi="Arial" w:cs="Arial"/>
          <w:b/>
          <w:color w:val="000000"/>
          <w:sz w:val="24"/>
          <w:szCs w:val="24"/>
          <w:lang w:eastAsia="pt-BR"/>
        </w:rPr>
      </w:pPr>
    </w:p>
    <w:p w14:paraId="6A4FDFFB" w14:textId="77777777" w:rsidR="00572892" w:rsidRPr="00593ADB" w:rsidRDefault="00572892" w:rsidP="00572892">
      <w:pPr>
        <w:spacing w:before="100" w:beforeAutospacing="1" w:after="100" w:afterAutospacing="1"/>
        <w:rPr>
          <w:sz w:val="24"/>
          <w:szCs w:val="24"/>
          <w:lang w:eastAsia="pt-BR"/>
        </w:rPr>
      </w:pPr>
      <w:r>
        <w:rPr>
          <w:rFonts w:ascii="Verdana" w:hAnsi="Verdana"/>
          <w:sz w:val="24"/>
          <w:szCs w:val="24"/>
          <w:lang w:eastAsia="pt-BR"/>
        </w:rPr>
        <w:t>E</w:t>
      </w:r>
      <w:r w:rsidRPr="00593ADB">
        <w:rPr>
          <w:rFonts w:ascii="Verdana" w:hAnsi="Verdana"/>
          <w:sz w:val="24"/>
          <w:szCs w:val="24"/>
          <w:lang w:eastAsia="pt-BR"/>
        </w:rPr>
        <w:t>specificações:</w:t>
      </w:r>
    </w:p>
    <w:p w14:paraId="15508C88" w14:textId="77777777" w:rsidR="00572892" w:rsidRPr="00593ADB" w:rsidRDefault="00572892" w:rsidP="00572892">
      <w:pPr>
        <w:numPr>
          <w:ilvl w:val="0"/>
          <w:numId w:val="15"/>
        </w:numPr>
        <w:spacing w:before="100" w:beforeAutospacing="1" w:after="100" w:afterAutospacing="1" w:line="240" w:lineRule="auto"/>
        <w:rPr>
          <w:sz w:val="24"/>
          <w:szCs w:val="24"/>
          <w:lang w:eastAsia="pt-BR"/>
        </w:rPr>
      </w:pPr>
      <w:r w:rsidRPr="00593ADB">
        <w:rPr>
          <w:rFonts w:ascii="Verdana" w:hAnsi="Verdana"/>
          <w:sz w:val="24"/>
          <w:szCs w:val="24"/>
          <w:lang w:eastAsia="pt-BR"/>
        </w:rPr>
        <w:t>Caneca em cerâmica artesanal, dimensões: 7,5 cm (altura) x 7,0 cm (diâmetro), capacidade 200 ml;</w:t>
      </w:r>
    </w:p>
    <w:p w14:paraId="4E2C09E8" w14:textId="77777777" w:rsidR="00572892" w:rsidRPr="00593ADB" w:rsidRDefault="00572892" w:rsidP="00572892">
      <w:pPr>
        <w:numPr>
          <w:ilvl w:val="0"/>
          <w:numId w:val="15"/>
        </w:numPr>
        <w:spacing w:before="100" w:beforeAutospacing="1" w:after="100" w:afterAutospacing="1" w:line="240" w:lineRule="auto"/>
        <w:rPr>
          <w:sz w:val="24"/>
          <w:szCs w:val="24"/>
          <w:lang w:eastAsia="pt-BR"/>
        </w:rPr>
      </w:pPr>
      <w:r w:rsidRPr="00593ADB">
        <w:rPr>
          <w:rFonts w:ascii="Verdana" w:hAnsi="Verdana"/>
          <w:sz w:val="24"/>
          <w:szCs w:val="24"/>
          <w:lang w:eastAsia="pt-BR"/>
        </w:rPr>
        <w:t>Pires com dimensões: 10 cm (diâmetro) x 1,5 cm (altura);</w:t>
      </w:r>
    </w:p>
    <w:p w14:paraId="0A84F495" w14:textId="77777777" w:rsidR="00572892" w:rsidRPr="00593ADB" w:rsidRDefault="00572892" w:rsidP="00572892">
      <w:pPr>
        <w:numPr>
          <w:ilvl w:val="0"/>
          <w:numId w:val="15"/>
        </w:numPr>
        <w:spacing w:before="100" w:beforeAutospacing="1" w:after="100" w:afterAutospacing="1" w:line="240" w:lineRule="auto"/>
        <w:rPr>
          <w:sz w:val="24"/>
          <w:szCs w:val="24"/>
          <w:lang w:eastAsia="pt-BR"/>
        </w:rPr>
      </w:pPr>
      <w:r w:rsidRPr="00593ADB">
        <w:rPr>
          <w:rFonts w:ascii="Verdana" w:hAnsi="Verdana"/>
          <w:sz w:val="24"/>
          <w:szCs w:val="24"/>
          <w:lang w:eastAsia="pt-BR"/>
        </w:rPr>
        <w:t>Variação aceitável de até 10% nas dimensões.</w:t>
      </w:r>
    </w:p>
    <w:p w14:paraId="29A7AFCD" w14:textId="77777777" w:rsidR="00572892" w:rsidRPr="009620B6" w:rsidRDefault="00572892" w:rsidP="00572892">
      <w:pPr>
        <w:tabs>
          <w:tab w:val="left" w:pos="2160"/>
        </w:tabs>
        <w:jc w:val="both"/>
        <w:rPr>
          <w:rFonts w:ascii="Arial" w:hAnsi="Arial" w:cs="Arial"/>
          <w:b/>
          <w:color w:val="000000"/>
          <w:sz w:val="24"/>
          <w:szCs w:val="24"/>
          <w:lang w:eastAsia="pt-BR"/>
        </w:rPr>
      </w:pPr>
    </w:p>
    <w:p w14:paraId="211023BE" w14:textId="77777777" w:rsidR="00572892" w:rsidRPr="009620B6" w:rsidRDefault="00572892" w:rsidP="00572892">
      <w:pPr>
        <w:jc w:val="both"/>
        <w:rPr>
          <w:rFonts w:ascii="Arial" w:hAnsi="Arial" w:cs="Arial"/>
          <w:sz w:val="24"/>
          <w:szCs w:val="24"/>
        </w:rPr>
      </w:pPr>
      <w:r w:rsidRPr="009620B6">
        <w:rPr>
          <w:rFonts w:ascii="Arial" w:hAnsi="Arial" w:cs="Arial"/>
          <w:sz w:val="24"/>
          <w:szCs w:val="24"/>
        </w:rPr>
        <w:t xml:space="preserve">OBS: O preço proposto deverá contemplar todos os custos diretos e indiretos por ventura decorrente ou de qualquer outra forma relacionadas com o objeto tais como, exemplificativamente: impostos, taxas, fretes, materiais, equipamentos, </w:t>
      </w:r>
    </w:p>
    <w:p w14:paraId="0337E274" w14:textId="77777777" w:rsidR="00572892" w:rsidRPr="009620B6" w:rsidRDefault="00572892" w:rsidP="00572892">
      <w:pPr>
        <w:jc w:val="both"/>
        <w:rPr>
          <w:rFonts w:ascii="Arial" w:hAnsi="Arial" w:cs="Arial"/>
          <w:sz w:val="24"/>
          <w:szCs w:val="24"/>
        </w:rPr>
      </w:pPr>
      <w:r w:rsidRPr="009620B6">
        <w:rPr>
          <w:rFonts w:ascii="Arial" w:hAnsi="Arial" w:cs="Arial"/>
          <w:sz w:val="24"/>
          <w:szCs w:val="24"/>
        </w:rPr>
        <w:t xml:space="preserve">ferramentas, mão-de-obra, encargos, etc. </w:t>
      </w:r>
    </w:p>
    <w:p w14:paraId="09368513" w14:textId="77777777" w:rsidR="00375E0F" w:rsidRPr="009620B6" w:rsidRDefault="00375E0F" w:rsidP="00375E0F">
      <w:pPr>
        <w:spacing w:line="360" w:lineRule="auto"/>
        <w:jc w:val="both"/>
        <w:rPr>
          <w:rFonts w:ascii="Arial" w:hAnsi="Arial" w:cs="Arial"/>
          <w:color w:val="000000"/>
          <w:sz w:val="24"/>
          <w:szCs w:val="24"/>
          <w:lang w:eastAsia="pt-BR"/>
        </w:rPr>
      </w:pPr>
    </w:p>
    <w:p w14:paraId="75BF4173" w14:textId="77777777" w:rsidR="00375E0F" w:rsidRDefault="00375E0F" w:rsidP="00375E0F">
      <w:pPr>
        <w:rPr>
          <w:rFonts w:ascii="Calibri" w:hAnsi="Calibri" w:cs="Calibri"/>
          <w:color w:val="000000"/>
          <w:sz w:val="24"/>
          <w:szCs w:val="24"/>
          <w:lang w:eastAsia="pt-BR"/>
        </w:rPr>
      </w:pPr>
    </w:p>
    <w:p w14:paraId="453ED6F5" w14:textId="77777777" w:rsidR="00375E0F" w:rsidRPr="0052121C" w:rsidRDefault="00375E0F" w:rsidP="00375E0F">
      <w:pPr>
        <w:rPr>
          <w:rFonts w:ascii="Calibri" w:hAnsi="Calibri" w:cs="Calibri"/>
          <w:color w:val="000000"/>
          <w:sz w:val="24"/>
          <w:szCs w:val="24"/>
          <w:lang w:eastAsia="pt-BR"/>
        </w:rPr>
      </w:pPr>
      <w:r w:rsidRPr="0052121C">
        <w:rPr>
          <w:rFonts w:ascii="Calibri" w:hAnsi="Calibri" w:cs="Calibri"/>
          <w:color w:val="000000"/>
          <w:sz w:val="24"/>
          <w:szCs w:val="24"/>
          <w:lang w:eastAsia="pt-BR"/>
        </w:rPr>
        <w:t xml:space="preserve">Prazo de fornecimento: _________dias </w:t>
      </w:r>
    </w:p>
    <w:p w14:paraId="16C94A5A" w14:textId="77777777" w:rsidR="00375E0F" w:rsidRPr="0052121C" w:rsidRDefault="00375E0F" w:rsidP="00375E0F">
      <w:pPr>
        <w:rPr>
          <w:rFonts w:ascii="Calibri" w:hAnsi="Calibri" w:cs="Calibri"/>
          <w:color w:val="000000"/>
          <w:sz w:val="24"/>
          <w:szCs w:val="24"/>
          <w:lang w:eastAsia="pt-BR"/>
        </w:rPr>
      </w:pPr>
      <w:r w:rsidRPr="0052121C">
        <w:rPr>
          <w:rFonts w:ascii="Calibri" w:hAnsi="Calibri" w:cs="Calibri"/>
          <w:color w:val="000000"/>
          <w:sz w:val="24"/>
          <w:szCs w:val="24"/>
          <w:lang w:eastAsia="pt-BR"/>
        </w:rPr>
        <w:br/>
        <w:t xml:space="preserve">Prazo para pagamento: _________dias após a entrega. </w:t>
      </w:r>
    </w:p>
    <w:p w14:paraId="43360DE6" w14:textId="77777777" w:rsidR="00375E0F" w:rsidRPr="0052121C" w:rsidRDefault="00375E0F" w:rsidP="00375E0F">
      <w:pPr>
        <w:rPr>
          <w:rFonts w:ascii="Calibri" w:hAnsi="Calibri" w:cs="Calibri"/>
          <w:color w:val="000000"/>
          <w:sz w:val="24"/>
          <w:szCs w:val="24"/>
          <w:lang w:eastAsia="pt-BR"/>
        </w:rPr>
      </w:pPr>
      <w:r w:rsidRPr="0052121C">
        <w:rPr>
          <w:rFonts w:ascii="Calibri" w:hAnsi="Calibri" w:cs="Calibri"/>
          <w:color w:val="000000"/>
          <w:sz w:val="24"/>
          <w:szCs w:val="24"/>
          <w:lang w:eastAsia="pt-BR"/>
        </w:rPr>
        <w:br/>
        <w:t xml:space="preserve">Validade da Proposta: 90 dias </w:t>
      </w:r>
    </w:p>
    <w:p w14:paraId="0BC01B08" w14:textId="77777777" w:rsidR="00375E0F" w:rsidRPr="0052121C" w:rsidRDefault="00375E0F" w:rsidP="00375E0F">
      <w:pPr>
        <w:rPr>
          <w:rFonts w:ascii="Calibri" w:hAnsi="Calibri" w:cs="Calibri"/>
          <w:color w:val="000000"/>
          <w:sz w:val="24"/>
          <w:szCs w:val="24"/>
          <w:lang w:eastAsia="pt-BR"/>
        </w:rPr>
      </w:pPr>
      <w:r w:rsidRPr="0052121C">
        <w:rPr>
          <w:rFonts w:ascii="Calibri" w:hAnsi="Calibri" w:cs="Calibri"/>
          <w:color w:val="000000"/>
          <w:sz w:val="24"/>
          <w:szCs w:val="24"/>
          <w:lang w:eastAsia="pt-BR"/>
        </w:rPr>
        <w:br/>
        <w:t xml:space="preserve">Data: ______/____/________ </w:t>
      </w:r>
    </w:p>
    <w:p w14:paraId="63D9B9A7" w14:textId="77777777" w:rsidR="00375E0F" w:rsidRPr="0052121C" w:rsidRDefault="00375E0F" w:rsidP="00375E0F">
      <w:pPr>
        <w:rPr>
          <w:rFonts w:ascii="Calibri" w:hAnsi="Calibri" w:cs="Calibri"/>
          <w:color w:val="000000"/>
          <w:sz w:val="24"/>
          <w:szCs w:val="24"/>
          <w:lang w:eastAsia="pt-BR"/>
        </w:rPr>
      </w:pPr>
      <w:r w:rsidRPr="0052121C">
        <w:rPr>
          <w:rFonts w:ascii="Calibri" w:hAnsi="Calibri" w:cs="Calibri"/>
          <w:color w:val="000000"/>
          <w:sz w:val="24"/>
          <w:szCs w:val="24"/>
          <w:lang w:eastAsia="pt-BR"/>
        </w:rPr>
        <w:br/>
        <w:t xml:space="preserve">Telefone: (________) ______________________ </w:t>
      </w:r>
    </w:p>
    <w:p w14:paraId="32B41AE7" w14:textId="77777777" w:rsidR="00375E0F" w:rsidRPr="0052121C" w:rsidRDefault="00375E0F" w:rsidP="00375E0F">
      <w:pPr>
        <w:rPr>
          <w:rFonts w:ascii="Calibri" w:hAnsi="Calibri" w:cs="Calibri"/>
          <w:color w:val="000000"/>
          <w:sz w:val="24"/>
          <w:szCs w:val="24"/>
          <w:lang w:eastAsia="pt-BR"/>
        </w:rPr>
      </w:pPr>
    </w:p>
    <w:p w14:paraId="4278E496" w14:textId="77777777" w:rsidR="00375E0F" w:rsidRPr="0052121C" w:rsidRDefault="00375E0F" w:rsidP="00375E0F">
      <w:pPr>
        <w:rPr>
          <w:rFonts w:ascii="Calibri" w:hAnsi="Calibri" w:cs="Calibri"/>
          <w:color w:val="000000"/>
          <w:sz w:val="24"/>
          <w:szCs w:val="24"/>
          <w:lang w:eastAsia="pt-BR"/>
        </w:rPr>
      </w:pPr>
      <w:r w:rsidRPr="0052121C">
        <w:rPr>
          <w:rFonts w:ascii="Calibri" w:hAnsi="Calibri" w:cs="Calibri"/>
          <w:color w:val="000000"/>
          <w:sz w:val="24"/>
          <w:szCs w:val="24"/>
          <w:lang w:eastAsia="pt-BR"/>
        </w:rPr>
        <w:t xml:space="preserve">Dados Bancários:___________________ </w:t>
      </w:r>
    </w:p>
    <w:p w14:paraId="32E63213" w14:textId="77777777" w:rsidR="00375E0F" w:rsidRPr="0052121C" w:rsidRDefault="00375E0F" w:rsidP="00375E0F">
      <w:pPr>
        <w:rPr>
          <w:rFonts w:ascii="Calibri" w:hAnsi="Calibri" w:cs="Calibri"/>
          <w:color w:val="000000"/>
          <w:sz w:val="24"/>
          <w:szCs w:val="24"/>
          <w:lang w:eastAsia="pt-BR"/>
        </w:rPr>
      </w:pPr>
    </w:p>
    <w:p w14:paraId="441BC5BD" w14:textId="77777777" w:rsidR="00375E0F" w:rsidRPr="0052121C" w:rsidRDefault="00375E0F" w:rsidP="00375E0F">
      <w:pPr>
        <w:rPr>
          <w:rFonts w:ascii="Calibri" w:hAnsi="Calibri" w:cs="Calibri"/>
          <w:color w:val="000000"/>
          <w:sz w:val="24"/>
          <w:szCs w:val="24"/>
          <w:lang w:eastAsia="pt-BR"/>
        </w:rPr>
      </w:pPr>
      <w:r w:rsidRPr="0052121C">
        <w:rPr>
          <w:rFonts w:ascii="Calibri" w:hAnsi="Calibri" w:cs="Calibri"/>
          <w:color w:val="000000"/>
          <w:sz w:val="24"/>
          <w:szCs w:val="24"/>
          <w:lang w:eastAsia="pt-BR"/>
        </w:rPr>
        <w:t>Valor global do lote: ________________</w:t>
      </w:r>
    </w:p>
    <w:p w14:paraId="787DBE65" w14:textId="41B952F3" w:rsidR="00375E0F" w:rsidRPr="0052121C" w:rsidRDefault="00375E0F" w:rsidP="00375E0F">
      <w:pPr>
        <w:rPr>
          <w:rFonts w:ascii="Calibri" w:hAnsi="Calibri" w:cs="Calibri"/>
          <w:color w:val="000000"/>
          <w:sz w:val="24"/>
          <w:szCs w:val="24"/>
          <w:lang w:eastAsia="pt-BR"/>
        </w:rPr>
      </w:pPr>
    </w:p>
    <w:p w14:paraId="44C77146" w14:textId="1301A8E7" w:rsidR="00375E0F" w:rsidRDefault="00375E0F" w:rsidP="00375E0F">
      <w:pPr>
        <w:rPr>
          <w:rFonts w:ascii="Calibri" w:hAnsi="Calibri" w:cs="Calibri"/>
          <w:color w:val="000000"/>
          <w:sz w:val="24"/>
          <w:szCs w:val="24"/>
          <w:lang w:eastAsia="pt-BR"/>
        </w:rPr>
      </w:pPr>
      <w:r w:rsidRPr="0052121C">
        <w:rPr>
          <w:rFonts w:ascii="Calibri" w:hAnsi="Calibri" w:cs="Calibri"/>
          <w:color w:val="000000"/>
          <w:sz w:val="24"/>
          <w:szCs w:val="24"/>
          <w:lang w:eastAsia="pt-BR"/>
        </w:rPr>
        <w:t>Belo Horizonte, ____ de ________________ de 2026</w:t>
      </w:r>
    </w:p>
    <w:p w14:paraId="32517069" w14:textId="77777777" w:rsidR="00375E0F" w:rsidRDefault="00375E0F" w:rsidP="00375E0F">
      <w:pPr>
        <w:rPr>
          <w:rFonts w:ascii="Calibri" w:hAnsi="Calibri" w:cs="Calibri"/>
          <w:color w:val="000000"/>
          <w:sz w:val="24"/>
          <w:szCs w:val="24"/>
          <w:lang w:eastAsia="pt-BR"/>
        </w:rPr>
      </w:pPr>
    </w:p>
    <w:p w14:paraId="795227C9" w14:textId="77777777" w:rsidR="00375E0F" w:rsidRDefault="00375E0F" w:rsidP="00375E0F">
      <w:pPr>
        <w:rPr>
          <w:rFonts w:ascii="Calibri" w:hAnsi="Calibri" w:cs="Calibri"/>
          <w:color w:val="000000"/>
          <w:sz w:val="24"/>
          <w:szCs w:val="24"/>
          <w:lang w:eastAsia="pt-BR"/>
        </w:rPr>
      </w:pPr>
    </w:p>
    <w:p w14:paraId="233B359F" w14:textId="77777777" w:rsidR="00375E0F" w:rsidRDefault="00375E0F" w:rsidP="00375E0F">
      <w:pPr>
        <w:rPr>
          <w:rFonts w:ascii="Calibri" w:hAnsi="Calibri" w:cs="Calibri"/>
          <w:color w:val="000000"/>
          <w:sz w:val="24"/>
          <w:szCs w:val="24"/>
          <w:lang w:eastAsia="pt-BR"/>
        </w:rPr>
      </w:pPr>
    </w:p>
    <w:p w14:paraId="3184CC36" w14:textId="77777777" w:rsidR="00375E0F" w:rsidRPr="002E3B44" w:rsidRDefault="00375E0F" w:rsidP="00375E0F">
      <w:pPr>
        <w:rPr>
          <w:rFonts w:ascii="Calibri" w:hAnsi="Calibri" w:cs="Calibri"/>
          <w:color w:val="000000"/>
          <w:sz w:val="24"/>
          <w:szCs w:val="24"/>
          <w:lang w:eastAsia="pt-BR"/>
        </w:rPr>
      </w:pPr>
    </w:p>
    <w:p w14:paraId="4E9AF6FA" w14:textId="77777777" w:rsidR="00375E0F" w:rsidRPr="002E3B44" w:rsidRDefault="00375E0F" w:rsidP="00375E0F">
      <w:pPr>
        <w:jc w:val="center"/>
        <w:rPr>
          <w:rFonts w:ascii="Calibri" w:hAnsi="Calibri" w:cs="Calibri"/>
          <w:color w:val="000000"/>
          <w:sz w:val="24"/>
          <w:szCs w:val="24"/>
          <w:lang w:eastAsia="pt-BR"/>
        </w:rPr>
      </w:pPr>
      <w:r w:rsidRPr="002E3B44">
        <w:rPr>
          <w:rFonts w:ascii="Calibri" w:hAnsi="Calibri" w:cs="Calibri"/>
          <w:color w:val="000000"/>
          <w:sz w:val="24"/>
          <w:szCs w:val="24"/>
          <w:lang w:eastAsia="pt-BR"/>
        </w:rPr>
        <w:t>_____________________________________________________________________________</w:t>
      </w:r>
      <w:r w:rsidRPr="002E3B44">
        <w:rPr>
          <w:rFonts w:ascii="Calibri" w:hAnsi="Calibri" w:cs="Calibri"/>
          <w:color w:val="000000"/>
          <w:sz w:val="24"/>
          <w:szCs w:val="24"/>
          <w:lang w:eastAsia="pt-BR"/>
        </w:rPr>
        <w:br/>
      </w:r>
      <w:r w:rsidRPr="002E3B44">
        <w:rPr>
          <w:rFonts w:ascii="Calibri" w:hAnsi="Calibri" w:cs="Calibri"/>
          <w:b/>
          <w:bCs/>
          <w:color w:val="000000"/>
          <w:sz w:val="24"/>
          <w:szCs w:val="24"/>
          <w:lang w:eastAsia="pt-BR"/>
        </w:rPr>
        <w:t>Assinatura do responsável legal da empresa licitante</w:t>
      </w:r>
    </w:p>
    <w:p w14:paraId="78AD400A" w14:textId="0287015D" w:rsidR="00407583" w:rsidRPr="00A31C08" w:rsidRDefault="00407583" w:rsidP="00C44A41">
      <w:pPr>
        <w:spacing w:after="0" w:line="240" w:lineRule="auto"/>
        <w:rPr>
          <w:rFonts w:cstheme="minorHAnsi"/>
        </w:rPr>
      </w:pPr>
    </w:p>
    <w:sectPr w:rsidR="00407583" w:rsidRPr="00A31C08" w:rsidSect="00E93799">
      <w:headerReference w:type="default" r:id="rId15"/>
      <w:footerReference w:type="default" r:id="rId16"/>
      <w:pgSz w:w="11906" w:h="16838" w:code="9"/>
      <w:pgMar w:top="1440" w:right="1080" w:bottom="1440" w:left="1080"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080C7" w14:textId="77777777" w:rsidR="00F309B7" w:rsidRDefault="00F309B7" w:rsidP="00BF29D7">
      <w:pPr>
        <w:spacing w:after="0" w:line="240" w:lineRule="auto"/>
      </w:pPr>
      <w:r>
        <w:separator/>
      </w:r>
    </w:p>
  </w:endnote>
  <w:endnote w:type="continuationSeparator" w:id="0">
    <w:p w14:paraId="77ECA3A3" w14:textId="77777777" w:rsidR="00F309B7" w:rsidRDefault="00F309B7" w:rsidP="00BF2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64791" w14:textId="77777777" w:rsidR="00A02201" w:rsidRDefault="00A02201" w:rsidP="00E80C8D">
    <w:pPr>
      <w:pBdr>
        <w:top w:val="single" w:sz="4" w:space="1" w:color="000000"/>
        <w:left w:val="nil"/>
        <w:bottom w:val="nil"/>
        <w:right w:val="nil"/>
        <w:between w:val="nil"/>
      </w:pBdr>
      <w:tabs>
        <w:tab w:val="center" w:pos="4419"/>
        <w:tab w:val="right" w:pos="8838"/>
        <w:tab w:val="left" w:pos="2002"/>
        <w:tab w:val="right" w:pos="9923"/>
      </w:tabs>
      <w:spacing w:after="0" w:line="240" w:lineRule="auto"/>
      <w:jc w:val="right"/>
    </w:pPr>
    <w:r>
      <w:rPr>
        <w:color w:val="000000"/>
      </w:rPr>
      <w:t xml:space="preserve">Página </w:t>
    </w:r>
    <w:r>
      <w:rPr>
        <w:color w:val="000000"/>
      </w:rPr>
      <w:fldChar w:fldCharType="begin"/>
    </w:r>
    <w:r>
      <w:rPr>
        <w:color w:val="000000"/>
      </w:rPr>
      <w:instrText>PAGE</w:instrText>
    </w:r>
    <w:r>
      <w:rPr>
        <w:color w:val="000000"/>
      </w:rPr>
      <w:fldChar w:fldCharType="separate"/>
    </w:r>
    <w:r w:rsidR="00312CCF">
      <w:rPr>
        <w:noProof/>
        <w:color w:val="000000"/>
      </w:rPr>
      <w:t>7</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312CCF">
      <w:rPr>
        <w:noProof/>
        <w:color w:val="000000"/>
      </w:rPr>
      <w:t>7</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9AFEA" w14:textId="77777777" w:rsidR="00F309B7" w:rsidRDefault="00F309B7" w:rsidP="00BF29D7">
      <w:pPr>
        <w:spacing w:after="0" w:line="240" w:lineRule="auto"/>
      </w:pPr>
      <w:r>
        <w:separator/>
      </w:r>
    </w:p>
  </w:footnote>
  <w:footnote w:type="continuationSeparator" w:id="0">
    <w:p w14:paraId="61CE5801" w14:textId="77777777" w:rsidR="00F309B7" w:rsidRDefault="00F309B7" w:rsidP="00BF2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09D5D" w14:textId="331AE8EC" w:rsidR="00A02201" w:rsidRPr="00775FA3" w:rsidRDefault="00A02201" w:rsidP="001C1E19">
    <w:pPr>
      <w:pStyle w:val="Cabealho"/>
      <w:jc w:val="right"/>
      <w:rPr>
        <w:rFonts w:cstheme="minorHAnsi"/>
        <w:sz w:val="18"/>
        <w:szCs w:val="18"/>
      </w:rPr>
    </w:pPr>
    <w:r w:rsidRPr="00775FA3">
      <w:rPr>
        <w:rFonts w:cstheme="minorHAnsi"/>
        <w:noProof/>
        <w:sz w:val="18"/>
        <w:szCs w:val="18"/>
        <w:lang w:eastAsia="pt-BR"/>
      </w:rPr>
      <w:drawing>
        <wp:anchor distT="0" distB="0" distL="114300" distR="114300" simplePos="0" relativeHeight="251659264" behindDoc="0" locked="0" layoutInCell="1" allowOverlap="1" wp14:anchorId="4E4F0DDB" wp14:editId="78313D5E">
          <wp:simplePos x="0" y="0"/>
          <wp:positionH relativeFrom="column">
            <wp:posOffset>-428625</wp:posOffset>
          </wp:positionH>
          <wp:positionV relativeFrom="paragraph">
            <wp:posOffset>-172085</wp:posOffset>
          </wp:positionV>
          <wp:extent cx="1554480" cy="365760"/>
          <wp:effectExtent l="0" t="0" r="7620" b="0"/>
          <wp:wrapSquare wrapText="bothSides" distT="0" distB="0" distL="114300" distR="114300"/>
          <wp:docPr id="2"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r w:rsidR="00F004EE">
      <w:rPr>
        <w:rFonts w:cstheme="minorHAnsi"/>
        <w:sz w:val="18"/>
        <w:szCs w:val="18"/>
      </w:rPr>
      <w:t>GABINETE DO PREFEITO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6A80A1E"/>
    <w:multiLevelType w:val="multilevel"/>
    <w:tmpl w:val="8F9E15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E32B8A"/>
    <w:multiLevelType w:val="hybridMultilevel"/>
    <w:tmpl w:val="8AAEAF78"/>
    <w:lvl w:ilvl="0" w:tplc="2E00FC30">
      <w:start w:val="1"/>
      <w:numFmt w:val="lowerLetter"/>
      <w:lvlText w:val="%1)"/>
      <w:lvlJc w:val="left"/>
      <w:pPr>
        <w:ind w:left="1080" w:hanging="360"/>
      </w:pPr>
      <w:rPr>
        <w:color w:val="auto"/>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3" w15:restartNumberingAfterBreak="0">
    <w:nsid w:val="17315BBE"/>
    <w:multiLevelType w:val="hybridMultilevel"/>
    <w:tmpl w:val="AF586A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3936A8F"/>
    <w:multiLevelType w:val="hybridMultilevel"/>
    <w:tmpl w:val="9294B4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B33C29"/>
    <w:multiLevelType w:val="multilevel"/>
    <w:tmpl w:val="6CC67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DA09EE"/>
    <w:multiLevelType w:val="multilevel"/>
    <w:tmpl w:val="50122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5C5B69"/>
    <w:multiLevelType w:val="multilevel"/>
    <w:tmpl w:val="441683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17F0E61"/>
    <w:multiLevelType w:val="multilevel"/>
    <w:tmpl w:val="6E845BEE"/>
    <w:lvl w:ilvl="0">
      <w:start w:val="1"/>
      <w:numFmt w:val="decimal"/>
      <w:pStyle w:val="ItemTR"/>
      <w:lvlText w:val="%1."/>
      <w:lvlJc w:val="left"/>
      <w:pPr>
        <w:ind w:left="2203" w:hanging="360"/>
      </w:pPr>
      <w:rPr>
        <w:b/>
      </w:rPr>
    </w:lvl>
    <w:lvl w:ilvl="1">
      <w:start w:val="1"/>
      <w:numFmt w:val="decimal"/>
      <w:pStyle w:val="1Subitem"/>
      <w:lvlText w:val="%1.%2."/>
      <w:lvlJc w:val="left"/>
      <w:pPr>
        <w:ind w:left="2700" w:hanging="432"/>
      </w:pPr>
      <w:rPr>
        <w:b/>
        <w:i w:val="0"/>
        <w:iCs/>
        <w:color w:val="auto"/>
        <w:sz w:val="22"/>
        <w:szCs w:val="22"/>
      </w:rPr>
    </w:lvl>
    <w:lvl w:ilvl="2">
      <w:start w:val="1"/>
      <w:numFmt w:val="decimal"/>
      <w:pStyle w:val="2Subitem"/>
      <w:lvlText w:val="%1.%2.%3."/>
      <w:lvlJc w:val="left"/>
      <w:pPr>
        <w:ind w:left="2630" w:hanging="504"/>
      </w:pPr>
      <w:rPr>
        <w:b/>
        <w:strike w:val="0"/>
        <w:color w:val="auto"/>
        <w:sz w:val="22"/>
        <w:szCs w:val="22"/>
      </w:rPr>
    </w:lvl>
    <w:lvl w:ilvl="3">
      <w:start w:val="1"/>
      <w:numFmt w:val="decimal"/>
      <w:pStyle w:val="3Subitem"/>
      <w:lvlText w:val="%1.%2.%3.%4."/>
      <w:lvlJc w:val="left"/>
      <w:pPr>
        <w:ind w:left="3429" w:hanging="648"/>
      </w:pPr>
      <w:rPr>
        <w:sz w:val="22"/>
        <w:szCs w:val="22"/>
      </w:rPr>
    </w:lvl>
    <w:lvl w:ilvl="4">
      <w:start w:val="1"/>
      <w:numFmt w:val="decimal"/>
      <w:pStyle w:val="4Subitem"/>
      <w:lvlText w:val="%1.%2.%3.%4.%5."/>
      <w:lvlJc w:val="left"/>
      <w:pPr>
        <w:ind w:left="3933" w:hanging="792"/>
      </w:pPr>
      <w:rPr>
        <w:b w:val="0"/>
        <w:sz w:val="24"/>
        <w:szCs w:val="24"/>
      </w:rPr>
    </w:lvl>
    <w:lvl w:ilvl="5">
      <w:start w:val="1"/>
      <w:numFmt w:val="decimal"/>
      <w:pStyle w:val="5Subitem"/>
      <w:lvlText w:val="%1.%2.%3.%4.%5.%6."/>
      <w:lvlJc w:val="left"/>
      <w:pPr>
        <w:ind w:left="4437" w:hanging="936"/>
      </w:pPr>
    </w:lvl>
    <w:lvl w:ilvl="6">
      <w:start w:val="1"/>
      <w:numFmt w:val="decimal"/>
      <w:pStyle w:val="6Subitem"/>
      <w:lvlText w:val="%1.%2.%3.%4.%5.%6.%7."/>
      <w:lvlJc w:val="left"/>
      <w:pPr>
        <w:ind w:left="4941" w:hanging="1080"/>
      </w:pPr>
    </w:lvl>
    <w:lvl w:ilvl="7">
      <w:start w:val="1"/>
      <w:numFmt w:val="decimal"/>
      <w:pStyle w:val="7Subitem"/>
      <w:lvlText w:val="%1.%2.%3.%4.%5.%6.%7.%8."/>
      <w:lvlJc w:val="left"/>
      <w:pPr>
        <w:ind w:left="5445" w:hanging="1224"/>
      </w:pPr>
    </w:lvl>
    <w:lvl w:ilvl="8">
      <w:start w:val="1"/>
      <w:numFmt w:val="decimal"/>
      <w:lvlText w:val="%1.%2.%3.%4.%5.%6.%7.%8.%9."/>
      <w:lvlJc w:val="left"/>
      <w:pPr>
        <w:ind w:left="6021" w:hanging="1440"/>
      </w:pPr>
    </w:lvl>
  </w:abstractNum>
  <w:abstractNum w:abstractNumId="9"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0B06BB5"/>
    <w:multiLevelType w:val="hybridMultilevel"/>
    <w:tmpl w:val="7F3ED7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77D3AF5"/>
    <w:multiLevelType w:val="hybridMultilevel"/>
    <w:tmpl w:val="4ED0EE04"/>
    <w:lvl w:ilvl="0" w:tplc="36E0AECC">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AD215FA"/>
    <w:multiLevelType w:val="multilevel"/>
    <w:tmpl w:val="99B2B72E"/>
    <w:lvl w:ilvl="0">
      <w:start w:val="7"/>
      <w:numFmt w:val="decimal"/>
      <w:lvlText w:val="%1."/>
      <w:lvlJc w:val="left"/>
      <w:pPr>
        <w:ind w:left="540" w:hanging="540"/>
      </w:pPr>
      <w:rPr>
        <w:rFonts w:eastAsia="Calibri"/>
      </w:rPr>
    </w:lvl>
    <w:lvl w:ilvl="1">
      <w:start w:val="2"/>
      <w:numFmt w:val="decimal"/>
      <w:lvlText w:val="%1.%2."/>
      <w:lvlJc w:val="left"/>
      <w:pPr>
        <w:ind w:left="540" w:hanging="540"/>
      </w:pPr>
      <w:rPr>
        <w:rFonts w:eastAsia="Calibri"/>
      </w:rPr>
    </w:lvl>
    <w:lvl w:ilvl="2">
      <w:start w:val="3"/>
      <w:numFmt w:val="decimal"/>
      <w:lvlText w:val="%1.%2.%3."/>
      <w:lvlJc w:val="left"/>
      <w:pPr>
        <w:ind w:left="1855" w:hanging="720"/>
      </w:pPr>
      <w:rPr>
        <w:rFonts w:eastAsia="Calibri"/>
      </w:rPr>
    </w:lvl>
    <w:lvl w:ilvl="3">
      <w:start w:val="1"/>
      <w:numFmt w:val="decimal"/>
      <w:lvlText w:val="%1.%2.%3.%4."/>
      <w:lvlJc w:val="left"/>
      <w:pPr>
        <w:ind w:left="4406" w:hanging="720"/>
      </w:pPr>
      <w:rPr>
        <w:rFonts w:eastAsia="Calibri"/>
      </w:rPr>
    </w:lvl>
    <w:lvl w:ilvl="4">
      <w:start w:val="1"/>
      <w:numFmt w:val="decimal"/>
      <w:lvlText w:val="%1.%2.%3.%4.%5."/>
      <w:lvlJc w:val="left"/>
      <w:pPr>
        <w:ind w:left="1080" w:hanging="1080"/>
      </w:pPr>
      <w:rPr>
        <w:rFonts w:eastAsia="Calibri"/>
      </w:rPr>
    </w:lvl>
    <w:lvl w:ilvl="5">
      <w:start w:val="1"/>
      <w:numFmt w:val="decimal"/>
      <w:lvlText w:val="%1.%2.%3.%4.%5.%6."/>
      <w:lvlJc w:val="left"/>
      <w:pPr>
        <w:ind w:left="1080" w:hanging="1080"/>
      </w:pPr>
      <w:rPr>
        <w:rFonts w:eastAsia="Calibri"/>
      </w:rPr>
    </w:lvl>
    <w:lvl w:ilvl="6">
      <w:start w:val="1"/>
      <w:numFmt w:val="decimal"/>
      <w:lvlText w:val="%1.%2.%3.%4.%5.%6.%7."/>
      <w:lvlJc w:val="left"/>
      <w:pPr>
        <w:ind w:left="1440" w:hanging="1440"/>
      </w:pPr>
      <w:rPr>
        <w:rFonts w:eastAsia="Calibri"/>
      </w:rPr>
    </w:lvl>
    <w:lvl w:ilvl="7">
      <w:start w:val="1"/>
      <w:numFmt w:val="decimal"/>
      <w:lvlText w:val="%1.%2.%3.%4.%5.%6.%7.%8."/>
      <w:lvlJc w:val="left"/>
      <w:pPr>
        <w:ind w:left="1440" w:hanging="1440"/>
      </w:pPr>
      <w:rPr>
        <w:rFonts w:eastAsia="Calibri"/>
      </w:rPr>
    </w:lvl>
    <w:lvl w:ilvl="8">
      <w:start w:val="1"/>
      <w:numFmt w:val="decimal"/>
      <w:lvlText w:val="%1.%2.%3.%4.%5.%6.%7.%8.%9."/>
      <w:lvlJc w:val="left"/>
      <w:pPr>
        <w:ind w:left="1800" w:hanging="1800"/>
      </w:pPr>
      <w:rPr>
        <w:rFonts w:eastAsia="Calibri"/>
      </w:rPr>
    </w:lvl>
  </w:abstractNum>
  <w:num w:numId="1">
    <w:abstractNumId w:val="9"/>
  </w:num>
  <w:num w:numId="2">
    <w:abstractNumId w:val="10"/>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7"/>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8"/>
  </w:num>
  <w:num w:numId="8">
    <w:abstractNumId w:val="1"/>
  </w:num>
  <w:num w:numId="9">
    <w:abstractNumId w:val="12"/>
  </w:num>
  <w:num w:numId="10">
    <w:abstractNumId w:val="3"/>
  </w:num>
  <w:num w:numId="11">
    <w:abstractNumId w:val="7"/>
  </w:num>
  <w:num w:numId="12">
    <w:abstractNumId w:val="0"/>
  </w:num>
  <w:num w:numId="13">
    <w:abstractNumId w:val="4"/>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AAC"/>
    <w:rsid w:val="00001699"/>
    <w:rsid w:val="0000229B"/>
    <w:rsid w:val="0000501D"/>
    <w:rsid w:val="0000588A"/>
    <w:rsid w:val="00016FCF"/>
    <w:rsid w:val="00030042"/>
    <w:rsid w:val="000333F8"/>
    <w:rsid w:val="00035E04"/>
    <w:rsid w:val="00037B82"/>
    <w:rsid w:val="0005410F"/>
    <w:rsid w:val="000556AF"/>
    <w:rsid w:val="00056AA6"/>
    <w:rsid w:val="00062A1C"/>
    <w:rsid w:val="0007682A"/>
    <w:rsid w:val="00082A77"/>
    <w:rsid w:val="00085958"/>
    <w:rsid w:val="00090CB3"/>
    <w:rsid w:val="000959FC"/>
    <w:rsid w:val="000960EF"/>
    <w:rsid w:val="00096CDA"/>
    <w:rsid w:val="000A08A8"/>
    <w:rsid w:val="000A0AF8"/>
    <w:rsid w:val="000A1738"/>
    <w:rsid w:val="000A7B46"/>
    <w:rsid w:val="000B2710"/>
    <w:rsid w:val="000B47AD"/>
    <w:rsid w:val="000C0499"/>
    <w:rsid w:val="000C10F3"/>
    <w:rsid w:val="000C202C"/>
    <w:rsid w:val="000C3079"/>
    <w:rsid w:val="000C4AD7"/>
    <w:rsid w:val="000E177B"/>
    <w:rsid w:val="000E653F"/>
    <w:rsid w:val="000F7114"/>
    <w:rsid w:val="001027D7"/>
    <w:rsid w:val="00103E77"/>
    <w:rsid w:val="00122319"/>
    <w:rsid w:val="00125EEC"/>
    <w:rsid w:val="001303B7"/>
    <w:rsid w:val="0013046F"/>
    <w:rsid w:val="00135F3E"/>
    <w:rsid w:val="001436A0"/>
    <w:rsid w:val="001505C0"/>
    <w:rsid w:val="001515E5"/>
    <w:rsid w:val="00151E76"/>
    <w:rsid w:val="00166188"/>
    <w:rsid w:val="00166884"/>
    <w:rsid w:val="00171728"/>
    <w:rsid w:val="00181057"/>
    <w:rsid w:val="001858D0"/>
    <w:rsid w:val="001A2C67"/>
    <w:rsid w:val="001A34FE"/>
    <w:rsid w:val="001A6CD2"/>
    <w:rsid w:val="001B146C"/>
    <w:rsid w:val="001B2379"/>
    <w:rsid w:val="001B667D"/>
    <w:rsid w:val="001C1E19"/>
    <w:rsid w:val="001C634E"/>
    <w:rsid w:val="001D18CE"/>
    <w:rsid w:val="001D4CED"/>
    <w:rsid w:val="001D5A1D"/>
    <w:rsid w:val="001D5FD6"/>
    <w:rsid w:val="001E0AC1"/>
    <w:rsid w:val="001E29DA"/>
    <w:rsid w:val="001E5D61"/>
    <w:rsid w:val="001F15AC"/>
    <w:rsid w:val="00201DEC"/>
    <w:rsid w:val="00203985"/>
    <w:rsid w:val="00203F59"/>
    <w:rsid w:val="00205844"/>
    <w:rsid w:val="00206FE1"/>
    <w:rsid w:val="00216974"/>
    <w:rsid w:val="0022055C"/>
    <w:rsid w:val="002248A3"/>
    <w:rsid w:val="00226D58"/>
    <w:rsid w:val="00236F13"/>
    <w:rsid w:val="00252409"/>
    <w:rsid w:val="00262E87"/>
    <w:rsid w:val="00266016"/>
    <w:rsid w:val="002660D7"/>
    <w:rsid w:val="002731E5"/>
    <w:rsid w:val="0027335C"/>
    <w:rsid w:val="00273533"/>
    <w:rsid w:val="00282ECF"/>
    <w:rsid w:val="00283AAC"/>
    <w:rsid w:val="00284CCC"/>
    <w:rsid w:val="002858F9"/>
    <w:rsid w:val="0028609B"/>
    <w:rsid w:val="00286A83"/>
    <w:rsid w:val="00294C8A"/>
    <w:rsid w:val="002A0072"/>
    <w:rsid w:val="002A35D5"/>
    <w:rsid w:val="002A76F1"/>
    <w:rsid w:val="002B2CC7"/>
    <w:rsid w:val="002B50CA"/>
    <w:rsid w:val="002B6416"/>
    <w:rsid w:val="002C72C9"/>
    <w:rsid w:val="002D2AB8"/>
    <w:rsid w:val="002D7597"/>
    <w:rsid w:val="002E4728"/>
    <w:rsid w:val="002E703E"/>
    <w:rsid w:val="002E7B52"/>
    <w:rsid w:val="002F00FE"/>
    <w:rsid w:val="002F04FC"/>
    <w:rsid w:val="002F6ECE"/>
    <w:rsid w:val="002F7394"/>
    <w:rsid w:val="00305885"/>
    <w:rsid w:val="00312CCF"/>
    <w:rsid w:val="003135D8"/>
    <w:rsid w:val="00316EF1"/>
    <w:rsid w:val="0031703E"/>
    <w:rsid w:val="00325220"/>
    <w:rsid w:val="00326E81"/>
    <w:rsid w:val="00334A25"/>
    <w:rsid w:val="00334C07"/>
    <w:rsid w:val="00340900"/>
    <w:rsid w:val="00340AFC"/>
    <w:rsid w:val="0034532D"/>
    <w:rsid w:val="00347260"/>
    <w:rsid w:val="0035161C"/>
    <w:rsid w:val="00353014"/>
    <w:rsid w:val="003560C8"/>
    <w:rsid w:val="003633BA"/>
    <w:rsid w:val="00375E0F"/>
    <w:rsid w:val="00382072"/>
    <w:rsid w:val="003860EA"/>
    <w:rsid w:val="00393227"/>
    <w:rsid w:val="003942B7"/>
    <w:rsid w:val="003A0635"/>
    <w:rsid w:val="003A2233"/>
    <w:rsid w:val="003A7E33"/>
    <w:rsid w:val="003B0AA0"/>
    <w:rsid w:val="003B52E8"/>
    <w:rsid w:val="003B5711"/>
    <w:rsid w:val="003B577C"/>
    <w:rsid w:val="003D55BE"/>
    <w:rsid w:val="003E78B7"/>
    <w:rsid w:val="003F2EBE"/>
    <w:rsid w:val="00407583"/>
    <w:rsid w:val="00407F65"/>
    <w:rsid w:val="004102C6"/>
    <w:rsid w:val="00413070"/>
    <w:rsid w:val="00415713"/>
    <w:rsid w:val="00421AC2"/>
    <w:rsid w:val="0042305E"/>
    <w:rsid w:val="00431120"/>
    <w:rsid w:val="00431E64"/>
    <w:rsid w:val="00436B22"/>
    <w:rsid w:val="00450B2A"/>
    <w:rsid w:val="004543C4"/>
    <w:rsid w:val="00455E13"/>
    <w:rsid w:val="00457DA5"/>
    <w:rsid w:val="0046643C"/>
    <w:rsid w:val="00466ED3"/>
    <w:rsid w:val="004724D2"/>
    <w:rsid w:val="00473B2B"/>
    <w:rsid w:val="00474E56"/>
    <w:rsid w:val="00481046"/>
    <w:rsid w:val="0048167F"/>
    <w:rsid w:val="004842F3"/>
    <w:rsid w:val="0048748C"/>
    <w:rsid w:val="00490021"/>
    <w:rsid w:val="004931B6"/>
    <w:rsid w:val="00496644"/>
    <w:rsid w:val="004A28DC"/>
    <w:rsid w:val="004B10EF"/>
    <w:rsid w:val="004B30C2"/>
    <w:rsid w:val="004B5596"/>
    <w:rsid w:val="004C1C61"/>
    <w:rsid w:val="004C4DFF"/>
    <w:rsid w:val="004C5111"/>
    <w:rsid w:val="004D419E"/>
    <w:rsid w:val="004D47B4"/>
    <w:rsid w:val="004E16D2"/>
    <w:rsid w:val="004E322E"/>
    <w:rsid w:val="004E3819"/>
    <w:rsid w:val="004E6DF3"/>
    <w:rsid w:val="004F1DAF"/>
    <w:rsid w:val="004F5832"/>
    <w:rsid w:val="004F5B93"/>
    <w:rsid w:val="004F6725"/>
    <w:rsid w:val="005016F6"/>
    <w:rsid w:val="005033AD"/>
    <w:rsid w:val="00507885"/>
    <w:rsid w:val="00511BB6"/>
    <w:rsid w:val="0052033E"/>
    <w:rsid w:val="005230D8"/>
    <w:rsid w:val="00523A81"/>
    <w:rsid w:val="00526198"/>
    <w:rsid w:val="00531AAB"/>
    <w:rsid w:val="00541F4C"/>
    <w:rsid w:val="00542ACE"/>
    <w:rsid w:val="00547A05"/>
    <w:rsid w:val="00555A77"/>
    <w:rsid w:val="00556588"/>
    <w:rsid w:val="00560E04"/>
    <w:rsid w:val="0056605C"/>
    <w:rsid w:val="00572892"/>
    <w:rsid w:val="00574186"/>
    <w:rsid w:val="005748EA"/>
    <w:rsid w:val="00575688"/>
    <w:rsid w:val="00576B5C"/>
    <w:rsid w:val="00577822"/>
    <w:rsid w:val="005860FC"/>
    <w:rsid w:val="005871BA"/>
    <w:rsid w:val="00592CA3"/>
    <w:rsid w:val="005964D4"/>
    <w:rsid w:val="005A0BC1"/>
    <w:rsid w:val="005A1248"/>
    <w:rsid w:val="005A3794"/>
    <w:rsid w:val="005A6D7F"/>
    <w:rsid w:val="005B12E9"/>
    <w:rsid w:val="005B2699"/>
    <w:rsid w:val="005B6B91"/>
    <w:rsid w:val="005B720A"/>
    <w:rsid w:val="005B7E7B"/>
    <w:rsid w:val="005C240F"/>
    <w:rsid w:val="005D713C"/>
    <w:rsid w:val="005E520B"/>
    <w:rsid w:val="005E5FD1"/>
    <w:rsid w:val="005F512D"/>
    <w:rsid w:val="005F7D59"/>
    <w:rsid w:val="00611205"/>
    <w:rsid w:val="00616FA5"/>
    <w:rsid w:val="00617D3E"/>
    <w:rsid w:val="00633D00"/>
    <w:rsid w:val="006369A5"/>
    <w:rsid w:val="0064586C"/>
    <w:rsid w:val="00666618"/>
    <w:rsid w:val="00667046"/>
    <w:rsid w:val="00667220"/>
    <w:rsid w:val="006706F5"/>
    <w:rsid w:val="0067376B"/>
    <w:rsid w:val="00677BA9"/>
    <w:rsid w:val="00684FD2"/>
    <w:rsid w:val="00691DBA"/>
    <w:rsid w:val="006924B2"/>
    <w:rsid w:val="006B0E02"/>
    <w:rsid w:val="006B1361"/>
    <w:rsid w:val="006B2A58"/>
    <w:rsid w:val="006B35CF"/>
    <w:rsid w:val="006C12AF"/>
    <w:rsid w:val="006C1854"/>
    <w:rsid w:val="006C655A"/>
    <w:rsid w:val="006D0392"/>
    <w:rsid w:val="006D7020"/>
    <w:rsid w:val="006D71B8"/>
    <w:rsid w:val="006E0272"/>
    <w:rsid w:val="006E73B6"/>
    <w:rsid w:val="006E75C7"/>
    <w:rsid w:val="006F2EBE"/>
    <w:rsid w:val="006F6FDC"/>
    <w:rsid w:val="006F7332"/>
    <w:rsid w:val="007016FA"/>
    <w:rsid w:val="00701F66"/>
    <w:rsid w:val="007026F8"/>
    <w:rsid w:val="00703C17"/>
    <w:rsid w:val="00704859"/>
    <w:rsid w:val="00705DE9"/>
    <w:rsid w:val="00706A0D"/>
    <w:rsid w:val="00710F4D"/>
    <w:rsid w:val="00713E48"/>
    <w:rsid w:val="00714D30"/>
    <w:rsid w:val="007155BE"/>
    <w:rsid w:val="00716F81"/>
    <w:rsid w:val="00717955"/>
    <w:rsid w:val="00727B91"/>
    <w:rsid w:val="00731C28"/>
    <w:rsid w:val="00732341"/>
    <w:rsid w:val="00732FA0"/>
    <w:rsid w:val="00734303"/>
    <w:rsid w:val="00736F98"/>
    <w:rsid w:val="0074066D"/>
    <w:rsid w:val="00745C43"/>
    <w:rsid w:val="007630F6"/>
    <w:rsid w:val="00763D1F"/>
    <w:rsid w:val="00764610"/>
    <w:rsid w:val="00775FA3"/>
    <w:rsid w:val="00776178"/>
    <w:rsid w:val="00780B77"/>
    <w:rsid w:val="00782B10"/>
    <w:rsid w:val="007A251E"/>
    <w:rsid w:val="007A2998"/>
    <w:rsid w:val="007A2C8F"/>
    <w:rsid w:val="007A56D5"/>
    <w:rsid w:val="007A7132"/>
    <w:rsid w:val="007B0069"/>
    <w:rsid w:val="007B23F5"/>
    <w:rsid w:val="007C3E77"/>
    <w:rsid w:val="007D7680"/>
    <w:rsid w:val="007E0B54"/>
    <w:rsid w:val="007E28E1"/>
    <w:rsid w:val="007E42EE"/>
    <w:rsid w:val="007E58E3"/>
    <w:rsid w:val="007F5FA4"/>
    <w:rsid w:val="007F6967"/>
    <w:rsid w:val="008052A0"/>
    <w:rsid w:val="0080578E"/>
    <w:rsid w:val="00807264"/>
    <w:rsid w:val="00807917"/>
    <w:rsid w:val="00811616"/>
    <w:rsid w:val="00813394"/>
    <w:rsid w:val="008218DF"/>
    <w:rsid w:val="00827A51"/>
    <w:rsid w:val="00830A79"/>
    <w:rsid w:val="00830C10"/>
    <w:rsid w:val="00832209"/>
    <w:rsid w:val="00837026"/>
    <w:rsid w:val="00843B08"/>
    <w:rsid w:val="00845C05"/>
    <w:rsid w:val="0085412F"/>
    <w:rsid w:val="00855AA8"/>
    <w:rsid w:val="00857AE6"/>
    <w:rsid w:val="008646A3"/>
    <w:rsid w:val="0086531B"/>
    <w:rsid w:val="00872135"/>
    <w:rsid w:val="00886C42"/>
    <w:rsid w:val="008925FE"/>
    <w:rsid w:val="00893563"/>
    <w:rsid w:val="00894FDC"/>
    <w:rsid w:val="00896702"/>
    <w:rsid w:val="008A19A6"/>
    <w:rsid w:val="008A2601"/>
    <w:rsid w:val="008A516C"/>
    <w:rsid w:val="008B411C"/>
    <w:rsid w:val="008B607C"/>
    <w:rsid w:val="008B6779"/>
    <w:rsid w:val="008C0F81"/>
    <w:rsid w:val="008D37D7"/>
    <w:rsid w:val="008E2944"/>
    <w:rsid w:val="008E2C6D"/>
    <w:rsid w:val="008E56A6"/>
    <w:rsid w:val="008E7E49"/>
    <w:rsid w:val="008F398A"/>
    <w:rsid w:val="008F46DE"/>
    <w:rsid w:val="008F666C"/>
    <w:rsid w:val="00900138"/>
    <w:rsid w:val="00900AC3"/>
    <w:rsid w:val="00902F43"/>
    <w:rsid w:val="00903C0A"/>
    <w:rsid w:val="009075C6"/>
    <w:rsid w:val="009117B5"/>
    <w:rsid w:val="00921F5D"/>
    <w:rsid w:val="0092252E"/>
    <w:rsid w:val="00941A77"/>
    <w:rsid w:val="0094554C"/>
    <w:rsid w:val="009464E7"/>
    <w:rsid w:val="00946B46"/>
    <w:rsid w:val="00946E96"/>
    <w:rsid w:val="00947ECC"/>
    <w:rsid w:val="009552E2"/>
    <w:rsid w:val="00960326"/>
    <w:rsid w:val="009606F6"/>
    <w:rsid w:val="009705A6"/>
    <w:rsid w:val="009728AF"/>
    <w:rsid w:val="0097393B"/>
    <w:rsid w:val="00973ED6"/>
    <w:rsid w:val="009930E7"/>
    <w:rsid w:val="009A105B"/>
    <w:rsid w:val="009A116B"/>
    <w:rsid w:val="009A2E18"/>
    <w:rsid w:val="009A7296"/>
    <w:rsid w:val="009D3A15"/>
    <w:rsid w:val="009E1E82"/>
    <w:rsid w:val="009E4CF5"/>
    <w:rsid w:val="009F032B"/>
    <w:rsid w:val="009F5480"/>
    <w:rsid w:val="00A01727"/>
    <w:rsid w:val="00A02201"/>
    <w:rsid w:val="00A04C0B"/>
    <w:rsid w:val="00A059A0"/>
    <w:rsid w:val="00A31C08"/>
    <w:rsid w:val="00A34B22"/>
    <w:rsid w:val="00A35041"/>
    <w:rsid w:val="00A42AA6"/>
    <w:rsid w:val="00A53525"/>
    <w:rsid w:val="00A5744F"/>
    <w:rsid w:val="00A63E54"/>
    <w:rsid w:val="00A666A4"/>
    <w:rsid w:val="00A70F10"/>
    <w:rsid w:val="00A730E0"/>
    <w:rsid w:val="00A7570B"/>
    <w:rsid w:val="00A84AD7"/>
    <w:rsid w:val="00A86A64"/>
    <w:rsid w:val="00A871D9"/>
    <w:rsid w:val="00A9081B"/>
    <w:rsid w:val="00A93B5C"/>
    <w:rsid w:val="00A94B8A"/>
    <w:rsid w:val="00A9717F"/>
    <w:rsid w:val="00AA3A0D"/>
    <w:rsid w:val="00AB3591"/>
    <w:rsid w:val="00AB59F0"/>
    <w:rsid w:val="00AB751F"/>
    <w:rsid w:val="00AC4AC3"/>
    <w:rsid w:val="00AC652F"/>
    <w:rsid w:val="00AD5BF2"/>
    <w:rsid w:val="00AE0926"/>
    <w:rsid w:val="00AE6A71"/>
    <w:rsid w:val="00AE7183"/>
    <w:rsid w:val="00AF06D9"/>
    <w:rsid w:val="00AF0895"/>
    <w:rsid w:val="00AF1213"/>
    <w:rsid w:val="00B06F8E"/>
    <w:rsid w:val="00B350B9"/>
    <w:rsid w:val="00B35B5C"/>
    <w:rsid w:val="00B408C4"/>
    <w:rsid w:val="00B4142C"/>
    <w:rsid w:val="00B50019"/>
    <w:rsid w:val="00B50D10"/>
    <w:rsid w:val="00B57205"/>
    <w:rsid w:val="00B6344C"/>
    <w:rsid w:val="00B63D7F"/>
    <w:rsid w:val="00B65214"/>
    <w:rsid w:val="00B726EA"/>
    <w:rsid w:val="00B74093"/>
    <w:rsid w:val="00B746DA"/>
    <w:rsid w:val="00B80409"/>
    <w:rsid w:val="00B839BE"/>
    <w:rsid w:val="00B8440A"/>
    <w:rsid w:val="00B8791F"/>
    <w:rsid w:val="00B91A66"/>
    <w:rsid w:val="00B95E2F"/>
    <w:rsid w:val="00BA0516"/>
    <w:rsid w:val="00BA19BB"/>
    <w:rsid w:val="00BA2574"/>
    <w:rsid w:val="00BA287C"/>
    <w:rsid w:val="00BB0531"/>
    <w:rsid w:val="00BB4F08"/>
    <w:rsid w:val="00BB6D44"/>
    <w:rsid w:val="00BB7534"/>
    <w:rsid w:val="00BB7F7F"/>
    <w:rsid w:val="00BD41E2"/>
    <w:rsid w:val="00BD4665"/>
    <w:rsid w:val="00BE0A09"/>
    <w:rsid w:val="00BE20F0"/>
    <w:rsid w:val="00BE28FE"/>
    <w:rsid w:val="00BF29D7"/>
    <w:rsid w:val="00BF63AE"/>
    <w:rsid w:val="00C02974"/>
    <w:rsid w:val="00C04D49"/>
    <w:rsid w:val="00C06094"/>
    <w:rsid w:val="00C1347A"/>
    <w:rsid w:val="00C15110"/>
    <w:rsid w:val="00C16D5E"/>
    <w:rsid w:val="00C23B45"/>
    <w:rsid w:val="00C277CC"/>
    <w:rsid w:val="00C27F1B"/>
    <w:rsid w:val="00C3396F"/>
    <w:rsid w:val="00C33F33"/>
    <w:rsid w:val="00C351A1"/>
    <w:rsid w:val="00C44622"/>
    <w:rsid w:val="00C448F6"/>
    <w:rsid w:val="00C44A41"/>
    <w:rsid w:val="00C46347"/>
    <w:rsid w:val="00C4673A"/>
    <w:rsid w:val="00C50720"/>
    <w:rsid w:val="00C57272"/>
    <w:rsid w:val="00C66A71"/>
    <w:rsid w:val="00C76B0E"/>
    <w:rsid w:val="00C80579"/>
    <w:rsid w:val="00C85DA2"/>
    <w:rsid w:val="00C87ADA"/>
    <w:rsid w:val="00C9040C"/>
    <w:rsid w:val="00CA0A0A"/>
    <w:rsid w:val="00CA51D4"/>
    <w:rsid w:val="00CB177B"/>
    <w:rsid w:val="00CB1887"/>
    <w:rsid w:val="00CC451B"/>
    <w:rsid w:val="00CC4A61"/>
    <w:rsid w:val="00CC5ABE"/>
    <w:rsid w:val="00CD1C03"/>
    <w:rsid w:val="00CD243C"/>
    <w:rsid w:val="00CD4F2E"/>
    <w:rsid w:val="00CE3EA2"/>
    <w:rsid w:val="00CE4AE0"/>
    <w:rsid w:val="00CE5A5B"/>
    <w:rsid w:val="00CF1323"/>
    <w:rsid w:val="00CF21D2"/>
    <w:rsid w:val="00CF6530"/>
    <w:rsid w:val="00CF68BE"/>
    <w:rsid w:val="00D03D42"/>
    <w:rsid w:val="00D058DE"/>
    <w:rsid w:val="00D138DA"/>
    <w:rsid w:val="00D17F5C"/>
    <w:rsid w:val="00D208A8"/>
    <w:rsid w:val="00D221FB"/>
    <w:rsid w:val="00D25DE9"/>
    <w:rsid w:val="00D26690"/>
    <w:rsid w:val="00D35A01"/>
    <w:rsid w:val="00D41878"/>
    <w:rsid w:val="00D505F0"/>
    <w:rsid w:val="00D60C10"/>
    <w:rsid w:val="00D722F2"/>
    <w:rsid w:val="00D73B63"/>
    <w:rsid w:val="00D76F99"/>
    <w:rsid w:val="00D82734"/>
    <w:rsid w:val="00D873D2"/>
    <w:rsid w:val="00DA66CE"/>
    <w:rsid w:val="00DB18BA"/>
    <w:rsid w:val="00DB294E"/>
    <w:rsid w:val="00DB2C49"/>
    <w:rsid w:val="00DB4A51"/>
    <w:rsid w:val="00DB52D1"/>
    <w:rsid w:val="00DB5FE6"/>
    <w:rsid w:val="00DC49A7"/>
    <w:rsid w:val="00DE148A"/>
    <w:rsid w:val="00DE5D42"/>
    <w:rsid w:val="00E0293D"/>
    <w:rsid w:val="00E06B96"/>
    <w:rsid w:val="00E07631"/>
    <w:rsid w:val="00E07C0A"/>
    <w:rsid w:val="00E11DB1"/>
    <w:rsid w:val="00E13436"/>
    <w:rsid w:val="00E152D0"/>
    <w:rsid w:val="00E30070"/>
    <w:rsid w:val="00E33F97"/>
    <w:rsid w:val="00E35966"/>
    <w:rsid w:val="00E35E76"/>
    <w:rsid w:val="00E40FBB"/>
    <w:rsid w:val="00E446BE"/>
    <w:rsid w:val="00E45975"/>
    <w:rsid w:val="00E607EF"/>
    <w:rsid w:val="00E620E7"/>
    <w:rsid w:val="00E636E0"/>
    <w:rsid w:val="00E66E59"/>
    <w:rsid w:val="00E720AB"/>
    <w:rsid w:val="00E80C8D"/>
    <w:rsid w:val="00E83565"/>
    <w:rsid w:val="00E8696C"/>
    <w:rsid w:val="00E86E8B"/>
    <w:rsid w:val="00E91ABE"/>
    <w:rsid w:val="00E93799"/>
    <w:rsid w:val="00E94ACC"/>
    <w:rsid w:val="00E95812"/>
    <w:rsid w:val="00EA0FDC"/>
    <w:rsid w:val="00EA3399"/>
    <w:rsid w:val="00EA5F08"/>
    <w:rsid w:val="00EA67A2"/>
    <w:rsid w:val="00EA7712"/>
    <w:rsid w:val="00EB0927"/>
    <w:rsid w:val="00EB19B7"/>
    <w:rsid w:val="00EB74C3"/>
    <w:rsid w:val="00EC1A00"/>
    <w:rsid w:val="00EC2813"/>
    <w:rsid w:val="00EC2B2A"/>
    <w:rsid w:val="00EC3BB2"/>
    <w:rsid w:val="00EC6205"/>
    <w:rsid w:val="00ED12C0"/>
    <w:rsid w:val="00ED4340"/>
    <w:rsid w:val="00ED6244"/>
    <w:rsid w:val="00ED7CAE"/>
    <w:rsid w:val="00EE3164"/>
    <w:rsid w:val="00EE3AAB"/>
    <w:rsid w:val="00EE3B8E"/>
    <w:rsid w:val="00EE758C"/>
    <w:rsid w:val="00EF21B1"/>
    <w:rsid w:val="00EF2E1B"/>
    <w:rsid w:val="00EF3B85"/>
    <w:rsid w:val="00EF50A9"/>
    <w:rsid w:val="00EF7FA1"/>
    <w:rsid w:val="00F004EE"/>
    <w:rsid w:val="00F0391B"/>
    <w:rsid w:val="00F05AFF"/>
    <w:rsid w:val="00F07BFF"/>
    <w:rsid w:val="00F10528"/>
    <w:rsid w:val="00F1250F"/>
    <w:rsid w:val="00F13DAB"/>
    <w:rsid w:val="00F1615F"/>
    <w:rsid w:val="00F17BB5"/>
    <w:rsid w:val="00F22440"/>
    <w:rsid w:val="00F23FD1"/>
    <w:rsid w:val="00F2511B"/>
    <w:rsid w:val="00F25794"/>
    <w:rsid w:val="00F26AD8"/>
    <w:rsid w:val="00F309B7"/>
    <w:rsid w:val="00F316A9"/>
    <w:rsid w:val="00F32246"/>
    <w:rsid w:val="00F36619"/>
    <w:rsid w:val="00F46F34"/>
    <w:rsid w:val="00F60374"/>
    <w:rsid w:val="00F6230B"/>
    <w:rsid w:val="00F631C8"/>
    <w:rsid w:val="00F7326D"/>
    <w:rsid w:val="00F75DFA"/>
    <w:rsid w:val="00F76176"/>
    <w:rsid w:val="00F849FD"/>
    <w:rsid w:val="00F85C1A"/>
    <w:rsid w:val="00F85E62"/>
    <w:rsid w:val="00F94569"/>
    <w:rsid w:val="00F96D8C"/>
    <w:rsid w:val="00FA037E"/>
    <w:rsid w:val="00FA2A52"/>
    <w:rsid w:val="00FA3F12"/>
    <w:rsid w:val="00FA4F98"/>
    <w:rsid w:val="00FA666E"/>
    <w:rsid w:val="00FB1F35"/>
    <w:rsid w:val="00FC0DCD"/>
    <w:rsid w:val="00FC5528"/>
    <w:rsid w:val="00FC6566"/>
    <w:rsid w:val="00FD03EF"/>
    <w:rsid w:val="00FD2BBD"/>
    <w:rsid w:val="00FD4AD6"/>
    <w:rsid w:val="00FD628C"/>
    <w:rsid w:val="00FE0F0B"/>
    <w:rsid w:val="00FE1260"/>
    <w:rsid w:val="00FE1974"/>
    <w:rsid w:val="00FE33C8"/>
    <w:rsid w:val="00FE38BC"/>
    <w:rsid w:val="00FE6430"/>
    <w:rsid w:val="00FE7B62"/>
    <w:rsid w:val="00FF03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DF49A4"/>
  <w15:docId w15:val="{66AF9474-E0D8-465D-B3FB-2875ACD52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E0F"/>
  </w:style>
  <w:style w:type="paragraph" w:styleId="Ttulo1">
    <w:name w:val="heading 1"/>
    <w:basedOn w:val="Normal"/>
    <w:next w:val="Normal"/>
    <w:link w:val="Ttulo1Char"/>
    <w:qFormat/>
    <w:rsid w:val="0007682A"/>
    <w:pPr>
      <w:keepNext/>
      <w:numPr>
        <w:numId w:val="12"/>
      </w:numPr>
      <w:suppressAutoHyphens/>
      <w:spacing w:after="0" w:line="240" w:lineRule="auto"/>
      <w:ind w:left="2124"/>
      <w:outlineLvl w:val="0"/>
    </w:pPr>
    <w:rPr>
      <w:rFonts w:ascii="Times New Roman" w:eastAsia="Times New Roman" w:hAnsi="Times New Roman" w:cs="Times New Roman"/>
      <w:b/>
      <w:sz w:val="24"/>
      <w:szCs w:val="20"/>
    </w:rPr>
  </w:style>
  <w:style w:type="paragraph" w:styleId="Ttulo2">
    <w:name w:val="heading 2"/>
    <w:basedOn w:val="Normal"/>
    <w:next w:val="Normal"/>
    <w:link w:val="Ttulo2Char"/>
    <w:qFormat/>
    <w:rsid w:val="0007682A"/>
    <w:pPr>
      <w:keepNext/>
      <w:numPr>
        <w:ilvl w:val="1"/>
        <w:numId w:val="12"/>
      </w:numPr>
      <w:suppressAutoHyphens/>
      <w:spacing w:after="0" w:line="240" w:lineRule="auto"/>
      <w:ind w:left="708"/>
      <w:outlineLvl w:val="1"/>
    </w:pPr>
    <w:rPr>
      <w:rFonts w:ascii="Times New Roman" w:eastAsia="Times New Roman" w:hAnsi="Times New Roman" w:cs="Times New Roman"/>
      <w:b/>
      <w:sz w:val="24"/>
      <w:szCs w:val="20"/>
    </w:rPr>
  </w:style>
  <w:style w:type="paragraph" w:styleId="Ttulo3">
    <w:name w:val="heading 3"/>
    <w:basedOn w:val="Normal"/>
    <w:next w:val="Normal"/>
    <w:link w:val="Ttulo3Char"/>
    <w:qFormat/>
    <w:rsid w:val="0007682A"/>
    <w:pPr>
      <w:keepNext/>
      <w:numPr>
        <w:ilvl w:val="2"/>
        <w:numId w:val="12"/>
      </w:numPr>
      <w:suppressAutoHyphens/>
      <w:spacing w:after="0" w:line="240" w:lineRule="auto"/>
      <w:jc w:val="both"/>
      <w:outlineLvl w:val="2"/>
    </w:pPr>
    <w:rPr>
      <w:rFonts w:ascii="Times New Roman" w:eastAsia="Times New Roman" w:hAnsi="Times New Roman" w:cs="Times New Roman"/>
      <w:sz w:val="24"/>
      <w:szCs w:val="20"/>
    </w:rPr>
  </w:style>
  <w:style w:type="paragraph" w:styleId="Ttulo4">
    <w:name w:val="heading 4"/>
    <w:basedOn w:val="Normal"/>
    <w:next w:val="Normal"/>
    <w:link w:val="Ttulo4Char"/>
    <w:qFormat/>
    <w:rsid w:val="0007682A"/>
    <w:pPr>
      <w:keepNext/>
      <w:numPr>
        <w:ilvl w:val="3"/>
        <w:numId w:val="12"/>
      </w:numPr>
      <w:suppressAutoHyphens/>
      <w:spacing w:after="0" w:line="240" w:lineRule="auto"/>
      <w:outlineLvl w:val="3"/>
    </w:pPr>
    <w:rPr>
      <w:rFonts w:ascii="Times New Roman" w:eastAsia="Times New Roman" w:hAnsi="Times New Roman" w:cs="Times New Roman"/>
      <w:b/>
      <w:sz w:val="20"/>
      <w:szCs w:val="20"/>
    </w:rPr>
  </w:style>
  <w:style w:type="paragraph" w:styleId="Ttulo5">
    <w:name w:val="heading 5"/>
    <w:basedOn w:val="Normal"/>
    <w:next w:val="Normal"/>
    <w:link w:val="Ttulo5Char"/>
    <w:qFormat/>
    <w:rsid w:val="0007682A"/>
    <w:pPr>
      <w:keepNext/>
      <w:numPr>
        <w:ilvl w:val="4"/>
        <w:numId w:val="12"/>
      </w:numPr>
      <w:tabs>
        <w:tab w:val="left" w:pos="2268"/>
      </w:tabs>
      <w:suppressAutoHyphens/>
      <w:spacing w:after="0" w:line="240" w:lineRule="auto"/>
      <w:ind w:left="426"/>
      <w:jc w:val="both"/>
      <w:outlineLvl w:val="4"/>
    </w:pPr>
    <w:rPr>
      <w:rFonts w:ascii="Times New Roman" w:eastAsia="Times New Roman" w:hAnsi="Times New Roman" w:cs="Times New Roman"/>
      <w:b/>
      <w:sz w:val="26"/>
      <w:szCs w:val="20"/>
    </w:rPr>
  </w:style>
  <w:style w:type="paragraph" w:styleId="Ttulo6">
    <w:name w:val="heading 6"/>
    <w:basedOn w:val="Normal"/>
    <w:next w:val="Normal"/>
    <w:link w:val="Ttulo6Char"/>
    <w:qFormat/>
    <w:rsid w:val="0007682A"/>
    <w:pPr>
      <w:keepNext/>
      <w:numPr>
        <w:ilvl w:val="5"/>
        <w:numId w:val="12"/>
      </w:numPr>
      <w:tabs>
        <w:tab w:val="left" w:pos="2268"/>
      </w:tabs>
      <w:suppressAutoHyphens/>
      <w:spacing w:after="0" w:line="240" w:lineRule="auto"/>
      <w:ind w:left="426"/>
      <w:jc w:val="both"/>
      <w:outlineLvl w:val="5"/>
    </w:pPr>
    <w:rPr>
      <w:rFonts w:ascii="Times New Roman" w:eastAsia="Times New Roman" w:hAnsi="Times New Roman" w:cs="Times New Roman"/>
      <w:sz w:val="26"/>
      <w:szCs w:val="20"/>
    </w:rPr>
  </w:style>
  <w:style w:type="paragraph" w:styleId="Ttulo7">
    <w:name w:val="heading 7"/>
    <w:basedOn w:val="Normal"/>
    <w:next w:val="Normal"/>
    <w:link w:val="Ttulo7Char"/>
    <w:qFormat/>
    <w:rsid w:val="0007682A"/>
    <w:pPr>
      <w:keepNext/>
      <w:numPr>
        <w:ilvl w:val="6"/>
        <w:numId w:val="12"/>
      </w:numPr>
      <w:suppressAutoHyphens/>
      <w:spacing w:after="0" w:line="240" w:lineRule="auto"/>
      <w:outlineLvl w:val="6"/>
    </w:pPr>
    <w:rPr>
      <w:rFonts w:ascii="Times New Roman" w:eastAsia="Times New Roman" w:hAnsi="Times New Roman" w:cs="Times New Roman"/>
      <w:b/>
      <w:sz w:val="24"/>
      <w:szCs w:val="20"/>
    </w:rPr>
  </w:style>
  <w:style w:type="paragraph" w:styleId="Ttulo8">
    <w:name w:val="heading 8"/>
    <w:basedOn w:val="Normal"/>
    <w:next w:val="Normal"/>
    <w:link w:val="Ttulo8Char"/>
    <w:qFormat/>
    <w:rsid w:val="0007682A"/>
    <w:pPr>
      <w:keepNext/>
      <w:numPr>
        <w:ilvl w:val="7"/>
        <w:numId w:val="12"/>
      </w:numPr>
      <w:suppressAutoHyphens/>
      <w:spacing w:after="0" w:line="240" w:lineRule="auto"/>
      <w:jc w:val="center"/>
      <w:outlineLvl w:val="7"/>
    </w:pPr>
    <w:rPr>
      <w:rFonts w:ascii="Times New Roman" w:eastAsia="Times New Roman" w:hAnsi="Times New Roman" w:cs="Times New Roman"/>
      <w:b/>
      <w:sz w:val="24"/>
      <w:szCs w:val="20"/>
    </w:rPr>
  </w:style>
  <w:style w:type="paragraph" w:styleId="Ttulo9">
    <w:name w:val="heading 9"/>
    <w:basedOn w:val="Normal"/>
    <w:next w:val="Normal"/>
    <w:link w:val="Ttulo9Char"/>
    <w:qFormat/>
    <w:rsid w:val="0007682A"/>
    <w:pPr>
      <w:keepNext/>
      <w:numPr>
        <w:ilvl w:val="8"/>
        <w:numId w:val="12"/>
      </w:numPr>
      <w:suppressAutoHyphens/>
      <w:spacing w:after="0" w:line="360" w:lineRule="auto"/>
      <w:jc w:val="both"/>
      <w:outlineLvl w:val="8"/>
    </w:pPr>
    <w:rPr>
      <w:rFonts w:ascii="Times New Roman" w:eastAsia="Times New Roman" w:hAnsi="Times New Roman" w:cs="Times New Roman"/>
      <w:b/>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83A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55E1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55E13"/>
    <w:rPr>
      <w:rFonts w:ascii="Tahoma" w:hAnsi="Tahoma" w:cs="Tahoma"/>
      <w:sz w:val="16"/>
      <w:szCs w:val="16"/>
    </w:rPr>
  </w:style>
  <w:style w:type="paragraph" w:styleId="Cabealho">
    <w:name w:val="header"/>
    <w:aliases w:val="Heading 1a"/>
    <w:basedOn w:val="Normal"/>
    <w:link w:val="CabealhoChar"/>
    <w:unhideWhenUsed/>
    <w:rsid w:val="00BF29D7"/>
    <w:pPr>
      <w:tabs>
        <w:tab w:val="center" w:pos="4252"/>
        <w:tab w:val="right" w:pos="8504"/>
      </w:tabs>
      <w:spacing w:after="0" w:line="240" w:lineRule="auto"/>
    </w:pPr>
  </w:style>
  <w:style w:type="character" w:customStyle="1" w:styleId="CabealhoChar">
    <w:name w:val="Cabeçalho Char"/>
    <w:aliases w:val="Heading 1a Char"/>
    <w:basedOn w:val="Fontepargpadro"/>
    <w:link w:val="Cabealho"/>
    <w:rsid w:val="00BF29D7"/>
  </w:style>
  <w:style w:type="paragraph" w:styleId="Rodap">
    <w:name w:val="footer"/>
    <w:basedOn w:val="Normal"/>
    <w:link w:val="RodapChar"/>
    <w:unhideWhenUsed/>
    <w:rsid w:val="00BF29D7"/>
    <w:pPr>
      <w:tabs>
        <w:tab w:val="center" w:pos="4252"/>
        <w:tab w:val="right" w:pos="8504"/>
      </w:tabs>
      <w:spacing w:after="0" w:line="240" w:lineRule="auto"/>
    </w:pPr>
  </w:style>
  <w:style w:type="character" w:customStyle="1" w:styleId="RodapChar">
    <w:name w:val="Rodapé Char"/>
    <w:basedOn w:val="Fontepargpadro"/>
    <w:link w:val="Rodap"/>
    <w:rsid w:val="00BF29D7"/>
  </w:style>
  <w:style w:type="character" w:customStyle="1" w:styleId="normaltextrun">
    <w:name w:val="normaltextrun"/>
    <w:basedOn w:val="Fontepargpadro"/>
    <w:rsid w:val="004F5832"/>
  </w:style>
  <w:style w:type="character" w:customStyle="1" w:styleId="eop">
    <w:name w:val="eop"/>
    <w:basedOn w:val="Fontepargpadro"/>
    <w:rsid w:val="004F5832"/>
  </w:style>
  <w:style w:type="paragraph" w:customStyle="1" w:styleId="Nvel1-SemNumPreto">
    <w:name w:val="Nível 1-Sem Num Preto"/>
    <w:basedOn w:val="Normal"/>
    <w:link w:val="Nvel1-SemNumPretoChar"/>
    <w:qFormat/>
    <w:rsid w:val="00B50019"/>
    <w:pPr>
      <w:keepNext/>
      <w:keepLines/>
      <w:tabs>
        <w:tab w:val="left" w:pos="567"/>
      </w:tabs>
      <w:spacing w:before="240" w:after="120"/>
      <w:jc w:val="both"/>
      <w:outlineLvl w:val="1"/>
    </w:pPr>
    <w:rPr>
      <w:rFonts w:ascii="Arial" w:eastAsiaTheme="majorEastAsia" w:hAnsi="Arial" w:cs="Arial"/>
      <w:b/>
      <w:bCs/>
      <w:color w:val="FF0000"/>
      <w:sz w:val="24"/>
      <w:szCs w:val="20"/>
      <w:lang w:eastAsia="zh-CN" w:bidi="hi-IN"/>
    </w:rPr>
  </w:style>
  <w:style w:type="character" w:customStyle="1" w:styleId="Nvel1-SemNumPretoChar">
    <w:name w:val="Nível 1-Sem Num Preto Char"/>
    <w:basedOn w:val="Fontepargpadro"/>
    <w:link w:val="Nvel1-SemNumPreto"/>
    <w:rsid w:val="00B50019"/>
    <w:rPr>
      <w:rFonts w:ascii="Arial" w:eastAsiaTheme="majorEastAsia" w:hAnsi="Arial" w:cs="Arial"/>
      <w:b/>
      <w:bCs/>
      <w:color w:val="FF0000"/>
      <w:sz w:val="24"/>
      <w:szCs w:val="20"/>
      <w:lang w:eastAsia="zh-CN" w:bidi="hi-IN"/>
    </w:rPr>
  </w:style>
  <w:style w:type="paragraph" w:styleId="Commarcadores5">
    <w:name w:val="List Bullet 5"/>
    <w:basedOn w:val="Normal"/>
    <w:rsid w:val="00325220"/>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ivel2">
    <w:name w:val="Nivel 2"/>
    <w:basedOn w:val="Normal"/>
    <w:link w:val="Nivel2Char"/>
    <w:qFormat/>
    <w:rsid w:val="00325220"/>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25220"/>
    <w:pPr>
      <w:numPr>
        <w:ilvl w:val="2"/>
        <w:numId w:val="2"/>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325220"/>
    <w:pPr>
      <w:numPr>
        <w:ilvl w:val="3"/>
      </w:numPr>
      <w:ind w:left="851" w:firstLine="0"/>
    </w:pPr>
    <w:rPr>
      <w:color w:val="auto"/>
    </w:rPr>
  </w:style>
  <w:style w:type="paragraph" w:customStyle="1" w:styleId="Nivel5">
    <w:name w:val="Nivel 5"/>
    <w:basedOn w:val="Nivel4"/>
    <w:qFormat/>
    <w:rsid w:val="00325220"/>
    <w:pPr>
      <w:numPr>
        <w:ilvl w:val="4"/>
      </w:numPr>
      <w:tabs>
        <w:tab w:val="num" w:pos="0"/>
      </w:tabs>
      <w:ind w:left="1276" w:firstLine="0"/>
    </w:pPr>
  </w:style>
  <w:style w:type="paragraph" w:customStyle="1" w:styleId="Nvel3-R">
    <w:name w:val="Nível 3-R"/>
    <w:basedOn w:val="Nivel3"/>
    <w:link w:val="Nvel3-RChar"/>
    <w:qFormat/>
    <w:rsid w:val="00325220"/>
    <w:rPr>
      <w:i/>
      <w:iCs/>
      <w:color w:val="FF0000"/>
    </w:rPr>
  </w:style>
  <w:style w:type="character" w:customStyle="1" w:styleId="Nvel3-RChar">
    <w:name w:val="Nível 3-R Char"/>
    <w:basedOn w:val="Fontepargpadro"/>
    <w:link w:val="Nvel3-R"/>
    <w:rsid w:val="00325220"/>
    <w:rPr>
      <w:rFonts w:ascii="Arial" w:eastAsiaTheme="minorEastAsia" w:hAnsi="Arial" w:cs="Arial"/>
      <w:i/>
      <w:iCs/>
      <w:color w:val="FF0000"/>
      <w:sz w:val="20"/>
      <w:szCs w:val="20"/>
      <w:lang w:eastAsia="pt-BR"/>
    </w:rPr>
  </w:style>
  <w:style w:type="paragraph" w:styleId="PargrafodaLista">
    <w:name w:val="List Paragraph"/>
    <w:basedOn w:val="Normal"/>
    <w:link w:val="PargrafodaListaChar"/>
    <w:uiPriority w:val="34"/>
    <w:qFormat/>
    <w:rsid w:val="006E75C7"/>
    <w:pPr>
      <w:spacing w:after="0" w:line="240" w:lineRule="auto"/>
      <w:ind w:left="720"/>
      <w:contextualSpacing/>
    </w:pPr>
    <w:rPr>
      <w:rFonts w:ascii="Times New Roman" w:eastAsia="Times New Roman" w:hAnsi="Times New Roman" w:cs="Times New Roman"/>
      <w:sz w:val="20"/>
      <w:szCs w:val="20"/>
    </w:rPr>
  </w:style>
  <w:style w:type="character" w:customStyle="1" w:styleId="PargrafodaListaChar">
    <w:name w:val="Parágrafo da Lista Char"/>
    <w:link w:val="PargrafodaLista"/>
    <w:uiPriority w:val="34"/>
    <w:rsid w:val="006E75C7"/>
    <w:rPr>
      <w:rFonts w:ascii="Times New Roman" w:eastAsia="Times New Roman" w:hAnsi="Times New Roman" w:cs="Times New Roman"/>
      <w:sz w:val="20"/>
      <w:szCs w:val="20"/>
    </w:rPr>
  </w:style>
  <w:style w:type="character" w:styleId="Hyperlink">
    <w:name w:val="Hyperlink"/>
    <w:uiPriority w:val="99"/>
    <w:rsid w:val="00F6230B"/>
    <w:rPr>
      <w:color w:val="0000FF"/>
      <w:u w:val="single"/>
    </w:rPr>
  </w:style>
  <w:style w:type="paragraph" w:customStyle="1" w:styleId="Nvel2-Red">
    <w:name w:val="Nível 2 -Red"/>
    <w:basedOn w:val="Nivel2"/>
    <w:link w:val="Nvel2-RedChar"/>
    <w:qFormat/>
    <w:rsid w:val="00F6230B"/>
    <w:pPr>
      <w:numPr>
        <w:ilvl w:val="0"/>
        <w:numId w:val="0"/>
      </w:numPr>
    </w:pPr>
    <w:rPr>
      <w:i/>
      <w:iCs/>
      <w:color w:val="FF0000"/>
    </w:rPr>
  </w:style>
  <w:style w:type="character" w:customStyle="1" w:styleId="Nvel2-RedChar">
    <w:name w:val="Nível 2 -Red Char"/>
    <w:basedOn w:val="Fontepargpadro"/>
    <w:link w:val="Nvel2-Red"/>
    <w:rsid w:val="00F6230B"/>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C02974"/>
    <w:rPr>
      <w:rFonts w:ascii="Arial" w:eastAsiaTheme="minorEastAsia" w:hAnsi="Arial" w:cs="Arial"/>
      <w:color w:val="000000"/>
      <w:sz w:val="20"/>
      <w:szCs w:val="20"/>
      <w:lang w:eastAsia="pt-BR"/>
    </w:rPr>
  </w:style>
  <w:style w:type="character" w:customStyle="1" w:styleId="findhit">
    <w:name w:val="findhit"/>
    <w:basedOn w:val="Fontepargpadro"/>
    <w:rsid w:val="00C02974"/>
  </w:style>
  <w:style w:type="character" w:customStyle="1" w:styleId="ng-binding">
    <w:name w:val="ng-binding"/>
    <w:basedOn w:val="Fontepargpadro"/>
    <w:rsid w:val="002D7597"/>
  </w:style>
  <w:style w:type="paragraph" w:styleId="Ttulo">
    <w:name w:val="Title"/>
    <w:basedOn w:val="Normal"/>
    <w:next w:val="Subttulo"/>
    <w:link w:val="TtuloChar"/>
    <w:uiPriority w:val="10"/>
    <w:qFormat/>
    <w:rsid w:val="00B8440A"/>
    <w:pPr>
      <w:suppressAutoHyphens/>
      <w:spacing w:after="0" w:line="240" w:lineRule="auto"/>
      <w:ind w:firstLine="708"/>
      <w:jc w:val="center"/>
    </w:pPr>
    <w:rPr>
      <w:rFonts w:ascii="Times New Roman" w:eastAsia="Times New Roman" w:hAnsi="Times New Roman" w:cs="Times New Roman"/>
      <w:b/>
      <w:sz w:val="24"/>
      <w:szCs w:val="20"/>
      <w:lang w:eastAsia="ar-SA"/>
    </w:rPr>
  </w:style>
  <w:style w:type="character" w:customStyle="1" w:styleId="TtuloChar">
    <w:name w:val="Título Char"/>
    <w:basedOn w:val="Fontepargpadro"/>
    <w:link w:val="Ttulo"/>
    <w:uiPriority w:val="10"/>
    <w:rsid w:val="00B8440A"/>
    <w:rPr>
      <w:rFonts w:ascii="Times New Roman" w:eastAsia="Times New Roman" w:hAnsi="Times New Roman" w:cs="Times New Roman"/>
      <w:b/>
      <w:sz w:val="24"/>
      <w:szCs w:val="20"/>
      <w:lang w:eastAsia="ar-SA"/>
    </w:rPr>
  </w:style>
  <w:style w:type="paragraph" w:styleId="Subttulo">
    <w:name w:val="Subtitle"/>
    <w:basedOn w:val="Normal"/>
    <w:next w:val="Normal"/>
    <w:link w:val="SubttuloChar"/>
    <w:uiPriority w:val="11"/>
    <w:qFormat/>
    <w:rsid w:val="00B8440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B8440A"/>
    <w:rPr>
      <w:rFonts w:asciiTheme="majorHAnsi" w:eastAsiaTheme="majorEastAsia" w:hAnsiTheme="majorHAnsi" w:cstheme="majorBidi"/>
      <w:i/>
      <w:iCs/>
      <w:color w:val="4F81BD" w:themeColor="accent1"/>
      <w:spacing w:val="15"/>
      <w:sz w:val="24"/>
      <w:szCs w:val="24"/>
    </w:rPr>
  </w:style>
  <w:style w:type="paragraph" w:styleId="NormalWeb">
    <w:name w:val="Normal (Web)"/>
    <w:basedOn w:val="Normal"/>
    <w:uiPriority w:val="99"/>
    <w:unhideWhenUsed/>
    <w:rsid w:val="007D768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ivel3Char">
    <w:name w:val="Nivel 3 Char"/>
    <w:basedOn w:val="Fontepargpadro"/>
    <w:link w:val="Nivel3"/>
    <w:locked/>
    <w:rsid w:val="007D7680"/>
    <w:rPr>
      <w:rFonts w:ascii="Arial" w:eastAsiaTheme="minorEastAsia" w:hAnsi="Arial" w:cs="Arial"/>
      <w:color w:val="000000"/>
      <w:sz w:val="20"/>
      <w:szCs w:val="20"/>
      <w:lang w:eastAsia="pt-BR"/>
    </w:rPr>
  </w:style>
  <w:style w:type="paragraph" w:styleId="SemEspaamento">
    <w:name w:val="No Spacing"/>
    <w:uiPriority w:val="1"/>
    <w:qFormat/>
    <w:rsid w:val="000556AF"/>
    <w:pPr>
      <w:suppressAutoHyphens/>
      <w:spacing w:after="0" w:line="240" w:lineRule="auto"/>
    </w:pPr>
    <w:rPr>
      <w:rFonts w:ascii="Times New Roman" w:eastAsia="Times New Roman" w:hAnsi="Times New Roman" w:cs="Times New Roman"/>
      <w:sz w:val="20"/>
      <w:szCs w:val="20"/>
      <w:lang w:eastAsia="ar-SA"/>
    </w:rPr>
  </w:style>
  <w:style w:type="paragraph" w:customStyle="1" w:styleId="ItemTR">
    <w:name w:val="Item TR"/>
    <w:basedOn w:val="Normal"/>
    <w:rsid w:val="000556AF"/>
    <w:pPr>
      <w:keepNext/>
      <w:keepLines/>
      <w:numPr>
        <w:numId w:val="7"/>
      </w:numPr>
      <w:spacing w:after="0"/>
      <w:ind w:left="924" w:hanging="357"/>
      <w:jc w:val="both"/>
      <w:outlineLvl w:val="0"/>
    </w:pPr>
    <w:rPr>
      <w:rFonts w:ascii="Times New Roman" w:eastAsia="Times New Roman" w:hAnsi="Times New Roman" w:cs="Times New Roman"/>
      <w:b/>
      <w:color w:val="000000"/>
      <w:sz w:val="24"/>
      <w:szCs w:val="24"/>
      <w:lang w:eastAsia="pt-BR"/>
    </w:rPr>
  </w:style>
  <w:style w:type="paragraph" w:customStyle="1" w:styleId="1Subitem">
    <w:name w:val="1º Subitem"/>
    <w:basedOn w:val="ItemTR"/>
    <w:qFormat/>
    <w:rsid w:val="000556AF"/>
    <w:pPr>
      <w:numPr>
        <w:ilvl w:val="1"/>
      </w:numPr>
    </w:pPr>
    <w:rPr>
      <w:b w:val="0"/>
    </w:rPr>
  </w:style>
  <w:style w:type="paragraph" w:customStyle="1" w:styleId="2Subitem">
    <w:name w:val="2º Subitem"/>
    <w:basedOn w:val="PargrafodaLista"/>
    <w:qFormat/>
    <w:rsid w:val="000556AF"/>
    <w:pPr>
      <w:numPr>
        <w:ilvl w:val="2"/>
        <w:numId w:val="7"/>
      </w:numPr>
      <w:tabs>
        <w:tab w:val="num" w:pos="360"/>
      </w:tabs>
      <w:spacing w:line="276" w:lineRule="auto"/>
      <w:ind w:left="720" w:firstLine="0"/>
      <w:jc w:val="both"/>
    </w:pPr>
    <w:rPr>
      <w:bCs/>
      <w:color w:val="FF0000"/>
      <w:sz w:val="24"/>
      <w:szCs w:val="24"/>
      <w:lang w:val="x-none"/>
    </w:rPr>
  </w:style>
  <w:style w:type="paragraph" w:customStyle="1" w:styleId="3Subitem">
    <w:name w:val="3º Subitem"/>
    <w:basedOn w:val="2Subitem"/>
    <w:qFormat/>
    <w:rsid w:val="000556AF"/>
    <w:pPr>
      <w:numPr>
        <w:ilvl w:val="3"/>
      </w:numPr>
      <w:tabs>
        <w:tab w:val="num" w:pos="360"/>
      </w:tabs>
    </w:pPr>
  </w:style>
  <w:style w:type="paragraph" w:customStyle="1" w:styleId="4Subitem">
    <w:name w:val="4º Subitem"/>
    <w:basedOn w:val="3Subitem"/>
    <w:qFormat/>
    <w:rsid w:val="000556AF"/>
    <w:pPr>
      <w:numPr>
        <w:ilvl w:val="4"/>
      </w:numPr>
      <w:tabs>
        <w:tab w:val="num" w:pos="360"/>
      </w:tabs>
    </w:pPr>
    <w:rPr>
      <w:b/>
    </w:rPr>
  </w:style>
  <w:style w:type="paragraph" w:customStyle="1" w:styleId="5Subitem">
    <w:name w:val="5º Subitem"/>
    <w:basedOn w:val="4Subitem"/>
    <w:qFormat/>
    <w:rsid w:val="000556AF"/>
    <w:pPr>
      <w:numPr>
        <w:ilvl w:val="5"/>
      </w:numPr>
      <w:tabs>
        <w:tab w:val="num" w:pos="360"/>
      </w:tabs>
    </w:pPr>
  </w:style>
  <w:style w:type="paragraph" w:customStyle="1" w:styleId="6Subitem">
    <w:name w:val="6º Subitem"/>
    <w:basedOn w:val="5Subitem"/>
    <w:qFormat/>
    <w:rsid w:val="000556AF"/>
    <w:pPr>
      <w:numPr>
        <w:ilvl w:val="6"/>
      </w:numPr>
      <w:tabs>
        <w:tab w:val="num" w:pos="360"/>
      </w:tabs>
    </w:pPr>
    <w:rPr>
      <w:rFonts w:eastAsia="Arial"/>
      <w:b w:val="0"/>
    </w:rPr>
  </w:style>
  <w:style w:type="paragraph" w:customStyle="1" w:styleId="7Subitem">
    <w:name w:val="7º Subitem"/>
    <w:basedOn w:val="6Subitem"/>
    <w:qFormat/>
    <w:rsid w:val="000556AF"/>
    <w:pPr>
      <w:numPr>
        <w:ilvl w:val="7"/>
      </w:numPr>
      <w:tabs>
        <w:tab w:val="num" w:pos="360"/>
      </w:tabs>
    </w:pPr>
  </w:style>
  <w:style w:type="paragraph" w:styleId="Corpodetexto">
    <w:name w:val="Body Text"/>
    <w:basedOn w:val="Normal"/>
    <w:link w:val="CorpodetextoChar"/>
    <w:uiPriority w:val="1"/>
    <w:qFormat/>
    <w:rsid w:val="00431E64"/>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431E64"/>
    <w:rPr>
      <w:rFonts w:ascii="Times New Roman" w:eastAsia="Times New Roman" w:hAnsi="Times New Roman" w:cs="Times New Roman"/>
      <w:sz w:val="24"/>
      <w:szCs w:val="24"/>
      <w:lang w:val="pt-PT"/>
    </w:rPr>
  </w:style>
  <w:style w:type="paragraph" w:customStyle="1" w:styleId="Default">
    <w:name w:val="Default"/>
    <w:rsid w:val="00ED7CA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styleId="Refdecomentrio">
    <w:name w:val="annotation reference"/>
    <w:basedOn w:val="Fontepargpadro"/>
    <w:uiPriority w:val="99"/>
    <w:semiHidden/>
    <w:unhideWhenUsed/>
    <w:rsid w:val="00030042"/>
    <w:rPr>
      <w:sz w:val="16"/>
      <w:szCs w:val="16"/>
    </w:rPr>
  </w:style>
  <w:style w:type="paragraph" w:styleId="Textodecomentrio">
    <w:name w:val="annotation text"/>
    <w:basedOn w:val="Normal"/>
    <w:link w:val="TextodecomentrioChar"/>
    <w:uiPriority w:val="99"/>
    <w:semiHidden/>
    <w:unhideWhenUsed/>
    <w:rsid w:val="0003004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30042"/>
    <w:rPr>
      <w:sz w:val="20"/>
      <w:szCs w:val="20"/>
    </w:rPr>
  </w:style>
  <w:style w:type="paragraph" w:styleId="Assuntodocomentrio">
    <w:name w:val="annotation subject"/>
    <w:basedOn w:val="Textodecomentrio"/>
    <w:next w:val="Textodecomentrio"/>
    <w:link w:val="AssuntodocomentrioChar"/>
    <w:uiPriority w:val="99"/>
    <w:semiHidden/>
    <w:unhideWhenUsed/>
    <w:rsid w:val="00030042"/>
    <w:rPr>
      <w:b/>
      <w:bCs/>
    </w:rPr>
  </w:style>
  <w:style w:type="character" w:customStyle="1" w:styleId="AssuntodocomentrioChar">
    <w:name w:val="Assunto do comentário Char"/>
    <w:basedOn w:val="TextodecomentrioChar"/>
    <w:link w:val="Assuntodocomentrio"/>
    <w:uiPriority w:val="99"/>
    <w:semiHidden/>
    <w:rsid w:val="00030042"/>
    <w:rPr>
      <w:b/>
      <w:bCs/>
      <w:sz w:val="20"/>
      <w:szCs w:val="20"/>
    </w:rPr>
  </w:style>
  <w:style w:type="character" w:customStyle="1" w:styleId="im">
    <w:name w:val="im"/>
    <w:basedOn w:val="Fontepargpadro"/>
    <w:rsid w:val="0034532D"/>
  </w:style>
  <w:style w:type="character" w:styleId="Forte">
    <w:name w:val="Strong"/>
    <w:basedOn w:val="Fontepargpadro"/>
    <w:uiPriority w:val="22"/>
    <w:qFormat/>
    <w:rsid w:val="002F00FE"/>
    <w:rPr>
      <w:b/>
      <w:bCs/>
    </w:rPr>
  </w:style>
  <w:style w:type="character" w:customStyle="1" w:styleId="Ttulo1Char">
    <w:name w:val="Título 1 Char"/>
    <w:basedOn w:val="Fontepargpadro"/>
    <w:link w:val="Ttulo1"/>
    <w:rsid w:val="0007682A"/>
    <w:rPr>
      <w:rFonts w:ascii="Times New Roman" w:eastAsia="Times New Roman" w:hAnsi="Times New Roman" w:cs="Times New Roman"/>
      <w:b/>
      <w:sz w:val="24"/>
      <w:szCs w:val="20"/>
    </w:rPr>
  </w:style>
  <w:style w:type="character" w:customStyle="1" w:styleId="Ttulo2Char">
    <w:name w:val="Título 2 Char"/>
    <w:basedOn w:val="Fontepargpadro"/>
    <w:link w:val="Ttulo2"/>
    <w:rsid w:val="0007682A"/>
    <w:rPr>
      <w:rFonts w:ascii="Times New Roman" w:eastAsia="Times New Roman" w:hAnsi="Times New Roman" w:cs="Times New Roman"/>
      <w:b/>
      <w:sz w:val="24"/>
      <w:szCs w:val="20"/>
    </w:rPr>
  </w:style>
  <w:style w:type="character" w:customStyle="1" w:styleId="Ttulo3Char">
    <w:name w:val="Título 3 Char"/>
    <w:basedOn w:val="Fontepargpadro"/>
    <w:link w:val="Ttulo3"/>
    <w:rsid w:val="0007682A"/>
    <w:rPr>
      <w:rFonts w:ascii="Times New Roman" w:eastAsia="Times New Roman" w:hAnsi="Times New Roman" w:cs="Times New Roman"/>
      <w:sz w:val="24"/>
      <w:szCs w:val="20"/>
    </w:rPr>
  </w:style>
  <w:style w:type="character" w:customStyle="1" w:styleId="Ttulo4Char">
    <w:name w:val="Título 4 Char"/>
    <w:basedOn w:val="Fontepargpadro"/>
    <w:link w:val="Ttulo4"/>
    <w:rsid w:val="0007682A"/>
    <w:rPr>
      <w:rFonts w:ascii="Times New Roman" w:eastAsia="Times New Roman" w:hAnsi="Times New Roman" w:cs="Times New Roman"/>
      <w:b/>
      <w:sz w:val="20"/>
      <w:szCs w:val="20"/>
    </w:rPr>
  </w:style>
  <w:style w:type="character" w:customStyle="1" w:styleId="Ttulo5Char">
    <w:name w:val="Título 5 Char"/>
    <w:basedOn w:val="Fontepargpadro"/>
    <w:link w:val="Ttulo5"/>
    <w:rsid w:val="0007682A"/>
    <w:rPr>
      <w:rFonts w:ascii="Times New Roman" w:eastAsia="Times New Roman" w:hAnsi="Times New Roman" w:cs="Times New Roman"/>
      <w:b/>
      <w:sz w:val="26"/>
      <w:szCs w:val="20"/>
    </w:rPr>
  </w:style>
  <w:style w:type="character" w:customStyle="1" w:styleId="Ttulo6Char">
    <w:name w:val="Título 6 Char"/>
    <w:basedOn w:val="Fontepargpadro"/>
    <w:link w:val="Ttulo6"/>
    <w:rsid w:val="0007682A"/>
    <w:rPr>
      <w:rFonts w:ascii="Times New Roman" w:eastAsia="Times New Roman" w:hAnsi="Times New Roman" w:cs="Times New Roman"/>
      <w:sz w:val="26"/>
      <w:szCs w:val="20"/>
    </w:rPr>
  </w:style>
  <w:style w:type="character" w:customStyle="1" w:styleId="Ttulo7Char">
    <w:name w:val="Título 7 Char"/>
    <w:basedOn w:val="Fontepargpadro"/>
    <w:link w:val="Ttulo7"/>
    <w:rsid w:val="0007682A"/>
    <w:rPr>
      <w:rFonts w:ascii="Times New Roman" w:eastAsia="Times New Roman" w:hAnsi="Times New Roman" w:cs="Times New Roman"/>
      <w:b/>
      <w:sz w:val="24"/>
      <w:szCs w:val="20"/>
    </w:rPr>
  </w:style>
  <w:style w:type="character" w:customStyle="1" w:styleId="Ttulo8Char">
    <w:name w:val="Título 8 Char"/>
    <w:basedOn w:val="Fontepargpadro"/>
    <w:link w:val="Ttulo8"/>
    <w:rsid w:val="0007682A"/>
    <w:rPr>
      <w:rFonts w:ascii="Times New Roman" w:eastAsia="Times New Roman" w:hAnsi="Times New Roman" w:cs="Times New Roman"/>
      <w:b/>
      <w:sz w:val="24"/>
      <w:szCs w:val="20"/>
    </w:rPr>
  </w:style>
  <w:style w:type="character" w:customStyle="1" w:styleId="Ttulo9Char">
    <w:name w:val="Título 9 Char"/>
    <w:basedOn w:val="Fontepargpadro"/>
    <w:link w:val="Ttulo9"/>
    <w:rsid w:val="0007682A"/>
    <w:rPr>
      <w:rFonts w:ascii="Times New Roman" w:eastAsia="Times New Roman" w:hAnsi="Times New Roman" w:cs="Times New Roman"/>
      <w:b/>
      <w:sz w:val="24"/>
      <w:szCs w:val="20"/>
    </w:rPr>
  </w:style>
  <w:style w:type="character" w:customStyle="1" w:styleId="readonlyattributefl">
    <w:name w:val="readonlyattributefl"/>
    <w:basedOn w:val="Fontepargpadro"/>
    <w:rsid w:val="008721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48706">
      <w:bodyDiv w:val="1"/>
      <w:marLeft w:val="0"/>
      <w:marRight w:val="0"/>
      <w:marTop w:val="0"/>
      <w:marBottom w:val="0"/>
      <w:divBdr>
        <w:top w:val="none" w:sz="0" w:space="0" w:color="auto"/>
        <w:left w:val="none" w:sz="0" w:space="0" w:color="auto"/>
        <w:bottom w:val="none" w:sz="0" w:space="0" w:color="auto"/>
        <w:right w:val="none" w:sz="0" w:space="0" w:color="auto"/>
      </w:divBdr>
      <w:divsChild>
        <w:div w:id="433524708">
          <w:marLeft w:val="0"/>
          <w:marRight w:val="0"/>
          <w:marTop w:val="0"/>
          <w:marBottom w:val="0"/>
          <w:divBdr>
            <w:top w:val="none" w:sz="0" w:space="0" w:color="auto"/>
            <w:left w:val="none" w:sz="0" w:space="0" w:color="auto"/>
            <w:bottom w:val="none" w:sz="0" w:space="0" w:color="auto"/>
            <w:right w:val="none" w:sz="0" w:space="0" w:color="auto"/>
          </w:divBdr>
          <w:divsChild>
            <w:div w:id="1535996646">
              <w:marLeft w:val="0"/>
              <w:marRight w:val="0"/>
              <w:marTop w:val="0"/>
              <w:marBottom w:val="0"/>
              <w:divBdr>
                <w:top w:val="none" w:sz="0" w:space="0" w:color="auto"/>
                <w:left w:val="none" w:sz="0" w:space="0" w:color="auto"/>
                <w:bottom w:val="none" w:sz="0" w:space="0" w:color="auto"/>
                <w:right w:val="none" w:sz="0" w:space="0" w:color="auto"/>
              </w:divBdr>
              <w:divsChild>
                <w:div w:id="598179347">
                  <w:marLeft w:val="0"/>
                  <w:marRight w:val="0"/>
                  <w:marTop w:val="0"/>
                  <w:marBottom w:val="0"/>
                  <w:divBdr>
                    <w:top w:val="none" w:sz="0" w:space="0" w:color="auto"/>
                    <w:left w:val="none" w:sz="0" w:space="0" w:color="auto"/>
                    <w:bottom w:val="none" w:sz="0" w:space="0" w:color="auto"/>
                    <w:right w:val="none" w:sz="0" w:space="0" w:color="auto"/>
                  </w:divBdr>
                  <w:divsChild>
                    <w:div w:id="1209151770">
                      <w:marLeft w:val="0"/>
                      <w:marRight w:val="0"/>
                      <w:marTop w:val="0"/>
                      <w:marBottom w:val="0"/>
                      <w:divBdr>
                        <w:top w:val="none" w:sz="0" w:space="0" w:color="auto"/>
                        <w:left w:val="none" w:sz="0" w:space="0" w:color="auto"/>
                        <w:bottom w:val="none" w:sz="0" w:space="0" w:color="auto"/>
                        <w:right w:val="none" w:sz="0" w:space="0" w:color="auto"/>
                      </w:divBdr>
                      <w:divsChild>
                        <w:div w:id="686754835">
                          <w:marLeft w:val="0"/>
                          <w:marRight w:val="0"/>
                          <w:marTop w:val="0"/>
                          <w:marBottom w:val="0"/>
                          <w:divBdr>
                            <w:top w:val="none" w:sz="0" w:space="0" w:color="auto"/>
                            <w:left w:val="none" w:sz="0" w:space="0" w:color="auto"/>
                            <w:bottom w:val="none" w:sz="0" w:space="0" w:color="auto"/>
                            <w:right w:val="none" w:sz="0" w:space="0" w:color="auto"/>
                          </w:divBdr>
                          <w:divsChild>
                            <w:div w:id="2001536595">
                              <w:marLeft w:val="0"/>
                              <w:marRight w:val="0"/>
                              <w:marTop w:val="0"/>
                              <w:marBottom w:val="0"/>
                              <w:divBdr>
                                <w:top w:val="none" w:sz="0" w:space="0" w:color="auto"/>
                                <w:left w:val="none" w:sz="0" w:space="0" w:color="auto"/>
                                <w:bottom w:val="none" w:sz="0" w:space="0" w:color="auto"/>
                                <w:right w:val="none" w:sz="0" w:space="0" w:color="auto"/>
                              </w:divBdr>
                              <w:divsChild>
                                <w:div w:id="780730695">
                                  <w:marLeft w:val="0"/>
                                  <w:marRight w:val="0"/>
                                  <w:marTop w:val="0"/>
                                  <w:marBottom w:val="0"/>
                                  <w:divBdr>
                                    <w:top w:val="none" w:sz="0" w:space="0" w:color="auto"/>
                                    <w:left w:val="none" w:sz="0" w:space="0" w:color="auto"/>
                                    <w:bottom w:val="none" w:sz="0" w:space="0" w:color="auto"/>
                                    <w:right w:val="none" w:sz="0" w:space="0" w:color="auto"/>
                                  </w:divBdr>
                                  <w:divsChild>
                                    <w:div w:id="203829813">
                                      <w:marLeft w:val="0"/>
                                      <w:marRight w:val="0"/>
                                      <w:marTop w:val="0"/>
                                      <w:marBottom w:val="0"/>
                                      <w:divBdr>
                                        <w:top w:val="none" w:sz="0" w:space="0" w:color="auto"/>
                                        <w:left w:val="none" w:sz="0" w:space="0" w:color="auto"/>
                                        <w:bottom w:val="none" w:sz="0" w:space="0" w:color="auto"/>
                                        <w:right w:val="none" w:sz="0" w:space="0" w:color="auto"/>
                                      </w:divBdr>
                                      <w:divsChild>
                                        <w:div w:id="2017464406">
                                          <w:marLeft w:val="0"/>
                                          <w:marRight w:val="0"/>
                                          <w:marTop w:val="0"/>
                                          <w:marBottom w:val="0"/>
                                          <w:divBdr>
                                            <w:top w:val="none" w:sz="0" w:space="0" w:color="auto"/>
                                            <w:left w:val="none" w:sz="0" w:space="0" w:color="auto"/>
                                            <w:bottom w:val="none" w:sz="0" w:space="0" w:color="auto"/>
                                            <w:right w:val="none" w:sz="0" w:space="0" w:color="auto"/>
                                          </w:divBdr>
                                        </w:div>
                                        <w:div w:id="136413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9712298">
                      <w:marLeft w:val="0"/>
                      <w:marRight w:val="0"/>
                      <w:marTop w:val="0"/>
                      <w:marBottom w:val="450"/>
                      <w:divBdr>
                        <w:top w:val="none" w:sz="0" w:space="0" w:color="auto"/>
                        <w:left w:val="none" w:sz="0" w:space="0" w:color="auto"/>
                        <w:bottom w:val="none" w:sz="0" w:space="0" w:color="auto"/>
                        <w:right w:val="none" w:sz="0" w:space="0" w:color="auto"/>
                      </w:divBdr>
                      <w:divsChild>
                        <w:div w:id="1457068163">
                          <w:marLeft w:val="0"/>
                          <w:marRight w:val="0"/>
                          <w:marTop w:val="300"/>
                          <w:marBottom w:val="300"/>
                          <w:divBdr>
                            <w:top w:val="none" w:sz="0" w:space="0" w:color="auto"/>
                            <w:left w:val="none" w:sz="0" w:space="0" w:color="auto"/>
                            <w:bottom w:val="single" w:sz="6" w:space="8" w:color="CCCCCC"/>
                            <w:right w:val="none" w:sz="0" w:space="0" w:color="auto"/>
                          </w:divBdr>
                        </w:div>
                      </w:divsChild>
                    </w:div>
                    <w:div w:id="2123374952">
                      <w:marLeft w:val="0"/>
                      <w:marRight w:val="0"/>
                      <w:marTop w:val="0"/>
                      <w:marBottom w:val="0"/>
                      <w:divBdr>
                        <w:top w:val="none" w:sz="0" w:space="0" w:color="auto"/>
                        <w:left w:val="none" w:sz="0" w:space="0" w:color="auto"/>
                        <w:bottom w:val="none" w:sz="0" w:space="0" w:color="auto"/>
                        <w:right w:val="none" w:sz="0" w:space="0" w:color="auto"/>
                      </w:divBdr>
                      <w:divsChild>
                        <w:div w:id="574126676">
                          <w:marLeft w:val="0"/>
                          <w:marRight w:val="0"/>
                          <w:marTop w:val="0"/>
                          <w:marBottom w:val="0"/>
                          <w:divBdr>
                            <w:top w:val="none" w:sz="0" w:space="0" w:color="auto"/>
                            <w:left w:val="none" w:sz="0" w:space="0" w:color="auto"/>
                            <w:bottom w:val="none" w:sz="0" w:space="0" w:color="auto"/>
                            <w:right w:val="none" w:sz="0" w:space="0" w:color="auto"/>
                          </w:divBdr>
                          <w:divsChild>
                            <w:div w:id="2007635053">
                              <w:marLeft w:val="0"/>
                              <w:marRight w:val="0"/>
                              <w:marTop w:val="0"/>
                              <w:marBottom w:val="0"/>
                              <w:divBdr>
                                <w:top w:val="none" w:sz="0" w:space="0" w:color="auto"/>
                                <w:left w:val="none" w:sz="0" w:space="0" w:color="auto"/>
                                <w:bottom w:val="none" w:sz="0" w:space="0" w:color="auto"/>
                                <w:right w:val="none" w:sz="0" w:space="0" w:color="auto"/>
                              </w:divBdr>
                              <w:divsChild>
                                <w:div w:id="1566139555">
                                  <w:marLeft w:val="0"/>
                                  <w:marRight w:val="0"/>
                                  <w:marTop w:val="0"/>
                                  <w:marBottom w:val="0"/>
                                  <w:divBdr>
                                    <w:top w:val="none" w:sz="0" w:space="0" w:color="auto"/>
                                    <w:left w:val="none" w:sz="0" w:space="0" w:color="auto"/>
                                    <w:bottom w:val="none" w:sz="0" w:space="0" w:color="auto"/>
                                    <w:right w:val="none" w:sz="0" w:space="0" w:color="auto"/>
                                  </w:divBdr>
                                  <w:divsChild>
                                    <w:div w:id="88426179">
                                      <w:marLeft w:val="0"/>
                                      <w:marRight w:val="0"/>
                                      <w:marTop w:val="0"/>
                                      <w:marBottom w:val="75"/>
                                      <w:divBdr>
                                        <w:top w:val="none" w:sz="0" w:space="0" w:color="auto"/>
                                        <w:left w:val="none" w:sz="0" w:space="0" w:color="auto"/>
                                        <w:bottom w:val="none" w:sz="0" w:space="0" w:color="auto"/>
                                        <w:right w:val="none" w:sz="0" w:space="0" w:color="auto"/>
                                      </w:divBdr>
                                    </w:div>
                                    <w:div w:id="108476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72467">
                          <w:marLeft w:val="0"/>
                          <w:marRight w:val="0"/>
                          <w:marTop w:val="0"/>
                          <w:marBottom w:val="0"/>
                          <w:divBdr>
                            <w:top w:val="none" w:sz="0" w:space="0" w:color="auto"/>
                            <w:left w:val="none" w:sz="0" w:space="0" w:color="auto"/>
                            <w:bottom w:val="none" w:sz="0" w:space="0" w:color="auto"/>
                            <w:right w:val="none" w:sz="0" w:space="0" w:color="auto"/>
                          </w:divBdr>
                          <w:divsChild>
                            <w:div w:id="475683646">
                              <w:marLeft w:val="0"/>
                              <w:marRight w:val="0"/>
                              <w:marTop w:val="0"/>
                              <w:marBottom w:val="0"/>
                              <w:divBdr>
                                <w:top w:val="none" w:sz="0" w:space="0" w:color="auto"/>
                                <w:left w:val="none" w:sz="0" w:space="0" w:color="auto"/>
                                <w:bottom w:val="none" w:sz="0" w:space="0" w:color="auto"/>
                                <w:right w:val="none" w:sz="0" w:space="0" w:color="auto"/>
                              </w:divBdr>
                              <w:divsChild>
                                <w:div w:id="1768035370">
                                  <w:marLeft w:val="0"/>
                                  <w:marRight w:val="0"/>
                                  <w:marTop w:val="0"/>
                                  <w:marBottom w:val="0"/>
                                  <w:divBdr>
                                    <w:top w:val="none" w:sz="0" w:space="0" w:color="auto"/>
                                    <w:left w:val="none" w:sz="0" w:space="0" w:color="auto"/>
                                    <w:bottom w:val="none" w:sz="0" w:space="0" w:color="auto"/>
                                    <w:right w:val="none" w:sz="0" w:space="0" w:color="auto"/>
                                  </w:divBdr>
                                  <w:divsChild>
                                    <w:div w:id="141586008">
                                      <w:marLeft w:val="0"/>
                                      <w:marRight w:val="0"/>
                                      <w:marTop w:val="0"/>
                                      <w:marBottom w:val="75"/>
                                      <w:divBdr>
                                        <w:top w:val="none" w:sz="0" w:space="0" w:color="auto"/>
                                        <w:left w:val="none" w:sz="0" w:space="0" w:color="auto"/>
                                        <w:bottom w:val="none" w:sz="0" w:space="0" w:color="auto"/>
                                        <w:right w:val="none" w:sz="0" w:space="0" w:color="auto"/>
                                      </w:divBdr>
                                    </w:div>
                                    <w:div w:id="124533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794184">
                          <w:marLeft w:val="0"/>
                          <w:marRight w:val="0"/>
                          <w:marTop w:val="0"/>
                          <w:marBottom w:val="0"/>
                          <w:divBdr>
                            <w:top w:val="none" w:sz="0" w:space="0" w:color="auto"/>
                            <w:left w:val="none" w:sz="0" w:space="0" w:color="auto"/>
                            <w:bottom w:val="none" w:sz="0" w:space="0" w:color="auto"/>
                            <w:right w:val="none" w:sz="0" w:space="0" w:color="auto"/>
                          </w:divBdr>
                          <w:divsChild>
                            <w:div w:id="410927449">
                              <w:marLeft w:val="0"/>
                              <w:marRight w:val="0"/>
                              <w:marTop w:val="0"/>
                              <w:marBottom w:val="0"/>
                              <w:divBdr>
                                <w:top w:val="none" w:sz="0" w:space="0" w:color="auto"/>
                                <w:left w:val="none" w:sz="0" w:space="0" w:color="auto"/>
                                <w:bottom w:val="none" w:sz="0" w:space="0" w:color="auto"/>
                                <w:right w:val="none" w:sz="0" w:space="0" w:color="auto"/>
                              </w:divBdr>
                              <w:divsChild>
                                <w:div w:id="1720352664">
                                  <w:marLeft w:val="0"/>
                                  <w:marRight w:val="0"/>
                                  <w:marTop w:val="0"/>
                                  <w:marBottom w:val="0"/>
                                  <w:divBdr>
                                    <w:top w:val="none" w:sz="0" w:space="0" w:color="auto"/>
                                    <w:left w:val="none" w:sz="0" w:space="0" w:color="auto"/>
                                    <w:bottom w:val="none" w:sz="0" w:space="0" w:color="auto"/>
                                    <w:right w:val="none" w:sz="0" w:space="0" w:color="auto"/>
                                  </w:divBdr>
                                  <w:divsChild>
                                    <w:div w:id="1186333980">
                                      <w:marLeft w:val="0"/>
                                      <w:marRight w:val="0"/>
                                      <w:marTop w:val="0"/>
                                      <w:marBottom w:val="75"/>
                                      <w:divBdr>
                                        <w:top w:val="none" w:sz="0" w:space="0" w:color="auto"/>
                                        <w:left w:val="none" w:sz="0" w:space="0" w:color="auto"/>
                                        <w:bottom w:val="none" w:sz="0" w:space="0" w:color="auto"/>
                                        <w:right w:val="none" w:sz="0" w:space="0" w:color="auto"/>
                                      </w:divBdr>
                                    </w:div>
                                    <w:div w:id="47318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248462">
                          <w:marLeft w:val="0"/>
                          <w:marRight w:val="0"/>
                          <w:marTop w:val="0"/>
                          <w:marBottom w:val="0"/>
                          <w:divBdr>
                            <w:top w:val="none" w:sz="0" w:space="0" w:color="auto"/>
                            <w:left w:val="none" w:sz="0" w:space="0" w:color="auto"/>
                            <w:bottom w:val="none" w:sz="0" w:space="0" w:color="auto"/>
                            <w:right w:val="none" w:sz="0" w:space="0" w:color="auto"/>
                          </w:divBdr>
                          <w:divsChild>
                            <w:div w:id="1359433070">
                              <w:marLeft w:val="0"/>
                              <w:marRight w:val="0"/>
                              <w:marTop w:val="0"/>
                              <w:marBottom w:val="0"/>
                              <w:divBdr>
                                <w:top w:val="none" w:sz="0" w:space="0" w:color="auto"/>
                                <w:left w:val="none" w:sz="0" w:space="0" w:color="auto"/>
                                <w:bottom w:val="none" w:sz="0" w:space="0" w:color="auto"/>
                                <w:right w:val="none" w:sz="0" w:space="0" w:color="auto"/>
                              </w:divBdr>
                              <w:divsChild>
                                <w:div w:id="754089528">
                                  <w:marLeft w:val="0"/>
                                  <w:marRight w:val="0"/>
                                  <w:marTop w:val="0"/>
                                  <w:marBottom w:val="0"/>
                                  <w:divBdr>
                                    <w:top w:val="none" w:sz="0" w:space="0" w:color="auto"/>
                                    <w:left w:val="none" w:sz="0" w:space="0" w:color="auto"/>
                                    <w:bottom w:val="none" w:sz="0" w:space="0" w:color="auto"/>
                                    <w:right w:val="none" w:sz="0" w:space="0" w:color="auto"/>
                                  </w:divBdr>
                                  <w:divsChild>
                                    <w:div w:id="1052313039">
                                      <w:marLeft w:val="0"/>
                                      <w:marRight w:val="0"/>
                                      <w:marTop w:val="0"/>
                                      <w:marBottom w:val="75"/>
                                      <w:divBdr>
                                        <w:top w:val="none" w:sz="0" w:space="0" w:color="auto"/>
                                        <w:left w:val="none" w:sz="0" w:space="0" w:color="auto"/>
                                        <w:bottom w:val="none" w:sz="0" w:space="0" w:color="auto"/>
                                        <w:right w:val="none" w:sz="0" w:space="0" w:color="auto"/>
                                      </w:divBdr>
                                    </w:div>
                                    <w:div w:id="137804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334292">
              <w:marLeft w:val="0"/>
              <w:marRight w:val="0"/>
              <w:marTop w:val="0"/>
              <w:marBottom w:val="0"/>
              <w:divBdr>
                <w:top w:val="none" w:sz="0" w:space="0" w:color="auto"/>
                <w:left w:val="none" w:sz="0" w:space="0" w:color="auto"/>
                <w:bottom w:val="none" w:sz="0" w:space="0" w:color="auto"/>
                <w:right w:val="none" w:sz="0" w:space="0" w:color="auto"/>
              </w:divBdr>
              <w:divsChild>
                <w:div w:id="571736454">
                  <w:marLeft w:val="0"/>
                  <w:marRight w:val="0"/>
                  <w:marTop w:val="900"/>
                  <w:marBottom w:val="600"/>
                  <w:divBdr>
                    <w:top w:val="none" w:sz="0" w:space="0" w:color="auto"/>
                    <w:left w:val="none" w:sz="0" w:space="0" w:color="auto"/>
                    <w:bottom w:val="none" w:sz="0" w:space="0" w:color="auto"/>
                    <w:right w:val="none" w:sz="0" w:space="0" w:color="auto"/>
                  </w:divBdr>
                  <w:divsChild>
                    <w:div w:id="1820923469">
                      <w:marLeft w:val="0"/>
                      <w:marRight w:val="0"/>
                      <w:marTop w:val="0"/>
                      <w:marBottom w:val="0"/>
                      <w:divBdr>
                        <w:top w:val="none" w:sz="0" w:space="0" w:color="auto"/>
                        <w:left w:val="none" w:sz="0" w:space="0" w:color="auto"/>
                        <w:bottom w:val="none" w:sz="0" w:space="0" w:color="auto"/>
                        <w:right w:val="none" w:sz="0" w:space="0" w:color="auto"/>
                      </w:divBdr>
                      <w:divsChild>
                        <w:div w:id="149202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096737">
              <w:marLeft w:val="0"/>
              <w:marRight w:val="0"/>
              <w:marTop w:val="600"/>
              <w:marBottom w:val="300"/>
              <w:divBdr>
                <w:top w:val="none" w:sz="0" w:space="0" w:color="auto"/>
                <w:left w:val="none" w:sz="0" w:space="0" w:color="auto"/>
                <w:bottom w:val="none" w:sz="0" w:space="0" w:color="auto"/>
                <w:right w:val="none" w:sz="0" w:space="0" w:color="auto"/>
              </w:divBdr>
              <w:divsChild>
                <w:div w:id="680358706">
                  <w:marLeft w:val="0"/>
                  <w:marRight w:val="0"/>
                  <w:marTop w:val="0"/>
                  <w:marBottom w:val="0"/>
                  <w:divBdr>
                    <w:top w:val="none" w:sz="0" w:space="0" w:color="auto"/>
                    <w:left w:val="none" w:sz="0" w:space="0" w:color="auto"/>
                    <w:bottom w:val="none" w:sz="0" w:space="0" w:color="auto"/>
                    <w:right w:val="none" w:sz="0" w:space="0" w:color="auto"/>
                  </w:divBdr>
                  <w:divsChild>
                    <w:div w:id="1693451836">
                      <w:marLeft w:val="0"/>
                      <w:marRight w:val="0"/>
                      <w:marTop w:val="0"/>
                      <w:marBottom w:val="0"/>
                      <w:divBdr>
                        <w:top w:val="none" w:sz="0" w:space="0" w:color="auto"/>
                        <w:left w:val="none" w:sz="0" w:space="0" w:color="auto"/>
                        <w:bottom w:val="none" w:sz="0" w:space="0" w:color="auto"/>
                        <w:right w:val="none" w:sz="0" w:space="0" w:color="auto"/>
                      </w:divBdr>
                      <w:divsChild>
                        <w:div w:id="1174689970">
                          <w:marLeft w:val="0"/>
                          <w:marRight w:val="0"/>
                          <w:marTop w:val="0"/>
                          <w:marBottom w:val="300"/>
                          <w:divBdr>
                            <w:top w:val="none" w:sz="0" w:space="0" w:color="auto"/>
                            <w:left w:val="none" w:sz="0" w:space="0" w:color="auto"/>
                            <w:bottom w:val="none" w:sz="0" w:space="0" w:color="auto"/>
                            <w:right w:val="none" w:sz="0" w:space="0" w:color="auto"/>
                          </w:divBdr>
                        </w:div>
                        <w:div w:id="121943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787031">
                  <w:marLeft w:val="0"/>
                  <w:marRight w:val="0"/>
                  <w:marTop w:val="0"/>
                  <w:marBottom w:val="0"/>
                  <w:divBdr>
                    <w:top w:val="none" w:sz="0" w:space="0" w:color="auto"/>
                    <w:left w:val="none" w:sz="0" w:space="0" w:color="auto"/>
                    <w:bottom w:val="none" w:sz="0" w:space="0" w:color="auto"/>
                    <w:right w:val="none" w:sz="0" w:space="0" w:color="auto"/>
                  </w:divBdr>
                  <w:divsChild>
                    <w:div w:id="1330793257">
                      <w:marLeft w:val="0"/>
                      <w:marRight w:val="0"/>
                      <w:marTop w:val="0"/>
                      <w:marBottom w:val="0"/>
                      <w:divBdr>
                        <w:top w:val="none" w:sz="0" w:space="0" w:color="auto"/>
                        <w:left w:val="none" w:sz="0" w:space="0" w:color="auto"/>
                        <w:bottom w:val="none" w:sz="0" w:space="0" w:color="auto"/>
                        <w:right w:val="none" w:sz="0" w:space="0" w:color="auto"/>
                      </w:divBdr>
                      <w:divsChild>
                        <w:div w:id="1821070069">
                          <w:marLeft w:val="0"/>
                          <w:marRight w:val="0"/>
                          <w:marTop w:val="0"/>
                          <w:marBottom w:val="300"/>
                          <w:divBdr>
                            <w:top w:val="none" w:sz="0" w:space="0" w:color="auto"/>
                            <w:left w:val="none" w:sz="0" w:space="0" w:color="auto"/>
                            <w:bottom w:val="none" w:sz="0" w:space="0" w:color="auto"/>
                            <w:right w:val="none" w:sz="0" w:space="0" w:color="auto"/>
                          </w:divBdr>
                        </w:div>
                        <w:div w:id="69515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303137">
              <w:marLeft w:val="0"/>
              <w:marRight w:val="0"/>
              <w:marTop w:val="0"/>
              <w:marBottom w:val="900"/>
              <w:divBdr>
                <w:top w:val="none" w:sz="0" w:space="0" w:color="auto"/>
                <w:left w:val="none" w:sz="0" w:space="0" w:color="auto"/>
                <w:bottom w:val="none" w:sz="0" w:space="0" w:color="auto"/>
                <w:right w:val="none" w:sz="0" w:space="0" w:color="auto"/>
              </w:divBdr>
              <w:divsChild>
                <w:div w:id="1854346000">
                  <w:marLeft w:val="0"/>
                  <w:marRight w:val="0"/>
                  <w:marTop w:val="0"/>
                  <w:marBottom w:val="450"/>
                  <w:divBdr>
                    <w:top w:val="none" w:sz="0" w:space="0" w:color="auto"/>
                    <w:left w:val="none" w:sz="0" w:space="0" w:color="auto"/>
                    <w:bottom w:val="none" w:sz="0" w:space="0" w:color="auto"/>
                    <w:right w:val="none" w:sz="0" w:space="0" w:color="auto"/>
                  </w:divBdr>
                  <w:divsChild>
                    <w:div w:id="1064333730">
                      <w:marLeft w:val="0"/>
                      <w:marRight w:val="0"/>
                      <w:marTop w:val="300"/>
                      <w:marBottom w:val="150"/>
                      <w:divBdr>
                        <w:top w:val="none" w:sz="0" w:space="0" w:color="auto"/>
                        <w:left w:val="none" w:sz="0" w:space="0" w:color="auto"/>
                        <w:bottom w:val="single" w:sz="6" w:space="8" w:color="CCCCCC"/>
                        <w:right w:val="none" w:sz="0" w:space="0" w:color="auto"/>
                      </w:divBdr>
                    </w:div>
                  </w:divsChild>
                </w:div>
                <w:div w:id="383606662">
                  <w:marLeft w:val="0"/>
                  <w:marRight w:val="0"/>
                  <w:marTop w:val="0"/>
                  <w:marBottom w:val="0"/>
                  <w:divBdr>
                    <w:top w:val="none" w:sz="0" w:space="0" w:color="auto"/>
                    <w:left w:val="none" w:sz="0" w:space="0" w:color="auto"/>
                    <w:bottom w:val="none" w:sz="0" w:space="0" w:color="auto"/>
                    <w:right w:val="none" w:sz="0" w:space="0" w:color="auto"/>
                  </w:divBdr>
                  <w:divsChild>
                    <w:div w:id="628587986">
                      <w:marLeft w:val="0"/>
                      <w:marRight w:val="0"/>
                      <w:marTop w:val="0"/>
                      <w:marBottom w:val="0"/>
                      <w:divBdr>
                        <w:top w:val="none" w:sz="0" w:space="0" w:color="auto"/>
                        <w:left w:val="none" w:sz="0" w:space="0" w:color="auto"/>
                        <w:bottom w:val="none" w:sz="0" w:space="0" w:color="auto"/>
                        <w:right w:val="none" w:sz="0" w:space="0" w:color="auto"/>
                      </w:divBdr>
                      <w:divsChild>
                        <w:div w:id="1820031092">
                          <w:marLeft w:val="0"/>
                          <w:marRight w:val="0"/>
                          <w:marTop w:val="0"/>
                          <w:marBottom w:val="75"/>
                          <w:divBdr>
                            <w:top w:val="none" w:sz="0" w:space="0" w:color="auto"/>
                            <w:left w:val="none" w:sz="0" w:space="0" w:color="auto"/>
                            <w:bottom w:val="none" w:sz="0" w:space="0" w:color="auto"/>
                            <w:right w:val="none" w:sz="0" w:space="0" w:color="auto"/>
                          </w:divBdr>
                        </w:div>
                        <w:div w:id="52783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3767">
                  <w:marLeft w:val="0"/>
                  <w:marRight w:val="0"/>
                  <w:marTop w:val="0"/>
                  <w:marBottom w:val="0"/>
                  <w:divBdr>
                    <w:top w:val="none" w:sz="0" w:space="0" w:color="auto"/>
                    <w:left w:val="none" w:sz="0" w:space="0" w:color="auto"/>
                    <w:bottom w:val="none" w:sz="0" w:space="0" w:color="auto"/>
                    <w:right w:val="none" w:sz="0" w:space="0" w:color="auto"/>
                  </w:divBdr>
                  <w:divsChild>
                    <w:div w:id="1204442626">
                      <w:marLeft w:val="0"/>
                      <w:marRight w:val="0"/>
                      <w:marTop w:val="0"/>
                      <w:marBottom w:val="0"/>
                      <w:divBdr>
                        <w:top w:val="none" w:sz="0" w:space="0" w:color="auto"/>
                        <w:left w:val="none" w:sz="0" w:space="0" w:color="auto"/>
                        <w:bottom w:val="none" w:sz="0" w:space="0" w:color="auto"/>
                        <w:right w:val="none" w:sz="0" w:space="0" w:color="auto"/>
                      </w:divBdr>
                      <w:divsChild>
                        <w:div w:id="1283265927">
                          <w:marLeft w:val="0"/>
                          <w:marRight w:val="0"/>
                          <w:marTop w:val="0"/>
                          <w:marBottom w:val="75"/>
                          <w:divBdr>
                            <w:top w:val="none" w:sz="0" w:space="0" w:color="auto"/>
                            <w:left w:val="none" w:sz="0" w:space="0" w:color="auto"/>
                            <w:bottom w:val="none" w:sz="0" w:space="0" w:color="auto"/>
                            <w:right w:val="none" w:sz="0" w:space="0" w:color="auto"/>
                          </w:divBdr>
                        </w:div>
                        <w:div w:id="196392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226163">
                  <w:marLeft w:val="0"/>
                  <w:marRight w:val="0"/>
                  <w:marTop w:val="0"/>
                  <w:marBottom w:val="0"/>
                  <w:divBdr>
                    <w:top w:val="none" w:sz="0" w:space="0" w:color="auto"/>
                    <w:left w:val="none" w:sz="0" w:space="0" w:color="auto"/>
                    <w:bottom w:val="none" w:sz="0" w:space="0" w:color="auto"/>
                    <w:right w:val="none" w:sz="0" w:space="0" w:color="auto"/>
                  </w:divBdr>
                  <w:divsChild>
                    <w:div w:id="1539781580">
                      <w:marLeft w:val="0"/>
                      <w:marRight w:val="0"/>
                      <w:marTop w:val="0"/>
                      <w:marBottom w:val="0"/>
                      <w:divBdr>
                        <w:top w:val="none" w:sz="0" w:space="0" w:color="auto"/>
                        <w:left w:val="none" w:sz="0" w:space="0" w:color="auto"/>
                        <w:bottom w:val="none" w:sz="0" w:space="0" w:color="auto"/>
                        <w:right w:val="none" w:sz="0" w:space="0" w:color="auto"/>
                      </w:divBdr>
                      <w:divsChild>
                        <w:div w:id="695614997">
                          <w:marLeft w:val="0"/>
                          <w:marRight w:val="0"/>
                          <w:marTop w:val="0"/>
                          <w:marBottom w:val="75"/>
                          <w:divBdr>
                            <w:top w:val="none" w:sz="0" w:space="0" w:color="auto"/>
                            <w:left w:val="none" w:sz="0" w:space="0" w:color="auto"/>
                            <w:bottom w:val="none" w:sz="0" w:space="0" w:color="auto"/>
                            <w:right w:val="none" w:sz="0" w:space="0" w:color="auto"/>
                          </w:divBdr>
                        </w:div>
                        <w:div w:id="104618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373032">
                  <w:marLeft w:val="0"/>
                  <w:marRight w:val="0"/>
                  <w:marTop w:val="0"/>
                  <w:marBottom w:val="0"/>
                  <w:divBdr>
                    <w:top w:val="none" w:sz="0" w:space="0" w:color="auto"/>
                    <w:left w:val="none" w:sz="0" w:space="0" w:color="auto"/>
                    <w:bottom w:val="none" w:sz="0" w:space="0" w:color="auto"/>
                    <w:right w:val="none" w:sz="0" w:space="0" w:color="auto"/>
                  </w:divBdr>
                  <w:divsChild>
                    <w:div w:id="1445924153">
                      <w:marLeft w:val="0"/>
                      <w:marRight w:val="0"/>
                      <w:marTop w:val="0"/>
                      <w:marBottom w:val="0"/>
                      <w:divBdr>
                        <w:top w:val="none" w:sz="0" w:space="0" w:color="auto"/>
                        <w:left w:val="none" w:sz="0" w:space="0" w:color="auto"/>
                        <w:bottom w:val="none" w:sz="0" w:space="0" w:color="auto"/>
                        <w:right w:val="none" w:sz="0" w:space="0" w:color="auto"/>
                      </w:divBdr>
                      <w:divsChild>
                        <w:div w:id="679743336">
                          <w:marLeft w:val="0"/>
                          <w:marRight w:val="0"/>
                          <w:marTop w:val="0"/>
                          <w:marBottom w:val="75"/>
                          <w:divBdr>
                            <w:top w:val="none" w:sz="0" w:space="0" w:color="auto"/>
                            <w:left w:val="none" w:sz="0" w:space="0" w:color="auto"/>
                            <w:bottom w:val="none" w:sz="0" w:space="0" w:color="auto"/>
                            <w:right w:val="none" w:sz="0" w:space="0" w:color="auto"/>
                          </w:divBdr>
                        </w:div>
                        <w:div w:id="11209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336840">
                  <w:marLeft w:val="0"/>
                  <w:marRight w:val="0"/>
                  <w:marTop w:val="0"/>
                  <w:marBottom w:val="0"/>
                  <w:divBdr>
                    <w:top w:val="none" w:sz="0" w:space="0" w:color="auto"/>
                    <w:left w:val="none" w:sz="0" w:space="0" w:color="auto"/>
                    <w:bottom w:val="none" w:sz="0" w:space="0" w:color="auto"/>
                    <w:right w:val="none" w:sz="0" w:space="0" w:color="auto"/>
                  </w:divBdr>
                  <w:divsChild>
                    <w:div w:id="562983511">
                      <w:marLeft w:val="0"/>
                      <w:marRight w:val="0"/>
                      <w:marTop w:val="0"/>
                      <w:marBottom w:val="0"/>
                      <w:divBdr>
                        <w:top w:val="none" w:sz="0" w:space="0" w:color="auto"/>
                        <w:left w:val="none" w:sz="0" w:space="0" w:color="auto"/>
                        <w:bottom w:val="none" w:sz="0" w:space="0" w:color="auto"/>
                        <w:right w:val="none" w:sz="0" w:space="0" w:color="auto"/>
                      </w:divBdr>
                      <w:divsChild>
                        <w:div w:id="234046298">
                          <w:marLeft w:val="0"/>
                          <w:marRight w:val="0"/>
                          <w:marTop w:val="0"/>
                          <w:marBottom w:val="75"/>
                          <w:divBdr>
                            <w:top w:val="none" w:sz="0" w:space="0" w:color="auto"/>
                            <w:left w:val="none" w:sz="0" w:space="0" w:color="auto"/>
                            <w:bottom w:val="none" w:sz="0" w:space="0" w:color="auto"/>
                            <w:right w:val="none" w:sz="0" w:space="0" w:color="auto"/>
                          </w:divBdr>
                        </w:div>
                        <w:div w:id="1542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422591">
              <w:marLeft w:val="0"/>
              <w:marRight w:val="0"/>
              <w:marTop w:val="0"/>
              <w:marBottom w:val="900"/>
              <w:divBdr>
                <w:top w:val="none" w:sz="0" w:space="0" w:color="auto"/>
                <w:left w:val="none" w:sz="0" w:space="0" w:color="auto"/>
                <w:bottom w:val="none" w:sz="0" w:space="0" w:color="auto"/>
                <w:right w:val="none" w:sz="0" w:space="0" w:color="auto"/>
              </w:divBdr>
              <w:divsChild>
                <w:div w:id="1961842365">
                  <w:marLeft w:val="0"/>
                  <w:marRight w:val="0"/>
                  <w:marTop w:val="0"/>
                  <w:marBottom w:val="450"/>
                  <w:divBdr>
                    <w:top w:val="none" w:sz="0" w:space="0" w:color="auto"/>
                    <w:left w:val="none" w:sz="0" w:space="0" w:color="auto"/>
                    <w:bottom w:val="none" w:sz="0" w:space="0" w:color="auto"/>
                    <w:right w:val="none" w:sz="0" w:space="0" w:color="auto"/>
                  </w:divBdr>
                  <w:divsChild>
                    <w:div w:id="1716126473">
                      <w:marLeft w:val="0"/>
                      <w:marRight w:val="0"/>
                      <w:marTop w:val="300"/>
                      <w:marBottom w:val="300"/>
                      <w:divBdr>
                        <w:top w:val="none" w:sz="0" w:space="0" w:color="auto"/>
                        <w:left w:val="none" w:sz="0" w:space="0" w:color="auto"/>
                        <w:bottom w:val="single" w:sz="6" w:space="8" w:color="CCCCCC"/>
                        <w:right w:val="none" w:sz="0" w:space="0" w:color="auto"/>
                      </w:divBdr>
                    </w:div>
                  </w:divsChild>
                </w:div>
                <w:div w:id="1102872227">
                  <w:marLeft w:val="0"/>
                  <w:marRight w:val="0"/>
                  <w:marTop w:val="0"/>
                  <w:marBottom w:val="0"/>
                  <w:divBdr>
                    <w:top w:val="none" w:sz="0" w:space="0" w:color="auto"/>
                    <w:left w:val="none" w:sz="0" w:space="0" w:color="auto"/>
                    <w:bottom w:val="none" w:sz="0" w:space="0" w:color="auto"/>
                    <w:right w:val="none" w:sz="0" w:space="0" w:color="auto"/>
                  </w:divBdr>
                  <w:divsChild>
                    <w:div w:id="803624020">
                      <w:marLeft w:val="0"/>
                      <w:marRight w:val="0"/>
                      <w:marTop w:val="0"/>
                      <w:marBottom w:val="0"/>
                      <w:divBdr>
                        <w:top w:val="none" w:sz="0" w:space="0" w:color="auto"/>
                        <w:left w:val="none" w:sz="0" w:space="0" w:color="auto"/>
                        <w:bottom w:val="none" w:sz="0" w:space="0" w:color="auto"/>
                        <w:right w:val="none" w:sz="0" w:space="0" w:color="auto"/>
                      </w:divBdr>
                      <w:divsChild>
                        <w:div w:id="1249120982">
                          <w:marLeft w:val="0"/>
                          <w:marRight w:val="0"/>
                          <w:marTop w:val="0"/>
                          <w:marBottom w:val="0"/>
                          <w:divBdr>
                            <w:top w:val="none" w:sz="0" w:space="0" w:color="auto"/>
                            <w:left w:val="none" w:sz="0" w:space="0" w:color="auto"/>
                            <w:bottom w:val="none" w:sz="0" w:space="0" w:color="auto"/>
                            <w:right w:val="none" w:sz="0" w:space="0" w:color="auto"/>
                          </w:divBdr>
                        </w:div>
                        <w:div w:id="100428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532327">
                  <w:marLeft w:val="0"/>
                  <w:marRight w:val="0"/>
                  <w:marTop w:val="0"/>
                  <w:marBottom w:val="0"/>
                  <w:divBdr>
                    <w:top w:val="none" w:sz="0" w:space="0" w:color="auto"/>
                    <w:left w:val="none" w:sz="0" w:space="0" w:color="auto"/>
                    <w:bottom w:val="none" w:sz="0" w:space="0" w:color="auto"/>
                    <w:right w:val="none" w:sz="0" w:space="0" w:color="auto"/>
                  </w:divBdr>
                  <w:divsChild>
                    <w:div w:id="574512329">
                      <w:marLeft w:val="0"/>
                      <w:marRight w:val="0"/>
                      <w:marTop w:val="0"/>
                      <w:marBottom w:val="0"/>
                      <w:divBdr>
                        <w:top w:val="none" w:sz="0" w:space="0" w:color="auto"/>
                        <w:left w:val="none" w:sz="0" w:space="0" w:color="auto"/>
                        <w:bottom w:val="none" w:sz="0" w:space="0" w:color="auto"/>
                        <w:right w:val="none" w:sz="0" w:space="0" w:color="auto"/>
                      </w:divBdr>
                      <w:divsChild>
                        <w:div w:id="1846938709">
                          <w:marLeft w:val="0"/>
                          <w:marRight w:val="0"/>
                          <w:marTop w:val="0"/>
                          <w:marBottom w:val="0"/>
                          <w:divBdr>
                            <w:top w:val="none" w:sz="0" w:space="0" w:color="auto"/>
                            <w:left w:val="none" w:sz="0" w:space="0" w:color="auto"/>
                            <w:bottom w:val="none" w:sz="0" w:space="0" w:color="auto"/>
                            <w:right w:val="none" w:sz="0" w:space="0" w:color="auto"/>
                          </w:divBdr>
                        </w:div>
                        <w:div w:id="32617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80458">
                  <w:marLeft w:val="0"/>
                  <w:marRight w:val="0"/>
                  <w:marTop w:val="0"/>
                  <w:marBottom w:val="0"/>
                  <w:divBdr>
                    <w:top w:val="none" w:sz="0" w:space="0" w:color="auto"/>
                    <w:left w:val="none" w:sz="0" w:space="0" w:color="auto"/>
                    <w:bottom w:val="none" w:sz="0" w:space="0" w:color="auto"/>
                    <w:right w:val="none" w:sz="0" w:space="0" w:color="auto"/>
                  </w:divBdr>
                  <w:divsChild>
                    <w:div w:id="2000186929">
                      <w:marLeft w:val="0"/>
                      <w:marRight w:val="0"/>
                      <w:marTop w:val="0"/>
                      <w:marBottom w:val="0"/>
                      <w:divBdr>
                        <w:top w:val="none" w:sz="0" w:space="0" w:color="auto"/>
                        <w:left w:val="none" w:sz="0" w:space="0" w:color="auto"/>
                        <w:bottom w:val="none" w:sz="0" w:space="0" w:color="auto"/>
                        <w:right w:val="none" w:sz="0" w:space="0" w:color="auto"/>
                      </w:divBdr>
                      <w:divsChild>
                        <w:div w:id="1913462670">
                          <w:marLeft w:val="0"/>
                          <w:marRight w:val="0"/>
                          <w:marTop w:val="0"/>
                          <w:marBottom w:val="0"/>
                          <w:divBdr>
                            <w:top w:val="none" w:sz="0" w:space="0" w:color="auto"/>
                            <w:left w:val="none" w:sz="0" w:space="0" w:color="auto"/>
                            <w:bottom w:val="none" w:sz="0" w:space="0" w:color="auto"/>
                            <w:right w:val="none" w:sz="0" w:space="0" w:color="auto"/>
                          </w:divBdr>
                        </w:div>
                        <w:div w:id="59552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46069">
                  <w:marLeft w:val="0"/>
                  <w:marRight w:val="0"/>
                  <w:marTop w:val="0"/>
                  <w:marBottom w:val="0"/>
                  <w:divBdr>
                    <w:top w:val="none" w:sz="0" w:space="0" w:color="auto"/>
                    <w:left w:val="none" w:sz="0" w:space="0" w:color="auto"/>
                    <w:bottom w:val="none" w:sz="0" w:space="0" w:color="auto"/>
                    <w:right w:val="none" w:sz="0" w:space="0" w:color="auto"/>
                  </w:divBdr>
                  <w:divsChild>
                    <w:div w:id="937910416">
                      <w:marLeft w:val="0"/>
                      <w:marRight w:val="0"/>
                      <w:marTop w:val="0"/>
                      <w:marBottom w:val="0"/>
                      <w:divBdr>
                        <w:top w:val="none" w:sz="0" w:space="0" w:color="auto"/>
                        <w:left w:val="none" w:sz="0" w:space="0" w:color="auto"/>
                        <w:bottom w:val="none" w:sz="0" w:space="0" w:color="auto"/>
                        <w:right w:val="none" w:sz="0" w:space="0" w:color="auto"/>
                      </w:divBdr>
                      <w:divsChild>
                        <w:div w:id="1069156186">
                          <w:marLeft w:val="0"/>
                          <w:marRight w:val="0"/>
                          <w:marTop w:val="0"/>
                          <w:marBottom w:val="0"/>
                          <w:divBdr>
                            <w:top w:val="none" w:sz="0" w:space="0" w:color="auto"/>
                            <w:left w:val="none" w:sz="0" w:space="0" w:color="auto"/>
                            <w:bottom w:val="none" w:sz="0" w:space="0" w:color="auto"/>
                            <w:right w:val="none" w:sz="0" w:space="0" w:color="auto"/>
                          </w:divBdr>
                        </w:div>
                        <w:div w:id="28208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677765">
                  <w:marLeft w:val="0"/>
                  <w:marRight w:val="0"/>
                  <w:marTop w:val="0"/>
                  <w:marBottom w:val="0"/>
                  <w:divBdr>
                    <w:top w:val="none" w:sz="0" w:space="0" w:color="auto"/>
                    <w:left w:val="none" w:sz="0" w:space="0" w:color="auto"/>
                    <w:bottom w:val="none" w:sz="0" w:space="0" w:color="auto"/>
                    <w:right w:val="none" w:sz="0" w:space="0" w:color="auto"/>
                  </w:divBdr>
                  <w:divsChild>
                    <w:div w:id="1702973955">
                      <w:marLeft w:val="0"/>
                      <w:marRight w:val="0"/>
                      <w:marTop w:val="0"/>
                      <w:marBottom w:val="0"/>
                      <w:divBdr>
                        <w:top w:val="none" w:sz="0" w:space="0" w:color="auto"/>
                        <w:left w:val="none" w:sz="0" w:space="0" w:color="auto"/>
                        <w:bottom w:val="none" w:sz="0" w:space="0" w:color="auto"/>
                        <w:right w:val="none" w:sz="0" w:space="0" w:color="auto"/>
                      </w:divBdr>
                      <w:divsChild>
                        <w:div w:id="1605529322">
                          <w:marLeft w:val="0"/>
                          <w:marRight w:val="0"/>
                          <w:marTop w:val="0"/>
                          <w:marBottom w:val="0"/>
                          <w:divBdr>
                            <w:top w:val="none" w:sz="0" w:space="0" w:color="auto"/>
                            <w:left w:val="none" w:sz="0" w:space="0" w:color="auto"/>
                            <w:bottom w:val="none" w:sz="0" w:space="0" w:color="auto"/>
                            <w:right w:val="none" w:sz="0" w:space="0" w:color="auto"/>
                          </w:divBdr>
                        </w:div>
                        <w:div w:id="54109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547025">
                  <w:marLeft w:val="0"/>
                  <w:marRight w:val="0"/>
                  <w:marTop w:val="0"/>
                  <w:marBottom w:val="0"/>
                  <w:divBdr>
                    <w:top w:val="none" w:sz="0" w:space="0" w:color="auto"/>
                    <w:left w:val="none" w:sz="0" w:space="0" w:color="auto"/>
                    <w:bottom w:val="none" w:sz="0" w:space="0" w:color="auto"/>
                    <w:right w:val="none" w:sz="0" w:space="0" w:color="auto"/>
                  </w:divBdr>
                  <w:divsChild>
                    <w:div w:id="1767964907">
                      <w:marLeft w:val="0"/>
                      <w:marRight w:val="0"/>
                      <w:marTop w:val="0"/>
                      <w:marBottom w:val="0"/>
                      <w:divBdr>
                        <w:top w:val="none" w:sz="0" w:space="0" w:color="auto"/>
                        <w:left w:val="none" w:sz="0" w:space="0" w:color="auto"/>
                        <w:bottom w:val="none" w:sz="0" w:space="0" w:color="auto"/>
                        <w:right w:val="none" w:sz="0" w:space="0" w:color="auto"/>
                      </w:divBdr>
                      <w:divsChild>
                        <w:div w:id="1806042431">
                          <w:marLeft w:val="0"/>
                          <w:marRight w:val="0"/>
                          <w:marTop w:val="0"/>
                          <w:marBottom w:val="0"/>
                          <w:divBdr>
                            <w:top w:val="none" w:sz="0" w:space="0" w:color="auto"/>
                            <w:left w:val="none" w:sz="0" w:space="0" w:color="auto"/>
                            <w:bottom w:val="none" w:sz="0" w:space="0" w:color="auto"/>
                            <w:right w:val="none" w:sz="0" w:space="0" w:color="auto"/>
                          </w:divBdr>
                        </w:div>
                        <w:div w:id="132385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758">
                  <w:marLeft w:val="0"/>
                  <w:marRight w:val="0"/>
                  <w:marTop w:val="0"/>
                  <w:marBottom w:val="0"/>
                  <w:divBdr>
                    <w:top w:val="none" w:sz="0" w:space="0" w:color="auto"/>
                    <w:left w:val="none" w:sz="0" w:space="0" w:color="auto"/>
                    <w:bottom w:val="none" w:sz="0" w:space="0" w:color="auto"/>
                    <w:right w:val="none" w:sz="0" w:space="0" w:color="auto"/>
                  </w:divBdr>
                  <w:divsChild>
                    <w:div w:id="872302034">
                      <w:marLeft w:val="0"/>
                      <w:marRight w:val="0"/>
                      <w:marTop w:val="0"/>
                      <w:marBottom w:val="0"/>
                      <w:divBdr>
                        <w:top w:val="none" w:sz="0" w:space="0" w:color="auto"/>
                        <w:left w:val="none" w:sz="0" w:space="0" w:color="auto"/>
                        <w:bottom w:val="none" w:sz="0" w:space="0" w:color="auto"/>
                        <w:right w:val="none" w:sz="0" w:space="0" w:color="auto"/>
                      </w:divBdr>
                      <w:divsChild>
                        <w:div w:id="131022564">
                          <w:marLeft w:val="0"/>
                          <w:marRight w:val="0"/>
                          <w:marTop w:val="0"/>
                          <w:marBottom w:val="0"/>
                          <w:divBdr>
                            <w:top w:val="none" w:sz="0" w:space="0" w:color="auto"/>
                            <w:left w:val="none" w:sz="0" w:space="0" w:color="auto"/>
                            <w:bottom w:val="none" w:sz="0" w:space="0" w:color="auto"/>
                            <w:right w:val="none" w:sz="0" w:space="0" w:color="auto"/>
                          </w:divBdr>
                        </w:div>
                        <w:div w:id="122594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360763">
                  <w:marLeft w:val="0"/>
                  <w:marRight w:val="0"/>
                  <w:marTop w:val="0"/>
                  <w:marBottom w:val="0"/>
                  <w:divBdr>
                    <w:top w:val="none" w:sz="0" w:space="0" w:color="auto"/>
                    <w:left w:val="none" w:sz="0" w:space="0" w:color="auto"/>
                    <w:bottom w:val="none" w:sz="0" w:space="0" w:color="auto"/>
                    <w:right w:val="none" w:sz="0" w:space="0" w:color="auto"/>
                  </w:divBdr>
                  <w:divsChild>
                    <w:div w:id="500243550">
                      <w:marLeft w:val="0"/>
                      <w:marRight w:val="0"/>
                      <w:marTop w:val="0"/>
                      <w:marBottom w:val="0"/>
                      <w:divBdr>
                        <w:top w:val="none" w:sz="0" w:space="0" w:color="auto"/>
                        <w:left w:val="none" w:sz="0" w:space="0" w:color="auto"/>
                        <w:bottom w:val="none" w:sz="0" w:space="0" w:color="auto"/>
                        <w:right w:val="none" w:sz="0" w:space="0" w:color="auto"/>
                      </w:divBdr>
                      <w:divsChild>
                        <w:div w:id="2004114521">
                          <w:marLeft w:val="0"/>
                          <w:marRight w:val="0"/>
                          <w:marTop w:val="0"/>
                          <w:marBottom w:val="0"/>
                          <w:divBdr>
                            <w:top w:val="none" w:sz="0" w:space="0" w:color="auto"/>
                            <w:left w:val="none" w:sz="0" w:space="0" w:color="auto"/>
                            <w:bottom w:val="none" w:sz="0" w:space="0" w:color="auto"/>
                            <w:right w:val="none" w:sz="0" w:space="0" w:color="auto"/>
                          </w:divBdr>
                        </w:div>
                        <w:div w:id="18510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652851">
          <w:marLeft w:val="0"/>
          <w:marRight w:val="0"/>
          <w:marTop w:val="0"/>
          <w:marBottom w:val="0"/>
          <w:divBdr>
            <w:top w:val="none" w:sz="0" w:space="0" w:color="auto"/>
            <w:left w:val="none" w:sz="0" w:space="0" w:color="auto"/>
            <w:bottom w:val="none" w:sz="0" w:space="0" w:color="auto"/>
            <w:right w:val="none" w:sz="0" w:space="0" w:color="auto"/>
          </w:divBdr>
          <w:divsChild>
            <w:div w:id="2083943636">
              <w:marLeft w:val="0"/>
              <w:marRight w:val="0"/>
              <w:marTop w:val="600"/>
              <w:marBottom w:val="600"/>
              <w:divBdr>
                <w:top w:val="none" w:sz="0" w:space="0" w:color="auto"/>
                <w:left w:val="none" w:sz="0" w:space="0" w:color="auto"/>
                <w:bottom w:val="none" w:sz="0" w:space="0" w:color="auto"/>
                <w:right w:val="none" w:sz="0" w:space="0" w:color="auto"/>
              </w:divBdr>
              <w:divsChild>
                <w:div w:id="1877698354">
                  <w:marLeft w:val="0"/>
                  <w:marRight w:val="0"/>
                  <w:marTop w:val="0"/>
                  <w:marBottom w:val="450"/>
                  <w:divBdr>
                    <w:top w:val="none" w:sz="0" w:space="0" w:color="auto"/>
                    <w:left w:val="none" w:sz="0" w:space="0" w:color="auto"/>
                    <w:bottom w:val="none" w:sz="0" w:space="0" w:color="auto"/>
                    <w:right w:val="none" w:sz="0" w:space="0" w:color="auto"/>
                  </w:divBdr>
                  <w:divsChild>
                    <w:div w:id="924455737">
                      <w:marLeft w:val="0"/>
                      <w:marRight w:val="0"/>
                      <w:marTop w:val="300"/>
                      <w:marBottom w:val="150"/>
                      <w:divBdr>
                        <w:top w:val="none" w:sz="0" w:space="0" w:color="auto"/>
                        <w:left w:val="none" w:sz="0" w:space="0" w:color="auto"/>
                        <w:bottom w:val="single" w:sz="6" w:space="8" w:color="CCCCCC"/>
                        <w:right w:val="none" w:sz="0" w:space="0" w:color="auto"/>
                      </w:divBdr>
                    </w:div>
                  </w:divsChild>
                </w:div>
                <w:div w:id="1765493689">
                  <w:marLeft w:val="0"/>
                  <w:marRight w:val="0"/>
                  <w:marTop w:val="0"/>
                  <w:marBottom w:val="0"/>
                  <w:divBdr>
                    <w:top w:val="none" w:sz="0" w:space="0" w:color="auto"/>
                    <w:left w:val="none" w:sz="0" w:space="0" w:color="auto"/>
                    <w:bottom w:val="none" w:sz="0" w:space="0" w:color="auto"/>
                    <w:right w:val="none" w:sz="0" w:space="0" w:color="auto"/>
                  </w:divBdr>
                  <w:divsChild>
                    <w:div w:id="2037658156">
                      <w:marLeft w:val="0"/>
                      <w:marRight w:val="0"/>
                      <w:marTop w:val="0"/>
                      <w:marBottom w:val="0"/>
                      <w:divBdr>
                        <w:top w:val="none" w:sz="0" w:space="0" w:color="auto"/>
                        <w:left w:val="none" w:sz="0" w:space="0" w:color="auto"/>
                        <w:bottom w:val="none" w:sz="0" w:space="0" w:color="auto"/>
                        <w:right w:val="none" w:sz="0" w:space="0" w:color="auto"/>
                      </w:divBdr>
                      <w:divsChild>
                        <w:div w:id="1336693393">
                          <w:marLeft w:val="0"/>
                          <w:marRight w:val="0"/>
                          <w:marTop w:val="0"/>
                          <w:marBottom w:val="75"/>
                          <w:divBdr>
                            <w:top w:val="none" w:sz="0" w:space="0" w:color="auto"/>
                            <w:left w:val="none" w:sz="0" w:space="0" w:color="auto"/>
                            <w:bottom w:val="none" w:sz="0" w:space="0" w:color="auto"/>
                            <w:right w:val="none" w:sz="0" w:space="0" w:color="auto"/>
                          </w:divBdr>
                        </w:div>
                        <w:div w:id="88756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979014">
                  <w:marLeft w:val="0"/>
                  <w:marRight w:val="0"/>
                  <w:marTop w:val="0"/>
                  <w:marBottom w:val="0"/>
                  <w:divBdr>
                    <w:top w:val="none" w:sz="0" w:space="0" w:color="auto"/>
                    <w:left w:val="none" w:sz="0" w:space="0" w:color="auto"/>
                    <w:bottom w:val="none" w:sz="0" w:space="0" w:color="auto"/>
                    <w:right w:val="none" w:sz="0" w:space="0" w:color="auto"/>
                  </w:divBdr>
                  <w:divsChild>
                    <w:div w:id="385644106">
                      <w:marLeft w:val="0"/>
                      <w:marRight w:val="0"/>
                      <w:marTop w:val="0"/>
                      <w:marBottom w:val="0"/>
                      <w:divBdr>
                        <w:top w:val="none" w:sz="0" w:space="0" w:color="auto"/>
                        <w:left w:val="none" w:sz="0" w:space="0" w:color="auto"/>
                        <w:bottom w:val="none" w:sz="0" w:space="0" w:color="auto"/>
                        <w:right w:val="none" w:sz="0" w:space="0" w:color="auto"/>
                      </w:divBdr>
                      <w:divsChild>
                        <w:div w:id="455177448">
                          <w:marLeft w:val="0"/>
                          <w:marRight w:val="0"/>
                          <w:marTop w:val="0"/>
                          <w:marBottom w:val="75"/>
                          <w:divBdr>
                            <w:top w:val="none" w:sz="0" w:space="0" w:color="auto"/>
                            <w:left w:val="none" w:sz="0" w:space="0" w:color="auto"/>
                            <w:bottom w:val="none" w:sz="0" w:space="0" w:color="auto"/>
                            <w:right w:val="none" w:sz="0" w:space="0" w:color="auto"/>
                          </w:divBdr>
                        </w:div>
                        <w:div w:id="61158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86142">
                  <w:marLeft w:val="0"/>
                  <w:marRight w:val="0"/>
                  <w:marTop w:val="0"/>
                  <w:marBottom w:val="0"/>
                  <w:divBdr>
                    <w:top w:val="none" w:sz="0" w:space="0" w:color="auto"/>
                    <w:left w:val="none" w:sz="0" w:space="0" w:color="auto"/>
                    <w:bottom w:val="none" w:sz="0" w:space="0" w:color="auto"/>
                    <w:right w:val="none" w:sz="0" w:space="0" w:color="auto"/>
                  </w:divBdr>
                  <w:divsChild>
                    <w:div w:id="334920720">
                      <w:marLeft w:val="0"/>
                      <w:marRight w:val="0"/>
                      <w:marTop w:val="0"/>
                      <w:marBottom w:val="0"/>
                      <w:divBdr>
                        <w:top w:val="none" w:sz="0" w:space="0" w:color="auto"/>
                        <w:left w:val="none" w:sz="0" w:space="0" w:color="auto"/>
                        <w:bottom w:val="none" w:sz="0" w:space="0" w:color="auto"/>
                        <w:right w:val="none" w:sz="0" w:space="0" w:color="auto"/>
                      </w:divBdr>
                      <w:divsChild>
                        <w:div w:id="1392458400">
                          <w:marLeft w:val="0"/>
                          <w:marRight w:val="0"/>
                          <w:marTop w:val="0"/>
                          <w:marBottom w:val="75"/>
                          <w:divBdr>
                            <w:top w:val="none" w:sz="0" w:space="0" w:color="auto"/>
                            <w:left w:val="none" w:sz="0" w:space="0" w:color="auto"/>
                            <w:bottom w:val="none" w:sz="0" w:space="0" w:color="auto"/>
                            <w:right w:val="none" w:sz="0" w:space="0" w:color="auto"/>
                          </w:divBdr>
                        </w:div>
                        <w:div w:id="57019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179437">
                  <w:marLeft w:val="0"/>
                  <w:marRight w:val="0"/>
                  <w:marTop w:val="0"/>
                  <w:marBottom w:val="0"/>
                  <w:divBdr>
                    <w:top w:val="none" w:sz="0" w:space="0" w:color="auto"/>
                    <w:left w:val="none" w:sz="0" w:space="0" w:color="auto"/>
                    <w:bottom w:val="none" w:sz="0" w:space="0" w:color="auto"/>
                    <w:right w:val="none" w:sz="0" w:space="0" w:color="auto"/>
                  </w:divBdr>
                  <w:divsChild>
                    <w:div w:id="1224101156">
                      <w:marLeft w:val="0"/>
                      <w:marRight w:val="0"/>
                      <w:marTop w:val="0"/>
                      <w:marBottom w:val="0"/>
                      <w:divBdr>
                        <w:top w:val="none" w:sz="0" w:space="0" w:color="auto"/>
                        <w:left w:val="none" w:sz="0" w:space="0" w:color="auto"/>
                        <w:bottom w:val="none" w:sz="0" w:space="0" w:color="auto"/>
                        <w:right w:val="none" w:sz="0" w:space="0" w:color="auto"/>
                      </w:divBdr>
                      <w:divsChild>
                        <w:div w:id="1891572789">
                          <w:marLeft w:val="0"/>
                          <w:marRight w:val="0"/>
                          <w:marTop w:val="0"/>
                          <w:marBottom w:val="75"/>
                          <w:divBdr>
                            <w:top w:val="none" w:sz="0" w:space="0" w:color="auto"/>
                            <w:left w:val="none" w:sz="0" w:space="0" w:color="auto"/>
                            <w:bottom w:val="none" w:sz="0" w:space="0" w:color="auto"/>
                            <w:right w:val="none" w:sz="0" w:space="0" w:color="auto"/>
                          </w:divBdr>
                        </w:div>
                        <w:div w:id="108471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578842">
                  <w:marLeft w:val="0"/>
                  <w:marRight w:val="0"/>
                  <w:marTop w:val="0"/>
                  <w:marBottom w:val="0"/>
                  <w:divBdr>
                    <w:top w:val="none" w:sz="0" w:space="0" w:color="auto"/>
                    <w:left w:val="none" w:sz="0" w:space="0" w:color="auto"/>
                    <w:bottom w:val="none" w:sz="0" w:space="0" w:color="auto"/>
                    <w:right w:val="none" w:sz="0" w:space="0" w:color="auto"/>
                  </w:divBdr>
                  <w:divsChild>
                    <w:div w:id="1802377463">
                      <w:marLeft w:val="0"/>
                      <w:marRight w:val="0"/>
                      <w:marTop w:val="0"/>
                      <w:marBottom w:val="0"/>
                      <w:divBdr>
                        <w:top w:val="none" w:sz="0" w:space="0" w:color="auto"/>
                        <w:left w:val="none" w:sz="0" w:space="0" w:color="auto"/>
                        <w:bottom w:val="none" w:sz="0" w:space="0" w:color="auto"/>
                        <w:right w:val="none" w:sz="0" w:space="0" w:color="auto"/>
                      </w:divBdr>
                      <w:divsChild>
                        <w:div w:id="1147943080">
                          <w:marLeft w:val="0"/>
                          <w:marRight w:val="0"/>
                          <w:marTop w:val="0"/>
                          <w:marBottom w:val="75"/>
                          <w:divBdr>
                            <w:top w:val="none" w:sz="0" w:space="0" w:color="auto"/>
                            <w:left w:val="none" w:sz="0" w:space="0" w:color="auto"/>
                            <w:bottom w:val="none" w:sz="0" w:space="0" w:color="auto"/>
                            <w:right w:val="none" w:sz="0" w:space="0" w:color="auto"/>
                          </w:divBdr>
                        </w:div>
                        <w:div w:id="64586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039022">
          <w:marLeft w:val="0"/>
          <w:marRight w:val="0"/>
          <w:marTop w:val="0"/>
          <w:marBottom w:val="0"/>
          <w:divBdr>
            <w:top w:val="none" w:sz="0" w:space="0" w:color="auto"/>
            <w:left w:val="none" w:sz="0" w:space="0" w:color="auto"/>
            <w:bottom w:val="none" w:sz="0" w:space="0" w:color="auto"/>
            <w:right w:val="none" w:sz="0" w:space="0" w:color="auto"/>
          </w:divBdr>
          <w:divsChild>
            <w:div w:id="920867503">
              <w:marLeft w:val="0"/>
              <w:marRight w:val="0"/>
              <w:marTop w:val="0"/>
              <w:marBottom w:val="0"/>
              <w:divBdr>
                <w:top w:val="none" w:sz="0" w:space="0" w:color="auto"/>
                <w:left w:val="none" w:sz="0" w:space="0" w:color="auto"/>
                <w:bottom w:val="none" w:sz="0" w:space="0" w:color="auto"/>
                <w:right w:val="none" w:sz="0" w:space="0" w:color="auto"/>
              </w:divBdr>
              <w:divsChild>
                <w:div w:id="1545097626">
                  <w:marLeft w:val="0"/>
                  <w:marRight w:val="0"/>
                  <w:marTop w:val="0"/>
                  <w:marBottom w:val="0"/>
                  <w:divBdr>
                    <w:top w:val="none" w:sz="0" w:space="0" w:color="auto"/>
                    <w:left w:val="none" w:sz="0" w:space="0" w:color="auto"/>
                    <w:bottom w:val="none" w:sz="0" w:space="0" w:color="auto"/>
                    <w:right w:val="none" w:sz="0" w:space="0" w:color="auto"/>
                  </w:divBdr>
                  <w:divsChild>
                    <w:div w:id="1564608111">
                      <w:marLeft w:val="0"/>
                      <w:marRight w:val="0"/>
                      <w:marTop w:val="0"/>
                      <w:marBottom w:val="0"/>
                      <w:divBdr>
                        <w:top w:val="none" w:sz="0" w:space="0" w:color="auto"/>
                        <w:left w:val="none" w:sz="0" w:space="0" w:color="auto"/>
                        <w:bottom w:val="none" w:sz="0" w:space="0" w:color="auto"/>
                        <w:right w:val="none" w:sz="0" w:space="0" w:color="auto"/>
                      </w:divBdr>
                      <w:divsChild>
                        <w:div w:id="1096484480">
                          <w:marLeft w:val="0"/>
                          <w:marRight w:val="0"/>
                          <w:marTop w:val="0"/>
                          <w:marBottom w:val="0"/>
                          <w:divBdr>
                            <w:top w:val="none" w:sz="0" w:space="0" w:color="auto"/>
                            <w:left w:val="none" w:sz="0" w:space="0" w:color="auto"/>
                            <w:bottom w:val="none" w:sz="0" w:space="0" w:color="auto"/>
                            <w:right w:val="none" w:sz="0" w:space="0" w:color="auto"/>
                          </w:divBdr>
                          <w:divsChild>
                            <w:div w:id="1000741714">
                              <w:marLeft w:val="0"/>
                              <w:marRight w:val="0"/>
                              <w:marTop w:val="0"/>
                              <w:marBottom w:val="0"/>
                              <w:divBdr>
                                <w:top w:val="none" w:sz="0" w:space="0" w:color="auto"/>
                                <w:left w:val="none" w:sz="0" w:space="0" w:color="auto"/>
                                <w:bottom w:val="none" w:sz="0" w:space="0" w:color="auto"/>
                                <w:right w:val="none" w:sz="0" w:space="0" w:color="auto"/>
                              </w:divBdr>
                            </w:div>
                            <w:div w:id="794181598">
                              <w:marLeft w:val="0"/>
                              <w:marRight w:val="0"/>
                              <w:marTop w:val="0"/>
                              <w:marBottom w:val="0"/>
                              <w:divBdr>
                                <w:top w:val="none" w:sz="0" w:space="0" w:color="auto"/>
                                <w:left w:val="none" w:sz="0" w:space="0" w:color="auto"/>
                                <w:bottom w:val="none" w:sz="0" w:space="0" w:color="auto"/>
                                <w:right w:val="none" w:sz="0" w:space="0" w:color="auto"/>
                              </w:divBdr>
                            </w:div>
                          </w:divsChild>
                        </w:div>
                        <w:div w:id="491411485">
                          <w:marLeft w:val="0"/>
                          <w:marRight w:val="0"/>
                          <w:marTop w:val="0"/>
                          <w:marBottom w:val="0"/>
                          <w:divBdr>
                            <w:top w:val="none" w:sz="0" w:space="0" w:color="auto"/>
                            <w:left w:val="none" w:sz="0" w:space="0" w:color="auto"/>
                            <w:bottom w:val="none" w:sz="0" w:space="0" w:color="auto"/>
                            <w:right w:val="none" w:sz="0" w:space="0" w:color="auto"/>
                          </w:divBdr>
                          <w:divsChild>
                            <w:div w:id="1701975080">
                              <w:marLeft w:val="0"/>
                              <w:marRight w:val="0"/>
                              <w:marTop w:val="0"/>
                              <w:marBottom w:val="0"/>
                              <w:divBdr>
                                <w:top w:val="none" w:sz="0" w:space="0" w:color="auto"/>
                                <w:left w:val="none" w:sz="0" w:space="0" w:color="auto"/>
                                <w:bottom w:val="none" w:sz="0" w:space="0" w:color="auto"/>
                                <w:right w:val="none" w:sz="0" w:space="0" w:color="auto"/>
                              </w:divBdr>
                            </w:div>
                            <w:div w:id="1052342121">
                              <w:marLeft w:val="0"/>
                              <w:marRight w:val="0"/>
                              <w:marTop w:val="0"/>
                              <w:marBottom w:val="0"/>
                              <w:divBdr>
                                <w:top w:val="none" w:sz="0" w:space="0" w:color="auto"/>
                                <w:left w:val="none" w:sz="0" w:space="0" w:color="auto"/>
                                <w:bottom w:val="none" w:sz="0" w:space="0" w:color="auto"/>
                                <w:right w:val="none" w:sz="0" w:space="0" w:color="auto"/>
                              </w:divBdr>
                            </w:div>
                          </w:divsChild>
                        </w:div>
                        <w:div w:id="663362822">
                          <w:marLeft w:val="0"/>
                          <w:marRight w:val="0"/>
                          <w:marTop w:val="0"/>
                          <w:marBottom w:val="0"/>
                          <w:divBdr>
                            <w:top w:val="none" w:sz="0" w:space="0" w:color="auto"/>
                            <w:left w:val="none" w:sz="0" w:space="0" w:color="auto"/>
                            <w:bottom w:val="none" w:sz="0" w:space="0" w:color="auto"/>
                            <w:right w:val="none" w:sz="0" w:space="0" w:color="auto"/>
                          </w:divBdr>
                          <w:divsChild>
                            <w:div w:id="1707366627">
                              <w:marLeft w:val="0"/>
                              <w:marRight w:val="0"/>
                              <w:marTop w:val="0"/>
                              <w:marBottom w:val="0"/>
                              <w:divBdr>
                                <w:top w:val="none" w:sz="0" w:space="0" w:color="auto"/>
                                <w:left w:val="none" w:sz="0" w:space="0" w:color="auto"/>
                                <w:bottom w:val="none" w:sz="0" w:space="0" w:color="auto"/>
                                <w:right w:val="none" w:sz="0" w:space="0" w:color="auto"/>
                              </w:divBdr>
                            </w:div>
                          </w:divsChild>
                        </w:div>
                        <w:div w:id="385449315">
                          <w:marLeft w:val="0"/>
                          <w:marRight w:val="0"/>
                          <w:marTop w:val="0"/>
                          <w:marBottom w:val="0"/>
                          <w:divBdr>
                            <w:top w:val="none" w:sz="0" w:space="0" w:color="auto"/>
                            <w:left w:val="none" w:sz="0" w:space="0" w:color="auto"/>
                            <w:bottom w:val="none" w:sz="0" w:space="0" w:color="auto"/>
                            <w:right w:val="none" w:sz="0" w:space="0" w:color="auto"/>
                          </w:divBdr>
                          <w:divsChild>
                            <w:div w:id="2073035880">
                              <w:marLeft w:val="0"/>
                              <w:marRight w:val="0"/>
                              <w:marTop w:val="0"/>
                              <w:marBottom w:val="0"/>
                              <w:divBdr>
                                <w:top w:val="none" w:sz="0" w:space="0" w:color="auto"/>
                                <w:left w:val="none" w:sz="0" w:space="0" w:color="auto"/>
                                <w:bottom w:val="none" w:sz="0" w:space="0" w:color="auto"/>
                                <w:right w:val="none" w:sz="0" w:space="0" w:color="auto"/>
                              </w:divBdr>
                            </w:div>
                          </w:divsChild>
                        </w:div>
                        <w:div w:id="1826781328">
                          <w:marLeft w:val="0"/>
                          <w:marRight w:val="0"/>
                          <w:marTop w:val="0"/>
                          <w:marBottom w:val="0"/>
                          <w:divBdr>
                            <w:top w:val="none" w:sz="0" w:space="0" w:color="auto"/>
                            <w:left w:val="none" w:sz="0" w:space="0" w:color="auto"/>
                            <w:bottom w:val="none" w:sz="0" w:space="0" w:color="auto"/>
                            <w:right w:val="none" w:sz="0" w:space="0" w:color="auto"/>
                          </w:divBdr>
                          <w:divsChild>
                            <w:div w:id="202489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887478">
                  <w:marLeft w:val="0"/>
                  <w:marRight w:val="0"/>
                  <w:marTop w:val="0"/>
                  <w:marBottom w:val="0"/>
                  <w:divBdr>
                    <w:top w:val="none" w:sz="0" w:space="0" w:color="auto"/>
                    <w:left w:val="none" w:sz="0" w:space="0" w:color="auto"/>
                    <w:bottom w:val="none" w:sz="0" w:space="0" w:color="auto"/>
                    <w:right w:val="none" w:sz="0" w:space="0" w:color="auto"/>
                  </w:divBdr>
                  <w:divsChild>
                    <w:div w:id="477889491">
                      <w:marLeft w:val="0"/>
                      <w:marRight w:val="0"/>
                      <w:marTop w:val="330"/>
                      <w:marBottom w:val="600"/>
                      <w:divBdr>
                        <w:top w:val="none" w:sz="0" w:space="0" w:color="auto"/>
                        <w:left w:val="none" w:sz="0" w:space="0" w:color="auto"/>
                        <w:bottom w:val="none" w:sz="0" w:space="0" w:color="auto"/>
                        <w:right w:val="none" w:sz="0" w:space="0" w:color="auto"/>
                      </w:divBdr>
                    </w:div>
                    <w:div w:id="811824859">
                      <w:marLeft w:val="0"/>
                      <w:marRight w:val="0"/>
                      <w:marTop w:val="0"/>
                      <w:marBottom w:val="0"/>
                      <w:divBdr>
                        <w:top w:val="none" w:sz="0" w:space="0" w:color="auto"/>
                        <w:left w:val="none" w:sz="0" w:space="0" w:color="auto"/>
                        <w:bottom w:val="none" w:sz="0" w:space="0" w:color="auto"/>
                        <w:right w:val="none" w:sz="0" w:space="0" w:color="auto"/>
                      </w:divBdr>
                    </w:div>
                    <w:div w:id="1759784431">
                      <w:marLeft w:val="0"/>
                      <w:marRight w:val="0"/>
                      <w:marTop w:val="0"/>
                      <w:marBottom w:val="270"/>
                      <w:divBdr>
                        <w:top w:val="none" w:sz="0" w:space="0" w:color="auto"/>
                        <w:left w:val="none" w:sz="0" w:space="0" w:color="auto"/>
                        <w:bottom w:val="none" w:sz="0" w:space="0" w:color="auto"/>
                        <w:right w:val="none" w:sz="0" w:space="0" w:color="auto"/>
                      </w:divBdr>
                    </w:div>
                  </w:divsChild>
                </w:div>
                <w:div w:id="1318921290">
                  <w:marLeft w:val="0"/>
                  <w:marRight w:val="0"/>
                  <w:marTop w:val="0"/>
                  <w:marBottom w:val="0"/>
                  <w:divBdr>
                    <w:top w:val="none" w:sz="0" w:space="0" w:color="auto"/>
                    <w:left w:val="none" w:sz="0" w:space="0" w:color="auto"/>
                    <w:bottom w:val="none" w:sz="0" w:space="0" w:color="auto"/>
                    <w:right w:val="none" w:sz="0" w:space="0" w:color="auto"/>
                  </w:divBdr>
                  <w:divsChild>
                    <w:div w:id="688259837">
                      <w:marLeft w:val="0"/>
                      <w:marRight w:val="0"/>
                      <w:marTop w:val="0"/>
                      <w:marBottom w:val="0"/>
                      <w:divBdr>
                        <w:top w:val="none" w:sz="0" w:space="0" w:color="auto"/>
                        <w:left w:val="none" w:sz="0" w:space="0" w:color="auto"/>
                        <w:bottom w:val="none" w:sz="0" w:space="0" w:color="auto"/>
                        <w:right w:val="none" w:sz="0" w:space="0" w:color="auto"/>
                      </w:divBdr>
                      <w:divsChild>
                        <w:div w:id="279341905">
                          <w:marLeft w:val="0"/>
                          <w:marRight w:val="0"/>
                          <w:marTop w:val="0"/>
                          <w:marBottom w:val="0"/>
                          <w:divBdr>
                            <w:top w:val="none" w:sz="0" w:space="0" w:color="auto"/>
                            <w:left w:val="none" w:sz="0" w:space="0" w:color="auto"/>
                            <w:bottom w:val="none" w:sz="0" w:space="0" w:color="auto"/>
                            <w:right w:val="none" w:sz="0" w:space="0" w:color="auto"/>
                          </w:divBdr>
                        </w:div>
                      </w:divsChild>
                    </w:div>
                    <w:div w:id="1805733555">
                      <w:marLeft w:val="0"/>
                      <w:marRight w:val="0"/>
                      <w:marTop w:val="0"/>
                      <w:marBottom w:val="0"/>
                      <w:divBdr>
                        <w:top w:val="none" w:sz="0" w:space="0" w:color="auto"/>
                        <w:left w:val="none" w:sz="0" w:space="0" w:color="auto"/>
                        <w:bottom w:val="none" w:sz="0" w:space="0" w:color="auto"/>
                        <w:right w:val="none" w:sz="0" w:space="0" w:color="auto"/>
                      </w:divBdr>
                      <w:divsChild>
                        <w:div w:id="832259653">
                          <w:marLeft w:val="0"/>
                          <w:marRight w:val="0"/>
                          <w:marTop w:val="0"/>
                          <w:marBottom w:val="0"/>
                          <w:divBdr>
                            <w:top w:val="none" w:sz="0" w:space="0" w:color="auto"/>
                            <w:left w:val="none" w:sz="0" w:space="0" w:color="auto"/>
                            <w:bottom w:val="none" w:sz="0" w:space="0" w:color="auto"/>
                            <w:right w:val="none" w:sz="0" w:space="0" w:color="auto"/>
                          </w:divBdr>
                        </w:div>
                      </w:divsChild>
                    </w:div>
                    <w:div w:id="2084450612">
                      <w:marLeft w:val="0"/>
                      <w:marRight w:val="0"/>
                      <w:marTop w:val="0"/>
                      <w:marBottom w:val="0"/>
                      <w:divBdr>
                        <w:top w:val="none" w:sz="0" w:space="0" w:color="auto"/>
                        <w:left w:val="none" w:sz="0" w:space="0" w:color="auto"/>
                        <w:bottom w:val="none" w:sz="0" w:space="0" w:color="auto"/>
                        <w:right w:val="none" w:sz="0" w:space="0" w:color="auto"/>
                      </w:divBdr>
                      <w:divsChild>
                        <w:div w:id="1308125054">
                          <w:marLeft w:val="0"/>
                          <w:marRight w:val="0"/>
                          <w:marTop w:val="0"/>
                          <w:marBottom w:val="0"/>
                          <w:divBdr>
                            <w:top w:val="none" w:sz="0" w:space="0" w:color="auto"/>
                            <w:left w:val="none" w:sz="0" w:space="0" w:color="auto"/>
                            <w:bottom w:val="none" w:sz="0" w:space="0" w:color="auto"/>
                            <w:right w:val="none" w:sz="0" w:space="0" w:color="auto"/>
                          </w:divBdr>
                        </w:div>
                      </w:divsChild>
                    </w:div>
                    <w:div w:id="1914579386">
                      <w:marLeft w:val="0"/>
                      <w:marRight w:val="0"/>
                      <w:marTop w:val="0"/>
                      <w:marBottom w:val="0"/>
                      <w:divBdr>
                        <w:top w:val="none" w:sz="0" w:space="0" w:color="auto"/>
                        <w:left w:val="none" w:sz="0" w:space="0" w:color="auto"/>
                        <w:bottom w:val="none" w:sz="0" w:space="0" w:color="auto"/>
                        <w:right w:val="none" w:sz="0" w:space="0" w:color="auto"/>
                      </w:divBdr>
                      <w:divsChild>
                        <w:div w:id="67615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99616">
      <w:bodyDiv w:val="1"/>
      <w:marLeft w:val="0"/>
      <w:marRight w:val="0"/>
      <w:marTop w:val="0"/>
      <w:marBottom w:val="0"/>
      <w:divBdr>
        <w:top w:val="none" w:sz="0" w:space="0" w:color="auto"/>
        <w:left w:val="none" w:sz="0" w:space="0" w:color="auto"/>
        <w:bottom w:val="none" w:sz="0" w:space="0" w:color="auto"/>
        <w:right w:val="none" w:sz="0" w:space="0" w:color="auto"/>
      </w:divBdr>
      <w:divsChild>
        <w:div w:id="1369648154">
          <w:marLeft w:val="0"/>
          <w:marRight w:val="0"/>
          <w:marTop w:val="0"/>
          <w:marBottom w:val="0"/>
          <w:divBdr>
            <w:top w:val="none" w:sz="0" w:space="0" w:color="auto"/>
            <w:left w:val="none" w:sz="0" w:space="0" w:color="auto"/>
            <w:bottom w:val="none" w:sz="0" w:space="0" w:color="auto"/>
            <w:right w:val="none" w:sz="0" w:space="0" w:color="auto"/>
          </w:divBdr>
          <w:divsChild>
            <w:div w:id="226112154">
              <w:marLeft w:val="0"/>
              <w:marRight w:val="0"/>
              <w:marTop w:val="0"/>
              <w:marBottom w:val="0"/>
              <w:divBdr>
                <w:top w:val="none" w:sz="0" w:space="0" w:color="auto"/>
                <w:left w:val="none" w:sz="0" w:space="0" w:color="auto"/>
                <w:bottom w:val="none" w:sz="0" w:space="0" w:color="auto"/>
                <w:right w:val="none" w:sz="0" w:space="0" w:color="auto"/>
              </w:divBdr>
              <w:divsChild>
                <w:div w:id="1902904247">
                  <w:marLeft w:val="0"/>
                  <w:marRight w:val="0"/>
                  <w:marTop w:val="0"/>
                  <w:marBottom w:val="0"/>
                  <w:divBdr>
                    <w:top w:val="none" w:sz="0" w:space="0" w:color="auto"/>
                    <w:left w:val="none" w:sz="0" w:space="0" w:color="auto"/>
                    <w:bottom w:val="none" w:sz="0" w:space="0" w:color="auto"/>
                    <w:right w:val="none" w:sz="0" w:space="0" w:color="auto"/>
                  </w:divBdr>
                  <w:divsChild>
                    <w:div w:id="2037383441">
                      <w:marLeft w:val="0"/>
                      <w:marRight w:val="0"/>
                      <w:marTop w:val="0"/>
                      <w:marBottom w:val="0"/>
                      <w:divBdr>
                        <w:top w:val="none" w:sz="0" w:space="0" w:color="auto"/>
                        <w:left w:val="none" w:sz="0" w:space="0" w:color="auto"/>
                        <w:bottom w:val="none" w:sz="0" w:space="0" w:color="auto"/>
                        <w:right w:val="none" w:sz="0" w:space="0" w:color="auto"/>
                      </w:divBdr>
                      <w:divsChild>
                        <w:div w:id="144664406">
                          <w:marLeft w:val="0"/>
                          <w:marRight w:val="0"/>
                          <w:marTop w:val="0"/>
                          <w:marBottom w:val="0"/>
                          <w:divBdr>
                            <w:top w:val="none" w:sz="0" w:space="0" w:color="auto"/>
                            <w:left w:val="none" w:sz="0" w:space="0" w:color="auto"/>
                            <w:bottom w:val="none" w:sz="0" w:space="0" w:color="auto"/>
                            <w:right w:val="none" w:sz="0" w:space="0" w:color="auto"/>
                          </w:divBdr>
                          <w:divsChild>
                            <w:div w:id="111714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444815">
      <w:bodyDiv w:val="1"/>
      <w:marLeft w:val="0"/>
      <w:marRight w:val="0"/>
      <w:marTop w:val="0"/>
      <w:marBottom w:val="0"/>
      <w:divBdr>
        <w:top w:val="none" w:sz="0" w:space="0" w:color="auto"/>
        <w:left w:val="none" w:sz="0" w:space="0" w:color="auto"/>
        <w:bottom w:val="none" w:sz="0" w:space="0" w:color="auto"/>
        <w:right w:val="none" w:sz="0" w:space="0" w:color="auto"/>
      </w:divBdr>
    </w:div>
    <w:div w:id="159740872">
      <w:bodyDiv w:val="1"/>
      <w:marLeft w:val="0"/>
      <w:marRight w:val="0"/>
      <w:marTop w:val="0"/>
      <w:marBottom w:val="0"/>
      <w:divBdr>
        <w:top w:val="none" w:sz="0" w:space="0" w:color="auto"/>
        <w:left w:val="none" w:sz="0" w:space="0" w:color="auto"/>
        <w:bottom w:val="none" w:sz="0" w:space="0" w:color="auto"/>
        <w:right w:val="none" w:sz="0" w:space="0" w:color="auto"/>
      </w:divBdr>
      <w:divsChild>
        <w:div w:id="2140372314">
          <w:marLeft w:val="0"/>
          <w:marRight w:val="0"/>
          <w:marTop w:val="0"/>
          <w:marBottom w:val="0"/>
          <w:divBdr>
            <w:top w:val="none" w:sz="0" w:space="0" w:color="auto"/>
            <w:left w:val="none" w:sz="0" w:space="0" w:color="auto"/>
            <w:bottom w:val="none" w:sz="0" w:space="0" w:color="auto"/>
            <w:right w:val="none" w:sz="0" w:space="0" w:color="auto"/>
          </w:divBdr>
          <w:divsChild>
            <w:div w:id="1449660627">
              <w:marLeft w:val="0"/>
              <w:marRight w:val="0"/>
              <w:marTop w:val="0"/>
              <w:marBottom w:val="0"/>
              <w:divBdr>
                <w:top w:val="none" w:sz="0" w:space="0" w:color="auto"/>
                <w:left w:val="none" w:sz="0" w:space="0" w:color="auto"/>
                <w:bottom w:val="none" w:sz="0" w:space="0" w:color="auto"/>
                <w:right w:val="none" w:sz="0" w:space="0" w:color="auto"/>
              </w:divBdr>
              <w:divsChild>
                <w:div w:id="306936472">
                  <w:marLeft w:val="0"/>
                  <w:marRight w:val="0"/>
                  <w:marTop w:val="0"/>
                  <w:marBottom w:val="0"/>
                  <w:divBdr>
                    <w:top w:val="none" w:sz="0" w:space="0" w:color="auto"/>
                    <w:left w:val="none" w:sz="0" w:space="0" w:color="auto"/>
                    <w:bottom w:val="none" w:sz="0" w:space="0" w:color="auto"/>
                    <w:right w:val="none" w:sz="0" w:space="0" w:color="auto"/>
                  </w:divBdr>
                  <w:divsChild>
                    <w:div w:id="572933425">
                      <w:marLeft w:val="0"/>
                      <w:marRight w:val="0"/>
                      <w:marTop w:val="0"/>
                      <w:marBottom w:val="0"/>
                      <w:divBdr>
                        <w:top w:val="none" w:sz="0" w:space="0" w:color="auto"/>
                        <w:left w:val="none" w:sz="0" w:space="0" w:color="auto"/>
                        <w:bottom w:val="none" w:sz="0" w:space="0" w:color="auto"/>
                        <w:right w:val="none" w:sz="0" w:space="0" w:color="auto"/>
                      </w:divBdr>
                      <w:divsChild>
                        <w:div w:id="625549752">
                          <w:marLeft w:val="0"/>
                          <w:marRight w:val="0"/>
                          <w:marTop w:val="0"/>
                          <w:marBottom w:val="0"/>
                          <w:divBdr>
                            <w:top w:val="none" w:sz="0" w:space="0" w:color="auto"/>
                            <w:left w:val="none" w:sz="0" w:space="0" w:color="auto"/>
                            <w:bottom w:val="none" w:sz="0" w:space="0" w:color="auto"/>
                            <w:right w:val="none" w:sz="0" w:space="0" w:color="auto"/>
                          </w:divBdr>
                          <w:divsChild>
                            <w:div w:id="72044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04734">
      <w:bodyDiv w:val="1"/>
      <w:marLeft w:val="0"/>
      <w:marRight w:val="0"/>
      <w:marTop w:val="0"/>
      <w:marBottom w:val="0"/>
      <w:divBdr>
        <w:top w:val="none" w:sz="0" w:space="0" w:color="auto"/>
        <w:left w:val="none" w:sz="0" w:space="0" w:color="auto"/>
        <w:bottom w:val="none" w:sz="0" w:space="0" w:color="auto"/>
        <w:right w:val="none" w:sz="0" w:space="0" w:color="auto"/>
      </w:divBdr>
    </w:div>
    <w:div w:id="213739737">
      <w:bodyDiv w:val="1"/>
      <w:marLeft w:val="0"/>
      <w:marRight w:val="0"/>
      <w:marTop w:val="0"/>
      <w:marBottom w:val="0"/>
      <w:divBdr>
        <w:top w:val="none" w:sz="0" w:space="0" w:color="auto"/>
        <w:left w:val="none" w:sz="0" w:space="0" w:color="auto"/>
        <w:bottom w:val="none" w:sz="0" w:space="0" w:color="auto"/>
        <w:right w:val="none" w:sz="0" w:space="0" w:color="auto"/>
      </w:divBdr>
    </w:div>
    <w:div w:id="236984193">
      <w:bodyDiv w:val="1"/>
      <w:marLeft w:val="0"/>
      <w:marRight w:val="0"/>
      <w:marTop w:val="0"/>
      <w:marBottom w:val="0"/>
      <w:divBdr>
        <w:top w:val="none" w:sz="0" w:space="0" w:color="auto"/>
        <w:left w:val="none" w:sz="0" w:space="0" w:color="auto"/>
        <w:bottom w:val="none" w:sz="0" w:space="0" w:color="auto"/>
        <w:right w:val="none" w:sz="0" w:space="0" w:color="auto"/>
      </w:divBdr>
    </w:div>
    <w:div w:id="265385938">
      <w:bodyDiv w:val="1"/>
      <w:marLeft w:val="0"/>
      <w:marRight w:val="0"/>
      <w:marTop w:val="0"/>
      <w:marBottom w:val="0"/>
      <w:divBdr>
        <w:top w:val="none" w:sz="0" w:space="0" w:color="auto"/>
        <w:left w:val="none" w:sz="0" w:space="0" w:color="auto"/>
        <w:bottom w:val="none" w:sz="0" w:space="0" w:color="auto"/>
        <w:right w:val="none" w:sz="0" w:space="0" w:color="auto"/>
      </w:divBdr>
      <w:divsChild>
        <w:div w:id="1759254920">
          <w:marLeft w:val="0"/>
          <w:marRight w:val="0"/>
          <w:marTop w:val="0"/>
          <w:marBottom w:val="0"/>
          <w:divBdr>
            <w:top w:val="none" w:sz="0" w:space="0" w:color="auto"/>
            <w:left w:val="none" w:sz="0" w:space="0" w:color="auto"/>
            <w:bottom w:val="none" w:sz="0" w:space="0" w:color="auto"/>
            <w:right w:val="none" w:sz="0" w:space="0" w:color="auto"/>
          </w:divBdr>
        </w:div>
      </w:divsChild>
    </w:div>
    <w:div w:id="279921955">
      <w:bodyDiv w:val="1"/>
      <w:marLeft w:val="0"/>
      <w:marRight w:val="0"/>
      <w:marTop w:val="0"/>
      <w:marBottom w:val="0"/>
      <w:divBdr>
        <w:top w:val="none" w:sz="0" w:space="0" w:color="auto"/>
        <w:left w:val="none" w:sz="0" w:space="0" w:color="auto"/>
        <w:bottom w:val="none" w:sz="0" w:space="0" w:color="auto"/>
        <w:right w:val="none" w:sz="0" w:space="0" w:color="auto"/>
      </w:divBdr>
    </w:div>
    <w:div w:id="383601296">
      <w:bodyDiv w:val="1"/>
      <w:marLeft w:val="0"/>
      <w:marRight w:val="0"/>
      <w:marTop w:val="0"/>
      <w:marBottom w:val="0"/>
      <w:divBdr>
        <w:top w:val="none" w:sz="0" w:space="0" w:color="auto"/>
        <w:left w:val="none" w:sz="0" w:space="0" w:color="auto"/>
        <w:bottom w:val="none" w:sz="0" w:space="0" w:color="auto"/>
        <w:right w:val="none" w:sz="0" w:space="0" w:color="auto"/>
      </w:divBdr>
    </w:div>
    <w:div w:id="598413690">
      <w:bodyDiv w:val="1"/>
      <w:marLeft w:val="0"/>
      <w:marRight w:val="0"/>
      <w:marTop w:val="0"/>
      <w:marBottom w:val="0"/>
      <w:divBdr>
        <w:top w:val="none" w:sz="0" w:space="0" w:color="auto"/>
        <w:left w:val="none" w:sz="0" w:space="0" w:color="auto"/>
        <w:bottom w:val="none" w:sz="0" w:space="0" w:color="auto"/>
        <w:right w:val="none" w:sz="0" w:space="0" w:color="auto"/>
      </w:divBdr>
    </w:div>
    <w:div w:id="615714851">
      <w:bodyDiv w:val="1"/>
      <w:marLeft w:val="0"/>
      <w:marRight w:val="0"/>
      <w:marTop w:val="0"/>
      <w:marBottom w:val="0"/>
      <w:divBdr>
        <w:top w:val="none" w:sz="0" w:space="0" w:color="auto"/>
        <w:left w:val="none" w:sz="0" w:space="0" w:color="auto"/>
        <w:bottom w:val="none" w:sz="0" w:space="0" w:color="auto"/>
        <w:right w:val="none" w:sz="0" w:space="0" w:color="auto"/>
      </w:divBdr>
    </w:div>
    <w:div w:id="666203046">
      <w:bodyDiv w:val="1"/>
      <w:marLeft w:val="0"/>
      <w:marRight w:val="0"/>
      <w:marTop w:val="0"/>
      <w:marBottom w:val="0"/>
      <w:divBdr>
        <w:top w:val="none" w:sz="0" w:space="0" w:color="auto"/>
        <w:left w:val="none" w:sz="0" w:space="0" w:color="auto"/>
        <w:bottom w:val="none" w:sz="0" w:space="0" w:color="auto"/>
        <w:right w:val="none" w:sz="0" w:space="0" w:color="auto"/>
      </w:divBdr>
      <w:divsChild>
        <w:div w:id="165176001">
          <w:marLeft w:val="0"/>
          <w:marRight w:val="0"/>
          <w:marTop w:val="0"/>
          <w:marBottom w:val="0"/>
          <w:divBdr>
            <w:top w:val="none" w:sz="0" w:space="0" w:color="auto"/>
            <w:left w:val="none" w:sz="0" w:space="0" w:color="auto"/>
            <w:bottom w:val="none" w:sz="0" w:space="0" w:color="auto"/>
            <w:right w:val="none" w:sz="0" w:space="0" w:color="auto"/>
          </w:divBdr>
        </w:div>
      </w:divsChild>
    </w:div>
    <w:div w:id="793450571">
      <w:bodyDiv w:val="1"/>
      <w:marLeft w:val="0"/>
      <w:marRight w:val="0"/>
      <w:marTop w:val="0"/>
      <w:marBottom w:val="0"/>
      <w:divBdr>
        <w:top w:val="none" w:sz="0" w:space="0" w:color="auto"/>
        <w:left w:val="none" w:sz="0" w:space="0" w:color="auto"/>
        <w:bottom w:val="none" w:sz="0" w:space="0" w:color="auto"/>
        <w:right w:val="none" w:sz="0" w:space="0" w:color="auto"/>
      </w:divBdr>
    </w:div>
    <w:div w:id="840464930">
      <w:bodyDiv w:val="1"/>
      <w:marLeft w:val="0"/>
      <w:marRight w:val="0"/>
      <w:marTop w:val="0"/>
      <w:marBottom w:val="0"/>
      <w:divBdr>
        <w:top w:val="none" w:sz="0" w:space="0" w:color="auto"/>
        <w:left w:val="none" w:sz="0" w:space="0" w:color="auto"/>
        <w:bottom w:val="none" w:sz="0" w:space="0" w:color="auto"/>
        <w:right w:val="none" w:sz="0" w:space="0" w:color="auto"/>
      </w:divBdr>
    </w:div>
    <w:div w:id="935401264">
      <w:bodyDiv w:val="1"/>
      <w:marLeft w:val="0"/>
      <w:marRight w:val="0"/>
      <w:marTop w:val="0"/>
      <w:marBottom w:val="0"/>
      <w:divBdr>
        <w:top w:val="none" w:sz="0" w:space="0" w:color="auto"/>
        <w:left w:val="none" w:sz="0" w:space="0" w:color="auto"/>
        <w:bottom w:val="none" w:sz="0" w:space="0" w:color="auto"/>
        <w:right w:val="none" w:sz="0" w:space="0" w:color="auto"/>
      </w:divBdr>
    </w:div>
    <w:div w:id="1107429604">
      <w:bodyDiv w:val="1"/>
      <w:marLeft w:val="0"/>
      <w:marRight w:val="0"/>
      <w:marTop w:val="0"/>
      <w:marBottom w:val="0"/>
      <w:divBdr>
        <w:top w:val="none" w:sz="0" w:space="0" w:color="auto"/>
        <w:left w:val="none" w:sz="0" w:space="0" w:color="auto"/>
        <w:bottom w:val="none" w:sz="0" w:space="0" w:color="auto"/>
        <w:right w:val="none" w:sz="0" w:space="0" w:color="auto"/>
      </w:divBdr>
    </w:div>
    <w:div w:id="1121146800">
      <w:bodyDiv w:val="1"/>
      <w:marLeft w:val="0"/>
      <w:marRight w:val="0"/>
      <w:marTop w:val="0"/>
      <w:marBottom w:val="0"/>
      <w:divBdr>
        <w:top w:val="none" w:sz="0" w:space="0" w:color="auto"/>
        <w:left w:val="none" w:sz="0" w:space="0" w:color="auto"/>
        <w:bottom w:val="none" w:sz="0" w:space="0" w:color="auto"/>
        <w:right w:val="none" w:sz="0" w:space="0" w:color="auto"/>
      </w:divBdr>
      <w:divsChild>
        <w:div w:id="1819303961">
          <w:marLeft w:val="0"/>
          <w:marRight w:val="0"/>
          <w:marTop w:val="0"/>
          <w:marBottom w:val="0"/>
          <w:divBdr>
            <w:top w:val="none" w:sz="0" w:space="0" w:color="auto"/>
            <w:left w:val="none" w:sz="0" w:space="0" w:color="auto"/>
            <w:bottom w:val="none" w:sz="0" w:space="0" w:color="auto"/>
            <w:right w:val="none" w:sz="0" w:space="0" w:color="auto"/>
          </w:divBdr>
          <w:divsChild>
            <w:div w:id="2083259078">
              <w:marLeft w:val="0"/>
              <w:marRight w:val="0"/>
              <w:marTop w:val="0"/>
              <w:marBottom w:val="0"/>
              <w:divBdr>
                <w:top w:val="none" w:sz="0" w:space="0" w:color="auto"/>
                <w:left w:val="none" w:sz="0" w:space="0" w:color="auto"/>
                <w:bottom w:val="none" w:sz="0" w:space="0" w:color="auto"/>
                <w:right w:val="none" w:sz="0" w:space="0" w:color="auto"/>
              </w:divBdr>
              <w:divsChild>
                <w:div w:id="2143692646">
                  <w:marLeft w:val="0"/>
                  <w:marRight w:val="0"/>
                  <w:marTop w:val="0"/>
                  <w:marBottom w:val="0"/>
                  <w:divBdr>
                    <w:top w:val="none" w:sz="0" w:space="0" w:color="auto"/>
                    <w:left w:val="none" w:sz="0" w:space="0" w:color="auto"/>
                    <w:bottom w:val="none" w:sz="0" w:space="0" w:color="auto"/>
                    <w:right w:val="none" w:sz="0" w:space="0" w:color="auto"/>
                  </w:divBdr>
                  <w:divsChild>
                    <w:div w:id="2109739753">
                      <w:marLeft w:val="0"/>
                      <w:marRight w:val="0"/>
                      <w:marTop w:val="0"/>
                      <w:marBottom w:val="0"/>
                      <w:divBdr>
                        <w:top w:val="none" w:sz="0" w:space="0" w:color="auto"/>
                        <w:left w:val="none" w:sz="0" w:space="0" w:color="auto"/>
                        <w:bottom w:val="none" w:sz="0" w:space="0" w:color="auto"/>
                        <w:right w:val="none" w:sz="0" w:space="0" w:color="auto"/>
                      </w:divBdr>
                      <w:divsChild>
                        <w:div w:id="179782000">
                          <w:marLeft w:val="0"/>
                          <w:marRight w:val="0"/>
                          <w:marTop w:val="0"/>
                          <w:marBottom w:val="0"/>
                          <w:divBdr>
                            <w:top w:val="none" w:sz="0" w:space="0" w:color="auto"/>
                            <w:left w:val="none" w:sz="0" w:space="0" w:color="auto"/>
                            <w:bottom w:val="none" w:sz="0" w:space="0" w:color="auto"/>
                            <w:right w:val="none" w:sz="0" w:space="0" w:color="auto"/>
                          </w:divBdr>
                          <w:divsChild>
                            <w:div w:id="13009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350745">
      <w:bodyDiv w:val="1"/>
      <w:marLeft w:val="0"/>
      <w:marRight w:val="0"/>
      <w:marTop w:val="0"/>
      <w:marBottom w:val="0"/>
      <w:divBdr>
        <w:top w:val="none" w:sz="0" w:space="0" w:color="auto"/>
        <w:left w:val="none" w:sz="0" w:space="0" w:color="auto"/>
        <w:bottom w:val="none" w:sz="0" w:space="0" w:color="auto"/>
        <w:right w:val="none" w:sz="0" w:space="0" w:color="auto"/>
      </w:divBdr>
    </w:div>
    <w:div w:id="1387332981">
      <w:bodyDiv w:val="1"/>
      <w:marLeft w:val="0"/>
      <w:marRight w:val="0"/>
      <w:marTop w:val="0"/>
      <w:marBottom w:val="0"/>
      <w:divBdr>
        <w:top w:val="none" w:sz="0" w:space="0" w:color="auto"/>
        <w:left w:val="none" w:sz="0" w:space="0" w:color="auto"/>
        <w:bottom w:val="none" w:sz="0" w:space="0" w:color="auto"/>
        <w:right w:val="none" w:sz="0" w:space="0" w:color="auto"/>
      </w:divBdr>
    </w:div>
    <w:div w:id="1446001571">
      <w:bodyDiv w:val="1"/>
      <w:marLeft w:val="0"/>
      <w:marRight w:val="0"/>
      <w:marTop w:val="0"/>
      <w:marBottom w:val="0"/>
      <w:divBdr>
        <w:top w:val="none" w:sz="0" w:space="0" w:color="auto"/>
        <w:left w:val="none" w:sz="0" w:space="0" w:color="auto"/>
        <w:bottom w:val="none" w:sz="0" w:space="0" w:color="auto"/>
        <w:right w:val="none" w:sz="0" w:space="0" w:color="auto"/>
      </w:divBdr>
    </w:div>
    <w:div w:id="1509711652">
      <w:bodyDiv w:val="1"/>
      <w:marLeft w:val="0"/>
      <w:marRight w:val="0"/>
      <w:marTop w:val="0"/>
      <w:marBottom w:val="0"/>
      <w:divBdr>
        <w:top w:val="none" w:sz="0" w:space="0" w:color="auto"/>
        <w:left w:val="none" w:sz="0" w:space="0" w:color="auto"/>
        <w:bottom w:val="none" w:sz="0" w:space="0" w:color="auto"/>
        <w:right w:val="none" w:sz="0" w:space="0" w:color="auto"/>
      </w:divBdr>
    </w:div>
    <w:div w:id="1553078201">
      <w:bodyDiv w:val="1"/>
      <w:marLeft w:val="0"/>
      <w:marRight w:val="0"/>
      <w:marTop w:val="0"/>
      <w:marBottom w:val="0"/>
      <w:divBdr>
        <w:top w:val="none" w:sz="0" w:space="0" w:color="auto"/>
        <w:left w:val="none" w:sz="0" w:space="0" w:color="auto"/>
        <w:bottom w:val="none" w:sz="0" w:space="0" w:color="auto"/>
        <w:right w:val="none" w:sz="0" w:space="0" w:color="auto"/>
      </w:divBdr>
    </w:div>
    <w:div w:id="1588883972">
      <w:bodyDiv w:val="1"/>
      <w:marLeft w:val="0"/>
      <w:marRight w:val="0"/>
      <w:marTop w:val="0"/>
      <w:marBottom w:val="0"/>
      <w:divBdr>
        <w:top w:val="none" w:sz="0" w:space="0" w:color="auto"/>
        <w:left w:val="none" w:sz="0" w:space="0" w:color="auto"/>
        <w:bottom w:val="none" w:sz="0" w:space="0" w:color="auto"/>
        <w:right w:val="none" w:sz="0" w:space="0" w:color="auto"/>
      </w:divBdr>
    </w:div>
    <w:div w:id="1603684856">
      <w:bodyDiv w:val="1"/>
      <w:marLeft w:val="0"/>
      <w:marRight w:val="0"/>
      <w:marTop w:val="0"/>
      <w:marBottom w:val="0"/>
      <w:divBdr>
        <w:top w:val="none" w:sz="0" w:space="0" w:color="auto"/>
        <w:left w:val="none" w:sz="0" w:space="0" w:color="auto"/>
        <w:bottom w:val="none" w:sz="0" w:space="0" w:color="auto"/>
        <w:right w:val="none" w:sz="0" w:space="0" w:color="auto"/>
      </w:divBdr>
    </w:div>
    <w:div w:id="1761634047">
      <w:bodyDiv w:val="1"/>
      <w:marLeft w:val="0"/>
      <w:marRight w:val="0"/>
      <w:marTop w:val="0"/>
      <w:marBottom w:val="0"/>
      <w:divBdr>
        <w:top w:val="none" w:sz="0" w:space="0" w:color="auto"/>
        <w:left w:val="none" w:sz="0" w:space="0" w:color="auto"/>
        <w:bottom w:val="none" w:sz="0" w:space="0" w:color="auto"/>
        <w:right w:val="none" w:sz="0" w:space="0" w:color="auto"/>
      </w:divBdr>
    </w:div>
    <w:div w:id="1787697610">
      <w:bodyDiv w:val="1"/>
      <w:marLeft w:val="0"/>
      <w:marRight w:val="0"/>
      <w:marTop w:val="0"/>
      <w:marBottom w:val="0"/>
      <w:divBdr>
        <w:top w:val="none" w:sz="0" w:space="0" w:color="auto"/>
        <w:left w:val="none" w:sz="0" w:space="0" w:color="auto"/>
        <w:bottom w:val="none" w:sz="0" w:space="0" w:color="auto"/>
        <w:right w:val="none" w:sz="0" w:space="0" w:color="auto"/>
      </w:divBdr>
    </w:div>
    <w:div w:id="1965573280">
      <w:bodyDiv w:val="1"/>
      <w:marLeft w:val="0"/>
      <w:marRight w:val="0"/>
      <w:marTop w:val="0"/>
      <w:marBottom w:val="0"/>
      <w:divBdr>
        <w:top w:val="none" w:sz="0" w:space="0" w:color="auto"/>
        <w:left w:val="none" w:sz="0" w:space="0" w:color="auto"/>
        <w:bottom w:val="none" w:sz="0" w:space="0" w:color="auto"/>
        <w:right w:val="none" w:sz="0" w:space="0" w:color="auto"/>
      </w:divBdr>
    </w:div>
    <w:div w:id="196720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m-web.pbh.gov.br/visualizacao/ato/41803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m-web.pbh.gov.br/visualizacao/ato/418032"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siomexterno.pbh.gov.br/siomextern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092CA-34D3-4C9E-9A4A-54C26AB62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13</Pages>
  <Words>4452</Words>
  <Characters>24043</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PRODABEL</Company>
  <LinksUpToDate>false</LinksUpToDate>
  <CharactersWithSpaces>28439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de Belo Horizonte</dc:creator>
  <cp:lastModifiedBy>PATRICIA MOINHOS CARDOSO DOS ANJOS PR00327392</cp:lastModifiedBy>
  <cp:revision>161</cp:revision>
  <cp:lastPrinted>2026-10-02T13:14:00Z</cp:lastPrinted>
  <dcterms:created xsi:type="dcterms:W3CDTF">2025-03-17T14:37:00Z</dcterms:created>
  <dcterms:modified xsi:type="dcterms:W3CDTF">2026-10-02T13:37:00Z</dcterms:modified>
</cp:coreProperties>
</file>