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AUTORIZAÇÃO DE DISPENSA DE LICITAÇÃO S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MSAN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14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color w:val="555555"/>
          <w:sz w:val="21"/>
          <w:szCs w:val="21"/>
        </w:rPr>
      </w:pPr>
      <w:bookmarkStart w:colFirst="0" w:colLast="0" w:name="_heading=h.pptx1l20ysfm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Processo nº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31.00823939/2026-55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19" w:before="10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pptx1l20ysf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red"/>
        </w:rPr>
      </w:pPr>
      <w:bookmarkStart w:colFirst="0" w:colLast="0" w:name="_heading=h.npfq8q9980em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Em atendimento ao disposto na Lei Federal nº 14.133/2021 e no Decreto Municipal nº 18.343/2023, AUTORIZO a Disp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ensa de Licitação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, com fundamento no inciso, II do art. 75 da Lei Federal nº 14.133/2021, para a contratação da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empresa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STOCK PACK DISTRIBUIDORA LTDA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, CNPJ: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41.496.384/0001-62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no valor total de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R$5.000,00 (cinco mil reais)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visando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aquisição de dosadores/misturadores automáticos para detergente e secante,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para atender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às demandas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 Diretoria de Unidades de Alimentação Popular (DUAP)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com recursos provenientes da dotaç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ão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orçamentária: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3802.1100.23.692.0132.2307.0001.339030.08.1500000.0000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before="10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Belo Horizonte,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06 de outubro de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André Abreu Reis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Secretário Municipal Interino de Segurança Alimentar e Nutricional - SMSAN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1"/>
          <w:iCs w:val="1"/>
          <w:color w:val="212529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992" w:top="1276" w:left="1276" w:right="1134" w:header="454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810260</wp:posOffset>
          </wp:positionH>
          <wp:positionV relativeFrom="page">
            <wp:posOffset>454605</wp:posOffset>
          </wp:positionV>
          <wp:extent cx="1476375" cy="438150"/>
          <wp:effectExtent b="0" l="0" r="0" t="0"/>
          <wp:wrapSquare wrapText="bothSides" distB="0" distT="0" distL="114300" distR="114300"/>
          <wp:docPr descr="NOVA LOGO" id="2" name="image1.jpg"/>
          <a:graphic>
            <a:graphicData uri="http://schemas.openxmlformats.org/drawingml/2006/picture">
              <pic:pic>
                <pic:nvPicPr>
                  <pic:cNvPr descr="NOVA LOGO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6375" cy="4381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tbl>
    <w:tblPr>
      <w:tblStyle w:val="Table1"/>
      <w:tblW w:w="9795.0" w:type="dxa"/>
      <w:jc w:val="left"/>
      <w:tblInd w:w="-70.0" w:type="dxa"/>
      <w:tblLayout w:type="fixed"/>
      <w:tblLook w:val="0000"/>
    </w:tblPr>
    <w:tblGrid>
      <w:gridCol w:w="105"/>
      <w:gridCol w:w="9690"/>
      <w:tblGridChange w:id="0">
        <w:tblGrid>
          <w:gridCol w:w="105"/>
          <w:gridCol w:w="9690"/>
        </w:tblGrid>
      </w:tblGridChange>
    </w:tblGrid>
    <w:tr>
      <w:trPr>
        <w:cantSplit w:val="0"/>
        <w:trHeight w:val="898" w:hRule="atLeast"/>
        <w:tblHeader w:val="0"/>
      </w:trPr>
      <w:tc>
        <w:tcPr/>
        <w:p w:rsidR="00000000" w:rsidDel="00000000" w:rsidP="00000000" w:rsidRDefault="00000000" w:rsidRPr="00000000" w14:paraId="0000001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rPr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1"/>
              <w:iCs w:val="1"/>
              <w:color w:val="000000"/>
              <w:sz w:val="18"/>
              <w:szCs w:val="18"/>
              <w:rtl w:val="0"/>
            </w:rPr>
            <w:t xml:space="preserve">SECRETARIA MUNICIPAL D</w:t>
          </w: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1"/>
              <w:iCs w:val="1"/>
              <w:sz w:val="18"/>
              <w:szCs w:val="18"/>
              <w:rtl w:val="0"/>
            </w:rPr>
            <w:t xml:space="preserve">E SEGURANÇA ALIMENTAR E NUTRICIONAL</w:t>
          </w: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1"/>
              <w:iCs w:val="1"/>
              <w:color w:val="000000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sz w:val="18"/>
              <w:szCs w:val="18"/>
              <w:rtl w:val="0"/>
            </w:rPr>
            <w:t xml:space="preserve">SUBSECRETARIA DE PLANEJAMENTO, GESTÃO E FINANÇAS</w:t>
          </w:r>
        </w:p>
        <w:p w:rsidR="00000000" w:rsidDel="00000000" w:rsidP="00000000" w:rsidRDefault="00000000" w:rsidRPr="00000000" w14:paraId="0000001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color w:val="000000"/>
              <w:sz w:val="18"/>
              <w:szCs w:val="18"/>
              <w:rtl w:val="0"/>
            </w:rPr>
            <w:t xml:space="preserve">DIRETORIA </w:t>
          </w:r>
          <w:r w:rsidDel="00000000" w:rsidR="00000000" w:rsidRPr="00000000">
            <w:rPr>
              <w:rFonts w:ascii="Calibri" w:cs="Calibri" w:eastAsia="Calibri" w:hAnsi="Calibri"/>
              <w:sz w:val="18"/>
              <w:szCs w:val="18"/>
              <w:rtl w:val="0"/>
            </w:rPr>
            <w:t xml:space="preserve">DE LICITAÇÕES E CONTRATOS | GERÊNCIA DE COMPRAS E LICITAÇÕES</w:t>
          </w:r>
        </w:p>
        <w:p w:rsidR="00000000" w:rsidDel="00000000" w:rsidP="00000000" w:rsidRDefault="00000000" w:rsidRPr="00000000" w14:paraId="0000001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right"/>
            <w:rPr>
              <w:rFonts w:ascii="Calibri" w:cs="Calibri" w:eastAsia="Calibri" w:hAnsi="Calibri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sz w:val="18"/>
              <w:szCs w:val="18"/>
              <w:rtl w:val="0"/>
            </w:rPr>
            <w:t xml:space="preserve">_________________________________________________________________________________________________________</w:t>
          </w:r>
        </w:p>
        <w:p w:rsidR="00000000" w:rsidDel="00000000" w:rsidP="00000000" w:rsidRDefault="00000000" w:rsidRPr="00000000" w14:paraId="0000001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jc w:val="left"/>
            <w:rPr>
              <w:rFonts w:ascii="Calibri" w:cs="Calibri" w:eastAsia="Calibri" w:hAnsi="Calibri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ial" w:cs="Arial" w:eastAsia="Arial" w:hAnsi="Arial"/>
      <w:b w:val="1"/>
      <w:bCs w:val="1"/>
      <w:sz w:val="24"/>
      <w:szCs w:val="24"/>
      <w:u w:val="single"/>
    </w:rPr>
  </w:style>
  <w:style w:type="paragraph" w:styleId="Heading2">
    <w:name w:val="heading 2"/>
    <w:basedOn w:val="Normal"/>
    <w:next w:val="Normal"/>
    <w:pPr>
      <w:keepNext w:val="1"/>
    </w:pPr>
    <w:rPr>
      <w:b w:val="1"/>
      <w:bCs w:val="1"/>
      <w:color w:val="ff00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ind w:left="567" w:hanging="567"/>
      <w:jc w:val="both"/>
    </w:pPr>
    <w:rPr>
      <w:b w:val="1"/>
      <w:bCs w:val="1"/>
      <w:color w:val="ff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ind w:left="567" w:hanging="567"/>
      <w:jc w:val="center"/>
    </w:pPr>
    <w:rPr>
      <w:b w:val="1"/>
      <w:bCs w:val="1"/>
      <w:smallCaps w:val="1"/>
      <w:sz w:val="24"/>
      <w:szCs w:val="24"/>
    </w:rPr>
  </w:style>
  <w:style w:type="paragraph" w:styleId="Title">
    <w:name w:val="Title"/>
    <w:basedOn w:val="Normal"/>
    <w:next w:val="Normal"/>
    <w:pPr>
      <w:ind w:firstLine="708"/>
      <w:jc w:val="center"/>
    </w:pPr>
    <w:rPr>
      <w:b w:val="1"/>
      <w:bCs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jc w:val="both"/>
    </w:pPr>
    <w:rPr>
      <w:b w:val="1"/>
      <w:bCs w:val="1"/>
      <w:sz w:val="28"/>
      <w:szCs w:val="2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NwWwpPa6I0y1BRrWSJhZRoVvTA==">CgMxLjAyDmgucHB0eDFsMjB5c2ZtMg5oLnBwdHgxbDIweXNmbTIOaC5ucGZxOHE5OTgwZW04AHIhMVBKTU94eG5pVjFVeHRDdlJwd1REamx1WG5XZE5FZ2JS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