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B4689" w14:textId="77777777" w:rsidR="00401DD0" w:rsidRPr="00401DD0" w:rsidRDefault="00401DD0" w:rsidP="00401DD0">
      <w:pPr>
        <w:widowControl w:val="0"/>
        <w:pBdr>
          <w:top w:val="nil"/>
          <w:left w:val="nil"/>
          <w:bottom w:val="nil"/>
          <w:right w:val="nil"/>
          <w:between w:val="nil"/>
        </w:pBdr>
        <w:shd w:val="clear" w:color="auto" w:fill="BFBFBF"/>
        <w:suppressAutoHyphens/>
        <w:spacing w:after="60" w:line="288" w:lineRule="auto"/>
        <w:jc w:val="center"/>
        <w:rPr>
          <w:rFonts w:eastAsia="Calibri"/>
          <w:bCs w:val="0"/>
          <w:iCs w:val="0"/>
          <w:color w:val="000000"/>
          <w:sz w:val="20"/>
          <w:szCs w:val="20"/>
          <w:lang w:eastAsia="zh-CN"/>
        </w:rPr>
      </w:pPr>
      <w:r w:rsidRPr="00401DD0">
        <w:rPr>
          <w:rFonts w:eastAsia="Calibri"/>
          <w:bCs w:val="0"/>
          <w:iCs w:val="0"/>
          <w:color w:val="000000"/>
          <w:sz w:val="20"/>
          <w:szCs w:val="20"/>
          <w:lang w:eastAsia="zh-CN"/>
        </w:rPr>
        <w:t>ANEXO II – MODELO DE PROPOSTA COMERCIAL</w:t>
      </w:r>
    </w:p>
    <w:p w14:paraId="7DDDC843"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xml:space="preserve">Obs: </w:t>
      </w:r>
      <w:r w:rsidRPr="00401DD0">
        <w:rPr>
          <w:rFonts w:eastAsia="Calibri"/>
          <w:b w:val="0"/>
          <w:bCs w:val="0"/>
          <w:iCs w:val="0"/>
          <w:sz w:val="20"/>
          <w:szCs w:val="20"/>
          <w:lang w:eastAsia="zh-CN"/>
        </w:rPr>
        <w:t>A Proposta Comercial, ajustada ao preço final, poderá ser apresentada conforme Modelo deste anexo,</w:t>
      </w:r>
      <w:r w:rsidRPr="00401DD0">
        <w:rPr>
          <w:rFonts w:eastAsia="Calibri"/>
          <w:b w:val="0"/>
          <w:bCs w:val="0"/>
          <w:iCs w:val="0"/>
          <w:color w:val="FF0000"/>
          <w:sz w:val="20"/>
          <w:szCs w:val="20"/>
          <w:lang w:eastAsia="zh-CN"/>
        </w:rPr>
        <w:t xml:space="preserve"> </w:t>
      </w:r>
      <w:r w:rsidRPr="00401DD0">
        <w:rPr>
          <w:rFonts w:eastAsia="Calibri"/>
          <w:b w:val="0"/>
          <w:bCs w:val="0"/>
          <w:iCs w:val="0"/>
          <w:sz w:val="20"/>
          <w:szCs w:val="20"/>
          <w:lang w:eastAsia="zh-CN"/>
        </w:rPr>
        <w:t xml:space="preserve">ou em modelo próprio, </w:t>
      </w:r>
      <w:r w:rsidRPr="00401DD0">
        <w:rPr>
          <w:rFonts w:eastAsia="Calibri"/>
          <w:bCs w:val="0"/>
          <w:iCs w:val="0"/>
          <w:sz w:val="20"/>
          <w:szCs w:val="20"/>
          <w:highlight w:val="yellow"/>
          <w:u w:val="single"/>
          <w:lang w:eastAsia="zh-CN"/>
        </w:rPr>
        <w:t>DESDE QUE CONTENHA TODAS AS INFORMAÇÕES AQUI PREVISTAS</w:t>
      </w:r>
      <w:r w:rsidRPr="00401DD0">
        <w:rPr>
          <w:rFonts w:eastAsia="Calibri"/>
          <w:b w:val="0"/>
          <w:bCs w:val="0"/>
          <w:iCs w:val="0"/>
          <w:sz w:val="20"/>
          <w:szCs w:val="20"/>
          <w:lang w:eastAsia="zh-CN"/>
        </w:rPr>
        <w:t xml:space="preserve"> e com identificação da empresa proponente, número do CNPJ, endereço, números de telefone e fac-símile, </w:t>
      </w:r>
      <w:r w:rsidRPr="00401DD0">
        <w:rPr>
          <w:rFonts w:eastAsia="Calibri"/>
          <w:b w:val="0"/>
          <w:bCs w:val="0"/>
          <w:i/>
          <w:iCs w:val="0"/>
          <w:sz w:val="20"/>
          <w:szCs w:val="20"/>
          <w:lang w:eastAsia="zh-CN"/>
        </w:rPr>
        <w:t>e-mail</w:t>
      </w:r>
      <w:r w:rsidRPr="00401DD0">
        <w:rPr>
          <w:rFonts w:eastAsia="Calibri"/>
          <w:b w:val="0"/>
          <w:bCs w:val="0"/>
          <w:iCs w:val="0"/>
          <w:sz w:val="20"/>
          <w:szCs w:val="20"/>
          <w:lang w:eastAsia="zh-CN"/>
        </w:rPr>
        <w:t xml:space="preserve"> e assinatura do seu representante legal ou procurador,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w:t>
      </w:r>
    </w:p>
    <w:p w14:paraId="4058B205"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25B23113"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À Prefeitura do Município de Contagem</w:t>
      </w:r>
    </w:p>
    <w:p w14:paraId="401175C7"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FF0000"/>
          <w:sz w:val="20"/>
          <w:szCs w:val="20"/>
          <w:lang w:eastAsia="zh-CN"/>
        </w:rPr>
      </w:pPr>
      <w:r w:rsidRPr="00401DD0">
        <w:rPr>
          <w:rFonts w:eastAsia="Calibri"/>
          <w:bCs w:val="0"/>
          <w:iCs w:val="0"/>
          <w:color w:val="FF0000"/>
          <w:sz w:val="20"/>
          <w:szCs w:val="20"/>
          <w:lang w:eastAsia="zh-CN"/>
        </w:rPr>
        <w:t>REFERÊNCIA:</w:t>
      </w:r>
      <w:r w:rsidRPr="00401DD0">
        <w:rPr>
          <w:rFonts w:eastAsia="Calibri"/>
          <w:b w:val="0"/>
          <w:bCs w:val="0"/>
          <w:iCs w:val="0"/>
          <w:color w:val="FF0000"/>
          <w:sz w:val="20"/>
          <w:szCs w:val="20"/>
          <w:lang w:eastAsia="zh-CN"/>
        </w:rPr>
        <w:t xml:space="preserve"> PREGÃO ELETRÔNICO Nº XXX/XXXX </w:t>
      </w:r>
      <w:r w:rsidRPr="00401DD0">
        <w:rPr>
          <w:rFonts w:eastAsia="Calibri"/>
          <w:bCs w:val="0"/>
          <w:iCs w:val="0"/>
          <w:color w:val="FF0000"/>
          <w:sz w:val="20"/>
          <w:szCs w:val="20"/>
          <w:lang w:eastAsia="zh-CN"/>
        </w:rPr>
        <w:t>PROCESSO:</w:t>
      </w:r>
      <w:r w:rsidRPr="00401DD0">
        <w:rPr>
          <w:rFonts w:eastAsia="Calibri"/>
          <w:b w:val="0"/>
          <w:bCs w:val="0"/>
          <w:iCs w:val="0"/>
          <w:color w:val="FF0000"/>
          <w:sz w:val="20"/>
          <w:szCs w:val="20"/>
          <w:lang w:eastAsia="zh-CN"/>
        </w:rPr>
        <w:t xml:space="preserve"> Nº XXX/XXXX </w:t>
      </w:r>
      <w:r w:rsidRPr="00401DD0">
        <w:rPr>
          <w:rFonts w:eastAsia="Calibri"/>
          <w:bCs w:val="0"/>
          <w:iCs w:val="0"/>
          <w:color w:val="FF0000"/>
          <w:sz w:val="20"/>
          <w:szCs w:val="20"/>
          <w:lang w:eastAsia="zh-CN"/>
        </w:rPr>
        <w:t>EDITAL</w:t>
      </w:r>
      <w:r w:rsidRPr="00401DD0">
        <w:rPr>
          <w:rFonts w:eastAsia="Calibri"/>
          <w:b w:val="0"/>
          <w:bCs w:val="0"/>
          <w:iCs w:val="0"/>
          <w:color w:val="FF0000"/>
          <w:sz w:val="20"/>
          <w:szCs w:val="20"/>
          <w:lang w:eastAsia="zh-CN"/>
        </w:rPr>
        <w:t>: XXX/XXXX</w:t>
      </w:r>
    </w:p>
    <w:p w14:paraId="78E01EE4"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xml:space="preserve">Senhor (a) Pregoeiro (a),  </w:t>
      </w:r>
    </w:p>
    <w:p w14:paraId="490E1B98"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A empresa ….................… (incluir razão social do licitante), portadora do CNPJ nº 00.000.000/000-00, com sede localizada na rua X, telefone (00) 0000-0000, após ter examinado o Edital da licitação acima identificada e seus anexos, apresenta proposta comercial para o objeto em referência, conforme quadro abaixo:</w:t>
      </w:r>
    </w:p>
    <w:tbl>
      <w:tblPr>
        <w:tblW w:w="909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5"/>
      </w:tblGrid>
      <w:tr w:rsidR="00401DD0" w:rsidRPr="00401DD0" w14:paraId="2E3326BD" w14:textId="77777777" w:rsidTr="00F6734F">
        <w:tc>
          <w:tcPr>
            <w:tcW w:w="9095" w:type="dxa"/>
          </w:tcPr>
          <w:p w14:paraId="3D457F58"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Cs w:val="0"/>
                <w:iCs w:val="0"/>
                <w:color w:val="000000"/>
                <w:sz w:val="20"/>
                <w:szCs w:val="20"/>
                <w:lang w:eastAsia="zh-CN"/>
              </w:rPr>
            </w:pPr>
            <w:r w:rsidRPr="00401DD0">
              <w:rPr>
                <w:rFonts w:eastAsia="Calibri"/>
                <w:bCs w:val="0"/>
                <w:iCs w:val="0"/>
                <w:sz w:val="20"/>
                <w:szCs w:val="20"/>
                <w:lang w:eastAsia="zh-CN"/>
              </w:rPr>
              <w:t>OBJETO: CONTRATAÇÃO DE EMPRESA ESPECIALIZADA NO PLANEJAMENTO, ORGANIZAÇÃO E EXECUÇÃO DE CORRIDA DE RUA PROMOVIDA PELA SECRETARIA MUNICIPAL DE ESPORTE E LAZER DO MUNICÍPIO DE CONTAGEM-MG</w:t>
            </w:r>
            <w:r w:rsidRPr="00401DD0">
              <w:rPr>
                <w:rFonts w:eastAsia="Calibri"/>
                <w:b w:val="0"/>
                <w:iCs w:val="0"/>
                <w:sz w:val="20"/>
                <w:szCs w:val="20"/>
                <w:lang w:eastAsia="zh-CN"/>
              </w:rPr>
              <w:t>, conforme condições, quantidades e exigências estabelecidas neste Edital e seus anexos.</w:t>
            </w:r>
          </w:p>
        </w:tc>
      </w:tr>
    </w:tbl>
    <w:p w14:paraId="7B61FD58" w14:textId="77777777" w:rsidR="00401DD0" w:rsidRPr="00401DD0" w:rsidRDefault="00401DD0" w:rsidP="00401DD0">
      <w:pPr>
        <w:widowControl w:val="0"/>
        <w:spacing w:after="60" w:line="288" w:lineRule="auto"/>
        <w:rPr>
          <w:rFonts w:eastAsia="Calibri"/>
          <w:b w:val="0"/>
          <w:bCs w:val="0"/>
          <w:iCs w:val="0"/>
          <w:sz w:val="20"/>
          <w:szCs w:val="20"/>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
        <w:gridCol w:w="3367"/>
        <w:gridCol w:w="777"/>
        <w:gridCol w:w="1132"/>
        <w:gridCol w:w="916"/>
        <w:gridCol w:w="914"/>
        <w:gridCol w:w="913"/>
      </w:tblGrid>
      <w:tr w:rsidR="00401DD0" w:rsidRPr="00401DD0" w14:paraId="4FA67338" w14:textId="77777777" w:rsidTr="00401DD0">
        <w:trPr>
          <w:trHeight w:val="401"/>
          <w:jc w:val="center"/>
        </w:trPr>
        <w:tc>
          <w:tcPr>
            <w:tcW w:w="5000" w:type="pct"/>
            <w:gridSpan w:val="7"/>
            <w:shd w:val="clear" w:color="auto" w:fill="AEAAAA"/>
            <w:vAlign w:val="center"/>
          </w:tcPr>
          <w:p w14:paraId="79410D41" w14:textId="77777777" w:rsidR="00401DD0" w:rsidRPr="00401DD0" w:rsidRDefault="00401DD0" w:rsidP="00401DD0">
            <w:pPr>
              <w:widowControl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LOTE ÚNICO - 5ª CORRIDA PARA TODAS/CORRIDA DAS MULHERES - 2026</w:t>
            </w:r>
          </w:p>
        </w:tc>
      </w:tr>
      <w:tr w:rsidR="00401DD0" w:rsidRPr="00401DD0" w14:paraId="16E88C56" w14:textId="77777777" w:rsidTr="00401DD0">
        <w:trPr>
          <w:trHeight w:val="401"/>
          <w:jc w:val="center"/>
        </w:trPr>
        <w:tc>
          <w:tcPr>
            <w:tcW w:w="262" w:type="pct"/>
            <w:shd w:val="clear" w:color="auto" w:fill="D0CECE"/>
            <w:vAlign w:val="center"/>
          </w:tcPr>
          <w:p w14:paraId="3F9F07E1" w14:textId="77777777" w:rsidR="00401DD0" w:rsidRPr="00401DD0" w:rsidRDefault="00401DD0" w:rsidP="00401DD0">
            <w:pPr>
              <w:widowControl w:val="0"/>
              <w:snapToGrid w:val="0"/>
              <w:spacing w:after="0" w:line="240" w:lineRule="auto"/>
              <w:ind w:left="14" w:right="-82" w:hanging="95"/>
              <w:jc w:val="center"/>
              <w:rPr>
                <w:rFonts w:eastAsia="Times New Roman"/>
                <w:iCs w:val="0"/>
                <w:color w:val="000000"/>
                <w:sz w:val="16"/>
                <w:szCs w:val="16"/>
                <w:lang w:eastAsia="zh-CN"/>
              </w:rPr>
            </w:pPr>
            <w:r w:rsidRPr="00401DD0">
              <w:rPr>
                <w:rFonts w:eastAsia="Times New Roman"/>
                <w:iCs w:val="0"/>
                <w:color w:val="000000"/>
                <w:sz w:val="16"/>
                <w:szCs w:val="16"/>
                <w:lang w:eastAsia="zh-CN"/>
              </w:rPr>
              <w:t>ITEM</w:t>
            </w:r>
          </w:p>
        </w:tc>
        <w:tc>
          <w:tcPr>
            <w:tcW w:w="2004" w:type="pct"/>
            <w:shd w:val="clear" w:color="auto" w:fill="D0CECE"/>
            <w:vAlign w:val="center"/>
          </w:tcPr>
          <w:p w14:paraId="52FE2917"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ESPECIFICAÇÕES DE MATERIAL/SERVIÇOS</w:t>
            </w:r>
          </w:p>
        </w:tc>
        <w:tc>
          <w:tcPr>
            <w:tcW w:w="429" w:type="pct"/>
            <w:shd w:val="clear" w:color="auto" w:fill="D0CECE"/>
            <w:vAlign w:val="center"/>
          </w:tcPr>
          <w:p w14:paraId="7B7B35D6"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UNID.</w:t>
            </w:r>
          </w:p>
        </w:tc>
        <w:tc>
          <w:tcPr>
            <w:tcW w:w="625" w:type="pct"/>
            <w:shd w:val="clear" w:color="auto" w:fill="D0CECE"/>
            <w:vAlign w:val="center"/>
          </w:tcPr>
          <w:p w14:paraId="40CD54D1" w14:textId="77777777" w:rsidR="00401DD0" w:rsidRPr="00401DD0" w:rsidRDefault="00401DD0" w:rsidP="00401DD0">
            <w:pPr>
              <w:widowControl w:val="0"/>
              <w:spacing w:after="0" w:line="240" w:lineRule="auto"/>
              <w:jc w:val="center"/>
              <w:rPr>
                <w:rFonts w:eastAsia="Times New Roman"/>
                <w:i/>
                <w:sz w:val="16"/>
                <w:szCs w:val="16"/>
                <w:lang w:eastAsia="zh-CN"/>
              </w:rPr>
            </w:pPr>
            <w:r w:rsidRPr="00401DD0">
              <w:rPr>
                <w:rFonts w:eastAsia="Times New Roman"/>
                <w:iCs w:val="0"/>
                <w:sz w:val="16"/>
                <w:szCs w:val="16"/>
                <w:lang w:eastAsia="zh-CN"/>
              </w:rPr>
              <w:t>QUANTIDADE</w:t>
            </w:r>
          </w:p>
        </w:tc>
        <w:tc>
          <w:tcPr>
            <w:tcW w:w="561" w:type="pct"/>
            <w:shd w:val="clear" w:color="auto" w:fill="D0CECE"/>
            <w:vAlign w:val="center"/>
          </w:tcPr>
          <w:p w14:paraId="203BBC5B" w14:textId="77777777" w:rsidR="00401DD0" w:rsidRPr="00401DD0" w:rsidRDefault="00401DD0" w:rsidP="00401DD0">
            <w:pPr>
              <w:widowControl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MARCA/</w:t>
            </w:r>
          </w:p>
          <w:p w14:paraId="2EB5AE26" w14:textId="77777777" w:rsidR="00401DD0" w:rsidRPr="00401DD0" w:rsidRDefault="00401DD0" w:rsidP="00401DD0">
            <w:pPr>
              <w:widowControl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MODELO</w:t>
            </w:r>
          </w:p>
        </w:tc>
        <w:tc>
          <w:tcPr>
            <w:tcW w:w="560" w:type="pct"/>
            <w:shd w:val="clear" w:color="auto" w:fill="D0CECE"/>
            <w:vAlign w:val="center"/>
          </w:tcPr>
          <w:p w14:paraId="0AE6BF66" w14:textId="77777777" w:rsidR="00401DD0" w:rsidRPr="00401DD0" w:rsidRDefault="00401DD0" w:rsidP="00401DD0">
            <w:pPr>
              <w:widowControl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VALOR</w:t>
            </w:r>
          </w:p>
          <w:p w14:paraId="51496C7E" w14:textId="77777777" w:rsidR="00401DD0" w:rsidRPr="00401DD0" w:rsidRDefault="00401DD0" w:rsidP="00401DD0">
            <w:pPr>
              <w:widowControl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UNITÁRIO</w:t>
            </w:r>
          </w:p>
        </w:tc>
        <w:tc>
          <w:tcPr>
            <w:tcW w:w="559" w:type="pct"/>
            <w:shd w:val="clear" w:color="auto" w:fill="D0CECE"/>
            <w:vAlign w:val="center"/>
          </w:tcPr>
          <w:p w14:paraId="08D3FFB5" w14:textId="77777777" w:rsidR="00401DD0" w:rsidRPr="00401DD0" w:rsidRDefault="00401DD0" w:rsidP="00401DD0">
            <w:pPr>
              <w:widowControl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VALOR</w:t>
            </w:r>
          </w:p>
          <w:p w14:paraId="480585BD" w14:textId="77777777" w:rsidR="00401DD0" w:rsidRPr="00401DD0" w:rsidRDefault="00401DD0" w:rsidP="00401DD0">
            <w:pPr>
              <w:widowControl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TOTAL</w:t>
            </w:r>
          </w:p>
        </w:tc>
      </w:tr>
      <w:tr w:rsidR="00401DD0" w:rsidRPr="00401DD0" w14:paraId="302C1AB1" w14:textId="77777777" w:rsidTr="00401DD0">
        <w:trPr>
          <w:trHeight w:val="625"/>
          <w:jc w:val="center"/>
        </w:trPr>
        <w:tc>
          <w:tcPr>
            <w:tcW w:w="262" w:type="pct"/>
            <w:shd w:val="clear" w:color="auto" w:fill="FFFFFF"/>
            <w:vAlign w:val="center"/>
          </w:tcPr>
          <w:p w14:paraId="725C8F90"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01</w:t>
            </w:r>
          </w:p>
        </w:tc>
        <w:tc>
          <w:tcPr>
            <w:tcW w:w="2004" w:type="pct"/>
            <w:shd w:val="clear" w:color="auto" w:fill="FFFFFF"/>
            <w:vAlign w:val="center"/>
          </w:tcPr>
          <w:p w14:paraId="63FC7CB9"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ÁGUA MINERAL</w:t>
            </w:r>
            <w:r w:rsidRPr="00401DD0">
              <w:rPr>
                <w:rFonts w:eastAsia="Times New Roman"/>
                <w:b w:val="0"/>
                <w:bCs w:val="0"/>
                <w:iCs w:val="0"/>
                <w:color w:val="000000"/>
                <w:sz w:val="16"/>
                <w:szCs w:val="16"/>
                <w:lang w:eastAsia="zh-CN"/>
              </w:rPr>
              <w:t xml:space="preserve"> - Água mineral natural sem gás, acondicionada em copos de 200 ml, caixa com 48 unidades, com tampa aluminizada, embalagem prática para consumo imediato, com certificados de autorizações dos órgãos competentes e com validade para 12 (doze) meses.</w:t>
            </w:r>
          </w:p>
        </w:tc>
        <w:tc>
          <w:tcPr>
            <w:tcW w:w="429" w:type="pct"/>
            <w:shd w:val="clear" w:color="auto" w:fill="FFFFFF"/>
            <w:vAlign w:val="center"/>
          </w:tcPr>
          <w:p w14:paraId="6849B752"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CAIXA</w:t>
            </w:r>
          </w:p>
        </w:tc>
        <w:tc>
          <w:tcPr>
            <w:tcW w:w="625" w:type="pct"/>
            <w:shd w:val="clear" w:color="auto" w:fill="FFFFFF"/>
            <w:vAlign w:val="center"/>
          </w:tcPr>
          <w:p w14:paraId="6F0AB721"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sz w:val="16"/>
                <w:szCs w:val="16"/>
                <w:lang w:eastAsia="zh-CN"/>
              </w:rPr>
              <w:t>500</w:t>
            </w:r>
          </w:p>
        </w:tc>
        <w:tc>
          <w:tcPr>
            <w:tcW w:w="561" w:type="pct"/>
            <w:shd w:val="clear" w:color="auto" w:fill="FFFFFF"/>
            <w:vAlign w:val="center"/>
          </w:tcPr>
          <w:p w14:paraId="09204DE0" w14:textId="77777777" w:rsidR="00401DD0" w:rsidRPr="00401DD0" w:rsidRDefault="00401DD0" w:rsidP="00401DD0">
            <w:pPr>
              <w:widowControl w:val="0"/>
              <w:spacing w:after="0" w:line="240" w:lineRule="auto"/>
              <w:jc w:val="center"/>
              <w:rPr>
                <w:rFonts w:eastAsia="Times New Roman"/>
                <w:bCs w:val="0"/>
                <w:iCs w:val="0"/>
                <w:sz w:val="16"/>
                <w:szCs w:val="16"/>
                <w:lang w:eastAsia="zh-CN"/>
              </w:rPr>
            </w:pPr>
          </w:p>
        </w:tc>
        <w:tc>
          <w:tcPr>
            <w:tcW w:w="560" w:type="pct"/>
            <w:shd w:val="clear" w:color="auto" w:fill="FFFFFF"/>
            <w:vAlign w:val="center"/>
          </w:tcPr>
          <w:p w14:paraId="3758389B" w14:textId="77777777" w:rsidR="00401DD0" w:rsidRPr="00401DD0" w:rsidRDefault="00401DD0" w:rsidP="00401DD0">
            <w:pPr>
              <w:widowControl w:val="0"/>
              <w:spacing w:after="0" w:line="240" w:lineRule="auto"/>
              <w:rPr>
                <w:rFonts w:eastAsia="Times New Roman"/>
                <w:bCs w:val="0"/>
                <w:iCs w:val="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E806EEB" w14:textId="77777777" w:rsidR="00401DD0" w:rsidRPr="00401DD0" w:rsidRDefault="00401DD0" w:rsidP="00401DD0">
            <w:pPr>
              <w:widowControl w:val="0"/>
              <w:spacing w:after="0" w:line="240" w:lineRule="auto"/>
              <w:rPr>
                <w:rFonts w:eastAsia="Times New Roman"/>
                <w:bCs w:val="0"/>
                <w:iCs w:val="0"/>
                <w:sz w:val="16"/>
                <w:szCs w:val="16"/>
                <w:lang w:eastAsia="zh-CN"/>
              </w:rPr>
            </w:pPr>
            <w:r w:rsidRPr="00401DD0">
              <w:rPr>
                <w:rFonts w:eastAsia="Times New Roman"/>
                <w:bCs w:val="0"/>
                <w:iCs w:val="0"/>
                <w:sz w:val="16"/>
                <w:szCs w:val="16"/>
                <w:lang w:eastAsia="zh-CN"/>
              </w:rPr>
              <w:t>R$</w:t>
            </w:r>
          </w:p>
        </w:tc>
      </w:tr>
      <w:tr w:rsidR="00401DD0" w:rsidRPr="00401DD0" w14:paraId="1B85DADD" w14:textId="77777777" w:rsidTr="00401DD0">
        <w:trPr>
          <w:jc w:val="center"/>
        </w:trPr>
        <w:tc>
          <w:tcPr>
            <w:tcW w:w="262" w:type="pct"/>
            <w:shd w:val="clear" w:color="auto" w:fill="FFFFFF"/>
            <w:vAlign w:val="center"/>
          </w:tcPr>
          <w:p w14:paraId="2708D2AB"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02</w:t>
            </w:r>
          </w:p>
        </w:tc>
        <w:tc>
          <w:tcPr>
            <w:tcW w:w="2004" w:type="pct"/>
            <w:shd w:val="clear" w:color="auto" w:fill="FFFFFF"/>
            <w:vAlign w:val="center"/>
          </w:tcPr>
          <w:p w14:paraId="18869FD9"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ÁREA MÉDICA</w:t>
            </w:r>
            <w:r w:rsidRPr="00401DD0">
              <w:rPr>
                <w:rFonts w:eastAsia="Times New Roman"/>
                <w:b w:val="0"/>
                <w:bCs w:val="0"/>
                <w:iCs w:val="0"/>
                <w:color w:val="000000"/>
                <w:sz w:val="16"/>
                <w:szCs w:val="16"/>
                <w:lang w:eastAsia="zh-CN"/>
              </w:rPr>
              <w:t xml:space="preserve"> (2UTIs + 1 Básica+ 2 Socorristas p/ Moto + Posto Médico completo) - 2 UTI Móvel (conhecida também por Unidade de Suporte Avançado - USA), 1 ambulância básica (Unidade de Suporte Básico - USB), 2 motos socorristas e por último o posto médico completo. A UTI Móvel é composta por um motorista socorrista, enfermeiro e Médico para Emergências de pacientes graves e que necessitem de suporte avançado de vida. Uma UTI móvel deve possuir eletrocardiógrafo, talas para politraumatizados, colares cervicais, </w:t>
            </w:r>
            <w:proofErr w:type="spellStart"/>
            <w:r w:rsidRPr="00401DD0">
              <w:rPr>
                <w:rFonts w:eastAsia="Times New Roman"/>
                <w:b w:val="0"/>
                <w:bCs w:val="0"/>
                <w:iCs w:val="0"/>
                <w:color w:val="000000"/>
                <w:sz w:val="16"/>
                <w:szCs w:val="16"/>
                <w:lang w:eastAsia="zh-CN"/>
              </w:rPr>
              <w:t>bachal</w:t>
            </w:r>
            <w:proofErr w:type="spellEnd"/>
            <w:r w:rsidRPr="00401DD0">
              <w:rPr>
                <w:rFonts w:eastAsia="Times New Roman"/>
                <w:b w:val="0"/>
                <w:bCs w:val="0"/>
                <w:iCs w:val="0"/>
                <w:color w:val="000000"/>
                <w:sz w:val="16"/>
                <w:szCs w:val="16"/>
                <w:lang w:eastAsia="zh-CN"/>
              </w:rPr>
              <w:t xml:space="preserve">, torpedos de oxigênio, aparelho de pressão, estetoscópio, termômetro, otoscópio, oxímetro de pulso, glicosímetro, cardioversor / desfibrilador, aparelhos determinados conforme as Leis de nº 13647-2000 e nº 15778-2005. Já à ambulância Básica - USB é composta por uma equipe de enfermagem) para pacientes com casos menos graves ou que necessitem somente de transporte para o posto médico montado na arena do evento. O moto socorrista é a primeira pessoa a auxiliar os atletas, para verificarem o estado que se encontram (seja casos leves, de urgência ou emergência), prestando o </w:t>
            </w:r>
            <w:r w:rsidRPr="00401DD0">
              <w:rPr>
                <w:rFonts w:eastAsia="Times New Roman"/>
                <w:b w:val="0"/>
                <w:bCs w:val="0"/>
                <w:iCs w:val="0"/>
                <w:color w:val="000000"/>
                <w:sz w:val="16"/>
                <w:szCs w:val="16"/>
                <w:lang w:eastAsia="zh-CN"/>
              </w:rPr>
              <w:lastRenderedPageBreak/>
              <w:t>atendimento pré-hospitalar e acompanhando-as no transporte até o posto médico do evento ou aguardando a UTI Móvel para transportarem o atleta ao hospital ou centro de saúde. O moto socorrista tem como com o objetivo de estabilizar o quadro do atleta até que ele possa estar devidamente amparado por todos os recursos médicos necessários. Basicamente o Posto Médico completo montado na arena do evento é composto pelos materiais contidos na UTI Móvel deslocados para uma tenda, além dos médicos e enfermeiros contratados junto à Unidade de Suporte Avançado.</w:t>
            </w:r>
            <w:r w:rsidRPr="00401DD0">
              <w:rPr>
                <w:rFonts w:eastAsia="Times New Roman"/>
                <w:b w:val="0"/>
                <w:bCs w:val="0"/>
                <w:i/>
                <w:color w:val="000000"/>
                <w:sz w:val="16"/>
                <w:szCs w:val="16"/>
                <w:lang w:eastAsia="zh-CN"/>
              </w:rPr>
              <w:t xml:space="preserve"> O escopo do serviço, inerente ao valor da diária, engloba a execução do frete, as operações de montagem e desmontagem, e o provimento completo de todos os materiais elétricos e acessórios requeridos para o perfeito funcionamento do item.</w:t>
            </w:r>
          </w:p>
        </w:tc>
        <w:tc>
          <w:tcPr>
            <w:tcW w:w="429" w:type="pct"/>
            <w:shd w:val="clear" w:color="auto" w:fill="FFFFFF"/>
            <w:vAlign w:val="center"/>
          </w:tcPr>
          <w:p w14:paraId="7FAF045F"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DIÁRIA</w:t>
            </w:r>
          </w:p>
        </w:tc>
        <w:tc>
          <w:tcPr>
            <w:tcW w:w="625" w:type="pct"/>
            <w:shd w:val="clear" w:color="auto" w:fill="FFFFFF"/>
            <w:vAlign w:val="center"/>
          </w:tcPr>
          <w:p w14:paraId="7847A7B8"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6FFA3DBE"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6E1FA49F"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EFB58A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4213F801" w14:textId="77777777" w:rsidTr="00401DD0">
        <w:trPr>
          <w:trHeight w:val="298"/>
          <w:jc w:val="center"/>
        </w:trPr>
        <w:tc>
          <w:tcPr>
            <w:tcW w:w="262" w:type="pct"/>
            <w:shd w:val="clear" w:color="auto" w:fill="FFFFFF"/>
            <w:vAlign w:val="center"/>
          </w:tcPr>
          <w:p w14:paraId="792A06FB"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03</w:t>
            </w:r>
          </w:p>
        </w:tc>
        <w:tc>
          <w:tcPr>
            <w:tcW w:w="2004" w:type="pct"/>
            <w:shd w:val="clear" w:color="auto" w:fill="FFFFFF"/>
            <w:vAlign w:val="center"/>
          </w:tcPr>
          <w:p w14:paraId="5C5ABBF3"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BANHEIROS QUÍMICOS PNE: </w:t>
            </w:r>
            <w:r w:rsidRPr="00401DD0">
              <w:rPr>
                <w:rFonts w:eastAsia="Times New Roman"/>
                <w:b w:val="0"/>
                <w:bCs w:val="0"/>
                <w:iCs w:val="0"/>
                <w:color w:val="000000"/>
                <w:sz w:val="16"/>
                <w:szCs w:val="16"/>
                <w:lang w:eastAsia="zh-CN"/>
              </w:rPr>
              <w:t xml:space="preserve">05 (cinco) banheiros químicos PNE com material de higiene e produtos químicos. </w:t>
            </w:r>
            <w:r w:rsidRPr="00401DD0">
              <w:rPr>
                <w:rFonts w:eastAsia="Times New Roman"/>
                <w:iCs w:val="0"/>
                <w:color w:val="000000"/>
                <w:sz w:val="16"/>
                <w:szCs w:val="16"/>
                <w:lang w:eastAsia="zh-CN"/>
              </w:rPr>
              <w:t>Serviços Incluídos</w:t>
            </w:r>
            <w:r w:rsidRPr="00401DD0">
              <w:rPr>
                <w:rFonts w:eastAsia="Times New Roman"/>
                <w:b w:val="0"/>
                <w:bCs w:val="0"/>
                <w:iCs w:val="0"/>
                <w:color w:val="000000"/>
                <w:sz w:val="16"/>
                <w:szCs w:val="16"/>
                <w:lang w:eastAsia="zh-CN"/>
              </w:rPr>
              <w:t>:</w:t>
            </w:r>
            <w:r w:rsidRPr="00401DD0">
              <w:rPr>
                <w:rFonts w:eastAsia="Times New Roman"/>
                <w:b w:val="0"/>
                <w:bCs w:val="0"/>
                <w:i/>
                <w:color w:val="000000"/>
                <w:sz w:val="16"/>
                <w:szCs w:val="16"/>
                <w:lang w:eastAsia="zh-CN"/>
              </w:rPr>
              <w:t xml:space="preserve"> Fornecimento de todas as peças e materiais necessários para a montagem e desmontagem das sinalizações, incluindo todos os equipamentos e mão de obra necessários para o perfeito funcionamento do item.</w:t>
            </w:r>
          </w:p>
        </w:tc>
        <w:tc>
          <w:tcPr>
            <w:tcW w:w="429" w:type="pct"/>
            <w:shd w:val="clear" w:color="auto" w:fill="FFFFFF"/>
            <w:vAlign w:val="center"/>
          </w:tcPr>
          <w:p w14:paraId="1FE9415B"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527CFEFF"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204F6CA8"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220831B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2F67F44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E95B5EB" w14:textId="77777777" w:rsidTr="00401DD0">
        <w:trPr>
          <w:jc w:val="center"/>
        </w:trPr>
        <w:tc>
          <w:tcPr>
            <w:tcW w:w="262" w:type="pct"/>
            <w:shd w:val="clear" w:color="auto" w:fill="FFFFFF"/>
            <w:vAlign w:val="center"/>
          </w:tcPr>
          <w:p w14:paraId="131E0386"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04</w:t>
            </w:r>
          </w:p>
        </w:tc>
        <w:tc>
          <w:tcPr>
            <w:tcW w:w="2004" w:type="pct"/>
            <w:shd w:val="clear" w:color="auto" w:fill="FFFFFF"/>
            <w:vAlign w:val="center"/>
          </w:tcPr>
          <w:p w14:paraId="0179F843"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BANHEIROS QUÍMICOS STANDARDS:  </w:t>
            </w:r>
            <w:r w:rsidRPr="00401DD0">
              <w:rPr>
                <w:rFonts w:eastAsia="Times New Roman"/>
                <w:b w:val="0"/>
                <w:bCs w:val="0"/>
                <w:iCs w:val="0"/>
                <w:color w:val="000000"/>
                <w:sz w:val="16"/>
                <w:szCs w:val="16"/>
                <w:lang w:eastAsia="zh-CN"/>
              </w:rPr>
              <w:t>25 (vinte e cinco) banheiros químicos com material de higiene e produtos químicos, separados e identificados por feminino/masculino</w:t>
            </w:r>
            <w:r w:rsidRPr="00401DD0">
              <w:rPr>
                <w:rFonts w:eastAsia="Times New Roman"/>
                <w:b w:val="0"/>
                <w:bCs w:val="0"/>
                <w:iCs w:val="0"/>
                <w:sz w:val="16"/>
                <w:szCs w:val="16"/>
                <w:lang w:eastAsia="zh-CN"/>
              </w:rPr>
              <w:t xml:space="preserve">. </w:t>
            </w:r>
            <w:r w:rsidRPr="00401DD0">
              <w:rPr>
                <w:rFonts w:eastAsia="Times New Roman"/>
                <w:iCs w:val="0"/>
                <w:sz w:val="16"/>
                <w:szCs w:val="16"/>
                <w:lang w:eastAsia="zh-CN"/>
              </w:rPr>
              <w:t>Serviços Incluídos</w:t>
            </w:r>
            <w:r w:rsidRPr="00401DD0">
              <w:rPr>
                <w:rFonts w:eastAsia="Times New Roman"/>
                <w:b w:val="0"/>
                <w:bCs w:val="0"/>
                <w:iCs w:val="0"/>
                <w:sz w:val="16"/>
                <w:szCs w:val="16"/>
                <w:lang w:eastAsia="zh-CN"/>
              </w:rPr>
              <w:t xml:space="preserve">: </w:t>
            </w:r>
            <w:r w:rsidRPr="00401DD0">
              <w:rPr>
                <w:rFonts w:eastAsia="Times New Roman"/>
                <w:b w:val="0"/>
                <w:bCs w:val="0"/>
                <w:i/>
                <w:sz w:val="16"/>
                <w:szCs w:val="16"/>
                <w:lang w:eastAsia="zh-CN"/>
              </w:rPr>
              <w:t>Fornecimento de todas as peças e materiais necessários para a montagem e desmontagem das sinalizações, incluindo todos os equipamentos e mão de obra necessários para o perfeito funcionamento do item.</w:t>
            </w:r>
          </w:p>
        </w:tc>
        <w:tc>
          <w:tcPr>
            <w:tcW w:w="429" w:type="pct"/>
            <w:shd w:val="clear" w:color="auto" w:fill="FFFFFF"/>
            <w:vAlign w:val="center"/>
          </w:tcPr>
          <w:p w14:paraId="3F35C7E1"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0D41DCA8"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32BAD6C6"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44CE372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3627C3F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35D6AC9B" w14:textId="77777777" w:rsidTr="00401DD0">
        <w:trPr>
          <w:jc w:val="center"/>
        </w:trPr>
        <w:tc>
          <w:tcPr>
            <w:tcW w:w="262" w:type="pct"/>
            <w:shd w:val="clear" w:color="auto" w:fill="FFFFFF"/>
            <w:vAlign w:val="center"/>
          </w:tcPr>
          <w:p w14:paraId="4070D46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05</w:t>
            </w:r>
          </w:p>
        </w:tc>
        <w:tc>
          <w:tcPr>
            <w:tcW w:w="2004" w:type="pct"/>
            <w:shd w:val="clear" w:color="auto" w:fill="FFFFFF"/>
            <w:vAlign w:val="center"/>
          </w:tcPr>
          <w:p w14:paraId="43908F8A"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BANNER COM ESTRUTURA BACKDROP PERSONALIZADO: Quantidade: </w:t>
            </w:r>
            <w:r w:rsidRPr="00401DD0">
              <w:rPr>
                <w:rFonts w:eastAsia="Times New Roman"/>
                <w:b w:val="0"/>
                <w:bCs w:val="0"/>
                <w:iCs w:val="0"/>
                <w:color w:val="000000"/>
                <w:sz w:val="16"/>
                <w:szCs w:val="16"/>
                <w:lang w:eastAsia="zh-CN"/>
              </w:rPr>
              <w:t xml:space="preserve">Impressão Digital: Quantidade: 01 (um) </w:t>
            </w:r>
            <w:proofErr w:type="spellStart"/>
            <w:r w:rsidRPr="00401DD0">
              <w:rPr>
                <w:rFonts w:eastAsia="Times New Roman"/>
                <w:b w:val="0"/>
                <w:bCs w:val="0"/>
                <w:iCs w:val="0"/>
                <w:color w:val="000000"/>
                <w:sz w:val="16"/>
                <w:szCs w:val="16"/>
                <w:lang w:eastAsia="zh-CN"/>
              </w:rPr>
              <w:t>backdrops</w:t>
            </w:r>
            <w:proofErr w:type="spellEnd"/>
            <w:r w:rsidRPr="00401DD0">
              <w:rPr>
                <w:rFonts w:eastAsia="Times New Roman"/>
                <w:b w:val="0"/>
                <w:bCs w:val="0"/>
                <w:iCs w:val="0"/>
                <w:color w:val="000000"/>
                <w:sz w:val="16"/>
                <w:szCs w:val="16"/>
                <w:lang w:eastAsia="zh-CN"/>
              </w:rPr>
              <w:t xml:space="preserve"> completo (banner + estrutura) para fotos interativas; </w:t>
            </w:r>
            <w:r w:rsidRPr="00401DD0">
              <w:rPr>
                <w:rFonts w:eastAsia="Times New Roman"/>
                <w:iCs w:val="0"/>
                <w:color w:val="000000"/>
                <w:sz w:val="16"/>
                <w:szCs w:val="16"/>
                <w:lang w:eastAsia="zh-CN"/>
              </w:rPr>
              <w:t>Local de Uso:</w:t>
            </w:r>
            <w:r w:rsidRPr="00401DD0">
              <w:rPr>
                <w:rFonts w:eastAsia="Times New Roman"/>
                <w:b w:val="0"/>
                <w:bCs w:val="0"/>
                <w:iCs w:val="0"/>
                <w:color w:val="000000"/>
                <w:sz w:val="16"/>
                <w:szCs w:val="16"/>
                <w:lang w:eastAsia="zh-CN"/>
              </w:rPr>
              <w:t xml:space="preserve"> Áreas designadas para fotos e ações de marketing na arena do evento; </w:t>
            </w:r>
            <w:r w:rsidRPr="00401DD0">
              <w:rPr>
                <w:rFonts w:eastAsia="Times New Roman"/>
                <w:iCs w:val="0"/>
                <w:color w:val="000000"/>
                <w:sz w:val="16"/>
                <w:szCs w:val="16"/>
                <w:lang w:eastAsia="zh-CN"/>
              </w:rPr>
              <w:t xml:space="preserve">Dimensões: </w:t>
            </w:r>
            <w:r w:rsidRPr="00401DD0">
              <w:rPr>
                <w:rFonts w:eastAsia="Times New Roman"/>
                <w:b w:val="0"/>
                <w:bCs w:val="0"/>
                <w:iCs w:val="0"/>
                <w:sz w:val="16"/>
                <w:szCs w:val="16"/>
                <w:lang w:eastAsia="zh-CN"/>
              </w:rPr>
              <w:t>Banner: 2,50 metros de largura x 3,00 metros d</w:t>
            </w:r>
            <w:r w:rsidRPr="00401DD0">
              <w:rPr>
                <w:rFonts w:eastAsia="Times New Roman"/>
                <w:b w:val="0"/>
                <w:bCs w:val="0"/>
                <w:iCs w:val="0"/>
                <w:color w:val="000000"/>
                <w:sz w:val="16"/>
                <w:szCs w:val="16"/>
                <w:lang w:eastAsia="zh-CN"/>
              </w:rPr>
              <w:t xml:space="preserve">e altura (cada) e </w:t>
            </w:r>
            <w:r w:rsidRPr="00401DD0">
              <w:rPr>
                <w:rFonts w:eastAsia="Times New Roman"/>
                <w:b w:val="0"/>
                <w:bCs w:val="0"/>
                <w:iCs w:val="0"/>
                <w:color w:val="000000"/>
                <w:sz w:val="16"/>
                <w:szCs w:val="16"/>
                <w:lang w:eastAsia="zh-CN"/>
              </w:rPr>
              <w:br/>
              <w:t xml:space="preserve">Estrutura </w:t>
            </w:r>
            <w:proofErr w:type="spellStart"/>
            <w:r w:rsidRPr="00401DD0">
              <w:rPr>
                <w:rFonts w:eastAsia="Times New Roman"/>
                <w:b w:val="0"/>
                <w:bCs w:val="0"/>
                <w:iCs w:val="0"/>
                <w:color w:val="000000"/>
                <w:sz w:val="16"/>
                <w:szCs w:val="16"/>
                <w:lang w:eastAsia="zh-CN"/>
              </w:rPr>
              <w:t>Backdrop</w:t>
            </w:r>
            <w:proofErr w:type="spellEnd"/>
            <w:r w:rsidRPr="00401DD0">
              <w:rPr>
                <w:rFonts w:eastAsia="Times New Roman"/>
                <w:b w:val="0"/>
                <w:bCs w:val="0"/>
                <w:iCs w:val="0"/>
                <w:color w:val="000000"/>
                <w:sz w:val="16"/>
                <w:szCs w:val="16"/>
                <w:lang w:eastAsia="zh-CN"/>
              </w:rPr>
              <w:t xml:space="preserve">: 2,50 metros de largura x 3,00 metros de altura (cada); </w:t>
            </w:r>
            <w:r w:rsidRPr="00401DD0">
              <w:rPr>
                <w:rFonts w:eastAsia="Times New Roman"/>
                <w:iCs w:val="0"/>
                <w:color w:val="000000"/>
                <w:sz w:val="16"/>
                <w:szCs w:val="16"/>
                <w:lang w:eastAsia="zh-CN"/>
              </w:rPr>
              <w:t>Material do Banner</w:t>
            </w:r>
            <w:r w:rsidRPr="00401DD0">
              <w:rPr>
                <w:rFonts w:eastAsia="Times New Roman"/>
                <w:b w:val="0"/>
                <w:bCs w:val="0"/>
                <w:iCs w:val="0"/>
                <w:color w:val="000000"/>
                <w:sz w:val="16"/>
                <w:szCs w:val="16"/>
                <w:lang w:eastAsia="zh-CN"/>
              </w:rPr>
              <w:t xml:space="preserve">: Lona vinílica de alta resistência, com gramatura adequada para fundo de palco para garantir durabilidade, opacidade e caimento adequado, resistente a raios UV para evitar desbotamento sob a iluminação do palco; </w:t>
            </w:r>
            <w:r w:rsidRPr="00401DD0">
              <w:rPr>
                <w:rFonts w:eastAsia="Times New Roman"/>
                <w:iCs w:val="0"/>
                <w:color w:val="000000"/>
                <w:sz w:val="16"/>
                <w:szCs w:val="16"/>
                <w:lang w:eastAsia="zh-CN"/>
              </w:rPr>
              <w:t>Impressão</w:t>
            </w:r>
            <w:r w:rsidRPr="00401DD0">
              <w:rPr>
                <w:rFonts w:eastAsia="Times New Roman"/>
                <w:b w:val="0"/>
                <w:bCs w:val="0"/>
                <w:iCs w:val="0"/>
                <w:color w:val="000000"/>
                <w:sz w:val="16"/>
                <w:szCs w:val="16"/>
                <w:lang w:eastAsia="zh-CN"/>
              </w:rPr>
              <w:t xml:space="preserve">: Impressão digital colorida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em alta resolução para garantir nitidez e detalhes na imagem, cores vivas e fiéis à identidade visual do evento; </w:t>
            </w:r>
            <w:r w:rsidRPr="00401DD0">
              <w:rPr>
                <w:rFonts w:eastAsia="Times New Roman"/>
                <w:iCs w:val="0"/>
                <w:color w:val="000000"/>
                <w:sz w:val="16"/>
                <w:szCs w:val="16"/>
                <w:lang w:eastAsia="zh-CN"/>
              </w:rPr>
              <w:t>Acabamento</w:t>
            </w:r>
            <w:r w:rsidRPr="00401DD0">
              <w:rPr>
                <w:rFonts w:eastAsia="Times New Roman"/>
                <w:b w:val="0"/>
                <w:bCs w:val="0"/>
                <w:iCs w:val="0"/>
                <w:color w:val="000000"/>
                <w:sz w:val="16"/>
                <w:szCs w:val="16"/>
                <w:lang w:eastAsia="zh-CN"/>
              </w:rPr>
              <w:t xml:space="preserve">: Reforço em todas as bordas com costura; Ilhós em toda a volta, com espaçamento de 50 cm para facilitar a instalação e tensionamento do banner. Acabamento fosco ou antirreflexo, se necessário, para evitar reflexos da iluminação do palco na imagem. </w:t>
            </w:r>
            <w:r w:rsidRPr="00401DD0">
              <w:rPr>
                <w:rFonts w:eastAsia="Times New Roman"/>
                <w:iCs w:val="0"/>
                <w:color w:val="000000"/>
                <w:sz w:val="16"/>
                <w:szCs w:val="16"/>
                <w:lang w:eastAsia="zh-CN"/>
              </w:rPr>
              <w:t xml:space="preserve">Estrutura </w:t>
            </w:r>
            <w:proofErr w:type="spellStart"/>
            <w:r w:rsidRPr="00401DD0">
              <w:rPr>
                <w:rFonts w:eastAsia="Times New Roman"/>
                <w:iCs w:val="0"/>
                <w:color w:val="000000"/>
                <w:sz w:val="16"/>
                <w:szCs w:val="16"/>
                <w:lang w:eastAsia="zh-CN"/>
              </w:rPr>
              <w:t>Backdrop</w:t>
            </w:r>
            <w:proofErr w:type="spellEnd"/>
            <w:r w:rsidRPr="00401DD0">
              <w:rPr>
                <w:rFonts w:eastAsia="Times New Roman"/>
                <w:iCs w:val="0"/>
                <w:color w:val="000000"/>
                <w:sz w:val="16"/>
                <w:szCs w:val="16"/>
                <w:lang w:eastAsia="zh-CN"/>
              </w:rPr>
              <w:t xml:space="preserve">: </w:t>
            </w:r>
            <w:r w:rsidRPr="00401DD0">
              <w:rPr>
                <w:rFonts w:eastAsia="Times New Roman"/>
                <w:b w:val="0"/>
                <w:bCs w:val="0"/>
                <w:iCs w:val="0"/>
                <w:color w:val="000000"/>
                <w:sz w:val="16"/>
                <w:szCs w:val="16"/>
                <w:lang w:eastAsia="zh-CN"/>
              </w:rPr>
              <w:t>Estrutura em material resistente e leve para facilitar o transporte e montagem; Sistema de montagem fácil e rápido, sem necessidade de ferramentas complexas; Estrutura estável e segura, capaz de suportar o banner tensionado; Dimensões da estrutura conforme especificado: 2,50 metros de largura x 3,00 metros de altura.</w:t>
            </w:r>
            <w:r w:rsidRPr="00401DD0">
              <w:rPr>
                <w:rFonts w:eastAsia="Times New Roman"/>
                <w:b w:val="0"/>
                <w:bCs w:val="0"/>
                <w:i/>
                <w:color w:val="000000"/>
                <w:sz w:val="16"/>
                <w:szCs w:val="16"/>
                <w:lang w:eastAsia="zh-CN"/>
              </w:rPr>
              <w:t xml:space="preserve"> Incluir todos os acessórios </w:t>
            </w:r>
            <w:r w:rsidRPr="00401DD0">
              <w:rPr>
                <w:rFonts w:eastAsia="Times New Roman"/>
                <w:b w:val="0"/>
                <w:bCs w:val="0"/>
                <w:i/>
                <w:color w:val="000000"/>
                <w:sz w:val="16"/>
                <w:szCs w:val="16"/>
                <w:lang w:eastAsia="zh-CN"/>
              </w:rPr>
              <w:lastRenderedPageBreak/>
              <w:t>necessários para a montagem e fixação do banner (</w:t>
            </w:r>
            <w:proofErr w:type="spellStart"/>
            <w:r w:rsidRPr="00401DD0">
              <w:rPr>
                <w:rFonts w:eastAsia="Times New Roman"/>
                <w:b w:val="0"/>
                <w:bCs w:val="0"/>
                <w:i/>
                <w:color w:val="000000"/>
                <w:sz w:val="16"/>
                <w:szCs w:val="16"/>
                <w:lang w:eastAsia="zh-CN"/>
              </w:rPr>
              <w:t>ex</w:t>
            </w:r>
            <w:proofErr w:type="spellEnd"/>
            <w:r w:rsidRPr="00401DD0">
              <w:rPr>
                <w:rFonts w:eastAsia="Times New Roman"/>
                <w:b w:val="0"/>
                <w:bCs w:val="0"/>
                <w:i/>
                <w:color w:val="000000"/>
                <w:sz w:val="16"/>
                <w:szCs w:val="16"/>
                <w:lang w:eastAsia="zh-CN"/>
              </w:rPr>
              <w:t xml:space="preserve">: barras, conectores, pés de apoio) e do </w:t>
            </w:r>
            <w:proofErr w:type="spellStart"/>
            <w:r w:rsidRPr="00401DD0">
              <w:rPr>
                <w:rFonts w:eastAsia="Times New Roman"/>
                <w:b w:val="0"/>
                <w:bCs w:val="0"/>
                <w:i/>
                <w:color w:val="000000"/>
                <w:sz w:val="16"/>
                <w:szCs w:val="16"/>
                <w:lang w:eastAsia="zh-CN"/>
              </w:rPr>
              <w:t>Backdrop</w:t>
            </w:r>
            <w:proofErr w:type="spellEnd"/>
            <w:r w:rsidRPr="00401DD0">
              <w:rPr>
                <w:rFonts w:eastAsia="Times New Roman"/>
                <w:b w:val="0"/>
                <w:bCs w:val="0"/>
                <w:i/>
                <w:color w:val="000000"/>
                <w:sz w:val="16"/>
                <w:szCs w:val="16"/>
                <w:lang w:eastAsia="zh-CN"/>
              </w:rPr>
              <w:t>.</w:t>
            </w:r>
          </w:p>
        </w:tc>
        <w:tc>
          <w:tcPr>
            <w:tcW w:w="429" w:type="pct"/>
            <w:shd w:val="clear" w:color="auto" w:fill="FFFFFF"/>
            <w:vAlign w:val="center"/>
          </w:tcPr>
          <w:p w14:paraId="1BDF761B"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lastRenderedPageBreak/>
              <w:t>DIÁRIA</w:t>
            </w:r>
          </w:p>
        </w:tc>
        <w:tc>
          <w:tcPr>
            <w:tcW w:w="625" w:type="pct"/>
            <w:shd w:val="clear" w:color="auto" w:fill="FFFFFF"/>
            <w:vAlign w:val="center"/>
          </w:tcPr>
          <w:p w14:paraId="66C29C88"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52FC0C7C"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2A77CD49"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510B33FF"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1F90FB03" w14:textId="77777777" w:rsidTr="00401DD0">
        <w:trPr>
          <w:jc w:val="center"/>
        </w:trPr>
        <w:tc>
          <w:tcPr>
            <w:tcW w:w="262" w:type="pct"/>
            <w:shd w:val="clear" w:color="auto" w:fill="FFFFFF"/>
            <w:vAlign w:val="center"/>
          </w:tcPr>
          <w:p w14:paraId="07A89087"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06</w:t>
            </w:r>
          </w:p>
        </w:tc>
        <w:tc>
          <w:tcPr>
            <w:tcW w:w="2004" w:type="pct"/>
            <w:shd w:val="clear" w:color="auto" w:fill="FFFFFF"/>
            <w:vAlign w:val="center"/>
          </w:tcPr>
          <w:p w14:paraId="68BD32D4"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BANNER FAIXA DE LARGADA E CHEGADA</w:t>
            </w:r>
            <w:r w:rsidRPr="00401DD0">
              <w:rPr>
                <w:rFonts w:eastAsia="Times New Roman"/>
                <w:b w:val="0"/>
                <w:bCs w:val="0"/>
                <w:iCs w:val="0"/>
                <w:color w:val="000000"/>
                <w:sz w:val="16"/>
                <w:szCs w:val="16"/>
                <w:lang w:eastAsia="zh-CN"/>
              </w:rPr>
              <w:t xml:space="preserve"> - </w:t>
            </w:r>
            <w:r w:rsidRPr="00401DD0">
              <w:rPr>
                <w:rFonts w:eastAsia="Times New Roman"/>
                <w:iCs w:val="0"/>
                <w:color w:val="000000"/>
                <w:sz w:val="16"/>
                <w:szCs w:val="16"/>
                <w:lang w:eastAsia="zh-CN"/>
              </w:rPr>
              <w:t>Quantidade</w:t>
            </w:r>
            <w:r w:rsidRPr="00401DD0">
              <w:rPr>
                <w:rFonts w:eastAsia="Times New Roman"/>
                <w:b w:val="0"/>
                <w:bCs w:val="0"/>
                <w:iCs w:val="0"/>
                <w:color w:val="000000"/>
                <w:sz w:val="16"/>
                <w:szCs w:val="16"/>
                <w:lang w:eastAsia="zh-CN"/>
              </w:rPr>
              <w:t xml:space="preserve">: 01 (um) banner. </w:t>
            </w:r>
            <w:r w:rsidRPr="00401DD0">
              <w:rPr>
                <w:rFonts w:eastAsia="Times New Roman"/>
                <w:iCs w:val="0"/>
                <w:color w:val="000000"/>
                <w:sz w:val="16"/>
                <w:szCs w:val="16"/>
                <w:lang w:eastAsia="zh-CN"/>
              </w:rPr>
              <w:t xml:space="preserve">Material: </w:t>
            </w:r>
            <w:r w:rsidRPr="00401DD0">
              <w:rPr>
                <w:rFonts w:eastAsia="Times New Roman"/>
                <w:b w:val="0"/>
                <w:bCs w:val="0"/>
                <w:iCs w:val="0"/>
                <w:color w:val="000000"/>
                <w:sz w:val="16"/>
                <w:szCs w:val="16"/>
                <w:lang w:eastAsia="zh-CN"/>
              </w:rPr>
              <w:t>Lona vinílica de alta resistência, para garantir durabilidade e resistência a intempéries, resistente a raios UV para evitar desbotamento.</w:t>
            </w:r>
            <w:r w:rsidRPr="00401DD0">
              <w:rPr>
                <w:rFonts w:eastAsia="Times New Roman"/>
                <w:iCs w:val="0"/>
                <w:color w:val="000000"/>
                <w:sz w:val="16"/>
                <w:szCs w:val="16"/>
                <w:lang w:eastAsia="zh-CN"/>
              </w:rPr>
              <w:t xml:space="preserve"> Impressão: </w:t>
            </w:r>
            <w:r w:rsidRPr="00401DD0">
              <w:rPr>
                <w:rFonts w:eastAsia="Times New Roman"/>
                <w:b w:val="0"/>
                <w:bCs w:val="0"/>
                <w:iCs w:val="0"/>
                <w:color w:val="000000"/>
                <w:sz w:val="16"/>
                <w:szCs w:val="16"/>
                <w:lang w:eastAsia="zh-CN"/>
              </w:rPr>
              <w:t xml:space="preserve">Impressão digital colorida em alta resolução: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(mínimo), cores vivas e fiéis à identidade visual do evento; </w:t>
            </w:r>
            <w:r w:rsidRPr="00401DD0">
              <w:rPr>
                <w:rFonts w:eastAsia="Times New Roman"/>
                <w:iCs w:val="0"/>
                <w:color w:val="000000"/>
                <w:sz w:val="16"/>
                <w:szCs w:val="16"/>
                <w:lang w:eastAsia="zh-CN"/>
              </w:rPr>
              <w:t xml:space="preserve">Acabamento: </w:t>
            </w:r>
            <w:r w:rsidRPr="00401DD0">
              <w:rPr>
                <w:rFonts w:eastAsia="Times New Roman"/>
                <w:b w:val="0"/>
                <w:bCs w:val="0"/>
                <w:iCs w:val="0"/>
                <w:color w:val="000000"/>
                <w:sz w:val="16"/>
                <w:szCs w:val="16"/>
                <w:lang w:eastAsia="zh-CN"/>
              </w:rPr>
              <w:t xml:space="preserve">Acabamento lateral com bainha para maior resistência; </w:t>
            </w:r>
            <w:r w:rsidRPr="00401DD0">
              <w:rPr>
                <w:rFonts w:eastAsia="Times New Roman"/>
                <w:iCs w:val="0"/>
                <w:color w:val="000000"/>
                <w:sz w:val="16"/>
                <w:szCs w:val="16"/>
                <w:lang w:eastAsia="zh-CN"/>
              </w:rPr>
              <w:t>Medidas</w:t>
            </w:r>
            <w:r w:rsidRPr="00401DD0">
              <w:rPr>
                <w:rFonts w:eastAsia="Times New Roman"/>
                <w:b w:val="0"/>
                <w:bCs w:val="0"/>
                <w:iCs w:val="0"/>
                <w:color w:val="000000"/>
                <w:sz w:val="16"/>
                <w:szCs w:val="16"/>
                <w:lang w:eastAsia="zh-CN"/>
              </w:rPr>
              <w:t>: 3,00 metros de largura x 0,40 metros de altura</w:t>
            </w:r>
          </w:p>
        </w:tc>
        <w:tc>
          <w:tcPr>
            <w:tcW w:w="429" w:type="pct"/>
            <w:shd w:val="clear" w:color="auto" w:fill="FFFFFF"/>
            <w:vAlign w:val="center"/>
          </w:tcPr>
          <w:p w14:paraId="3D53DA2A"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t>m</w:t>
            </w:r>
            <w:r w:rsidRPr="00401DD0">
              <w:rPr>
                <w:rFonts w:eastAsia="Times New Roman"/>
                <w:b w:val="0"/>
                <w:bCs w:val="0"/>
                <w:iCs w:val="0"/>
                <w:color w:val="040C28"/>
                <w:sz w:val="16"/>
                <w:szCs w:val="16"/>
                <w:vertAlign w:val="superscript"/>
                <w:lang w:eastAsia="zh-CN"/>
              </w:rPr>
              <w:t>2</w:t>
            </w:r>
          </w:p>
        </w:tc>
        <w:tc>
          <w:tcPr>
            <w:tcW w:w="625" w:type="pct"/>
            <w:shd w:val="clear" w:color="auto" w:fill="FFFFFF"/>
            <w:vAlign w:val="center"/>
          </w:tcPr>
          <w:p w14:paraId="54E54D5B"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1,2</w:t>
            </w:r>
          </w:p>
        </w:tc>
        <w:tc>
          <w:tcPr>
            <w:tcW w:w="561" w:type="pct"/>
            <w:shd w:val="clear" w:color="auto" w:fill="FFFFFF"/>
            <w:vAlign w:val="center"/>
          </w:tcPr>
          <w:p w14:paraId="7BD57C90"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48189EB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738DBCC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0D461286" w14:textId="77777777" w:rsidTr="00401DD0">
        <w:trPr>
          <w:jc w:val="center"/>
        </w:trPr>
        <w:tc>
          <w:tcPr>
            <w:tcW w:w="262" w:type="pct"/>
            <w:shd w:val="clear" w:color="auto" w:fill="FFFFFF"/>
            <w:vAlign w:val="center"/>
          </w:tcPr>
          <w:p w14:paraId="17FA635B"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07</w:t>
            </w:r>
          </w:p>
        </w:tc>
        <w:tc>
          <w:tcPr>
            <w:tcW w:w="2004" w:type="pct"/>
            <w:shd w:val="clear" w:color="auto" w:fill="FFFFFF"/>
            <w:vAlign w:val="center"/>
          </w:tcPr>
          <w:p w14:paraId="7BC2558C"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BANNER PARA FUNDO DE PALCO: Quantidade: </w:t>
            </w:r>
            <w:r w:rsidRPr="00401DD0">
              <w:rPr>
                <w:rFonts w:eastAsia="Times New Roman"/>
                <w:b w:val="0"/>
                <w:bCs w:val="0"/>
                <w:iCs w:val="0"/>
                <w:color w:val="000000"/>
                <w:sz w:val="16"/>
                <w:szCs w:val="16"/>
                <w:lang w:eastAsia="zh-CN"/>
              </w:rPr>
              <w:t xml:space="preserve">01 (um) banner; </w:t>
            </w:r>
            <w:r w:rsidRPr="00401DD0">
              <w:rPr>
                <w:rFonts w:eastAsia="Times New Roman"/>
                <w:iCs w:val="0"/>
                <w:color w:val="000000"/>
                <w:sz w:val="16"/>
                <w:szCs w:val="16"/>
                <w:lang w:eastAsia="zh-CN"/>
              </w:rPr>
              <w:t xml:space="preserve">Local de Uso: </w:t>
            </w:r>
            <w:r w:rsidRPr="00401DD0">
              <w:rPr>
                <w:rFonts w:eastAsia="Times New Roman"/>
                <w:b w:val="0"/>
                <w:bCs w:val="0"/>
                <w:iCs w:val="0"/>
                <w:color w:val="000000"/>
                <w:sz w:val="16"/>
                <w:szCs w:val="16"/>
                <w:lang w:eastAsia="zh-CN"/>
              </w:rPr>
              <w:t xml:space="preserve">Fundo do palco principal; </w:t>
            </w:r>
            <w:r w:rsidRPr="00401DD0">
              <w:rPr>
                <w:rFonts w:eastAsia="Times New Roman"/>
                <w:iCs w:val="0"/>
                <w:sz w:val="16"/>
                <w:szCs w:val="16"/>
                <w:lang w:eastAsia="zh-CN"/>
              </w:rPr>
              <w:t xml:space="preserve">Dimensões: </w:t>
            </w:r>
            <w:r w:rsidRPr="00401DD0">
              <w:rPr>
                <w:rFonts w:eastAsia="Times New Roman"/>
                <w:b w:val="0"/>
                <w:bCs w:val="0"/>
                <w:iCs w:val="0"/>
                <w:sz w:val="16"/>
                <w:szCs w:val="16"/>
                <w:lang w:eastAsia="zh-CN"/>
              </w:rPr>
              <w:t xml:space="preserve">5,00 metros de largura x 8,00 metros de altura. </w:t>
            </w:r>
            <w:r w:rsidRPr="00401DD0">
              <w:rPr>
                <w:rFonts w:eastAsia="Times New Roman"/>
                <w:iCs w:val="0"/>
                <w:sz w:val="16"/>
                <w:szCs w:val="16"/>
                <w:lang w:eastAsia="zh-CN"/>
              </w:rPr>
              <w:t>Material:</w:t>
            </w:r>
            <w:r w:rsidRPr="00401DD0">
              <w:rPr>
                <w:rFonts w:eastAsia="Times New Roman"/>
                <w:b w:val="0"/>
                <w:bCs w:val="0"/>
                <w:iCs w:val="0"/>
                <w:sz w:val="16"/>
                <w:szCs w:val="16"/>
                <w:lang w:eastAsia="zh-CN"/>
              </w:rPr>
              <w:t xml:space="preserve"> Lona vinílica de alta resistência, com gramatura adequada para fundo de palco para garantir durabilidade, opacidade e caimento adequado, resistente a raios UV para evitar desbotamento sob a iluminação do palco. </w:t>
            </w:r>
            <w:r w:rsidRPr="00401DD0">
              <w:rPr>
                <w:rFonts w:eastAsia="Times New Roman"/>
                <w:iCs w:val="0"/>
                <w:sz w:val="16"/>
                <w:szCs w:val="16"/>
                <w:lang w:eastAsia="zh-CN"/>
              </w:rPr>
              <w:t xml:space="preserve">Impressão: </w:t>
            </w:r>
            <w:r w:rsidRPr="00401DD0">
              <w:rPr>
                <w:rFonts w:eastAsia="Times New Roman"/>
                <w:b w:val="0"/>
                <w:bCs w:val="0"/>
                <w:iCs w:val="0"/>
                <w:sz w:val="16"/>
                <w:szCs w:val="16"/>
                <w:lang w:eastAsia="zh-CN"/>
              </w:rPr>
              <w:t>Impressão digital</w:t>
            </w:r>
            <w:r w:rsidRPr="00401DD0">
              <w:rPr>
                <w:rFonts w:eastAsia="Times New Roman"/>
                <w:b w:val="0"/>
                <w:bCs w:val="0"/>
                <w:iCs w:val="0"/>
                <w:color w:val="000000"/>
                <w:sz w:val="16"/>
                <w:szCs w:val="16"/>
                <w:lang w:eastAsia="zh-CN"/>
              </w:rPr>
              <w:t xml:space="preserve"> colorida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em alta resolução para garantir nitidez e detalhes na imagem, cores vivas e fiéis à identidade visual do evento. </w:t>
            </w:r>
            <w:r w:rsidRPr="00401DD0">
              <w:rPr>
                <w:rFonts w:eastAsia="Times New Roman"/>
                <w:iCs w:val="0"/>
                <w:color w:val="000000"/>
                <w:sz w:val="16"/>
                <w:szCs w:val="16"/>
                <w:lang w:eastAsia="zh-CN"/>
              </w:rPr>
              <w:t xml:space="preserve">Acabamento: </w:t>
            </w:r>
            <w:r w:rsidRPr="00401DD0">
              <w:rPr>
                <w:rFonts w:eastAsia="Times New Roman"/>
                <w:b w:val="0"/>
                <w:bCs w:val="0"/>
                <w:iCs w:val="0"/>
                <w:color w:val="000000"/>
                <w:sz w:val="16"/>
                <w:szCs w:val="16"/>
                <w:lang w:eastAsia="zh-CN"/>
              </w:rPr>
              <w:t>Reforço em todas as bordas com costura; Ilhós em toda a volta, com espaçamento de 50 cm para facilitar a instalação e tensionamento do banner. Acabamento fosco ou antirreflexo, se necessário, para evitar reflexos da iluminação do palco na imagem.</w:t>
            </w:r>
            <w:r w:rsidRPr="00401DD0">
              <w:rPr>
                <w:rFonts w:eastAsia="Times New Roman"/>
                <w:iCs w:val="0"/>
                <w:color w:val="000000"/>
                <w:sz w:val="16"/>
                <w:szCs w:val="16"/>
                <w:lang w:eastAsia="zh-CN"/>
              </w:rPr>
              <w:t xml:space="preserve"> Instalação: </w:t>
            </w:r>
            <w:r w:rsidRPr="00401DD0">
              <w:rPr>
                <w:rFonts w:eastAsia="Times New Roman"/>
                <w:b w:val="0"/>
                <w:bCs w:val="0"/>
                <w:iCs w:val="0"/>
                <w:color w:val="000000"/>
                <w:sz w:val="16"/>
                <w:szCs w:val="16"/>
                <w:lang w:eastAsia="zh-CN"/>
              </w:rPr>
              <w:t xml:space="preserve">A instalação completa do banner no palco é de responsabilidade do fornecedor. </w:t>
            </w:r>
            <w:r w:rsidRPr="00401DD0">
              <w:rPr>
                <w:rFonts w:eastAsia="Times New Roman"/>
                <w:b w:val="0"/>
                <w:bCs w:val="0"/>
                <w:i/>
                <w:color w:val="000000"/>
                <w:sz w:val="16"/>
                <w:szCs w:val="16"/>
                <w:lang w:eastAsia="zh-CN"/>
              </w:rPr>
              <w:t>O fornecedor deverá fornecer toda a mão de obra, equipamentos e materiais necessários para a instalação segura e adequada do banner, incluindo, mas não se limitando a: Fixação do banner na estrutura do palco; Tensionamento adequado para garantir um visual esticado e sem rugas; Verificação da segurança da instalação.</w:t>
            </w:r>
          </w:p>
        </w:tc>
        <w:tc>
          <w:tcPr>
            <w:tcW w:w="429" w:type="pct"/>
            <w:shd w:val="clear" w:color="auto" w:fill="FFFFFF"/>
            <w:vAlign w:val="center"/>
          </w:tcPr>
          <w:p w14:paraId="6958E49A"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t>m</w:t>
            </w:r>
            <w:r w:rsidRPr="00401DD0">
              <w:rPr>
                <w:rFonts w:eastAsia="Times New Roman"/>
                <w:b w:val="0"/>
                <w:bCs w:val="0"/>
                <w:iCs w:val="0"/>
                <w:color w:val="040C28"/>
                <w:sz w:val="16"/>
                <w:szCs w:val="16"/>
                <w:vertAlign w:val="superscript"/>
                <w:lang w:eastAsia="zh-CN"/>
              </w:rPr>
              <w:t>2</w:t>
            </w:r>
          </w:p>
        </w:tc>
        <w:tc>
          <w:tcPr>
            <w:tcW w:w="625" w:type="pct"/>
            <w:shd w:val="clear" w:color="auto" w:fill="FFFFFF"/>
            <w:vAlign w:val="center"/>
          </w:tcPr>
          <w:p w14:paraId="1246D4D2"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40</w:t>
            </w:r>
          </w:p>
        </w:tc>
        <w:tc>
          <w:tcPr>
            <w:tcW w:w="561" w:type="pct"/>
            <w:shd w:val="clear" w:color="auto" w:fill="FFFFFF"/>
            <w:vAlign w:val="center"/>
          </w:tcPr>
          <w:p w14:paraId="425F2CD8"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584828EB"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356A00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60C55B9A" w14:textId="77777777" w:rsidTr="00401DD0">
        <w:trPr>
          <w:jc w:val="center"/>
        </w:trPr>
        <w:tc>
          <w:tcPr>
            <w:tcW w:w="262" w:type="pct"/>
            <w:shd w:val="clear" w:color="auto" w:fill="FFFFFF"/>
            <w:vAlign w:val="center"/>
          </w:tcPr>
          <w:p w14:paraId="54415A5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08</w:t>
            </w:r>
          </w:p>
        </w:tc>
        <w:tc>
          <w:tcPr>
            <w:tcW w:w="2004" w:type="pct"/>
            <w:shd w:val="clear" w:color="auto" w:fill="FFFFFF"/>
            <w:vAlign w:val="center"/>
          </w:tcPr>
          <w:p w14:paraId="6A32EC1B"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BANNERS PARA ENVELOPAMENTO LATERAL DE PALCO: Quantidade:</w:t>
            </w:r>
            <w:r w:rsidRPr="00401DD0">
              <w:rPr>
                <w:rFonts w:eastAsia="Times New Roman"/>
                <w:b w:val="0"/>
                <w:bCs w:val="0"/>
                <w:iCs w:val="0"/>
                <w:color w:val="000000"/>
                <w:sz w:val="16"/>
                <w:szCs w:val="16"/>
                <w:lang w:eastAsia="zh-CN"/>
              </w:rPr>
              <w:t xml:space="preserve"> 02 (dois) banners; </w:t>
            </w:r>
            <w:r w:rsidRPr="00401DD0">
              <w:rPr>
                <w:rFonts w:eastAsia="Times New Roman"/>
                <w:iCs w:val="0"/>
                <w:color w:val="000000"/>
                <w:sz w:val="16"/>
                <w:szCs w:val="16"/>
                <w:lang w:eastAsia="zh-CN"/>
              </w:rPr>
              <w:t xml:space="preserve">Local de Uso: </w:t>
            </w:r>
            <w:r w:rsidRPr="00401DD0">
              <w:rPr>
                <w:rFonts w:eastAsia="Times New Roman"/>
                <w:b w:val="0"/>
                <w:bCs w:val="0"/>
                <w:iCs w:val="0"/>
                <w:color w:val="000000"/>
                <w:sz w:val="16"/>
                <w:szCs w:val="16"/>
                <w:lang w:eastAsia="zh-CN"/>
              </w:rPr>
              <w:t xml:space="preserve">Laterais da estrutura do palco; </w:t>
            </w:r>
            <w:r w:rsidRPr="00401DD0">
              <w:rPr>
                <w:rFonts w:eastAsia="Times New Roman"/>
                <w:iCs w:val="0"/>
                <w:color w:val="000000"/>
                <w:sz w:val="16"/>
                <w:szCs w:val="16"/>
                <w:lang w:eastAsia="zh-CN"/>
              </w:rPr>
              <w:t xml:space="preserve">Dimensões: </w:t>
            </w:r>
            <w:r w:rsidRPr="00401DD0">
              <w:rPr>
                <w:rFonts w:eastAsia="Times New Roman"/>
                <w:b w:val="0"/>
                <w:bCs w:val="0"/>
                <w:iCs w:val="0"/>
                <w:color w:val="000000"/>
                <w:sz w:val="16"/>
                <w:szCs w:val="16"/>
                <w:lang w:eastAsia="zh-CN"/>
              </w:rPr>
              <w:t xml:space="preserve">7,00 metros de largura x 2,00 metros de altura cada; </w:t>
            </w:r>
            <w:r w:rsidRPr="00401DD0">
              <w:rPr>
                <w:rFonts w:eastAsia="Times New Roman"/>
                <w:iCs w:val="0"/>
                <w:color w:val="000000"/>
                <w:sz w:val="16"/>
                <w:szCs w:val="16"/>
                <w:lang w:eastAsia="zh-CN"/>
              </w:rPr>
              <w:t xml:space="preserve"> Material: </w:t>
            </w:r>
            <w:r w:rsidRPr="00401DD0">
              <w:rPr>
                <w:rFonts w:eastAsia="Times New Roman"/>
                <w:b w:val="0"/>
                <w:bCs w:val="0"/>
                <w:iCs w:val="0"/>
                <w:color w:val="000000"/>
                <w:sz w:val="16"/>
                <w:szCs w:val="16"/>
                <w:lang w:eastAsia="zh-CN"/>
              </w:rPr>
              <w:t xml:space="preserve">Lona vinílica de alta resistência, com gramatura adequada para fundo de palco para garantir durabilidade, opacidade e caimento adequado, resistente a raios UV para evitar desbotamento sob a iluminação do palco; </w:t>
            </w:r>
            <w:r w:rsidRPr="00401DD0">
              <w:rPr>
                <w:rFonts w:eastAsia="Times New Roman"/>
                <w:iCs w:val="0"/>
                <w:color w:val="000000"/>
                <w:sz w:val="16"/>
                <w:szCs w:val="16"/>
                <w:lang w:eastAsia="zh-CN"/>
              </w:rPr>
              <w:t xml:space="preserve">Impressão: </w:t>
            </w:r>
            <w:r w:rsidRPr="00401DD0">
              <w:rPr>
                <w:rFonts w:eastAsia="Times New Roman"/>
                <w:b w:val="0"/>
                <w:bCs w:val="0"/>
                <w:iCs w:val="0"/>
                <w:color w:val="000000"/>
                <w:sz w:val="16"/>
                <w:szCs w:val="16"/>
                <w:lang w:eastAsia="zh-CN"/>
              </w:rPr>
              <w:t xml:space="preserve">Impressão digital colorida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em alta resolução para garantir nitidez e detalhes na imagem, cores vivas e fiéis à identidade visual do evento; </w:t>
            </w:r>
            <w:r w:rsidRPr="00401DD0">
              <w:rPr>
                <w:rFonts w:eastAsia="Times New Roman"/>
                <w:iCs w:val="0"/>
                <w:color w:val="000000"/>
                <w:sz w:val="16"/>
                <w:szCs w:val="16"/>
                <w:lang w:eastAsia="zh-CN"/>
              </w:rPr>
              <w:t>Acabamento</w:t>
            </w:r>
            <w:r w:rsidRPr="00401DD0">
              <w:rPr>
                <w:rFonts w:eastAsia="Times New Roman"/>
                <w:b w:val="0"/>
                <w:bCs w:val="0"/>
                <w:iCs w:val="0"/>
                <w:color w:val="000000"/>
                <w:sz w:val="16"/>
                <w:szCs w:val="16"/>
                <w:lang w:eastAsia="zh-CN"/>
              </w:rPr>
              <w:t xml:space="preserve">: Reforço em todas as bordas com costura; Ilhós em toda a volta, com espaçamento de 50 cm para facilitar a instalação e tensionamento do banner. Acabamento fosco ou antirreflexo, se necessário, para evitar reflexos da iluminação do palco na imagem. </w:t>
            </w:r>
            <w:r w:rsidRPr="00401DD0">
              <w:rPr>
                <w:rFonts w:eastAsia="Times New Roman"/>
                <w:iCs w:val="0"/>
                <w:color w:val="000000"/>
                <w:sz w:val="16"/>
                <w:szCs w:val="16"/>
                <w:lang w:eastAsia="zh-CN"/>
              </w:rPr>
              <w:t>Instalação</w:t>
            </w:r>
            <w:r w:rsidRPr="00401DD0">
              <w:rPr>
                <w:rFonts w:eastAsia="Times New Roman"/>
                <w:b w:val="0"/>
                <w:bCs w:val="0"/>
                <w:iCs w:val="0"/>
                <w:color w:val="000000"/>
                <w:sz w:val="16"/>
                <w:szCs w:val="16"/>
                <w:lang w:eastAsia="zh-CN"/>
              </w:rPr>
              <w:t xml:space="preserve">: A instalação completa do banner no palco é de responsabilidade do fornecedor. </w:t>
            </w:r>
            <w:r w:rsidRPr="00401DD0">
              <w:rPr>
                <w:rFonts w:eastAsia="Times New Roman"/>
                <w:b w:val="0"/>
                <w:bCs w:val="0"/>
                <w:i/>
                <w:color w:val="000000"/>
                <w:sz w:val="16"/>
                <w:szCs w:val="16"/>
                <w:lang w:eastAsia="zh-CN"/>
              </w:rPr>
              <w:t xml:space="preserve">O fornecedor deverá fornecer toda a mão de obra, equipamentos e materiais necessários para a instalação segura e adequada do banner, incluindo, mas não se limitando a: Fixação do banner na estrutura do palco; Tensionamento adequado para garantir um visual esticado e sem </w:t>
            </w:r>
            <w:r w:rsidRPr="00401DD0">
              <w:rPr>
                <w:rFonts w:eastAsia="Times New Roman"/>
                <w:b w:val="0"/>
                <w:bCs w:val="0"/>
                <w:i/>
                <w:color w:val="000000"/>
                <w:sz w:val="16"/>
                <w:szCs w:val="16"/>
                <w:lang w:eastAsia="zh-CN"/>
              </w:rPr>
              <w:lastRenderedPageBreak/>
              <w:t>rugas; Verificação da segurança da instalação.</w:t>
            </w:r>
          </w:p>
        </w:tc>
        <w:tc>
          <w:tcPr>
            <w:tcW w:w="429" w:type="pct"/>
            <w:shd w:val="clear" w:color="auto" w:fill="FFFFFF"/>
            <w:vAlign w:val="center"/>
          </w:tcPr>
          <w:p w14:paraId="3E98AC5D"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lastRenderedPageBreak/>
              <w:t>m</w:t>
            </w:r>
            <w:r w:rsidRPr="00401DD0">
              <w:rPr>
                <w:rFonts w:eastAsia="Times New Roman"/>
                <w:b w:val="0"/>
                <w:bCs w:val="0"/>
                <w:iCs w:val="0"/>
                <w:color w:val="040C28"/>
                <w:sz w:val="16"/>
                <w:szCs w:val="16"/>
                <w:vertAlign w:val="superscript"/>
                <w:lang w:eastAsia="zh-CN"/>
              </w:rPr>
              <w:t>2</w:t>
            </w:r>
          </w:p>
        </w:tc>
        <w:tc>
          <w:tcPr>
            <w:tcW w:w="625" w:type="pct"/>
            <w:shd w:val="clear" w:color="auto" w:fill="FFFFFF"/>
            <w:vAlign w:val="center"/>
          </w:tcPr>
          <w:p w14:paraId="02193C7D"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40C28"/>
                <w:sz w:val="16"/>
                <w:szCs w:val="16"/>
                <w:lang w:eastAsia="zh-CN"/>
              </w:rPr>
              <w:t>28</w:t>
            </w:r>
          </w:p>
        </w:tc>
        <w:tc>
          <w:tcPr>
            <w:tcW w:w="561" w:type="pct"/>
            <w:shd w:val="clear" w:color="auto" w:fill="FFFFFF"/>
            <w:vAlign w:val="center"/>
          </w:tcPr>
          <w:p w14:paraId="1D322C94" w14:textId="77777777" w:rsidR="00401DD0" w:rsidRPr="00401DD0" w:rsidRDefault="00401DD0" w:rsidP="00401DD0">
            <w:pPr>
              <w:widowControl w:val="0"/>
              <w:spacing w:after="0" w:line="240" w:lineRule="auto"/>
              <w:jc w:val="center"/>
              <w:rPr>
                <w:rFonts w:eastAsia="Times New Roman"/>
                <w:bCs w:val="0"/>
                <w:iCs w:val="0"/>
                <w:color w:val="040C28"/>
                <w:sz w:val="16"/>
                <w:szCs w:val="16"/>
                <w:lang w:eastAsia="zh-CN"/>
              </w:rPr>
            </w:pPr>
          </w:p>
        </w:tc>
        <w:tc>
          <w:tcPr>
            <w:tcW w:w="560" w:type="pct"/>
            <w:shd w:val="clear" w:color="auto" w:fill="FFFFFF"/>
            <w:vAlign w:val="center"/>
          </w:tcPr>
          <w:p w14:paraId="28E4E0D8" w14:textId="77777777" w:rsidR="00401DD0" w:rsidRPr="00401DD0" w:rsidRDefault="00401DD0" w:rsidP="00401DD0">
            <w:pPr>
              <w:widowControl w:val="0"/>
              <w:spacing w:after="0" w:line="240" w:lineRule="auto"/>
              <w:rPr>
                <w:rFonts w:eastAsia="Times New Roman"/>
                <w:bCs w:val="0"/>
                <w:iCs w:val="0"/>
                <w:color w:val="040C28"/>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F9275FD" w14:textId="77777777" w:rsidR="00401DD0" w:rsidRPr="00401DD0" w:rsidRDefault="00401DD0" w:rsidP="00401DD0">
            <w:pPr>
              <w:widowControl w:val="0"/>
              <w:spacing w:after="0" w:line="240" w:lineRule="auto"/>
              <w:rPr>
                <w:rFonts w:eastAsia="Times New Roman"/>
                <w:bCs w:val="0"/>
                <w:iCs w:val="0"/>
                <w:color w:val="040C28"/>
                <w:sz w:val="16"/>
                <w:szCs w:val="16"/>
                <w:lang w:eastAsia="zh-CN"/>
              </w:rPr>
            </w:pPr>
            <w:r w:rsidRPr="00401DD0">
              <w:rPr>
                <w:rFonts w:eastAsia="Times New Roman"/>
                <w:bCs w:val="0"/>
                <w:iCs w:val="0"/>
                <w:sz w:val="16"/>
                <w:szCs w:val="16"/>
                <w:lang w:eastAsia="zh-CN"/>
              </w:rPr>
              <w:t>R$</w:t>
            </w:r>
          </w:p>
        </w:tc>
      </w:tr>
      <w:tr w:rsidR="00401DD0" w:rsidRPr="00401DD0" w14:paraId="698AC983" w14:textId="77777777" w:rsidTr="00401DD0">
        <w:trPr>
          <w:jc w:val="center"/>
        </w:trPr>
        <w:tc>
          <w:tcPr>
            <w:tcW w:w="262" w:type="pct"/>
            <w:shd w:val="clear" w:color="auto" w:fill="FFFFFF"/>
            <w:vAlign w:val="center"/>
          </w:tcPr>
          <w:p w14:paraId="0E5803FB"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09</w:t>
            </w:r>
          </w:p>
        </w:tc>
        <w:tc>
          <w:tcPr>
            <w:tcW w:w="2004" w:type="pct"/>
            <w:shd w:val="clear" w:color="auto" w:fill="FFFFFF"/>
            <w:vAlign w:val="center"/>
          </w:tcPr>
          <w:p w14:paraId="619D7046"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BANNERS PARA TESTEIRA: Quantidade: </w:t>
            </w:r>
            <w:r w:rsidRPr="00401DD0">
              <w:rPr>
                <w:rFonts w:eastAsia="Times New Roman"/>
                <w:b w:val="0"/>
                <w:bCs w:val="0"/>
                <w:iCs w:val="0"/>
                <w:color w:val="000000"/>
                <w:sz w:val="16"/>
                <w:szCs w:val="16"/>
                <w:lang w:eastAsia="zh-CN"/>
              </w:rPr>
              <w:t xml:space="preserve">01 (dois) banner, </w:t>
            </w:r>
            <w:r w:rsidRPr="00401DD0">
              <w:rPr>
                <w:rFonts w:eastAsia="Times New Roman"/>
                <w:iCs w:val="0"/>
                <w:color w:val="000000"/>
                <w:sz w:val="16"/>
                <w:szCs w:val="16"/>
                <w:lang w:eastAsia="zh-CN"/>
              </w:rPr>
              <w:t>Dimensões:</w:t>
            </w:r>
            <w:r w:rsidRPr="00401DD0">
              <w:rPr>
                <w:rFonts w:eastAsia="Times New Roman"/>
                <w:b w:val="0"/>
                <w:bCs w:val="0"/>
                <w:iCs w:val="0"/>
                <w:color w:val="000000"/>
                <w:sz w:val="16"/>
                <w:szCs w:val="16"/>
                <w:lang w:eastAsia="zh-CN"/>
              </w:rPr>
              <w:t xml:space="preserve"> 2,00 metros de altura x 7,00 metros de largura cada.</w:t>
            </w:r>
            <w:r w:rsidRPr="00401DD0">
              <w:rPr>
                <w:rFonts w:eastAsia="Times New Roman"/>
                <w:iCs w:val="0"/>
                <w:color w:val="000000"/>
                <w:sz w:val="16"/>
                <w:szCs w:val="16"/>
                <w:lang w:eastAsia="zh-CN"/>
              </w:rPr>
              <w:t xml:space="preserve"> Material:</w:t>
            </w:r>
            <w:r w:rsidRPr="00401DD0">
              <w:rPr>
                <w:rFonts w:eastAsia="Times New Roman"/>
                <w:b w:val="0"/>
                <w:bCs w:val="0"/>
                <w:iCs w:val="0"/>
                <w:color w:val="000000"/>
                <w:sz w:val="16"/>
                <w:szCs w:val="16"/>
                <w:lang w:eastAsia="zh-CN"/>
              </w:rPr>
              <w:t xml:space="preserve"> Lona vinílica de alta resistência, com gramatura adequada para fundo de palco para garantir durabilidade, opacidade e caimento adequado, resistente a raios UV para evitar desbotamento sob a iluminação do palco.</w:t>
            </w:r>
            <w:r w:rsidRPr="00401DD0">
              <w:rPr>
                <w:rFonts w:eastAsia="Times New Roman"/>
                <w:iCs w:val="0"/>
                <w:color w:val="000000"/>
                <w:sz w:val="16"/>
                <w:szCs w:val="16"/>
                <w:lang w:eastAsia="zh-CN"/>
              </w:rPr>
              <w:t xml:space="preserve"> Impressão: </w:t>
            </w:r>
            <w:r w:rsidRPr="00401DD0">
              <w:rPr>
                <w:rFonts w:eastAsia="Times New Roman"/>
                <w:b w:val="0"/>
                <w:bCs w:val="0"/>
                <w:iCs w:val="0"/>
                <w:color w:val="000000"/>
                <w:sz w:val="16"/>
                <w:szCs w:val="16"/>
                <w:lang w:eastAsia="zh-CN"/>
              </w:rPr>
              <w:t xml:space="preserve">Impressão digital colorida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em alta resolução para garantir nitidez e detalhes na imagem, cores vivas e fiéis à identidade visual do evento. </w:t>
            </w:r>
            <w:r w:rsidRPr="00401DD0">
              <w:rPr>
                <w:rFonts w:eastAsia="Times New Roman"/>
                <w:iCs w:val="0"/>
                <w:color w:val="000000"/>
                <w:sz w:val="16"/>
                <w:szCs w:val="16"/>
                <w:lang w:eastAsia="zh-CN"/>
              </w:rPr>
              <w:t>Acabamento:</w:t>
            </w:r>
            <w:r w:rsidRPr="00401DD0">
              <w:rPr>
                <w:rFonts w:eastAsia="Times New Roman"/>
                <w:b w:val="0"/>
                <w:bCs w:val="0"/>
                <w:iCs w:val="0"/>
                <w:color w:val="000000"/>
                <w:sz w:val="16"/>
                <w:szCs w:val="16"/>
                <w:lang w:eastAsia="zh-CN"/>
              </w:rPr>
              <w:t xml:space="preserve"> Reforço em todas as bordas com costura; Ilhós em toda a volta, com espaçamento de 50 cm para facilitar a instalação e tensionamento do banner. Acabamento fosco ou antirreflexo, se necessário, para evitar reflexos da iluminação do palco na imagem.</w:t>
            </w:r>
            <w:r w:rsidRPr="00401DD0">
              <w:rPr>
                <w:rFonts w:eastAsia="Times New Roman"/>
                <w:iCs w:val="0"/>
                <w:color w:val="000000"/>
                <w:sz w:val="16"/>
                <w:szCs w:val="16"/>
                <w:lang w:eastAsia="zh-CN"/>
              </w:rPr>
              <w:t xml:space="preserve"> Instalação:</w:t>
            </w:r>
            <w:r w:rsidRPr="00401DD0">
              <w:rPr>
                <w:rFonts w:eastAsia="Times New Roman"/>
                <w:b w:val="0"/>
                <w:bCs w:val="0"/>
                <w:iCs w:val="0"/>
                <w:color w:val="000000"/>
                <w:sz w:val="16"/>
                <w:szCs w:val="16"/>
                <w:lang w:eastAsia="zh-CN"/>
              </w:rPr>
              <w:t xml:space="preserve"> A instalação completa do banner no palco é de responsabilidade do fornecedor. </w:t>
            </w:r>
            <w:r w:rsidRPr="00401DD0">
              <w:rPr>
                <w:rFonts w:eastAsia="Times New Roman"/>
                <w:b w:val="0"/>
                <w:bCs w:val="0"/>
                <w:i/>
                <w:color w:val="000000"/>
                <w:sz w:val="16"/>
                <w:szCs w:val="16"/>
                <w:lang w:eastAsia="zh-CN"/>
              </w:rPr>
              <w:t>O fornecedor deverá fornecer toda a mão de obra, equipamentos e materiais necessários para a instalação segura e adequada do banner, incluindo, mas não se limitando a: Fixação do banner na estrutura do palco; Tensionamento adequado para garantir um visual esticado e sem rugas; Verificação da segurança da instalação.</w:t>
            </w:r>
          </w:p>
        </w:tc>
        <w:tc>
          <w:tcPr>
            <w:tcW w:w="429" w:type="pct"/>
            <w:shd w:val="clear" w:color="auto" w:fill="FFFFFF"/>
            <w:vAlign w:val="center"/>
          </w:tcPr>
          <w:p w14:paraId="6FE92131"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t>m</w:t>
            </w:r>
            <w:r w:rsidRPr="00401DD0">
              <w:rPr>
                <w:rFonts w:eastAsia="Times New Roman"/>
                <w:b w:val="0"/>
                <w:bCs w:val="0"/>
                <w:iCs w:val="0"/>
                <w:color w:val="040C28"/>
                <w:sz w:val="16"/>
                <w:szCs w:val="16"/>
                <w:vertAlign w:val="superscript"/>
                <w:lang w:eastAsia="zh-CN"/>
              </w:rPr>
              <w:t>2</w:t>
            </w:r>
          </w:p>
        </w:tc>
        <w:tc>
          <w:tcPr>
            <w:tcW w:w="625" w:type="pct"/>
            <w:shd w:val="clear" w:color="auto" w:fill="FFFFFF"/>
            <w:vAlign w:val="center"/>
          </w:tcPr>
          <w:p w14:paraId="5DAB46FD"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14</w:t>
            </w:r>
          </w:p>
        </w:tc>
        <w:tc>
          <w:tcPr>
            <w:tcW w:w="561" w:type="pct"/>
            <w:shd w:val="clear" w:color="auto" w:fill="FFFFFF"/>
            <w:vAlign w:val="center"/>
          </w:tcPr>
          <w:p w14:paraId="0ECF5139"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426BAE1B"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380316B4"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0404AD6F" w14:textId="77777777" w:rsidTr="00401DD0">
        <w:trPr>
          <w:jc w:val="center"/>
        </w:trPr>
        <w:tc>
          <w:tcPr>
            <w:tcW w:w="262" w:type="pct"/>
            <w:shd w:val="clear" w:color="auto" w:fill="FFFFFF"/>
            <w:vAlign w:val="center"/>
          </w:tcPr>
          <w:p w14:paraId="0C61836E"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10</w:t>
            </w:r>
          </w:p>
        </w:tc>
        <w:tc>
          <w:tcPr>
            <w:tcW w:w="2004" w:type="pct"/>
            <w:shd w:val="clear" w:color="auto" w:fill="FFFFFF"/>
            <w:vAlign w:val="center"/>
          </w:tcPr>
          <w:p w14:paraId="13FBC876"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BANNERS PLACAS DE QUILOMETRAGEM (KM) PARA GRADE - Quantidade</w:t>
            </w:r>
            <w:r w:rsidRPr="00401DD0">
              <w:rPr>
                <w:rFonts w:eastAsia="Times New Roman"/>
                <w:b w:val="0"/>
                <w:bCs w:val="0"/>
                <w:iCs w:val="0"/>
                <w:color w:val="000000"/>
                <w:sz w:val="16"/>
                <w:szCs w:val="16"/>
                <w:lang w:eastAsia="zh-CN"/>
              </w:rPr>
              <w:t>: 12 (doze) unidades;</w:t>
            </w:r>
            <w:r w:rsidRPr="00401DD0">
              <w:rPr>
                <w:rFonts w:eastAsia="Times New Roman"/>
                <w:iCs w:val="0"/>
                <w:color w:val="000000"/>
                <w:sz w:val="16"/>
                <w:szCs w:val="16"/>
                <w:lang w:eastAsia="zh-CN"/>
              </w:rPr>
              <w:t xml:space="preserve"> Local de Uso</w:t>
            </w:r>
            <w:r w:rsidRPr="00401DD0">
              <w:rPr>
                <w:rFonts w:eastAsia="Times New Roman"/>
                <w:b w:val="0"/>
                <w:bCs w:val="0"/>
                <w:iCs w:val="0"/>
                <w:color w:val="000000"/>
                <w:sz w:val="16"/>
                <w:szCs w:val="16"/>
                <w:lang w:eastAsia="zh-CN"/>
              </w:rPr>
              <w:t xml:space="preserve">: A serem fixados em grades ao longo do percurso da corrida; </w:t>
            </w:r>
            <w:r w:rsidRPr="00401DD0">
              <w:rPr>
                <w:rFonts w:eastAsia="Times New Roman"/>
                <w:iCs w:val="0"/>
                <w:color w:val="000000"/>
                <w:sz w:val="16"/>
                <w:szCs w:val="16"/>
                <w:lang w:eastAsia="zh-CN"/>
              </w:rPr>
              <w:t>Dimensões</w:t>
            </w:r>
            <w:r w:rsidRPr="00401DD0">
              <w:rPr>
                <w:rFonts w:eastAsia="Times New Roman"/>
                <w:b w:val="0"/>
                <w:bCs w:val="0"/>
                <w:iCs w:val="0"/>
                <w:color w:val="000000"/>
                <w:sz w:val="16"/>
                <w:szCs w:val="16"/>
                <w:lang w:eastAsia="zh-CN"/>
              </w:rPr>
              <w:t xml:space="preserve">: 2,00 metros de largura x 1,00 metro de altura para cada banner; </w:t>
            </w:r>
            <w:r w:rsidRPr="00401DD0">
              <w:rPr>
                <w:rFonts w:eastAsia="Times New Roman"/>
                <w:iCs w:val="0"/>
                <w:color w:val="000000"/>
                <w:sz w:val="16"/>
                <w:szCs w:val="16"/>
                <w:lang w:eastAsia="zh-CN"/>
              </w:rPr>
              <w:t>Material</w:t>
            </w:r>
            <w:r w:rsidRPr="00401DD0">
              <w:rPr>
                <w:rFonts w:eastAsia="Times New Roman"/>
                <w:b w:val="0"/>
                <w:bCs w:val="0"/>
                <w:iCs w:val="0"/>
                <w:color w:val="000000"/>
                <w:sz w:val="16"/>
                <w:szCs w:val="16"/>
                <w:lang w:eastAsia="zh-CN"/>
              </w:rPr>
              <w:t xml:space="preserve">: Lona vinílica de alta resistência, com gramatura adequada para fundo de palco para garantir durabilidade, opacidade e caimento adequado, resistente a raios UV para evitar desbotamento sob a iluminação do palco; </w:t>
            </w:r>
            <w:r w:rsidRPr="00401DD0">
              <w:rPr>
                <w:rFonts w:eastAsia="Times New Roman"/>
                <w:iCs w:val="0"/>
                <w:color w:val="000000"/>
                <w:sz w:val="16"/>
                <w:szCs w:val="16"/>
                <w:lang w:eastAsia="zh-CN"/>
              </w:rPr>
              <w:t>Impressão</w:t>
            </w:r>
            <w:r w:rsidRPr="00401DD0">
              <w:rPr>
                <w:rFonts w:eastAsia="Times New Roman"/>
                <w:b w:val="0"/>
                <w:bCs w:val="0"/>
                <w:iCs w:val="0"/>
                <w:color w:val="000000"/>
                <w:sz w:val="16"/>
                <w:szCs w:val="16"/>
                <w:lang w:eastAsia="zh-CN"/>
              </w:rPr>
              <w:t xml:space="preserve">: Impressão digital colorida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em alta resolução para garantir nitidez e detalhes na imagem, cores vivas e fiéis à identidade visual do evento; </w:t>
            </w:r>
            <w:r w:rsidRPr="00401DD0">
              <w:rPr>
                <w:rFonts w:eastAsia="Times New Roman"/>
                <w:iCs w:val="0"/>
                <w:color w:val="000000"/>
                <w:sz w:val="16"/>
                <w:szCs w:val="16"/>
                <w:lang w:eastAsia="zh-CN"/>
              </w:rPr>
              <w:t>Acabamento</w:t>
            </w:r>
            <w:r w:rsidRPr="00401DD0">
              <w:rPr>
                <w:rFonts w:eastAsia="Times New Roman"/>
                <w:b w:val="0"/>
                <w:bCs w:val="0"/>
                <w:iCs w:val="0"/>
                <w:color w:val="000000"/>
                <w:sz w:val="16"/>
                <w:szCs w:val="16"/>
                <w:lang w:eastAsia="zh-CN"/>
              </w:rPr>
              <w:t xml:space="preserve">: Reforço em todas as bordas com costura; Ilhós em toda a volta, com espaçamento de 50 cm para facilitar a instalação e tensionamento do banner. Acabamento fosco ou antirreflexo, se necessário, para evitar reflexos da iluminação do palco na imagem. </w:t>
            </w:r>
            <w:r w:rsidRPr="00401DD0">
              <w:rPr>
                <w:rFonts w:eastAsia="Times New Roman"/>
                <w:iCs w:val="0"/>
                <w:color w:val="000000"/>
                <w:sz w:val="16"/>
                <w:szCs w:val="16"/>
                <w:lang w:eastAsia="zh-CN"/>
              </w:rPr>
              <w:t>Instalação</w:t>
            </w:r>
            <w:r w:rsidRPr="00401DD0">
              <w:rPr>
                <w:rFonts w:eastAsia="Times New Roman"/>
                <w:b w:val="0"/>
                <w:bCs w:val="0"/>
                <w:iCs w:val="0"/>
                <w:color w:val="000000"/>
                <w:sz w:val="16"/>
                <w:szCs w:val="16"/>
                <w:lang w:eastAsia="zh-CN"/>
              </w:rPr>
              <w:t xml:space="preserve">: </w:t>
            </w:r>
            <w:r w:rsidRPr="00401DD0">
              <w:rPr>
                <w:rFonts w:eastAsia="Times New Roman"/>
                <w:b w:val="0"/>
                <w:bCs w:val="0"/>
                <w:i/>
                <w:color w:val="000000"/>
                <w:sz w:val="16"/>
                <w:szCs w:val="16"/>
                <w:lang w:eastAsia="zh-CN"/>
              </w:rPr>
              <w:t>O fornecedor deverá fornecer toda a mão de obra, equipamentos e materiais necessários para a instalação segura e adequada do banner, incluindo, mas não se limitando a: Fixação do banner; Tensionamento adequado para garantir um visual esticado e sem rugas; Verificação da segurança da instalação.</w:t>
            </w:r>
          </w:p>
        </w:tc>
        <w:tc>
          <w:tcPr>
            <w:tcW w:w="429" w:type="pct"/>
            <w:shd w:val="clear" w:color="auto" w:fill="FFFFFF"/>
            <w:vAlign w:val="center"/>
          </w:tcPr>
          <w:p w14:paraId="3D4624DE"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t>m</w:t>
            </w:r>
            <w:r w:rsidRPr="00401DD0">
              <w:rPr>
                <w:rFonts w:eastAsia="Times New Roman"/>
                <w:b w:val="0"/>
                <w:bCs w:val="0"/>
                <w:iCs w:val="0"/>
                <w:color w:val="040C28"/>
                <w:sz w:val="16"/>
                <w:szCs w:val="16"/>
                <w:vertAlign w:val="superscript"/>
                <w:lang w:eastAsia="zh-CN"/>
              </w:rPr>
              <w:t>2</w:t>
            </w:r>
          </w:p>
        </w:tc>
        <w:tc>
          <w:tcPr>
            <w:tcW w:w="625" w:type="pct"/>
            <w:shd w:val="clear" w:color="auto" w:fill="FFFFFF"/>
            <w:vAlign w:val="center"/>
          </w:tcPr>
          <w:p w14:paraId="470135DC"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24</w:t>
            </w:r>
          </w:p>
        </w:tc>
        <w:tc>
          <w:tcPr>
            <w:tcW w:w="561" w:type="pct"/>
            <w:shd w:val="clear" w:color="auto" w:fill="FFFFFF"/>
            <w:vAlign w:val="center"/>
          </w:tcPr>
          <w:p w14:paraId="147C1144"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76AF171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3615F92B"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0B870CBA" w14:textId="77777777" w:rsidTr="00401DD0">
        <w:trPr>
          <w:jc w:val="center"/>
        </w:trPr>
        <w:tc>
          <w:tcPr>
            <w:tcW w:w="262" w:type="pct"/>
            <w:shd w:val="clear" w:color="auto" w:fill="FFFFFF"/>
            <w:vAlign w:val="center"/>
          </w:tcPr>
          <w:p w14:paraId="427E2163"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11</w:t>
            </w:r>
          </w:p>
        </w:tc>
        <w:tc>
          <w:tcPr>
            <w:tcW w:w="2004" w:type="pct"/>
            <w:shd w:val="clear" w:color="auto" w:fill="FFFFFF"/>
            <w:vAlign w:val="center"/>
          </w:tcPr>
          <w:p w14:paraId="7BD3B74A"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BANNERS PÓRTICO DE LARGADA </w:t>
            </w:r>
            <w:r w:rsidRPr="00401DD0">
              <w:rPr>
                <w:rFonts w:eastAsia="Times New Roman"/>
                <w:b w:val="0"/>
                <w:bCs w:val="0"/>
                <w:iCs w:val="0"/>
                <w:color w:val="000000"/>
                <w:sz w:val="16"/>
                <w:szCs w:val="16"/>
                <w:lang w:eastAsia="zh-CN"/>
              </w:rPr>
              <w:t xml:space="preserve">- </w:t>
            </w:r>
            <w:r w:rsidRPr="00401DD0">
              <w:rPr>
                <w:rFonts w:eastAsia="Times New Roman"/>
                <w:iCs w:val="0"/>
                <w:color w:val="000000"/>
                <w:sz w:val="16"/>
                <w:szCs w:val="16"/>
                <w:lang w:eastAsia="zh-CN"/>
              </w:rPr>
              <w:t>Quantidade de Pórticos</w:t>
            </w:r>
            <w:r w:rsidRPr="00401DD0">
              <w:rPr>
                <w:rFonts w:eastAsia="Times New Roman"/>
                <w:b w:val="0"/>
                <w:bCs w:val="0"/>
                <w:iCs w:val="0"/>
                <w:color w:val="000000"/>
                <w:sz w:val="16"/>
                <w:szCs w:val="16"/>
                <w:lang w:eastAsia="zh-CN"/>
              </w:rPr>
              <w:t xml:space="preserve">: 02 (dois) (um para Largada e um para Chegada); </w:t>
            </w:r>
            <w:r w:rsidRPr="00401DD0">
              <w:rPr>
                <w:rFonts w:eastAsia="Times New Roman"/>
                <w:iCs w:val="0"/>
                <w:color w:val="000000"/>
                <w:sz w:val="16"/>
                <w:szCs w:val="16"/>
                <w:lang w:eastAsia="zh-CN"/>
              </w:rPr>
              <w:t>Componentes de Banner por Pórtico</w:t>
            </w:r>
            <w:r w:rsidRPr="00401DD0">
              <w:rPr>
                <w:rFonts w:eastAsia="Times New Roman"/>
                <w:b w:val="0"/>
                <w:bCs w:val="0"/>
                <w:iCs w:val="0"/>
                <w:color w:val="000000"/>
                <w:sz w:val="16"/>
                <w:szCs w:val="16"/>
                <w:lang w:eastAsia="zh-CN"/>
              </w:rPr>
              <w:t xml:space="preserve">: Testeira: 01 (um) banner com medidas de 6,00 metros de largura x 1,50 metros de altura; Pilares Laterais: 02 (dois) banners, cada um com medidas de 1,00 metro de largura x 3,00 metros de altura; </w:t>
            </w:r>
            <w:r w:rsidRPr="00401DD0">
              <w:rPr>
                <w:rFonts w:eastAsia="Times New Roman"/>
                <w:iCs w:val="0"/>
                <w:color w:val="000000"/>
                <w:sz w:val="16"/>
                <w:szCs w:val="16"/>
                <w:lang w:eastAsia="zh-CN"/>
              </w:rPr>
              <w:t>Material</w:t>
            </w:r>
            <w:r w:rsidRPr="00401DD0">
              <w:rPr>
                <w:rFonts w:eastAsia="Times New Roman"/>
                <w:b w:val="0"/>
                <w:bCs w:val="0"/>
                <w:iCs w:val="0"/>
                <w:color w:val="000000"/>
                <w:sz w:val="16"/>
                <w:szCs w:val="16"/>
                <w:lang w:eastAsia="zh-CN"/>
              </w:rPr>
              <w:t xml:space="preserve">: Lona vinílica de alta resistência, com gramatura adequada para fundo de palco para garantir durabilidade, opacidade e caimento adequado, resistente a raios UV para evitar desbotamento sob a iluminação do palco; </w:t>
            </w:r>
            <w:r w:rsidRPr="00401DD0">
              <w:rPr>
                <w:rFonts w:eastAsia="Times New Roman"/>
                <w:iCs w:val="0"/>
                <w:color w:val="000000"/>
                <w:sz w:val="16"/>
                <w:szCs w:val="16"/>
                <w:lang w:eastAsia="zh-CN"/>
              </w:rPr>
              <w:t>Impressão</w:t>
            </w:r>
            <w:r w:rsidRPr="00401DD0">
              <w:rPr>
                <w:rFonts w:eastAsia="Times New Roman"/>
                <w:b w:val="0"/>
                <w:bCs w:val="0"/>
                <w:iCs w:val="0"/>
                <w:color w:val="000000"/>
                <w:sz w:val="16"/>
                <w:szCs w:val="16"/>
                <w:lang w:eastAsia="zh-CN"/>
              </w:rPr>
              <w:t xml:space="preserve">: Impressão digital colorida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em alta resolução para </w:t>
            </w:r>
            <w:r w:rsidRPr="00401DD0">
              <w:rPr>
                <w:rFonts w:eastAsia="Times New Roman"/>
                <w:b w:val="0"/>
                <w:bCs w:val="0"/>
                <w:iCs w:val="0"/>
                <w:color w:val="000000"/>
                <w:sz w:val="16"/>
                <w:szCs w:val="16"/>
                <w:lang w:eastAsia="zh-CN"/>
              </w:rPr>
              <w:lastRenderedPageBreak/>
              <w:t xml:space="preserve">garantir nitidez e detalhes na imagem, cores vivas e fiéis à identidade visual do evento; </w:t>
            </w:r>
            <w:r w:rsidRPr="00401DD0">
              <w:rPr>
                <w:rFonts w:eastAsia="Times New Roman"/>
                <w:iCs w:val="0"/>
                <w:color w:val="000000"/>
                <w:sz w:val="16"/>
                <w:szCs w:val="16"/>
                <w:lang w:eastAsia="zh-CN"/>
              </w:rPr>
              <w:t>Acabamento</w:t>
            </w:r>
            <w:r w:rsidRPr="00401DD0">
              <w:rPr>
                <w:rFonts w:eastAsia="Times New Roman"/>
                <w:b w:val="0"/>
                <w:bCs w:val="0"/>
                <w:iCs w:val="0"/>
                <w:color w:val="000000"/>
                <w:sz w:val="16"/>
                <w:szCs w:val="16"/>
                <w:lang w:eastAsia="zh-CN"/>
              </w:rPr>
              <w:t>: Reforço em todas as bordas com costura; Ilhós em toda a volta, com espaçamento de 50 cm para facilitar a instalação e tensionamento do banner. Acabamento fosco ou antirreflexo, se necessário, para evitar reflexos da iluminação do palco na imagem.</w:t>
            </w:r>
            <w:r w:rsidRPr="00401DD0">
              <w:rPr>
                <w:rFonts w:eastAsia="Times New Roman"/>
                <w:iCs w:val="0"/>
                <w:color w:val="000000"/>
                <w:sz w:val="16"/>
                <w:szCs w:val="16"/>
                <w:lang w:eastAsia="zh-CN"/>
              </w:rPr>
              <w:t xml:space="preserve"> Instalação</w:t>
            </w:r>
            <w:r w:rsidRPr="00401DD0">
              <w:rPr>
                <w:rFonts w:eastAsia="Times New Roman"/>
                <w:b w:val="0"/>
                <w:bCs w:val="0"/>
                <w:iCs w:val="0"/>
                <w:color w:val="000000"/>
                <w:sz w:val="16"/>
                <w:szCs w:val="16"/>
                <w:lang w:eastAsia="zh-CN"/>
              </w:rPr>
              <w:t xml:space="preserve">: </w:t>
            </w:r>
            <w:r w:rsidRPr="00401DD0">
              <w:rPr>
                <w:rFonts w:eastAsia="Times New Roman"/>
                <w:b w:val="0"/>
                <w:bCs w:val="0"/>
                <w:i/>
                <w:color w:val="000000"/>
                <w:sz w:val="16"/>
                <w:szCs w:val="16"/>
                <w:lang w:eastAsia="zh-CN"/>
              </w:rPr>
              <w:t>O fornecedor deverá fornecer toda a mão de obra, equipamentos e materiais necessários para a instalação segura e adequada do banner, incluindo, mas não se limitando a: Fixação do banner; Tensionamento adequado para garantir um visual esticado e sem rugas; Verificação da segurança da instalação.</w:t>
            </w:r>
          </w:p>
        </w:tc>
        <w:tc>
          <w:tcPr>
            <w:tcW w:w="429" w:type="pct"/>
            <w:shd w:val="clear" w:color="auto" w:fill="FFFFFF"/>
            <w:vAlign w:val="center"/>
          </w:tcPr>
          <w:p w14:paraId="042B9A68"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lastRenderedPageBreak/>
              <w:t>m</w:t>
            </w:r>
            <w:r w:rsidRPr="00401DD0">
              <w:rPr>
                <w:rFonts w:eastAsia="Times New Roman"/>
                <w:b w:val="0"/>
                <w:bCs w:val="0"/>
                <w:iCs w:val="0"/>
                <w:color w:val="040C28"/>
                <w:sz w:val="16"/>
                <w:szCs w:val="16"/>
                <w:vertAlign w:val="superscript"/>
                <w:lang w:eastAsia="zh-CN"/>
              </w:rPr>
              <w:t>2</w:t>
            </w:r>
          </w:p>
        </w:tc>
        <w:tc>
          <w:tcPr>
            <w:tcW w:w="625" w:type="pct"/>
            <w:shd w:val="clear" w:color="auto" w:fill="FFFFFF"/>
            <w:vAlign w:val="center"/>
          </w:tcPr>
          <w:p w14:paraId="17CF3976"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40C28"/>
                <w:sz w:val="16"/>
                <w:szCs w:val="16"/>
                <w:lang w:eastAsia="zh-CN"/>
              </w:rPr>
              <w:t>60</w:t>
            </w:r>
          </w:p>
        </w:tc>
        <w:tc>
          <w:tcPr>
            <w:tcW w:w="561" w:type="pct"/>
            <w:shd w:val="clear" w:color="auto" w:fill="FFFFFF"/>
            <w:vAlign w:val="center"/>
          </w:tcPr>
          <w:p w14:paraId="03DC27C2" w14:textId="77777777" w:rsidR="00401DD0" w:rsidRPr="00401DD0" w:rsidRDefault="00401DD0" w:rsidP="00401DD0">
            <w:pPr>
              <w:widowControl w:val="0"/>
              <w:spacing w:after="0" w:line="240" w:lineRule="auto"/>
              <w:jc w:val="center"/>
              <w:rPr>
                <w:rFonts w:eastAsia="Times New Roman"/>
                <w:bCs w:val="0"/>
                <w:iCs w:val="0"/>
                <w:color w:val="040C28"/>
                <w:sz w:val="16"/>
                <w:szCs w:val="16"/>
                <w:lang w:eastAsia="zh-CN"/>
              </w:rPr>
            </w:pPr>
          </w:p>
        </w:tc>
        <w:tc>
          <w:tcPr>
            <w:tcW w:w="560" w:type="pct"/>
            <w:shd w:val="clear" w:color="auto" w:fill="FFFFFF"/>
            <w:vAlign w:val="center"/>
          </w:tcPr>
          <w:p w14:paraId="2FEDE052" w14:textId="77777777" w:rsidR="00401DD0" w:rsidRPr="00401DD0" w:rsidRDefault="00401DD0" w:rsidP="00401DD0">
            <w:pPr>
              <w:widowControl w:val="0"/>
              <w:spacing w:after="0" w:line="240" w:lineRule="auto"/>
              <w:rPr>
                <w:rFonts w:eastAsia="Times New Roman"/>
                <w:bCs w:val="0"/>
                <w:iCs w:val="0"/>
                <w:color w:val="040C28"/>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53C36F06" w14:textId="77777777" w:rsidR="00401DD0" w:rsidRPr="00401DD0" w:rsidRDefault="00401DD0" w:rsidP="00401DD0">
            <w:pPr>
              <w:widowControl w:val="0"/>
              <w:spacing w:after="0" w:line="240" w:lineRule="auto"/>
              <w:rPr>
                <w:rFonts w:eastAsia="Times New Roman"/>
                <w:bCs w:val="0"/>
                <w:iCs w:val="0"/>
                <w:color w:val="040C28"/>
                <w:sz w:val="16"/>
                <w:szCs w:val="16"/>
                <w:lang w:eastAsia="zh-CN"/>
              </w:rPr>
            </w:pPr>
            <w:r w:rsidRPr="00401DD0">
              <w:rPr>
                <w:rFonts w:eastAsia="Times New Roman"/>
                <w:bCs w:val="0"/>
                <w:iCs w:val="0"/>
                <w:sz w:val="16"/>
                <w:szCs w:val="16"/>
                <w:lang w:eastAsia="zh-CN"/>
              </w:rPr>
              <w:t>R$</w:t>
            </w:r>
          </w:p>
        </w:tc>
      </w:tr>
      <w:tr w:rsidR="00401DD0" w:rsidRPr="00401DD0" w14:paraId="5F4B8B8D" w14:textId="77777777" w:rsidTr="00401DD0">
        <w:trPr>
          <w:jc w:val="center"/>
        </w:trPr>
        <w:tc>
          <w:tcPr>
            <w:tcW w:w="262" w:type="pct"/>
            <w:shd w:val="clear" w:color="auto" w:fill="FFFFFF"/>
            <w:vAlign w:val="center"/>
          </w:tcPr>
          <w:p w14:paraId="5700035A"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12</w:t>
            </w:r>
          </w:p>
        </w:tc>
        <w:tc>
          <w:tcPr>
            <w:tcW w:w="2004" w:type="pct"/>
            <w:shd w:val="clear" w:color="auto" w:fill="FFFFFF"/>
            <w:vAlign w:val="center"/>
          </w:tcPr>
          <w:p w14:paraId="368D6DFC"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BANNERS SINALIZAÇÃO DE ARENA</w:t>
            </w:r>
            <w:r w:rsidRPr="00401DD0">
              <w:rPr>
                <w:rFonts w:eastAsia="Times New Roman"/>
                <w:b w:val="0"/>
                <w:bCs w:val="0"/>
                <w:iCs w:val="0"/>
                <w:color w:val="000000"/>
                <w:sz w:val="16"/>
                <w:szCs w:val="16"/>
                <w:lang w:eastAsia="zh-CN"/>
              </w:rPr>
              <w:t xml:space="preserve"> - </w:t>
            </w:r>
            <w:r w:rsidRPr="00401DD0">
              <w:rPr>
                <w:rFonts w:eastAsia="Times New Roman"/>
                <w:iCs w:val="0"/>
                <w:color w:val="000000"/>
                <w:sz w:val="16"/>
                <w:szCs w:val="16"/>
                <w:lang w:eastAsia="zh-CN"/>
              </w:rPr>
              <w:t>Quantidade</w:t>
            </w:r>
            <w:r w:rsidRPr="00401DD0">
              <w:rPr>
                <w:rFonts w:eastAsia="Times New Roman"/>
                <w:b w:val="0"/>
                <w:bCs w:val="0"/>
                <w:iCs w:val="0"/>
                <w:color w:val="000000"/>
                <w:sz w:val="16"/>
                <w:szCs w:val="16"/>
                <w:lang w:eastAsia="zh-CN"/>
              </w:rPr>
              <w:t xml:space="preserve">: 01 (uma) unidade; </w:t>
            </w:r>
            <w:r w:rsidRPr="00401DD0">
              <w:rPr>
                <w:rFonts w:eastAsia="Times New Roman"/>
                <w:iCs w:val="0"/>
                <w:color w:val="000000"/>
                <w:sz w:val="16"/>
                <w:szCs w:val="16"/>
                <w:lang w:eastAsia="zh-CN"/>
              </w:rPr>
              <w:t>Dimensões:</w:t>
            </w:r>
            <w:r w:rsidRPr="00401DD0">
              <w:rPr>
                <w:rFonts w:eastAsia="Times New Roman"/>
                <w:b w:val="0"/>
                <w:bCs w:val="0"/>
                <w:iCs w:val="0"/>
                <w:color w:val="000000"/>
                <w:sz w:val="16"/>
                <w:szCs w:val="16"/>
                <w:lang w:eastAsia="zh-CN"/>
              </w:rPr>
              <w:t xml:space="preserve"> 4,00 metros de largura x 0,50 metros de altura; </w:t>
            </w:r>
            <w:r w:rsidRPr="00401DD0">
              <w:rPr>
                <w:rFonts w:eastAsia="Times New Roman"/>
                <w:iCs w:val="0"/>
                <w:color w:val="000000"/>
                <w:sz w:val="16"/>
                <w:szCs w:val="16"/>
                <w:lang w:eastAsia="zh-CN"/>
              </w:rPr>
              <w:t xml:space="preserve">Material: </w:t>
            </w:r>
            <w:r w:rsidRPr="00401DD0">
              <w:rPr>
                <w:rFonts w:eastAsia="Times New Roman"/>
                <w:b w:val="0"/>
                <w:bCs w:val="0"/>
                <w:iCs w:val="0"/>
                <w:color w:val="000000"/>
                <w:sz w:val="16"/>
                <w:szCs w:val="16"/>
                <w:lang w:eastAsia="zh-CN"/>
              </w:rPr>
              <w:t xml:space="preserve">Lona vinílica de alta resistência, com gramatura adequada para fundo de palco para garantir durabilidade, opacidade e caimento adequado, resistente a raios UV para evitar desbotamento sob a iluminação do palco; </w:t>
            </w:r>
            <w:r w:rsidRPr="00401DD0">
              <w:rPr>
                <w:rFonts w:eastAsia="Times New Roman"/>
                <w:iCs w:val="0"/>
                <w:color w:val="000000"/>
                <w:sz w:val="16"/>
                <w:szCs w:val="16"/>
                <w:lang w:eastAsia="zh-CN"/>
              </w:rPr>
              <w:t>Impressão</w:t>
            </w:r>
            <w:r w:rsidRPr="00401DD0">
              <w:rPr>
                <w:rFonts w:eastAsia="Times New Roman"/>
                <w:b w:val="0"/>
                <w:bCs w:val="0"/>
                <w:iCs w:val="0"/>
                <w:color w:val="000000"/>
                <w:sz w:val="16"/>
                <w:szCs w:val="16"/>
                <w:lang w:eastAsia="zh-CN"/>
              </w:rPr>
              <w:t xml:space="preserve">: Impressão digital colorida 720 </w:t>
            </w:r>
            <w:proofErr w:type="spellStart"/>
            <w:r w:rsidRPr="00401DD0">
              <w:rPr>
                <w:rFonts w:eastAsia="Times New Roman"/>
                <w:b w:val="0"/>
                <w:bCs w:val="0"/>
                <w:iCs w:val="0"/>
                <w:color w:val="000000"/>
                <w:sz w:val="16"/>
                <w:szCs w:val="16"/>
                <w:lang w:eastAsia="zh-CN"/>
              </w:rPr>
              <w:t>dpi</w:t>
            </w:r>
            <w:proofErr w:type="spellEnd"/>
            <w:r w:rsidRPr="00401DD0">
              <w:rPr>
                <w:rFonts w:eastAsia="Times New Roman"/>
                <w:b w:val="0"/>
                <w:bCs w:val="0"/>
                <w:iCs w:val="0"/>
                <w:color w:val="000000"/>
                <w:sz w:val="16"/>
                <w:szCs w:val="16"/>
                <w:lang w:eastAsia="zh-CN"/>
              </w:rPr>
              <w:t xml:space="preserve"> em alta resolução para garantir nitidez e detalhes na imagem, cores vivas e fiéis à identidade visual do evento; </w:t>
            </w:r>
            <w:r w:rsidRPr="00401DD0">
              <w:rPr>
                <w:rFonts w:eastAsia="Times New Roman"/>
                <w:iCs w:val="0"/>
                <w:color w:val="000000"/>
                <w:sz w:val="16"/>
                <w:szCs w:val="16"/>
                <w:lang w:eastAsia="zh-CN"/>
              </w:rPr>
              <w:t>Acabamento</w:t>
            </w:r>
            <w:r w:rsidRPr="00401DD0">
              <w:rPr>
                <w:rFonts w:eastAsia="Times New Roman"/>
                <w:b w:val="0"/>
                <w:bCs w:val="0"/>
                <w:iCs w:val="0"/>
                <w:color w:val="000000"/>
                <w:sz w:val="16"/>
                <w:szCs w:val="16"/>
                <w:lang w:eastAsia="zh-CN"/>
              </w:rPr>
              <w:t>: Reforço em todas as bordas com costura; Ilhós em toda a volta, com espaçamento de 50 cm para facilitar a instalação e tensionamento do banner. Acabamento fosco ou antirreflexo, se necessário, para evitar reflexos da iluminação do palco na imagem. Instalação: A instalação completa do banner no palco é de responsabilidade do fornecedor.</w:t>
            </w:r>
            <w:r w:rsidRPr="00401DD0">
              <w:rPr>
                <w:rFonts w:eastAsia="Times New Roman"/>
                <w:b w:val="0"/>
                <w:bCs w:val="0"/>
                <w:i/>
                <w:color w:val="000000"/>
                <w:sz w:val="16"/>
                <w:szCs w:val="16"/>
                <w:lang w:eastAsia="zh-CN"/>
              </w:rPr>
              <w:t xml:space="preserve"> O fornecedor deverá fornecer toda a mão de obra, equipamentos e materiais necessários para a instalação segura e adequada do banner, incluindo, mas não se limitando a: Fixação do banner na estrutura do da arena; Tensionamento adequado para garantir um visual esticado e sem rugas; Verificação da segurança da instalação.</w:t>
            </w:r>
          </w:p>
        </w:tc>
        <w:tc>
          <w:tcPr>
            <w:tcW w:w="429" w:type="pct"/>
            <w:shd w:val="clear" w:color="auto" w:fill="FFFFFF"/>
            <w:vAlign w:val="center"/>
          </w:tcPr>
          <w:p w14:paraId="6AC131AA"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40C28"/>
                <w:sz w:val="16"/>
                <w:szCs w:val="16"/>
                <w:lang w:eastAsia="zh-CN"/>
              </w:rPr>
              <w:t>m</w:t>
            </w:r>
            <w:r w:rsidRPr="00401DD0">
              <w:rPr>
                <w:rFonts w:eastAsia="Times New Roman"/>
                <w:b w:val="0"/>
                <w:bCs w:val="0"/>
                <w:iCs w:val="0"/>
                <w:color w:val="040C28"/>
                <w:sz w:val="16"/>
                <w:szCs w:val="16"/>
                <w:vertAlign w:val="superscript"/>
                <w:lang w:eastAsia="zh-CN"/>
              </w:rPr>
              <w:t>2</w:t>
            </w:r>
          </w:p>
        </w:tc>
        <w:tc>
          <w:tcPr>
            <w:tcW w:w="625" w:type="pct"/>
            <w:shd w:val="clear" w:color="auto" w:fill="FFFFFF"/>
            <w:vAlign w:val="center"/>
          </w:tcPr>
          <w:p w14:paraId="109B2DCA"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40C28"/>
                <w:sz w:val="16"/>
                <w:szCs w:val="16"/>
                <w:lang w:eastAsia="zh-CN"/>
              </w:rPr>
              <w:t>2</w:t>
            </w:r>
          </w:p>
        </w:tc>
        <w:tc>
          <w:tcPr>
            <w:tcW w:w="561" w:type="pct"/>
            <w:shd w:val="clear" w:color="auto" w:fill="FFFFFF"/>
            <w:vAlign w:val="center"/>
          </w:tcPr>
          <w:p w14:paraId="2C38487E" w14:textId="77777777" w:rsidR="00401DD0" w:rsidRPr="00401DD0" w:rsidRDefault="00401DD0" w:rsidP="00401DD0">
            <w:pPr>
              <w:widowControl w:val="0"/>
              <w:spacing w:after="0" w:line="240" w:lineRule="auto"/>
              <w:jc w:val="center"/>
              <w:rPr>
                <w:rFonts w:eastAsia="Times New Roman"/>
                <w:bCs w:val="0"/>
                <w:iCs w:val="0"/>
                <w:color w:val="040C28"/>
                <w:sz w:val="16"/>
                <w:szCs w:val="16"/>
                <w:lang w:eastAsia="zh-CN"/>
              </w:rPr>
            </w:pPr>
          </w:p>
        </w:tc>
        <w:tc>
          <w:tcPr>
            <w:tcW w:w="560" w:type="pct"/>
            <w:shd w:val="clear" w:color="auto" w:fill="FFFFFF"/>
            <w:vAlign w:val="center"/>
          </w:tcPr>
          <w:p w14:paraId="0641E6C3" w14:textId="77777777" w:rsidR="00401DD0" w:rsidRPr="00401DD0" w:rsidRDefault="00401DD0" w:rsidP="00401DD0">
            <w:pPr>
              <w:widowControl w:val="0"/>
              <w:spacing w:after="0" w:line="240" w:lineRule="auto"/>
              <w:rPr>
                <w:rFonts w:eastAsia="Times New Roman"/>
                <w:bCs w:val="0"/>
                <w:iCs w:val="0"/>
                <w:color w:val="040C28"/>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293E8A47" w14:textId="77777777" w:rsidR="00401DD0" w:rsidRPr="00401DD0" w:rsidRDefault="00401DD0" w:rsidP="00401DD0">
            <w:pPr>
              <w:widowControl w:val="0"/>
              <w:spacing w:after="0" w:line="240" w:lineRule="auto"/>
              <w:rPr>
                <w:rFonts w:eastAsia="Times New Roman"/>
                <w:bCs w:val="0"/>
                <w:iCs w:val="0"/>
                <w:color w:val="040C28"/>
                <w:sz w:val="16"/>
                <w:szCs w:val="16"/>
                <w:lang w:eastAsia="zh-CN"/>
              </w:rPr>
            </w:pPr>
            <w:r w:rsidRPr="00401DD0">
              <w:rPr>
                <w:rFonts w:eastAsia="Times New Roman"/>
                <w:bCs w:val="0"/>
                <w:iCs w:val="0"/>
                <w:sz w:val="16"/>
                <w:szCs w:val="16"/>
                <w:lang w:eastAsia="zh-CN"/>
              </w:rPr>
              <w:t>R$</w:t>
            </w:r>
          </w:p>
        </w:tc>
      </w:tr>
      <w:tr w:rsidR="00401DD0" w:rsidRPr="00401DD0" w14:paraId="0FC28A66" w14:textId="77777777" w:rsidTr="00401DD0">
        <w:trPr>
          <w:jc w:val="center"/>
        </w:trPr>
        <w:tc>
          <w:tcPr>
            <w:tcW w:w="262" w:type="pct"/>
            <w:shd w:val="clear" w:color="auto" w:fill="FFFFFF"/>
            <w:vAlign w:val="center"/>
          </w:tcPr>
          <w:p w14:paraId="70357E2E"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13</w:t>
            </w:r>
          </w:p>
        </w:tc>
        <w:tc>
          <w:tcPr>
            <w:tcW w:w="2004" w:type="pct"/>
            <w:shd w:val="clear" w:color="auto" w:fill="FFFFFF"/>
            <w:vAlign w:val="center"/>
          </w:tcPr>
          <w:p w14:paraId="4F36A25F"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BLUSA ESPORTIVA</w:t>
            </w:r>
            <w:r w:rsidRPr="00401DD0">
              <w:rPr>
                <w:rFonts w:eastAsia="Times New Roman"/>
                <w:b w:val="0"/>
                <w:bCs w:val="0"/>
                <w:iCs w:val="0"/>
                <w:color w:val="000000"/>
                <w:sz w:val="16"/>
                <w:szCs w:val="16"/>
                <w:lang w:eastAsia="zh-CN"/>
              </w:rPr>
              <w:t xml:space="preserve"> -</w:t>
            </w:r>
            <w:r w:rsidRPr="00401DD0">
              <w:rPr>
                <w:rFonts w:eastAsia="Times New Roman"/>
                <w:iCs w:val="0"/>
                <w:color w:val="000000"/>
                <w:sz w:val="16"/>
                <w:szCs w:val="16"/>
                <w:lang w:eastAsia="zh-CN"/>
              </w:rPr>
              <w:t xml:space="preserve"> </w:t>
            </w:r>
            <w:r w:rsidRPr="00401DD0">
              <w:rPr>
                <w:rFonts w:eastAsia="Times New Roman"/>
                <w:b w:val="0"/>
                <w:bCs w:val="0"/>
                <w:iCs w:val="0"/>
                <w:color w:val="000000"/>
                <w:sz w:val="16"/>
                <w:szCs w:val="16"/>
                <w:lang w:eastAsia="zh-CN"/>
              </w:rPr>
              <w:t xml:space="preserve">100% poliamida </w:t>
            </w:r>
            <w:proofErr w:type="spellStart"/>
            <w:r w:rsidRPr="00401DD0">
              <w:rPr>
                <w:rFonts w:eastAsia="Times New Roman"/>
                <w:b w:val="0"/>
                <w:bCs w:val="0"/>
                <w:iCs w:val="0"/>
                <w:color w:val="000000"/>
                <w:sz w:val="16"/>
                <w:szCs w:val="16"/>
                <w:lang w:eastAsia="zh-CN"/>
              </w:rPr>
              <w:t>Solution</w:t>
            </w:r>
            <w:proofErr w:type="spellEnd"/>
            <w:r w:rsidRPr="00401DD0">
              <w:rPr>
                <w:rFonts w:eastAsia="Times New Roman"/>
                <w:b w:val="0"/>
                <w:bCs w:val="0"/>
                <w:iCs w:val="0"/>
                <w:color w:val="000000"/>
                <w:sz w:val="16"/>
                <w:szCs w:val="16"/>
                <w:lang w:eastAsia="zh-CN"/>
              </w:rPr>
              <w:t xml:space="preserve"> 6.6; gramatura 165g/m2; gola redonda; tecido em 1 (uma) cor; estampa em 02 (duas) cores no peito e 1 (uma) cor nas costas - divididas </w:t>
            </w:r>
            <w:r w:rsidRPr="00401DD0">
              <w:rPr>
                <w:rFonts w:eastAsia="Times New Roman"/>
                <w:b w:val="0"/>
                <w:bCs w:val="0"/>
                <w:iCs w:val="0"/>
                <w:sz w:val="16"/>
                <w:szCs w:val="16"/>
                <w:lang w:eastAsia="zh-CN"/>
              </w:rPr>
              <w:t>em tamanhos Baby Look M; tamanhos normais P, M, G, GG e XG</w:t>
            </w:r>
            <w:r w:rsidRPr="00401DD0">
              <w:rPr>
                <w:rFonts w:eastAsia="Times New Roman"/>
                <w:b w:val="0"/>
                <w:bCs w:val="0"/>
                <w:iCs w:val="0"/>
                <w:color w:val="000000"/>
                <w:sz w:val="16"/>
                <w:szCs w:val="16"/>
                <w:lang w:eastAsia="zh-CN"/>
              </w:rPr>
              <w:t>.</w:t>
            </w:r>
          </w:p>
        </w:tc>
        <w:tc>
          <w:tcPr>
            <w:tcW w:w="429" w:type="pct"/>
            <w:shd w:val="clear" w:color="auto" w:fill="FFFFFF"/>
            <w:vAlign w:val="center"/>
          </w:tcPr>
          <w:p w14:paraId="7DFFF37F"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UNID.</w:t>
            </w:r>
          </w:p>
        </w:tc>
        <w:tc>
          <w:tcPr>
            <w:tcW w:w="625" w:type="pct"/>
            <w:shd w:val="clear" w:color="auto" w:fill="FFFFFF"/>
            <w:vAlign w:val="center"/>
          </w:tcPr>
          <w:p w14:paraId="5F2D38EF"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5.000</w:t>
            </w:r>
          </w:p>
        </w:tc>
        <w:tc>
          <w:tcPr>
            <w:tcW w:w="561" w:type="pct"/>
            <w:shd w:val="clear" w:color="auto" w:fill="FFFFFF"/>
            <w:vAlign w:val="center"/>
          </w:tcPr>
          <w:p w14:paraId="64EE14F2"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1CA665E0"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369F13AC"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9517526" w14:textId="77777777" w:rsidTr="00401DD0">
        <w:trPr>
          <w:jc w:val="center"/>
        </w:trPr>
        <w:tc>
          <w:tcPr>
            <w:tcW w:w="262" w:type="pct"/>
            <w:shd w:val="clear" w:color="auto" w:fill="FFFFFF"/>
            <w:vAlign w:val="center"/>
          </w:tcPr>
          <w:p w14:paraId="35442786"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14</w:t>
            </w:r>
          </w:p>
        </w:tc>
        <w:tc>
          <w:tcPr>
            <w:tcW w:w="2004" w:type="pct"/>
            <w:shd w:val="clear" w:color="auto" w:fill="FFFFFF"/>
            <w:vAlign w:val="center"/>
          </w:tcPr>
          <w:p w14:paraId="12AD0990"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BUZINAS PARA LARGADA</w:t>
            </w:r>
            <w:r w:rsidRPr="00401DD0">
              <w:rPr>
                <w:rFonts w:eastAsia="Times New Roman"/>
                <w:b w:val="0"/>
                <w:bCs w:val="0"/>
                <w:iCs w:val="0"/>
                <w:color w:val="000000"/>
                <w:sz w:val="16"/>
                <w:szCs w:val="16"/>
                <w:lang w:eastAsia="zh-CN"/>
              </w:rPr>
              <w:t xml:space="preserve"> - Fornecer buzinas a gás adequadas para sinalizar o início das corridas, garantindo um som potente e audível para todos os participantes e espectadores; acionamento: Possuir um mecanismo de acionamento manual (gatilho ou botão) de fácil e rápido manuseio.</w:t>
            </w:r>
          </w:p>
        </w:tc>
        <w:tc>
          <w:tcPr>
            <w:tcW w:w="429" w:type="pct"/>
            <w:shd w:val="clear" w:color="auto" w:fill="FFFFFF"/>
            <w:vAlign w:val="center"/>
          </w:tcPr>
          <w:p w14:paraId="1354908A"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UND.</w:t>
            </w:r>
          </w:p>
        </w:tc>
        <w:tc>
          <w:tcPr>
            <w:tcW w:w="625" w:type="pct"/>
            <w:shd w:val="clear" w:color="auto" w:fill="FFFFFF"/>
            <w:vAlign w:val="center"/>
          </w:tcPr>
          <w:p w14:paraId="2E39AC97"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10</w:t>
            </w:r>
          </w:p>
        </w:tc>
        <w:tc>
          <w:tcPr>
            <w:tcW w:w="561" w:type="pct"/>
            <w:shd w:val="clear" w:color="auto" w:fill="FFFFFF"/>
            <w:vAlign w:val="center"/>
          </w:tcPr>
          <w:p w14:paraId="759EE801"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6C3775A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26AA963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0CBA2DD3" w14:textId="77777777" w:rsidTr="00401DD0">
        <w:trPr>
          <w:jc w:val="center"/>
        </w:trPr>
        <w:tc>
          <w:tcPr>
            <w:tcW w:w="262" w:type="pct"/>
            <w:shd w:val="clear" w:color="auto" w:fill="FFFFFF"/>
            <w:vAlign w:val="center"/>
          </w:tcPr>
          <w:p w14:paraId="45082359"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15</w:t>
            </w:r>
          </w:p>
        </w:tc>
        <w:tc>
          <w:tcPr>
            <w:tcW w:w="2004" w:type="pct"/>
            <w:shd w:val="clear" w:color="auto" w:fill="FFFFFF"/>
            <w:vAlign w:val="center"/>
          </w:tcPr>
          <w:p w14:paraId="6440E093"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CHANCELA FEDERAÇÃO MINEIRA DE ATLETISMO - </w:t>
            </w:r>
            <w:r w:rsidRPr="00401DD0">
              <w:rPr>
                <w:rFonts w:eastAsia="Times New Roman"/>
                <w:b w:val="0"/>
                <w:bCs w:val="0"/>
                <w:iCs w:val="0"/>
                <w:color w:val="000000"/>
                <w:sz w:val="16"/>
                <w:szCs w:val="16"/>
                <w:lang w:eastAsia="zh-CN"/>
              </w:rPr>
              <w:t>Obtenção de chancela oficial da Federação Mineira de Atletismo (FMAT) para corrida, a serem realizadas em Contagem, garantindo o reconhecimento técnico, a validade dos resultados e a conformidade com as normas da entidade.</w:t>
            </w:r>
          </w:p>
        </w:tc>
        <w:tc>
          <w:tcPr>
            <w:tcW w:w="429" w:type="pct"/>
            <w:shd w:val="clear" w:color="auto" w:fill="FFFFFF"/>
            <w:vAlign w:val="center"/>
          </w:tcPr>
          <w:p w14:paraId="27F4600A"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UND.</w:t>
            </w:r>
          </w:p>
        </w:tc>
        <w:tc>
          <w:tcPr>
            <w:tcW w:w="625" w:type="pct"/>
            <w:shd w:val="clear" w:color="auto" w:fill="FFFFFF"/>
            <w:vAlign w:val="center"/>
          </w:tcPr>
          <w:p w14:paraId="6515240A"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77148D9D"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6A89B525"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3FF7490C"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109A02D5" w14:textId="77777777" w:rsidTr="00401DD0">
        <w:trPr>
          <w:jc w:val="center"/>
        </w:trPr>
        <w:tc>
          <w:tcPr>
            <w:tcW w:w="262" w:type="pct"/>
            <w:shd w:val="clear" w:color="auto" w:fill="FFFFFF"/>
            <w:vAlign w:val="center"/>
          </w:tcPr>
          <w:p w14:paraId="5D7CB0AC"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16</w:t>
            </w:r>
          </w:p>
        </w:tc>
        <w:tc>
          <w:tcPr>
            <w:tcW w:w="2004" w:type="pct"/>
            <w:shd w:val="clear" w:color="auto" w:fill="FFFFFF"/>
            <w:vAlign w:val="center"/>
          </w:tcPr>
          <w:p w14:paraId="13929918"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CHIP DESCARTÁVEL PARA CRONOMETRAGEM ELETRÔNICA </w:t>
            </w:r>
            <w:r w:rsidRPr="00401DD0">
              <w:rPr>
                <w:rFonts w:eastAsia="Times New Roman"/>
                <w:b w:val="0"/>
                <w:bCs w:val="0"/>
                <w:iCs w:val="0"/>
                <w:color w:val="000000"/>
                <w:sz w:val="16"/>
                <w:szCs w:val="16"/>
                <w:lang w:eastAsia="zh-CN"/>
              </w:rPr>
              <w:t>-</w:t>
            </w:r>
            <w:r w:rsidRPr="00401DD0">
              <w:rPr>
                <w:rFonts w:eastAsia="Times New Roman"/>
                <w:iCs w:val="0"/>
                <w:color w:val="000000"/>
                <w:sz w:val="16"/>
                <w:szCs w:val="16"/>
                <w:lang w:eastAsia="zh-CN"/>
              </w:rPr>
              <w:t xml:space="preserve"> Fornecimento de Chips Descartáveis:</w:t>
            </w:r>
            <w:r w:rsidRPr="00401DD0">
              <w:rPr>
                <w:rFonts w:eastAsia="Times New Roman"/>
                <w:b w:val="0"/>
                <w:bCs w:val="0"/>
                <w:iCs w:val="0"/>
                <w:color w:val="000000"/>
                <w:sz w:val="16"/>
                <w:szCs w:val="16"/>
                <w:lang w:eastAsia="zh-CN"/>
              </w:rPr>
              <w:t xml:space="preserve"> Fornecimento de chips de cronometragem eletrônica descartáveis, leves e de fácil fixação no corpo do atleta; </w:t>
            </w:r>
            <w:r w:rsidRPr="00401DD0">
              <w:rPr>
                <w:rFonts w:eastAsia="Times New Roman"/>
                <w:iCs w:val="0"/>
                <w:color w:val="000000"/>
                <w:sz w:val="16"/>
                <w:szCs w:val="16"/>
                <w:lang w:eastAsia="zh-CN"/>
              </w:rPr>
              <w:t>Equipamentos e Softwares de Cronometragem</w:t>
            </w:r>
            <w:r w:rsidRPr="00401DD0">
              <w:rPr>
                <w:rFonts w:eastAsia="Times New Roman"/>
                <w:b w:val="0"/>
                <w:bCs w:val="0"/>
                <w:iCs w:val="0"/>
                <w:color w:val="000000"/>
                <w:sz w:val="16"/>
                <w:szCs w:val="16"/>
                <w:lang w:eastAsia="zh-CN"/>
              </w:rPr>
              <w:t xml:space="preserve">: Fornecimento de todos os equipamentos de </w:t>
            </w:r>
            <w:r w:rsidRPr="00401DD0">
              <w:rPr>
                <w:rFonts w:eastAsia="Times New Roman"/>
                <w:b w:val="0"/>
                <w:bCs w:val="0"/>
                <w:iCs w:val="0"/>
                <w:color w:val="000000"/>
                <w:sz w:val="16"/>
                <w:szCs w:val="16"/>
                <w:lang w:eastAsia="zh-CN"/>
              </w:rPr>
              <w:lastRenderedPageBreak/>
              <w:t xml:space="preserve">cronometragem necessários (leitores, antenas, cabos, computadores, impressoras, etc.). Utilização de software de cronometragem profissional e específico para corridas de rua, capaz de: Registrar os tempos de passagem de cada atleta em todos os pontos de controle; calcular o tempo líquido de cada atleta (tempo entre a passagem na largada e na chegada); Gerar resultados preliminares e finais por categoria. Permitir a consulta individual dos resultados por número de inscrição ou nome do atleta. Gerar relatórios diversos (lista de participantes, tempos por categoria, etc.); Integrar com sistemas de divulgação online dos resultados (site do evento). </w:t>
            </w:r>
            <w:r w:rsidRPr="00401DD0">
              <w:rPr>
                <w:rFonts w:eastAsia="Times New Roman"/>
                <w:iCs w:val="0"/>
                <w:sz w:val="16"/>
                <w:szCs w:val="16"/>
                <w:lang w:eastAsia="zh-CN"/>
              </w:rPr>
              <w:t>Detecção em Tempo Real para Premiação:</w:t>
            </w:r>
            <w:r w:rsidRPr="00401DD0">
              <w:rPr>
                <w:rFonts w:eastAsia="Times New Roman"/>
                <w:b w:val="0"/>
                <w:bCs w:val="0"/>
                <w:iCs w:val="0"/>
                <w:sz w:val="16"/>
                <w:szCs w:val="16"/>
                <w:lang w:eastAsia="zh-CN"/>
              </w:rPr>
              <w:t xml:space="preserve"> O sistema de cronometragem, integrado aos chips descartáveis, deverá possuir a funcionalidade de detecção em tempo real dos tempos de prova, com capacidade de identificar e classificar os atletas que cruzarem a linha de chegada nos primeiros lugares de cada categoria. Esta funcionalidade é crucial para a premiação imediata dos primeiros colocados logo após a conclusão da prova, permitindo a divulgação rápida e precisa dos resultados das categorias de premiação.</w:t>
            </w:r>
          </w:p>
        </w:tc>
        <w:tc>
          <w:tcPr>
            <w:tcW w:w="429" w:type="pct"/>
            <w:shd w:val="clear" w:color="auto" w:fill="FFFFFF"/>
            <w:vAlign w:val="center"/>
          </w:tcPr>
          <w:p w14:paraId="7A07E2B1"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UND.</w:t>
            </w:r>
          </w:p>
        </w:tc>
        <w:tc>
          <w:tcPr>
            <w:tcW w:w="625" w:type="pct"/>
            <w:shd w:val="clear" w:color="auto" w:fill="FFFFFF"/>
            <w:vAlign w:val="center"/>
          </w:tcPr>
          <w:p w14:paraId="1B908A40"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5.000</w:t>
            </w:r>
          </w:p>
        </w:tc>
        <w:tc>
          <w:tcPr>
            <w:tcW w:w="561" w:type="pct"/>
            <w:shd w:val="clear" w:color="auto" w:fill="FFFFFF"/>
            <w:vAlign w:val="center"/>
          </w:tcPr>
          <w:p w14:paraId="13148D19"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1675B560"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3CBBEDA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ABA771A" w14:textId="77777777" w:rsidTr="00401DD0">
        <w:trPr>
          <w:jc w:val="center"/>
        </w:trPr>
        <w:tc>
          <w:tcPr>
            <w:tcW w:w="262" w:type="pct"/>
            <w:shd w:val="clear" w:color="auto" w:fill="FFFFFF"/>
            <w:vAlign w:val="center"/>
          </w:tcPr>
          <w:p w14:paraId="7F6B57F4" w14:textId="77777777" w:rsidR="00401DD0" w:rsidRPr="00401DD0" w:rsidRDefault="00401DD0" w:rsidP="00401DD0">
            <w:pPr>
              <w:widowControl w:val="0"/>
              <w:snapToGrid w:val="0"/>
              <w:spacing w:after="0" w:line="240" w:lineRule="auto"/>
              <w:jc w:val="center"/>
              <w:rPr>
                <w:rFonts w:eastAsia="Times New Roman"/>
                <w:bCs w:val="0"/>
                <w:iCs w:val="0"/>
                <w:sz w:val="16"/>
                <w:szCs w:val="16"/>
                <w:lang w:eastAsia="zh-CN"/>
              </w:rPr>
            </w:pPr>
            <w:r w:rsidRPr="00401DD0">
              <w:rPr>
                <w:rFonts w:eastAsia="Times New Roman"/>
                <w:bCs w:val="0"/>
                <w:iCs w:val="0"/>
                <w:sz w:val="16"/>
                <w:szCs w:val="16"/>
                <w:lang w:eastAsia="zh-CN"/>
              </w:rPr>
              <w:t>17</w:t>
            </w:r>
          </w:p>
        </w:tc>
        <w:tc>
          <w:tcPr>
            <w:tcW w:w="2004" w:type="pct"/>
            <w:shd w:val="clear" w:color="auto" w:fill="FFFFFF"/>
            <w:vAlign w:val="center"/>
          </w:tcPr>
          <w:p w14:paraId="541A1CC8"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sz w:val="16"/>
                <w:szCs w:val="16"/>
                <w:lang w:eastAsia="zh-CN"/>
              </w:rPr>
              <w:t>CRIAÇÃO WEBSITE OFICIAL PARA O EVENTO -  SISTEMA DE INSCRIÇÃO ON-LINE -</w:t>
            </w:r>
            <w:r w:rsidRPr="00401DD0">
              <w:rPr>
                <w:rFonts w:eastAsia="Times New Roman"/>
                <w:b w:val="0"/>
                <w:bCs w:val="0"/>
                <w:iCs w:val="0"/>
                <w:sz w:val="16"/>
                <w:szCs w:val="16"/>
                <w:lang w:eastAsia="zh-CN"/>
              </w:rPr>
              <w:t xml:space="preserve">  Processo de Inscrição intuitivo: O sistema deve ser de fácil navegação e compreensão para usuários de diferentes níveis de familiaridade com a internet, validação de campos obrigatórios em tempo real para evitar erros no preenchimento, opção de revisão dos dados antes da confirmação da inscrição; Confirmação de Inscrição por e-mail: Após a conclusão da inscrição, o sistema deverá enviar automaticamente um e-mail de confirmação para o endereço cadastrado pelo atleta; Controle do número de Inscritos: O sistema deverá possuir um painel de controle administrativo para acompanhamento em tempo real do número de inscritos na corrida e por categoria (se aplicável), possibilidade de gerar relatórios com a lista de inscritos e seus dados (em formato CSV ou Excel), mecanismo para limitar o número de inscritos por corrida, caso haja um limite estabelecido. O sistema deverá garantir a segurança dos dados pessoais dos atletas, em conformidade com a legislação vigente (LGPD), utilização de certificado SSL para criptografia das informações transmitidas, política de privacidade clara e acessível aos usuários; Responsividade (Compatibilidade com Dispositivos Móveis): O sistema de inscrição online e as páginas do evento devem ser totalmente responsivos, adaptando-se a diferentes tamanhos de tela (computadores, tablets e smartphones); Acessibilidade: Considerar as diretrizes de acessibilidade web (WCAG) para garantir que o sistema seja utilizável por pessoas com deficiência; Suporte Técnico: Prever um período de suporte técnico para a Secretaria de Esporte e Lazer durante o período de inscrições e realização das corridas, para solucionar eventuais problemas ou dúvidas.  C</w:t>
            </w:r>
          </w:p>
        </w:tc>
        <w:tc>
          <w:tcPr>
            <w:tcW w:w="429" w:type="pct"/>
            <w:shd w:val="clear" w:color="auto" w:fill="FFFFFF"/>
            <w:vAlign w:val="center"/>
          </w:tcPr>
          <w:p w14:paraId="08CF094A"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SERVIÇO</w:t>
            </w:r>
          </w:p>
        </w:tc>
        <w:tc>
          <w:tcPr>
            <w:tcW w:w="625" w:type="pct"/>
            <w:shd w:val="clear" w:color="auto" w:fill="FFFFFF"/>
            <w:vAlign w:val="center"/>
          </w:tcPr>
          <w:p w14:paraId="09A40D30"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759AB1D7"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4AA5894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B905284"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50AF22B8" w14:textId="77777777" w:rsidTr="00401DD0">
        <w:trPr>
          <w:jc w:val="center"/>
        </w:trPr>
        <w:tc>
          <w:tcPr>
            <w:tcW w:w="262" w:type="pct"/>
            <w:shd w:val="clear" w:color="auto" w:fill="FFFFFF"/>
            <w:vAlign w:val="center"/>
          </w:tcPr>
          <w:p w14:paraId="5E7828E3" w14:textId="77777777" w:rsidR="00401DD0" w:rsidRPr="00401DD0" w:rsidRDefault="00401DD0" w:rsidP="00401DD0">
            <w:pPr>
              <w:widowControl w:val="0"/>
              <w:snapToGrid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18</w:t>
            </w:r>
          </w:p>
        </w:tc>
        <w:tc>
          <w:tcPr>
            <w:tcW w:w="2004" w:type="pct"/>
            <w:shd w:val="clear" w:color="auto" w:fill="FFFFFF"/>
            <w:vAlign w:val="center"/>
          </w:tcPr>
          <w:p w14:paraId="42C583D3"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sz w:val="16"/>
                <w:szCs w:val="16"/>
                <w:lang w:eastAsia="zh-CN"/>
              </w:rPr>
              <w:t>ELETRICISTA</w:t>
            </w:r>
            <w:r w:rsidRPr="00401DD0">
              <w:rPr>
                <w:rFonts w:eastAsia="Times New Roman"/>
                <w:b w:val="0"/>
                <w:bCs w:val="0"/>
                <w:iCs w:val="0"/>
                <w:sz w:val="16"/>
                <w:szCs w:val="16"/>
                <w:lang w:eastAsia="zh-CN"/>
              </w:rPr>
              <w:t xml:space="preserve"> - </w:t>
            </w:r>
            <w:r w:rsidRPr="00401DD0">
              <w:rPr>
                <w:rFonts w:eastAsia="Times New Roman"/>
                <w:iCs w:val="0"/>
                <w:sz w:val="16"/>
                <w:szCs w:val="16"/>
                <w:lang w:eastAsia="zh-CN"/>
              </w:rPr>
              <w:t>01 (um) profissional eletricista</w:t>
            </w:r>
            <w:r w:rsidRPr="00401DD0">
              <w:rPr>
                <w:rFonts w:eastAsia="Times New Roman"/>
                <w:b w:val="0"/>
                <w:bCs w:val="0"/>
                <w:iCs w:val="0"/>
                <w:sz w:val="16"/>
                <w:szCs w:val="16"/>
                <w:lang w:eastAsia="zh-CN"/>
              </w:rPr>
              <w:t xml:space="preserve"> </w:t>
            </w:r>
            <w:r w:rsidRPr="00401DD0">
              <w:rPr>
                <w:rFonts w:eastAsia="Times New Roman"/>
                <w:b w:val="0"/>
                <w:bCs w:val="0"/>
                <w:iCs w:val="0"/>
                <w:sz w:val="16"/>
                <w:szCs w:val="16"/>
                <w:lang w:eastAsia="zh-CN"/>
              </w:rPr>
              <w:lastRenderedPageBreak/>
              <w:t>que deverá atuar como Plantão Técnico durante a montagem, desmontagem e realização do evento: Permanecer em regime de plantão durante toda a montagem, desmontagem da estrutura e realização da corrida, com o objetivo de atender prontamente a quaisquer ocorrências ou necessidades relacionadas à parte elétrica, assegurando a continuidade e a segurança do fornecimento de energia para todas as áreas do evento. Isso inclui a identificação e solução de falhas, a realização de pequenos reparos e a garantia do correto funcionamento de todos os equipamentos elétricos.</w:t>
            </w:r>
          </w:p>
        </w:tc>
        <w:tc>
          <w:tcPr>
            <w:tcW w:w="429" w:type="pct"/>
            <w:shd w:val="clear" w:color="auto" w:fill="FFFFFF"/>
            <w:vAlign w:val="center"/>
          </w:tcPr>
          <w:p w14:paraId="2E5F1D0E"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DIÁRIA</w:t>
            </w:r>
          </w:p>
        </w:tc>
        <w:tc>
          <w:tcPr>
            <w:tcW w:w="625" w:type="pct"/>
            <w:shd w:val="clear" w:color="auto" w:fill="FFFFFF"/>
            <w:vAlign w:val="center"/>
          </w:tcPr>
          <w:p w14:paraId="11EA6F0A"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69B29B03"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03F1ADC4"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9A3EC5A"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5758BCD8" w14:textId="77777777" w:rsidTr="00401DD0">
        <w:trPr>
          <w:jc w:val="center"/>
        </w:trPr>
        <w:tc>
          <w:tcPr>
            <w:tcW w:w="262" w:type="pct"/>
            <w:shd w:val="clear" w:color="auto" w:fill="FFFFFF"/>
            <w:vAlign w:val="center"/>
          </w:tcPr>
          <w:p w14:paraId="69D3C781"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19</w:t>
            </w:r>
          </w:p>
        </w:tc>
        <w:tc>
          <w:tcPr>
            <w:tcW w:w="2004" w:type="pct"/>
            <w:shd w:val="clear" w:color="auto" w:fill="FFFFFF"/>
            <w:vAlign w:val="center"/>
          </w:tcPr>
          <w:p w14:paraId="7C9997D2"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EQUIPE DE AJUDANTES -</w:t>
            </w:r>
            <w:r w:rsidRPr="00401DD0">
              <w:rPr>
                <w:rFonts w:eastAsia="Times New Roman"/>
                <w:b w:val="0"/>
                <w:bCs w:val="0"/>
                <w:iCs w:val="0"/>
                <w:color w:val="000000"/>
                <w:sz w:val="16"/>
                <w:szCs w:val="16"/>
                <w:lang w:eastAsia="zh-CN"/>
              </w:rPr>
              <w:t xml:space="preserve"> Equipe de ajudantes para auxiliar nos serviços de montagem e desmontagem das estruturas, equipamentos e materiais necessários para a realização da corrida abrangendo os períodos diurno e noturno. Composição da Equipe de Ajudantes: </w:t>
            </w:r>
            <w:r w:rsidRPr="00401DD0">
              <w:rPr>
                <w:rFonts w:eastAsia="Times New Roman"/>
                <w:iCs w:val="0"/>
                <w:color w:val="000000"/>
                <w:sz w:val="16"/>
                <w:szCs w:val="16"/>
                <w:lang w:eastAsia="zh-CN"/>
              </w:rPr>
              <w:t>30 (trinta) profissionais.</w:t>
            </w:r>
          </w:p>
        </w:tc>
        <w:tc>
          <w:tcPr>
            <w:tcW w:w="429" w:type="pct"/>
            <w:shd w:val="clear" w:color="auto" w:fill="FFFFFF"/>
            <w:vAlign w:val="center"/>
          </w:tcPr>
          <w:p w14:paraId="2B624C13"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750D473F"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2</w:t>
            </w:r>
          </w:p>
        </w:tc>
        <w:tc>
          <w:tcPr>
            <w:tcW w:w="561" w:type="pct"/>
            <w:shd w:val="clear" w:color="auto" w:fill="FFFFFF"/>
            <w:vAlign w:val="center"/>
          </w:tcPr>
          <w:p w14:paraId="19732DA1"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72AA4922"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09C4A0C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67CCFD54" w14:textId="77777777" w:rsidTr="00401DD0">
        <w:trPr>
          <w:jc w:val="center"/>
        </w:trPr>
        <w:tc>
          <w:tcPr>
            <w:tcW w:w="262" w:type="pct"/>
            <w:shd w:val="clear" w:color="auto" w:fill="FFFFFF"/>
            <w:vAlign w:val="center"/>
          </w:tcPr>
          <w:p w14:paraId="0251A069" w14:textId="77777777" w:rsidR="00401DD0" w:rsidRPr="00401DD0" w:rsidRDefault="00401DD0" w:rsidP="00401DD0">
            <w:pPr>
              <w:widowControl w:val="0"/>
              <w:snapToGrid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20</w:t>
            </w:r>
          </w:p>
        </w:tc>
        <w:tc>
          <w:tcPr>
            <w:tcW w:w="2004" w:type="pct"/>
            <w:shd w:val="clear" w:color="auto" w:fill="FFFFFF"/>
            <w:vAlign w:val="center"/>
          </w:tcPr>
          <w:p w14:paraId="10838BE1"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sz w:val="16"/>
                <w:szCs w:val="16"/>
                <w:lang w:eastAsia="zh-CN"/>
              </w:rPr>
              <w:t>EQUIPE DE APOIO</w:t>
            </w:r>
            <w:r w:rsidRPr="00401DD0">
              <w:rPr>
                <w:rFonts w:eastAsia="Times New Roman"/>
                <w:b w:val="0"/>
                <w:bCs w:val="0"/>
                <w:iCs w:val="0"/>
                <w:sz w:val="16"/>
                <w:szCs w:val="16"/>
                <w:lang w:eastAsia="zh-CN"/>
              </w:rPr>
              <w:t xml:space="preserve">: Equipe de apoio composta por </w:t>
            </w:r>
            <w:r w:rsidRPr="00401DD0">
              <w:rPr>
                <w:rFonts w:eastAsia="Times New Roman"/>
                <w:iCs w:val="0"/>
                <w:sz w:val="16"/>
                <w:szCs w:val="16"/>
                <w:lang w:eastAsia="zh-CN"/>
              </w:rPr>
              <w:t>20 (vinte) profissionais</w:t>
            </w:r>
            <w:r w:rsidRPr="00401DD0">
              <w:rPr>
                <w:rFonts w:eastAsia="Times New Roman"/>
                <w:b w:val="0"/>
                <w:bCs w:val="0"/>
                <w:iCs w:val="0"/>
                <w:sz w:val="16"/>
                <w:szCs w:val="16"/>
                <w:lang w:eastAsia="zh-CN"/>
              </w:rPr>
              <w:t xml:space="preserve"> para atuarem nas atividades de montagem e entrega dos kits. Esta equipe deverá estar disponível durante o período de entrega dos kits, estimado em três dias, com expediente compreendido entre as 09h00 e as 20h00.</w:t>
            </w:r>
          </w:p>
        </w:tc>
        <w:tc>
          <w:tcPr>
            <w:tcW w:w="429" w:type="pct"/>
            <w:shd w:val="clear" w:color="auto" w:fill="FFFFFF"/>
            <w:vAlign w:val="center"/>
          </w:tcPr>
          <w:p w14:paraId="2199DEE8"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27091C2F"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3</w:t>
            </w:r>
          </w:p>
        </w:tc>
        <w:tc>
          <w:tcPr>
            <w:tcW w:w="561" w:type="pct"/>
            <w:shd w:val="clear" w:color="auto" w:fill="FFFFFF"/>
            <w:vAlign w:val="center"/>
          </w:tcPr>
          <w:p w14:paraId="238B0FDE"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28EC747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123DCC22"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31CF4F85" w14:textId="77777777" w:rsidTr="00401DD0">
        <w:trPr>
          <w:jc w:val="center"/>
        </w:trPr>
        <w:tc>
          <w:tcPr>
            <w:tcW w:w="262" w:type="pct"/>
            <w:shd w:val="clear" w:color="auto" w:fill="FFFFFF"/>
            <w:vAlign w:val="center"/>
          </w:tcPr>
          <w:p w14:paraId="3E1F7C9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21</w:t>
            </w:r>
          </w:p>
        </w:tc>
        <w:tc>
          <w:tcPr>
            <w:tcW w:w="2004" w:type="pct"/>
            <w:shd w:val="clear" w:color="auto" w:fill="FFFFFF"/>
            <w:vAlign w:val="center"/>
          </w:tcPr>
          <w:p w14:paraId="58FACCF2"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EQUIPE DE COORDENADORES </w:t>
            </w:r>
            <w:r w:rsidRPr="00401DD0">
              <w:rPr>
                <w:rFonts w:eastAsia="Times New Roman"/>
                <w:b w:val="0"/>
                <w:bCs w:val="0"/>
                <w:iCs w:val="0"/>
                <w:color w:val="000000"/>
                <w:sz w:val="16"/>
                <w:szCs w:val="16"/>
                <w:lang w:eastAsia="zh-CN"/>
              </w:rPr>
              <w:t>-</w:t>
            </w:r>
            <w:r w:rsidRPr="00401DD0">
              <w:rPr>
                <w:rFonts w:eastAsia="Times New Roman"/>
                <w:iCs w:val="0"/>
                <w:color w:val="000000"/>
                <w:sz w:val="16"/>
                <w:szCs w:val="16"/>
                <w:lang w:eastAsia="zh-CN"/>
              </w:rPr>
              <w:t xml:space="preserve"> </w:t>
            </w:r>
            <w:r w:rsidRPr="00401DD0">
              <w:rPr>
                <w:rFonts w:eastAsia="Times New Roman"/>
                <w:b w:val="0"/>
                <w:bCs w:val="0"/>
                <w:iCs w:val="0"/>
                <w:color w:val="000000"/>
                <w:sz w:val="16"/>
                <w:szCs w:val="16"/>
                <w:lang w:eastAsia="zh-CN"/>
              </w:rPr>
              <w:t xml:space="preserve">Para as seguintes funções: 02 de percurso; 01 de retorno e distribuição de staffs; 01 de hidratação - retorno de água e gelo; 01 de largada/chegada; 01 de dispersão; 01 de arena; e 1 Guarda Volumes, 01 para entrega de kits; 01 para montagem / desmontagem. Equipe de Coordenadores: </w:t>
            </w:r>
            <w:r w:rsidRPr="00401DD0">
              <w:rPr>
                <w:rFonts w:eastAsia="Times New Roman"/>
                <w:iCs w:val="0"/>
                <w:color w:val="000000"/>
                <w:sz w:val="16"/>
                <w:szCs w:val="16"/>
                <w:lang w:eastAsia="zh-CN"/>
              </w:rPr>
              <w:t>10 (dez) profissionais.</w:t>
            </w:r>
          </w:p>
        </w:tc>
        <w:tc>
          <w:tcPr>
            <w:tcW w:w="429" w:type="pct"/>
            <w:shd w:val="clear" w:color="auto" w:fill="FFFFFF"/>
            <w:vAlign w:val="center"/>
          </w:tcPr>
          <w:p w14:paraId="28954CF0"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02B551AF"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010B466C"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2899584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1DDC91BA"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CA7D240" w14:textId="77777777" w:rsidTr="00401DD0">
        <w:trPr>
          <w:jc w:val="center"/>
        </w:trPr>
        <w:tc>
          <w:tcPr>
            <w:tcW w:w="262" w:type="pct"/>
            <w:shd w:val="clear" w:color="auto" w:fill="FFFFFF"/>
            <w:vAlign w:val="center"/>
          </w:tcPr>
          <w:p w14:paraId="792A735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22</w:t>
            </w:r>
          </w:p>
        </w:tc>
        <w:tc>
          <w:tcPr>
            <w:tcW w:w="2004" w:type="pct"/>
            <w:shd w:val="clear" w:color="auto" w:fill="FFFFFF"/>
            <w:vAlign w:val="center"/>
          </w:tcPr>
          <w:p w14:paraId="6C971CB7" w14:textId="77777777" w:rsidR="00401DD0" w:rsidRPr="00401DD0" w:rsidRDefault="00401DD0" w:rsidP="00401DD0">
            <w:pPr>
              <w:widowControl w:val="0"/>
              <w:spacing w:after="0" w:line="240" w:lineRule="auto"/>
              <w:jc w:val="both"/>
              <w:rPr>
                <w:rFonts w:eastAsia="Times New Roman"/>
                <w:b w:val="0"/>
                <w:bCs w:val="0"/>
                <w:iCs w:val="0"/>
                <w:color w:val="000000"/>
                <w:sz w:val="16"/>
                <w:szCs w:val="16"/>
                <w:lang w:eastAsia="zh-CN"/>
              </w:rPr>
            </w:pPr>
            <w:r w:rsidRPr="00401DD0">
              <w:rPr>
                <w:rFonts w:eastAsia="Times New Roman"/>
                <w:iCs w:val="0"/>
                <w:color w:val="000000"/>
                <w:sz w:val="16"/>
                <w:szCs w:val="16"/>
                <w:lang w:eastAsia="zh-CN"/>
              </w:rPr>
              <w:t xml:space="preserve">EQUIPE DE SEGURANÇAS </w:t>
            </w:r>
            <w:r w:rsidRPr="00401DD0">
              <w:rPr>
                <w:rFonts w:eastAsia="Times New Roman"/>
                <w:b w:val="0"/>
                <w:bCs w:val="0"/>
                <w:iCs w:val="0"/>
                <w:color w:val="000000"/>
                <w:sz w:val="16"/>
                <w:szCs w:val="16"/>
                <w:lang w:eastAsia="zh-CN"/>
              </w:rPr>
              <w:t xml:space="preserve">- Equipe de segurança profissional para garantir a ordem, a segurança dos participantes, staffs e público em geral, e a proteção do patrimônio durante o evento, abrangendo os períodos diurno e noturno. Composição da Equipe de Segurança: </w:t>
            </w:r>
            <w:r w:rsidRPr="00401DD0">
              <w:rPr>
                <w:rFonts w:eastAsia="Times New Roman"/>
                <w:iCs w:val="0"/>
                <w:color w:val="000000"/>
                <w:sz w:val="16"/>
                <w:szCs w:val="16"/>
                <w:lang w:eastAsia="zh-CN"/>
              </w:rPr>
              <w:t>30 (trinta) profissionais.</w:t>
            </w:r>
          </w:p>
        </w:tc>
        <w:tc>
          <w:tcPr>
            <w:tcW w:w="429" w:type="pct"/>
            <w:shd w:val="clear" w:color="auto" w:fill="FFFFFF"/>
            <w:vAlign w:val="center"/>
          </w:tcPr>
          <w:p w14:paraId="7C358DBD"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2D8B9634"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2</w:t>
            </w:r>
          </w:p>
        </w:tc>
        <w:tc>
          <w:tcPr>
            <w:tcW w:w="561" w:type="pct"/>
            <w:shd w:val="clear" w:color="auto" w:fill="FFFFFF"/>
            <w:vAlign w:val="center"/>
          </w:tcPr>
          <w:p w14:paraId="5F0E1D2F"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3B827B2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17BC44CB"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3D80A84E" w14:textId="77777777" w:rsidTr="00401DD0">
        <w:trPr>
          <w:jc w:val="center"/>
        </w:trPr>
        <w:tc>
          <w:tcPr>
            <w:tcW w:w="262" w:type="pct"/>
            <w:shd w:val="clear" w:color="auto" w:fill="FFFFFF"/>
            <w:vAlign w:val="center"/>
          </w:tcPr>
          <w:p w14:paraId="3D39A510"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23</w:t>
            </w:r>
          </w:p>
        </w:tc>
        <w:tc>
          <w:tcPr>
            <w:tcW w:w="2004" w:type="pct"/>
            <w:shd w:val="clear" w:color="auto" w:fill="FFFFFF"/>
            <w:vAlign w:val="center"/>
          </w:tcPr>
          <w:p w14:paraId="677E190C"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EQUIPE DE STAFFS</w:t>
            </w:r>
            <w:r w:rsidRPr="00401DD0">
              <w:rPr>
                <w:rFonts w:eastAsia="Times New Roman"/>
                <w:b w:val="0"/>
                <w:bCs w:val="0"/>
                <w:iCs w:val="0"/>
                <w:color w:val="000000"/>
                <w:sz w:val="16"/>
                <w:szCs w:val="16"/>
                <w:lang w:eastAsia="zh-CN"/>
              </w:rPr>
              <w:t xml:space="preserve">: STAFFS Motos: 5 staffs com suas respectivas motos com carteira de habilitação A; STAFFS para auxiliar na faixa Largada e Chegada: 2 pessoas; STAFFS </w:t>
            </w:r>
            <w:r w:rsidRPr="00401DD0">
              <w:rPr>
                <w:rFonts w:eastAsia="Times New Roman"/>
                <w:b w:val="0"/>
                <w:bCs w:val="0"/>
                <w:iCs w:val="0"/>
                <w:sz w:val="16"/>
                <w:szCs w:val="16"/>
                <w:lang w:eastAsia="zh-CN"/>
              </w:rPr>
              <w:t>para PONTOS DE HIDRATAÇÃO 1: 30 pessoas;</w:t>
            </w:r>
            <w:r w:rsidRPr="00401DD0">
              <w:rPr>
                <w:rFonts w:eastAsia="Times New Roman"/>
                <w:b w:val="0"/>
                <w:bCs w:val="0"/>
                <w:iCs w:val="0"/>
                <w:color w:val="FF0000"/>
                <w:sz w:val="16"/>
                <w:szCs w:val="16"/>
                <w:lang w:eastAsia="zh-CN"/>
              </w:rPr>
              <w:t xml:space="preserve"> </w:t>
            </w:r>
            <w:r w:rsidRPr="00401DD0">
              <w:rPr>
                <w:rFonts w:eastAsia="Times New Roman"/>
                <w:b w:val="0"/>
                <w:bCs w:val="0"/>
                <w:iCs w:val="0"/>
                <w:color w:val="000000"/>
                <w:sz w:val="16"/>
                <w:szCs w:val="16"/>
                <w:lang w:eastAsia="zh-CN"/>
              </w:rPr>
              <w:t xml:space="preserve">STAFFS Dispersão (distribuição de fruta, chegada, água e medalha): 30 pessoas; STAFFS PERCURSO (sinalização e fechamento do percurso): 26 pessoas; STAFFS LARGADA/ CHEGADA: 5 pessoas; STAFFS GUARDA VOLUMES: 30 pessoas. Total de staffs: </w:t>
            </w:r>
            <w:r w:rsidRPr="00401DD0">
              <w:rPr>
                <w:rFonts w:eastAsia="Times New Roman"/>
                <w:iCs w:val="0"/>
                <w:color w:val="000000"/>
                <w:sz w:val="16"/>
                <w:szCs w:val="16"/>
                <w:lang w:eastAsia="zh-CN"/>
              </w:rPr>
              <w:t>128 pessoas.</w:t>
            </w:r>
          </w:p>
        </w:tc>
        <w:tc>
          <w:tcPr>
            <w:tcW w:w="429" w:type="pct"/>
            <w:shd w:val="clear" w:color="auto" w:fill="FFFFFF"/>
            <w:vAlign w:val="center"/>
          </w:tcPr>
          <w:p w14:paraId="6B93D113"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20C8BF70"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5064F724"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4C69F68C"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182423D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48D63806" w14:textId="77777777" w:rsidTr="00401DD0">
        <w:trPr>
          <w:jc w:val="center"/>
        </w:trPr>
        <w:tc>
          <w:tcPr>
            <w:tcW w:w="262" w:type="pct"/>
            <w:shd w:val="clear" w:color="auto" w:fill="FFFFFF"/>
            <w:vAlign w:val="center"/>
          </w:tcPr>
          <w:p w14:paraId="0BC59C1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24</w:t>
            </w:r>
          </w:p>
        </w:tc>
        <w:tc>
          <w:tcPr>
            <w:tcW w:w="2004" w:type="pct"/>
            <w:shd w:val="clear" w:color="auto" w:fill="FFFFFF"/>
            <w:vAlign w:val="center"/>
          </w:tcPr>
          <w:p w14:paraId="370108F3"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ESTRUTURAS EM BOX TRUSS Q25</w:t>
            </w:r>
            <w:r w:rsidRPr="00401DD0">
              <w:rPr>
                <w:rFonts w:eastAsia="Times New Roman"/>
                <w:b w:val="0"/>
                <w:bCs w:val="0"/>
                <w:iCs w:val="0"/>
                <w:color w:val="000000"/>
                <w:sz w:val="16"/>
                <w:szCs w:val="16"/>
                <w:lang w:eastAsia="zh-CN"/>
              </w:rPr>
              <w:t xml:space="preserve"> - </w:t>
            </w:r>
            <w:r w:rsidRPr="00401DD0">
              <w:rPr>
                <w:rFonts w:eastAsia="Times New Roman"/>
                <w:iCs w:val="0"/>
                <w:color w:val="000000"/>
                <w:sz w:val="16"/>
                <w:szCs w:val="16"/>
                <w:lang w:eastAsia="zh-CN"/>
              </w:rPr>
              <w:t>Quantidade</w:t>
            </w:r>
            <w:r w:rsidRPr="00401DD0">
              <w:rPr>
                <w:rFonts w:eastAsia="Times New Roman"/>
                <w:b w:val="0"/>
                <w:bCs w:val="0"/>
                <w:iCs w:val="0"/>
                <w:color w:val="000000"/>
                <w:sz w:val="16"/>
                <w:szCs w:val="16"/>
                <w:lang w:eastAsia="zh-CN"/>
              </w:rPr>
              <w:t xml:space="preserve">: 02 (dois) pórticos em box truss Q25, sendo 01 (um) para a área de largada e 01 (um) para a área de chegada; </w:t>
            </w:r>
            <w:r w:rsidRPr="00401DD0">
              <w:rPr>
                <w:rFonts w:eastAsia="Times New Roman"/>
                <w:iCs w:val="0"/>
                <w:color w:val="000000"/>
                <w:sz w:val="16"/>
                <w:szCs w:val="16"/>
                <w:lang w:eastAsia="zh-CN"/>
              </w:rPr>
              <w:t>Material</w:t>
            </w:r>
            <w:r w:rsidRPr="00401DD0">
              <w:rPr>
                <w:rFonts w:eastAsia="Times New Roman"/>
                <w:b w:val="0"/>
                <w:bCs w:val="0"/>
                <w:iCs w:val="0"/>
                <w:color w:val="000000"/>
                <w:sz w:val="16"/>
                <w:szCs w:val="16"/>
                <w:lang w:eastAsia="zh-CN"/>
              </w:rPr>
              <w:t xml:space="preserve">: Box truss Q25 em alumínio de alta resistência, com certificação de qualidade e capacidade de carga adequada para suportar banners, sinalização, iluminação e outros elementos a serem fixados.  </w:t>
            </w:r>
            <w:r w:rsidRPr="00401DD0">
              <w:rPr>
                <w:rFonts w:eastAsia="Times New Roman"/>
                <w:iCs w:val="0"/>
                <w:color w:val="000000"/>
                <w:sz w:val="16"/>
                <w:szCs w:val="16"/>
                <w:lang w:eastAsia="zh-CN"/>
              </w:rPr>
              <w:t>Dimensões:</w:t>
            </w:r>
            <w:r w:rsidRPr="00401DD0">
              <w:rPr>
                <w:rFonts w:eastAsia="Times New Roman"/>
                <w:b w:val="0"/>
                <w:bCs w:val="0"/>
                <w:iCs w:val="0"/>
                <w:color w:val="000000"/>
                <w:sz w:val="16"/>
                <w:szCs w:val="16"/>
                <w:lang w:eastAsia="zh-CN"/>
              </w:rPr>
              <w:t xml:space="preserve"> Extensão total de cada pórtico: Cada pórtico deverá ter 50 metros lineares de extensão total. </w:t>
            </w:r>
            <w:r w:rsidRPr="00401DD0">
              <w:rPr>
                <w:rFonts w:eastAsia="Times New Roman"/>
                <w:iCs w:val="0"/>
                <w:color w:val="000000"/>
                <w:sz w:val="16"/>
                <w:szCs w:val="16"/>
                <w:lang w:eastAsia="zh-CN"/>
              </w:rPr>
              <w:t xml:space="preserve">Serviços Incluídos: </w:t>
            </w:r>
            <w:r w:rsidRPr="00401DD0">
              <w:rPr>
                <w:rFonts w:eastAsia="Times New Roman"/>
                <w:b w:val="0"/>
                <w:bCs w:val="0"/>
                <w:i/>
                <w:color w:val="000000"/>
                <w:sz w:val="16"/>
                <w:szCs w:val="16"/>
                <w:lang w:eastAsia="zh-CN"/>
              </w:rPr>
              <w:t xml:space="preserve">Fornecimento de todas as peças e materiais necessários para a montagem e desmontagem dos pórticos, incluindo transporte até o local do evento e todos os </w:t>
            </w:r>
            <w:r w:rsidRPr="00401DD0">
              <w:rPr>
                <w:rFonts w:eastAsia="Times New Roman"/>
                <w:b w:val="0"/>
                <w:bCs w:val="0"/>
                <w:i/>
                <w:color w:val="000000"/>
                <w:sz w:val="16"/>
                <w:szCs w:val="16"/>
                <w:lang w:eastAsia="zh-CN"/>
              </w:rPr>
              <w:lastRenderedPageBreak/>
              <w:t>equipamentos e mão de obra necessários para o perfeito funcionamento do item.</w:t>
            </w:r>
          </w:p>
        </w:tc>
        <w:tc>
          <w:tcPr>
            <w:tcW w:w="429" w:type="pct"/>
            <w:shd w:val="clear" w:color="auto" w:fill="FFFFFF"/>
            <w:vAlign w:val="center"/>
          </w:tcPr>
          <w:p w14:paraId="3DC124C6"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DIÁRIA</w:t>
            </w:r>
          </w:p>
        </w:tc>
        <w:tc>
          <w:tcPr>
            <w:tcW w:w="625" w:type="pct"/>
            <w:shd w:val="clear" w:color="auto" w:fill="FFFFFF"/>
            <w:vAlign w:val="center"/>
          </w:tcPr>
          <w:p w14:paraId="35AC993F"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397FCD25"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76EDD450"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1CF6F30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1BA45639" w14:textId="77777777" w:rsidTr="00401DD0">
        <w:trPr>
          <w:jc w:val="center"/>
        </w:trPr>
        <w:tc>
          <w:tcPr>
            <w:tcW w:w="262" w:type="pct"/>
            <w:shd w:val="clear" w:color="auto" w:fill="FFFFFF"/>
            <w:vAlign w:val="center"/>
          </w:tcPr>
          <w:p w14:paraId="5D3007E8"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25</w:t>
            </w:r>
          </w:p>
        </w:tc>
        <w:tc>
          <w:tcPr>
            <w:tcW w:w="2004" w:type="pct"/>
            <w:shd w:val="clear" w:color="auto" w:fill="FFFFFF"/>
            <w:vAlign w:val="center"/>
          </w:tcPr>
          <w:p w14:paraId="16AC454C"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GELO EM ESCAMA: </w:t>
            </w:r>
            <w:r w:rsidRPr="00401DD0">
              <w:rPr>
                <w:rFonts w:eastAsia="Times New Roman"/>
                <w:b w:val="0"/>
                <w:bCs w:val="0"/>
                <w:iCs w:val="0"/>
                <w:color w:val="000000"/>
                <w:sz w:val="16"/>
                <w:szCs w:val="16"/>
                <w:lang w:eastAsia="zh-CN"/>
              </w:rPr>
              <w:t>Gelo em escama (</w:t>
            </w:r>
            <w:proofErr w:type="spellStart"/>
            <w:r w:rsidRPr="00401DD0">
              <w:rPr>
                <w:rFonts w:eastAsia="Times New Roman"/>
                <w:b w:val="0"/>
                <w:bCs w:val="0"/>
                <w:iCs w:val="0"/>
                <w:color w:val="000000"/>
                <w:sz w:val="16"/>
                <w:szCs w:val="16"/>
                <w:lang w:eastAsia="zh-CN"/>
              </w:rPr>
              <w:t>flake</w:t>
            </w:r>
            <w:proofErr w:type="spellEnd"/>
            <w:r w:rsidRPr="00401DD0">
              <w:rPr>
                <w:rFonts w:eastAsia="Times New Roman"/>
                <w:b w:val="0"/>
                <w:bCs w:val="0"/>
                <w:iCs w:val="0"/>
                <w:color w:val="000000"/>
                <w:sz w:val="16"/>
                <w:szCs w:val="16"/>
                <w:lang w:eastAsia="zh-CN"/>
              </w:rPr>
              <w:t xml:space="preserve"> ice), que oferece maior área de contato e resfriamento mais rápido em comparação com cubos; </w:t>
            </w:r>
            <w:r w:rsidRPr="00401DD0">
              <w:rPr>
                <w:rFonts w:eastAsia="Times New Roman"/>
                <w:iCs w:val="0"/>
                <w:color w:val="000000"/>
                <w:sz w:val="16"/>
                <w:szCs w:val="16"/>
                <w:lang w:eastAsia="zh-CN"/>
              </w:rPr>
              <w:t>Embalagem</w:t>
            </w:r>
            <w:r w:rsidRPr="00401DD0">
              <w:rPr>
                <w:rFonts w:eastAsia="Times New Roman"/>
                <w:b w:val="0"/>
                <w:bCs w:val="0"/>
                <w:iCs w:val="0"/>
                <w:color w:val="000000"/>
                <w:sz w:val="16"/>
                <w:szCs w:val="16"/>
                <w:lang w:eastAsia="zh-CN"/>
              </w:rPr>
              <w:t>: Sacos plásticos resistentes e impermeáveis, com capacidade de 20 kg, os sacos devem ser adequados para o transporte e armazenamento do gelo, evitando vazamentos e contaminação.</w:t>
            </w:r>
          </w:p>
        </w:tc>
        <w:tc>
          <w:tcPr>
            <w:tcW w:w="429" w:type="pct"/>
            <w:shd w:val="clear" w:color="auto" w:fill="FFFFFF"/>
            <w:vAlign w:val="center"/>
          </w:tcPr>
          <w:p w14:paraId="69EB2B4E"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PACOTE</w:t>
            </w:r>
          </w:p>
        </w:tc>
        <w:tc>
          <w:tcPr>
            <w:tcW w:w="625" w:type="pct"/>
            <w:shd w:val="clear" w:color="auto" w:fill="FFFFFF"/>
            <w:vAlign w:val="center"/>
          </w:tcPr>
          <w:p w14:paraId="7DE94019"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80</w:t>
            </w:r>
          </w:p>
        </w:tc>
        <w:tc>
          <w:tcPr>
            <w:tcW w:w="561" w:type="pct"/>
            <w:shd w:val="clear" w:color="auto" w:fill="FFFFFF"/>
            <w:vAlign w:val="center"/>
          </w:tcPr>
          <w:p w14:paraId="784D0D71"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3F09ACC0"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71350F99"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9EB0330" w14:textId="77777777" w:rsidTr="00401DD0">
        <w:trPr>
          <w:jc w:val="center"/>
        </w:trPr>
        <w:tc>
          <w:tcPr>
            <w:tcW w:w="262" w:type="pct"/>
            <w:shd w:val="clear" w:color="auto" w:fill="FFFFFF"/>
            <w:vAlign w:val="center"/>
          </w:tcPr>
          <w:p w14:paraId="0A8C8314"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26</w:t>
            </w:r>
          </w:p>
        </w:tc>
        <w:tc>
          <w:tcPr>
            <w:tcW w:w="2004" w:type="pct"/>
            <w:shd w:val="clear" w:color="auto" w:fill="FFFFFF"/>
            <w:vAlign w:val="center"/>
          </w:tcPr>
          <w:p w14:paraId="4B8D5CD9"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GERADOR DE ENERGIA </w:t>
            </w:r>
            <w:r w:rsidRPr="00401DD0">
              <w:rPr>
                <w:rFonts w:eastAsia="Times New Roman"/>
                <w:b w:val="0"/>
                <w:bCs w:val="0"/>
                <w:iCs w:val="0"/>
                <w:color w:val="000000"/>
                <w:sz w:val="16"/>
                <w:szCs w:val="16"/>
                <w:lang w:eastAsia="zh-CN"/>
              </w:rPr>
              <w:t xml:space="preserve">- </w:t>
            </w:r>
            <w:r w:rsidRPr="00401DD0">
              <w:rPr>
                <w:rFonts w:eastAsia="Times New Roman"/>
                <w:iCs w:val="0"/>
                <w:color w:val="000000"/>
                <w:sz w:val="16"/>
                <w:szCs w:val="16"/>
                <w:lang w:eastAsia="zh-CN"/>
              </w:rPr>
              <w:t>02 (dois) geradores de energia elétrica</w:t>
            </w:r>
            <w:r w:rsidRPr="00401DD0">
              <w:rPr>
                <w:rFonts w:eastAsia="Times New Roman"/>
                <w:b w:val="0"/>
                <w:bCs w:val="0"/>
                <w:iCs w:val="0"/>
                <w:color w:val="000000"/>
                <w:sz w:val="16"/>
                <w:szCs w:val="16"/>
                <w:lang w:eastAsia="zh-CN"/>
              </w:rPr>
              <w:t xml:space="preserve">, silenciados e cabinados, com potência mínima de 180 kVA (quilovolt-ampères) para suprir a demanda energética do palco e da estrutura da arena do evento, durante os períodos de montagem, realização e desmontagem. </w:t>
            </w:r>
            <w:r w:rsidRPr="00401DD0">
              <w:rPr>
                <w:rFonts w:eastAsia="Times New Roman"/>
                <w:iCs w:val="0"/>
                <w:color w:val="000000"/>
                <w:sz w:val="16"/>
                <w:szCs w:val="16"/>
                <w:lang w:eastAsia="zh-CN"/>
              </w:rPr>
              <w:t>Serviços Incluídos: Fornecimento e Instalação</w:t>
            </w:r>
            <w:r w:rsidRPr="00401DD0">
              <w:rPr>
                <w:rFonts w:eastAsia="Times New Roman"/>
                <w:b w:val="0"/>
                <w:bCs w:val="0"/>
                <w:iCs w:val="0"/>
                <w:color w:val="000000"/>
                <w:sz w:val="16"/>
                <w:szCs w:val="16"/>
                <w:lang w:eastAsia="zh-CN"/>
              </w:rPr>
              <w:t xml:space="preserve">: Entrega, posicionamento estratégico e instalação dos dois grupos geradores nos locais designados pela organização do evento. </w:t>
            </w:r>
            <w:r w:rsidRPr="00401DD0">
              <w:rPr>
                <w:rFonts w:eastAsia="Times New Roman"/>
                <w:iCs w:val="0"/>
                <w:color w:val="000000"/>
                <w:sz w:val="16"/>
                <w:szCs w:val="16"/>
                <w:lang w:eastAsia="zh-CN"/>
              </w:rPr>
              <w:t>Técnicos de Operação</w:t>
            </w:r>
            <w:r w:rsidRPr="00401DD0">
              <w:rPr>
                <w:rFonts w:eastAsia="Times New Roman"/>
                <w:b w:val="0"/>
                <w:bCs w:val="0"/>
                <w:iCs w:val="0"/>
                <w:color w:val="000000"/>
                <w:sz w:val="16"/>
                <w:szCs w:val="16"/>
                <w:lang w:eastAsia="zh-CN"/>
              </w:rPr>
              <w:t>: Disponibilização de técnico qualificado para operação, monitoramento e manutenção preventiva dos geradores durante todos os dias de montagem, realização e desmontagem do evento. O técnico deverá estar de plantão para solucionar qualquer problema que possa surgir.</w:t>
            </w:r>
            <w:r w:rsidRPr="00401DD0">
              <w:rPr>
                <w:rFonts w:eastAsia="Times New Roman"/>
                <w:iCs w:val="0"/>
                <w:color w:val="000000"/>
                <w:sz w:val="16"/>
                <w:szCs w:val="16"/>
                <w:lang w:eastAsia="zh-CN"/>
              </w:rPr>
              <w:t xml:space="preserve"> Cabeamento e Conexões</w:t>
            </w:r>
            <w:r w:rsidRPr="00401DD0">
              <w:rPr>
                <w:rFonts w:eastAsia="Times New Roman"/>
                <w:b w:val="0"/>
                <w:bCs w:val="0"/>
                <w:iCs w:val="0"/>
                <w:color w:val="000000"/>
                <w:sz w:val="16"/>
                <w:szCs w:val="16"/>
                <w:lang w:eastAsia="zh-CN"/>
              </w:rPr>
              <w:t>: Fornecimento e instalação de todo o cabeamento necessário para a distribuição de energia dos geradores aos pontos de consumo no palco e na arena, incluindo conexões seguras e dimensionadas para a carga.</w:t>
            </w:r>
          </w:p>
        </w:tc>
        <w:tc>
          <w:tcPr>
            <w:tcW w:w="429" w:type="pct"/>
            <w:shd w:val="clear" w:color="auto" w:fill="FFFFFF"/>
            <w:vAlign w:val="center"/>
          </w:tcPr>
          <w:p w14:paraId="092FCEB9"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0A1A332D"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2A2A0005"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284F7BE9"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0C51670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D42C160" w14:textId="77777777" w:rsidTr="00401DD0">
        <w:trPr>
          <w:jc w:val="center"/>
        </w:trPr>
        <w:tc>
          <w:tcPr>
            <w:tcW w:w="262" w:type="pct"/>
            <w:shd w:val="clear" w:color="auto" w:fill="FFFFFF"/>
            <w:vAlign w:val="center"/>
          </w:tcPr>
          <w:p w14:paraId="37E61B6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27</w:t>
            </w:r>
          </w:p>
        </w:tc>
        <w:tc>
          <w:tcPr>
            <w:tcW w:w="2004" w:type="pct"/>
            <w:shd w:val="clear" w:color="auto" w:fill="FFFFFF"/>
            <w:vAlign w:val="center"/>
          </w:tcPr>
          <w:p w14:paraId="11B55B5E"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GESTÃO GERAL E ORGANIZAÇÃO TÉCNICA DA CORRIDA | Consultoria e Assessoria - </w:t>
            </w:r>
            <w:r w:rsidRPr="00401DD0">
              <w:rPr>
                <w:rFonts w:eastAsia="Times New Roman"/>
                <w:b w:val="0"/>
                <w:bCs w:val="0"/>
                <w:iCs w:val="0"/>
                <w:color w:val="000000"/>
                <w:sz w:val="16"/>
                <w:szCs w:val="16"/>
                <w:lang w:eastAsia="zh-CN"/>
              </w:rPr>
              <w:t xml:space="preserve">Serviços especializados para a gestão geral, organização técnica e execução de todos os aspectos técnicos e administrativos necessários para a realização do evento no qual deverá contar com o pelo menos 01 (um) </w:t>
            </w:r>
            <w:r w:rsidRPr="00401DD0">
              <w:rPr>
                <w:rFonts w:eastAsia="Times New Roman"/>
                <w:iCs w:val="0"/>
                <w:color w:val="000000"/>
                <w:sz w:val="16"/>
                <w:szCs w:val="16"/>
                <w:lang w:eastAsia="zh-CN"/>
              </w:rPr>
              <w:t>PRODUTOR DE EVENTO | Promoção de Eventos</w:t>
            </w:r>
            <w:r w:rsidRPr="00401DD0">
              <w:rPr>
                <w:rFonts w:eastAsia="Times New Roman"/>
                <w:b w:val="0"/>
                <w:bCs w:val="0"/>
                <w:iCs w:val="0"/>
                <w:color w:val="000000"/>
                <w:sz w:val="16"/>
                <w:szCs w:val="16"/>
                <w:lang w:eastAsia="zh-CN"/>
              </w:rPr>
              <w:t>: Capacitado e com experiência comprovada por meio de currículo para acompanhar as visitas técnicas, auxiliar na definição final do croqui do evento, executar e monitorar o processo de licenciamento/autorização do evento junto à Secretaria de Regulação Urbana e coordenar montagem, execução e desmontagem do evento.</w:t>
            </w:r>
          </w:p>
        </w:tc>
        <w:tc>
          <w:tcPr>
            <w:tcW w:w="429" w:type="pct"/>
            <w:shd w:val="clear" w:color="auto" w:fill="FFFFFF"/>
            <w:vAlign w:val="center"/>
          </w:tcPr>
          <w:p w14:paraId="757ED3AD"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SERVIÇO</w:t>
            </w:r>
          </w:p>
        </w:tc>
        <w:tc>
          <w:tcPr>
            <w:tcW w:w="625" w:type="pct"/>
            <w:shd w:val="clear" w:color="auto" w:fill="FFFFFF"/>
            <w:vAlign w:val="center"/>
          </w:tcPr>
          <w:p w14:paraId="1D8B8C56"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0D9375B8"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6D17C95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49402F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5F0E2A6E" w14:textId="77777777" w:rsidTr="00401DD0">
        <w:trPr>
          <w:jc w:val="center"/>
        </w:trPr>
        <w:tc>
          <w:tcPr>
            <w:tcW w:w="262" w:type="pct"/>
            <w:shd w:val="clear" w:color="auto" w:fill="FFFFFF"/>
            <w:vAlign w:val="center"/>
          </w:tcPr>
          <w:p w14:paraId="0501858D"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28</w:t>
            </w:r>
          </w:p>
        </w:tc>
        <w:tc>
          <w:tcPr>
            <w:tcW w:w="2004" w:type="pct"/>
            <w:shd w:val="clear" w:color="auto" w:fill="FFFFFF"/>
            <w:vAlign w:val="center"/>
          </w:tcPr>
          <w:p w14:paraId="266D2780"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GRADES FERRO</w:t>
            </w:r>
            <w:r w:rsidRPr="00401DD0">
              <w:rPr>
                <w:rFonts w:eastAsia="Times New Roman"/>
                <w:b w:val="0"/>
                <w:bCs w:val="0"/>
                <w:iCs w:val="0"/>
                <w:color w:val="000000"/>
                <w:sz w:val="16"/>
                <w:szCs w:val="16"/>
                <w:lang w:eastAsia="zh-CN"/>
              </w:rPr>
              <w:t xml:space="preserve"> (GRADIL) - </w:t>
            </w:r>
            <w:r w:rsidRPr="00401DD0">
              <w:rPr>
                <w:rFonts w:eastAsia="Times New Roman"/>
                <w:iCs w:val="0"/>
                <w:color w:val="000000"/>
                <w:sz w:val="16"/>
                <w:szCs w:val="16"/>
                <w:lang w:eastAsia="zh-CN"/>
              </w:rPr>
              <w:t>Quantidade</w:t>
            </w:r>
            <w:r w:rsidRPr="00401DD0">
              <w:rPr>
                <w:rFonts w:eastAsia="Times New Roman"/>
                <w:b w:val="0"/>
                <w:bCs w:val="0"/>
                <w:iCs w:val="0"/>
                <w:color w:val="000000"/>
                <w:sz w:val="16"/>
                <w:szCs w:val="16"/>
                <w:lang w:eastAsia="zh-CN"/>
              </w:rPr>
              <w:t xml:space="preserve">: 200 unidades; </w:t>
            </w:r>
            <w:r w:rsidRPr="00401DD0">
              <w:rPr>
                <w:rFonts w:eastAsia="Times New Roman"/>
                <w:iCs w:val="0"/>
                <w:color w:val="000000"/>
                <w:sz w:val="16"/>
                <w:szCs w:val="16"/>
                <w:lang w:eastAsia="zh-CN"/>
              </w:rPr>
              <w:t>Dimensões</w:t>
            </w:r>
            <w:r w:rsidRPr="00401DD0">
              <w:rPr>
                <w:rFonts w:eastAsia="Times New Roman"/>
                <w:b w:val="0"/>
                <w:bCs w:val="0"/>
                <w:iCs w:val="0"/>
                <w:color w:val="000000"/>
                <w:sz w:val="16"/>
                <w:szCs w:val="16"/>
                <w:lang w:eastAsia="zh-CN"/>
              </w:rPr>
              <w:t xml:space="preserve">: 2,00 metros (largura) x 1,00 metro (altura) por painel; </w:t>
            </w:r>
            <w:r w:rsidRPr="00401DD0">
              <w:rPr>
                <w:rFonts w:eastAsia="Times New Roman"/>
                <w:iCs w:val="0"/>
                <w:color w:val="000000"/>
                <w:sz w:val="16"/>
                <w:szCs w:val="16"/>
                <w:lang w:eastAsia="zh-CN"/>
              </w:rPr>
              <w:t>Material</w:t>
            </w:r>
            <w:r w:rsidRPr="00401DD0">
              <w:rPr>
                <w:rFonts w:eastAsia="Times New Roman"/>
                <w:b w:val="0"/>
                <w:bCs w:val="0"/>
                <w:iCs w:val="0"/>
                <w:color w:val="000000"/>
                <w:sz w:val="16"/>
                <w:szCs w:val="16"/>
                <w:lang w:eastAsia="zh-CN"/>
              </w:rPr>
              <w:t xml:space="preserve">: Aço carbono galvanizado por imersão a quente (norma ABNT NBR 6323) com acabamento cromado brilhante. </w:t>
            </w:r>
            <w:r w:rsidRPr="00401DD0">
              <w:rPr>
                <w:rFonts w:eastAsia="Times New Roman"/>
                <w:iCs w:val="0"/>
                <w:color w:val="000000"/>
                <w:sz w:val="16"/>
                <w:szCs w:val="16"/>
                <w:lang w:eastAsia="zh-CN"/>
              </w:rPr>
              <w:t xml:space="preserve">Serviços Incluídos: </w:t>
            </w:r>
            <w:r w:rsidRPr="00401DD0">
              <w:rPr>
                <w:rFonts w:eastAsia="Times New Roman"/>
                <w:b w:val="0"/>
                <w:bCs w:val="0"/>
                <w:i/>
                <w:color w:val="000000"/>
                <w:sz w:val="16"/>
                <w:szCs w:val="16"/>
                <w:lang w:eastAsia="zh-CN"/>
              </w:rPr>
              <w:t>Fornecimento de todas as peças e materiais necessários para a montagem e desmontagem das sinalizações, incluindo todos os equipamentos e mão de obra necessários para o perfeito funcionamento do item.</w:t>
            </w:r>
          </w:p>
        </w:tc>
        <w:tc>
          <w:tcPr>
            <w:tcW w:w="429" w:type="pct"/>
            <w:shd w:val="clear" w:color="auto" w:fill="FFFFFF"/>
            <w:vAlign w:val="center"/>
          </w:tcPr>
          <w:p w14:paraId="44911298"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0C833ACC"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217354F7"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608F4BB0"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74579579"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23E0CD9" w14:textId="77777777" w:rsidTr="00401DD0">
        <w:trPr>
          <w:jc w:val="center"/>
        </w:trPr>
        <w:tc>
          <w:tcPr>
            <w:tcW w:w="262" w:type="pct"/>
            <w:shd w:val="clear" w:color="auto" w:fill="FFFFFF"/>
            <w:vAlign w:val="center"/>
          </w:tcPr>
          <w:p w14:paraId="3D7EB85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29</w:t>
            </w:r>
          </w:p>
        </w:tc>
        <w:tc>
          <w:tcPr>
            <w:tcW w:w="2004" w:type="pct"/>
            <w:shd w:val="clear" w:color="auto" w:fill="FFFFFF"/>
            <w:vAlign w:val="center"/>
          </w:tcPr>
          <w:p w14:paraId="4171ED04"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KIT DE FRUTAS PARA DISPERSÃO</w:t>
            </w:r>
            <w:r w:rsidRPr="00401DD0">
              <w:rPr>
                <w:rFonts w:eastAsia="Times New Roman"/>
                <w:b w:val="0"/>
                <w:bCs w:val="0"/>
                <w:iCs w:val="0"/>
                <w:color w:val="000000"/>
                <w:sz w:val="16"/>
                <w:szCs w:val="16"/>
                <w:lang w:eastAsia="zh-CN"/>
              </w:rPr>
              <w:t xml:space="preserve"> - Kit contendo frutas frescas e de qualidade para distribuição aos atletas na área de dispersão (chegada) da corrida. Itens do Kit: </w:t>
            </w:r>
            <w:r w:rsidRPr="00401DD0">
              <w:rPr>
                <w:rFonts w:eastAsia="Times New Roman"/>
                <w:iCs w:val="0"/>
                <w:color w:val="000000"/>
                <w:sz w:val="16"/>
                <w:szCs w:val="16"/>
                <w:lang w:eastAsia="zh-CN"/>
              </w:rPr>
              <w:t>Banana Prata Tipo 1</w:t>
            </w:r>
            <w:r w:rsidRPr="00401DD0">
              <w:rPr>
                <w:rFonts w:eastAsia="Times New Roman"/>
                <w:b w:val="0"/>
                <w:bCs w:val="0"/>
                <w:iCs w:val="0"/>
                <w:color w:val="000000"/>
                <w:sz w:val="16"/>
                <w:szCs w:val="16"/>
                <w:lang w:eastAsia="zh-CN"/>
              </w:rPr>
              <w:t xml:space="preserve"> e </w:t>
            </w:r>
            <w:r w:rsidRPr="00401DD0">
              <w:rPr>
                <w:rFonts w:eastAsia="Times New Roman"/>
                <w:iCs w:val="0"/>
                <w:color w:val="000000"/>
                <w:sz w:val="16"/>
                <w:szCs w:val="16"/>
                <w:lang w:eastAsia="zh-CN"/>
              </w:rPr>
              <w:t>Maçã Gala Tipo 1</w:t>
            </w:r>
            <w:r w:rsidRPr="00401DD0">
              <w:rPr>
                <w:rFonts w:eastAsia="Times New Roman"/>
                <w:b w:val="0"/>
                <w:bCs w:val="0"/>
                <w:iCs w:val="0"/>
                <w:color w:val="000000"/>
                <w:sz w:val="16"/>
                <w:szCs w:val="16"/>
                <w:lang w:eastAsia="zh-CN"/>
              </w:rPr>
              <w:t xml:space="preserve">. Qualidade das frutas: As frutas devem ser firmes, sadias, maduras, com coloração característica da variedade, sem sinais de deterioração, amassamento, rachaduras ou </w:t>
            </w:r>
            <w:r w:rsidRPr="00401DD0">
              <w:rPr>
                <w:rFonts w:eastAsia="Times New Roman"/>
                <w:b w:val="0"/>
                <w:bCs w:val="0"/>
                <w:iCs w:val="0"/>
                <w:color w:val="000000"/>
                <w:sz w:val="16"/>
                <w:szCs w:val="16"/>
                <w:lang w:eastAsia="zh-CN"/>
              </w:rPr>
              <w:lastRenderedPageBreak/>
              <w:t>doenças.</w:t>
            </w:r>
          </w:p>
        </w:tc>
        <w:tc>
          <w:tcPr>
            <w:tcW w:w="429" w:type="pct"/>
            <w:shd w:val="clear" w:color="auto" w:fill="FFFFFF"/>
            <w:vAlign w:val="center"/>
          </w:tcPr>
          <w:p w14:paraId="4A9E9A61"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KIT</w:t>
            </w:r>
          </w:p>
        </w:tc>
        <w:tc>
          <w:tcPr>
            <w:tcW w:w="625" w:type="pct"/>
            <w:shd w:val="clear" w:color="auto" w:fill="FFFFFF"/>
            <w:vAlign w:val="center"/>
          </w:tcPr>
          <w:p w14:paraId="4195529B"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5.000</w:t>
            </w:r>
          </w:p>
        </w:tc>
        <w:tc>
          <w:tcPr>
            <w:tcW w:w="561" w:type="pct"/>
            <w:shd w:val="clear" w:color="auto" w:fill="FFFFFF"/>
            <w:vAlign w:val="center"/>
          </w:tcPr>
          <w:p w14:paraId="188ED635"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3ABC7730"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B352E4C"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09D4F36" w14:textId="77777777" w:rsidTr="00401DD0">
        <w:trPr>
          <w:jc w:val="center"/>
        </w:trPr>
        <w:tc>
          <w:tcPr>
            <w:tcW w:w="262" w:type="pct"/>
            <w:shd w:val="clear" w:color="auto" w:fill="FFFFFF"/>
            <w:vAlign w:val="center"/>
          </w:tcPr>
          <w:p w14:paraId="517FC8C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30</w:t>
            </w:r>
          </w:p>
        </w:tc>
        <w:tc>
          <w:tcPr>
            <w:tcW w:w="2004" w:type="pct"/>
            <w:shd w:val="clear" w:color="auto" w:fill="FFFFFF"/>
            <w:vAlign w:val="center"/>
          </w:tcPr>
          <w:p w14:paraId="2E4591EB"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LICENCIAMENTOS, ELABORAÇÃO DE PROJETOS, PROJETOS DE PREVENÇÃO DE INCÊNDIO E SEGURANÇA E HOMOLOGAÇÃO DE ALVARÁS - </w:t>
            </w:r>
            <w:r w:rsidRPr="00401DD0">
              <w:rPr>
                <w:rFonts w:eastAsia="Times New Roman"/>
                <w:b w:val="0"/>
                <w:bCs w:val="0"/>
                <w:iCs w:val="0"/>
                <w:color w:val="000000"/>
                <w:sz w:val="16"/>
                <w:szCs w:val="16"/>
                <w:lang w:eastAsia="zh-CN"/>
              </w:rPr>
              <w:t>Assessoria completa e obtenção de todos os licenciamentos, elaboração dos projetos técnicos necessários e a homologação dos alvarás exigidos pelos órgãos competentes (municipais, estaduais e federais, conforme aplicável) para a legal e segura realização do evento em Contagem, Minas Gerais. Elaboração e implementação de todas as medidas de prevenção e combate a incêndio necessárias para a obtenção da aprovação do Corpo de Bombeiros Militar de Minas Gerais (CBMMG) para a corrida, incluindo a locação de equipamentos e a presença de brigadista qualificado</w:t>
            </w:r>
            <w:r w:rsidRPr="00401DD0">
              <w:rPr>
                <w:rFonts w:eastAsia="Times New Roman"/>
                <w:iCs w:val="0"/>
                <w:color w:val="000000"/>
                <w:sz w:val="16"/>
                <w:szCs w:val="16"/>
                <w:lang w:eastAsia="zh-CN"/>
              </w:rPr>
              <w:t>.</w:t>
            </w:r>
          </w:p>
        </w:tc>
        <w:tc>
          <w:tcPr>
            <w:tcW w:w="429" w:type="pct"/>
            <w:shd w:val="clear" w:color="auto" w:fill="FFFFFF"/>
            <w:vAlign w:val="center"/>
          </w:tcPr>
          <w:p w14:paraId="3DFBBD3D"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SERVIÇO</w:t>
            </w:r>
          </w:p>
        </w:tc>
        <w:tc>
          <w:tcPr>
            <w:tcW w:w="625" w:type="pct"/>
            <w:shd w:val="clear" w:color="auto" w:fill="FFFFFF"/>
            <w:vAlign w:val="center"/>
          </w:tcPr>
          <w:p w14:paraId="7D9790F8"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3AA162B2"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5C541004"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1FF762F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6976958B" w14:textId="77777777" w:rsidTr="00401DD0">
        <w:trPr>
          <w:jc w:val="center"/>
        </w:trPr>
        <w:tc>
          <w:tcPr>
            <w:tcW w:w="262" w:type="pct"/>
            <w:shd w:val="clear" w:color="auto" w:fill="FFFFFF"/>
            <w:vAlign w:val="center"/>
          </w:tcPr>
          <w:p w14:paraId="5DF4B982"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31</w:t>
            </w:r>
          </w:p>
        </w:tc>
        <w:tc>
          <w:tcPr>
            <w:tcW w:w="2004" w:type="pct"/>
            <w:shd w:val="clear" w:color="auto" w:fill="FFFFFF"/>
            <w:vAlign w:val="center"/>
          </w:tcPr>
          <w:p w14:paraId="107DA9D7"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LOCUTOR | Locução de Texto / Mestre de Cerimônia / Locutor / Apresentador - </w:t>
            </w:r>
            <w:r w:rsidRPr="00401DD0">
              <w:rPr>
                <w:rFonts w:eastAsia="Times New Roman"/>
                <w:b w:val="0"/>
                <w:bCs w:val="0"/>
                <w:iCs w:val="0"/>
                <w:color w:val="000000"/>
                <w:sz w:val="16"/>
                <w:szCs w:val="16"/>
                <w:lang w:eastAsia="zh-CN"/>
              </w:rPr>
              <w:t>Locutor profissional com comprovada experiência em eventos de corrida de rua de grande porte para conduzir a comunicação com os participantes, staffs e público em geral, desde a antecedência do evento até a sua conclusão; O locutor deverá estar disponível ao local do evento com antecedência mínima de 1 (uma) hora antes do início oficial da corrida até a conclusão total da cerimônia de premiação e outras atividades finais do evento, Isso inclui a participação em eventuais briefings, testes de som e interação com a organização antes do início da corrida.</w:t>
            </w:r>
          </w:p>
        </w:tc>
        <w:tc>
          <w:tcPr>
            <w:tcW w:w="429" w:type="pct"/>
            <w:shd w:val="clear" w:color="auto" w:fill="FFFFFF"/>
            <w:vAlign w:val="center"/>
          </w:tcPr>
          <w:p w14:paraId="3FE94904"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73A2E2DC"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4AE60BE8"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7663920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4E61312"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767902E" w14:textId="77777777" w:rsidTr="00401DD0">
        <w:trPr>
          <w:jc w:val="center"/>
        </w:trPr>
        <w:tc>
          <w:tcPr>
            <w:tcW w:w="262" w:type="pct"/>
            <w:shd w:val="clear" w:color="auto" w:fill="FFFFFF"/>
            <w:vAlign w:val="center"/>
          </w:tcPr>
          <w:p w14:paraId="0553E6F1"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32</w:t>
            </w:r>
          </w:p>
        </w:tc>
        <w:tc>
          <w:tcPr>
            <w:tcW w:w="2004" w:type="pct"/>
            <w:shd w:val="clear" w:color="auto" w:fill="FFFFFF"/>
            <w:vAlign w:val="center"/>
          </w:tcPr>
          <w:p w14:paraId="7ECF5F2C"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MEDALHAS DE PARTICIPAÇÃO | Confecção de </w:t>
            </w:r>
            <w:proofErr w:type="spellStart"/>
            <w:r w:rsidRPr="00401DD0">
              <w:rPr>
                <w:rFonts w:eastAsia="Times New Roman"/>
                <w:iCs w:val="0"/>
                <w:color w:val="000000"/>
                <w:sz w:val="16"/>
                <w:szCs w:val="16"/>
                <w:lang w:eastAsia="zh-CN"/>
              </w:rPr>
              <w:t>Botom</w:t>
            </w:r>
            <w:proofErr w:type="spellEnd"/>
            <w:r w:rsidRPr="00401DD0">
              <w:rPr>
                <w:rFonts w:eastAsia="Times New Roman"/>
                <w:iCs w:val="0"/>
                <w:color w:val="000000"/>
                <w:sz w:val="16"/>
                <w:szCs w:val="16"/>
                <w:lang w:eastAsia="zh-CN"/>
              </w:rPr>
              <w:t xml:space="preserve"> / Medalha – Material:</w:t>
            </w:r>
            <w:r w:rsidRPr="00401DD0">
              <w:rPr>
                <w:rFonts w:eastAsia="Times New Roman"/>
                <w:b w:val="0"/>
                <w:bCs w:val="0"/>
                <w:iCs w:val="0"/>
                <w:color w:val="000000"/>
                <w:sz w:val="16"/>
                <w:szCs w:val="16"/>
                <w:lang w:eastAsia="zh-CN"/>
              </w:rPr>
              <w:t xml:space="preserve"> Liga metálica </w:t>
            </w:r>
            <w:proofErr w:type="spellStart"/>
            <w:r w:rsidRPr="00401DD0">
              <w:rPr>
                <w:rFonts w:eastAsia="Times New Roman"/>
                <w:b w:val="0"/>
                <w:bCs w:val="0"/>
                <w:iCs w:val="0"/>
                <w:color w:val="000000"/>
                <w:sz w:val="16"/>
                <w:szCs w:val="16"/>
                <w:lang w:eastAsia="zh-CN"/>
              </w:rPr>
              <w:t>Zamac</w:t>
            </w:r>
            <w:proofErr w:type="spellEnd"/>
            <w:r w:rsidRPr="00401DD0">
              <w:rPr>
                <w:rFonts w:eastAsia="Times New Roman"/>
                <w:b w:val="0"/>
                <w:bCs w:val="0"/>
                <w:iCs w:val="0"/>
                <w:color w:val="000000"/>
                <w:sz w:val="16"/>
                <w:szCs w:val="16"/>
                <w:lang w:eastAsia="zh-CN"/>
              </w:rPr>
              <w:t>, fundida em alta precisão tridimensional (3D) para detalhes nítidos e texturas diferenciadas;</w:t>
            </w:r>
            <w:r w:rsidRPr="00401DD0">
              <w:rPr>
                <w:rFonts w:eastAsia="Times New Roman"/>
                <w:iCs w:val="0"/>
                <w:color w:val="000000"/>
                <w:sz w:val="16"/>
                <w:szCs w:val="16"/>
                <w:lang w:eastAsia="zh-CN"/>
              </w:rPr>
              <w:t xml:space="preserve"> Acabamento</w:t>
            </w:r>
            <w:r w:rsidRPr="00401DD0">
              <w:rPr>
                <w:rFonts w:eastAsia="Times New Roman"/>
                <w:b w:val="0"/>
                <w:bCs w:val="0"/>
                <w:iCs w:val="0"/>
                <w:color w:val="000000"/>
                <w:sz w:val="16"/>
                <w:szCs w:val="16"/>
                <w:lang w:eastAsia="zh-CN"/>
              </w:rPr>
              <w:t xml:space="preserve">: Banho eletrolítico de alta qualidade, para garantir a durabilidade e o visual da medalha, o banho deve ser uniforme e resistente ao desgaste; </w:t>
            </w:r>
            <w:r w:rsidRPr="00401DD0">
              <w:rPr>
                <w:rFonts w:eastAsia="Times New Roman"/>
                <w:iCs w:val="0"/>
                <w:color w:val="000000"/>
                <w:sz w:val="16"/>
                <w:szCs w:val="16"/>
                <w:lang w:eastAsia="zh-CN"/>
              </w:rPr>
              <w:t>Design</w:t>
            </w:r>
            <w:r w:rsidRPr="00401DD0">
              <w:rPr>
                <w:rFonts w:eastAsia="Times New Roman"/>
                <w:b w:val="0"/>
                <w:bCs w:val="0"/>
                <w:iCs w:val="0"/>
                <w:color w:val="000000"/>
                <w:sz w:val="16"/>
                <w:szCs w:val="16"/>
                <w:lang w:eastAsia="zh-CN"/>
              </w:rPr>
              <w:t xml:space="preserve">: O design da medalha será fornecido pela organização do evento (enviar arquivo vetorial com o layout); a fundição em 3D deverá reproduzir fielmente os detalhes do design; </w:t>
            </w:r>
            <w:r w:rsidRPr="00401DD0">
              <w:rPr>
                <w:rFonts w:eastAsia="Times New Roman"/>
                <w:iCs w:val="0"/>
                <w:color w:val="000000"/>
                <w:sz w:val="16"/>
                <w:szCs w:val="16"/>
                <w:lang w:eastAsia="zh-CN"/>
              </w:rPr>
              <w:t>Fita Personalizada</w:t>
            </w:r>
            <w:r w:rsidRPr="00401DD0">
              <w:rPr>
                <w:rFonts w:eastAsia="Times New Roman"/>
                <w:b w:val="0"/>
                <w:bCs w:val="0"/>
                <w:iCs w:val="0"/>
                <w:color w:val="000000"/>
                <w:sz w:val="16"/>
                <w:szCs w:val="16"/>
                <w:lang w:eastAsia="zh-CN"/>
              </w:rPr>
              <w:t>: Fita em material resistente com largura adequada à medalha, a personalização da fita deverá ser realizada através do processo de sublimação, permitindo a reprodução de artes coloridas (frente e verso) com alta qualidade e durabilidade; as cores da impressão na fita deverão ser vibrantes e corresponder ao layout fornecido.</w:t>
            </w:r>
          </w:p>
        </w:tc>
        <w:tc>
          <w:tcPr>
            <w:tcW w:w="429" w:type="pct"/>
            <w:shd w:val="clear" w:color="auto" w:fill="FFFFFF"/>
            <w:vAlign w:val="center"/>
          </w:tcPr>
          <w:p w14:paraId="748320F4"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UND.</w:t>
            </w:r>
          </w:p>
        </w:tc>
        <w:tc>
          <w:tcPr>
            <w:tcW w:w="625" w:type="pct"/>
            <w:shd w:val="clear" w:color="auto" w:fill="FFFFFF"/>
            <w:vAlign w:val="center"/>
          </w:tcPr>
          <w:p w14:paraId="65942826"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5.000</w:t>
            </w:r>
          </w:p>
        </w:tc>
        <w:tc>
          <w:tcPr>
            <w:tcW w:w="561" w:type="pct"/>
            <w:shd w:val="clear" w:color="auto" w:fill="FFFFFF"/>
            <w:vAlign w:val="center"/>
          </w:tcPr>
          <w:p w14:paraId="7FD52F37"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30814306"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9F50256"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3D52743" w14:textId="77777777" w:rsidTr="00401DD0">
        <w:trPr>
          <w:jc w:val="center"/>
        </w:trPr>
        <w:tc>
          <w:tcPr>
            <w:tcW w:w="262" w:type="pct"/>
            <w:shd w:val="clear" w:color="auto" w:fill="FFFFFF"/>
            <w:vAlign w:val="center"/>
          </w:tcPr>
          <w:p w14:paraId="5B1326FA" w14:textId="77777777" w:rsidR="00401DD0" w:rsidRPr="00401DD0" w:rsidRDefault="00401DD0" w:rsidP="00401DD0">
            <w:pPr>
              <w:widowControl w:val="0"/>
              <w:snapToGrid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33</w:t>
            </w:r>
          </w:p>
        </w:tc>
        <w:tc>
          <w:tcPr>
            <w:tcW w:w="2004" w:type="pct"/>
            <w:shd w:val="clear" w:color="auto" w:fill="FFFFFF"/>
            <w:vAlign w:val="center"/>
          </w:tcPr>
          <w:p w14:paraId="08CB1ED0"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sz w:val="16"/>
                <w:szCs w:val="16"/>
                <w:lang w:eastAsia="zh-CN"/>
              </w:rPr>
              <w:t>MOBILIÁRIO PARA A REALIZAÇÃO DA CORRIDA</w:t>
            </w:r>
            <w:r w:rsidRPr="00401DD0">
              <w:rPr>
                <w:rFonts w:eastAsia="Times New Roman"/>
                <w:b w:val="0"/>
                <w:bCs w:val="0"/>
                <w:iCs w:val="0"/>
                <w:sz w:val="16"/>
                <w:szCs w:val="16"/>
                <w:lang w:eastAsia="zh-CN"/>
              </w:rPr>
              <w:t xml:space="preserve">: Contratação de mobiliário funcional e adequado para todas as áreas de realização da corrida, abrangendo, mas não se limitando à arena principal e ao espaço de entrega de kits. O objetivo é prover conforto e funcionalidade para participantes, staffs e organização durante todas as fases do evento. O mobiliário a ser ofertado deverá incluir, no mínimo, os seguintes itens: Mobiliário para a Arena Principal: Mesas Banquete (madeira): 08 (oito) unidades com dimensões aproximadas de 2,20 metros de comprimento por 0,80 metros de largura, para serem utilizadas em áreas de alimentação, apoio e outras necessidades da organização; Toalhas para Mesas Banquete: 08 (oito) unidades com </w:t>
            </w:r>
            <w:r w:rsidRPr="00401DD0">
              <w:rPr>
                <w:rFonts w:eastAsia="Times New Roman"/>
                <w:b w:val="0"/>
                <w:bCs w:val="0"/>
                <w:iCs w:val="0"/>
                <w:sz w:val="16"/>
                <w:szCs w:val="16"/>
                <w:lang w:eastAsia="zh-CN"/>
              </w:rPr>
              <w:lastRenderedPageBreak/>
              <w:t xml:space="preserve">dimensões adequadas para cobrir as mesas banquete (aproximadamente 3,00 metros de comprimento por 2,00 metros de largura), em material resistente e de boa apresentação, cores a serem definidas pela organização; Mesas de Plástico com 4 cadeiras: 10 (dez) conjuntos, compostos por mesas </w:t>
            </w:r>
            <w:proofErr w:type="spellStart"/>
            <w:r w:rsidRPr="00401DD0">
              <w:rPr>
                <w:rFonts w:eastAsia="Times New Roman"/>
                <w:b w:val="0"/>
                <w:bCs w:val="0"/>
                <w:iCs w:val="0"/>
                <w:sz w:val="16"/>
                <w:szCs w:val="16"/>
                <w:lang w:eastAsia="zh-CN"/>
              </w:rPr>
              <w:t>Goyoana</w:t>
            </w:r>
            <w:proofErr w:type="spellEnd"/>
            <w:r w:rsidRPr="00401DD0">
              <w:rPr>
                <w:rFonts w:eastAsia="Times New Roman"/>
                <w:b w:val="0"/>
                <w:bCs w:val="0"/>
                <w:iCs w:val="0"/>
                <w:sz w:val="16"/>
                <w:szCs w:val="16"/>
                <w:lang w:eastAsia="zh-CN"/>
              </w:rPr>
              <w:t xml:space="preserve"> e quatro cadeiras confortáveis, para áreas de descanso, alimentação ou reuniões. Lixeiras Plásticas: 50 (cinquenta) unidades com capacidade de aproximadamente 70 litros, distribuídas estrategicamente pela arena, inclusive no percurso da corrida, para coleta de resíduos; mobiliário para a Entrega de Kits: Balcão </w:t>
            </w:r>
            <w:proofErr w:type="spellStart"/>
            <w:r w:rsidRPr="00401DD0">
              <w:rPr>
                <w:rFonts w:eastAsia="Times New Roman"/>
                <w:b w:val="0"/>
                <w:bCs w:val="0"/>
                <w:iCs w:val="0"/>
                <w:sz w:val="16"/>
                <w:szCs w:val="16"/>
                <w:lang w:eastAsia="zh-CN"/>
              </w:rPr>
              <w:t>Octanorme</w:t>
            </w:r>
            <w:proofErr w:type="spellEnd"/>
            <w:r w:rsidRPr="00401DD0">
              <w:rPr>
                <w:rFonts w:eastAsia="Times New Roman"/>
                <w:b w:val="0"/>
                <w:bCs w:val="0"/>
                <w:iCs w:val="0"/>
                <w:sz w:val="16"/>
                <w:szCs w:val="16"/>
                <w:lang w:eastAsia="zh-CN"/>
              </w:rPr>
              <w:t xml:space="preserve">: 06 (seis) módulos, formando um balcão com dimensões aproximadas de 1 metro de comprimento por 0,5 metros de largura, para atendimento e entrega dos kits aos atletas. O balcão deve ser funcional e permitir a organização dos materiais de entrega; Banquetas Bistrô (Aço Preto e Assento Preto): 06 (seis) unidades, altas, com dimensões aproximadas de 38 cm de comprimento, 38 cm de largura e diâmetro do assento de 33 cm, para acomodação dos staffs durante a entrega dos kits. As banquetas devem ser estáveis e confortáveis. </w:t>
            </w:r>
            <w:proofErr w:type="spellStart"/>
            <w:r w:rsidRPr="00401DD0">
              <w:rPr>
                <w:rFonts w:eastAsia="Times New Roman"/>
                <w:b w:val="0"/>
                <w:bCs w:val="0"/>
                <w:iCs w:val="0"/>
                <w:sz w:val="16"/>
                <w:szCs w:val="16"/>
                <w:lang w:eastAsia="zh-CN"/>
              </w:rPr>
              <w:t>Unifilas</w:t>
            </w:r>
            <w:proofErr w:type="spellEnd"/>
            <w:r w:rsidRPr="00401DD0">
              <w:rPr>
                <w:rFonts w:eastAsia="Times New Roman"/>
                <w:b w:val="0"/>
                <w:bCs w:val="0"/>
                <w:iCs w:val="0"/>
                <w:sz w:val="16"/>
                <w:szCs w:val="16"/>
                <w:lang w:eastAsia="zh-CN"/>
              </w:rPr>
              <w:t xml:space="preserve"> para Organização da Fila: 07 (sete) conjuntos (com postes e cordas/fitas retráteis) para organizar as filas de atletas durante a entrega dos kits, garantindo um fluxo ordenado, o material e o comprimento das fitas/cordas deverão ser definidos pela organizadora do evento. Caixas Organizadoras (Arquivo Morto Papelão): 08 unidades com dimensões aproximadas de Ofício (340x133x240mm), para organização e armazenamento de documentos e materiais relacionados à entrega dos kits. As caixas devem ser resistentes e fáceis de transportar. Requisitos Adicionais: Todo o mobiliário deverá ser entregue limpo, em bom estado de conservação e pronto para uso. Montagem e Desmontagem: O fornecedor deverá ser responsável pela entrega, montagem (se necessário), disposição nos locais indicados pela organização e desmontagem/retirada do mobiliário ao final do evento.</w:t>
            </w:r>
          </w:p>
        </w:tc>
        <w:tc>
          <w:tcPr>
            <w:tcW w:w="429" w:type="pct"/>
            <w:shd w:val="clear" w:color="auto" w:fill="FFFFFF"/>
            <w:vAlign w:val="center"/>
          </w:tcPr>
          <w:p w14:paraId="7369CACE"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DIÁRIA</w:t>
            </w:r>
          </w:p>
        </w:tc>
        <w:tc>
          <w:tcPr>
            <w:tcW w:w="625" w:type="pct"/>
            <w:shd w:val="clear" w:color="auto" w:fill="FFFFFF"/>
            <w:vAlign w:val="center"/>
          </w:tcPr>
          <w:p w14:paraId="3C963859"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69FC7D61"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1662E44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ADC632A"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472A1F64" w14:textId="77777777" w:rsidTr="00401DD0">
        <w:trPr>
          <w:jc w:val="center"/>
        </w:trPr>
        <w:tc>
          <w:tcPr>
            <w:tcW w:w="262" w:type="pct"/>
            <w:shd w:val="clear" w:color="auto" w:fill="FFFFFF"/>
            <w:vAlign w:val="center"/>
          </w:tcPr>
          <w:p w14:paraId="4350097C"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34</w:t>
            </w:r>
          </w:p>
        </w:tc>
        <w:tc>
          <w:tcPr>
            <w:tcW w:w="2004" w:type="pct"/>
            <w:shd w:val="clear" w:color="auto" w:fill="FFFFFF"/>
            <w:vAlign w:val="center"/>
          </w:tcPr>
          <w:p w14:paraId="7088B335"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MONTAGEM E SINALIZAÇÃO -</w:t>
            </w:r>
            <w:r w:rsidRPr="00401DD0">
              <w:rPr>
                <w:rFonts w:eastAsia="Times New Roman"/>
                <w:b w:val="0"/>
                <w:bCs w:val="0"/>
                <w:iCs w:val="0"/>
                <w:color w:val="000000"/>
                <w:sz w:val="16"/>
                <w:szCs w:val="16"/>
                <w:lang w:eastAsia="zh-CN"/>
              </w:rPr>
              <w:t xml:space="preserve"> Realizar a montagem completa da sinalização do percurso das corridas e a marcação do trânsito, conforme projeto técnico elaborado por engenheiro e devidamente aprovado pelos órgãos competentes, garantindo a segurança dos atletas, do público e a fluidez do tráfego, que deverá conter o fornecimento e instalação de no mínimo 20 (vinte) faixas de panos </w:t>
            </w:r>
            <w:proofErr w:type="spellStart"/>
            <w:r w:rsidRPr="00401DD0">
              <w:rPr>
                <w:rFonts w:eastAsia="Times New Roman"/>
                <w:b w:val="0"/>
                <w:bCs w:val="0"/>
                <w:iCs w:val="0"/>
                <w:color w:val="000000"/>
                <w:sz w:val="16"/>
                <w:szCs w:val="16"/>
                <w:lang w:eastAsia="zh-CN"/>
              </w:rPr>
              <w:t>sinalizatórias</w:t>
            </w:r>
            <w:proofErr w:type="spellEnd"/>
            <w:r w:rsidRPr="00401DD0">
              <w:rPr>
                <w:rFonts w:eastAsia="Times New Roman"/>
                <w:b w:val="0"/>
                <w:bCs w:val="0"/>
                <w:iCs w:val="0"/>
                <w:color w:val="000000"/>
                <w:sz w:val="16"/>
                <w:szCs w:val="16"/>
                <w:lang w:eastAsia="zh-CN"/>
              </w:rPr>
              <w:t xml:space="preserve">.  </w:t>
            </w:r>
            <w:r w:rsidRPr="00401DD0">
              <w:rPr>
                <w:rFonts w:eastAsia="Times New Roman"/>
                <w:iCs w:val="0"/>
                <w:color w:val="000000"/>
                <w:sz w:val="16"/>
                <w:szCs w:val="16"/>
                <w:lang w:eastAsia="zh-CN"/>
              </w:rPr>
              <w:t>Serviços Incluídos</w:t>
            </w:r>
            <w:r w:rsidRPr="00401DD0">
              <w:rPr>
                <w:rFonts w:eastAsia="Times New Roman"/>
                <w:b w:val="0"/>
                <w:bCs w:val="0"/>
                <w:iCs w:val="0"/>
                <w:color w:val="000000"/>
                <w:sz w:val="16"/>
                <w:szCs w:val="16"/>
                <w:lang w:eastAsia="zh-CN"/>
              </w:rPr>
              <w:t xml:space="preserve">: </w:t>
            </w:r>
            <w:r w:rsidRPr="00401DD0">
              <w:rPr>
                <w:rFonts w:eastAsia="Times New Roman"/>
                <w:b w:val="0"/>
                <w:bCs w:val="0"/>
                <w:i/>
                <w:color w:val="000000"/>
                <w:sz w:val="16"/>
                <w:szCs w:val="16"/>
                <w:lang w:eastAsia="zh-CN"/>
              </w:rPr>
              <w:t>Fornecimento de todas as peças e materiais necessários para a montagem e desmontagem das sinalizações, incluindo todos os equipamentos e mão de obra necessários para o perfeito funcionamento do item.</w:t>
            </w:r>
          </w:p>
        </w:tc>
        <w:tc>
          <w:tcPr>
            <w:tcW w:w="429" w:type="pct"/>
            <w:shd w:val="clear" w:color="auto" w:fill="FFFFFF"/>
            <w:vAlign w:val="center"/>
          </w:tcPr>
          <w:p w14:paraId="474FFE4D"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62DBA829"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1FCF2515"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68CE579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F032834"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06B9E605" w14:textId="77777777" w:rsidTr="00401DD0">
        <w:trPr>
          <w:jc w:val="center"/>
        </w:trPr>
        <w:tc>
          <w:tcPr>
            <w:tcW w:w="262" w:type="pct"/>
            <w:shd w:val="clear" w:color="auto" w:fill="FFFFFF"/>
            <w:vAlign w:val="center"/>
          </w:tcPr>
          <w:p w14:paraId="36032AA0"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35</w:t>
            </w:r>
          </w:p>
        </w:tc>
        <w:tc>
          <w:tcPr>
            <w:tcW w:w="2004" w:type="pct"/>
            <w:shd w:val="clear" w:color="auto" w:fill="FFFFFF"/>
            <w:vAlign w:val="center"/>
          </w:tcPr>
          <w:p w14:paraId="32871A29"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NÚMEROS DE COMPETIÇÃO PARA IDENTIFICAÇÃO DOS ATLETAS </w:t>
            </w:r>
            <w:r w:rsidRPr="00401DD0">
              <w:rPr>
                <w:rFonts w:eastAsia="Times New Roman"/>
                <w:b w:val="0"/>
                <w:bCs w:val="0"/>
                <w:iCs w:val="0"/>
                <w:color w:val="000000"/>
                <w:sz w:val="16"/>
                <w:szCs w:val="16"/>
                <w:lang w:eastAsia="zh-CN"/>
              </w:rPr>
              <w:t>- Material</w:t>
            </w:r>
            <w:r w:rsidRPr="00401DD0">
              <w:rPr>
                <w:rFonts w:eastAsia="Times New Roman"/>
                <w:iCs w:val="0"/>
                <w:color w:val="000000"/>
                <w:sz w:val="16"/>
                <w:szCs w:val="16"/>
                <w:lang w:eastAsia="zh-CN"/>
              </w:rPr>
              <w:t xml:space="preserve">: </w:t>
            </w:r>
            <w:r w:rsidRPr="00401DD0">
              <w:rPr>
                <w:rFonts w:eastAsia="Times New Roman"/>
                <w:b w:val="0"/>
                <w:bCs w:val="0"/>
                <w:iCs w:val="0"/>
                <w:color w:val="000000"/>
                <w:sz w:val="16"/>
                <w:szCs w:val="16"/>
                <w:lang w:eastAsia="zh-CN"/>
              </w:rPr>
              <w:t xml:space="preserve">Papel sintético </w:t>
            </w:r>
            <w:proofErr w:type="spellStart"/>
            <w:r w:rsidRPr="00401DD0">
              <w:rPr>
                <w:rFonts w:eastAsia="Times New Roman"/>
                <w:b w:val="0"/>
                <w:bCs w:val="0"/>
                <w:iCs w:val="0"/>
                <w:color w:val="000000"/>
                <w:sz w:val="16"/>
                <w:szCs w:val="16"/>
                <w:lang w:eastAsia="zh-CN"/>
              </w:rPr>
              <w:t>Tyvek</w:t>
            </w:r>
            <w:proofErr w:type="spellEnd"/>
            <w:r w:rsidRPr="00401DD0">
              <w:rPr>
                <w:rFonts w:eastAsia="Times New Roman"/>
                <w:b w:val="0"/>
                <w:bCs w:val="0"/>
                <w:iCs w:val="0"/>
                <w:color w:val="000000"/>
                <w:sz w:val="16"/>
                <w:szCs w:val="16"/>
                <w:lang w:eastAsia="zh-CN"/>
              </w:rPr>
              <w:t xml:space="preserve"> colorido, o material deve ser resistente à água, rasgos e suor, garantindo a durabilidade do número durante a prova; </w:t>
            </w:r>
            <w:r w:rsidRPr="00401DD0">
              <w:rPr>
                <w:rFonts w:eastAsia="Times New Roman"/>
                <w:iCs w:val="0"/>
                <w:color w:val="000000"/>
                <w:sz w:val="16"/>
                <w:szCs w:val="16"/>
                <w:lang w:eastAsia="zh-CN"/>
              </w:rPr>
              <w:t>Dimensões:</w:t>
            </w:r>
            <w:r w:rsidRPr="00401DD0">
              <w:rPr>
                <w:rFonts w:eastAsia="Times New Roman"/>
                <w:b w:val="0"/>
                <w:bCs w:val="0"/>
                <w:iCs w:val="0"/>
                <w:color w:val="000000"/>
                <w:sz w:val="16"/>
                <w:szCs w:val="16"/>
                <w:lang w:eastAsia="zh-CN"/>
              </w:rPr>
              <w:t xml:space="preserve"> Largura: 21 cm (tolerância de +/- 0,5 cm); Altura: 15 cm (tolerância de +/- 0,5 cm);</w:t>
            </w:r>
            <w:r w:rsidRPr="00401DD0">
              <w:rPr>
                <w:rFonts w:eastAsia="Times New Roman"/>
                <w:iCs w:val="0"/>
                <w:color w:val="000000"/>
                <w:sz w:val="16"/>
                <w:szCs w:val="16"/>
                <w:lang w:eastAsia="zh-CN"/>
              </w:rPr>
              <w:t xml:space="preserve"> </w:t>
            </w:r>
            <w:r w:rsidRPr="00401DD0">
              <w:rPr>
                <w:rFonts w:eastAsia="Times New Roman"/>
                <w:iCs w:val="0"/>
                <w:color w:val="000000"/>
                <w:sz w:val="16"/>
                <w:szCs w:val="16"/>
                <w:lang w:eastAsia="zh-CN"/>
              </w:rPr>
              <w:lastRenderedPageBreak/>
              <w:t>Impressão:</w:t>
            </w:r>
            <w:r w:rsidRPr="00401DD0">
              <w:rPr>
                <w:rFonts w:eastAsia="Times New Roman"/>
                <w:b w:val="0"/>
                <w:bCs w:val="0"/>
                <w:iCs w:val="0"/>
                <w:color w:val="000000"/>
                <w:sz w:val="16"/>
                <w:szCs w:val="16"/>
                <w:lang w:eastAsia="zh-CN"/>
              </w:rPr>
              <w:t xml:space="preserve"> Impressão nítida e legível dos números de competição (geralmente na cor preto para bom contraste). A impressão deve ser resistente ao atrito e não desbotar facilmente; </w:t>
            </w:r>
            <w:r w:rsidRPr="00401DD0">
              <w:rPr>
                <w:rFonts w:eastAsia="Times New Roman"/>
                <w:iCs w:val="0"/>
                <w:color w:val="000000"/>
                <w:sz w:val="16"/>
                <w:szCs w:val="16"/>
                <w:lang w:eastAsia="zh-CN"/>
              </w:rPr>
              <w:t>Identificação Adicional</w:t>
            </w:r>
            <w:r w:rsidRPr="00401DD0">
              <w:rPr>
                <w:rFonts w:eastAsia="Times New Roman"/>
                <w:b w:val="0"/>
                <w:bCs w:val="0"/>
                <w:iCs w:val="0"/>
                <w:color w:val="000000"/>
                <w:sz w:val="16"/>
                <w:szCs w:val="16"/>
                <w:lang w:eastAsia="zh-CN"/>
              </w:rPr>
              <w:t xml:space="preserve">: Cada número de competição deverá ser concebido de forma a permitir dois recortes adicionais, integrados ao design original, com as seguintes finalidades: </w:t>
            </w:r>
            <w:r w:rsidRPr="00401DD0">
              <w:rPr>
                <w:rFonts w:eastAsia="Times New Roman"/>
                <w:iCs w:val="0"/>
                <w:color w:val="000000"/>
                <w:sz w:val="16"/>
                <w:szCs w:val="16"/>
                <w:lang w:eastAsia="zh-CN"/>
              </w:rPr>
              <w:t>Recorte para Número de Sorteio</w:t>
            </w:r>
            <w:r w:rsidRPr="00401DD0">
              <w:rPr>
                <w:rFonts w:eastAsia="Times New Roman"/>
                <w:b w:val="0"/>
                <w:bCs w:val="0"/>
                <w:iCs w:val="0"/>
                <w:color w:val="000000"/>
                <w:sz w:val="16"/>
                <w:szCs w:val="16"/>
                <w:lang w:eastAsia="zh-CN"/>
              </w:rPr>
              <w:t>: Uma seção destacável, com numeração correspondente ao número de peito, a ser utilizada para fins de sorteios ou outras atividades promocionais do evento. Deverá possuir picote para facilitar a remoção e</w:t>
            </w:r>
            <w:r w:rsidRPr="00401DD0">
              <w:rPr>
                <w:rFonts w:eastAsia="Times New Roman"/>
                <w:iCs w:val="0"/>
                <w:color w:val="000000"/>
                <w:sz w:val="16"/>
                <w:szCs w:val="16"/>
                <w:lang w:eastAsia="zh-CN"/>
              </w:rPr>
              <w:t xml:space="preserve"> Recorte para Guarda-Volumes</w:t>
            </w:r>
            <w:r w:rsidRPr="00401DD0">
              <w:rPr>
                <w:rFonts w:eastAsia="Times New Roman"/>
                <w:b w:val="0"/>
                <w:bCs w:val="0"/>
                <w:iCs w:val="0"/>
                <w:color w:val="000000"/>
                <w:sz w:val="16"/>
                <w:szCs w:val="16"/>
                <w:lang w:eastAsia="zh-CN"/>
              </w:rPr>
              <w:t xml:space="preserve">: Uma segunda seção destacável, também com numeração correspondente ao número de peito, a ser utilizada pelo atleta para identificação de seus pertences ao utilizar o serviço de guarda-volumes do evento. Deverá possuir espaço para preenchimento de informações adicionais, se necessário, e picote para fácil remoção. </w:t>
            </w:r>
            <w:r w:rsidRPr="00401DD0">
              <w:rPr>
                <w:rFonts w:eastAsia="Times New Roman"/>
                <w:iCs w:val="0"/>
                <w:color w:val="000000"/>
                <w:sz w:val="16"/>
                <w:szCs w:val="16"/>
                <w:lang w:eastAsia="zh-CN"/>
              </w:rPr>
              <w:t>Fixação:</w:t>
            </w:r>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Pré-furos</w:t>
            </w:r>
            <w:proofErr w:type="spellEnd"/>
            <w:r w:rsidRPr="00401DD0">
              <w:rPr>
                <w:rFonts w:eastAsia="Times New Roman"/>
                <w:b w:val="0"/>
                <w:bCs w:val="0"/>
                <w:iCs w:val="0"/>
                <w:color w:val="000000"/>
                <w:sz w:val="16"/>
                <w:szCs w:val="16"/>
                <w:lang w:eastAsia="zh-CN"/>
              </w:rPr>
              <w:t xml:space="preserve"> nas extremidades para fixação com alfinetes de segurança, os quais deverão ser fornecidos pelo fornecedor.</w:t>
            </w:r>
          </w:p>
        </w:tc>
        <w:tc>
          <w:tcPr>
            <w:tcW w:w="429" w:type="pct"/>
            <w:shd w:val="clear" w:color="auto" w:fill="FFFFFF"/>
            <w:vAlign w:val="center"/>
          </w:tcPr>
          <w:p w14:paraId="04036F2A"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UND.</w:t>
            </w:r>
          </w:p>
        </w:tc>
        <w:tc>
          <w:tcPr>
            <w:tcW w:w="625" w:type="pct"/>
            <w:shd w:val="clear" w:color="auto" w:fill="FFFFFF"/>
            <w:vAlign w:val="center"/>
          </w:tcPr>
          <w:p w14:paraId="12CC50B0"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5.000</w:t>
            </w:r>
          </w:p>
        </w:tc>
        <w:tc>
          <w:tcPr>
            <w:tcW w:w="561" w:type="pct"/>
            <w:shd w:val="clear" w:color="auto" w:fill="FFFFFF"/>
            <w:vAlign w:val="center"/>
          </w:tcPr>
          <w:p w14:paraId="43402CC8"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1002BB04"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53CD516F"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C0E2455" w14:textId="77777777" w:rsidTr="00401DD0">
        <w:trPr>
          <w:jc w:val="center"/>
        </w:trPr>
        <w:tc>
          <w:tcPr>
            <w:tcW w:w="262" w:type="pct"/>
            <w:shd w:val="clear" w:color="auto" w:fill="FFFFFF"/>
            <w:vAlign w:val="center"/>
          </w:tcPr>
          <w:p w14:paraId="24BA075D"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36</w:t>
            </w:r>
          </w:p>
        </w:tc>
        <w:tc>
          <w:tcPr>
            <w:tcW w:w="2004" w:type="pct"/>
            <w:shd w:val="clear" w:color="auto" w:fill="FFFFFF"/>
            <w:vAlign w:val="center"/>
          </w:tcPr>
          <w:p w14:paraId="0FB94172"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PALCO MÉDIO</w:t>
            </w:r>
            <w:r w:rsidRPr="00401DD0">
              <w:rPr>
                <w:rFonts w:eastAsia="Times New Roman"/>
                <w:b w:val="0"/>
                <w:bCs w:val="0"/>
                <w:iCs w:val="0"/>
                <w:color w:val="000000"/>
                <w:sz w:val="16"/>
                <w:szCs w:val="16"/>
                <w:lang w:eastAsia="zh-CN"/>
              </w:rPr>
              <w:t xml:space="preserve"> porte em box truss de alumínio Q30 nas medidas de 12 metros de largura X 10 metros de profundidade, pé direito 08 metros de altura, 02 asas </w:t>
            </w:r>
            <w:proofErr w:type="spellStart"/>
            <w:r w:rsidRPr="00401DD0">
              <w:rPr>
                <w:rFonts w:eastAsia="Times New Roman"/>
                <w:b w:val="0"/>
                <w:bCs w:val="0"/>
                <w:iCs w:val="0"/>
                <w:color w:val="000000"/>
                <w:sz w:val="16"/>
                <w:szCs w:val="16"/>
                <w:lang w:eastAsia="zh-CN"/>
              </w:rPr>
              <w:t>fly</w:t>
            </w:r>
            <w:proofErr w:type="spellEnd"/>
            <w:r w:rsidRPr="00401DD0">
              <w:rPr>
                <w:rFonts w:eastAsia="Times New Roman"/>
                <w:b w:val="0"/>
                <w:bCs w:val="0"/>
                <w:iCs w:val="0"/>
                <w:color w:val="000000"/>
                <w:sz w:val="16"/>
                <w:szCs w:val="16"/>
                <w:lang w:eastAsia="zh-CN"/>
              </w:rPr>
              <w:t xml:space="preserve"> de 08 metros de altura, 01 áreas de serviço 8 metros profundidade x 03 metros de largura, cobertas com piso regulável de 60 centímetros a 1,5mts de altura do chão, </w:t>
            </w:r>
            <w:proofErr w:type="spellStart"/>
            <w:r w:rsidRPr="00401DD0">
              <w:rPr>
                <w:rFonts w:eastAsia="Times New Roman"/>
                <w:b w:val="0"/>
                <w:bCs w:val="0"/>
                <w:iCs w:val="0"/>
                <w:color w:val="000000"/>
                <w:sz w:val="16"/>
                <w:szCs w:val="16"/>
                <w:lang w:eastAsia="zh-CN"/>
              </w:rPr>
              <w:t>house</w:t>
            </w:r>
            <w:proofErr w:type="spellEnd"/>
            <w:r w:rsidRPr="00401DD0">
              <w:rPr>
                <w:rFonts w:eastAsia="Times New Roman"/>
                <w:b w:val="0"/>
                <w:bCs w:val="0"/>
                <w:iCs w:val="0"/>
                <w:color w:val="000000"/>
                <w:sz w:val="16"/>
                <w:szCs w:val="16"/>
                <w:lang w:eastAsia="zh-CN"/>
              </w:rPr>
              <w:t xml:space="preserve"> mix, cobertura em lona anti chama com guarda corpo, escadas e corrimão de acordo com as normas do corpo de bombeiro de MG, Toda estrutura deverá ter Aterramento conforme normas NBR. Rampa para PCD. </w:t>
            </w:r>
            <w:r w:rsidRPr="00401DD0">
              <w:rPr>
                <w:rFonts w:eastAsia="Times New Roman"/>
                <w:iCs w:val="0"/>
                <w:color w:val="000000"/>
                <w:sz w:val="16"/>
                <w:szCs w:val="16"/>
                <w:lang w:eastAsia="zh-CN"/>
              </w:rPr>
              <w:t xml:space="preserve"> Serviços Incluídos:</w:t>
            </w:r>
            <w:r w:rsidRPr="00401DD0">
              <w:rPr>
                <w:rFonts w:eastAsia="Times New Roman"/>
                <w:b w:val="0"/>
                <w:bCs w:val="0"/>
                <w:iCs w:val="0"/>
                <w:color w:val="000000"/>
                <w:sz w:val="16"/>
                <w:szCs w:val="16"/>
                <w:lang w:eastAsia="zh-CN"/>
              </w:rPr>
              <w:t xml:space="preserve"> </w:t>
            </w:r>
            <w:r w:rsidRPr="00401DD0">
              <w:rPr>
                <w:rFonts w:eastAsia="Times New Roman"/>
                <w:b w:val="0"/>
                <w:bCs w:val="0"/>
                <w:i/>
                <w:color w:val="000000"/>
                <w:sz w:val="16"/>
                <w:szCs w:val="16"/>
                <w:lang w:eastAsia="zh-CN"/>
              </w:rPr>
              <w:t>Fornecimento de todas as peças e materiais necessários para a montagem e desmontagem dos do palco, incluindo transporte até o local do evento e todos os equipamentos e mão de obra necessários para o perfeito funcionamento do item.</w:t>
            </w:r>
          </w:p>
        </w:tc>
        <w:tc>
          <w:tcPr>
            <w:tcW w:w="429" w:type="pct"/>
            <w:shd w:val="clear" w:color="auto" w:fill="FFFFFF"/>
            <w:vAlign w:val="center"/>
          </w:tcPr>
          <w:p w14:paraId="511070E7"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7EC83A7C"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6278AED1"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4AD766DC"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491E515"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12CB14CC" w14:textId="77777777" w:rsidTr="00401DD0">
        <w:trPr>
          <w:jc w:val="center"/>
        </w:trPr>
        <w:tc>
          <w:tcPr>
            <w:tcW w:w="262" w:type="pct"/>
            <w:shd w:val="clear" w:color="auto" w:fill="FFFFFF"/>
            <w:vAlign w:val="center"/>
          </w:tcPr>
          <w:p w14:paraId="35949238"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37</w:t>
            </w:r>
          </w:p>
        </w:tc>
        <w:tc>
          <w:tcPr>
            <w:tcW w:w="2004" w:type="pct"/>
            <w:shd w:val="clear" w:color="auto" w:fill="FFFFFF"/>
            <w:vAlign w:val="center"/>
          </w:tcPr>
          <w:p w14:paraId="1FBA30CF"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PÓDIO DE 3 LUGARES - Número de Degraus/Lugares acessibilidade para PDC: </w:t>
            </w:r>
            <w:r w:rsidRPr="00401DD0">
              <w:rPr>
                <w:rFonts w:eastAsia="Times New Roman"/>
                <w:b w:val="0"/>
                <w:bCs w:val="0"/>
                <w:iCs w:val="0"/>
                <w:color w:val="000000"/>
                <w:sz w:val="16"/>
                <w:szCs w:val="16"/>
                <w:lang w:eastAsia="zh-CN"/>
              </w:rPr>
              <w:t xml:space="preserve">3 (três) plataformas individuais, com diferença de altura, representando o 1º, 2º e 3º lugares com acessibilidade para PDC; Material de Construção: Madeira resistente; com acabamento de alta qualidade, o material deve ser durável e adequado para uso em eventos, suportando o peso de adultos. </w:t>
            </w:r>
            <w:r w:rsidRPr="00401DD0">
              <w:rPr>
                <w:rFonts w:eastAsia="Times New Roman"/>
                <w:b w:val="0"/>
                <w:bCs w:val="0"/>
                <w:i/>
                <w:color w:val="000000"/>
                <w:sz w:val="16"/>
                <w:szCs w:val="16"/>
                <w:lang w:eastAsia="zh-CN"/>
              </w:rPr>
              <w:t>O escopo do serviço, inerente ao valor da diária, engloba a execução do frete, as operações de montagem e desmontagem, e o provimento completo de todos os materiais elétricos e acessórios requeridos para o perfeito funcionamento do item.</w:t>
            </w:r>
          </w:p>
        </w:tc>
        <w:tc>
          <w:tcPr>
            <w:tcW w:w="429" w:type="pct"/>
            <w:shd w:val="clear" w:color="auto" w:fill="FFFFFF"/>
            <w:vAlign w:val="center"/>
          </w:tcPr>
          <w:p w14:paraId="44EF2D19"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26A1DEE4"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2AF09D42"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6BCDAAF1"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C23C1B5"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18382A6" w14:textId="77777777" w:rsidTr="00401DD0">
        <w:trPr>
          <w:jc w:val="center"/>
        </w:trPr>
        <w:tc>
          <w:tcPr>
            <w:tcW w:w="262" w:type="pct"/>
            <w:shd w:val="clear" w:color="auto" w:fill="FFFFFF"/>
            <w:vAlign w:val="center"/>
          </w:tcPr>
          <w:p w14:paraId="13E999FF"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38</w:t>
            </w:r>
          </w:p>
        </w:tc>
        <w:tc>
          <w:tcPr>
            <w:tcW w:w="2004" w:type="pct"/>
            <w:shd w:val="clear" w:color="auto" w:fill="FFFFFF"/>
            <w:vAlign w:val="center"/>
          </w:tcPr>
          <w:p w14:paraId="03C594D8"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PRANCHÃO EM PVC - Material:</w:t>
            </w:r>
            <w:r w:rsidRPr="00401DD0">
              <w:rPr>
                <w:rFonts w:eastAsia="Times New Roman"/>
                <w:b w:val="0"/>
                <w:bCs w:val="0"/>
                <w:iCs w:val="0"/>
                <w:color w:val="000000"/>
                <w:sz w:val="16"/>
                <w:szCs w:val="16"/>
                <w:lang w:eastAsia="zh-CN"/>
              </w:rPr>
              <w:t xml:space="preserve"> PVC (Policloreto de Vinila) de alta densidade ou material similar resistente, impermeável, durável e fácil de limpar; </w:t>
            </w:r>
            <w:r w:rsidRPr="00401DD0">
              <w:rPr>
                <w:rFonts w:eastAsia="Times New Roman"/>
                <w:iCs w:val="0"/>
                <w:color w:val="000000"/>
                <w:sz w:val="16"/>
                <w:szCs w:val="16"/>
                <w:lang w:eastAsia="zh-CN"/>
              </w:rPr>
              <w:t>Dimensões:</w:t>
            </w:r>
            <w:r w:rsidRPr="00401DD0">
              <w:rPr>
                <w:rFonts w:eastAsia="Times New Roman"/>
                <w:b w:val="0"/>
                <w:bCs w:val="0"/>
                <w:iCs w:val="0"/>
                <w:color w:val="000000"/>
                <w:sz w:val="16"/>
                <w:szCs w:val="16"/>
                <w:lang w:eastAsia="zh-CN"/>
              </w:rPr>
              <w:t xml:space="preserve"> Comprimento: 2,00 metros (tolerância de +/- 5 cm); Largura: 0,80 metros (tolerância de +/- 5 cm); Altura: 0,30 metros (tolerância de +/- 5 cm). Estas dimensões devem proporcionar uma área de apoio suficiente para a disposição de garrafas, copos e outros itens de hidratação, além de uma altura ergonômica para os staffs realizarem a distribuição.</w:t>
            </w:r>
            <w:r w:rsidRPr="00401DD0">
              <w:rPr>
                <w:rFonts w:eastAsia="Times New Roman"/>
                <w:iCs w:val="0"/>
                <w:color w:val="000000"/>
                <w:sz w:val="16"/>
                <w:szCs w:val="16"/>
                <w:lang w:eastAsia="zh-CN"/>
              </w:rPr>
              <w:t xml:space="preserve"> </w:t>
            </w:r>
            <w:r w:rsidRPr="00401DD0">
              <w:rPr>
                <w:rFonts w:eastAsia="Times New Roman"/>
                <w:b w:val="0"/>
                <w:bCs w:val="0"/>
                <w:i/>
                <w:color w:val="000000"/>
                <w:sz w:val="16"/>
                <w:szCs w:val="16"/>
                <w:lang w:eastAsia="zh-CN"/>
              </w:rPr>
              <w:t xml:space="preserve">O escopo do serviço, inerente ao valor da diária, engloba a </w:t>
            </w:r>
            <w:r w:rsidRPr="00401DD0">
              <w:rPr>
                <w:rFonts w:eastAsia="Times New Roman"/>
                <w:b w:val="0"/>
                <w:bCs w:val="0"/>
                <w:i/>
                <w:color w:val="000000"/>
                <w:sz w:val="16"/>
                <w:szCs w:val="16"/>
                <w:lang w:eastAsia="zh-CN"/>
              </w:rPr>
              <w:lastRenderedPageBreak/>
              <w:t>execução do frete, as operações de montagem e desmontagem, e o provimento completo de todos os materiais elétricos e acessórios requeridos para o perfeito funcionamento do item.</w:t>
            </w:r>
          </w:p>
        </w:tc>
        <w:tc>
          <w:tcPr>
            <w:tcW w:w="429" w:type="pct"/>
            <w:shd w:val="clear" w:color="auto" w:fill="FFFFFF"/>
            <w:vAlign w:val="center"/>
          </w:tcPr>
          <w:p w14:paraId="4DEBE7B4"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UND.</w:t>
            </w:r>
          </w:p>
        </w:tc>
        <w:tc>
          <w:tcPr>
            <w:tcW w:w="625" w:type="pct"/>
            <w:shd w:val="clear" w:color="auto" w:fill="FFFFFF"/>
            <w:vAlign w:val="center"/>
          </w:tcPr>
          <w:p w14:paraId="6E24B7EF"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20</w:t>
            </w:r>
          </w:p>
        </w:tc>
        <w:tc>
          <w:tcPr>
            <w:tcW w:w="561" w:type="pct"/>
            <w:shd w:val="clear" w:color="auto" w:fill="FFFFFF"/>
            <w:vAlign w:val="center"/>
          </w:tcPr>
          <w:p w14:paraId="11B139F9"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5709B98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2B1F7977"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AADC9EA" w14:textId="77777777" w:rsidTr="00401DD0">
        <w:trPr>
          <w:jc w:val="center"/>
        </w:trPr>
        <w:tc>
          <w:tcPr>
            <w:tcW w:w="262" w:type="pct"/>
            <w:shd w:val="clear" w:color="auto" w:fill="FFFFFF"/>
            <w:vAlign w:val="center"/>
          </w:tcPr>
          <w:p w14:paraId="5D3811E4" w14:textId="77777777" w:rsidR="00401DD0" w:rsidRPr="00401DD0" w:rsidRDefault="00401DD0" w:rsidP="00401DD0">
            <w:pPr>
              <w:widowControl w:val="0"/>
              <w:snapToGrid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39</w:t>
            </w:r>
          </w:p>
        </w:tc>
        <w:tc>
          <w:tcPr>
            <w:tcW w:w="2004" w:type="pct"/>
            <w:shd w:val="clear" w:color="auto" w:fill="FFFFFF"/>
            <w:vAlign w:val="center"/>
          </w:tcPr>
          <w:p w14:paraId="4B132DC5"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sz w:val="16"/>
                <w:szCs w:val="16"/>
                <w:lang w:eastAsia="zh-CN"/>
              </w:rPr>
              <w:t xml:space="preserve">RÁDIO COMUNICAÇÃO - </w:t>
            </w:r>
            <w:r w:rsidRPr="00401DD0">
              <w:rPr>
                <w:rFonts w:eastAsia="Times New Roman"/>
                <w:b w:val="0"/>
                <w:bCs w:val="0"/>
                <w:iCs w:val="0"/>
                <w:sz w:val="16"/>
                <w:szCs w:val="16"/>
                <w:lang w:eastAsia="zh-CN"/>
              </w:rPr>
              <w:t xml:space="preserve">Quantidade de 15 - tipo </w:t>
            </w:r>
            <w:proofErr w:type="spellStart"/>
            <w:r w:rsidRPr="00401DD0">
              <w:rPr>
                <w:rFonts w:eastAsia="Times New Roman"/>
                <w:b w:val="0"/>
                <w:bCs w:val="0"/>
                <w:iCs w:val="0"/>
                <w:sz w:val="16"/>
                <w:szCs w:val="16"/>
                <w:lang w:eastAsia="zh-CN"/>
              </w:rPr>
              <w:t>motorola</w:t>
            </w:r>
            <w:proofErr w:type="spellEnd"/>
            <w:r w:rsidRPr="00401DD0">
              <w:rPr>
                <w:rFonts w:eastAsia="Times New Roman"/>
                <w:b w:val="0"/>
                <w:bCs w:val="0"/>
                <w:iCs w:val="0"/>
                <w:sz w:val="16"/>
                <w:szCs w:val="16"/>
                <w:lang w:eastAsia="zh-CN"/>
              </w:rPr>
              <w:t xml:space="preserve"> de 18 Canais e alcance de 8 KM</w:t>
            </w:r>
          </w:p>
        </w:tc>
        <w:tc>
          <w:tcPr>
            <w:tcW w:w="429" w:type="pct"/>
            <w:shd w:val="clear" w:color="auto" w:fill="FFFFFF"/>
            <w:vAlign w:val="center"/>
          </w:tcPr>
          <w:p w14:paraId="39CFC585"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72D948D1"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14CB8166"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5E2FE91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F0EED2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6F4799D1" w14:textId="77777777" w:rsidTr="00401DD0">
        <w:trPr>
          <w:jc w:val="center"/>
        </w:trPr>
        <w:tc>
          <w:tcPr>
            <w:tcW w:w="262" w:type="pct"/>
            <w:shd w:val="clear" w:color="auto" w:fill="FFFFFF"/>
            <w:vAlign w:val="center"/>
          </w:tcPr>
          <w:p w14:paraId="6827E581" w14:textId="77777777" w:rsidR="00401DD0" w:rsidRPr="00401DD0" w:rsidRDefault="00401DD0" w:rsidP="00401DD0">
            <w:pPr>
              <w:widowControl w:val="0"/>
              <w:snapToGrid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40</w:t>
            </w:r>
          </w:p>
        </w:tc>
        <w:tc>
          <w:tcPr>
            <w:tcW w:w="2004" w:type="pct"/>
            <w:shd w:val="clear" w:color="auto" w:fill="FFFFFF"/>
            <w:vAlign w:val="center"/>
          </w:tcPr>
          <w:p w14:paraId="5D9C7B59"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SACOCHILA PARA ENTREGA DOS KITS - Material</w:t>
            </w:r>
            <w:r w:rsidRPr="00401DD0">
              <w:rPr>
                <w:rFonts w:eastAsia="Times New Roman"/>
                <w:b w:val="0"/>
                <w:bCs w:val="0"/>
                <w:iCs w:val="0"/>
                <w:color w:val="000000"/>
                <w:sz w:val="16"/>
                <w:szCs w:val="16"/>
                <w:lang w:eastAsia="zh-CN"/>
              </w:rPr>
              <w:t xml:space="preserve">: Tecido microfibra 100% poliéster; gramatura mínima desejada 75 g/m² para garantir a resistência do material; Dimensões: Largura: 35 cm (tolerância de +/- 1 cm); Altura: 40 cm (tolerância de +/- 1 cm); </w:t>
            </w:r>
            <w:r w:rsidRPr="00401DD0">
              <w:rPr>
                <w:rFonts w:eastAsia="Times New Roman"/>
                <w:iCs w:val="0"/>
                <w:color w:val="000000"/>
                <w:sz w:val="16"/>
                <w:szCs w:val="16"/>
                <w:lang w:eastAsia="zh-CN"/>
              </w:rPr>
              <w:t>Impressão</w:t>
            </w:r>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Silk</w:t>
            </w:r>
            <w:proofErr w:type="spellEnd"/>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screen</w:t>
            </w:r>
            <w:proofErr w:type="spellEnd"/>
            <w:r w:rsidRPr="00401DD0">
              <w:rPr>
                <w:rFonts w:eastAsia="Times New Roman"/>
                <w:b w:val="0"/>
                <w:bCs w:val="0"/>
                <w:iCs w:val="0"/>
                <w:color w:val="000000"/>
                <w:sz w:val="16"/>
                <w:szCs w:val="16"/>
                <w:lang w:eastAsia="zh-CN"/>
              </w:rPr>
              <w:t xml:space="preserve"> em até 2 cores, a impressão deverá ser resistente a atrito e lavagens; </w:t>
            </w:r>
            <w:r w:rsidRPr="00401DD0">
              <w:rPr>
                <w:rFonts w:eastAsia="Times New Roman"/>
                <w:iCs w:val="0"/>
                <w:color w:val="000000"/>
                <w:sz w:val="16"/>
                <w:szCs w:val="16"/>
                <w:lang w:eastAsia="zh-CN"/>
              </w:rPr>
              <w:t>Cordões</w:t>
            </w:r>
            <w:r w:rsidRPr="00401DD0">
              <w:rPr>
                <w:rFonts w:eastAsia="Times New Roman"/>
                <w:b w:val="0"/>
                <w:bCs w:val="0"/>
                <w:iCs w:val="0"/>
                <w:color w:val="000000"/>
                <w:sz w:val="16"/>
                <w:szCs w:val="16"/>
                <w:lang w:eastAsia="zh-CN"/>
              </w:rPr>
              <w:t xml:space="preserve">: Cordões finos  em polipropileno ou material similar resistente, com acabamento nas pontas para evitar desfiamento, os cordões devem ser passados nas laterais da peça de forma a cumprir a dupla função de fechamento superior da </w:t>
            </w:r>
            <w:proofErr w:type="spellStart"/>
            <w:r w:rsidRPr="00401DD0">
              <w:rPr>
                <w:rFonts w:eastAsia="Times New Roman"/>
                <w:b w:val="0"/>
                <w:bCs w:val="0"/>
                <w:iCs w:val="0"/>
                <w:color w:val="000000"/>
                <w:sz w:val="16"/>
                <w:szCs w:val="16"/>
                <w:lang w:eastAsia="zh-CN"/>
              </w:rPr>
              <w:t>sacochila</w:t>
            </w:r>
            <w:proofErr w:type="spellEnd"/>
            <w:r w:rsidRPr="00401DD0">
              <w:rPr>
                <w:rFonts w:eastAsia="Times New Roman"/>
                <w:b w:val="0"/>
                <w:bCs w:val="0"/>
                <w:iCs w:val="0"/>
                <w:color w:val="000000"/>
                <w:sz w:val="16"/>
                <w:szCs w:val="16"/>
                <w:lang w:eastAsia="zh-CN"/>
              </w:rPr>
              <w:t xml:space="preserve"> e alças para as costas ao serem puxados; </w:t>
            </w:r>
            <w:r w:rsidRPr="00401DD0">
              <w:rPr>
                <w:rFonts w:eastAsia="Times New Roman"/>
                <w:iCs w:val="0"/>
                <w:color w:val="000000"/>
                <w:sz w:val="16"/>
                <w:szCs w:val="16"/>
                <w:lang w:eastAsia="zh-CN"/>
              </w:rPr>
              <w:t>Acabamento</w:t>
            </w:r>
            <w:r w:rsidRPr="00401DD0">
              <w:rPr>
                <w:rFonts w:eastAsia="Times New Roman"/>
                <w:b w:val="0"/>
                <w:bCs w:val="0"/>
                <w:iCs w:val="0"/>
                <w:color w:val="000000"/>
                <w:sz w:val="16"/>
                <w:szCs w:val="16"/>
                <w:lang w:eastAsia="zh-CN"/>
              </w:rPr>
              <w:t xml:space="preserve">: Costuras reforçadas nas laterais e na parte inferior da </w:t>
            </w:r>
            <w:proofErr w:type="spellStart"/>
            <w:r w:rsidRPr="00401DD0">
              <w:rPr>
                <w:rFonts w:eastAsia="Times New Roman"/>
                <w:b w:val="0"/>
                <w:bCs w:val="0"/>
                <w:iCs w:val="0"/>
                <w:color w:val="000000"/>
                <w:sz w:val="16"/>
                <w:szCs w:val="16"/>
                <w:lang w:eastAsia="zh-CN"/>
              </w:rPr>
              <w:t>sacochila</w:t>
            </w:r>
            <w:proofErr w:type="spellEnd"/>
            <w:r w:rsidRPr="00401DD0">
              <w:rPr>
                <w:rFonts w:eastAsia="Times New Roman"/>
                <w:b w:val="0"/>
                <w:bCs w:val="0"/>
                <w:iCs w:val="0"/>
                <w:color w:val="000000"/>
                <w:sz w:val="16"/>
                <w:szCs w:val="16"/>
                <w:lang w:eastAsia="zh-CN"/>
              </w:rPr>
              <w:t xml:space="preserve"> para garantir a durabilidade e suportar o peso dos kits.</w:t>
            </w:r>
          </w:p>
        </w:tc>
        <w:tc>
          <w:tcPr>
            <w:tcW w:w="429" w:type="pct"/>
            <w:shd w:val="clear" w:color="auto" w:fill="FFFFFF"/>
            <w:vAlign w:val="center"/>
          </w:tcPr>
          <w:p w14:paraId="5734FE57"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UND.</w:t>
            </w:r>
          </w:p>
        </w:tc>
        <w:tc>
          <w:tcPr>
            <w:tcW w:w="625" w:type="pct"/>
            <w:shd w:val="clear" w:color="auto" w:fill="FFFFFF"/>
            <w:vAlign w:val="center"/>
          </w:tcPr>
          <w:p w14:paraId="270E36DC"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5.000</w:t>
            </w:r>
          </w:p>
        </w:tc>
        <w:tc>
          <w:tcPr>
            <w:tcW w:w="561" w:type="pct"/>
            <w:shd w:val="clear" w:color="auto" w:fill="FFFFFF"/>
            <w:vAlign w:val="center"/>
          </w:tcPr>
          <w:p w14:paraId="675B54EF"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35D64BD0"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79272F1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A33D4B1" w14:textId="77777777" w:rsidTr="00401DD0">
        <w:trPr>
          <w:jc w:val="center"/>
        </w:trPr>
        <w:tc>
          <w:tcPr>
            <w:tcW w:w="262" w:type="pct"/>
            <w:shd w:val="clear" w:color="auto" w:fill="FFFFFF"/>
            <w:vAlign w:val="center"/>
          </w:tcPr>
          <w:p w14:paraId="28E4D3F3"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41</w:t>
            </w:r>
          </w:p>
        </w:tc>
        <w:tc>
          <w:tcPr>
            <w:tcW w:w="2004" w:type="pct"/>
            <w:shd w:val="clear" w:color="auto" w:fill="FFFFFF"/>
            <w:vAlign w:val="center"/>
          </w:tcPr>
          <w:p w14:paraId="6DA3CFD7"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SEGUROS ATLETAS E STAFFS</w:t>
            </w:r>
            <w:r w:rsidRPr="00401DD0">
              <w:rPr>
                <w:rFonts w:eastAsia="Times New Roman"/>
                <w:b w:val="0"/>
                <w:bCs w:val="0"/>
                <w:iCs w:val="0"/>
                <w:color w:val="000000"/>
                <w:sz w:val="16"/>
                <w:szCs w:val="16"/>
                <w:lang w:eastAsia="zh-CN"/>
              </w:rPr>
              <w:t xml:space="preserve"> - Responsabilidade civil e acidentes pessoais.</w:t>
            </w:r>
          </w:p>
        </w:tc>
        <w:tc>
          <w:tcPr>
            <w:tcW w:w="429" w:type="pct"/>
            <w:shd w:val="clear" w:color="auto" w:fill="FFFFFF"/>
            <w:vAlign w:val="center"/>
          </w:tcPr>
          <w:p w14:paraId="40695EA5"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UND.</w:t>
            </w:r>
          </w:p>
        </w:tc>
        <w:tc>
          <w:tcPr>
            <w:tcW w:w="625" w:type="pct"/>
            <w:shd w:val="clear" w:color="auto" w:fill="FFFFFF"/>
            <w:vAlign w:val="center"/>
          </w:tcPr>
          <w:p w14:paraId="2560BD61"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sz w:val="16"/>
                <w:szCs w:val="16"/>
                <w:lang w:eastAsia="zh-CN"/>
              </w:rPr>
              <w:t>5.140</w:t>
            </w:r>
          </w:p>
        </w:tc>
        <w:tc>
          <w:tcPr>
            <w:tcW w:w="561" w:type="pct"/>
            <w:shd w:val="clear" w:color="auto" w:fill="FFFFFF"/>
            <w:vAlign w:val="center"/>
          </w:tcPr>
          <w:p w14:paraId="0B4DF920" w14:textId="77777777" w:rsidR="00401DD0" w:rsidRPr="00401DD0" w:rsidRDefault="00401DD0" w:rsidP="00401DD0">
            <w:pPr>
              <w:widowControl w:val="0"/>
              <w:spacing w:after="0" w:line="240" w:lineRule="auto"/>
              <w:jc w:val="center"/>
              <w:rPr>
                <w:rFonts w:eastAsia="Times New Roman"/>
                <w:bCs w:val="0"/>
                <w:iCs w:val="0"/>
                <w:sz w:val="16"/>
                <w:szCs w:val="16"/>
                <w:lang w:eastAsia="zh-CN"/>
              </w:rPr>
            </w:pPr>
          </w:p>
        </w:tc>
        <w:tc>
          <w:tcPr>
            <w:tcW w:w="560" w:type="pct"/>
            <w:shd w:val="clear" w:color="auto" w:fill="FFFFFF"/>
            <w:vAlign w:val="center"/>
          </w:tcPr>
          <w:p w14:paraId="495AEDA8" w14:textId="77777777" w:rsidR="00401DD0" w:rsidRPr="00401DD0" w:rsidRDefault="00401DD0" w:rsidP="00401DD0">
            <w:pPr>
              <w:widowControl w:val="0"/>
              <w:spacing w:after="0" w:line="240" w:lineRule="auto"/>
              <w:rPr>
                <w:rFonts w:eastAsia="Times New Roman"/>
                <w:bCs w:val="0"/>
                <w:iCs w:val="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05C263D" w14:textId="77777777" w:rsidR="00401DD0" w:rsidRPr="00401DD0" w:rsidRDefault="00401DD0" w:rsidP="00401DD0">
            <w:pPr>
              <w:widowControl w:val="0"/>
              <w:spacing w:after="0" w:line="240" w:lineRule="auto"/>
              <w:rPr>
                <w:rFonts w:eastAsia="Times New Roman"/>
                <w:bCs w:val="0"/>
                <w:iCs w:val="0"/>
                <w:sz w:val="16"/>
                <w:szCs w:val="16"/>
                <w:lang w:eastAsia="zh-CN"/>
              </w:rPr>
            </w:pPr>
            <w:r w:rsidRPr="00401DD0">
              <w:rPr>
                <w:rFonts w:eastAsia="Times New Roman"/>
                <w:bCs w:val="0"/>
                <w:iCs w:val="0"/>
                <w:sz w:val="16"/>
                <w:szCs w:val="16"/>
                <w:lang w:eastAsia="zh-CN"/>
              </w:rPr>
              <w:t>R$</w:t>
            </w:r>
          </w:p>
        </w:tc>
      </w:tr>
      <w:tr w:rsidR="00401DD0" w:rsidRPr="00401DD0" w14:paraId="7F65E49F" w14:textId="77777777" w:rsidTr="00401DD0">
        <w:trPr>
          <w:jc w:val="center"/>
        </w:trPr>
        <w:tc>
          <w:tcPr>
            <w:tcW w:w="262" w:type="pct"/>
            <w:shd w:val="clear" w:color="auto" w:fill="FFFFFF"/>
            <w:vAlign w:val="center"/>
          </w:tcPr>
          <w:p w14:paraId="21735EAC"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42</w:t>
            </w:r>
          </w:p>
        </w:tc>
        <w:tc>
          <w:tcPr>
            <w:tcW w:w="2004" w:type="pct"/>
            <w:shd w:val="clear" w:color="auto" w:fill="FFFFFF"/>
            <w:vAlign w:val="center"/>
          </w:tcPr>
          <w:p w14:paraId="6203B430"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SISTEMA INFORMATIZADO PARA ENTREGA DOS KITS</w:t>
            </w:r>
            <w:r w:rsidRPr="00401DD0">
              <w:rPr>
                <w:rFonts w:eastAsia="Times New Roman"/>
                <w:b w:val="0"/>
                <w:bCs w:val="0"/>
                <w:iCs w:val="0"/>
                <w:color w:val="000000"/>
                <w:sz w:val="16"/>
                <w:szCs w:val="16"/>
                <w:lang w:eastAsia="zh-CN"/>
              </w:rPr>
              <w:t xml:space="preserve">:  Será necessária a utilização de um sistema informatizado robusto e eficiente para a gestão e entrega dos kits de participação da corrida. Este sistema deverá otimizar o processo, garantindo agilidade, controle e minimização de erros. A empresa contratada será integralmente responsável pelo fornecimento e pela operacionalização deste sistema, incluindo o seguinte: </w:t>
            </w:r>
            <w:r w:rsidRPr="00401DD0">
              <w:rPr>
                <w:rFonts w:eastAsia="Times New Roman"/>
                <w:iCs w:val="0"/>
                <w:color w:val="000000"/>
                <w:sz w:val="16"/>
                <w:szCs w:val="16"/>
                <w:lang w:eastAsia="zh-CN"/>
              </w:rPr>
              <w:t>Software de Gestão de Entrega de Kits</w:t>
            </w:r>
            <w:r w:rsidRPr="00401DD0">
              <w:rPr>
                <w:rFonts w:eastAsia="Times New Roman"/>
                <w:b w:val="0"/>
                <w:bCs w:val="0"/>
                <w:iCs w:val="0"/>
                <w:color w:val="000000"/>
                <w:sz w:val="16"/>
                <w:szCs w:val="16"/>
                <w:lang w:eastAsia="zh-CN"/>
              </w:rPr>
              <w:t xml:space="preserve">: O sistema deverá contemplar, no mínimo, as seguintes funcionalidades: </w:t>
            </w:r>
            <w:r w:rsidRPr="00401DD0">
              <w:rPr>
                <w:rFonts w:eastAsia="Times New Roman"/>
                <w:iCs w:val="0"/>
                <w:color w:val="000000"/>
                <w:sz w:val="16"/>
                <w:szCs w:val="16"/>
                <w:lang w:eastAsia="zh-CN"/>
              </w:rPr>
              <w:t>Banco de Dados de Inscritos</w:t>
            </w:r>
            <w:r w:rsidRPr="00401DD0">
              <w:rPr>
                <w:rFonts w:eastAsia="Times New Roman"/>
                <w:b w:val="0"/>
                <w:bCs w:val="0"/>
                <w:iCs w:val="0"/>
                <w:color w:val="000000"/>
                <w:sz w:val="16"/>
                <w:szCs w:val="16"/>
                <w:lang w:eastAsia="zh-CN"/>
              </w:rPr>
              <w:t xml:space="preserve">: Integrado ou compatível com a base de dados de atletas inscritos, contendo informações relevantes como nome completo, número de inscrição, categoria, e número de peito; </w:t>
            </w:r>
            <w:r w:rsidRPr="00401DD0">
              <w:rPr>
                <w:rFonts w:eastAsia="Times New Roman"/>
                <w:iCs w:val="0"/>
                <w:color w:val="000000"/>
                <w:sz w:val="16"/>
                <w:szCs w:val="16"/>
                <w:lang w:eastAsia="zh-CN"/>
              </w:rPr>
              <w:t>Registro de Entrega</w:t>
            </w:r>
            <w:r w:rsidRPr="00401DD0">
              <w:rPr>
                <w:rFonts w:eastAsia="Times New Roman"/>
                <w:b w:val="0"/>
                <w:bCs w:val="0"/>
                <w:iCs w:val="0"/>
                <w:color w:val="000000"/>
                <w:sz w:val="16"/>
                <w:szCs w:val="16"/>
                <w:lang w:eastAsia="zh-CN"/>
              </w:rPr>
              <w:t xml:space="preserve">: Interface intuitiva para registrar a entrega do kit a cada atleta, mediante a leitura de um código de barras, QR Code ou outra forma de identificação única (preferencialmente vinculada ao número de peito); </w:t>
            </w:r>
            <w:r w:rsidRPr="00401DD0">
              <w:rPr>
                <w:rFonts w:eastAsia="Times New Roman"/>
                <w:iCs w:val="0"/>
                <w:color w:val="000000"/>
                <w:sz w:val="16"/>
                <w:szCs w:val="16"/>
                <w:lang w:eastAsia="zh-CN"/>
              </w:rPr>
              <w:t>Controle de Estoque de Kits</w:t>
            </w:r>
            <w:r w:rsidRPr="00401DD0">
              <w:rPr>
                <w:rFonts w:eastAsia="Times New Roman"/>
                <w:b w:val="0"/>
                <w:bCs w:val="0"/>
                <w:iCs w:val="0"/>
                <w:color w:val="000000"/>
                <w:sz w:val="16"/>
                <w:szCs w:val="16"/>
                <w:lang w:eastAsia="zh-CN"/>
              </w:rPr>
              <w:t xml:space="preserve">: Módulo para gerenciar o estoque de kits e seus componentes, permitindo o acompanhamento em tempo real da quantidade entregue e restante; </w:t>
            </w:r>
            <w:r w:rsidRPr="00401DD0">
              <w:rPr>
                <w:rFonts w:eastAsia="Times New Roman"/>
                <w:iCs w:val="0"/>
                <w:color w:val="000000"/>
                <w:sz w:val="16"/>
                <w:szCs w:val="16"/>
                <w:lang w:eastAsia="zh-CN"/>
              </w:rPr>
              <w:t>Relatórios Gerenciais</w:t>
            </w:r>
            <w:r w:rsidRPr="00401DD0">
              <w:rPr>
                <w:rFonts w:eastAsia="Times New Roman"/>
                <w:b w:val="0"/>
                <w:bCs w:val="0"/>
                <w:iCs w:val="0"/>
                <w:color w:val="000000"/>
                <w:sz w:val="16"/>
                <w:szCs w:val="16"/>
                <w:lang w:eastAsia="zh-CN"/>
              </w:rPr>
              <w:t xml:space="preserve">: Capacidade de gerar relatórios de entrega por período, por categoria, status de entrega, e outras informações relevantes para o controle e a auditoria do processo; </w:t>
            </w:r>
            <w:r w:rsidRPr="00401DD0">
              <w:rPr>
                <w:rFonts w:eastAsia="Times New Roman"/>
                <w:iCs w:val="0"/>
                <w:color w:val="000000"/>
                <w:sz w:val="16"/>
                <w:szCs w:val="16"/>
                <w:lang w:eastAsia="zh-CN"/>
              </w:rPr>
              <w:t>Funcionalidade de Busca</w:t>
            </w:r>
            <w:r w:rsidRPr="00401DD0">
              <w:rPr>
                <w:rFonts w:eastAsia="Times New Roman"/>
                <w:b w:val="0"/>
                <w:bCs w:val="0"/>
                <w:iCs w:val="0"/>
                <w:color w:val="000000"/>
                <w:sz w:val="16"/>
                <w:szCs w:val="16"/>
                <w:lang w:eastAsia="zh-CN"/>
              </w:rPr>
              <w:t xml:space="preserve">: Ferramenta de busca eficiente para localizar atletas por nome, número de inscrição ou número de peito; </w:t>
            </w:r>
            <w:r w:rsidRPr="00401DD0">
              <w:rPr>
                <w:rFonts w:eastAsia="Times New Roman"/>
                <w:iCs w:val="0"/>
                <w:color w:val="000000"/>
                <w:sz w:val="16"/>
                <w:szCs w:val="16"/>
                <w:lang w:eastAsia="zh-CN"/>
              </w:rPr>
              <w:t>Segurança de Dados</w:t>
            </w:r>
            <w:r w:rsidRPr="00401DD0">
              <w:rPr>
                <w:rFonts w:eastAsia="Times New Roman"/>
                <w:b w:val="0"/>
                <w:bCs w:val="0"/>
                <w:iCs w:val="0"/>
                <w:color w:val="000000"/>
                <w:sz w:val="16"/>
                <w:szCs w:val="16"/>
                <w:lang w:eastAsia="zh-CN"/>
              </w:rPr>
              <w:t xml:space="preserve">: Mecanismos de segurança para proteger os dados dos atletas e as informações do processo de entrega; </w:t>
            </w:r>
            <w:r w:rsidRPr="00401DD0">
              <w:rPr>
                <w:rFonts w:eastAsia="Times New Roman"/>
                <w:iCs w:val="0"/>
                <w:color w:val="000000"/>
                <w:sz w:val="16"/>
                <w:szCs w:val="16"/>
                <w:lang w:eastAsia="zh-CN"/>
              </w:rPr>
              <w:t>Interface Amigável</w:t>
            </w:r>
            <w:r w:rsidRPr="00401DD0">
              <w:rPr>
                <w:rFonts w:eastAsia="Times New Roman"/>
                <w:b w:val="0"/>
                <w:bCs w:val="0"/>
                <w:iCs w:val="0"/>
                <w:color w:val="000000"/>
                <w:sz w:val="16"/>
                <w:szCs w:val="16"/>
                <w:lang w:eastAsia="zh-CN"/>
              </w:rPr>
              <w:t xml:space="preserve">: Sistema com interface intuitiva e de fácil utilização para a equipe de staff responsável pela entrega; </w:t>
            </w:r>
            <w:r w:rsidRPr="00401DD0">
              <w:rPr>
                <w:rFonts w:eastAsia="Times New Roman"/>
                <w:iCs w:val="0"/>
                <w:color w:val="000000"/>
                <w:sz w:val="16"/>
                <w:szCs w:val="16"/>
                <w:lang w:eastAsia="zh-CN"/>
              </w:rPr>
              <w:t>Equipamentos de Informática (PCs)</w:t>
            </w:r>
            <w:r w:rsidRPr="00401DD0">
              <w:rPr>
                <w:rFonts w:eastAsia="Times New Roman"/>
                <w:b w:val="0"/>
                <w:bCs w:val="0"/>
                <w:iCs w:val="0"/>
                <w:color w:val="000000"/>
                <w:sz w:val="16"/>
                <w:szCs w:val="16"/>
                <w:lang w:eastAsia="zh-CN"/>
              </w:rPr>
              <w:t xml:space="preserve">: A contratada deverá fornecer, no mínimo, 10 (dez) computadores pessoais (PCs) em perfeito estado de funcionamento e com as configurações mínimas necessárias para a </w:t>
            </w:r>
            <w:r w:rsidRPr="00401DD0">
              <w:rPr>
                <w:rFonts w:eastAsia="Times New Roman"/>
                <w:b w:val="0"/>
                <w:bCs w:val="0"/>
                <w:iCs w:val="0"/>
                <w:color w:val="000000"/>
                <w:sz w:val="16"/>
                <w:szCs w:val="16"/>
                <w:lang w:eastAsia="zh-CN"/>
              </w:rPr>
              <w:lastRenderedPageBreak/>
              <w:t>operação eficiente do software de gestão de entrega de kits.</w:t>
            </w:r>
          </w:p>
        </w:tc>
        <w:tc>
          <w:tcPr>
            <w:tcW w:w="429" w:type="pct"/>
            <w:shd w:val="clear" w:color="auto" w:fill="FFFFFF"/>
            <w:vAlign w:val="center"/>
          </w:tcPr>
          <w:p w14:paraId="43248F1F"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DIÁRIA</w:t>
            </w:r>
          </w:p>
        </w:tc>
        <w:tc>
          <w:tcPr>
            <w:tcW w:w="625" w:type="pct"/>
            <w:shd w:val="clear" w:color="auto" w:fill="FFFFFF"/>
            <w:vAlign w:val="center"/>
          </w:tcPr>
          <w:p w14:paraId="6C937180"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3</w:t>
            </w:r>
          </w:p>
        </w:tc>
        <w:tc>
          <w:tcPr>
            <w:tcW w:w="561" w:type="pct"/>
            <w:shd w:val="clear" w:color="auto" w:fill="FFFFFF"/>
            <w:vAlign w:val="center"/>
          </w:tcPr>
          <w:p w14:paraId="6F762226"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22090651"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4F44044D"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66838419" w14:textId="77777777" w:rsidTr="00401DD0">
        <w:trPr>
          <w:jc w:val="center"/>
        </w:trPr>
        <w:tc>
          <w:tcPr>
            <w:tcW w:w="262" w:type="pct"/>
            <w:shd w:val="clear" w:color="auto" w:fill="FFFFFF"/>
            <w:vAlign w:val="center"/>
          </w:tcPr>
          <w:p w14:paraId="0300A220"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43</w:t>
            </w:r>
          </w:p>
        </w:tc>
        <w:tc>
          <w:tcPr>
            <w:tcW w:w="2004" w:type="pct"/>
            <w:shd w:val="clear" w:color="auto" w:fill="FFFFFF"/>
            <w:vAlign w:val="center"/>
          </w:tcPr>
          <w:p w14:paraId="4A584A90"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SOM LARGADA/CHEGADA:</w:t>
            </w:r>
            <w:r w:rsidRPr="00401DD0">
              <w:rPr>
                <w:rFonts w:eastAsia="Times New Roman"/>
                <w:b w:val="0"/>
                <w:bCs w:val="0"/>
                <w:iCs w:val="0"/>
                <w:color w:val="000000"/>
                <w:sz w:val="16"/>
                <w:szCs w:val="16"/>
                <w:lang w:eastAsia="zh-CN"/>
              </w:rPr>
              <w:t xml:space="preserve">  04 </w:t>
            </w:r>
            <w:proofErr w:type="spellStart"/>
            <w:r w:rsidRPr="00401DD0">
              <w:rPr>
                <w:rFonts w:eastAsia="Times New Roman"/>
                <w:b w:val="0"/>
                <w:bCs w:val="0"/>
                <w:iCs w:val="0"/>
                <w:color w:val="000000"/>
                <w:sz w:val="16"/>
                <w:szCs w:val="16"/>
                <w:lang w:eastAsia="zh-CN"/>
              </w:rPr>
              <w:t>cxs</w:t>
            </w:r>
            <w:proofErr w:type="spellEnd"/>
            <w:r w:rsidRPr="00401DD0">
              <w:rPr>
                <w:rFonts w:eastAsia="Times New Roman"/>
                <w:b w:val="0"/>
                <w:bCs w:val="0"/>
                <w:iCs w:val="0"/>
                <w:color w:val="000000"/>
                <w:sz w:val="16"/>
                <w:szCs w:val="16"/>
                <w:lang w:eastAsia="zh-CN"/>
              </w:rPr>
              <w:t xml:space="preserve"> de som alta RCF 15pl, 04 </w:t>
            </w:r>
            <w:proofErr w:type="spellStart"/>
            <w:r w:rsidRPr="00401DD0">
              <w:rPr>
                <w:rFonts w:eastAsia="Times New Roman"/>
                <w:b w:val="0"/>
                <w:bCs w:val="0"/>
                <w:iCs w:val="0"/>
                <w:color w:val="000000"/>
                <w:sz w:val="16"/>
                <w:szCs w:val="16"/>
                <w:lang w:eastAsia="zh-CN"/>
              </w:rPr>
              <w:t>cxs</w:t>
            </w:r>
            <w:proofErr w:type="spellEnd"/>
            <w:r w:rsidRPr="00401DD0">
              <w:rPr>
                <w:rFonts w:eastAsia="Times New Roman"/>
                <w:b w:val="0"/>
                <w:bCs w:val="0"/>
                <w:iCs w:val="0"/>
                <w:color w:val="000000"/>
                <w:sz w:val="16"/>
                <w:szCs w:val="16"/>
                <w:lang w:eastAsia="zh-CN"/>
              </w:rPr>
              <w:t xml:space="preserve"> de som p/ tripe RCF 15pl, 02 </w:t>
            </w:r>
            <w:proofErr w:type="spellStart"/>
            <w:r w:rsidRPr="00401DD0">
              <w:rPr>
                <w:rFonts w:eastAsia="Times New Roman"/>
                <w:b w:val="0"/>
                <w:bCs w:val="0"/>
                <w:iCs w:val="0"/>
                <w:color w:val="000000"/>
                <w:sz w:val="16"/>
                <w:szCs w:val="16"/>
                <w:lang w:eastAsia="zh-CN"/>
              </w:rPr>
              <w:t>cxs</w:t>
            </w:r>
            <w:proofErr w:type="spellEnd"/>
            <w:r w:rsidRPr="00401DD0">
              <w:rPr>
                <w:rFonts w:eastAsia="Times New Roman"/>
                <w:b w:val="0"/>
                <w:bCs w:val="0"/>
                <w:iCs w:val="0"/>
                <w:color w:val="000000"/>
                <w:sz w:val="16"/>
                <w:szCs w:val="16"/>
                <w:lang w:eastAsia="zh-CN"/>
              </w:rPr>
              <w:t xml:space="preserve"> de sub SB850 2X18, 04 tripes de alumínio p/ </w:t>
            </w:r>
            <w:proofErr w:type="spellStart"/>
            <w:r w:rsidRPr="00401DD0">
              <w:rPr>
                <w:rFonts w:eastAsia="Times New Roman"/>
                <w:b w:val="0"/>
                <w:bCs w:val="0"/>
                <w:iCs w:val="0"/>
                <w:color w:val="000000"/>
                <w:sz w:val="16"/>
                <w:szCs w:val="16"/>
                <w:lang w:eastAsia="zh-CN"/>
              </w:rPr>
              <w:t>cx</w:t>
            </w:r>
            <w:proofErr w:type="spellEnd"/>
            <w:r w:rsidRPr="00401DD0">
              <w:rPr>
                <w:rFonts w:eastAsia="Times New Roman"/>
                <w:b w:val="0"/>
                <w:bCs w:val="0"/>
                <w:iCs w:val="0"/>
                <w:color w:val="000000"/>
                <w:sz w:val="16"/>
                <w:szCs w:val="16"/>
                <w:lang w:eastAsia="zh-CN"/>
              </w:rPr>
              <w:t xml:space="preserve">, 01 Mesa digital Yamaha 01v, 01 microfone s/ fio </w:t>
            </w:r>
            <w:proofErr w:type="spellStart"/>
            <w:r w:rsidRPr="00401DD0">
              <w:rPr>
                <w:rFonts w:eastAsia="Times New Roman"/>
                <w:b w:val="0"/>
                <w:bCs w:val="0"/>
                <w:iCs w:val="0"/>
                <w:color w:val="000000"/>
                <w:sz w:val="16"/>
                <w:szCs w:val="16"/>
                <w:lang w:eastAsia="zh-CN"/>
              </w:rPr>
              <w:t>shure</w:t>
            </w:r>
            <w:proofErr w:type="spellEnd"/>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ur</w:t>
            </w:r>
            <w:proofErr w:type="spellEnd"/>
            <w:r w:rsidRPr="00401DD0">
              <w:rPr>
                <w:rFonts w:eastAsia="Times New Roman"/>
                <w:b w:val="0"/>
                <w:bCs w:val="0"/>
                <w:iCs w:val="0"/>
                <w:color w:val="000000"/>
                <w:sz w:val="16"/>
                <w:szCs w:val="16"/>
                <w:lang w:eastAsia="zh-CN"/>
              </w:rPr>
              <w:t xml:space="preserve">, 01 microfone c/ fio </w:t>
            </w:r>
            <w:proofErr w:type="spellStart"/>
            <w:r w:rsidRPr="00401DD0">
              <w:rPr>
                <w:rFonts w:eastAsia="Times New Roman"/>
                <w:b w:val="0"/>
                <w:bCs w:val="0"/>
                <w:iCs w:val="0"/>
                <w:color w:val="000000"/>
                <w:sz w:val="16"/>
                <w:szCs w:val="16"/>
                <w:lang w:eastAsia="zh-CN"/>
              </w:rPr>
              <w:t>shure</w:t>
            </w:r>
            <w:proofErr w:type="spellEnd"/>
            <w:r w:rsidRPr="00401DD0">
              <w:rPr>
                <w:rFonts w:eastAsia="Times New Roman"/>
                <w:b w:val="0"/>
                <w:bCs w:val="0"/>
                <w:iCs w:val="0"/>
                <w:color w:val="000000"/>
                <w:sz w:val="16"/>
                <w:szCs w:val="16"/>
                <w:lang w:eastAsia="zh-CN"/>
              </w:rPr>
              <w:t xml:space="preserve"> sm58, 02 </w:t>
            </w:r>
            <w:proofErr w:type="spellStart"/>
            <w:r w:rsidRPr="00401DD0">
              <w:rPr>
                <w:rFonts w:eastAsia="Times New Roman"/>
                <w:b w:val="0"/>
                <w:bCs w:val="0"/>
                <w:iCs w:val="0"/>
                <w:color w:val="000000"/>
                <w:sz w:val="16"/>
                <w:szCs w:val="16"/>
                <w:lang w:eastAsia="zh-CN"/>
              </w:rPr>
              <w:t>cdj</w:t>
            </w:r>
            <w:proofErr w:type="spellEnd"/>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pioneer</w:t>
            </w:r>
            <w:proofErr w:type="spellEnd"/>
            <w:r w:rsidRPr="00401DD0">
              <w:rPr>
                <w:rFonts w:eastAsia="Times New Roman"/>
                <w:b w:val="0"/>
                <w:bCs w:val="0"/>
                <w:iCs w:val="0"/>
                <w:color w:val="000000"/>
                <w:sz w:val="16"/>
                <w:szCs w:val="16"/>
                <w:lang w:eastAsia="zh-CN"/>
              </w:rPr>
              <w:t xml:space="preserve"> 400, 01 </w:t>
            </w:r>
            <w:proofErr w:type="spellStart"/>
            <w:r w:rsidRPr="00401DD0">
              <w:rPr>
                <w:rFonts w:eastAsia="Times New Roman"/>
                <w:b w:val="0"/>
                <w:bCs w:val="0"/>
                <w:iCs w:val="0"/>
                <w:color w:val="000000"/>
                <w:sz w:val="16"/>
                <w:szCs w:val="16"/>
                <w:lang w:eastAsia="zh-CN"/>
              </w:rPr>
              <w:t>mixer</w:t>
            </w:r>
            <w:proofErr w:type="spellEnd"/>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pioneer</w:t>
            </w:r>
            <w:proofErr w:type="spellEnd"/>
            <w:r w:rsidRPr="00401DD0">
              <w:rPr>
                <w:rFonts w:eastAsia="Times New Roman"/>
                <w:b w:val="0"/>
                <w:bCs w:val="0"/>
                <w:iCs w:val="0"/>
                <w:color w:val="000000"/>
                <w:sz w:val="16"/>
                <w:szCs w:val="16"/>
                <w:lang w:eastAsia="zh-CN"/>
              </w:rPr>
              <w:t xml:space="preserve"> 400, 01pc, 01 </w:t>
            </w:r>
            <w:proofErr w:type="spellStart"/>
            <w:r w:rsidRPr="00401DD0">
              <w:rPr>
                <w:rFonts w:eastAsia="Times New Roman"/>
                <w:b w:val="0"/>
                <w:bCs w:val="0"/>
                <w:iCs w:val="0"/>
                <w:color w:val="000000"/>
                <w:sz w:val="16"/>
                <w:szCs w:val="16"/>
                <w:lang w:eastAsia="zh-CN"/>
              </w:rPr>
              <w:t>malao</w:t>
            </w:r>
            <w:proofErr w:type="spellEnd"/>
            <w:r w:rsidRPr="00401DD0">
              <w:rPr>
                <w:rFonts w:eastAsia="Times New Roman"/>
                <w:b w:val="0"/>
                <w:bCs w:val="0"/>
                <w:iCs w:val="0"/>
                <w:color w:val="000000"/>
                <w:sz w:val="16"/>
                <w:szCs w:val="16"/>
                <w:lang w:eastAsia="zh-CN"/>
              </w:rPr>
              <w:t xml:space="preserve"> com cabeamento, 01 rack de potencias </w:t>
            </w:r>
            <w:proofErr w:type="spellStart"/>
            <w:r w:rsidRPr="00401DD0">
              <w:rPr>
                <w:rFonts w:eastAsia="Times New Roman"/>
                <w:b w:val="0"/>
                <w:bCs w:val="0"/>
                <w:iCs w:val="0"/>
                <w:color w:val="000000"/>
                <w:sz w:val="16"/>
                <w:szCs w:val="16"/>
                <w:lang w:eastAsia="zh-CN"/>
              </w:rPr>
              <w:t>pawertec</w:t>
            </w:r>
            <w:proofErr w:type="spellEnd"/>
            <w:r w:rsidRPr="00401DD0">
              <w:rPr>
                <w:rFonts w:eastAsia="Times New Roman"/>
                <w:b w:val="0"/>
                <w:bCs w:val="0"/>
                <w:iCs w:val="0"/>
                <w:color w:val="000000"/>
                <w:sz w:val="16"/>
                <w:szCs w:val="16"/>
                <w:lang w:eastAsia="zh-CN"/>
              </w:rPr>
              <w:t xml:space="preserve">, 01 rack distribuidor de energia, 01 DJ, 01 técnico de som. </w:t>
            </w:r>
            <w:r w:rsidRPr="00401DD0">
              <w:rPr>
                <w:rFonts w:eastAsia="Times New Roman"/>
                <w:b w:val="0"/>
                <w:bCs w:val="0"/>
                <w:i/>
                <w:color w:val="000000"/>
                <w:sz w:val="16"/>
                <w:szCs w:val="16"/>
                <w:lang w:eastAsia="zh-CN"/>
              </w:rPr>
              <w:t>O escopo do serviço, inerente ao valor da diária, engloba a execução do frete, as operações de montagem e desmontagem, e o provimento completo de todos os materiais elétricos e acessórios requeridos para o perfeito funcionamento do item.</w:t>
            </w:r>
          </w:p>
        </w:tc>
        <w:tc>
          <w:tcPr>
            <w:tcW w:w="429" w:type="pct"/>
            <w:shd w:val="clear" w:color="auto" w:fill="FFFFFF"/>
            <w:vAlign w:val="center"/>
          </w:tcPr>
          <w:p w14:paraId="38316536"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5A048C80"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7B8EFA11"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371C49C6"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53470479"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FEC4E4E" w14:textId="77777777" w:rsidTr="00401DD0">
        <w:trPr>
          <w:jc w:val="center"/>
        </w:trPr>
        <w:tc>
          <w:tcPr>
            <w:tcW w:w="262" w:type="pct"/>
            <w:shd w:val="clear" w:color="auto" w:fill="FFFFFF"/>
            <w:vAlign w:val="center"/>
          </w:tcPr>
          <w:p w14:paraId="5E6FB3BB"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44</w:t>
            </w:r>
          </w:p>
        </w:tc>
        <w:tc>
          <w:tcPr>
            <w:tcW w:w="2004" w:type="pct"/>
            <w:shd w:val="clear" w:color="auto" w:fill="FFFFFF"/>
            <w:vAlign w:val="center"/>
          </w:tcPr>
          <w:p w14:paraId="7E4F0869"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 xml:space="preserve">SOM: SISTEMA DE PA LINE ARRAY </w:t>
            </w:r>
            <w:r w:rsidRPr="00401DD0">
              <w:rPr>
                <w:rFonts w:eastAsia="Times New Roman"/>
                <w:b w:val="0"/>
                <w:bCs w:val="0"/>
                <w:iCs w:val="0"/>
                <w:color w:val="000000"/>
                <w:sz w:val="16"/>
                <w:szCs w:val="16"/>
                <w:lang w:eastAsia="zh-CN"/>
              </w:rPr>
              <w:t xml:space="preserve">contendo: 24 caixas de grave com 2 alto falantes de 18 de 1600w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16 caixas média, alta by </w:t>
            </w:r>
            <w:proofErr w:type="spellStart"/>
            <w:r w:rsidRPr="00401DD0">
              <w:rPr>
                <w:rFonts w:eastAsia="Times New Roman"/>
                <w:b w:val="0"/>
                <w:bCs w:val="0"/>
                <w:iCs w:val="0"/>
                <w:color w:val="000000"/>
                <w:sz w:val="16"/>
                <w:szCs w:val="16"/>
                <w:lang w:eastAsia="zh-CN"/>
              </w:rPr>
              <w:t>way</w:t>
            </w:r>
            <w:proofErr w:type="spellEnd"/>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Line</w:t>
            </w:r>
            <w:proofErr w:type="spellEnd"/>
            <w:r w:rsidRPr="00401DD0">
              <w:rPr>
                <w:rFonts w:eastAsia="Times New Roman"/>
                <w:b w:val="0"/>
                <w:bCs w:val="0"/>
                <w:iCs w:val="0"/>
                <w:color w:val="000000"/>
                <w:sz w:val="16"/>
                <w:szCs w:val="16"/>
                <w:lang w:eastAsia="zh-CN"/>
              </w:rPr>
              <w:t xml:space="preserve"> </w:t>
            </w:r>
            <w:proofErr w:type="spellStart"/>
            <w:r w:rsidRPr="00401DD0">
              <w:rPr>
                <w:rFonts w:eastAsia="Times New Roman"/>
                <w:b w:val="0"/>
                <w:bCs w:val="0"/>
                <w:iCs w:val="0"/>
                <w:color w:val="000000"/>
                <w:sz w:val="16"/>
                <w:szCs w:val="16"/>
                <w:lang w:eastAsia="zh-CN"/>
              </w:rPr>
              <w:t>Array</w:t>
            </w:r>
            <w:proofErr w:type="spellEnd"/>
            <w:r w:rsidRPr="00401DD0">
              <w:rPr>
                <w:rFonts w:eastAsia="Times New Roman"/>
                <w:b w:val="0"/>
                <w:bCs w:val="0"/>
                <w:iCs w:val="0"/>
                <w:color w:val="000000"/>
                <w:sz w:val="16"/>
                <w:szCs w:val="16"/>
                <w:lang w:eastAsia="zh-CN"/>
              </w:rPr>
              <w:t xml:space="preserve">”, com alto falantes de 12 + driver de 800w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08 amplificadores de 6400w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p/ graves; 08 amplificadores de 4500w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p/ médio grave; 08 amplificadores de 2000w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driver de titânio. sistema de </w:t>
            </w:r>
            <w:proofErr w:type="spellStart"/>
            <w:r w:rsidRPr="00401DD0">
              <w:rPr>
                <w:rFonts w:eastAsia="Times New Roman"/>
                <w:b w:val="0"/>
                <w:bCs w:val="0"/>
                <w:iCs w:val="0"/>
                <w:color w:val="000000"/>
                <w:sz w:val="16"/>
                <w:szCs w:val="16"/>
                <w:lang w:eastAsia="zh-CN"/>
              </w:rPr>
              <w:t>p.a</w:t>
            </w:r>
            <w:proofErr w:type="spellEnd"/>
            <w:r w:rsidRPr="00401DD0">
              <w:rPr>
                <w:rFonts w:eastAsia="Times New Roman"/>
                <w:b w:val="0"/>
                <w:bCs w:val="0"/>
                <w:iCs w:val="0"/>
                <w:color w:val="000000"/>
                <w:sz w:val="16"/>
                <w:szCs w:val="16"/>
                <w:lang w:eastAsia="zh-CN"/>
              </w:rPr>
              <w:t xml:space="preserve"> periféricos 01 processador digital drive para sistema de caixas; 01 processador equalizador, digital; 01 equalizador 1/3 para </w:t>
            </w:r>
            <w:proofErr w:type="spellStart"/>
            <w:r w:rsidRPr="00401DD0">
              <w:rPr>
                <w:rFonts w:eastAsia="Times New Roman"/>
                <w:b w:val="0"/>
                <w:bCs w:val="0"/>
                <w:iCs w:val="0"/>
                <w:color w:val="000000"/>
                <w:sz w:val="16"/>
                <w:szCs w:val="16"/>
                <w:lang w:eastAsia="zh-CN"/>
              </w:rPr>
              <w:t>insert</w:t>
            </w:r>
            <w:proofErr w:type="spellEnd"/>
            <w:r w:rsidRPr="00401DD0">
              <w:rPr>
                <w:rFonts w:eastAsia="Times New Roman"/>
                <w:b w:val="0"/>
                <w:bCs w:val="0"/>
                <w:iCs w:val="0"/>
                <w:color w:val="000000"/>
                <w:sz w:val="16"/>
                <w:szCs w:val="16"/>
                <w:lang w:eastAsia="zh-CN"/>
              </w:rPr>
              <w:t xml:space="preserve">; 02 Console digital para aplicação ao vivo. </w:t>
            </w:r>
            <w:proofErr w:type="spellStart"/>
            <w:r w:rsidRPr="00401DD0">
              <w:rPr>
                <w:rFonts w:eastAsia="Times New Roman"/>
                <w:b w:val="0"/>
                <w:bCs w:val="0"/>
                <w:iCs w:val="0"/>
                <w:color w:val="000000"/>
                <w:sz w:val="16"/>
                <w:szCs w:val="16"/>
                <w:lang w:eastAsia="zh-CN"/>
              </w:rPr>
              <w:t>p.a</w:t>
            </w:r>
            <w:proofErr w:type="spellEnd"/>
            <w:r w:rsidRPr="00401DD0">
              <w:rPr>
                <w:rFonts w:eastAsia="Times New Roman"/>
                <w:b w:val="0"/>
                <w:bCs w:val="0"/>
                <w:iCs w:val="0"/>
                <w:color w:val="000000"/>
                <w:sz w:val="16"/>
                <w:szCs w:val="16"/>
                <w:lang w:eastAsia="zh-CN"/>
              </w:rPr>
              <w:t xml:space="preserve"> e palco 48 </w:t>
            </w:r>
            <w:proofErr w:type="spellStart"/>
            <w:r w:rsidRPr="00401DD0">
              <w:rPr>
                <w:rFonts w:eastAsia="Times New Roman"/>
                <w:b w:val="0"/>
                <w:bCs w:val="0"/>
                <w:iCs w:val="0"/>
                <w:color w:val="000000"/>
                <w:sz w:val="16"/>
                <w:szCs w:val="16"/>
                <w:lang w:eastAsia="zh-CN"/>
              </w:rPr>
              <w:t>Pré</w:t>
            </w:r>
            <w:proofErr w:type="spellEnd"/>
            <w:r w:rsidRPr="00401DD0">
              <w:rPr>
                <w:rFonts w:eastAsia="Times New Roman"/>
                <w:b w:val="0"/>
                <w:bCs w:val="0"/>
                <w:iCs w:val="0"/>
                <w:color w:val="000000"/>
                <w:sz w:val="16"/>
                <w:szCs w:val="16"/>
                <w:lang w:eastAsia="zh-CN"/>
              </w:rPr>
              <w:t xml:space="preserve"> de microfone de alta qualidade, com facilidades de memorização em cada cena de memória, 4 entradas estéreo, 16 vias de auxiliar e 8 </w:t>
            </w:r>
            <w:proofErr w:type="spellStart"/>
            <w:r w:rsidRPr="00401DD0">
              <w:rPr>
                <w:rFonts w:eastAsia="Times New Roman"/>
                <w:b w:val="0"/>
                <w:bCs w:val="0"/>
                <w:iCs w:val="0"/>
                <w:color w:val="000000"/>
                <w:sz w:val="16"/>
                <w:szCs w:val="16"/>
                <w:lang w:eastAsia="zh-CN"/>
              </w:rPr>
              <w:t>matrix</w:t>
            </w:r>
            <w:proofErr w:type="spellEnd"/>
            <w:r w:rsidRPr="00401DD0">
              <w:rPr>
                <w:rFonts w:eastAsia="Times New Roman"/>
                <w:b w:val="0"/>
                <w:bCs w:val="0"/>
                <w:iCs w:val="0"/>
                <w:color w:val="000000"/>
                <w:sz w:val="16"/>
                <w:szCs w:val="16"/>
                <w:lang w:eastAsia="zh-CN"/>
              </w:rPr>
              <w:t xml:space="preserve">, LCR. Rack virtual com 4 processadores de Efeito e Equalizadores Gráficos. Exclusivo Reprodutor e gravador de memória USB. Memorização dos ganhos de entrada dos </w:t>
            </w:r>
            <w:proofErr w:type="spellStart"/>
            <w:r w:rsidRPr="00401DD0">
              <w:rPr>
                <w:rFonts w:eastAsia="Times New Roman"/>
                <w:b w:val="0"/>
                <w:bCs w:val="0"/>
                <w:iCs w:val="0"/>
                <w:color w:val="000000"/>
                <w:sz w:val="16"/>
                <w:szCs w:val="16"/>
                <w:lang w:eastAsia="zh-CN"/>
              </w:rPr>
              <w:t>prés</w:t>
            </w:r>
            <w:proofErr w:type="spellEnd"/>
            <w:r w:rsidRPr="00401DD0">
              <w:rPr>
                <w:rFonts w:eastAsia="Times New Roman"/>
                <w:b w:val="0"/>
                <w:bCs w:val="0"/>
                <w:iCs w:val="0"/>
                <w:color w:val="000000"/>
                <w:sz w:val="16"/>
                <w:szCs w:val="16"/>
                <w:lang w:eastAsia="zh-CN"/>
              </w:rPr>
              <w:t xml:space="preserve">, aparelho leitor de </w:t>
            </w:r>
            <w:proofErr w:type="spellStart"/>
            <w:r w:rsidRPr="00401DD0">
              <w:rPr>
                <w:rFonts w:eastAsia="Times New Roman"/>
                <w:b w:val="0"/>
                <w:bCs w:val="0"/>
                <w:iCs w:val="0"/>
                <w:color w:val="000000"/>
                <w:sz w:val="16"/>
                <w:szCs w:val="16"/>
                <w:lang w:eastAsia="zh-CN"/>
              </w:rPr>
              <w:t>cds</w:t>
            </w:r>
            <w:proofErr w:type="spellEnd"/>
            <w:r w:rsidRPr="00401DD0">
              <w:rPr>
                <w:rFonts w:eastAsia="Times New Roman"/>
                <w:b w:val="0"/>
                <w:bCs w:val="0"/>
                <w:iCs w:val="0"/>
                <w:color w:val="000000"/>
                <w:sz w:val="16"/>
                <w:szCs w:val="16"/>
                <w:lang w:eastAsia="zh-CN"/>
              </w:rPr>
              <w:t xml:space="preserve"> profissional tipo </w:t>
            </w:r>
            <w:proofErr w:type="spellStart"/>
            <w:r w:rsidRPr="00401DD0">
              <w:rPr>
                <w:rFonts w:eastAsia="Times New Roman"/>
                <w:b w:val="0"/>
                <w:bCs w:val="0"/>
                <w:iCs w:val="0"/>
                <w:color w:val="000000"/>
                <w:sz w:val="16"/>
                <w:szCs w:val="16"/>
                <w:lang w:eastAsia="zh-CN"/>
              </w:rPr>
              <w:t>cdj</w:t>
            </w:r>
            <w:proofErr w:type="spellEnd"/>
            <w:r w:rsidRPr="00401DD0">
              <w:rPr>
                <w:rFonts w:eastAsia="Times New Roman"/>
                <w:b w:val="0"/>
                <w:bCs w:val="0"/>
                <w:iCs w:val="0"/>
                <w:color w:val="000000"/>
                <w:sz w:val="16"/>
                <w:szCs w:val="16"/>
                <w:lang w:eastAsia="zh-CN"/>
              </w:rPr>
              <w:t xml:space="preserve">. sistema de palco </w:t>
            </w:r>
            <w:proofErr w:type="spellStart"/>
            <w:r w:rsidRPr="00401DD0">
              <w:rPr>
                <w:rFonts w:eastAsia="Times New Roman"/>
                <w:b w:val="0"/>
                <w:bCs w:val="0"/>
                <w:iCs w:val="0"/>
                <w:color w:val="000000"/>
                <w:sz w:val="16"/>
                <w:szCs w:val="16"/>
                <w:lang w:eastAsia="zh-CN"/>
              </w:rPr>
              <w:t>sidefill</w:t>
            </w:r>
            <w:proofErr w:type="spellEnd"/>
            <w:r w:rsidRPr="00401DD0">
              <w:rPr>
                <w:rFonts w:eastAsia="Times New Roman"/>
                <w:b w:val="0"/>
                <w:bCs w:val="0"/>
                <w:iCs w:val="0"/>
                <w:color w:val="000000"/>
                <w:sz w:val="16"/>
                <w:szCs w:val="16"/>
                <w:lang w:eastAsia="zh-CN"/>
              </w:rPr>
              <w:t xml:space="preserve"> 04 caixas de grave c/ 2 alto falantes de 18 de 1600w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04 caixas de média, alta by </w:t>
            </w:r>
            <w:proofErr w:type="spellStart"/>
            <w:r w:rsidRPr="00401DD0">
              <w:rPr>
                <w:rFonts w:eastAsia="Times New Roman"/>
                <w:b w:val="0"/>
                <w:bCs w:val="0"/>
                <w:iCs w:val="0"/>
                <w:color w:val="000000"/>
                <w:sz w:val="16"/>
                <w:szCs w:val="16"/>
                <w:lang w:eastAsia="zh-CN"/>
              </w:rPr>
              <w:t>way</w:t>
            </w:r>
            <w:proofErr w:type="spellEnd"/>
            <w:r w:rsidRPr="00401DD0">
              <w:rPr>
                <w:rFonts w:eastAsia="Times New Roman"/>
                <w:b w:val="0"/>
                <w:bCs w:val="0"/>
                <w:iCs w:val="0"/>
                <w:color w:val="000000"/>
                <w:sz w:val="16"/>
                <w:szCs w:val="16"/>
                <w:lang w:eastAsia="zh-CN"/>
              </w:rPr>
              <w:t xml:space="preserve"> c/ 2 alto falantes 12 + driver de 800w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02 amplificadores de 6400w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p/ grave; 02 amplificadores de 4500w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médio grave; 02 amplificadores 2000w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driver titânio. sistema de palco monitores 12 caixas de monitor 12 driver de 400w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02 </w:t>
            </w:r>
            <w:proofErr w:type="spellStart"/>
            <w:r w:rsidRPr="00401DD0">
              <w:rPr>
                <w:rFonts w:eastAsia="Times New Roman"/>
                <w:b w:val="0"/>
                <w:bCs w:val="0"/>
                <w:iCs w:val="0"/>
                <w:color w:val="000000"/>
                <w:sz w:val="16"/>
                <w:szCs w:val="16"/>
                <w:lang w:eastAsia="zh-CN"/>
              </w:rPr>
              <w:t>subs</w:t>
            </w:r>
            <w:proofErr w:type="spellEnd"/>
            <w:r w:rsidRPr="00401DD0">
              <w:rPr>
                <w:rFonts w:eastAsia="Times New Roman"/>
                <w:b w:val="0"/>
                <w:bCs w:val="0"/>
                <w:iCs w:val="0"/>
                <w:color w:val="000000"/>
                <w:sz w:val="16"/>
                <w:szCs w:val="16"/>
                <w:lang w:eastAsia="zh-CN"/>
              </w:rPr>
              <w:t xml:space="preserve"> de bateria e percussão; 06 amplificadores de 2000w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02 amplificadores para sub bateriam e percussão de 3.000w </w:t>
            </w:r>
            <w:proofErr w:type="spellStart"/>
            <w:r w:rsidRPr="00401DD0">
              <w:rPr>
                <w:rFonts w:eastAsia="Times New Roman"/>
                <w:b w:val="0"/>
                <w:bCs w:val="0"/>
                <w:iCs w:val="0"/>
                <w:color w:val="000000"/>
                <w:sz w:val="16"/>
                <w:szCs w:val="16"/>
                <w:lang w:eastAsia="zh-CN"/>
              </w:rPr>
              <w:t>rms</w:t>
            </w:r>
            <w:proofErr w:type="spellEnd"/>
            <w:r w:rsidRPr="00401DD0">
              <w:rPr>
                <w:rFonts w:eastAsia="Times New Roman"/>
                <w:b w:val="0"/>
                <w:bCs w:val="0"/>
                <w:iCs w:val="0"/>
                <w:color w:val="000000"/>
                <w:sz w:val="16"/>
                <w:szCs w:val="16"/>
                <w:lang w:eastAsia="zh-CN"/>
              </w:rPr>
              <w:t xml:space="preserve">. sistema de palco 02 amplificadores valvulado p/ guitarra c/ caixa 04 alto falante de 12; sistema p/ contra baixo c/ 1 caixa c/4 alto falantes de 10 e 1 caixa c/ 1 alto falante de 15; 01 bateria acústica; 16 pedestais girafa; 10 garras </w:t>
            </w:r>
            <w:proofErr w:type="spellStart"/>
            <w:r w:rsidRPr="00401DD0">
              <w:rPr>
                <w:rFonts w:eastAsia="Times New Roman"/>
                <w:b w:val="0"/>
                <w:bCs w:val="0"/>
                <w:iCs w:val="0"/>
                <w:color w:val="000000"/>
                <w:sz w:val="16"/>
                <w:szCs w:val="16"/>
                <w:lang w:eastAsia="zh-CN"/>
              </w:rPr>
              <w:t>clamp</w:t>
            </w:r>
            <w:proofErr w:type="spellEnd"/>
            <w:r w:rsidRPr="00401DD0">
              <w:rPr>
                <w:rFonts w:eastAsia="Times New Roman"/>
                <w:b w:val="0"/>
                <w:bCs w:val="0"/>
                <w:iCs w:val="0"/>
                <w:color w:val="000000"/>
                <w:sz w:val="16"/>
                <w:szCs w:val="16"/>
                <w:lang w:eastAsia="zh-CN"/>
              </w:rPr>
              <w:t xml:space="preserve">; 08 direct box passivo; 08 direct box ativo; 06 microfones sem fio </w:t>
            </w:r>
            <w:proofErr w:type="spellStart"/>
            <w:r w:rsidRPr="00401DD0">
              <w:rPr>
                <w:rFonts w:eastAsia="Times New Roman"/>
                <w:b w:val="0"/>
                <w:bCs w:val="0"/>
                <w:iCs w:val="0"/>
                <w:color w:val="000000"/>
                <w:sz w:val="16"/>
                <w:szCs w:val="16"/>
                <w:lang w:eastAsia="zh-CN"/>
              </w:rPr>
              <w:t>uhf</w:t>
            </w:r>
            <w:proofErr w:type="spellEnd"/>
            <w:r w:rsidRPr="00401DD0">
              <w:rPr>
                <w:rFonts w:eastAsia="Times New Roman"/>
                <w:b w:val="0"/>
                <w:bCs w:val="0"/>
                <w:iCs w:val="0"/>
                <w:color w:val="000000"/>
                <w:sz w:val="16"/>
                <w:szCs w:val="16"/>
                <w:lang w:eastAsia="zh-CN"/>
              </w:rPr>
              <w:t xml:space="preserve">; 15 microfones para voz; 15 microfones para instrumentos; 02 </w:t>
            </w:r>
            <w:proofErr w:type="spellStart"/>
            <w:r w:rsidRPr="00401DD0">
              <w:rPr>
                <w:rFonts w:eastAsia="Times New Roman"/>
                <w:b w:val="0"/>
                <w:bCs w:val="0"/>
                <w:iCs w:val="0"/>
                <w:color w:val="000000"/>
                <w:sz w:val="16"/>
                <w:szCs w:val="16"/>
                <w:lang w:eastAsia="zh-CN"/>
              </w:rPr>
              <w:t>power</w:t>
            </w:r>
            <w:proofErr w:type="spellEnd"/>
            <w:r w:rsidRPr="00401DD0">
              <w:rPr>
                <w:rFonts w:eastAsia="Times New Roman"/>
                <w:b w:val="0"/>
                <w:bCs w:val="0"/>
                <w:iCs w:val="0"/>
                <w:color w:val="000000"/>
                <w:sz w:val="16"/>
                <w:szCs w:val="16"/>
                <w:lang w:eastAsia="zh-CN"/>
              </w:rPr>
              <w:t xml:space="preserve"> play para 08 fones, com 16 fones; sistema de palco periféricos 08 canais de equalização; 01 processador equalizador digital; 02 aparelhos </w:t>
            </w:r>
            <w:proofErr w:type="spellStart"/>
            <w:r w:rsidRPr="00401DD0">
              <w:rPr>
                <w:rFonts w:eastAsia="Times New Roman"/>
                <w:b w:val="0"/>
                <w:bCs w:val="0"/>
                <w:iCs w:val="0"/>
                <w:color w:val="000000"/>
                <w:sz w:val="16"/>
                <w:szCs w:val="16"/>
                <w:lang w:eastAsia="zh-CN"/>
              </w:rPr>
              <w:t>cdj</w:t>
            </w:r>
            <w:proofErr w:type="spellEnd"/>
            <w:r w:rsidRPr="00401DD0">
              <w:rPr>
                <w:rFonts w:eastAsia="Times New Roman"/>
                <w:b w:val="0"/>
                <w:bCs w:val="0"/>
                <w:iCs w:val="0"/>
                <w:color w:val="000000"/>
                <w:sz w:val="16"/>
                <w:szCs w:val="16"/>
                <w:lang w:eastAsia="zh-CN"/>
              </w:rPr>
              <w:t xml:space="preserve"> para DJ; sistema de comunicação palco </w:t>
            </w:r>
            <w:proofErr w:type="spellStart"/>
            <w:r w:rsidRPr="00401DD0">
              <w:rPr>
                <w:rFonts w:eastAsia="Times New Roman"/>
                <w:b w:val="0"/>
                <w:bCs w:val="0"/>
                <w:iCs w:val="0"/>
                <w:color w:val="000000"/>
                <w:sz w:val="16"/>
                <w:szCs w:val="16"/>
                <w:lang w:eastAsia="zh-CN"/>
              </w:rPr>
              <w:t>pa</w:t>
            </w:r>
            <w:proofErr w:type="spellEnd"/>
            <w:r w:rsidRPr="00401DD0">
              <w:rPr>
                <w:rFonts w:eastAsia="Times New Roman"/>
                <w:b w:val="0"/>
                <w:bCs w:val="0"/>
                <w:iCs w:val="0"/>
                <w:color w:val="000000"/>
                <w:sz w:val="16"/>
                <w:szCs w:val="16"/>
                <w:lang w:eastAsia="zh-CN"/>
              </w:rPr>
              <w:t xml:space="preserve">, 01 kit de cabos de sinal, </w:t>
            </w:r>
            <w:proofErr w:type="spellStart"/>
            <w:r w:rsidRPr="00401DD0">
              <w:rPr>
                <w:rFonts w:eastAsia="Times New Roman"/>
                <w:b w:val="0"/>
                <w:bCs w:val="0"/>
                <w:iCs w:val="0"/>
                <w:color w:val="000000"/>
                <w:sz w:val="16"/>
                <w:szCs w:val="16"/>
                <w:lang w:eastAsia="zh-CN"/>
              </w:rPr>
              <w:t>spliter’s</w:t>
            </w:r>
            <w:proofErr w:type="spellEnd"/>
            <w:r w:rsidRPr="00401DD0">
              <w:rPr>
                <w:rFonts w:eastAsia="Times New Roman"/>
                <w:b w:val="0"/>
                <w:bCs w:val="0"/>
                <w:iCs w:val="0"/>
                <w:color w:val="000000"/>
                <w:sz w:val="16"/>
                <w:szCs w:val="16"/>
                <w:lang w:eastAsia="zh-CN"/>
              </w:rPr>
              <w:t xml:space="preserve"> e de microfones necessários para a interligação dos equipamentos acima. - 01 Kit de acessórios e ferramentas, necessários para a devida montagem do sistema e para o perfeito funcionamento do mesmo especificado. As marcas citadas prestam-se tão somente para determinar os requisitos que devem estar presentes no objeto pretendido (servem, portanto, como parâmetro de aferição das </w:t>
            </w:r>
            <w:r w:rsidRPr="00401DD0">
              <w:rPr>
                <w:rFonts w:eastAsia="Times New Roman"/>
                <w:b w:val="0"/>
                <w:bCs w:val="0"/>
                <w:iCs w:val="0"/>
                <w:color w:val="000000"/>
                <w:sz w:val="16"/>
                <w:szCs w:val="16"/>
                <w:lang w:eastAsia="zh-CN"/>
              </w:rPr>
              <w:lastRenderedPageBreak/>
              <w:t xml:space="preserve">especificações exigidas para o produto solicitado) por tanto, será aceito, produtos similares, que detenham as especificações dos </w:t>
            </w:r>
            <w:proofErr w:type="spellStart"/>
            <w:r w:rsidRPr="00401DD0">
              <w:rPr>
                <w:rFonts w:eastAsia="Times New Roman"/>
                <w:b w:val="0"/>
                <w:bCs w:val="0"/>
                <w:iCs w:val="0"/>
                <w:color w:val="000000"/>
                <w:sz w:val="16"/>
                <w:szCs w:val="16"/>
                <w:lang w:eastAsia="zh-CN"/>
              </w:rPr>
              <w:t>riders</w:t>
            </w:r>
            <w:proofErr w:type="spellEnd"/>
            <w:r w:rsidRPr="00401DD0">
              <w:rPr>
                <w:rFonts w:eastAsia="Times New Roman"/>
                <w:b w:val="0"/>
                <w:bCs w:val="0"/>
                <w:iCs w:val="0"/>
                <w:color w:val="000000"/>
                <w:sz w:val="16"/>
                <w:szCs w:val="16"/>
                <w:lang w:eastAsia="zh-CN"/>
              </w:rPr>
              <w:t xml:space="preserve"> e sejam compatíveis com os equipamentos das bandas. Incluir: Transporte, carga, descarga, montagem, desmontagem, mão de obra (logística), hospedagem e alimentação da equipe, se necessário.</w:t>
            </w:r>
          </w:p>
        </w:tc>
        <w:tc>
          <w:tcPr>
            <w:tcW w:w="429" w:type="pct"/>
            <w:shd w:val="clear" w:color="auto" w:fill="FFFFFF"/>
            <w:vAlign w:val="center"/>
          </w:tcPr>
          <w:p w14:paraId="3902B189"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lastRenderedPageBreak/>
              <w:t>DIÁRIA</w:t>
            </w:r>
          </w:p>
        </w:tc>
        <w:tc>
          <w:tcPr>
            <w:tcW w:w="625" w:type="pct"/>
            <w:shd w:val="clear" w:color="auto" w:fill="FFFFFF"/>
            <w:vAlign w:val="center"/>
          </w:tcPr>
          <w:p w14:paraId="3761A551"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380FF862"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57B886EA"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5D1CAB81"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77456B1A" w14:textId="77777777" w:rsidTr="00401DD0">
        <w:trPr>
          <w:jc w:val="center"/>
        </w:trPr>
        <w:tc>
          <w:tcPr>
            <w:tcW w:w="262" w:type="pct"/>
            <w:shd w:val="clear" w:color="auto" w:fill="FFFFFF"/>
            <w:vAlign w:val="center"/>
          </w:tcPr>
          <w:p w14:paraId="1784C308" w14:textId="77777777" w:rsidR="00401DD0" w:rsidRPr="00401DD0" w:rsidRDefault="00401DD0" w:rsidP="00401DD0">
            <w:pPr>
              <w:widowControl w:val="0"/>
              <w:snapToGrid w:val="0"/>
              <w:spacing w:after="0" w:line="240" w:lineRule="auto"/>
              <w:jc w:val="center"/>
              <w:rPr>
                <w:rFonts w:eastAsia="Times New Roman"/>
                <w:iCs w:val="0"/>
                <w:sz w:val="16"/>
                <w:szCs w:val="16"/>
                <w:lang w:eastAsia="zh-CN"/>
              </w:rPr>
            </w:pPr>
            <w:r w:rsidRPr="00401DD0">
              <w:rPr>
                <w:rFonts w:eastAsia="Times New Roman"/>
                <w:iCs w:val="0"/>
                <w:sz w:val="16"/>
                <w:szCs w:val="16"/>
                <w:lang w:eastAsia="zh-CN"/>
              </w:rPr>
              <w:t>45</w:t>
            </w:r>
          </w:p>
        </w:tc>
        <w:tc>
          <w:tcPr>
            <w:tcW w:w="2004" w:type="pct"/>
            <w:shd w:val="clear" w:color="auto" w:fill="FFFFFF"/>
            <w:vAlign w:val="center"/>
          </w:tcPr>
          <w:p w14:paraId="5B3AC253"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sz w:val="16"/>
                <w:szCs w:val="16"/>
                <w:lang w:eastAsia="zh-CN"/>
              </w:rPr>
              <w:t>TENDA 4 X 4 M</w:t>
            </w:r>
            <w:r w:rsidRPr="00401DD0">
              <w:rPr>
                <w:rFonts w:eastAsia="Times New Roman"/>
                <w:b w:val="0"/>
                <w:bCs w:val="0"/>
                <w:iCs w:val="0"/>
                <w:sz w:val="16"/>
                <w:szCs w:val="16"/>
                <w:lang w:eastAsia="zh-CN"/>
              </w:rPr>
              <w:t xml:space="preserve"> - </w:t>
            </w:r>
            <w:r w:rsidRPr="00401DD0">
              <w:rPr>
                <w:rFonts w:eastAsia="Times New Roman"/>
                <w:iCs w:val="0"/>
                <w:sz w:val="16"/>
                <w:szCs w:val="16"/>
                <w:lang w:eastAsia="zh-CN"/>
              </w:rPr>
              <w:t>Quantidade:</w:t>
            </w:r>
            <w:r w:rsidRPr="00401DD0">
              <w:rPr>
                <w:rFonts w:eastAsia="Times New Roman"/>
                <w:b w:val="0"/>
                <w:bCs w:val="0"/>
                <w:iCs w:val="0"/>
                <w:sz w:val="16"/>
                <w:szCs w:val="16"/>
                <w:lang w:eastAsia="zh-CN"/>
              </w:rPr>
              <w:t xml:space="preserve"> 15 tendas; </w:t>
            </w:r>
            <w:r w:rsidRPr="00401DD0">
              <w:rPr>
                <w:rFonts w:eastAsia="Times New Roman"/>
                <w:iCs w:val="0"/>
                <w:sz w:val="16"/>
                <w:szCs w:val="16"/>
                <w:lang w:eastAsia="zh-CN"/>
              </w:rPr>
              <w:t>Especificação</w:t>
            </w:r>
            <w:r w:rsidRPr="00401DD0">
              <w:rPr>
                <w:rFonts w:eastAsia="Times New Roman"/>
                <w:b w:val="0"/>
                <w:bCs w:val="0"/>
                <w:iCs w:val="0"/>
                <w:sz w:val="16"/>
                <w:szCs w:val="16"/>
                <w:lang w:eastAsia="zh-CN"/>
              </w:rPr>
              <w:t xml:space="preserve">:  Teto chapéu de bruxa - Fabricação com ferro tubular espessura da chapa de 14 mm e 3”, com partes soldadas em sistema </w:t>
            </w:r>
            <w:proofErr w:type="spellStart"/>
            <w:r w:rsidRPr="00401DD0">
              <w:rPr>
                <w:rFonts w:eastAsia="Times New Roman"/>
                <w:b w:val="0"/>
                <w:bCs w:val="0"/>
                <w:iCs w:val="0"/>
                <w:sz w:val="16"/>
                <w:szCs w:val="16"/>
                <w:lang w:eastAsia="zh-CN"/>
              </w:rPr>
              <w:t>mig</w:t>
            </w:r>
            <w:proofErr w:type="spellEnd"/>
            <w:r w:rsidRPr="00401DD0">
              <w:rPr>
                <w:rFonts w:eastAsia="Times New Roman"/>
                <w:b w:val="0"/>
                <w:bCs w:val="0"/>
                <w:iCs w:val="0"/>
                <w:sz w:val="16"/>
                <w:szCs w:val="16"/>
                <w:lang w:eastAsia="zh-CN"/>
              </w:rPr>
              <w:t xml:space="preserve">, com tratamento antiferrugem (galvanização de alta resistência) e com partes unidas por encaixe e fixadas por parafusos e conexões em aço. Pés de sustentação, sendo uma estrutura de ferro tubular (3”) com altura de 2,0 até 3,5m. Ancorados com cordas de Nylon de ¾, com amarras especiais, fixadas em estacas de ferro enterradas ao solo. </w:t>
            </w:r>
            <w:r w:rsidRPr="00401DD0">
              <w:rPr>
                <w:rFonts w:eastAsia="Times New Roman"/>
                <w:iCs w:val="0"/>
                <w:sz w:val="16"/>
                <w:szCs w:val="16"/>
                <w:lang w:eastAsia="zh-CN"/>
              </w:rPr>
              <w:t xml:space="preserve">Serviços Incluídos: </w:t>
            </w:r>
            <w:r w:rsidRPr="00401DD0">
              <w:rPr>
                <w:rFonts w:eastAsia="Times New Roman"/>
                <w:b w:val="0"/>
                <w:bCs w:val="0"/>
                <w:i/>
                <w:sz w:val="16"/>
                <w:szCs w:val="16"/>
                <w:lang w:eastAsia="zh-CN"/>
              </w:rPr>
              <w:t>Fornecimento de todas as peças e materiais necessários para a montagem e desmontagem dos das tendas, incluindo transporte até o local do evento e todos os equipamentos e mão de obra necessários para o perfeito funcionamento do item.</w:t>
            </w:r>
          </w:p>
        </w:tc>
        <w:tc>
          <w:tcPr>
            <w:tcW w:w="429" w:type="pct"/>
            <w:shd w:val="clear" w:color="auto" w:fill="FFFFFF"/>
            <w:vAlign w:val="center"/>
          </w:tcPr>
          <w:p w14:paraId="783DE1BC"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7909E59A"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w:t>
            </w:r>
          </w:p>
        </w:tc>
        <w:tc>
          <w:tcPr>
            <w:tcW w:w="561" w:type="pct"/>
            <w:shd w:val="clear" w:color="auto" w:fill="FFFFFF"/>
            <w:vAlign w:val="center"/>
          </w:tcPr>
          <w:p w14:paraId="0BBA2BFA"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0035C002"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2913CA52"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8C8937C" w14:textId="77777777" w:rsidTr="00401DD0">
        <w:trPr>
          <w:jc w:val="center"/>
        </w:trPr>
        <w:tc>
          <w:tcPr>
            <w:tcW w:w="262" w:type="pct"/>
            <w:shd w:val="clear" w:color="auto" w:fill="FFFFFF"/>
            <w:vAlign w:val="center"/>
          </w:tcPr>
          <w:p w14:paraId="3D2ABF54"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46</w:t>
            </w:r>
          </w:p>
        </w:tc>
        <w:tc>
          <w:tcPr>
            <w:tcW w:w="2004" w:type="pct"/>
            <w:shd w:val="clear" w:color="auto" w:fill="FFFFFF"/>
            <w:vAlign w:val="center"/>
          </w:tcPr>
          <w:p w14:paraId="2BFACF29" w14:textId="77777777" w:rsidR="00401DD0" w:rsidRPr="00401DD0" w:rsidRDefault="00401DD0" w:rsidP="00401DD0">
            <w:pPr>
              <w:widowControl w:val="0"/>
              <w:spacing w:after="0" w:line="240" w:lineRule="auto"/>
              <w:jc w:val="both"/>
              <w:rPr>
                <w:rFonts w:ascii="Times New Roman" w:eastAsia="Times New Roman" w:hAnsi="Times New Roman" w:cs="Times New Roman"/>
                <w:b w:val="0"/>
                <w:bCs w:val="0"/>
                <w:iCs w:val="0"/>
                <w:sz w:val="20"/>
                <w:szCs w:val="20"/>
                <w:lang w:eastAsia="zh-CN"/>
              </w:rPr>
            </w:pPr>
            <w:r w:rsidRPr="00401DD0">
              <w:rPr>
                <w:rFonts w:eastAsia="Times New Roman"/>
                <w:iCs w:val="0"/>
                <w:color w:val="000000"/>
                <w:sz w:val="16"/>
                <w:szCs w:val="16"/>
                <w:lang w:eastAsia="zh-CN"/>
              </w:rPr>
              <w:t>TROFÉU</w:t>
            </w:r>
            <w:r w:rsidRPr="00401DD0">
              <w:rPr>
                <w:rFonts w:eastAsia="Times New Roman"/>
                <w:b w:val="0"/>
                <w:bCs w:val="0"/>
                <w:iCs w:val="0"/>
                <w:color w:val="000000"/>
                <w:sz w:val="16"/>
                <w:szCs w:val="16"/>
                <w:lang w:eastAsia="zh-CN"/>
              </w:rPr>
              <w:t xml:space="preserve"> - Material Principal: Liga metálica </w:t>
            </w:r>
            <w:proofErr w:type="spellStart"/>
            <w:r w:rsidRPr="00401DD0">
              <w:rPr>
                <w:rFonts w:eastAsia="Times New Roman"/>
                <w:b w:val="0"/>
                <w:bCs w:val="0"/>
                <w:iCs w:val="0"/>
                <w:color w:val="000000"/>
                <w:sz w:val="16"/>
                <w:szCs w:val="16"/>
                <w:lang w:eastAsia="zh-CN"/>
              </w:rPr>
              <w:t>Zamac</w:t>
            </w:r>
            <w:proofErr w:type="spellEnd"/>
            <w:r w:rsidRPr="00401DD0">
              <w:rPr>
                <w:rFonts w:eastAsia="Times New Roman"/>
                <w:b w:val="0"/>
                <w:bCs w:val="0"/>
                <w:iCs w:val="0"/>
                <w:color w:val="000000"/>
                <w:sz w:val="16"/>
                <w:szCs w:val="16"/>
                <w:lang w:eastAsia="zh-CN"/>
              </w:rPr>
              <w:t xml:space="preserve">, fundida em alta precisão tridimensional (3D) para detalhes nítidos e design diferenciado; Acabamento da Peça Metálica: Banho eletrolítico de alta qualidade (com a cor do banho ouro, prata, bronze - para diferenciar as </w:t>
            </w:r>
            <w:r w:rsidRPr="00401DD0">
              <w:rPr>
                <w:rFonts w:eastAsia="Times New Roman"/>
                <w:b w:val="0"/>
                <w:bCs w:val="0"/>
                <w:iCs w:val="0"/>
                <w:sz w:val="16"/>
                <w:szCs w:val="16"/>
                <w:lang w:eastAsia="zh-CN"/>
              </w:rPr>
              <w:t>colocações ou categorias) com a gravação das colocações 1, 2 e 3 lugares. O banho deve ser uniforme e resistente ao desgaste; Altura total aproximada: 20 cm (tolerância de +/- 1 cm</w:t>
            </w:r>
            <w:r w:rsidRPr="00401DD0">
              <w:rPr>
                <w:rFonts w:eastAsia="Times New Roman"/>
                <w:b w:val="0"/>
                <w:bCs w:val="0"/>
                <w:iCs w:val="0"/>
                <w:color w:val="000000"/>
                <w:sz w:val="16"/>
                <w:szCs w:val="16"/>
                <w:lang w:eastAsia="zh-CN"/>
              </w:rPr>
              <w:t>).</w:t>
            </w:r>
          </w:p>
        </w:tc>
        <w:tc>
          <w:tcPr>
            <w:tcW w:w="429" w:type="pct"/>
            <w:shd w:val="clear" w:color="auto" w:fill="FFFFFF"/>
            <w:vAlign w:val="center"/>
          </w:tcPr>
          <w:p w14:paraId="4FEA22F9" w14:textId="77777777" w:rsidR="00401DD0" w:rsidRPr="00401DD0" w:rsidRDefault="00401DD0" w:rsidP="00401DD0">
            <w:pPr>
              <w:widowControl w:val="0"/>
              <w:spacing w:after="0" w:line="240" w:lineRule="auto"/>
              <w:jc w:val="center"/>
              <w:rPr>
                <w:rFonts w:ascii="Times New Roman" w:eastAsia="Times New Roman" w:hAnsi="Times New Roman" w:cs="Times New Roman"/>
                <w:b w:val="0"/>
                <w:bCs w:val="0"/>
                <w:iCs w:val="0"/>
                <w:sz w:val="20"/>
                <w:szCs w:val="20"/>
                <w:lang w:eastAsia="zh-CN"/>
              </w:rPr>
            </w:pPr>
            <w:r w:rsidRPr="00401DD0">
              <w:rPr>
                <w:rFonts w:eastAsia="Times New Roman"/>
                <w:b w:val="0"/>
                <w:bCs w:val="0"/>
                <w:iCs w:val="0"/>
                <w:color w:val="000000"/>
                <w:sz w:val="16"/>
                <w:szCs w:val="16"/>
                <w:lang w:eastAsia="zh-CN"/>
              </w:rPr>
              <w:t>UND.</w:t>
            </w:r>
          </w:p>
        </w:tc>
        <w:tc>
          <w:tcPr>
            <w:tcW w:w="625" w:type="pct"/>
            <w:shd w:val="clear" w:color="auto" w:fill="FFFFFF"/>
            <w:vAlign w:val="center"/>
          </w:tcPr>
          <w:p w14:paraId="644C8472" w14:textId="77777777" w:rsidR="00401DD0" w:rsidRPr="00401DD0" w:rsidRDefault="00401DD0" w:rsidP="00401DD0">
            <w:pPr>
              <w:widowControl w:val="0"/>
              <w:spacing w:after="0" w:line="240" w:lineRule="auto"/>
              <w:jc w:val="center"/>
              <w:rPr>
                <w:rFonts w:ascii="Times New Roman" w:eastAsia="Times New Roman" w:hAnsi="Times New Roman" w:cs="Times New Roman"/>
                <w:bCs w:val="0"/>
                <w:iCs w:val="0"/>
                <w:sz w:val="20"/>
                <w:szCs w:val="20"/>
                <w:lang w:eastAsia="zh-CN"/>
              </w:rPr>
            </w:pPr>
            <w:r w:rsidRPr="00401DD0">
              <w:rPr>
                <w:rFonts w:eastAsia="Times New Roman"/>
                <w:bCs w:val="0"/>
                <w:iCs w:val="0"/>
                <w:color w:val="000000"/>
                <w:sz w:val="16"/>
                <w:szCs w:val="16"/>
                <w:lang w:eastAsia="zh-CN"/>
              </w:rPr>
              <w:t>18</w:t>
            </w:r>
          </w:p>
        </w:tc>
        <w:tc>
          <w:tcPr>
            <w:tcW w:w="561" w:type="pct"/>
            <w:shd w:val="clear" w:color="auto" w:fill="FFFFFF"/>
            <w:vAlign w:val="center"/>
          </w:tcPr>
          <w:p w14:paraId="6681E905"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20D55C54"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3443D17E"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r w:rsidR="00401DD0" w:rsidRPr="00401DD0" w14:paraId="2DC1242D" w14:textId="77777777" w:rsidTr="00401DD0">
        <w:trPr>
          <w:trHeight w:val="318"/>
          <w:jc w:val="center"/>
        </w:trPr>
        <w:tc>
          <w:tcPr>
            <w:tcW w:w="262" w:type="pct"/>
            <w:shd w:val="clear" w:color="auto" w:fill="FFFFFF"/>
            <w:vAlign w:val="center"/>
          </w:tcPr>
          <w:p w14:paraId="31CEC52E" w14:textId="77777777" w:rsidR="00401DD0" w:rsidRPr="00401DD0" w:rsidRDefault="00401DD0" w:rsidP="00401DD0">
            <w:pPr>
              <w:widowControl w:val="0"/>
              <w:snapToGrid w:val="0"/>
              <w:spacing w:after="0" w:line="240" w:lineRule="auto"/>
              <w:jc w:val="center"/>
              <w:rPr>
                <w:rFonts w:eastAsia="Times New Roman"/>
                <w:iCs w:val="0"/>
                <w:color w:val="000000"/>
                <w:sz w:val="16"/>
                <w:szCs w:val="16"/>
                <w:lang w:eastAsia="zh-CN"/>
              </w:rPr>
            </w:pPr>
            <w:r w:rsidRPr="00401DD0">
              <w:rPr>
                <w:rFonts w:eastAsia="Times New Roman"/>
                <w:iCs w:val="0"/>
                <w:color w:val="000000"/>
                <w:sz w:val="16"/>
                <w:szCs w:val="16"/>
                <w:lang w:eastAsia="zh-CN"/>
              </w:rPr>
              <w:t>47</w:t>
            </w:r>
          </w:p>
        </w:tc>
        <w:tc>
          <w:tcPr>
            <w:tcW w:w="2004" w:type="pct"/>
            <w:shd w:val="clear" w:color="auto" w:fill="FFFFFF"/>
            <w:vAlign w:val="center"/>
          </w:tcPr>
          <w:p w14:paraId="646F33F9" w14:textId="77777777" w:rsidR="00401DD0" w:rsidRPr="00401DD0" w:rsidRDefault="00401DD0" w:rsidP="00401DD0">
            <w:pPr>
              <w:widowControl w:val="0"/>
              <w:spacing w:after="0" w:line="240" w:lineRule="auto"/>
              <w:jc w:val="both"/>
              <w:rPr>
                <w:rFonts w:eastAsia="Times New Roman"/>
                <w:iCs w:val="0"/>
                <w:color w:val="000000"/>
                <w:sz w:val="16"/>
                <w:szCs w:val="16"/>
                <w:lang w:eastAsia="zh-CN"/>
              </w:rPr>
            </w:pPr>
            <w:r w:rsidRPr="00401DD0">
              <w:rPr>
                <w:rFonts w:eastAsia="Times New Roman"/>
                <w:iCs w:val="0"/>
                <w:color w:val="000000"/>
                <w:sz w:val="16"/>
                <w:szCs w:val="16"/>
                <w:lang w:eastAsia="zh-CN"/>
              </w:rPr>
              <w:t xml:space="preserve">VEÍCULO PARA DISTRIBUIÇÃO DE STAFFS | LOCAÇÃO DE VEÍCULOS - LEVES / PESADOS / COM MOTORISTA </w:t>
            </w:r>
            <w:r w:rsidRPr="00401DD0">
              <w:rPr>
                <w:rFonts w:eastAsia="Times New Roman"/>
                <w:b w:val="0"/>
                <w:bCs w:val="0"/>
                <w:iCs w:val="0"/>
                <w:color w:val="000000"/>
                <w:sz w:val="16"/>
                <w:szCs w:val="16"/>
                <w:lang w:eastAsia="zh-CN"/>
              </w:rPr>
              <w:t>- Disponibilização de veículo tipo Kombi ou similar, com capacidade adequada para o transporte de equipes de staffs para os diferentes pontos de atuação nos locais dos eventos (percurso, largada/chegada, postos de água, etc.). Incluir o serviço de motorista qualificado e com a devida habilitação, com conhecimento das rotas e locais dos eventos. Quantidade de veículos necessários: 01 (um).</w:t>
            </w:r>
          </w:p>
        </w:tc>
        <w:tc>
          <w:tcPr>
            <w:tcW w:w="429" w:type="pct"/>
            <w:shd w:val="clear" w:color="auto" w:fill="FFFFFF"/>
            <w:vAlign w:val="center"/>
          </w:tcPr>
          <w:p w14:paraId="1929D57D" w14:textId="77777777" w:rsidR="00401DD0" w:rsidRPr="00401DD0" w:rsidRDefault="00401DD0" w:rsidP="00401DD0">
            <w:pPr>
              <w:widowControl w:val="0"/>
              <w:spacing w:after="0" w:line="240" w:lineRule="auto"/>
              <w:jc w:val="center"/>
              <w:rPr>
                <w:rFonts w:eastAsia="Times New Roman"/>
                <w:b w:val="0"/>
                <w:bCs w:val="0"/>
                <w:iCs w:val="0"/>
                <w:color w:val="000000"/>
                <w:sz w:val="16"/>
                <w:szCs w:val="16"/>
                <w:lang w:eastAsia="zh-CN"/>
              </w:rPr>
            </w:pPr>
            <w:r w:rsidRPr="00401DD0">
              <w:rPr>
                <w:rFonts w:eastAsia="Times New Roman"/>
                <w:b w:val="0"/>
                <w:bCs w:val="0"/>
                <w:iCs w:val="0"/>
                <w:color w:val="000000"/>
                <w:sz w:val="16"/>
                <w:szCs w:val="16"/>
                <w:lang w:eastAsia="zh-CN"/>
              </w:rPr>
              <w:t>Diária</w:t>
            </w:r>
          </w:p>
        </w:tc>
        <w:tc>
          <w:tcPr>
            <w:tcW w:w="625" w:type="pct"/>
            <w:shd w:val="clear" w:color="auto" w:fill="FFFFFF"/>
            <w:vAlign w:val="center"/>
          </w:tcPr>
          <w:p w14:paraId="74EFE3D0"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r w:rsidRPr="00401DD0">
              <w:rPr>
                <w:rFonts w:eastAsia="Times New Roman"/>
                <w:bCs w:val="0"/>
                <w:iCs w:val="0"/>
                <w:color w:val="000000"/>
                <w:sz w:val="16"/>
                <w:szCs w:val="16"/>
                <w:lang w:eastAsia="zh-CN"/>
              </w:rPr>
              <w:t>01</w:t>
            </w:r>
          </w:p>
        </w:tc>
        <w:tc>
          <w:tcPr>
            <w:tcW w:w="561" w:type="pct"/>
            <w:shd w:val="clear" w:color="auto" w:fill="FFFFFF"/>
            <w:vAlign w:val="center"/>
          </w:tcPr>
          <w:p w14:paraId="3203A6BD" w14:textId="77777777" w:rsidR="00401DD0" w:rsidRPr="00401DD0" w:rsidRDefault="00401DD0" w:rsidP="00401DD0">
            <w:pPr>
              <w:widowControl w:val="0"/>
              <w:spacing w:after="0" w:line="240" w:lineRule="auto"/>
              <w:jc w:val="center"/>
              <w:rPr>
                <w:rFonts w:eastAsia="Times New Roman"/>
                <w:bCs w:val="0"/>
                <w:iCs w:val="0"/>
                <w:color w:val="000000"/>
                <w:sz w:val="16"/>
                <w:szCs w:val="16"/>
                <w:lang w:eastAsia="zh-CN"/>
              </w:rPr>
            </w:pPr>
          </w:p>
        </w:tc>
        <w:tc>
          <w:tcPr>
            <w:tcW w:w="560" w:type="pct"/>
            <w:shd w:val="clear" w:color="auto" w:fill="FFFFFF"/>
            <w:vAlign w:val="center"/>
          </w:tcPr>
          <w:p w14:paraId="51206405"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c>
          <w:tcPr>
            <w:tcW w:w="559" w:type="pct"/>
            <w:shd w:val="clear" w:color="auto" w:fill="FFFFFF"/>
            <w:vAlign w:val="center"/>
          </w:tcPr>
          <w:p w14:paraId="62A9F8F8" w14:textId="77777777" w:rsidR="00401DD0" w:rsidRPr="00401DD0" w:rsidRDefault="00401DD0" w:rsidP="00401DD0">
            <w:pPr>
              <w:widowControl w:val="0"/>
              <w:spacing w:after="0" w:line="240" w:lineRule="auto"/>
              <w:rPr>
                <w:rFonts w:eastAsia="Times New Roman"/>
                <w:bCs w:val="0"/>
                <w:iCs w:val="0"/>
                <w:color w:val="000000"/>
                <w:sz w:val="16"/>
                <w:szCs w:val="16"/>
                <w:lang w:eastAsia="zh-CN"/>
              </w:rPr>
            </w:pPr>
            <w:r w:rsidRPr="00401DD0">
              <w:rPr>
                <w:rFonts w:eastAsia="Times New Roman"/>
                <w:bCs w:val="0"/>
                <w:iCs w:val="0"/>
                <w:sz w:val="16"/>
                <w:szCs w:val="16"/>
                <w:lang w:eastAsia="zh-CN"/>
              </w:rPr>
              <w:t>R$</w:t>
            </w:r>
          </w:p>
        </w:tc>
      </w:tr>
    </w:tbl>
    <w:p w14:paraId="6595A345" w14:textId="77777777" w:rsidR="00401DD0" w:rsidRPr="00401DD0" w:rsidRDefault="00401DD0" w:rsidP="00401DD0">
      <w:pPr>
        <w:widowControl w:val="0"/>
        <w:tabs>
          <w:tab w:val="left" w:pos="284"/>
        </w:tabs>
        <w:spacing w:after="60" w:line="288" w:lineRule="auto"/>
        <w:rPr>
          <w:rFonts w:eastAsia="Calibri"/>
          <w:iCs w:val="0"/>
          <w:sz w:val="20"/>
          <w:szCs w:val="20"/>
          <w:lang w:eastAsia="zh-CN"/>
        </w:rPr>
      </w:pPr>
      <w:r w:rsidRPr="00401DD0">
        <w:rPr>
          <w:rFonts w:eastAsia="Calibri"/>
          <w:iCs w:val="0"/>
          <w:sz w:val="20"/>
          <w:szCs w:val="20"/>
          <w:lang w:eastAsia="zh-CN"/>
        </w:rPr>
        <w:t>DECLARA:</w:t>
      </w:r>
      <w:r w:rsidRPr="00401DD0">
        <w:rPr>
          <w:rFonts w:ascii="Times New Roman" w:eastAsia="Times New Roman" w:hAnsi="Times New Roman" w:cs="Times New Roman"/>
          <w:b w:val="0"/>
          <w:bCs w:val="0"/>
          <w:iCs w:val="0"/>
          <w:sz w:val="20"/>
          <w:szCs w:val="20"/>
          <w:lang w:eastAsia="zh-CN"/>
        </w:rPr>
        <w:t xml:space="preserve"> </w:t>
      </w:r>
      <w:r w:rsidRPr="00401DD0">
        <w:rPr>
          <w:rFonts w:eastAsia="Calibri"/>
          <w:iCs w:val="0"/>
          <w:sz w:val="20"/>
          <w:szCs w:val="20"/>
          <w:lang w:eastAsia="zh-CN"/>
        </w:rPr>
        <w:t>METRO QUADRADO (M²)</w:t>
      </w:r>
    </w:p>
    <w:p w14:paraId="38A56E80" w14:textId="77777777" w:rsidR="00401DD0" w:rsidRPr="00401DD0" w:rsidRDefault="00401DD0" w:rsidP="00401DD0">
      <w:pPr>
        <w:widowControl w:val="0"/>
        <w:numPr>
          <w:ilvl w:val="0"/>
          <w:numId w:val="1"/>
        </w:numPr>
        <w:pBdr>
          <w:top w:val="nil"/>
          <w:left w:val="nil"/>
          <w:bottom w:val="nil"/>
          <w:right w:val="nil"/>
          <w:between w:val="nil"/>
        </w:pBdr>
        <w:tabs>
          <w:tab w:val="left" w:pos="284"/>
          <w:tab w:val="left" w:pos="1066"/>
        </w:tabs>
        <w:suppressAutoHyphen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concordamos integralmente e sem qualquer restrição com as condições estabelecidas neste Edital;</w:t>
      </w:r>
    </w:p>
    <w:p w14:paraId="3D8CF593" w14:textId="77777777" w:rsidR="00401DD0" w:rsidRPr="00401DD0" w:rsidRDefault="00401DD0" w:rsidP="00401DD0">
      <w:pPr>
        <w:widowControl w:val="0"/>
        <w:numPr>
          <w:ilvl w:val="0"/>
          <w:numId w:val="1"/>
        </w:numPr>
        <w:pBdr>
          <w:top w:val="nil"/>
          <w:left w:val="nil"/>
          <w:bottom w:val="nil"/>
          <w:right w:val="nil"/>
          <w:between w:val="nil"/>
        </w:pBdr>
        <w:tabs>
          <w:tab w:val="left" w:pos="284"/>
          <w:tab w:val="left" w:pos="1066"/>
        </w:tabs>
        <w:suppressAutoHyphen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na execução dos serviços observaremos, rigorosamente, a legislação municipal e brasileira aplicáveis, bem assim as recomendações e instruções dos órgãos e unidades da prefeitura responsáveis por processo de licenciamento/emissão de alvarás., assumindo, desde já, a integral e exclusiva responsabilidade pelo perfeito fornecimento dos produtos e serviços;</w:t>
      </w:r>
    </w:p>
    <w:p w14:paraId="63B5D068" w14:textId="77777777" w:rsidR="00401DD0" w:rsidRPr="00401DD0" w:rsidRDefault="00401DD0" w:rsidP="00401DD0">
      <w:pPr>
        <w:widowControl w:val="0"/>
        <w:numPr>
          <w:ilvl w:val="0"/>
          <w:numId w:val="1"/>
        </w:numPr>
        <w:pBdr>
          <w:top w:val="nil"/>
          <w:left w:val="nil"/>
          <w:bottom w:val="nil"/>
          <w:right w:val="nil"/>
          <w:between w:val="nil"/>
        </w:pBdr>
        <w:tabs>
          <w:tab w:val="left" w:pos="284"/>
          <w:tab w:val="left" w:pos="1066"/>
        </w:tabs>
        <w:suppressAutoHyphen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que os valores apresentados englobam todas as despesas com custos relativos ao fornecimento, como também seguros, frete, salários, transporte, tributos, impostos, contribuições fiscais, parafiscais ou taxas, inclusive, porventura com serviços de terceiros, que incidam direta ou indiretamente no valor e venham a onerar os objetos/serviços;</w:t>
      </w:r>
    </w:p>
    <w:p w14:paraId="510914F9" w14:textId="77777777" w:rsidR="00401DD0" w:rsidRPr="00401DD0" w:rsidRDefault="00401DD0" w:rsidP="00401DD0">
      <w:pPr>
        <w:widowControl w:val="0"/>
        <w:numPr>
          <w:ilvl w:val="0"/>
          <w:numId w:val="1"/>
        </w:numPr>
        <w:pBdr>
          <w:top w:val="nil"/>
          <w:left w:val="nil"/>
          <w:bottom w:val="nil"/>
          <w:right w:val="nil"/>
          <w:between w:val="nil"/>
        </w:pBdr>
        <w:tabs>
          <w:tab w:val="left" w:pos="284"/>
          <w:tab w:val="left" w:pos="1066"/>
        </w:tabs>
        <w:suppressAutoHyphens/>
        <w:spacing w:after="60" w:line="288" w:lineRule="auto"/>
        <w:jc w:val="both"/>
        <w:rPr>
          <w:rFonts w:eastAsia="Calibri"/>
          <w:b w:val="0"/>
          <w:bCs w:val="0"/>
          <w:iCs w:val="0"/>
          <w:color w:val="000000"/>
          <w:sz w:val="20"/>
          <w:szCs w:val="20"/>
          <w:lang w:eastAsia="zh-CN"/>
        </w:rPr>
      </w:pPr>
      <w:r w:rsidRPr="00401DD0">
        <w:rPr>
          <w:rFonts w:eastAsia="Calibri"/>
          <w:b w:val="0"/>
          <w:bCs w:val="0"/>
          <w:iCs w:val="0"/>
          <w:sz w:val="20"/>
          <w:szCs w:val="20"/>
          <w:lang w:eastAsia="zh-CN"/>
        </w:rPr>
        <w:t xml:space="preserve">que a proposta econômica compreende a integralidade dos custos para atendimento dos direitos trabalhistas assegurados na Constituição Federal, nas leis trabalhistas, nas normas infralegais, </w:t>
      </w:r>
      <w:r w:rsidRPr="00401DD0">
        <w:rPr>
          <w:rFonts w:eastAsia="Calibri"/>
          <w:b w:val="0"/>
          <w:bCs w:val="0"/>
          <w:iCs w:val="0"/>
          <w:sz w:val="20"/>
          <w:szCs w:val="20"/>
          <w:lang w:eastAsia="zh-CN"/>
        </w:rPr>
        <w:lastRenderedPageBreak/>
        <w:t>nas convenções coletivas de trabalho e nos termos de ajustamento de conduta vigentes na data de entrega das propostas;</w:t>
      </w:r>
    </w:p>
    <w:p w14:paraId="64768393"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Validade da Proposta:</w:t>
      </w:r>
      <w:r w:rsidRPr="00401DD0">
        <w:rPr>
          <w:rFonts w:ascii="Times New Roman" w:eastAsia="Times New Roman" w:hAnsi="Times New Roman" w:cs="Times New Roman"/>
          <w:b w:val="0"/>
          <w:bCs w:val="0"/>
          <w:iCs w:val="0"/>
          <w:sz w:val="20"/>
          <w:szCs w:val="20"/>
          <w:lang w:eastAsia="zh-CN"/>
        </w:rPr>
        <w:t xml:space="preserve"> </w:t>
      </w:r>
      <w:r w:rsidRPr="00401DD0">
        <w:rPr>
          <w:rFonts w:eastAsia="Calibri"/>
          <w:b w:val="0"/>
          <w:bCs w:val="0"/>
          <w:iCs w:val="0"/>
          <w:sz w:val="20"/>
          <w:szCs w:val="20"/>
          <w:lang w:eastAsia="zh-CN"/>
        </w:rPr>
        <w:t>90 (noventa) dias, contados da assinatura;</w:t>
      </w:r>
    </w:p>
    <w:p w14:paraId="31A2868E"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Razão Social:</w:t>
      </w:r>
    </w:p>
    <w:p w14:paraId="4310BB7F"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CNPJ:</w:t>
      </w:r>
    </w:p>
    <w:p w14:paraId="73F5BCAB"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Endereço:</w:t>
      </w:r>
    </w:p>
    <w:p w14:paraId="3553DB8A"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Telefone:</w:t>
      </w:r>
    </w:p>
    <w:p w14:paraId="6D1A1ADE"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 xml:space="preserve">Número da Conta Corrente bancária e agência de origem da empresa: </w:t>
      </w:r>
    </w:p>
    <w:p w14:paraId="1D859968"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Nome do Representante Legal para assinatura da Ata/contrato:</w:t>
      </w:r>
    </w:p>
    <w:p w14:paraId="295AEDD8" w14:textId="77777777" w:rsidR="00401DD0" w:rsidRPr="00401DD0" w:rsidRDefault="00401DD0" w:rsidP="00401DD0">
      <w:pPr>
        <w:widowControl w:val="0"/>
        <w:tabs>
          <w:tab w:val="left" w:pos="3442"/>
        </w:tabs>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 xml:space="preserve">CPF: </w:t>
      </w:r>
      <w:r w:rsidRPr="00401DD0">
        <w:rPr>
          <w:rFonts w:eastAsia="Calibri"/>
          <w:b w:val="0"/>
          <w:bCs w:val="0"/>
          <w:iCs w:val="0"/>
          <w:sz w:val="20"/>
          <w:szCs w:val="20"/>
          <w:lang w:eastAsia="zh-CN"/>
        </w:rPr>
        <w:tab/>
        <w:t>RG:</w:t>
      </w:r>
    </w:p>
    <w:p w14:paraId="206340C0"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Profissão:                                                                  E-mail:</w:t>
      </w:r>
    </w:p>
    <w:p w14:paraId="1AB7D1F4" w14:textId="77777777" w:rsidR="00401DD0" w:rsidRPr="00401DD0" w:rsidRDefault="00401DD0" w:rsidP="00401DD0">
      <w:pPr>
        <w:widowControl w:val="0"/>
        <w:spacing w:after="60" w:line="288" w:lineRule="auto"/>
        <w:rPr>
          <w:rFonts w:eastAsia="Calibri"/>
          <w:b w:val="0"/>
          <w:bCs w:val="0"/>
          <w:iCs w:val="0"/>
          <w:sz w:val="20"/>
          <w:szCs w:val="20"/>
          <w:lang w:eastAsia="zh-CN"/>
        </w:rPr>
      </w:pPr>
      <w:r w:rsidRPr="00401DD0">
        <w:rPr>
          <w:rFonts w:eastAsia="Calibri"/>
          <w:b w:val="0"/>
          <w:bCs w:val="0"/>
          <w:iCs w:val="0"/>
          <w:sz w:val="20"/>
          <w:szCs w:val="20"/>
          <w:lang w:eastAsia="zh-CN"/>
        </w:rPr>
        <w:t>(Assinatura do representante legal do licitante)</w:t>
      </w:r>
    </w:p>
    <w:p w14:paraId="18FE4D11"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6EDF4D54"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07A68CA6" w14:textId="77777777" w:rsidR="00401DD0" w:rsidRDefault="00401DD0" w:rsidP="00401DD0">
      <w:pPr>
        <w:widowControl w:val="0"/>
        <w:spacing w:after="60" w:line="288" w:lineRule="auto"/>
        <w:rPr>
          <w:rFonts w:eastAsia="Calibri"/>
          <w:b w:val="0"/>
          <w:bCs w:val="0"/>
          <w:iCs w:val="0"/>
          <w:sz w:val="20"/>
          <w:szCs w:val="20"/>
          <w:lang w:eastAsia="zh-CN"/>
        </w:rPr>
      </w:pPr>
    </w:p>
    <w:p w14:paraId="6A9C5188" w14:textId="77777777" w:rsidR="00401DD0" w:rsidRDefault="00401DD0" w:rsidP="00401DD0">
      <w:pPr>
        <w:widowControl w:val="0"/>
        <w:spacing w:after="60" w:line="288" w:lineRule="auto"/>
        <w:rPr>
          <w:rFonts w:eastAsia="Calibri"/>
          <w:b w:val="0"/>
          <w:bCs w:val="0"/>
          <w:iCs w:val="0"/>
          <w:sz w:val="20"/>
          <w:szCs w:val="20"/>
          <w:lang w:eastAsia="zh-CN"/>
        </w:rPr>
      </w:pPr>
    </w:p>
    <w:p w14:paraId="74449E96" w14:textId="77777777" w:rsidR="00401DD0" w:rsidRDefault="00401DD0" w:rsidP="00401DD0">
      <w:pPr>
        <w:widowControl w:val="0"/>
        <w:spacing w:after="60" w:line="288" w:lineRule="auto"/>
        <w:rPr>
          <w:rFonts w:eastAsia="Calibri"/>
          <w:b w:val="0"/>
          <w:bCs w:val="0"/>
          <w:iCs w:val="0"/>
          <w:sz w:val="20"/>
          <w:szCs w:val="20"/>
          <w:lang w:eastAsia="zh-CN"/>
        </w:rPr>
      </w:pPr>
    </w:p>
    <w:p w14:paraId="0C9941D9" w14:textId="77777777" w:rsidR="00401DD0" w:rsidRDefault="00401DD0" w:rsidP="00401DD0">
      <w:pPr>
        <w:widowControl w:val="0"/>
        <w:spacing w:after="60" w:line="288" w:lineRule="auto"/>
        <w:rPr>
          <w:rFonts w:eastAsia="Calibri"/>
          <w:b w:val="0"/>
          <w:bCs w:val="0"/>
          <w:iCs w:val="0"/>
          <w:sz w:val="20"/>
          <w:szCs w:val="20"/>
          <w:lang w:eastAsia="zh-CN"/>
        </w:rPr>
      </w:pPr>
    </w:p>
    <w:p w14:paraId="3C9F4169" w14:textId="77777777" w:rsidR="00401DD0" w:rsidRDefault="00401DD0" w:rsidP="00401DD0">
      <w:pPr>
        <w:widowControl w:val="0"/>
        <w:spacing w:after="60" w:line="288" w:lineRule="auto"/>
        <w:rPr>
          <w:rFonts w:eastAsia="Calibri"/>
          <w:b w:val="0"/>
          <w:bCs w:val="0"/>
          <w:iCs w:val="0"/>
          <w:sz w:val="20"/>
          <w:szCs w:val="20"/>
          <w:lang w:eastAsia="zh-CN"/>
        </w:rPr>
      </w:pPr>
    </w:p>
    <w:p w14:paraId="5C8ECCAB" w14:textId="77777777" w:rsidR="00401DD0" w:rsidRDefault="00401DD0" w:rsidP="00401DD0">
      <w:pPr>
        <w:widowControl w:val="0"/>
        <w:spacing w:after="60" w:line="288" w:lineRule="auto"/>
        <w:rPr>
          <w:rFonts w:eastAsia="Calibri"/>
          <w:b w:val="0"/>
          <w:bCs w:val="0"/>
          <w:iCs w:val="0"/>
          <w:sz w:val="20"/>
          <w:szCs w:val="20"/>
          <w:lang w:eastAsia="zh-CN"/>
        </w:rPr>
      </w:pPr>
    </w:p>
    <w:p w14:paraId="7BC7856E" w14:textId="77777777" w:rsidR="00401DD0" w:rsidRDefault="00401DD0" w:rsidP="00401DD0">
      <w:pPr>
        <w:widowControl w:val="0"/>
        <w:spacing w:after="60" w:line="288" w:lineRule="auto"/>
        <w:rPr>
          <w:rFonts w:eastAsia="Calibri"/>
          <w:b w:val="0"/>
          <w:bCs w:val="0"/>
          <w:iCs w:val="0"/>
          <w:sz w:val="20"/>
          <w:szCs w:val="20"/>
          <w:lang w:eastAsia="zh-CN"/>
        </w:rPr>
      </w:pPr>
    </w:p>
    <w:p w14:paraId="0E120A1C" w14:textId="77777777" w:rsidR="00401DD0" w:rsidRDefault="00401DD0" w:rsidP="00401DD0">
      <w:pPr>
        <w:widowControl w:val="0"/>
        <w:spacing w:after="60" w:line="288" w:lineRule="auto"/>
        <w:rPr>
          <w:rFonts w:eastAsia="Calibri"/>
          <w:b w:val="0"/>
          <w:bCs w:val="0"/>
          <w:iCs w:val="0"/>
          <w:sz w:val="20"/>
          <w:szCs w:val="20"/>
          <w:lang w:eastAsia="zh-CN"/>
        </w:rPr>
      </w:pPr>
    </w:p>
    <w:p w14:paraId="477949F7" w14:textId="77777777" w:rsidR="00401DD0" w:rsidRDefault="00401DD0" w:rsidP="00401DD0">
      <w:pPr>
        <w:widowControl w:val="0"/>
        <w:spacing w:after="60" w:line="288" w:lineRule="auto"/>
        <w:rPr>
          <w:rFonts w:eastAsia="Calibri"/>
          <w:b w:val="0"/>
          <w:bCs w:val="0"/>
          <w:iCs w:val="0"/>
          <w:sz w:val="20"/>
          <w:szCs w:val="20"/>
          <w:lang w:eastAsia="zh-CN"/>
        </w:rPr>
      </w:pPr>
    </w:p>
    <w:p w14:paraId="044F9FA7" w14:textId="77777777" w:rsidR="00401DD0" w:rsidRDefault="00401DD0" w:rsidP="00401DD0">
      <w:pPr>
        <w:widowControl w:val="0"/>
        <w:spacing w:after="60" w:line="288" w:lineRule="auto"/>
        <w:rPr>
          <w:rFonts w:eastAsia="Calibri"/>
          <w:b w:val="0"/>
          <w:bCs w:val="0"/>
          <w:iCs w:val="0"/>
          <w:sz w:val="20"/>
          <w:szCs w:val="20"/>
          <w:lang w:eastAsia="zh-CN"/>
        </w:rPr>
      </w:pPr>
    </w:p>
    <w:p w14:paraId="5E15DCEE" w14:textId="77777777" w:rsidR="00401DD0" w:rsidRDefault="00401DD0" w:rsidP="00401DD0">
      <w:pPr>
        <w:widowControl w:val="0"/>
        <w:spacing w:after="60" w:line="288" w:lineRule="auto"/>
        <w:rPr>
          <w:rFonts w:eastAsia="Calibri"/>
          <w:b w:val="0"/>
          <w:bCs w:val="0"/>
          <w:iCs w:val="0"/>
          <w:sz w:val="20"/>
          <w:szCs w:val="20"/>
          <w:lang w:eastAsia="zh-CN"/>
        </w:rPr>
      </w:pPr>
    </w:p>
    <w:p w14:paraId="57FCB397" w14:textId="77777777" w:rsidR="00401DD0" w:rsidRDefault="00401DD0" w:rsidP="00401DD0">
      <w:pPr>
        <w:widowControl w:val="0"/>
        <w:spacing w:after="60" w:line="288" w:lineRule="auto"/>
        <w:rPr>
          <w:rFonts w:eastAsia="Calibri"/>
          <w:b w:val="0"/>
          <w:bCs w:val="0"/>
          <w:iCs w:val="0"/>
          <w:sz w:val="20"/>
          <w:szCs w:val="20"/>
          <w:lang w:eastAsia="zh-CN"/>
        </w:rPr>
      </w:pPr>
    </w:p>
    <w:p w14:paraId="6DC1DAD1" w14:textId="77777777" w:rsidR="00401DD0" w:rsidRDefault="00401DD0" w:rsidP="00401DD0">
      <w:pPr>
        <w:widowControl w:val="0"/>
        <w:spacing w:after="60" w:line="288" w:lineRule="auto"/>
        <w:rPr>
          <w:rFonts w:eastAsia="Calibri"/>
          <w:b w:val="0"/>
          <w:bCs w:val="0"/>
          <w:iCs w:val="0"/>
          <w:sz w:val="20"/>
          <w:szCs w:val="20"/>
          <w:lang w:eastAsia="zh-CN"/>
        </w:rPr>
      </w:pPr>
    </w:p>
    <w:p w14:paraId="7CF414F6" w14:textId="77777777" w:rsidR="00401DD0" w:rsidRDefault="00401DD0" w:rsidP="00401DD0">
      <w:pPr>
        <w:widowControl w:val="0"/>
        <w:spacing w:after="60" w:line="288" w:lineRule="auto"/>
        <w:rPr>
          <w:rFonts w:eastAsia="Calibri"/>
          <w:b w:val="0"/>
          <w:bCs w:val="0"/>
          <w:iCs w:val="0"/>
          <w:sz w:val="20"/>
          <w:szCs w:val="20"/>
          <w:lang w:eastAsia="zh-CN"/>
        </w:rPr>
      </w:pPr>
    </w:p>
    <w:p w14:paraId="1A483450" w14:textId="77777777" w:rsidR="00401DD0" w:rsidRDefault="00401DD0" w:rsidP="00401DD0">
      <w:pPr>
        <w:widowControl w:val="0"/>
        <w:spacing w:after="60" w:line="288" w:lineRule="auto"/>
        <w:rPr>
          <w:rFonts w:eastAsia="Calibri"/>
          <w:b w:val="0"/>
          <w:bCs w:val="0"/>
          <w:iCs w:val="0"/>
          <w:sz w:val="20"/>
          <w:szCs w:val="20"/>
          <w:lang w:eastAsia="zh-CN"/>
        </w:rPr>
      </w:pPr>
    </w:p>
    <w:p w14:paraId="5C8A4A11" w14:textId="77777777" w:rsidR="00401DD0" w:rsidRDefault="00401DD0" w:rsidP="00401DD0">
      <w:pPr>
        <w:widowControl w:val="0"/>
        <w:spacing w:after="60" w:line="288" w:lineRule="auto"/>
        <w:rPr>
          <w:rFonts w:eastAsia="Calibri"/>
          <w:b w:val="0"/>
          <w:bCs w:val="0"/>
          <w:iCs w:val="0"/>
          <w:sz w:val="20"/>
          <w:szCs w:val="20"/>
          <w:lang w:eastAsia="zh-CN"/>
        </w:rPr>
      </w:pPr>
    </w:p>
    <w:p w14:paraId="33834AA6"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1B6E7CF8"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78BD0690"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06B1C5AA"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6CF8CE44"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200DF9CC"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5334BA96"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28E6DE2A" w14:textId="77777777" w:rsidR="00401DD0" w:rsidRPr="00401DD0" w:rsidRDefault="00401DD0" w:rsidP="00401DD0">
      <w:pPr>
        <w:widowControl w:val="0"/>
        <w:spacing w:after="60" w:line="288" w:lineRule="auto"/>
        <w:rPr>
          <w:rFonts w:eastAsia="Calibri"/>
          <w:b w:val="0"/>
          <w:bCs w:val="0"/>
          <w:iCs w:val="0"/>
          <w:sz w:val="20"/>
          <w:szCs w:val="20"/>
          <w:lang w:eastAsia="zh-CN"/>
        </w:rPr>
      </w:pPr>
    </w:p>
    <w:p w14:paraId="3BE5CAA6" w14:textId="77777777" w:rsidR="00401DD0" w:rsidRPr="00401DD0" w:rsidRDefault="00401DD0" w:rsidP="00401DD0">
      <w:pPr>
        <w:widowControl w:val="0"/>
        <w:shd w:val="clear" w:color="auto" w:fill="D9D9D9"/>
        <w:spacing w:after="60" w:line="288" w:lineRule="auto"/>
        <w:jc w:val="center"/>
        <w:rPr>
          <w:rFonts w:eastAsia="Calibri"/>
          <w:bCs w:val="0"/>
          <w:iCs w:val="0"/>
          <w:sz w:val="20"/>
          <w:szCs w:val="20"/>
          <w:lang w:eastAsia="zh-CN"/>
        </w:rPr>
      </w:pPr>
      <w:bookmarkStart w:id="0" w:name="_heading=h.tyjcwt" w:colFirst="0" w:colLast="0"/>
      <w:bookmarkEnd w:id="0"/>
      <w:r w:rsidRPr="00401DD0">
        <w:rPr>
          <w:rFonts w:eastAsia="Calibri"/>
          <w:bCs w:val="0"/>
          <w:iCs w:val="0"/>
          <w:sz w:val="20"/>
          <w:szCs w:val="20"/>
          <w:lang w:eastAsia="zh-CN"/>
        </w:rPr>
        <w:lastRenderedPageBreak/>
        <w:t>ANEXO III – DECLARAÇÃO DE SUJEIÇÃO ÀS CONDIÇÕES ESTABELECIDAS NO EDITAL E DE INEXISTÊNCIA DE FATOS SUPERVENIENTES IMPEDITIVOS DA HABILITAÇÃO</w:t>
      </w:r>
    </w:p>
    <w:p w14:paraId="799C1087"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7332FD28"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p>
    <w:p w14:paraId="0626D9F3"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PROCESSO ADMINISTRATIVO Nº </w:t>
      </w:r>
      <w:r w:rsidRPr="00401DD0">
        <w:rPr>
          <w:rFonts w:eastAsia="Calibri"/>
          <w:bCs w:val="0"/>
          <w:iCs w:val="0"/>
          <w:sz w:val="20"/>
          <w:szCs w:val="20"/>
          <w:highlight w:val="yellow"/>
          <w:lang w:eastAsia="zh-CN"/>
        </w:rPr>
        <w:t>***</w:t>
      </w:r>
    </w:p>
    <w:p w14:paraId="1B8400D8"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2210F79"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À</w:t>
      </w:r>
    </w:p>
    <w:p w14:paraId="395B66DB" w14:textId="77777777" w:rsidR="00401DD0" w:rsidRPr="00401DD0" w:rsidRDefault="00401DD0" w:rsidP="00401DD0">
      <w:pPr>
        <w:widowControl w:val="0"/>
        <w:pBdr>
          <w:top w:val="nil"/>
          <w:left w:val="nil"/>
          <w:bottom w:val="nil"/>
          <w:right w:val="nil"/>
          <w:between w:val="nil"/>
        </w:pBdr>
        <w:tabs>
          <w:tab w:val="center" w:pos="4252"/>
          <w:tab w:val="right" w:pos="8504"/>
        </w:tab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highlight w:val="yellow"/>
          <w:lang w:eastAsia="zh-CN"/>
        </w:rPr>
        <w:t>***</w:t>
      </w:r>
      <w:r w:rsidRPr="00401DD0">
        <w:rPr>
          <w:rFonts w:eastAsia="Calibri"/>
          <w:b w:val="0"/>
          <w:bCs w:val="0"/>
          <w:iCs w:val="0"/>
          <w:color w:val="000000"/>
          <w:sz w:val="20"/>
          <w:szCs w:val="20"/>
          <w:lang w:eastAsia="zh-CN"/>
        </w:rPr>
        <w:t xml:space="preserve"> </w:t>
      </w:r>
      <w:r w:rsidRPr="00401DD0">
        <w:rPr>
          <w:rFonts w:eastAsia="Calibri"/>
          <w:bCs w:val="0"/>
          <w:iCs w:val="0"/>
          <w:color w:val="FF0000"/>
          <w:sz w:val="20"/>
          <w:szCs w:val="20"/>
          <w:lang w:eastAsia="zh-CN"/>
        </w:rPr>
        <w:t>ÓRGÃO LICITANTE</w:t>
      </w:r>
      <w:r w:rsidRPr="00401DD0">
        <w:rPr>
          <w:rFonts w:eastAsia="Calibri"/>
          <w:b w:val="0"/>
          <w:bCs w:val="0"/>
          <w:iCs w:val="0"/>
          <w:color w:val="000000"/>
          <w:sz w:val="20"/>
          <w:szCs w:val="20"/>
          <w:lang w:eastAsia="zh-CN"/>
        </w:rPr>
        <w:t xml:space="preserve"> </w:t>
      </w:r>
    </w:p>
    <w:p w14:paraId="0285A77E" w14:textId="77777777" w:rsidR="00401DD0" w:rsidRPr="00401DD0" w:rsidRDefault="00401DD0" w:rsidP="00401DD0">
      <w:pPr>
        <w:widowControl w:val="0"/>
        <w:pBdr>
          <w:top w:val="nil"/>
          <w:left w:val="nil"/>
          <w:bottom w:val="nil"/>
          <w:right w:val="nil"/>
          <w:between w:val="nil"/>
        </w:pBdr>
        <w:tabs>
          <w:tab w:val="center" w:pos="4252"/>
          <w:tab w:val="right" w:pos="8504"/>
        </w:tab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xml:space="preserve">AO </w:t>
      </w:r>
      <w:r w:rsidRPr="00401DD0">
        <w:rPr>
          <w:rFonts w:eastAsia="Calibri"/>
          <w:b w:val="0"/>
          <w:bCs w:val="0"/>
          <w:iCs w:val="0"/>
          <w:sz w:val="20"/>
          <w:szCs w:val="20"/>
          <w:lang w:eastAsia="zh-CN"/>
        </w:rPr>
        <w:t>Pregoeiro</w:t>
      </w:r>
      <w:r w:rsidRPr="00401DD0">
        <w:rPr>
          <w:rFonts w:eastAsia="Calibri"/>
          <w:b w:val="0"/>
          <w:bCs w:val="0"/>
          <w:iCs w:val="0"/>
          <w:color w:val="000000"/>
          <w:sz w:val="20"/>
          <w:szCs w:val="20"/>
          <w:lang w:eastAsia="zh-CN"/>
        </w:rPr>
        <w:t xml:space="preserve"> E EQUIPE DE APOIO.</w:t>
      </w:r>
    </w:p>
    <w:p w14:paraId="5C774EA2" w14:textId="77777777" w:rsidR="00401DD0" w:rsidRPr="00401DD0" w:rsidRDefault="00401DD0" w:rsidP="00401DD0">
      <w:pPr>
        <w:widowControl w:val="0"/>
        <w:pBdr>
          <w:top w:val="nil"/>
          <w:left w:val="nil"/>
          <w:bottom w:val="nil"/>
          <w:right w:val="nil"/>
          <w:between w:val="nil"/>
        </w:pBdr>
        <w:tabs>
          <w:tab w:val="center" w:pos="4252"/>
          <w:tab w:val="right" w:pos="8504"/>
        </w:tabs>
        <w:spacing w:after="60" w:line="288" w:lineRule="auto"/>
        <w:jc w:val="both"/>
        <w:rPr>
          <w:rFonts w:eastAsia="Calibri"/>
          <w:b w:val="0"/>
          <w:bCs w:val="0"/>
          <w:iCs w:val="0"/>
          <w:color w:val="000000"/>
          <w:sz w:val="20"/>
          <w:szCs w:val="20"/>
          <w:lang w:eastAsia="zh-CN"/>
        </w:rPr>
      </w:pPr>
    </w:p>
    <w:p w14:paraId="68109017"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5E74C12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40221C14"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779C063A"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DECLARA, AINDA, PARA TODOS OS FINS DE DIREITO, A INEXISTÊNCIA DE FATOS SUPERVENIENTES IMPEDITIVOS DA HABILITAÇÃO OU QUE COMPROMETA A IDONEIDADE DA PROPONENTE.</w:t>
      </w:r>
    </w:p>
    <w:p w14:paraId="37A7CC8B"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B5EB28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AF3000A" w14:textId="77777777" w:rsidR="00401DD0" w:rsidRPr="00401DD0" w:rsidRDefault="00401DD0" w:rsidP="00401DD0">
      <w:pPr>
        <w:widowControl w:val="0"/>
        <w:pBdr>
          <w:top w:val="nil"/>
          <w:left w:val="nil"/>
          <w:bottom w:val="nil"/>
          <w:right w:val="nil"/>
          <w:between w:val="nil"/>
        </w:pBdr>
        <w:spacing w:after="60" w:line="288" w:lineRule="auto"/>
        <w:jc w:val="right"/>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xml:space="preserve">________________ EM, ___ DE _________ </w:t>
      </w:r>
      <w:proofErr w:type="spellStart"/>
      <w:r w:rsidRPr="00401DD0">
        <w:rPr>
          <w:rFonts w:eastAsia="Calibri"/>
          <w:b w:val="0"/>
          <w:bCs w:val="0"/>
          <w:iCs w:val="0"/>
          <w:color w:val="000000"/>
          <w:sz w:val="20"/>
          <w:szCs w:val="20"/>
          <w:lang w:eastAsia="zh-CN"/>
        </w:rPr>
        <w:t>DE</w:t>
      </w:r>
      <w:proofErr w:type="spellEnd"/>
      <w:r w:rsidRPr="00401DD0">
        <w:rPr>
          <w:rFonts w:eastAsia="Calibri"/>
          <w:b w:val="0"/>
          <w:bCs w:val="0"/>
          <w:iCs w:val="0"/>
          <w:color w:val="000000"/>
          <w:sz w:val="20"/>
          <w:szCs w:val="20"/>
          <w:lang w:eastAsia="zh-CN"/>
        </w:rPr>
        <w:t xml:space="preserve"> 20</w:t>
      </w:r>
      <w:r w:rsidRPr="00401DD0">
        <w:rPr>
          <w:rFonts w:eastAsia="Calibri"/>
          <w:b w:val="0"/>
          <w:bCs w:val="0"/>
          <w:iCs w:val="0"/>
          <w:color w:val="000000"/>
          <w:sz w:val="20"/>
          <w:szCs w:val="20"/>
          <w:highlight w:val="yellow"/>
          <w:lang w:eastAsia="zh-CN"/>
        </w:rPr>
        <w:t>***</w:t>
      </w:r>
      <w:r w:rsidRPr="00401DD0">
        <w:rPr>
          <w:rFonts w:eastAsia="Calibri"/>
          <w:b w:val="0"/>
          <w:bCs w:val="0"/>
          <w:iCs w:val="0"/>
          <w:color w:val="000000"/>
          <w:sz w:val="20"/>
          <w:szCs w:val="20"/>
          <w:lang w:eastAsia="zh-CN"/>
        </w:rPr>
        <w:t>.</w:t>
      </w:r>
    </w:p>
    <w:p w14:paraId="17555F2B"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4130BECD"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6149192"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(ASSINATURA DO RESPONSÁVEL E CPF)</w:t>
      </w:r>
    </w:p>
    <w:p w14:paraId="5E21525F"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3F61F98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2CAE82EA"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3DE120C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00B4317E"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5E7F8D23" w14:textId="77777777" w:rsid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2373D325"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5E56573F"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315DFC6E"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7DA9DB0E"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784592C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201CF5AC"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12099A6F" w14:textId="77777777" w:rsidR="00401DD0" w:rsidRPr="00401DD0" w:rsidRDefault="00401DD0" w:rsidP="00401DD0">
      <w:pPr>
        <w:widowControl w:val="0"/>
        <w:pBdr>
          <w:top w:val="nil"/>
          <w:left w:val="nil"/>
          <w:bottom w:val="nil"/>
          <w:right w:val="nil"/>
          <w:between w:val="nil"/>
        </w:pBdr>
        <w:shd w:val="clear" w:color="auto" w:fill="D9D9D9"/>
        <w:tabs>
          <w:tab w:val="left" w:pos="5954"/>
        </w:tabs>
        <w:spacing w:after="60" w:line="288" w:lineRule="auto"/>
        <w:jc w:val="center"/>
        <w:rPr>
          <w:rFonts w:eastAsia="Calibri"/>
          <w:bCs w:val="0"/>
          <w:iCs w:val="0"/>
          <w:color w:val="000000"/>
          <w:sz w:val="20"/>
          <w:szCs w:val="20"/>
          <w:lang w:eastAsia="zh-CN"/>
        </w:rPr>
      </w:pPr>
      <w:r w:rsidRPr="00401DD0">
        <w:rPr>
          <w:rFonts w:eastAsia="Calibri"/>
          <w:bCs w:val="0"/>
          <w:iCs w:val="0"/>
          <w:color w:val="000000"/>
          <w:sz w:val="20"/>
          <w:szCs w:val="20"/>
          <w:lang w:eastAsia="zh-CN"/>
        </w:rPr>
        <w:lastRenderedPageBreak/>
        <w:t>ANEXO IV - MODELO DE DECLARAÇÃO NOS TERMOS DO INCISO XXXIII DO ARTIGO 7º DA CONSTITUIÇÃO FEDERAL DE 1988</w:t>
      </w:r>
    </w:p>
    <w:p w14:paraId="15764ABA" w14:textId="77777777" w:rsidR="00401DD0" w:rsidRPr="00401DD0" w:rsidRDefault="00401DD0" w:rsidP="00401DD0">
      <w:pPr>
        <w:widowControl w:val="0"/>
        <w:pBdr>
          <w:top w:val="nil"/>
          <w:left w:val="nil"/>
          <w:bottom w:val="nil"/>
          <w:right w:val="nil"/>
          <w:between w:val="nil"/>
        </w:pBdr>
        <w:spacing w:after="60" w:line="288" w:lineRule="auto"/>
        <w:rPr>
          <w:rFonts w:eastAsia="Calibri"/>
          <w:b w:val="0"/>
          <w:bCs w:val="0"/>
          <w:iCs w:val="0"/>
          <w:color w:val="000000"/>
          <w:sz w:val="20"/>
          <w:szCs w:val="20"/>
          <w:lang w:eastAsia="zh-CN"/>
        </w:rPr>
      </w:pPr>
    </w:p>
    <w:p w14:paraId="761D7019" w14:textId="77777777" w:rsidR="00401DD0" w:rsidRPr="00401DD0" w:rsidRDefault="00401DD0" w:rsidP="00401DD0">
      <w:pPr>
        <w:widowControl w:val="0"/>
        <w:pBdr>
          <w:top w:val="nil"/>
          <w:left w:val="nil"/>
          <w:bottom w:val="nil"/>
          <w:right w:val="nil"/>
          <w:between w:val="nil"/>
        </w:pBdr>
        <w:spacing w:after="60" w:line="288" w:lineRule="auto"/>
        <w:rPr>
          <w:rFonts w:eastAsia="Calibri"/>
          <w:bCs w:val="0"/>
          <w:iCs w:val="0"/>
          <w:color w:val="000000"/>
          <w:sz w:val="20"/>
          <w:szCs w:val="20"/>
          <w:lang w:eastAsia="zh-CN"/>
        </w:rPr>
      </w:pPr>
      <w:r w:rsidRPr="00401DD0">
        <w:rPr>
          <w:rFonts w:eastAsia="Calibri"/>
          <w:b w:val="0"/>
          <w:bCs w:val="0"/>
          <w:iCs w:val="0"/>
          <w:color w:val="000000"/>
          <w:sz w:val="20"/>
          <w:szCs w:val="20"/>
          <w:lang w:eastAsia="zh-CN"/>
        </w:rPr>
        <w:t>AO</w:t>
      </w:r>
    </w:p>
    <w:p w14:paraId="62626791" w14:textId="77777777" w:rsidR="00401DD0" w:rsidRPr="00401DD0" w:rsidRDefault="00401DD0" w:rsidP="00401DD0">
      <w:pPr>
        <w:widowControl w:val="0"/>
        <w:pBdr>
          <w:top w:val="nil"/>
          <w:left w:val="nil"/>
          <w:bottom w:val="nil"/>
          <w:right w:val="nil"/>
          <w:between w:val="nil"/>
        </w:pBdr>
        <w:spacing w:after="60" w:line="288" w:lineRule="auto"/>
        <w:rPr>
          <w:rFonts w:eastAsia="Calibri"/>
          <w:bCs w:val="0"/>
          <w:iCs w:val="0"/>
          <w:color w:val="000000"/>
          <w:sz w:val="20"/>
          <w:szCs w:val="20"/>
          <w:lang w:eastAsia="zh-CN"/>
        </w:rPr>
      </w:pPr>
      <w:r w:rsidRPr="00401DD0">
        <w:rPr>
          <w:rFonts w:eastAsia="Calibri"/>
          <w:b w:val="0"/>
          <w:bCs w:val="0"/>
          <w:iCs w:val="0"/>
          <w:color w:val="000000"/>
          <w:sz w:val="20"/>
          <w:szCs w:val="20"/>
          <w:lang w:eastAsia="zh-CN"/>
        </w:rPr>
        <w:t>MUNICÍPIO DE CONTAGEM</w:t>
      </w:r>
    </w:p>
    <w:p w14:paraId="742C0282"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57693773"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p>
    <w:p w14:paraId="7A812B4A"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PROCESSO ADMINISTRATIVO Nº </w:t>
      </w:r>
      <w:r w:rsidRPr="00401DD0">
        <w:rPr>
          <w:rFonts w:eastAsia="Calibri"/>
          <w:bCs w:val="0"/>
          <w:iCs w:val="0"/>
          <w:sz w:val="20"/>
          <w:szCs w:val="20"/>
          <w:highlight w:val="yellow"/>
          <w:lang w:eastAsia="zh-CN"/>
        </w:rPr>
        <w:t>***</w:t>
      </w:r>
    </w:p>
    <w:p w14:paraId="4866A108" w14:textId="77777777" w:rsidR="00401DD0" w:rsidRPr="00401DD0" w:rsidRDefault="00401DD0" w:rsidP="00401DD0">
      <w:pPr>
        <w:widowControl w:val="0"/>
        <w:pBdr>
          <w:top w:val="nil"/>
          <w:left w:val="nil"/>
          <w:bottom w:val="nil"/>
          <w:right w:val="nil"/>
          <w:between w:val="nil"/>
        </w:pBdr>
        <w:tabs>
          <w:tab w:val="center" w:pos="4252"/>
          <w:tab w:val="right" w:pos="8504"/>
          <w:tab w:val="left" w:pos="708"/>
        </w:tabs>
        <w:spacing w:after="60" w:line="288" w:lineRule="auto"/>
        <w:jc w:val="both"/>
        <w:rPr>
          <w:rFonts w:eastAsia="Calibri"/>
          <w:b w:val="0"/>
          <w:bCs w:val="0"/>
          <w:iCs w:val="0"/>
          <w:color w:val="000000"/>
          <w:sz w:val="20"/>
          <w:szCs w:val="20"/>
          <w:lang w:eastAsia="zh-CN"/>
        </w:rPr>
      </w:pPr>
    </w:p>
    <w:p w14:paraId="243C8028"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400D469D"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(PAPEL TIMBRADO DA EMPRESA)</w:t>
      </w:r>
    </w:p>
    <w:p w14:paraId="585AC4D5"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2D3E0A61"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4020ED66"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4A404ACE"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1F829821"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DECLARA AINDA QUE CUMPRIRÁ DURANTE TODA EXECUÇÃO DO CONTRATO ADMINISTRATIVO FIRMADO COM O MUNICÍPIO DE CONTAGEM, ORIUNDO DO EDITAL DE LICITAÇÃO Nº _____, PREGÃO ELETRÔNICO Nº ____/202.___, O DISPOSTO NO ART. 429 E SEGUINTES DA CONSOLIDAÇÃO DA LEIS DO TRABALHO, EMPREGANDO EM SEU QUADRO FUNCIONAL A COTA OBRIGATÓRIA DE APRENDIZES.</w:t>
      </w:r>
    </w:p>
    <w:p w14:paraId="7012F4EA"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224AA76D"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2505C229" w14:textId="77777777" w:rsidR="00401DD0" w:rsidRPr="00401DD0" w:rsidRDefault="00401DD0" w:rsidP="00401DD0">
      <w:pPr>
        <w:widowControl w:val="0"/>
        <w:spacing w:after="60" w:line="288" w:lineRule="auto"/>
        <w:jc w:val="right"/>
        <w:rPr>
          <w:rFonts w:eastAsia="Calibri"/>
          <w:b w:val="0"/>
          <w:bCs w:val="0"/>
          <w:iCs w:val="0"/>
          <w:sz w:val="20"/>
          <w:szCs w:val="20"/>
          <w:lang w:eastAsia="zh-CN"/>
        </w:rPr>
      </w:pPr>
      <w:r w:rsidRPr="00401DD0">
        <w:rPr>
          <w:rFonts w:eastAsia="Calibri"/>
          <w:b w:val="0"/>
          <w:bCs w:val="0"/>
          <w:iCs w:val="0"/>
          <w:sz w:val="20"/>
          <w:szCs w:val="20"/>
          <w:lang w:eastAsia="zh-CN"/>
        </w:rPr>
        <w:t>...............................</w:t>
      </w:r>
    </w:p>
    <w:p w14:paraId="68F67642" w14:textId="77777777" w:rsidR="00401DD0" w:rsidRPr="00401DD0" w:rsidRDefault="00401DD0" w:rsidP="00401DD0">
      <w:pPr>
        <w:widowControl w:val="0"/>
        <w:spacing w:after="60" w:line="288" w:lineRule="auto"/>
        <w:jc w:val="right"/>
        <w:rPr>
          <w:rFonts w:eastAsia="Calibri"/>
          <w:b w:val="0"/>
          <w:bCs w:val="0"/>
          <w:iCs w:val="0"/>
          <w:sz w:val="20"/>
          <w:szCs w:val="20"/>
          <w:lang w:eastAsia="zh-CN"/>
        </w:rPr>
      </w:pPr>
      <w:r w:rsidRPr="00401DD0">
        <w:rPr>
          <w:rFonts w:eastAsia="Calibri"/>
          <w:b w:val="0"/>
          <w:bCs w:val="0"/>
          <w:iCs w:val="0"/>
          <w:sz w:val="20"/>
          <w:szCs w:val="20"/>
          <w:lang w:eastAsia="zh-CN"/>
        </w:rPr>
        <w:t>(DATA)</w:t>
      </w:r>
    </w:p>
    <w:p w14:paraId="5223BA3C"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FAC7E17"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576E2094"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6E4C102"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w:t>
      </w:r>
    </w:p>
    <w:p w14:paraId="00CD2B25"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(REPRESENTANTE LEGAL)</w:t>
      </w:r>
    </w:p>
    <w:p w14:paraId="59FCCD8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5264CE5E"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04DBECC"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419D58FF"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 xml:space="preserve"> </w:t>
      </w:r>
    </w:p>
    <w:p w14:paraId="202E6038" w14:textId="77777777" w:rsidR="00401DD0" w:rsidRDefault="00401DD0" w:rsidP="00401DD0">
      <w:pPr>
        <w:widowControl w:val="0"/>
        <w:spacing w:after="60" w:line="288" w:lineRule="auto"/>
        <w:jc w:val="both"/>
        <w:rPr>
          <w:rFonts w:eastAsia="Calibri"/>
          <w:b w:val="0"/>
          <w:bCs w:val="0"/>
          <w:iCs w:val="0"/>
          <w:sz w:val="20"/>
          <w:szCs w:val="20"/>
          <w:lang w:eastAsia="zh-CN"/>
        </w:rPr>
      </w:pPr>
    </w:p>
    <w:p w14:paraId="70E95E6C"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2E2E060F"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6AB2C64" w14:textId="77777777" w:rsidR="00401DD0" w:rsidRPr="00401DD0" w:rsidRDefault="00401DD0" w:rsidP="00401DD0">
      <w:pPr>
        <w:widowControl w:val="0"/>
        <w:pBdr>
          <w:top w:val="nil"/>
          <w:left w:val="nil"/>
          <w:bottom w:val="nil"/>
          <w:right w:val="nil"/>
          <w:between w:val="nil"/>
        </w:pBdr>
        <w:shd w:val="clear" w:color="auto" w:fill="D9D9D9"/>
        <w:tabs>
          <w:tab w:val="left" w:pos="5954"/>
        </w:tabs>
        <w:spacing w:after="60" w:line="288" w:lineRule="auto"/>
        <w:jc w:val="center"/>
        <w:rPr>
          <w:rFonts w:eastAsia="Calibri"/>
          <w:bCs w:val="0"/>
          <w:iCs w:val="0"/>
          <w:color w:val="000000"/>
          <w:sz w:val="20"/>
          <w:szCs w:val="20"/>
          <w:lang w:eastAsia="zh-CN"/>
        </w:rPr>
      </w:pPr>
      <w:r w:rsidRPr="00401DD0">
        <w:rPr>
          <w:rFonts w:eastAsia="Calibri"/>
          <w:bCs w:val="0"/>
          <w:iCs w:val="0"/>
          <w:color w:val="000000"/>
          <w:sz w:val="20"/>
          <w:szCs w:val="20"/>
          <w:lang w:eastAsia="zh-CN"/>
        </w:rPr>
        <w:lastRenderedPageBreak/>
        <w:t>ANEXO V – DECLARAÇÃO DE ELABORAÇÃO INDEPENDENTE DE PROPOSTA</w:t>
      </w:r>
    </w:p>
    <w:p w14:paraId="5FD2C1FB" w14:textId="77777777" w:rsidR="00401DD0" w:rsidRPr="00401DD0" w:rsidRDefault="00401DD0" w:rsidP="00401DD0">
      <w:pPr>
        <w:widowControl w:val="0"/>
        <w:spacing w:after="60" w:line="288" w:lineRule="auto"/>
        <w:jc w:val="center"/>
        <w:rPr>
          <w:rFonts w:eastAsia="Calibri"/>
          <w:bCs w:val="0"/>
          <w:iCs w:val="0"/>
          <w:sz w:val="20"/>
          <w:szCs w:val="20"/>
          <w:lang w:eastAsia="zh-CN"/>
        </w:rPr>
      </w:pPr>
    </w:p>
    <w:p w14:paraId="3368A93A"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p>
    <w:p w14:paraId="5130F740"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PROCESSO ADMINISTRATIVO Nº </w:t>
      </w:r>
      <w:r w:rsidRPr="00401DD0">
        <w:rPr>
          <w:rFonts w:eastAsia="Calibri"/>
          <w:bCs w:val="0"/>
          <w:iCs w:val="0"/>
          <w:sz w:val="20"/>
          <w:szCs w:val="20"/>
          <w:highlight w:val="yellow"/>
          <w:lang w:eastAsia="zh-CN"/>
        </w:rPr>
        <w:t>***</w:t>
      </w:r>
    </w:p>
    <w:p w14:paraId="5E8A42A4"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792B7919"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 w:val="0"/>
          <w:bCs w:val="0"/>
          <w:iCs w:val="0"/>
          <w:sz w:val="20"/>
          <w:szCs w:val="20"/>
          <w:lang w:eastAsia="zh-CN"/>
        </w:rPr>
        <w:t xml:space="preserve">(IDENTIFICAÇÃO COMPLETA DO REPRESENTANTE DA LICITANTE), COMO REPRESENTANTE DEVIDAMENTE CONSTITUÍDO DE (IDENTIFICAÇÃO COMPLETA DA LICITANTE), PARA FINS DO DISPOSTO NO EDITAL DE LICITAÇÃO: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 w:val="0"/>
          <w:bCs w:val="0"/>
          <w:iCs w:val="0"/>
          <w:sz w:val="20"/>
          <w:szCs w:val="20"/>
          <w:lang w:eastAsia="zh-CN"/>
        </w:rPr>
        <w:t>DECLARA, SOB AS PENAS DA LEI, EM ESPECIAL O ART. 299 DO CÓDIGO PENAL BRASILEIRO, QUE:</w:t>
      </w:r>
    </w:p>
    <w:p w14:paraId="13D1A706"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6D015D3B"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A)</w:t>
      </w:r>
      <w:r w:rsidRPr="00401DD0">
        <w:rPr>
          <w:rFonts w:eastAsia="Calibri"/>
          <w:b w:val="0"/>
          <w:bCs w:val="0"/>
          <w:iCs w:val="0"/>
          <w:sz w:val="20"/>
          <w:szCs w:val="20"/>
          <w:lang w:eastAsia="zh-CN"/>
        </w:rPr>
        <w:t xml:space="preserve"> A PROPOSTA APRESENTADA PARA PARTICIPAR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 w:val="0"/>
          <w:bCs w:val="0"/>
          <w:iCs w:val="0"/>
          <w:sz w:val="20"/>
          <w:szCs w:val="20"/>
          <w:lang w:eastAsia="zh-CN"/>
        </w:rPr>
        <w:t xml:space="preserve">FOI ELABORADA DE MANEIRA INDEPENDENTE (PELO LICITANTE), E O CONTEÚDO DA PROPOSTA NÃO FOI, NO TODO OU EM PARTE, DIRETA OU INDIRETAMENTE, INFORMADO, DISCUTIDO OU RECEBIDO DE QUALQUER OUTRO PARTICIPANTE POTENCIAL OU DE FATO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 w:val="0"/>
          <w:bCs w:val="0"/>
          <w:iCs w:val="0"/>
          <w:sz w:val="20"/>
          <w:szCs w:val="20"/>
          <w:lang w:eastAsia="zh-CN"/>
        </w:rPr>
        <w:t>POR QUALQUER MEIO OU POR QUALQUER PESSOA;</w:t>
      </w:r>
    </w:p>
    <w:p w14:paraId="68628848"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27132912"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B)</w:t>
      </w:r>
      <w:r w:rsidRPr="00401DD0">
        <w:rPr>
          <w:rFonts w:eastAsia="Calibri"/>
          <w:b w:val="0"/>
          <w:bCs w:val="0"/>
          <w:iCs w:val="0"/>
          <w:sz w:val="20"/>
          <w:szCs w:val="20"/>
          <w:lang w:eastAsia="zh-CN"/>
        </w:rPr>
        <w:t xml:space="preserve"> A INTENÇÃO DE APRESENTAR A PROPOSTA ELABORADA PARA PARTICIPAR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 w:val="0"/>
          <w:bCs w:val="0"/>
          <w:iCs w:val="0"/>
          <w:sz w:val="20"/>
          <w:szCs w:val="20"/>
          <w:lang w:eastAsia="zh-CN"/>
        </w:rPr>
        <w:t xml:space="preserve"> NÃO FOI INFORMADA, DISCUTIDA OU RECEBIDA DE QUALQUER OUTRO PARTICIPANTE POTENCIAL OU DE FATO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 w:val="0"/>
          <w:bCs w:val="0"/>
          <w:iCs w:val="0"/>
          <w:sz w:val="20"/>
          <w:szCs w:val="20"/>
          <w:lang w:eastAsia="zh-CN"/>
        </w:rPr>
        <w:t>, POR QUALQUER MEIO OU POR QUALQUER PESSOA;</w:t>
      </w:r>
    </w:p>
    <w:p w14:paraId="251B5522"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249DB8AB"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C)</w:t>
      </w:r>
      <w:r w:rsidRPr="00401DD0">
        <w:rPr>
          <w:rFonts w:eastAsia="Calibri"/>
          <w:b w:val="0"/>
          <w:bCs w:val="0"/>
          <w:iCs w:val="0"/>
          <w:sz w:val="20"/>
          <w:szCs w:val="20"/>
          <w:lang w:eastAsia="zh-CN"/>
        </w:rPr>
        <w:t xml:space="preserve"> QUE NÃO TENTOU, POR QUALQUER MEIO OU POR QUALQUER PESSOA, INFLUIR NA DECISÃO DE QUALQUER OUTRO PARTICIPANTE POTENCIAL OU DE FATO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 w:val="0"/>
          <w:bCs w:val="0"/>
          <w:iCs w:val="0"/>
          <w:sz w:val="20"/>
          <w:szCs w:val="20"/>
          <w:lang w:eastAsia="zh-CN"/>
        </w:rPr>
        <w:t>QUANTO A PARTICIPAR OU NÃO DA REFERIDA LICITAÇÃO;</w:t>
      </w:r>
    </w:p>
    <w:p w14:paraId="51C23E41"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23DB1E0E"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D)</w:t>
      </w:r>
      <w:r w:rsidRPr="00401DD0">
        <w:rPr>
          <w:rFonts w:eastAsia="Calibri"/>
          <w:b w:val="0"/>
          <w:bCs w:val="0"/>
          <w:iCs w:val="0"/>
          <w:sz w:val="20"/>
          <w:szCs w:val="20"/>
          <w:lang w:eastAsia="zh-CN"/>
        </w:rPr>
        <w:t xml:space="preserve"> QUE O CONTEÚDO DA PROPOSTA APRESENTADA PARA PARTICIPAR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 w:val="0"/>
          <w:bCs w:val="0"/>
          <w:iCs w:val="0"/>
          <w:sz w:val="20"/>
          <w:szCs w:val="20"/>
          <w:lang w:eastAsia="zh-CN"/>
        </w:rPr>
        <w:t xml:space="preserve">NÃO SERÁ, NO TODO OU EM PARTE, DIRETA OU INDIRETAMENTE, COMUNICADO OU DISCUTIDO COM QUALQUER OUTRO PARTICIPANTE POTENCIAL OU DE FATO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 w:val="0"/>
          <w:bCs w:val="0"/>
          <w:iCs w:val="0"/>
          <w:sz w:val="20"/>
          <w:szCs w:val="20"/>
          <w:lang w:eastAsia="zh-CN"/>
        </w:rPr>
        <w:t>ANTES DA ADJUDICAÇÃO DO OBJETO DA REFERIDA LICITAÇÃO;</w:t>
      </w:r>
    </w:p>
    <w:p w14:paraId="281CBBC8"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715CA013"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E)</w:t>
      </w:r>
      <w:r w:rsidRPr="00401DD0">
        <w:rPr>
          <w:rFonts w:eastAsia="Calibri"/>
          <w:b w:val="0"/>
          <w:bCs w:val="0"/>
          <w:iCs w:val="0"/>
          <w:sz w:val="20"/>
          <w:szCs w:val="20"/>
          <w:lang w:eastAsia="zh-CN"/>
        </w:rPr>
        <w:t xml:space="preserve"> QUE O CONTEÚDO DA PROPOSTA APRESENTADA PARA PARTICIPAR DO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r w:rsidRPr="00401DD0">
        <w:rPr>
          <w:rFonts w:eastAsia="Calibri"/>
          <w:b w:val="0"/>
          <w:bCs w:val="0"/>
          <w:iCs w:val="0"/>
          <w:sz w:val="20"/>
          <w:szCs w:val="20"/>
          <w:lang w:eastAsia="zh-CN"/>
        </w:rPr>
        <w:t xml:space="preserve"> NÃO FOI, NO TODO OU EM PARTE, DIRETA OU INDIRETAMENTE, INFORMADO, DISCUTIDO OU RECEBIDO DE QUALQUER INTEGRANTE DO </w:t>
      </w:r>
      <w:r w:rsidRPr="00401DD0">
        <w:rPr>
          <w:rFonts w:eastAsia="Calibri"/>
          <w:b w:val="0"/>
          <w:bCs w:val="0"/>
          <w:iCs w:val="0"/>
          <w:sz w:val="20"/>
          <w:szCs w:val="20"/>
          <w:highlight w:val="yellow"/>
          <w:lang w:eastAsia="zh-CN"/>
        </w:rPr>
        <w:t>***</w:t>
      </w:r>
      <w:r w:rsidRPr="00401DD0">
        <w:rPr>
          <w:rFonts w:eastAsia="Calibri"/>
          <w:b w:val="0"/>
          <w:bCs w:val="0"/>
          <w:iCs w:val="0"/>
          <w:sz w:val="20"/>
          <w:szCs w:val="20"/>
          <w:lang w:eastAsia="zh-CN"/>
        </w:rPr>
        <w:t xml:space="preserve"> </w:t>
      </w:r>
      <w:r w:rsidRPr="00401DD0">
        <w:rPr>
          <w:rFonts w:eastAsia="Calibri"/>
          <w:b w:val="0"/>
          <w:bCs w:val="0"/>
          <w:iCs w:val="0"/>
          <w:color w:val="FF0000"/>
          <w:sz w:val="20"/>
          <w:szCs w:val="20"/>
          <w:lang w:eastAsia="zh-CN"/>
        </w:rPr>
        <w:t>ÓRGÃO LICITANTE</w:t>
      </w:r>
      <w:r w:rsidRPr="00401DD0">
        <w:rPr>
          <w:rFonts w:eastAsia="Calibri"/>
          <w:b w:val="0"/>
          <w:bCs w:val="0"/>
          <w:iCs w:val="0"/>
          <w:sz w:val="20"/>
          <w:szCs w:val="20"/>
          <w:lang w:eastAsia="zh-CN"/>
        </w:rPr>
        <w:t xml:space="preserve">, ANTES DA ABERTURA OFICIAL DAS PROPOSTAS; E </w:t>
      </w:r>
    </w:p>
    <w:p w14:paraId="0975F07E"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0C97C15B"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r w:rsidRPr="00401DD0">
        <w:rPr>
          <w:rFonts w:eastAsia="Calibri"/>
          <w:bCs w:val="0"/>
          <w:iCs w:val="0"/>
          <w:color w:val="000000"/>
          <w:sz w:val="20"/>
          <w:szCs w:val="20"/>
          <w:lang w:eastAsia="zh-CN"/>
        </w:rPr>
        <w:t>F)</w:t>
      </w:r>
      <w:r w:rsidRPr="00401DD0">
        <w:rPr>
          <w:rFonts w:eastAsia="Calibri"/>
          <w:b w:val="0"/>
          <w:bCs w:val="0"/>
          <w:iCs w:val="0"/>
          <w:color w:val="000000"/>
          <w:sz w:val="20"/>
          <w:szCs w:val="20"/>
          <w:lang w:eastAsia="zh-CN"/>
        </w:rPr>
        <w:t xml:space="preserve"> QUE ESTÁ PLENAMENTE CIENTE DO TEOR E DA EXTENSÃO DESTA DECLARAÇÃO E QUE DETÉM PLENOS PODERES E INFORMAÇÕES PARA FIRMÁ-LA.</w:t>
      </w:r>
    </w:p>
    <w:p w14:paraId="34E180A6"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 w:val="0"/>
          <w:bCs w:val="0"/>
          <w:iCs w:val="0"/>
          <w:color w:val="000000"/>
          <w:sz w:val="20"/>
          <w:szCs w:val="20"/>
          <w:lang w:eastAsia="zh-CN"/>
        </w:rPr>
      </w:pPr>
    </w:p>
    <w:p w14:paraId="0F7DCB4F" w14:textId="77777777" w:rsidR="00401DD0" w:rsidRPr="00401DD0" w:rsidRDefault="00401DD0" w:rsidP="00401DD0">
      <w:pPr>
        <w:widowControl w:val="0"/>
        <w:spacing w:after="60" w:line="288" w:lineRule="auto"/>
        <w:jc w:val="right"/>
        <w:rPr>
          <w:rFonts w:eastAsia="Calibri"/>
          <w:b w:val="0"/>
          <w:bCs w:val="0"/>
          <w:iCs w:val="0"/>
          <w:sz w:val="20"/>
          <w:szCs w:val="20"/>
          <w:lang w:eastAsia="zh-CN"/>
        </w:rPr>
      </w:pPr>
      <w:r w:rsidRPr="00401DD0">
        <w:rPr>
          <w:rFonts w:eastAsia="Calibri"/>
          <w:b w:val="0"/>
          <w:bCs w:val="0"/>
          <w:iCs w:val="0"/>
          <w:sz w:val="20"/>
          <w:szCs w:val="20"/>
          <w:lang w:eastAsia="zh-CN"/>
        </w:rPr>
        <w:t>.................., ..... DE ..........   DE 20</w:t>
      </w:r>
      <w:r w:rsidRPr="00401DD0">
        <w:rPr>
          <w:rFonts w:eastAsia="Calibri"/>
          <w:b w:val="0"/>
          <w:bCs w:val="0"/>
          <w:iCs w:val="0"/>
          <w:sz w:val="20"/>
          <w:szCs w:val="20"/>
          <w:highlight w:val="yellow"/>
          <w:lang w:eastAsia="zh-CN"/>
        </w:rPr>
        <w:t>***</w:t>
      </w:r>
      <w:r w:rsidRPr="00401DD0">
        <w:rPr>
          <w:rFonts w:eastAsia="Calibri"/>
          <w:b w:val="0"/>
          <w:bCs w:val="0"/>
          <w:iCs w:val="0"/>
          <w:sz w:val="20"/>
          <w:szCs w:val="20"/>
          <w:lang w:eastAsia="zh-CN"/>
        </w:rPr>
        <w:t>.</w:t>
      </w:r>
    </w:p>
    <w:p w14:paraId="1772FA1F" w14:textId="77777777" w:rsidR="00401DD0" w:rsidRPr="00401DD0" w:rsidRDefault="00401DD0" w:rsidP="00401DD0">
      <w:pPr>
        <w:widowControl w:val="0"/>
        <w:spacing w:after="60" w:line="288" w:lineRule="auto"/>
        <w:jc w:val="right"/>
        <w:rPr>
          <w:rFonts w:eastAsia="Calibri"/>
          <w:b w:val="0"/>
          <w:bCs w:val="0"/>
          <w:iCs w:val="0"/>
          <w:sz w:val="20"/>
          <w:szCs w:val="20"/>
          <w:lang w:eastAsia="zh-CN"/>
        </w:rPr>
      </w:pPr>
    </w:p>
    <w:p w14:paraId="30F24377"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REPRESENTANTE LEGAL</w:t>
      </w:r>
    </w:p>
    <w:p w14:paraId="484D2430" w14:textId="77777777" w:rsidR="00401DD0" w:rsidRPr="00401DD0" w:rsidRDefault="00401DD0" w:rsidP="00401DD0">
      <w:pPr>
        <w:widowControl w:val="0"/>
        <w:spacing w:after="60" w:line="288" w:lineRule="auto"/>
        <w:jc w:val="center"/>
        <w:rPr>
          <w:rFonts w:eastAsia="Calibri"/>
          <w:bCs w:val="0"/>
          <w:iCs w:val="0"/>
          <w:sz w:val="20"/>
          <w:szCs w:val="20"/>
          <w:lang w:eastAsia="zh-CN"/>
        </w:rPr>
      </w:pPr>
    </w:p>
    <w:p w14:paraId="52721C34" w14:textId="77777777" w:rsidR="00401DD0" w:rsidRPr="00401DD0" w:rsidRDefault="00401DD0" w:rsidP="00401DD0">
      <w:pPr>
        <w:widowControl w:val="0"/>
        <w:pBdr>
          <w:top w:val="nil"/>
          <w:left w:val="nil"/>
          <w:bottom w:val="nil"/>
          <w:right w:val="nil"/>
          <w:between w:val="nil"/>
        </w:pBdr>
        <w:shd w:val="clear" w:color="auto" w:fill="D9D9D9"/>
        <w:tabs>
          <w:tab w:val="left" w:pos="5954"/>
        </w:tabs>
        <w:spacing w:after="60" w:line="288" w:lineRule="auto"/>
        <w:jc w:val="center"/>
        <w:rPr>
          <w:rFonts w:eastAsia="Calibri"/>
          <w:bCs w:val="0"/>
          <w:iCs w:val="0"/>
          <w:color w:val="000000"/>
          <w:sz w:val="20"/>
          <w:szCs w:val="20"/>
          <w:lang w:eastAsia="zh-CN"/>
        </w:rPr>
      </w:pPr>
      <w:bookmarkStart w:id="1" w:name="_heading=h.3dy6vkm" w:colFirst="0" w:colLast="0"/>
      <w:bookmarkEnd w:id="1"/>
      <w:r w:rsidRPr="00401DD0">
        <w:rPr>
          <w:rFonts w:eastAsia="Calibri"/>
          <w:bCs w:val="0"/>
          <w:iCs w:val="0"/>
          <w:color w:val="000000"/>
          <w:sz w:val="20"/>
          <w:szCs w:val="20"/>
          <w:lang w:eastAsia="zh-CN"/>
        </w:rPr>
        <w:lastRenderedPageBreak/>
        <w:t>ANEXO VI – DECLARAÇÃO DO PORTE DA EMPRESA (MICROEMPRESA OU EMPRESA DE PEQUENO PORTE)</w:t>
      </w:r>
    </w:p>
    <w:p w14:paraId="7EB0DDC3"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p>
    <w:p w14:paraId="6238911A"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PROCESSO ADMINISTRATIVO Nº </w:t>
      </w:r>
      <w:r w:rsidRPr="00401DD0">
        <w:rPr>
          <w:rFonts w:eastAsia="Calibri"/>
          <w:bCs w:val="0"/>
          <w:iCs w:val="0"/>
          <w:sz w:val="20"/>
          <w:szCs w:val="20"/>
          <w:highlight w:val="yellow"/>
          <w:lang w:eastAsia="zh-CN"/>
        </w:rPr>
        <w:t>***</w:t>
      </w:r>
    </w:p>
    <w:p w14:paraId="2F2377AD"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7EB2EA88"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Cs w:val="0"/>
          <w:iCs w:val="0"/>
          <w:sz w:val="20"/>
          <w:szCs w:val="20"/>
          <w:lang w:eastAsia="zh-CN"/>
        </w:rPr>
        <w:t>[NOME DA EMPRESA</w:t>
      </w:r>
      <w:r w:rsidRPr="00401DD0">
        <w:rPr>
          <w:rFonts w:eastAsia="Calibri"/>
          <w:b w:val="0"/>
          <w:bCs w:val="0"/>
          <w:iCs w:val="0"/>
          <w:sz w:val="20"/>
          <w:szCs w:val="20"/>
          <w:lang w:eastAsia="zh-CN"/>
        </w:rPr>
        <w:t xml:space="preserve">], [QUALIFICAÇÃO: TIPO DE SOCIEDADE (LTDA, S.A, ETC.), ENDEREÇO COMPLETO, INSCRITA NO CNPJ SOB O Nº [XXXX], NESTE ATO REPRESENTADA PELO [CARGO] [NOME DO REPRESENTANTE LEGAL], PORTADOR DA CARTEIRA DE IDENTIDADE Nº [XXXX], INSCRITO NO CPF SOB O Nº [XXXX], </w:t>
      </w:r>
      <w:r w:rsidRPr="00401DD0">
        <w:rPr>
          <w:rFonts w:eastAsia="Calibri"/>
          <w:bCs w:val="0"/>
          <w:iCs w:val="0"/>
          <w:sz w:val="20"/>
          <w:szCs w:val="20"/>
          <w:lang w:eastAsia="zh-CN"/>
        </w:rPr>
        <w:t>DECLARA</w:t>
      </w:r>
      <w:r w:rsidRPr="00401DD0">
        <w:rPr>
          <w:rFonts w:eastAsia="Calibri"/>
          <w:b w:val="0"/>
          <w:bCs w:val="0"/>
          <w:iCs w:val="0"/>
          <w:sz w:val="20"/>
          <w:szCs w:val="20"/>
          <w:lang w:eastAsia="zh-CN"/>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30DC5693"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DECLARO AINDA NÃO TER CELEBRADO CONTRATOS COM A ADMINISTRAÇÃO PÚBLICA CUJOS VALORES EXTRAPOLEM A RECEITA BRUTA MÁXIMA ADMITIDA PARA FINS DE ENQUADRAMENTO COMO EMPRESA DE PEQUENO PORTE DURANTE O ANO-CALENDÁRIO DESTA LICITAÇÃO.</w:t>
      </w:r>
    </w:p>
    <w:p w14:paraId="0FF1FFED"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DECLARO, PARA FINS DA LC 123/2006 E SUAS ALTERAÇÕES, SOB AS PENALIDADES DESTA, SER:</w:t>
      </w:r>
    </w:p>
    <w:p w14:paraId="51F3D541"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1248F44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Cs w:val="0"/>
          <w:iCs w:val="0"/>
          <w:sz w:val="20"/>
          <w:szCs w:val="20"/>
          <w:lang w:eastAsia="zh-CN"/>
        </w:rPr>
        <w:t>(  ) MICROEMPRESA</w:t>
      </w:r>
      <w:r w:rsidRPr="00401DD0">
        <w:rPr>
          <w:rFonts w:eastAsia="Calibri"/>
          <w:b w:val="0"/>
          <w:bCs w:val="0"/>
          <w:iCs w:val="0"/>
          <w:sz w:val="20"/>
          <w:szCs w:val="20"/>
          <w:lang w:eastAsia="zh-CN"/>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3CF530F"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13B21A14"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Cs w:val="0"/>
          <w:iCs w:val="0"/>
          <w:sz w:val="20"/>
          <w:szCs w:val="20"/>
          <w:lang w:eastAsia="zh-CN"/>
        </w:rPr>
        <w:t xml:space="preserve">(  ) EMPRESA DE PEQUENO PORTE </w:t>
      </w:r>
      <w:r w:rsidRPr="00401DD0">
        <w:rPr>
          <w:rFonts w:eastAsia="Calibri"/>
          <w:b w:val="0"/>
          <w:bCs w:val="0"/>
          <w:iCs w:val="0"/>
          <w:sz w:val="20"/>
          <w:szCs w:val="20"/>
          <w:lang w:eastAsia="zh-CN"/>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29F2A83"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1F2EB4BD"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OBSERVAÇÕES:</w:t>
      </w:r>
    </w:p>
    <w:p w14:paraId="568B82EC" w14:textId="77777777" w:rsidR="00401DD0" w:rsidRPr="00401DD0" w:rsidRDefault="00401DD0" w:rsidP="00401DD0">
      <w:pPr>
        <w:widowControl w:val="0"/>
        <w:numPr>
          <w:ilvl w:val="0"/>
          <w:numId w:val="2"/>
        </w:numPr>
        <w:pBdr>
          <w:top w:val="nil"/>
          <w:left w:val="nil"/>
          <w:bottom w:val="nil"/>
          <w:right w:val="nil"/>
          <w:between w:val="nil"/>
        </w:pBdr>
        <w:tabs>
          <w:tab w:val="left" w:pos="284"/>
        </w:tabs>
        <w:suppressAutoHyphen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ESTA DECLARAÇÃO PODERÁ SER PREENCHIDA SOMENTE PELA LICITANTE ENQUADRADA COMO ME OU EPP, NOS TERMOS DA LC 123, DE 14 DE DEZEMBRO DE 2006;</w:t>
      </w:r>
    </w:p>
    <w:p w14:paraId="1792A0B4" w14:textId="77777777" w:rsidR="00401DD0" w:rsidRPr="00401DD0" w:rsidRDefault="00401DD0" w:rsidP="00401DD0">
      <w:pPr>
        <w:widowControl w:val="0"/>
        <w:numPr>
          <w:ilvl w:val="0"/>
          <w:numId w:val="2"/>
        </w:numPr>
        <w:pBdr>
          <w:top w:val="nil"/>
          <w:left w:val="nil"/>
          <w:bottom w:val="nil"/>
          <w:right w:val="nil"/>
          <w:between w:val="nil"/>
        </w:pBdr>
        <w:tabs>
          <w:tab w:val="left" w:pos="284"/>
        </w:tabs>
        <w:suppressAutoHyphen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xml:space="preserve">A NÃO APRESENTAÇÃO DESTA DECLARAÇÃO SERÁ INTERPRETADA COMO NÃO ENQUADRAMENTO DA LICITANTE COMO ME OU EPP, NOS TERMOS DA LC Nº 123/2006, OU A OPÇÃO PELA NÃO UTILIZAÇÃO DO DIREITO DE TRATAMENTO DIFERENCIADO. </w:t>
      </w:r>
    </w:p>
    <w:p w14:paraId="6F2BCAB1" w14:textId="77777777" w:rsidR="00401DD0" w:rsidRPr="00401DD0" w:rsidRDefault="00401DD0" w:rsidP="00401DD0">
      <w:pPr>
        <w:widowControl w:val="0"/>
        <w:spacing w:after="60" w:line="288" w:lineRule="auto"/>
        <w:jc w:val="right"/>
        <w:rPr>
          <w:rFonts w:eastAsia="Calibri"/>
          <w:b w:val="0"/>
          <w:bCs w:val="0"/>
          <w:iCs w:val="0"/>
          <w:sz w:val="20"/>
          <w:szCs w:val="20"/>
          <w:lang w:eastAsia="zh-CN"/>
        </w:rPr>
      </w:pPr>
      <w:r w:rsidRPr="00401DD0">
        <w:rPr>
          <w:rFonts w:eastAsia="Calibri"/>
          <w:b w:val="0"/>
          <w:bCs w:val="0"/>
          <w:iCs w:val="0"/>
          <w:sz w:val="20"/>
          <w:szCs w:val="20"/>
          <w:lang w:eastAsia="zh-CN"/>
        </w:rPr>
        <w:t>LOCAL E DATA</w:t>
      </w:r>
    </w:p>
    <w:p w14:paraId="27204E6D"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NOME E ASSINATURA DO REPRESENTANTE LEGAL</w:t>
      </w:r>
    </w:p>
    <w:p w14:paraId="5A41BED0" w14:textId="77777777" w:rsidR="00401DD0" w:rsidRDefault="00401DD0" w:rsidP="00401DD0">
      <w:pPr>
        <w:widowControl w:val="0"/>
        <w:spacing w:after="60" w:line="288" w:lineRule="auto"/>
        <w:jc w:val="center"/>
        <w:rPr>
          <w:rFonts w:eastAsia="Calibri"/>
          <w:b w:val="0"/>
          <w:bCs w:val="0"/>
          <w:iCs w:val="0"/>
          <w:sz w:val="20"/>
          <w:szCs w:val="20"/>
          <w:lang w:eastAsia="zh-CN"/>
        </w:rPr>
      </w:pPr>
    </w:p>
    <w:p w14:paraId="0B54C601" w14:textId="43D840FB"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NOME E ASSINATURA DO CONTADOR</w:t>
      </w:r>
    </w:p>
    <w:p w14:paraId="4E3CCC56"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(NO CASO DE ME E EPP)</w:t>
      </w:r>
    </w:p>
    <w:p w14:paraId="0D77CD05"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CPF: XXX.XXX.XXX-XX</w:t>
      </w:r>
    </w:p>
    <w:p w14:paraId="4801011F"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CRC: ______________</w:t>
      </w:r>
    </w:p>
    <w:p w14:paraId="6994E6F7" w14:textId="77777777" w:rsidR="00401DD0" w:rsidRPr="00401DD0" w:rsidRDefault="00401DD0" w:rsidP="00401DD0">
      <w:pPr>
        <w:widowControl w:val="0"/>
        <w:pBdr>
          <w:top w:val="nil"/>
          <w:left w:val="nil"/>
          <w:bottom w:val="nil"/>
          <w:right w:val="nil"/>
          <w:between w:val="nil"/>
        </w:pBdr>
        <w:shd w:val="clear" w:color="auto" w:fill="D9D9D9"/>
        <w:tabs>
          <w:tab w:val="left" w:pos="5954"/>
        </w:tabs>
        <w:spacing w:after="60" w:line="288" w:lineRule="auto"/>
        <w:jc w:val="center"/>
        <w:rPr>
          <w:rFonts w:eastAsia="Calibri"/>
          <w:bCs w:val="0"/>
          <w:iCs w:val="0"/>
          <w:color w:val="000000"/>
          <w:sz w:val="20"/>
          <w:szCs w:val="20"/>
          <w:lang w:eastAsia="zh-CN"/>
        </w:rPr>
      </w:pPr>
      <w:r w:rsidRPr="00401DD0">
        <w:rPr>
          <w:rFonts w:eastAsia="Calibri"/>
          <w:bCs w:val="0"/>
          <w:iCs w:val="0"/>
          <w:color w:val="000000"/>
          <w:sz w:val="20"/>
          <w:szCs w:val="20"/>
          <w:lang w:eastAsia="zh-CN"/>
        </w:rPr>
        <w:lastRenderedPageBreak/>
        <w:t>ANEXO VII – DECLARAÇÃO DE IDONEIDADE</w:t>
      </w:r>
    </w:p>
    <w:p w14:paraId="106D705E"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517C896F"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Cs w:val="0"/>
          <w:iCs w:val="0"/>
          <w:color w:val="000000"/>
          <w:sz w:val="20"/>
          <w:szCs w:val="20"/>
          <w:u w:val="single"/>
          <w:lang w:eastAsia="zh-CN"/>
        </w:rPr>
      </w:pPr>
      <w:r w:rsidRPr="00401DD0">
        <w:rPr>
          <w:rFonts w:eastAsia="Calibri"/>
          <w:b w:val="0"/>
          <w:bCs w:val="0"/>
          <w:iCs w:val="0"/>
          <w:color w:val="000000"/>
          <w:sz w:val="20"/>
          <w:szCs w:val="20"/>
          <w:lang w:eastAsia="zh-CN"/>
        </w:rPr>
        <w:t>AO REDIGIR A PRESENTE DECLARAÇÃO, O PROPONENTE DEVERÁ UTILIZAR FORMULÁRIO COM TIMBRE DA PROPONENTE.</w:t>
      </w:r>
    </w:p>
    <w:p w14:paraId="31B14583"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78C4726D"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p>
    <w:p w14:paraId="2366B683"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PROCESSO ADMINISTRATIVO Nº </w:t>
      </w:r>
      <w:r w:rsidRPr="00401DD0">
        <w:rPr>
          <w:rFonts w:eastAsia="Calibri"/>
          <w:bCs w:val="0"/>
          <w:iCs w:val="0"/>
          <w:sz w:val="20"/>
          <w:szCs w:val="20"/>
          <w:highlight w:val="yellow"/>
          <w:lang w:eastAsia="zh-CN"/>
        </w:rPr>
        <w:t>***</w:t>
      </w:r>
    </w:p>
    <w:p w14:paraId="36747D42" w14:textId="77777777" w:rsidR="00401DD0" w:rsidRPr="00401DD0" w:rsidRDefault="00401DD0" w:rsidP="00401DD0">
      <w:pPr>
        <w:widowControl w:val="0"/>
        <w:pBdr>
          <w:top w:val="nil"/>
          <w:left w:val="nil"/>
          <w:bottom w:val="nil"/>
          <w:right w:val="nil"/>
          <w:between w:val="nil"/>
        </w:pBdr>
        <w:spacing w:after="60" w:line="288" w:lineRule="auto"/>
        <w:jc w:val="both"/>
        <w:rPr>
          <w:rFonts w:eastAsia="Calibri"/>
          <w:bCs w:val="0"/>
          <w:iCs w:val="0"/>
          <w:color w:val="000000"/>
          <w:sz w:val="20"/>
          <w:szCs w:val="20"/>
          <w:u w:val="single"/>
          <w:lang w:eastAsia="zh-CN"/>
        </w:rPr>
      </w:pPr>
    </w:p>
    <w:p w14:paraId="2DF61343"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544DB35A"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À</w:t>
      </w:r>
    </w:p>
    <w:p w14:paraId="43E65E8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Cs w:val="0"/>
          <w:iCs w:val="0"/>
          <w:color w:val="FF0000"/>
          <w:sz w:val="20"/>
          <w:szCs w:val="20"/>
          <w:lang w:eastAsia="zh-CN"/>
        </w:rPr>
        <w:t>ÓRGÃO LICITANTE</w:t>
      </w:r>
    </w:p>
    <w:p w14:paraId="77C480C2" w14:textId="77777777" w:rsidR="00401DD0" w:rsidRPr="00401DD0" w:rsidRDefault="00401DD0" w:rsidP="00401DD0">
      <w:pPr>
        <w:widowControl w:val="0"/>
        <w:pBdr>
          <w:top w:val="nil"/>
          <w:left w:val="nil"/>
          <w:bottom w:val="nil"/>
          <w:right w:val="nil"/>
          <w:between w:val="nil"/>
        </w:pBdr>
        <w:tabs>
          <w:tab w:val="center" w:pos="4252"/>
          <w:tab w:val="right" w:pos="8504"/>
        </w:tab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xml:space="preserve">AO </w:t>
      </w:r>
      <w:r w:rsidRPr="00401DD0">
        <w:rPr>
          <w:rFonts w:eastAsia="Calibri"/>
          <w:b w:val="0"/>
          <w:bCs w:val="0"/>
          <w:iCs w:val="0"/>
          <w:sz w:val="20"/>
          <w:szCs w:val="20"/>
          <w:lang w:eastAsia="zh-CN"/>
        </w:rPr>
        <w:t>Pregoeiro</w:t>
      </w:r>
      <w:r w:rsidRPr="00401DD0">
        <w:rPr>
          <w:rFonts w:eastAsia="Calibri"/>
          <w:b w:val="0"/>
          <w:bCs w:val="0"/>
          <w:iCs w:val="0"/>
          <w:color w:val="000000"/>
          <w:sz w:val="20"/>
          <w:szCs w:val="20"/>
          <w:lang w:eastAsia="zh-CN"/>
        </w:rPr>
        <w:t xml:space="preserve"> / EQUIPE DE APOIO </w:t>
      </w:r>
    </w:p>
    <w:p w14:paraId="488C8305" w14:textId="77777777" w:rsidR="00401DD0" w:rsidRPr="00401DD0" w:rsidRDefault="00401DD0" w:rsidP="00401DD0">
      <w:pPr>
        <w:widowControl w:val="0"/>
        <w:pBdr>
          <w:top w:val="nil"/>
          <w:left w:val="nil"/>
          <w:bottom w:val="nil"/>
          <w:right w:val="nil"/>
          <w:between w:val="nil"/>
        </w:pBdr>
        <w:tabs>
          <w:tab w:val="center" w:pos="4252"/>
          <w:tab w:val="right" w:pos="8504"/>
        </w:tabs>
        <w:spacing w:after="60" w:line="288" w:lineRule="auto"/>
        <w:jc w:val="both"/>
        <w:rPr>
          <w:rFonts w:eastAsia="Calibri"/>
          <w:b w:val="0"/>
          <w:bCs w:val="0"/>
          <w:iCs w:val="0"/>
          <w:color w:val="000000"/>
          <w:sz w:val="20"/>
          <w:szCs w:val="20"/>
          <w:lang w:eastAsia="zh-CN"/>
        </w:rPr>
      </w:pPr>
    </w:p>
    <w:p w14:paraId="518B2A10" w14:textId="77777777" w:rsidR="00401DD0" w:rsidRPr="00401DD0" w:rsidRDefault="00401DD0" w:rsidP="00401DD0">
      <w:pPr>
        <w:widowControl w:val="0"/>
        <w:pBdr>
          <w:top w:val="nil"/>
          <w:left w:val="nil"/>
          <w:bottom w:val="nil"/>
          <w:right w:val="nil"/>
          <w:between w:val="nil"/>
        </w:pBdr>
        <w:tabs>
          <w:tab w:val="center" w:pos="4252"/>
          <w:tab w:val="right" w:pos="8504"/>
        </w:tabs>
        <w:spacing w:after="60" w:line="288" w:lineRule="auto"/>
        <w:jc w:val="both"/>
        <w:rPr>
          <w:rFonts w:eastAsia="Calibri"/>
          <w:b w:val="0"/>
          <w:bCs w:val="0"/>
          <w:iCs w:val="0"/>
          <w:color w:val="000000"/>
          <w:sz w:val="20"/>
          <w:szCs w:val="20"/>
          <w:lang w:eastAsia="zh-CN"/>
        </w:rPr>
      </w:pPr>
    </w:p>
    <w:p w14:paraId="62D97A15"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4C2D6267"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424DD0B"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15409763"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69FC60C4" w14:textId="77777777" w:rsidR="00401DD0" w:rsidRPr="00401DD0" w:rsidRDefault="00401DD0" w:rsidP="00401DD0">
      <w:pPr>
        <w:widowControl w:val="0"/>
        <w:pBdr>
          <w:top w:val="nil"/>
          <w:left w:val="nil"/>
          <w:bottom w:val="nil"/>
          <w:right w:val="nil"/>
          <w:between w:val="nil"/>
        </w:pBdr>
        <w:spacing w:after="60" w:line="288" w:lineRule="auto"/>
        <w:jc w:val="right"/>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xml:space="preserve">________________ EM, ___ DE _________ </w:t>
      </w:r>
      <w:proofErr w:type="spellStart"/>
      <w:r w:rsidRPr="00401DD0">
        <w:rPr>
          <w:rFonts w:eastAsia="Calibri"/>
          <w:b w:val="0"/>
          <w:bCs w:val="0"/>
          <w:iCs w:val="0"/>
          <w:color w:val="000000"/>
          <w:sz w:val="20"/>
          <w:szCs w:val="20"/>
          <w:lang w:eastAsia="zh-CN"/>
        </w:rPr>
        <w:t>DE</w:t>
      </w:r>
      <w:proofErr w:type="spellEnd"/>
      <w:r w:rsidRPr="00401DD0">
        <w:rPr>
          <w:rFonts w:eastAsia="Calibri"/>
          <w:b w:val="0"/>
          <w:bCs w:val="0"/>
          <w:iCs w:val="0"/>
          <w:color w:val="000000"/>
          <w:sz w:val="20"/>
          <w:szCs w:val="20"/>
          <w:lang w:eastAsia="zh-CN"/>
        </w:rPr>
        <w:t xml:space="preserve"> 20</w:t>
      </w:r>
      <w:r w:rsidRPr="00401DD0">
        <w:rPr>
          <w:rFonts w:eastAsia="Calibri"/>
          <w:b w:val="0"/>
          <w:bCs w:val="0"/>
          <w:iCs w:val="0"/>
          <w:color w:val="000000"/>
          <w:sz w:val="20"/>
          <w:szCs w:val="20"/>
          <w:highlight w:val="yellow"/>
          <w:lang w:eastAsia="zh-CN"/>
        </w:rPr>
        <w:t>***</w:t>
      </w:r>
      <w:r w:rsidRPr="00401DD0">
        <w:rPr>
          <w:rFonts w:eastAsia="Calibri"/>
          <w:b w:val="0"/>
          <w:bCs w:val="0"/>
          <w:iCs w:val="0"/>
          <w:color w:val="000000"/>
          <w:sz w:val="20"/>
          <w:szCs w:val="20"/>
          <w:lang w:eastAsia="zh-CN"/>
        </w:rPr>
        <w:t>.</w:t>
      </w:r>
    </w:p>
    <w:p w14:paraId="12193B10"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6CFB91F4"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A1B1FE0"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4DA28CF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7005FF1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117499B"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(ASSINATURA DO RESPONSÁVEL E CPF)</w:t>
      </w:r>
    </w:p>
    <w:p w14:paraId="656F80B8"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1AA02A4"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DFC69F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77A1DC5"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32D4DDC4"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B4C81D2"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311D120F"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34A88D7" w14:textId="77777777" w:rsidR="00401DD0" w:rsidRPr="00401DD0" w:rsidRDefault="00401DD0" w:rsidP="00401DD0">
      <w:pPr>
        <w:widowControl w:val="0"/>
        <w:pBdr>
          <w:top w:val="nil"/>
          <w:left w:val="nil"/>
          <w:bottom w:val="nil"/>
          <w:right w:val="nil"/>
          <w:between w:val="nil"/>
        </w:pBdr>
        <w:shd w:val="clear" w:color="auto" w:fill="D9D9D9"/>
        <w:tabs>
          <w:tab w:val="left" w:pos="5954"/>
        </w:tabs>
        <w:spacing w:after="60" w:line="288" w:lineRule="auto"/>
        <w:jc w:val="center"/>
        <w:rPr>
          <w:rFonts w:eastAsia="Calibri"/>
          <w:bCs w:val="0"/>
          <w:iCs w:val="0"/>
          <w:color w:val="000000"/>
          <w:sz w:val="20"/>
          <w:szCs w:val="20"/>
          <w:lang w:eastAsia="zh-CN"/>
        </w:rPr>
      </w:pPr>
      <w:r w:rsidRPr="00401DD0">
        <w:rPr>
          <w:rFonts w:eastAsia="Calibri"/>
          <w:bCs w:val="0"/>
          <w:iCs w:val="0"/>
          <w:color w:val="000000"/>
          <w:sz w:val="20"/>
          <w:szCs w:val="20"/>
          <w:lang w:eastAsia="zh-CN"/>
        </w:rPr>
        <w:lastRenderedPageBreak/>
        <w:t>ANEXO VIII – DECLARAÇÃO DE CUMPRIMENTO DOS REQUISITOS DE HABILITAÇÃO</w:t>
      </w:r>
    </w:p>
    <w:p w14:paraId="1D706D36"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7D1A6091"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p>
    <w:p w14:paraId="77F7A477" w14:textId="77777777" w:rsidR="00401DD0" w:rsidRPr="00401DD0" w:rsidRDefault="00401DD0" w:rsidP="00401DD0">
      <w:pPr>
        <w:widowControl w:val="0"/>
        <w:spacing w:after="60" w:line="288" w:lineRule="auto"/>
        <w:jc w:val="both"/>
        <w:rPr>
          <w:rFonts w:eastAsia="Calibri"/>
          <w:bCs w:val="0"/>
          <w:iCs w:val="0"/>
          <w:sz w:val="20"/>
          <w:szCs w:val="20"/>
          <w:lang w:eastAsia="zh-CN"/>
        </w:rPr>
      </w:pPr>
      <w:r w:rsidRPr="00401DD0">
        <w:rPr>
          <w:rFonts w:eastAsia="Calibri"/>
          <w:bCs w:val="0"/>
          <w:iCs w:val="0"/>
          <w:sz w:val="20"/>
          <w:szCs w:val="20"/>
          <w:lang w:eastAsia="zh-CN"/>
        </w:rPr>
        <w:t xml:space="preserve">PROCESSO ADMINISTRATIVO Nº </w:t>
      </w:r>
      <w:r w:rsidRPr="00401DD0">
        <w:rPr>
          <w:rFonts w:eastAsia="Calibri"/>
          <w:bCs w:val="0"/>
          <w:iCs w:val="0"/>
          <w:sz w:val="20"/>
          <w:szCs w:val="20"/>
          <w:highlight w:val="yellow"/>
          <w:lang w:eastAsia="zh-CN"/>
        </w:rPr>
        <w:t>***</w:t>
      </w:r>
    </w:p>
    <w:p w14:paraId="726D6AEE"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6AAC167B"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66E76DC8"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 xml:space="preserve">A ...........................................................(RAZÃO SOCIAL DA EMPRESA), CNPJ Nº........................., LOCALIZADA À ..........................................., DECLARA, EM CONFORMIDADE COM A LEI Nº 14.133/2021, QUE CUMPRE TODOS OS REQUISITOS PARA HABILITAÇÃO PARA ESTE CERTAME LICITATÓRIO NO MUNICÍPIO </w:t>
      </w:r>
      <w:r w:rsidRPr="00401DD0">
        <w:rPr>
          <w:rFonts w:eastAsia="Calibri"/>
          <w:bCs w:val="0"/>
          <w:iCs w:val="0"/>
          <w:sz w:val="20"/>
          <w:szCs w:val="20"/>
          <w:highlight w:val="yellow"/>
          <w:lang w:eastAsia="zh-CN"/>
        </w:rPr>
        <w:t>***</w:t>
      </w:r>
      <w:r w:rsidRPr="00401DD0">
        <w:rPr>
          <w:rFonts w:eastAsia="Calibri"/>
          <w:bCs w:val="0"/>
          <w:iCs w:val="0"/>
          <w:sz w:val="20"/>
          <w:szCs w:val="20"/>
          <w:lang w:eastAsia="zh-CN"/>
        </w:rPr>
        <w:t xml:space="preserve"> </w:t>
      </w:r>
      <w:r w:rsidRPr="00401DD0">
        <w:rPr>
          <w:rFonts w:eastAsia="Calibri"/>
          <w:bCs w:val="0"/>
          <w:iCs w:val="0"/>
          <w:color w:val="FF0000"/>
          <w:sz w:val="20"/>
          <w:szCs w:val="20"/>
          <w:lang w:eastAsia="zh-CN"/>
        </w:rPr>
        <w:t>ÓRGÃO LICITANTE</w:t>
      </w:r>
      <w:r w:rsidRPr="00401DD0">
        <w:rPr>
          <w:rFonts w:eastAsia="Calibri"/>
          <w:bCs w:val="0"/>
          <w:iCs w:val="0"/>
          <w:sz w:val="20"/>
          <w:szCs w:val="20"/>
          <w:lang w:eastAsia="zh-CN"/>
        </w:rPr>
        <w:t xml:space="preserve"> </w:t>
      </w:r>
      <w:r w:rsidRPr="00401DD0">
        <w:rPr>
          <w:rFonts w:eastAsia="Calibri"/>
          <w:b w:val="0"/>
          <w:bCs w:val="0"/>
          <w:iCs w:val="0"/>
          <w:sz w:val="20"/>
          <w:szCs w:val="20"/>
          <w:lang w:eastAsia="zh-CN"/>
        </w:rPr>
        <w:t xml:space="preserve">– </w:t>
      </w:r>
      <w:r w:rsidRPr="00401DD0">
        <w:rPr>
          <w:rFonts w:eastAsia="Calibri"/>
          <w:bCs w:val="0"/>
          <w:iCs w:val="0"/>
          <w:sz w:val="20"/>
          <w:szCs w:val="20"/>
          <w:lang w:eastAsia="zh-CN"/>
        </w:rPr>
        <w:t xml:space="preserve">PREGÃO ELETRÔNICO Nº </w:t>
      </w:r>
      <w:r w:rsidRPr="00401DD0">
        <w:rPr>
          <w:rFonts w:eastAsia="Calibri"/>
          <w:bCs w:val="0"/>
          <w:iCs w:val="0"/>
          <w:sz w:val="20"/>
          <w:szCs w:val="20"/>
          <w:highlight w:val="yellow"/>
          <w:lang w:eastAsia="zh-CN"/>
        </w:rPr>
        <w:t>***</w:t>
      </w:r>
    </w:p>
    <w:p w14:paraId="576B9095"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549698CB"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0707678"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657DA173" w14:textId="77777777" w:rsidR="00401DD0" w:rsidRPr="00401DD0" w:rsidRDefault="00401DD0" w:rsidP="00401DD0">
      <w:pPr>
        <w:widowControl w:val="0"/>
        <w:spacing w:after="60" w:line="288" w:lineRule="auto"/>
        <w:jc w:val="both"/>
        <w:rPr>
          <w:rFonts w:eastAsia="Calibri"/>
          <w:bCs w:val="0"/>
          <w:iCs w:val="0"/>
          <w:sz w:val="20"/>
          <w:szCs w:val="20"/>
          <w:lang w:eastAsia="zh-CN"/>
        </w:rPr>
      </w:pPr>
    </w:p>
    <w:p w14:paraId="1FA79A09"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7BCD1C44"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6C2441C" w14:textId="77777777" w:rsidR="00401DD0" w:rsidRPr="00401DD0" w:rsidRDefault="00401DD0" w:rsidP="00401DD0">
      <w:pPr>
        <w:widowControl w:val="0"/>
        <w:spacing w:after="60" w:line="288" w:lineRule="auto"/>
        <w:jc w:val="right"/>
        <w:rPr>
          <w:rFonts w:eastAsia="Calibri"/>
          <w:b w:val="0"/>
          <w:bCs w:val="0"/>
          <w:iCs w:val="0"/>
          <w:sz w:val="20"/>
          <w:szCs w:val="20"/>
          <w:lang w:eastAsia="zh-CN"/>
        </w:rPr>
      </w:pPr>
      <w:r w:rsidRPr="00401DD0">
        <w:rPr>
          <w:rFonts w:eastAsia="Calibri"/>
          <w:b w:val="0"/>
          <w:bCs w:val="0"/>
          <w:iCs w:val="0"/>
          <w:sz w:val="20"/>
          <w:szCs w:val="20"/>
          <w:lang w:eastAsia="zh-CN"/>
        </w:rPr>
        <w:tab/>
      </w:r>
      <w:r w:rsidRPr="00401DD0">
        <w:rPr>
          <w:rFonts w:eastAsia="Calibri"/>
          <w:b w:val="0"/>
          <w:bCs w:val="0"/>
          <w:iCs w:val="0"/>
          <w:sz w:val="20"/>
          <w:szCs w:val="20"/>
          <w:lang w:eastAsia="zh-CN"/>
        </w:rPr>
        <w:tab/>
        <w:t>........, ......... DE ...................   DE 20</w:t>
      </w:r>
      <w:r w:rsidRPr="00401DD0">
        <w:rPr>
          <w:rFonts w:eastAsia="Calibri"/>
          <w:b w:val="0"/>
          <w:bCs w:val="0"/>
          <w:iCs w:val="0"/>
          <w:sz w:val="20"/>
          <w:szCs w:val="20"/>
          <w:highlight w:val="yellow"/>
          <w:lang w:eastAsia="zh-CN"/>
        </w:rPr>
        <w:t>***</w:t>
      </w:r>
      <w:r w:rsidRPr="00401DD0">
        <w:rPr>
          <w:rFonts w:eastAsia="Calibri"/>
          <w:b w:val="0"/>
          <w:bCs w:val="0"/>
          <w:iCs w:val="0"/>
          <w:sz w:val="20"/>
          <w:szCs w:val="20"/>
          <w:lang w:eastAsia="zh-CN"/>
        </w:rPr>
        <w:t>.</w:t>
      </w:r>
    </w:p>
    <w:p w14:paraId="65BB8CC2"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6713DD38"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01A9905"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176D08F8"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4CFDD5C1"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_______________________________</w:t>
      </w:r>
    </w:p>
    <w:p w14:paraId="40FE3625"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REPRESENTANTE LEGAL</w:t>
      </w:r>
    </w:p>
    <w:p w14:paraId="736FFE1C"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A745BC1"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620551E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01242653"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62DEE6F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1C50518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50547046"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52640B2A"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630D2D03"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0B84B55E"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7D2E927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7EB6C03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3F8F31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092B5F6"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575B7AD4"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6B83F666" w14:textId="77777777" w:rsidR="00401DD0" w:rsidRPr="00401DD0" w:rsidRDefault="00401DD0" w:rsidP="00401DD0">
      <w:pPr>
        <w:widowControl w:val="0"/>
        <w:pBdr>
          <w:top w:val="nil"/>
          <w:left w:val="nil"/>
          <w:bottom w:val="nil"/>
          <w:right w:val="nil"/>
          <w:between w:val="nil"/>
        </w:pBdr>
        <w:shd w:val="clear" w:color="auto" w:fill="D9D9D9"/>
        <w:tabs>
          <w:tab w:val="left" w:pos="5954"/>
        </w:tabs>
        <w:spacing w:after="60" w:line="288" w:lineRule="auto"/>
        <w:jc w:val="center"/>
        <w:rPr>
          <w:rFonts w:eastAsia="Calibri"/>
          <w:bCs w:val="0"/>
          <w:iCs w:val="0"/>
          <w:color w:val="000000"/>
          <w:sz w:val="20"/>
          <w:szCs w:val="20"/>
          <w:lang w:eastAsia="zh-CN"/>
        </w:rPr>
      </w:pPr>
      <w:r w:rsidRPr="00401DD0">
        <w:rPr>
          <w:rFonts w:eastAsia="Calibri"/>
          <w:bCs w:val="0"/>
          <w:iCs w:val="0"/>
          <w:color w:val="000000"/>
          <w:sz w:val="20"/>
          <w:szCs w:val="20"/>
          <w:lang w:eastAsia="zh-CN"/>
        </w:rPr>
        <w:lastRenderedPageBreak/>
        <w:t xml:space="preserve">ANEXO IX – </w:t>
      </w:r>
      <w:r w:rsidRPr="00401DD0">
        <w:rPr>
          <w:rFonts w:eastAsia="Calibri"/>
          <w:iCs w:val="0"/>
          <w:color w:val="000000"/>
          <w:sz w:val="20"/>
          <w:szCs w:val="20"/>
          <w:lang w:eastAsia="zh-CN"/>
        </w:rPr>
        <w:t>DECLARAÇÃO DE ATENDIMENTO AO ART. 116, DA LEI FEDERAL Nº 14.133/2021</w:t>
      </w:r>
    </w:p>
    <w:p w14:paraId="409089A9"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03FDF3BC" w14:textId="77777777" w:rsidR="00401DD0" w:rsidRPr="00401DD0" w:rsidRDefault="00401DD0" w:rsidP="00401DD0">
      <w:pPr>
        <w:widowControl w:val="0"/>
        <w:pBdr>
          <w:top w:val="nil"/>
          <w:left w:val="nil"/>
          <w:bottom w:val="nil"/>
          <w:right w:val="nil"/>
          <w:between w:val="nil"/>
        </w:pBdr>
        <w:tabs>
          <w:tab w:val="left" w:pos="5954"/>
        </w:tabs>
        <w:spacing w:after="60" w:line="288" w:lineRule="auto"/>
        <w:rPr>
          <w:rFonts w:eastAsia="Calibri"/>
          <w:bCs w:val="0"/>
          <w:iCs w:val="0"/>
          <w:color w:val="000000"/>
          <w:sz w:val="20"/>
          <w:szCs w:val="20"/>
          <w:lang w:eastAsia="zh-CN"/>
        </w:rPr>
      </w:pPr>
      <w:r w:rsidRPr="00401DD0">
        <w:rPr>
          <w:rFonts w:eastAsia="Calibri"/>
          <w:bCs w:val="0"/>
          <w:iCs w:val="0"/>
          <w:color w:val="000000"/>
          <w:sz w:val="20"/>
          <w:szCs w:val="20"/>
          <w:lang w:eastAsia="zh-CN"/>
        </w:rPr>
        <w:t xml:space="preserve">PREGÃO ELETRÔNICO Nº </w:t>
      </w:r>
      <w:r w:rsidRPr="00401DD0">
        <w:rPr>
          <w:rFonts w:eastAsia="Calibri"/>
          <w:bCs w:val="0"/>
          <w:iCs w:val="0"/>
          <w:color w:val="000000"/>
          <w:sz w:val="20"/>
          <w:szCs w:val="20"/>
          <w:highlight w:val="yellow"/>
          <w:lang w:eastAsia="zh-CN"/>
        </w:rPr>
        <w:t>***</w:t>
      </w:r>
    </w:p>
    <w:p w14:paraId="407C36E2" w14:textId="77777777" w:rsidR="00401DD0" w:rsidRPr="00401DD0" w:rsidRDefault="00401DD0" w:rsidP="00401DD0">
      <w:pPr>
        <w:widowControl w:val="0"/>
        <w:pBdr>
          <w:top w:val="nil"/>
          <w:left w:val="nil"/>
          <w:bottom w:val="nil"/>
          <w:right w:val="nil"/>
          <w:between w:val="nil"/>
        </w:pBdr>
        <w:tabs>
          <w:tab w:val="left" w:pos="5954"/>
        </w:tabs>
        <w:spacing w:after="60" w:line="288" w:lineRule="auto"/>
        <w:rPr>
          <w:rFonts w:eastAsia="Calibri"/>
          <w:bCs w:val="0"/>
          <w:iCs w:val="0"/>
          <w:color w:val="000000"/>
          <w:sz w:val="20"/>
          <w:szCs w:val="20"/>
          <w:lang w:eastAsia="zh-CN"/>
        </w:rPr>
      </w:pPr>
      <w:r w:rsidRPr="00401DD0">
        <w:rPr>
          <w:rFonts w:eastAsia="Calibri"/>
          <w:bCs w:val="0"/>
          <w:iCs w:val="0"/>
          <w:color w:val="000000"/>
          <w:sz w:val="20"/>
          <w:szCs w:val="20"/>
          <w:lang w:eastAsia="zh-CN"/>
        </w:rPr>
        <w:t xml:space="preserve">PROCESSO ADMINISTRATIVO Nº </w:t>
      </w:r>
      <w:r w:rsidRPr="00401DD0">
        <w:rPr>
          <w:rFonts w:eastAsia="Calibri"/>
          <w:bCs w:val="0"/>
          <w:iCs w:val="0"/>
          <w:color w:val="000000"/>
          <w:sz w:val="20"/>
          <w:szCs w:val="20"/>
          <w:highlight w:val="yellow"/>
          <w:lang w:eastAsia="zh-CN"/>
        </w:rPr>
        <w:t>***</w:t>
      </w:r>
    </w:p>
    <w:p w14:paraId="78524FCB"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08CC1AD5"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192E0911"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161E80AF"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B3B7332"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both"/>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 inscrito no CNPJ nº..................., por intermédio de seu representante legal o(a) Sr(a)....................................,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22BF12CB"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iCs w:val="0"/>
          <w:color w:val="000000"/>
          <w:sz w:val="20"/>
          <w:szCs w:val="20"/>
          <w:lang w:eastAsia="zh-CN"/>
        </w:rPr>
      </w:pPr>
    </w:p>
    <w:p w14:paraId="1740B01E"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iCs w:val="0"/>
          <w:color w:val="000000"/>
          <w:sz w:val="20"/>
          <w:szCs w:val="20"/>
          <w:lang w:eastAsia="zh-CN"/>
        </w:rPr>
      </w:pPr>
    </w:p>
    <w:p w14:paraId="27B1357C"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Local, ____________, de __________, de________________ .</w:t>
      </w:r>
    </w:p>
    <w:p w14:paraId="545D8D91"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240CE45F"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1DA1CB2F"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62FC862A"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0CB3ED0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_______________________________</w:t>
      </w:r>
    </w:p>
    <w:p w14:paraId="6D98CB01"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r w:rsidRPr="00401DD0">
        <w:rPr>
          <w:rFonts w:eastAsia="Calibri"/>
          <w:b w:val="0"/>
          <w:bCs w:val="0"/>
          <w:iCs w:val="0"/>
          <w:color w:val="000000"/>
          <w:sz w:val="20"/>
          <w:szCs w:val="20"/>
          <w:lang w:eastAsia="zh-CN"/>
        </w:rPr>
        <w:t>REPRESENTANTE LEGAL</w:t>
      </w:r>
    </w:p>
    <w:p w14:paraId="19B0DEA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 w:val="0"/>
          <w:bCs w:val="0"/>
          <w:iCs w:val="0"/>
          <w:color w:val="000000"/>
          <w:sz w:val="20"/>
          <w:szCs w:val="20"/>
          <w:lang w:eastAsia="zh-CN"/>
        </w:rPr>
      </w:pPr>
    </w:p>
    <w:p w14:paraId="315B4952"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1618AAA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B5796AB"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7A3BFB54"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6A25C43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5E5782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0F403C6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E59FE0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D733EB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593ABD96"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3D88170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7C0E0BCE"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1E7E3BC"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78186D8C"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5C2F9449"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8589B3F" w14:textId="77777777" w:rsidR="00401DD0" w:rsidRPr="00401DD0" w:rsidRDefault="00401DD0" w:rsidP="00401DD0">
      <w:pPr>
        <w:widowControl w:val="0"/>
        <w:pBdr>
          <w:top w:val="nil"/>
          <w:left w:val="nil"/>
          <w:bottom w:val="nil"/>
          <w:right w:val="nil"/>
          <w:between w:val="nil"/>
        </w:pBdr>
        <w:shd w:val="clear" w:color="auto" w:fill="D9D9D9"/>
        <w:tabs>
          <w:tab w:val="left" w:pos="5954"/>
        </w:tabs>
        <w:spacing w:after="60" w:line="288" w:lineRule="auto"/>
        <w:jc w:val="center"/>
        <w:rPr>
          <w:rFonts w:eastAsia="Calibri"/>
          <w:bCs w:val="0"/>
          <w:iCs w:val="0"/>
          <w:color w:val="000000"/>
          <w:sz w:val="20"/>
          <w:szCs w:val="20"/>
          <w:lang w:eastAsia="zh-CN"/>
        </w:rPr>
      </w:pPr>
      <w:r w:rsidRPr="00401DD0">
        <w:rPr>
          <w:rFonts w:eastAsia="Calibri"/>
          <w:bCs w:val="0"/>
          <w:iCs w:val="0"/>
          <w:color w:val="000000"/>
          <w:sz w:val="20"/>
          <w:szCs w:val="20"/>
          <w:lang w:eastAsia="zh-CN"/>
        </w:rPr>
        <w:lastRenderedPageBreak/>
        <w:t>ANEXO X – DECLARAÇÃO DE INEXISTÊNCIA DE VÍNCULO ART. 14, IV, DA LEI Nº 14.133/2021</w:t>
      </w:r>
    </w:p>
    <w:p w14:paraId="6A489AD9"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7E69644C" w14:textId="77777777" w:rsidR="00401DD0" w:rsidRPr="00401DD0" w:rsidRDefault="00401DD0" w:rsidP="00401DD0">
      <w:pPr>
        <w:widowControl w:val="0"/>
        <w:pBdr>
          <w:top w:val="nil"/>
          <w:left w:val="nil"/>
          <w:bottom w:val="nil"/>
          <w:right w:val="nil"/>
          <w:between w:val="nil"/>
        </w:pBdr>
        <w:tabs>
          <w:tab w:val="left" w:pos="5954"/>
        </w:tabs>
        <w:spacing w:after="60" w:line="288" w:lineRule="auto"/>
        <w:rPr>
          <w:rFonts w:eastAsia="Calibri"/>
          <w:bCs w:val="0"/>
          <w:iCs w:val="0"/>
          <w:color w:val="000000"/>
          <w:sz w:val="20"/>
          <w:szCs w:val="20"/>
          <w:lang w:eastAsia="zh-CN"/>
        </w:rPr>
      </w:pPr>
      <w:r w:rsidRPr="00401DD0">
        <w:rPr>
          <w:rFonts w:eastAsia="Calibri"/>
          <w:bCs w:val="0"/>
          <w:iCs w:val="0"/>
          <w:color w:val="000000"/>
          <w:sz w:val="20"/>
          <w:szCs w:val="20"/>
          <w:lang w:eastAsia="zh-CN"/>
        </w:rPr>
        <w:t xml:space="preserve">PREGÃO ELETRÔNICO Nº </w:t>
      </w:r>
      <w:r w:rsidRPr="00401DD0">
        <w:rPr>
          <w:rFonts w:eastAsia="Calibri"/>
          <w:bCs w:val="0"/>
          <w:iCs w:val="0"/>
          <w:color w:val="000000"/>
          <w:sz w:val="20"/>
          <w:szCs w:val="20"/>
          <w:highlight w:val="yellow"/>
          <w:lang w:eastAsia="zh-CN"/>
        </w:rPr>
        <w:t>***</w:t>
      </w:r>
    </w:p>
    <w:p w14:paraId="2C39C646" w14:textId="77777777" w:rsidR="00401DD0" w:rsidRPr="00401DD0" w:rsidRDefault="00401DD0" w:rsidP="00401DD0">
      <w:pPr>
        <w:widowControl w:val="0"/>
        <w:pBdr>
          <w:top w:val="nil"/>
          <w:left w:val="nil"/>
          <w:bottom w:val="nil"/>
          <w:right w:val="nil"/>
          <w:between w:val="nil"/>
        </w:pBdr>
        <w:tabs>
          <w:tab w:val="left" w:pos="5954"/>
        </w:tabs>
        <w:spacing w:after="60" w:line="288" w:lineRule="auto"/>
        <w:rPr>
          <w:rFonts w:eastAsia="Calibri"/>
          <w:bCs w:val="0"/>
          <w:iCs w:val="0"/>
          <w:color w:val="000000"/>
          <w:sz w:val="20"/>
          <w:szCs w:val="20"/>
          <w:lang w:eastAsia="zh-CN"/>
        </w:rPr>
      </w:pPr>
      <w:r w:rsidRPr="00401DD0">
        <w:rPr>
          <w:rFonts w:eastAsia="Calibri"/>
          <w:bCs w:val="0"/>
          <w:iCs w:val="0"/>
          <w:color w:val="000000"/>
          <w:sz w:val="20"/>
          <w:szCs w:val="20"/>
          <w:lang w:eastAsia="zh-CN"/>
        </w:rPr>
        <w:t xml:space="preserve">PROCESSO ADMINISTRATIVO Nº </w:t>
      </w:r>
      <w:r w:rsidRPr="00401DD0">
        <w:rPr>
          <w:rFonts w:eastAsia="Calibri"/>
          <w:bCs w:val="0"/>
          <w:iCs w:val="0"/>
          <w:color w:val="000000"/>
          <w:sz w:val="20"/>
          <w:szCs w:val="20"/>
          <w:highlight w:val="yellow"/>
          <w:lang w:eastAsia="zh-CN"/>
        </w:rPr>
        <w:t>***</w:t>
      </w:r>
    </w:p>
    <w:p w14:paraId="3F783F46"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both"/>
        <w:rPr>
          <w:rFonts w:eastAsia="Calibri"/>
          <w:b w:val="0"/>
          <w:iCs w:val="0"/>
          <w:color w:val="000000"/>
          <w:sz w:val="20"/>
          <w:szCs w:val="20"/>
          <w:lang w:eastAsia="zh-CN"/>
        </w:rPr>
      </w:pPr>
    </w:p>
    <w:p w14:paraId="0320441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both"/>
        <w:rPr>
          <w:rFonts w:eastAsia="Calibri"/>
          <w:b w:val="0"/>
          <w:iCs w:val="0"/>
          <w:color w:val="000000"/>
          <w:sz w:val="20"/>
          <w:szCs w:val="20"/>
          <w:lang w:eastAsia="zh-CN"/>
        </w:rPr>
      </w:pPr>
      <w:r w:rsidRPr="00401DD0">
        <w:rPr>
          <w:rFonts w:eastAsia="Calibri"/>
          <w:b w:val="0"/>
          <w:iCs w:val="0"/>
          <w:color w:val="000000"/>
          <w:sz w:val="20"/>
          <w:szCs w:val="20"/>
          <w:lang w:eastAsia="zh-CN"/>
        </w:rPr>
        <w:t>..............................................., INSCRITO NO CNPJ Nº ..........................., POR INTERMÉDIO DE SEU REPRESENTANTE LEGAL O(A) SR(A) ................................., PORTADOR(A) DA CARTEIRA DE IDENTIDADE Nº ................ E CPF Nº............................, DECLARA, PARA FINS DO DISPOSTO NO ART. 14, INCISO IV, DA LEI Nº 14.133/2021,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E0C9CD"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55AA6DBA"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r w:rsidRPr="00401DD0">
        <w:rPr>
          <w:rFonts w:eastAsia="Calibri"/>
          <w:b w:val="0"/>
          <w:bCs w:val="0"/>
          <w:iCs w:val="0"/>
          <w:sz w:val="20"/>
          <w:szCs w:val="20"/>
          <w:lang w:eastAsia="zh-CN"/>
        </w:rPr>
        <w:t>DECLARA AINDA QUE, EM ATENDIMENTO AO DISPOSTO NO ART. 9º, §§ 1º E 2º DA LEI Nº 14.133/2021, NÃO INCORRE EM QUALQUER DAS HIPÓTESES DE IMPEDIMENTO ALI PREVISTAS.</w:t>
      </w:r>
    </w:p>
    <w:p w14:paraId="06406882"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both"/>
        <w:rPr>
          <w:rFonts w:eastAsia="Calibri"/>
          <w:b w:val="0"/>
          <w:iCs w:val="0"/>
          <w:color w:val="000000"/>
          <w:sz w:val="20"/>
          <w:szCs w:val="20"/>
          <w:lang w:eastAsia="zh-CN"/>
        </w:rPr>
      </w:pPr>
    </w:p>
    <w:p w14:paraId="6FF5F5A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9DDEADF"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618859BB" w14:textId="77777777" w:rsidR="00401DD0" w:rsidRPr="00401DD0" w:rsidRDefault="00401DD0" w:rsidP="00401DD0">
      <w:pPr>
        <w:widowControl w:val="0"/>
        <w:spacing w:after="60" w:line="288" w:lineRule="auto"/>
        <w:jc w:val="right"/>
        <w:rPr>
          <w:rFonts w:eastAsia="Calibri"/>
          <w:b w:val="0"/>
          <w:bCs w:val="0"/>
          <w:iCs w:val="0"/>
          <w:sz w:val="20"/>
          <w:szCs w:val="20"/>
          <w:lang w:eastAsia="zh-CN"/>
        </w:rPr>
      </w:pPr>
      <w:r w:rsidRPr="00401DD0">
        <w:rPr>
          <w:rFonts w:eastAsia="Calibri"/>
          <w:b w:val="0"/>
          <w:bCs w:val="0"/>
          <w:iCs w:val="0"/>
          <w:sz w:val="20"/>
          <w:szCs w:val="20"/>
          <w:lang w:eastAsia="zh-CN"/>
        </w:rPr>
        <w:t>........, ......... DE ...................   DE 20</w:t>
      </w:r>
      <w:r w:rsidRPr="00401DD0">
        <w:rPr>
          <w:rFonts w:eastAsia="Calibri"/>
          <w:b w:val="0"/>
          <w:bCs w:val="0"/>
          <w:iCs w:val="0"/>
          <w:sz w:val="20"/>
          <w:szCs w:val="20"/>
          <w:highlight w:val="yellow"/>
          <w:lang w:eastAsia="zh-CN"/>
        </w:rPr>
        <w:t>***</w:t>
      </w:r>
      <w:r w:rsidRPr="00401DD0">
        <w:rPr>
          <w:rFonts w:eastAsia="Calibri"/>
          <w:b w:val="0"/>
          <w:bCs w:val="0"/>
          <w:iCs w:val="0"/>
          <w:sz w:val="20"/>
          <w:szCs w:val="20"/>
          <w:lang w:eastAsia="zh-CN"/>
        </w:rPr>
        <w:t>.</w:t>
      </w:r>
    </w:p>
    <w:p w14:paraId="46E74A47"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32195C7C"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11FDE0F5"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53ABDDA9" w14:textId="77777777" w:rsidR="00401DD0" w:rsidRPr="00401DD0" w:rsidRDefault="00401DD0" w:rsidP="00401DD0">
      <w:pPr>
        <w:widowControl w:val="0"/>
        <w:spacing w:after="60" w:line="288" w:lineRule="auto"/>
        <w:jc w:val="both"/>
        <w:rPr>
          <w:rFonts w:eastAsia="Calibri"/>
          <w:b w:val="0"/>
          <w:bCs w:val="0"/>
          <w:iCs w:val="0"/>
          <w:sz w:val="20"/>
          <w:szCs w:val="20"/>
          <w:lang w:eastAsia="zh-CN"/>
        </w:rPr>
      </w:pPr>
    </w:p>
    <w:p w14:paraId="03638141"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_______________________________</w:t>
      </w:r>
    </w:p>
    <w:p w14:paraId="1B623A76" w14:textId="77777777" w:rsidR="00401DD0" w:rsidRPr="00401DD0" w:rsidRDefault="00401DD0" w:rsidP="00401DD0">
      <w:pPr>
        <w:widowControl w:val="0"/>
        <w:spacing w:after="60" w:line="288" w:lineRule="auto"/>
        <w:jc w:val="center"/>
        <w:rPr>
          <w:rFonts w:eastAsia="Calibri"/>
          <w:b w:val="0"/>
          <w:bCs w:val="0"/>
          <w:iCs w:val="0"/>
          <w:sz w:val="20"/>
          <w:szCs w:val="20"/>
          <w:lang w:eastAsia="zh-CN"/>
        </w:rPr>
      </w:pPr>
      <w:r w:rsidRPr="00401DD0">
        <w:rPr>
          <w:rFonts w:eastAsia="Calibri"/>
          <w:b w:val="0"/>
          <w:bCs w:val="0"/>
          <w:iCs w:val="0"/>
          <w:sz w:val="20"/>
          <w:szCs w:val="20"/>
          <w:lang w:eastAsia="zh-CN"/>
        </w:rPr>
        <w:t>REPRESENTANTE LEGAL</w:t>
      </w:r>
    </w:p>
    <w:p w14:paraId="22697BEA"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3C37894"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3CF5A4E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36C4E5C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3AB0AAD0"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695B00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578EB470"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DB0011D"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742791D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D130348"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4D71A5B7" w14:textId="77777777" w:rsidR="00401DD0" w:rsidRPr="00401DD0" w:rsidRDefault="00401DD0" w:rsidP="00401DD0">
      <w:pPr>
        <w:widowControl w:val="0"/>
        <w:pBdr>
          <w:top w:val="nil"/>
          <w:left w:val="nil"/>
          <w:bottom w:val="nil"/>
          <w:right w:val="nil"/>
          <w:between w:val="nil"/>
        </w:pBdr>
        <w:tabs>
          <w:tab w:val="left" w:pos="5954"/>
        </w:tabs>
        <w:spacing w:after="60" w:line="288" w:lineRule="auto"/>
        <w:jc w:val="center"/>
        <w:rPr>
          <w:rFonts w:eastAsia="Calibri"/>
          <w:bCs w:val="0"/>
          <w:iCs w:val="0"/>
          <w:color w:val="000000"/>
          <w:sz w:val="20"/>
          <w:szCs w:val="20"/>
          <w:lang w:eastAsia="zh-CN"/>
        </w:rPr>
      </w:pPr>
    </w:p>
    <w:p w14:paraId="268A97AE" w14:textId="77777777" w:rsidR="00C304C4" w:rsidRPr="00401DD0" w:rsidRDefault="00C304C4">
      <w:pPr>
        <w:rPr>
          <w:b w:val="0"/>
          <w:bCs w:val="0"/>
        </w:rPr>
      </w:pPr>
    </w:p>
    <w:sectPr w:rsidR="00C304C4" w:rsidRPr="00401DD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CB9AF" w14:textId="77777777" w:rsidR="006707EB" w:rsidRDefault="006707EB" w:rsidP="00401DD0">
      <w:pPr>
        <w:spacing w:after="0" w:line="240" w:lineRule="auto"/>
      </w:pPr>
      <w:r>
        <w:separator/>
      </w:r>
    </w:p>
  </w:endnote>
  <w:endnote w:type="continuationSeparator" w:id="0">
    <w:p w14:paraId="264B9099" w14:textId="77777777" w:rsidR="006707EB" w:rsidRDefault="006707EB" w:rsidP="00401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9182F" w14:textId="77777777" w:rsidR="00401DD0" w:rsidRDefault="00401DD0" w:rsidP="00401DD0">
    <w:pPr>
      <w:pBdr>
        <w:top w:val="nil"/>
        <w:left w:val="nil"/>
        <w:bottom w:val="single" w:sz="12" w:space="1" w:color="000000"/>
        <w:right w:val="nil"/>
        <w:between w:val="nil"/>
      </w:pBdr>
      <w:tabs>
        <w:tab w:val="center" w:pos="4419"/>
        <w:tab w:val="right" w:pos="8838"/>
      </w:tabs>
      <w:jc w:val="right"/>
      <w:rPr>
        <w:color w:val="000000"/>
      </w:rPr>
    </w:pPr>
  </w:p>
  <w:p w14:paraId="41431E32" w14:textId="59325184" w:rsidR="00401DD0" w:rsidRPr="00401DD0" w:rsidRDefault="00401DD0" w:rsidP="00401DD0">
    <w:pPr>
      <w:pBdr>
        <w:top w:val="nil"/>
        <w:left w:val="nil"/>
        <w:bottom w:val="nil"/>
        <w:right w:val="nil"/>
        <w:between w:val="nil"/>
      </w:pBdr>
      <w:tabs>
        <w:tab w:val="center" w:pos="4419"/>
        <w:tab w:val="right" w:pos="8838"/>
      </w:tabs>
      <w:jc w:val="right"/>
      <w:rPr>
        <w:rFonts w:eastAsia="Calibri"/>
        <w:color w:val="000000"/>
      </w:rPr>
    </w:pPr>
    <w:r>
      <w:rPr>
        <w:rFonts w:eastAsia="Calibri"/>
        <w:color w:val="000000"/>
      </w:rPr>
      <w:t xml:space="preserve">Página </w:t>
    </w:r>
    <w:r>
      <w:rPr>
        <w:rFonts w:eastAsia="Calibri"/>
        <w:b w:val="0"/>
        <w:color w:val="000000"/>
      </w:rPr>
      <w:fldChar w:fldCharType="begin"/>
    </w:r>
    <w:r>
      <w:rPr>
        <w:rFonts w:eastAsia="Calibri"/>
        <w:color w:val="000000"/>
      </w:rPr>
      <w:instrText>PAGE</w:instrText>
    </w:r>
    <w:r>
      <w:rPr>
        <w:rFonts w:eastAsia="Calibri"/>
        <w:b w:val="0"/>
        <w:color w:val="000000"/>
      </w:rPr>
      <w:fldChar w:fldCharType="separate"/>
    </w:r>
    <w:r>
      <w:rPr>
        <w:rFonts w:eastAsia="Calibri"/>
        <w:b w:val="0"/>
        <w:color w:val="000000"/>
      </w:rPr>
      <w:t>114</w:t>
    </w:r>
    <w:r>
      <w:rPr>
        <w:rFonts w:eastAsia="Calibri"/>
        <w:b w:val="0"/>
        <w:color w:val="000000"/>
      </w:rPr>
      <w:fldChar w:fldCharType="end"/>
    </w:r>
    <w:r>
      <w:rPr>
        <w:rFonts w:eastAsia="Calibri"/>
        <w:color w:val="000000"/>
      </w:rPr>
      <w:t xml:space="preserve"> de </w:t>
    </w:r>
    <w:r>
      <w:rPr>
        <w:rFonts w:eastAsia="Calibri"/>
        <w:b w:val="0"/>
        <w:color w:val="000000"/>
      </w:rPr>
      <w:fldChar w:fldCharType="begin"/>
    </w:r>
    <w:r>
      <w:rPr>
        <w:rFonts w:eastAsia="Calibri"/>
        <w:color w:val="000000"/>
      </w:rPr>
      <w:instrText>NUMPAGES</w:instrText>
    </w:r>
    <w:r>
      <w:rPr>
        <w:rFonts w:eastAsia="Calibri"/>
        <w:b w:val="0"/>
        <w:color w:val="000000"/>
      </w:rPr>
      <w:fldChar w:fldCharType="separate"/>
    </w:r>
    <w:r>
      <w:rPr>
        <w:rFonts w:eastAsia="Calibri"/>
        <w:b w:val="0"/>
        <w:color w:val="000000"/>
      </w:rPr>
      <w:t>128</w:t>
    </w:r>
    <w:r>
      <w:rPr>
        <w:rFonts w:eastAsia="Calibri"/>
        <w:b w:val="0"/>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71AD3" w14:textId="77777777" w:rsidR="006707EB" w:rsidRDefault="006707EB" w:rsidP="00401DD0">
      <w:pPr>
        <w:spacing w:after="0" w:line="240" w:lineRule="auto"/>
      </w:pPr>
      <w:r>
        <w:separator/>
      </w:r>
    </w:p>
  </w:footnote>
  <w:footnote w:type="continuationSeparator" w:id="0">
    <w:p w14:paraId="02A33C4A" w14:textId="77777777" w:rsidR="006707EB" w:rsidRDefault="006707EB" w:rsidP="00401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29B26" w14:textId="77777777" w:rsidR="00401DD0" w:rsidRDefault="00401DD0" w:rsidP="00401DD0">
    <w:pPr>
      <w:tabs>
        <w:tab w:val="left" w:pos="1348"/>
        <w:tab w:val="center" w:pos="3730"/>
      </w:tabs>
      <w:spacing w:after="0" w:line="240" w:lineRule="auto"/>
      <w:jc w:val="center"/>
      <w:rPr>
        <w:rFonts w:eastAsia="Calibri"/>
      </w:rPr>
    </w:pPr>
    <w:r w:rsidRPr="00857E82">
      <w:rPr>
        <w:noProof/>
      </w:rPr>
      <w:drawing>
        <wp:anchor distT="0" distB="0" distL="114300" distR="114300" simplePos="0" relativeHeight="251660288" behindDoc="1" locked="0" layoutInCell="1" allowOverlap="1" wp14:anchorId="033DD79C" wp14:editId="768533CA">
          <wp:simplePos x="0" y="0"/>
          <wp:positionH relativeFrom="margin">
            <wp:align>right</wp:align>
          </wp:positionH>
          <wp:positionV relativeFrom="paragraph">
            <wp:posOffset>-162916</wp:posOffset>
          </wp:positionV>
          <wp:extent cx="751029" cy="760781"/>
          <wp:effectExtent l="0" t="0" r="0" b="1270"/>
          <wp:wrapNone/>
          <wp:docPr id="2114515132" name="Imagem 1" descr="Forma, Círcul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98349" name="Imagem 1" descr="Forma, Círculo&#10;&#10;O conteúdo gerado por IA pode estar incorreto."/>
                  <pic:cNvPicPr/>
                </pic:nvPicPr>
                <pic:blipFill rotWithShape="1">
                  <a:blip r:embed="rId1">
                    <a:extLst>
                      <a:ext uri="{28A0092B-C50C-407E-A947-70E740481C1C}">
                        <a14:useLocalDpi xmlns:a14="http://schemas.microsoft.com/office/drawing/2010/main" val="0"/>
                      </a:ext>
                    </a:extLst>
                  </a:blip>
                  <a:srcRect l="4652" t="1" r="5382" b="4046"/>
                  <a:stretch>
                    <a:fillRect/>
                  </a:stretch>
                </pic:blipFill>
                <pic:spPr bwMode="auto">
                  <a:xfrm>
                    <a:off x="0" y="0"/>
                    <a:ext cx="751029" cy="760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Calibri"/>
        <w:noProof/>
      </w:rPr>
      <w:drawing>
        <wp:anchor distT="0" distB="0" distL="114300" distR="114300" simplePos="0" relativeHeight="251659264" behindDoc="0" locked="0" layoutInCell="1" hidden="0" allowOverlap="1" wp14:anchorId="6F20CE75" wp14:editId="42965728">
          <wp:simplePos x="0" y="0"/>
          <wp:positionH relativeFrom="margin">
            <wp:align>left</wp:align>
          </wp:positionH>
          <wp:positionV relativeFrom="page">
            <wp:posOffset>53027</wp:posOffset>
          </wp:positionV>
          <wp:extent cx="781050" cy="990600"/>
          <wp:effectExtent l="0" t="0" r="0" b="0"/>
          <wp:wrapNone/>
          <wp:docPr id="2011605031" name="image1.png" descr="Uma imagem contendo Código QR&#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011605031" name="image1.png" descr="Uma imagem contendo Código QR&#10;&#10;O conteúdo gerado por IA pode estar incorreto."/>
                  <pic:cNvPicPr preferRelativeResize="0"/>
                </pic:nvPicPr>
                <pic:blipFill>
                  <a:blip r:embed="rId2"/>
                  <a:srcRect/>
                  <a:stretch>
                    <a:fillRect/>
                  </a:stretch>
                </pic:blipFill>
                <pic:spPr>
                  <a:xfrm>
                    <a:off x="0" y="0"/>
                    <a:ext cx="781050" cy="990600"/>
                  </a:xfrm>
                  <a:prstGeom prst="rect">
                    <a:avLst/>
                  </a:prstGeom>
                  <a:ln/>
                </pic:spPr>
              </pic:pic>
            </a:graphicData>
          </a:graphic>
        </wp:anchor>
      </w:drawing>
    </w:r>
    <w:r>
      <w:rPr>
        <w:rFonts w:eastAsia="Calibri"/>
      </w:rPr>
      <w:t>PREFEITURA MUNICIPAL DE CONTAGEM</w:t>
    </w:r>
    <w:bookmarkStart w:id="2" w:name="_heading=h.1t3h5sf" w:colFirst="0" w:colLast="0"/>
    <w:bookmarkEnd w:id="2"/>
  </w:p>
  <w:p w14:paraId="7A36EC06" w14:textId="77777777" w:rsidR="00401DD0" w:rsidRDefault="00401DD0" w:rsidP="00401DD0">
    <w:pPr>
      <w:spacing w:after="0" w:line="240" w:lineRule="auto"/>
      <w:jc w:val="center"/>
      <w:rPr>
        <w:rFonts w:eastAsia="Calibri"/>
      </w:rPr>
    </w:pPr>
    <w:r>
      <w:rPr>
        <w:rFonts w:eastAsia="Calibri"/>
      </w:rPr>
      <w:t>SECRETARIA MUNICIPAL DE LICITAÇÃO E CONTRATOS</w:t>
    </w:r>
  </w:p>
  <w:p w14:paraId="4531B4E2" w14:textId="1C9A6F2D" w:rsidR="00401DD0" w:rsidRDefault="00401DD0" w:rsidP="00401DD0">
    <w:pPr>
      <w:spacing w:after="0" w:line="240" w:lineRule="auto"/>
      <w:jc w:val="center"/>
      <w:rPr>
        <w:rFonts w:eastAsia="Calibri"/>
      </w:rPr>
    </w:pPr>
    <w:r>
      <w:rPr>
        <w:rFonts w:eastAsia="Calibri"/>
      </w:rPr>
      <w:t>Subsecretaria de Licitação e Contratos</w:t>
    </w:r>
  </w:p>
  <w:p w14:paraId="2F113462" w14:textId="77777777" w:rsidR="00401DD0" w:rsidRDefault="00401DD0" w:rsidP="00401DD0">
    <w:pPr>
      <w:spacing w:after="0" w:line="240" w:lineRule="auto"/>
      <w:jc w:val="center"/>
      <w:rPr>
        <w:rFonts w:eastAsia="Calibri"/>
      </w:rPr>
    </w:pPr>
  </w:p>
  <w:p w14:paraId="7E491A7F" w14:textId="77777777" w:rsidR="00401DD0" w:rsidRPr="00401DD0" w:rsidRDefault="00401DD0" w:rsidP="00401DD0">
    <w:pPr>
      <w:spacing w:after="0" w:line="240" w:lineRule="auto"/>
      <w:jc w:val="cent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064B5"/>
    <w:multiLevelType w:val="multilevel"/>
    <w:tmpl w:val="7B0CE67C"/>
    <w:lvl w:ilvl="0">
      <w:start w:val="1"/>
      <w:numFmt w:val="bullet"/>
      <w:pStyle w:val="alne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AC5B99"/>
    <w:multiLevelType w:val="multilevel"/>
    <w:tmpl w:val="7C5A0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13488442">
    <w:abstractNumId w:val="1"/>
  </w:num>
  <w:num w:numId="2" w16cid:durableId="640381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DD0"/>
    <w:rsid w:val="00401DD0"/>
    <w:rsid w:val="004154FD"/>
    <w:rsid w:val="005422F8"/>
    <w:rsid w:val="006707EB"/>
    <w:rsid w:val="00A53A79"/>
    <w:rsid w:val="00C304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B6C39"/>
  <w15:chartTrackingRefBased/>
  <w15:docId w15:val="{1C052DCA-71D3-43B9-82B3-73440398C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b/>
        <w:bCs/>
        <w:iCs/>
        <w:sz w:val="18"/>
        <w:szCs w:val="18"/>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h1,Level 1 Topic Heading,Heading 1 Char,Heading I,Título 11,Part,ExHeading 1,H1 Char,Título 1 anexo,H1,Titulo 1,Doco,título 1"/>
    <w:basedOn w:val="Normal"/>
    <w:next w:val="Normal"/>
    <w:link w:val="Ttulo1Char"/>
    <w:uiPriority w:val="1"/>
    <w:qFormat/>
    <w:rsid w:val="00401D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Level 2 Topic Heading,H2"/>
    <w:basedOn w:val="Normal"/>
    <w:next w:val="Normal"/>
    <w:link w:val="Ttulo2Char"/>
    <w:uiPriority w:val="9"/>
    <w:unhideWhenUsed/>
    <w:qFormat/>
    <w:rsid w:val="00401D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Level 3 Topic Heading,H3,Map"/>
    <w:basedOn w:val="Normal"/>
    <w:next w:val="Normal"/>
    <w:link w:val="Ttulo3Char"/>
    <w:uiPriority w:val="9"/>
    <w:unhideWhenUsed/>
    <w:qFormat/>
    <w:rsid w:val="00401DD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aliases w:val="h4,First Subheading"/>
    <w:basedOn w:val="Normal"/>
    <w:next w:val="Normal"/>
    <w:link w:val="Ttulo4Char"/>
    <w:uiPriority w:val="9"/>
    <w:unhideWhenUsed/>
    <w:qFormat/>
    <w:rsid w:val="00401DD0"/>
    <w:pPr>
      <w:keepNext/>
      <w:keepLines/>
      <w:spacing w:before="80" w:after="40"/>
      <w:outlineLvl w:val="3"/>
    </w:pPr>
    <w:rPr>
      <w:rFonts w:asciiTheme="minorHAnsi" w:eastAsiaTheme="majorEastAsia" w:hAnsiTheme="minorHAnsi" w:cstheme="majorBidi"/>
      <w:i/>
      <w:iCs w:val="0"/>
      <w:color w:val="0F4761" w:themeColor="accent1" w:themeShade="BF"/>
    </w:rPr>
  </w:style>
  <w:style w:type="paragraph" w:styleId="Ttulo5">
    <w:name w:val="heading 5"/>
    <w:basedOn w:val="Normal"/>
    <w:next w:val="Normal"/>
    <w:link w:val="Ttulo5Char"/>
    <w:uiPriority w:val="9"/>
    <w:unhideWhenUsed/>
    <w:qFormat/>
    <w:rsid w:val="00401DD0"/>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unhideWhenUsed/>
    <w:qFormat/>
    <w:rsid w:val="00401DD0"/>
    <w:pPr>
      <w:keepNext/>
      <w:keepLines/>
      <w:spacing w:before="40" w:after="0"/>
      <w:outlineLvl w:val="5"/>
    </w:pPr>
    <w:rPr>
      <w:rFonts w:asciiTheme="minorHAnsi" w:eastAsiaTheme="majorEastAsia" w:hAnsiTheme="minorHAnsi" w:cstheme="majorBidi"/>
      <w:i/>
      <w:iCs w:val="0"/>
      <w:color w:val="595959" w:themeColor="text1" w:themeTint="A6"/>
    </w:rPr>
  </w:style>
  <w:style w:type="paragraph" w:styleId="Ttulo7">
    <w:name w:val="heading 7"/>
    <w:basedOn w:val="Normal"/>
    <w:next w:val="Normal"/>
    <w:link w:val="Ttulo7Char"/>
    <w:unhideWhenUsed/>
    <w:qFormat/>
    <w:rsid w:val="00401DD0"/>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nhideWhenUsed/>
    <w:qFormat/>
    <w:rsid w:val="00401DD0"/>
    <w:pPr>
      <w:keepNext/>
      <w:keepLines/>
      <w:spacing w:after="0"/>
      <w:outlineLvl w:val="7"/>
    </w:pPr>
    <w:rPr>
      <w:rFonts w:asciiTheme="minorHAnsi" w:eastAsiaTheme="majorEastAsia" w:hAnsiTheme="minorHAnsi" w:cstheme="majorBidi"/>
      <w:i/>
      <w:iCs w:val="0"/>
      <w:color w:val="272727" w:themeColor="text1" w:themeTint="D8"/>
    </w:rPr>
  </w:style>
  <w:style w:type="paragraph" w:styleId="Ttulo9">
    <w:name w:val="heading 9"/>
    <w:basedOn w:val="Normal"/>
    <w:next w:val="Normal"/>
    <w:link w:val="Ttulo9Char"/>
    <w:unhideWhenUsed/>
    <w:qFormat/>
    <w:rsid w:val="00401DD0"/>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01DD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01DD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01DD0"/>
    <w:rPr>
      <w:rFonts w:asciiTheme="minorHAnsi" w:eastAsiaTheme="majorEastAsia" w:hAnsiTheme="minorHAnsi" w:cstheme="majorBidi"/>
      <w:color w:val="0F4761" w:themeColor="accent1" w:themeShade="BF"/>
      <w:sz w:val="28"/>
      <w:szCs w:val="28"/>
    </w:rPr>
  </w:style>
  <w:style w:type="character" w:customStyle="1" w:styleId="Ttulo4Char">
    <w:name w:val="Título 4 Char"/>
    <w:basedOn w:val="Fontepargpadro"/>
    <w:link w:val="Ttulo4"/>
    <w:uiPriority w:val="9"/>
    <w:semiHidden/>
    <w:rsid w:val="00401DD0"/>
    <w:rPr>
      <w:rFonts w:asciiTheme="minorHAnsi" w:eastAsiaTheme="majorEastAsia" w:hAnsiTheme="minorHAnsi" w:cstheme="majorBidi"/>
      <w:i/>
      <w:iCs w:val="0"/>
      <w:color w:val="0F4761" w:themeColor="accent1" w:themeShade="BF"/>
    </w:rPr>
  </w:style>
  <w:style w:type="character" w:customStyle="1" w:styleId="Ttulo5Char">
    <w:name w:val="Título 5 Char"/>
    <w:basedOn w:val="Fontepargpadro"/>
    <w:link w:val="Ttulo5"/>
    <w:uiPriority w:val="9"/>
    <w:semiHidden/>
    <w:rsid w:val="00401DD0"/>
    <w:rPr>
      <w:rFonts w:asciiTheme="minorHAnsi" w:eastAsiaTheme="majorEastAsia" w:hAnsiTheme="minorHAnsi" w:cstheme="majorBidi"/>
      <w:color w:val="0F4761" w:themeColor="accent1" w:themeShade="BF"/>
    </w:rPr>
  </w:style>
  <w:style w:type="character" w:customStyle="1" w:styleId="Ttulo6Char">
    <w:name w:val="Título 6 Char"/>
    <w:basedOn w:val="Fontepargpadro"/>
    <w:link w:val="Ttulo6"/>
    <w:uiPriority w:val="9"/>
    <w:semiHidden/>
    <w:rsid w:val="00401DD0"/>
    <w:rPr>
      <w:rFonts w:asciiTheme="minorHAnsi" w:eastAsiaTheme="majorEastAsia" w:hAnsiTheme="minorHAnsi" w:cstheme="majorBidi"/>
      <w:i/>
      <w:iCs w:val="0"/>
      <w:color w:val="595959" w:themeColor="text1" w:themeTint="A6"/>
    </w:rPr>
  </w:style>
  <w:style w:type="character" w:customStyle="1" w:styleId="Ttulo7Char">
    <w:name w:val="Título 7 Char"/>
    <w:basedOn w:val="Fontepargpadro"/>
    <w:link w:val="Ttulo7"/>
    <w:uiPriority w:val="9"/>
    <w:semiHidden/>
    <w:rsid w:val="00401DD0"/>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401DD0"/>
    <w:rPr>
      <w:rFonts w:asciiTheme="minorHAnsi" w:eastAsiaTheme="majorEastAsia" w:hAnsiTheme="minorHAnsi" w:cstheme="majorBidi"/>
      <w:i/>
      <w:iCs w:val="0"/>
      <w:color w:val="272727" w:themeColor="text1" w:themeTint="D8"/>
    </w:rPr>
  </w:style>
  <w:style w:type="character" w:customStyle="1" w:styleId="Ttulo9Char">
    <w:name w:val="Título 9 Char"/>
    <w:basedOn w:val="Fontepargpadro"/>
    <w:link w:val="Ttulo9"/>
    <w:uiPriority w:val="9"/>
    <w:semiHidden/>
    <w:rsid w:val="00401DD0"/>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401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01DD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01DD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01DD0"/>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401DD0"/>
    <w:pPr>
      <w:spacing w:before="160"/>
      <w:jc w:val="center"/>
    </w:pPr>
    <w:rPr>
      <w:i/>
      <w:iCs w:val="0"/>
      <w:color w:val="404040" w:themeColor="text1" w:themeTint="BF"/>
    </w:rPr>
  </w:style>
  <w:style w:type="character" w:customStyle="1" w:styleId="CitaoChar">
    <w:name w:val="Citação Char"/>
    <w:basedOn w:val="Fontepargpadro"/>
    <w:link w:val="Citao"/>
    <w:uiPriority w:val="29"/>
    <w:rsid w:val="00401DD0"/>
    <w:rPr>
      <w:i/>
      <w:iCs w:val="0"/>
      <w:color w:val="404040" w:themeColor="text1" w:themeTint="BF"/>
    </w:rPr>
  </w:style>
  <w:style w:type="paragraph" w:styleId="PargrafodaLista">
    <w:name w:val="List Paragraph"/>
    <w:basedOn w:val="Normal"/>
    <w:uiPriority w:val="34"/>
    <w:qFormat/>
    <w:rsid w:val="00401DD0"/>
    <w:pPr>
      <w:ind w:left="720"/>
      <w:contextualSpacing/>
    </w:pPr>
  </w:style>
  <w:style w:type="character" w:styleId="nfaseIntensa">
    <w:name w:val="Intense Emphasis"/>
    <w:basedOn w:val="Fontepargpadro"/>
    <w:uiPriority w:val="21"/>
    <w:qFormat/>
    <w:rsid w:val="00401DD0"/>
    <w:rPr>
      <w:i/>
      <w:iCs w:val="0"/>
      <w:color w:val="0F4761" w:themeColor="accent1" w:themeShade="BF"/>
    </w:rPr>
  </w:style>
  <w:style w:type="paragraph" w:styleId="CitaoIntensa">
    <w:name w:val="Intense Quote"/>
    <w:basedOn w:val="Normal"/>
    <w:next w:val="Normal"/>
    <w:link w:val="CitaoIntensaChar"/>
    <w:uiPriority w:val="30"/>
    <w:qFormat/>
    <w:rsid w:val="00401DD0"/>
    <w:pPr>
      <w:pBdr>
        <w:top w:val="single" w:sz="4" w:space="10" w:color="0F4761" w:themeColor="accent1" w:themeShade="BF"/>
        <w:bottom w:val="single" w:sz="4" w:space="10" w:color="0F4761" w:themeColor="accent1" w:themeShade="BF"/>
      </w:pBdr>
      <w:spacing w:before="360" w:after="360"/>
      <w:ind w:left="864" w:right="864"/>
      <w:jc w:val="center"/>
    </w:pPr>
    <w:rPr>
      <w:i/>
      <w:iCs w:val="0"/>
      <w:color w:val="0F4761" w:themeColor="accent1" w:themeShade="BF"/>
    </w:rPr>
  </w:style>
  <w:style w:type="character" w:customStyle="1" w:styleId="CitaoIntensaChar">
    <w:name w:val="Citação Intensa Char"/>
    <w:basedOn w:val="Fontepargpadro"/>
    <w:link w:val="CitaoIntensa"/>
    <w:uiPriority w:val="30"/>
    <w:rsid w:val="00401DD0"/>
    <w:rPr>
      <w:i/>
      <w:iCs w:val="0"/>
      <w:color w:val="0F4761" w:themeColor="accent1" w:themeShade="BF"/>
    </w:rPr>
  </w:style>
  <w:style w:type="character" w:styleId="RefernciaIntensa">
    <w:name w:val="Intense Reference"/>
    <w:basedOn w:val="Fontepargpadro"/>
    <w:uiPriority w:val="32"/>
    <w:qFormat/>
    <w:rsid w:val="00401DD0"/>
    <w:rPr>
      <w:b w:val="0"/>
      <w:bCs w:val="0"/>
      <w:smallCaps/>
      <w:color w:val="0F4761" w:themeColor="accent1" w:themeShade="BF"/>
      <w:spacing w:val="5"/>
    </w:rPr>
  </w:style>
  <w:style w:type="paragraph" w:styleId="Cabealho">
    <w:name w:val="header"/>
    <w:basedOn w:val="Normal"/>
    <w:link w:val="CabealhoChar"/>
    <w:uiPriority w:val="99"/>
    <w:unhideWhenUsed/>
    <w:rsid w:val="00401D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01DD0"/>
  </w:style>
  <w:style w:type="paragraph" w:styleId="Rodap">
    <w:name w:val="footer"/>
    <w:basedOn w:val="Normal"/>
    <w:link w:val="RodapChar"/>
    <w:uiPriority w:val="99"/>
    <w:unhideWhenUsed/>
    <w:rsid w:val="00401DD0"/>
    <w:pPr>
      <w:tabs>
        <w:tab w:val="center" w:pos="4252"/>
        <w:tab w:val="right" w:pos="8504"/>
      </w:tabs>
      <w:spacing w:after="0" w:line="240" w:lineRule="auto"/>
    </w:pPr>
  </w:style>
  <w:style w:type="character" w:customStyle="1" w:styleId="RodapChar">
    <w:name w:val="Rodapé Char"/>
    <w:basedOn w:val="Fontepargpadro"/>
    <w:link w:val="Rodap"/>
    <w:uiPriority w:val="99"/>
    <w:rsid w:val="00401DD0"/>
  </w:style>
  <w:style w:type="paragraph" w:customStyle="1" w:styleId="alnea">
    <w:name w:val="alínea"/>
    <w:basedOn w:val="Normal"/>
    <w:rsid w:val="00401DD0"/>
    <w:pPr>
      <w:numPr>
        <w:numId w:val="2"/>
      </w:numPr>
      <w:suppressAutoHyphens/>
      <w:overflowPunct w:val="0"/>
      <w:autoSpaceDE w:val="0"/>
      <w:spacing w:before="240" w:after="0" w:line="240" w:lineRule="auto"/>
      <w:ind w:firstLine="1701"/>
      <w:jc w:val="both"/>
      <w:textAlignment w:val="baseline"/>
    </w:pPr>
    <w:rPr>
      <w:rFonts w:ascii="Arial" w:eastAsia="Times New Roman" w:hAnsi="Arial" w:cs="Arial"/>
      <w:b w:val="0"/>
      <w:bCs w:val="0"/>
      <w:iCs w:val="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8239</Words>
  <Characters>44496</Characters>
  <Application>Microsoft Office Word</Application>
  <DocSecurity>0</DocSecurity>
  <Lines>370</Lines>
  <Paragraphs>105</Paragraphs>
  <ScaleCrop>false</ScaleCrop>
  <Company/>
  <LinksUpToDate>false</LinksUpToDate>
  <CharactersWithSpaces>52630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Wenderson Luiz Gomes De Queiroz Cardoso</dc:creator>
  <cp:keywords/>
  <dc:description/>
  <cp:lastModifiedBy>Wenderson Luiz Gomes De Queiroz Cardoso</cp:lastModifiedBy>
  <cp:revision>2</cp:revision>
  <dcterms:created xsi:type="dcterms:W3CDTF">2026-01-30T20:54:00Z</dcterms:created>
  <dcterms:modified xsi:type="dcterms:W3CDTF">2026-01-30T20:56:00Z</dcterms:modified>
</cp:coreProperties>
</file>