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490" w:rsidRPr="00E560CB" w:rsidRDefault="001713AA" w:rsidP="00E87A99">
      <w:pPr>
        <w:pStyle w:val="Normal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560CB">
        <w:rPr>
          <w:rFonts w:ascii="Times New Roman" w:hAnsi="Times New Roman" w:cs="Times New Roman"/>
          <w:b/>
          <w:color w:val="auto"/>
          <w:sz w:val="24"/>
          <w:szCs w:val="24"/>
        </w:rPr>
        <w:t>DOCUMENTO DE FORMALIZAÇÃO DA DEMANDA</w:t>
      </w:r>
      <w:r w:rsidR="000C19D6" w:rsidRPr="00E560C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PARA CONTRATAÇÃO DIRETA FUNDAMENTADA NO ART. 75, </w:t>
      </w:r>
      <w:r w:rsidR="00F95CFC" w:rsidRPr="00E560CB">
        <w:rPr>
          <w:rFonts w:ascii="Times New Roman" w:hAnsi="Times New Roman" w:cs="Times New Roman"/>
          <w:b/>
          <w:color w:val="auto"/>
          <w:sz w:val="24"/>
          <w:szCs w:val="24"/>
        </w:rPr>
        <w:t>XI</w:t>
      </w:r>
      <w:r w:rsidR="000C19D6" w:rsidRPr="00E560C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DA LEI Nº 14.133/2021</w:t>
      </w:r>
      <w:r w:rsidR="00B907A6" w:rsidRPr="00E560CB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</w:p>
    <w:p w:rsidR="002C3CF9" w:rsidRPr="00E560CB" w:rsidRDefault="002C3CF9" w:rsidP="00E87A99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a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72"/>
      </w:tblGrid>
      <w:tr w:rsidR="00274090" w:rsidRPr="00E560CB" w:rsidTr="00E87A99">
        <w:trPr>
          <w:trHeight w:val="262"/>
        </w:trPr>
        <w:tc>
          <w:tcPr>
            <w:tcW w:w="9072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090" w:rsidRPr="00E560CB" w:rsidRDefault="00274090" w:rsidP="00DF59BB">
            <w:pPr>
              <w:pStyle w:val="Normal1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Identificação do Solicitante</w:t>
            </w:r>
          </w:p>
        </w:tc>
      </w:tr>
    </w:tbl>
    <w:tbl>
      <w:tblPr>
        <w:tblStyle w:val="a0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395"/>
        <w:gridCol w:w="4677"/>
      </w:tblGrid>
      <w:tr w:rsidR="008F071F" w:rsidRPr="00E560CB" w:rsidTr="008D3CF5">
        <w:tc>
          <w:tcPr>
            <w:tcW w:w="907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71F" w:rsidRPr="00E560CB" w:rsidRDefault="008F071F" w:rsidP="008F071F">
            <w:pPr>
              <w:pStyle w:val="Normal1"/>
              <w:widowControl w:val="0"/>
              <w:spacing w:line="240" w:lineRule="auto"/>
              <w:ind w:left="-100" w:right="-1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Responsável pela Requisição:</w:t>
            </w:r>
          </w:p>
          <w:p w:rsidR="008F071F" w:rsidRPr="00E560CB" w:rsidRDefault="008F071F" w:rsidP="00E87A99">
            <w:pPr>
              <w:ind w:left="-100" w:right="-10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Nome: </w:t>
            </w:r>
            <w:r w:rsidR="00F95CFC"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Carlos Henrique Machado</w:t>
            </w:r>
            <w:r w:rsidR="00B907A6"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CPF: ***.</w:t>
            </w:r>
            <w:r w:rsidR="00F95CFC"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166.326</w:t>
            </w:r>
            <w:r w:rsidR="00B907A6"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-**</w:t>
            </w:r>
          </w:p>
        </w:tc>
      </w:tr>
      <w:tr w:rsidR="008D3CF5" w:rsidRPr="00E560CB" w:rsidTr="008D3CF5">
        <w:tc>
          <w:tcPr>
            <w:tcW w:w="4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3CF5" w:rsidRPr="00E560CB" w:rsidRDefault="008D3CF5" w:rsidP="008D3CF5">
            <w:pPr>
              <w:pStyle w:val="Normal1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Telefone/ Ramal: (32) 3341-1235</w:t>
            </w:r>
          </w:p>
        </w:tc>
        <w:tc>
          <w:tcPr>
            <w:tcW w:w="4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3CF5" w:rsidRPr="00E560CB" w:rsidRDefault="008D3CF5" w:rsidP="00F95CFC">
            <w:pPr>
              <w:pStyle w:val="Normal1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E-mail: </w:t>
            </w:r>
            <w:r w:rsidR="00F95CFC"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diretoria</w:t>
            </w:r>
            <w:r w:rsidRPr="00E560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@cisalv.mg.gov.br</w:t>
            </w:r>
          </w:p>
        </w:tc>
      </w:tr>
    </w:tbl>
    <w:p w:rsidR="002C3CF9" w:rsidRDefault="002C3CF9">
      <w:pPr>
        <w:pStyle w:val="Normal1"/>
        <w:spacing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72"/>
      </w:tblGrid>
      <w:tr w:rsidR="00240357" w:rsidRPr="00E560CB" w:rsidTr="00DD572A">
        <w:tc>
          <w:tcPr>
            <w:tcW w:w="90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E560CB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560C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1. NECESSIDADE e QUANTITATIVO do serviço a ser contratado</w:t>
            </w:r>
          </w:p>
        </w:tc>
      </w:tr>
      <w:tr w:rsidR="00240357" w:rsidRPr="00A442FA" w:rsidTr="00DD572A">
        <w:tc>
          <w:tcPr>
            <w:tcW w:w="90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A442FA" w:rsidRDefault="00240357" w:rsidP="00DD572A">
            <w:pPr>
              <w:pStyle w:val="Heading2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hd w:val="clear" w:color="auto" w:fill="D9D9D9" w:themeFill="background1" w:themeFillShade="D9"/>
              <w:spacing w:before="0" w:after="0" w:line="240" w:lineRule="auto"/>
              <w:ind w:left="-100" w:right="-100"/>
              <w:jc w:val="both"/>
              <w:textAlignment w:val="baseline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442F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1.0 Necessidade do serviço:</w:t>
            </w:r>
          </w:p>
          <w:p w:rsidR="00240357" w:rsidRPr="00A442FA" w:rsidRDefault="00240357" w:rsidP="00DD572A">
            <w:pPr>
              <w:pStyle w:val="Heading2"/>
              <w:numPr>
                <w:ilvl w:val="1"/>
                <w:numId w:val="11"/>
              </w:numPr>
              <w:shd w:val="clear" w:color="auto" w:fill="FFFFFF"/>
              <w:spacing w:before="0" w:after="0" w:line="240" w:lineRule="auto"/>
              <w:ind w:left="42" w:firstLine="0"/>
              <w:jc w:val="both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442F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objeto da requisição é a celebração de Contratos de Rateio para a transferência de recursos financeiros dos MUNICÍPIOS ao CONSÓRCIO destinados à participação complementar da iniciativa privada na execução de ações e serviços de saúde no âmbito do SUS.</w:t>
            </w:r>
          </w:p>
          <w:p w:rsidR="00240357" w:rsidRPr="00A442FA" w:rsidRDefault="00240357" w:rsidP="00DD572A">
            <w:pPr>
              <w:pStyle w:val="Normal1"/>
              <w:numPr>
                <w:ilvl w:val="1"/>
                <w:numId w:val="11"/>
              </w:numPr>
              <w:spacing w:line="240" w:lineRule="auto"/>
              <w:ind w:left="42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442F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Objetiva-se a contratação do CONSÓRCIO por parte dos MUNICÍPIOS para o atendimento das finalidades estabelecidas no objeto dessa demanda esculpida no item 1.1.</w:t>
            </w:r>
          </w:p>
          <w:p w:rsidR="00240357" w:rsidRDefault="00240357" w:rsidP="00DD572A">
            <w:pPr>
              <w:pStyle w:val="Normal1"/>
              <w:numPr>
                <w:ilvl w:val="1"/>
                <w:numId w:val="11"/>
              </w:numPr>
              <w:spacing w:line="240" w:lineRule="auto"/>
              <w:ind w:left="42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442F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Fundamenta-se legalmente a contratação no art. 75, inciso XI da Lei Federal nº 14.133/2021.</w:t>
            </w:r>
          </w:p>
          <w:p w:rsidR="00240357" w:rsidRPr="00A442FA" w:rsidRDefault="00C74C8D" w:rsidP="00DD572A">
            <w:pPr>
              <w:pStyle w:val="Normal1"/>
              <w:numPr>
                <w:ilvl w:val="1"/>
                <w:numId w:val="11"/>
              </w:numPr>
              <w:spacing w:line="240" w:lineRule="auto"/>
              <w:ind w:left="42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contrato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 Rateio à ser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em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celebrado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com 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município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 </w:t>
            </w:r>
            <w:r w:rsidR="008B7222">
              <w:rPr>
                <w:rFonts w:ascii="Times New Roman" w:hAnsi="Times New Roman" w:cs="Times New Roman"/>
                <w:color w:val="auto"/>
                <w:sz w:val="20"/>
                <w:szCs w:val="20"/>
                <w:highlight w:val="lightGray"/>
              </w:rPr>
              <w:t>Alto Rio Doce</w:t>
            </w:r>
            <w:r w:rsidR="00FE17B3" w:rsidRPr="008B7222">
              <w:rPr>
                <w:rFonts w:ascii="Times New Roman" w:hAnsi="Times New Roman" w:cs="Times New Roman"/>
                <w:color w:val="auto"/>
                <w:sz w:val="20"/>
                <w:szCs w:val="20"/>
                <w:highlight w:val="lightGray"/>
              </w:rPr>
              <w:t xml:space="preserve"> e </w:t>
            </w:r>
            <w:r w:rsidR="008B7222" w:rsidRPr="008B7222">
              <w:rPr>
                <w:rFonts w:ascii="Times New Roman" w:hAnsi="Times New Roman" w:cs="Times New Roman"/>
                <w:color w:val="auto"/>
                <w:sz w:val="20"/>
                <w:szCs w:val="20"/>
                <w:highlight w:val="lightGray"/>
              </w:rPr>
              <w:t>Entre Rios de Minas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são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 natureza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complementar à outro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já celebrado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ntre o Consórcio e 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Município</w:t>
            </w:r>
            <w:r w:rsidR="00FE17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dessa forma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e para este caso específico, </w:t>
            </w:r>
            <w:r w:rsidR="0024035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não haverá contratualização de custos administrativos, uma vez que já estão contemplados no contrato celebrado no início do exercício financeiro.</w:t>
            </w:r>
          </w:p>
          <w:p w:rsidR="00240357" w:rsidRPr="00A442FA" w:rsidRDefault="00240357" w:rsidP="00DD572A">
            <w:pPr>
              <w:pStyle w:val="Normal1"/>
              <w:widowControl w:val="0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hd w:val="clear" w:color="auto" w:fill="D9D9D9" w:themeFill="background1" w:themeFillShade="D9"/>
              <w:tabs>
                <w:tab w:val="left" w:pos="8972"/>
              </w:tabs>
              <w:spacing w:line="240" w:lineRule="auto"/>
              <w:ind w:left="-100" w:right="-10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442F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2.0</w:t>
            </w:r>
            <w:r w:rsidRPr="00A442F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A442F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Descrição dos serviços:</w:t>
            </w:r>
          </w:p>
          <w:p w:rsidR="00240357" w:rsidRPr="00A442FA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442FA">
              <w:rPr>
                <w:sz w:val="20"/>
                <w:szCs w:val="20"/>
              </w:rPr>
              <w:t>2.1. Trata-se de contratualização para a cobertura de execução orçamentária da gestão associada dos serviços públicos envolvendo despesas correntes e/ou de capital da gestão (administração) e da execução (transporte sanitário de usuário do SUS e/ou participação complementar da iniciativa privada) do objeto contratual.</w:t>
            </w:r>
          </w:p>
          <w:p w:rsidR="00240357" w:rsidRPr="002C3CF9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C3CF9">
              <w:rPr>
                <w:sz w:val="20"/>
                <w:szCs w:val="20"/>
              </w:rPr>
              <w:t>2.2. O contrato de rateio adotará o regime de execução na forma de gestão associada do transporte sanitário de usuários do SUS e/ou da contratação e execução de participação complementar da iniciativa privada em ações e serviços públicos de saúde.</w:t>
            </w:r>
          </w:p>
          <w:p w:rsidR="00240357" w:rsidRPr="002C3CF9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C3CF9">
              <w:rPr>
                <w:sz w:val="20"/>
                <w:szCs w:val="20"/>
              </w:rPr>
              <w:t>2.3. A contratação da participação complementar será realizada na forma de execução indireta da iniciativa privada através das modalidades de licitação e procedimentos auxiliares previstos na Lei n° 14.133/2021, adotando-se, preferencialmente, o registro de preços para materiais e insumos e o credenciamento para serviços.</w:t>
            </w:r>
          </w:p>
          <w:p w:rsidR="00240357" w:rsidRPr="002C3CF9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C3CF9">
              <w:rPr>
                <w:sz w:val="20"/>
                <w:szCs w:val="20"/>
              </w:rPr>
              <w:t>2.</w:t>
            </w:r>
            <w:r w:rsidR="00C74C8D">
              <w:rPr>
                <w:sz w:val="20"/>
                <w:szCs w:val="20"/>
              </w:rPr>
              <w:t>4</w:t>
            </w:r>
            <w:r w:rsidRPr="002C3CF9">
              <w:rPr>
                <w:sz w:val="20"/>
                <w:szCs w:val="20"/>
              </w:rPr>
              <w:t>. Na contratação de serviços será priorizada a seguinte ordem:</w:t>
            </w:r>
          </w:p>
          <w:p w:rsidR="00240357" w:rsidRPr="002C3CF9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C3CF9">
              <w:rPr>
                <w:sz w:val="20"/>
                <w:szCs w:val="20"/>
              </w:rPr>
              <w:t>2.</w:t>
            </w:r>
            <w:r w:rsidR="00C74C8D">
              <w:rPr>
                <w:sz w:val="20"/>
                <w:szCs w:val="20"/>
              </w:rPr>
              <w:t>4</w:t>
            </w:r>
            <w:r w:rsidRPr="002C3CF9">
              <w:rPr>
                <w:sz w:val="20"/>
                <w:szCs w:val="20"/>
              </w:rPr>
              <w:t>.1 Entes públicos;</w:t>
            </w:r>
          </w:p>
          <w:p w:rsidR="00240357" w:rsidRPr="002C3CF9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C3CF9">
              <w:rPr>
                <w:sz w:val="20"/>
                <w:szCs w:val="20"/>
              </w:rPr>
              <w:t>2.</w:t>
            </w:r>
            <w:r w:rsidR="00C74C8D">
              <w:rPr>
                <w:sz w:val="20"/>
                <w:szCs w:val="20"/>
              </w:rPr>
              <w:t>4</w:t>
            </w:r>
            <w:r w:rsidRPr="002C3CF9">
              <w:rPr>
                <w:sz w:val="20"/>
                <w:szCs w:val="20"/>
              </w:rPr>
              <w:t>.2 Entidades filantrópicas;</w:t>
            </w:r>
          </w:p>
          <w:p w:rsidR="00240357" w:rsidRPr="00A442FA" w:rsidRDefault="00240357" w:rsidP="00C74C8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FF0000"/>
              </w:rPr>
            </w:pPr>
            <w:r w:rsidRPr="002C3CF9">
              <w:rPr>
                <w:sz w:val="20"/>
                <w:szCs w:val="20"/>
              </w:rPr>
              <w:t>2.</w:t>
            </w:r>
            <w:r w:rsidR="00C74C8D">
              <w:rPr>
                <w:sz w:val="20"/>
                <w:szCs w:val="20"/>
              </w:rPr>
              <w:t>4</w:t>
            </w:r>
            <w:r w:rsidRPr="002C3CF9">
              <w:rPr>
                <w:sz w:val="20"/>
                <w:szCs w:val="20"/>
              </w:rPr>
              <w:t>.3 Iniciativa privada.</w:t>
            </w:r>
          </w:p>
        </w:tc>
      </w:tr>
    </w:tbl>
    <w:p w:rsidR="00240357" w:rsidRDefault="00240357">
      <w:pPr>
        <w:pStyle w:val="Normal1"/>
        <w:spacing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a5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72"/>
      </w:tblGrid>
      <w:tr w:rsidR="003D4DA2" w:rsidRPr="00A442FA" w:rsidTr="00376AE6"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55C" w:rsidRDefault="00C11441" w:rsidP="0003255C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76A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</w:t>
            </w:r>
            <w:r w:rsidR="00376AE6" w:rsidRPr="00376A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376A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="00057490" w:rsidRPr="00376A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Iten</w:t>
            </w:r>
            <w:r w:rsidR="00D14739" w:rsidRPr="00376A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 do Objeto com seus respectivos quantitativos:</w:t>
            </w:r>
          </w:p>
          <w:p w:rsidR="00BF7C61" w:rsidRPr="00376AE6" w:rsidRDefault="00BF7C61" w:rsidP="0003255C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251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71"/>
              <w:gridCol w:w="1509"/>
              <w:gridCol w:w="1984"/>
              <w:gridCol w:w="1843"/>
              <w:gridCol w:w="1985"/>
              <w:gridCol w:w="1275"/>
              <w:gridCol w:w="284"/>
            </w:tblGrid>
            <w:tr w:rsidR="00376AE6" w:rsidRPr="00376AE6" w:rsidTr="00FA7534">
              <w:trPr>
                <w:trHeight w:val="253"/>
              </w:trPr>
              <w:tc>
                <w:tcPr>
                  <w:tcW w:w="925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noWrap/>
                  <w:vAlign w:val="bottom"/>
                  <w:hideMark/>
                </w:tcPr>
                <w:p w:rsidR="00376AE6" w:rsidRPr="00E87A99" w:rsidRDefault="00376AE6" w:rsidP="00BA1967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  <w:t xml:space="preserve">Valores dos repasses para </w:t>
                  </w:r>
                  <w:r w:rsidR="00FB0E36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  <w:t>–</w:t>
                  </w: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  <w:t xml:space="preserve"> 2023</w:t>
                  </w:r>
                </w:p>
              </w:tc>
            </w:tr>
            <w:tr w:rsidR="00231B07" w:rsidRPr="00376AE6" w:rsidTr="002854F4">
              <w:trPr>
                <w:gridAfter w:val="1"/>
                <w:wAfter w:w="284" w:type="dxa"/>
                <w:trHeight w:val="682"/>
              </w:trPr>
              <w:tc>
                <w:tcPr>
                  <w:tcW w:w="3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1B07" w:rsidRPr="00E87A99" w:rsidRDefault="00231B07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1B07" w:rsidRPr="00E87A99" w:rsidRDefault="00231B07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ind w:right="-7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MUNICÍPIO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1B07" w:rsidRPr="00E87A99" w:rsidRDefault="00231B07" w:rsidP="001E640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ind w:left="-70" w:right="-7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CISALV ASSISTÊNCIA MENSAL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1B07" w:rsidRPr="00E87A99" w:rsidRDefault="0075480C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CUSTEIO ADMINISTRATIVO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1B07" w:rsidRPr="00E87A99" w:rsidRDefault="00231B07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Previsão IRRF ANUAL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1B07" w:rsidRPr="00E87A99" w:rsidRDefault="00231B07" w:rsidP="003B7E6C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ind w:right="-7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 xml:space="preserve">REPASSE </w:t>
                  </w:r>
                  <w:r w:rsidR="003B7E6C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TOTAL</w:t>
                  </w:r>
                </w:p>
              </w:tc>
            </w:tr>
            <w:tr w:rsidR="002854F4" w:rsidRPr="00376AE6" w:rsidTr="002854F4">
              <w:trPr>
                <w:gridAfter w:val="1"/>
                <w:wAfter w:w="284" w:type="dxa"/>
                <w:trHeight w:val="119"/>
              </w:trPr>
              <w:tc>
                <w:tcPr>
                  <w:tcW w:w="3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5480C" w:rsidRPr="002854F4" w:rsidRDefault="0075480C" w:rsidP="002854F4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 w:rsidRPr="002854F4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5480C" w:rsidRPr="002854F4" w:rsidRDefault="006A3DFF" w:rsidP="002854F4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ind w:right="-70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Alto Rio Doce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F7C61" w:rsidRPr="00BF7C61" w:rsidRDefault="0075480C" w:rsidP="0084659F">
                  <w:pPr>
                    <w:pStyle w:val="ListParagraph"/>
                    <w:spacing w:line="240" w:lineRule="auto"/>
                    <w:ind w:left="0" w:right="-70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R$ </w:t>
                  </w:r>
                  <w:r w:rsidR="00BF7C6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10.000,00 </w:t>
                  </w: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(</w:t>
                  </w:r>
                  <w:r w:rsidR="0084659F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parcela única</w:t>
                  </w: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5480C" w:rsidRPr="002854F4" w:rsidRDefault="0084659F" w:rsidP="0075480C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5480C" w:rsidRPr="002854F4" w:rsidRDefault="002854F4" w:rsidP="0084659F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 w:rsidRPr="002854F4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 xml:space="preserve">R$ </w:t>
                  </w:r>
                  <w:r w:rsidR="00BF7C61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150,00 (repasse único)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5480C" w:rsidRPr="002854F4" w:rsidRDefault="002854F4" w:rsidP="0084659F">
                  <w:pPr>
                    <w:ind w:right="-7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854F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R$ </w:t>
                  </w:r>
                  <w:r w:rsidR="008465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10.150,00</w:t>
                  </w:r>
                </w:p>
              </w:tc>
            </w:tr>
            <w:tr w:rsidR="002854F4" w:rsidRPr="00376AE6" w:rsidTr="002854F4">
              <w:trPr>
                <w:gridAfter w:val="1"/>
                <w:wAfter w:w="284" w:type="dxa"/>
                <w:trHeight w:val="157"/>
              </w:trPr>
              <w:tc>
                <w:tcPr>
                  <w:tcW w:w="3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113" w:rsidRPr="002854F4" w:rsidRDefault="00DD24C1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 w:rsidRPr="002854F4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113" w:rsidRPr="002854F4" w:rsidRDefault="0084659F" w:rsidP="00376A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ind w:right="-70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Entre Rios de Minas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F5113" w:rsidRPr="00A018EE" w:rsidRDefault="002854F4" w:rsidP="0084659F">
                  <w:pPr>
                    <w:pStyle w:val="ListParagraph"/>
                    <w:spacing w:line="240" w:lineRule="auto"/>
                    <w:ind w:left="0" w:right="-70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R$ </w:t>
                  </w:r>
                  <w:r w:rsidR="0084659F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</w:t>
                  </w:r>
                  <w:r w:rsidR="00FE17B3"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0.000,00</w:t>
                  </w: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(</w:t>
                  </w:r>
                  <w:r w:rsidR="0084659F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quatro </w:t>
                  </w:r>
                  <w:r w:rsidR="00FE17B3"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84659F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parcelas de R$ 3</w:t>
                  </w:r>
                  <w:r w:rsidR="00FE17B3"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0.000,00</w:t>
                  </w:r>
                  <w:r w:rsidRPr="00A018E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F5113" w:rsidRPr="002854F4" w:rsidRDefault="00AF5113" w:rsidP="00F25ED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 w:rsidRPr="002854F4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113" w:rsidRPr="002854F4" w:rsidRDefault="002854F4" w:rsidP="0084659F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 xml:space="preserve">R$ </w:t>
                  </w:r>
                  <w:r w:rsidR="0084659F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>1.200,00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</w:rPr>
                    <w:t xml:space="preserve"> (repasse único)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113" w:rsidRPr="002854F4" w:rsidRDefault="002854F4" w:rsidP="0084659F">
                  <w:pPr>
                    <w:ind w:right="-7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R$ </w:t>
                  </w:r>
                  <w:r w:rsidR="008465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121.200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,00</w:t>
                  </w:r>
                </w:p>
              </w:tc>
            </w:tr>
            <w:tr w:rsidR="00AF5113" w:rsidRPr="00376AE6" w:rsidTr="00FA7534">
              <w:trPr>
                <w:trHeight w:val="58"/>
              </w:trPr>
              <w:tc>
                <w:tcPr>
                  <w:tcW w:w="925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113" w:rsidRPr="00E87A99" w:rsidRDefault="0084659F" w:rsidP="0084659F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>Total</w:t>
                  </w:r>
                  <w:r w:rsidR="00AF5113" w:rsidRPr="00E87A99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</w:rPr>
                    <w:t xml:space="preserve">                                                                                                                 </w:t>
                  </w:r>
                  <w:r w:rsidR="00AF5113" w:rsidRPr="00E87A99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    </w:t>
                  </w:r>
                  <w:r w:rsidR="002854F4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                          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131.350,00</w:t>
                  </w:r>
                </w:p>
              </w:tc>
            </w:tr>
          </w:tbl>
          <w:p w:rsidR="00A84BD1" w:rsidRPr="00A442FA" w:rsidRDefault="00A84BD1" w:rsidP="00376AE6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FB412F" w:rsidRDefault="00FB412F"/>
    <w:tbl>
      <w:tblPr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72"/>
      </w:tblGrid>
      <w:tr w:rsidR="00240357" w:rsidRPr="00A442FA" w:rsidTr="00DD572A">
        <w:tc>
          <w:tcPr>
            <w:tcW w:w="90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8D631D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3. Justificativa da Necessidade</w:t>
            </w:r>
          </w:p>
        </w:tc>
      </w:tr>
      <w:tr w:rsidR="00240357" w:rsidRPr="00A442FA" w:rsidTr="00DD572A"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8D631D" w:rsidRDefault="00240357" w:rsidP="00DD572A">
            <w:pPr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3.1. O Sistema Único de Saúde (SUS) é um Conjunto de ações e serviços de saúde, prestados por órgãos e instituições públicas federais, estaduais e municipais, da Administração direta e indireta e das fundações mantidas pelo Poder Público, que assume e consagra os princípios doutrinários da Universalidade, Equidade e Integralidade da atenção Integral à saúde da população, e deverá ser capaz de garantir o acesso universal da população a bens e serviços que garantam sua saúde e bem-estar.</w:t>
            </w:r>
          </w:p>
          <w:p w:rsidR="00240357" w:rsidRPr="008D631D" w:rsidRDefault="00240357" w:rsidP="00DD572A">
            <w:pPr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3.2 A formação de consórcios intermunicipais é uma estratégia de gestão que permite aos municípios menores usufruir do poder de compra e da infraestrutura administrativa proporcionada por essa forma de organização, sendo que os preços dos serviços tendem a reduzir-se conforme o volume da compra efetuada. A opção por realizar contratos de rateio com volume maior e para credenciamento de serviços médicos, apresenta vantagens como regularidade na prestação dos serviços. A utilização do CISALV para a realização de contratação de serviços médicos para credenciamento é uma ferramenta de grande valia para a Administração Pública, sendo realizada de acordo com as necessidades dos entes municipais, com um planejamento prévio e adequado, com quantitativos dentro da realidade, atenderá as necessidades de todos os municípios envolvidos no processo de credenciamento de serviços médicos.</w:t>
            </w:r>
          </w:p>
          <w:p w:rsidR="00240357" w:rsidRPr="008D631D" w:rsidRDefault="00240357" w:rsidP="00DD572A">
            <w:pPr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3.3 A contratação de serviços médicos pelo Consórcio é de fundamental importância na medida em que permitirá às Equipes de Saúde existente nos municípios consorciados ao CISALV a desenvolver os procedimentos individuais e coletivos, possibilitando o alcance das metas pactuadas.</w:t>
            </w:r>
          </w:p>
        </w:tc>
      </w:tr>
      <w:tr w:rsidR="00240357" w:rsidRPr="00A442FA" w:rsidTr="00DD572A">
        <w:tc>
          <w:tcPr>
            <w:tcW w:w="90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8D631D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4. Forma de Prestação do Serviço</w:t>
            </w:r>
          </w:p>
        </w:tc>
      </w:tr>
      <w:tr w:rsidR="00240357" w:rsidRPr="00A442FA" w:rsidTr="00DD572A"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8D631D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4.1. Os serviços deverão ser prestados na forma estabelecida no item </w:t>
            </w:r>
            <w:r w:rsidRPr="008D631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2.0;</w:t>
            </w:r>
          </w:p>
          <w:p w:rsidR="00240357" w:rsidRPr="008D631D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4.2. Competirá ao CISALV:</w:t>
            </w:r>
          </w:p>
          <w:p w:rsidR="00240357" w:rsidRPr="008D631D" w:rsidRDefault="00240357" w:rsidP="00DD572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4.2.1 Realizar a gestão associada dos serviços públicos na forma prevista na cláusula primeira.</w:t>
            </w:r>
          </w:p>
          <w:p w:rsidR="00240357" w:rsidRPr="008D631D" w:rsidRDefault="00240357" w:rsidP="00DD572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4.2.2 Realizar a fiscalização da execução do objeto deste contrato;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4.2.3 Aplicar ao MUNICÍPIO as sanções previstas neste instrumento e na legislação aplicável; 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4.2.4 Publicar o extrato deste contrato de rateio;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4.2.5 Cumprir o disposto no §4° do art. 8° da Lei 11.107/2005 mediante o fornecimento das informações necessárias para que sejam consolidadas, nas contas do MUNICÍPIO, todas as despesas realizadas com os recursos entregues em virtude de contrato de rateio.</w:t>
            </w:r>
          </w:p>
          <w:p w:rsidR="00240357" w:rsidRPr="008D631D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D631D">
              <w:rPr>
                <w:sz w:val="20"/>
                <w:szCs w:val="20"/>
              </w:rPr>
              <w:t>4.2.6 Cumprir integralmente as disposições da Portaria da Secretaria do Tesouro Nacional de n° 274/2016 e suas alterações posteriores e Portaria GM/MS n° 2567/2016;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4.2.7 Encaminhar ao MUNICÍPIO </w:t>
            </w: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as informações necessárias à consolidação das contas públicas, previstas nos itens 85 e 8.6 até quinze dias após o encerramento do período de referência.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4.2.8 Promover a transparência na gestão fiscal, mediante divulgação, por meio eletrônico, de acesso público, </w:t>
            </w: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os seguintes documentos:</w:t>
            </w:r>
          </w:p>
          <w:p w:rsidR="00240357" w:rsidRPr="008D631D" w:rsidRDefault="00240357" w:rsidP="0024035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 orçamento do CONSÓRCIO; </w:t>
            </w:r>
          </w:p>
          <w:p w:rsidR="00240357" w:rsidRPr="008D631D" w:rsidRDefault="00240357" w:rsidP="0024035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o contrato de rateio, através de extrato que conste a qualificação das partes, o objeto e valor;</w:t>
            </w:r>
          </w:p>
          <w:p w:rsidR="00240357" w:rsidRPr="008D631D" w:rsidRDefault="00240357" w:rsidP="0024035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as demonstrações contábeis previstas nas normas gerais de direito financeiro e sua regulamentação; </w:t>
            </w:r>
          </w:p>
          <w:p w:rsidR="00240357" w:rsidRPr="008D631D" w:rsidRDefault="00240357" w:rsidP="0024035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o Relatório de Gestão Fiscal</w:t>
            </w:r>
          </w:p>
          <w:p w:rsidR="00240357" w:rsidRPr="008D631D" w:rsidRDefault="00240357" w:rsidP="0024035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 Relatório Resumido da Execução Orçamentária: 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4.2.9</w:t>
            </w: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Permitir acesso ao controle interno, coordenadores e auditores do MUNICÍPIO para supervisionar e acompanhar a execução dos serviços médicos, bem como os gastos dos recursos transferidos através desse contrato, mediante prévio agendamento.</w:t>
            </w:r>
          </w:p>
          <w:p w:rsidR="00240357" w:rsidRPr="008D631D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4.2.10 Cumprir as exigências de reserva de cargos prevista em lei, bem como em outras normas específicas, para pessoa com deficiência, para reabilitado da Previdência Social e para aprendiz.</w:t>
            </w:r>
          </w:p>
          <w:p w:rsidR="00240357" w:rsidRPr="008D631D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D631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4.3. Competirá aos MUNICÍPIOS:</w:t>
            </w:r>
          </w:p>
          <w:p w:rsidR="00240357" w:rsidRPr="008D631D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D631D">
              <w:rPr>
                <w:sz w:val="20"/>
                <w:szCs w:val="20"/>
              </w:rPr>
              <w:t>4.3.1 Garantir o fiel cumprimento do disposto no contrato de rateio.</w:t>
            </w:r>
          </w:p>
          <w:p w:rsidR="00240357" w:rsidRPr="008D631D" w:rsidRDefault="00240357" w:rsidP="00DD572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4.3</w:t>
            </w: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.2 Realizar as transferências financeiras em favor do CONSÓRCIO na forma, valor e data estipulados no cronograma de desembolso;</w:t>
            </w:r>
          </w:p>
          <w:p w:rsidR="00240357" w:rsidRPr="008D631D" w:rsidRDefault="00240357" w:rsidP="00DD572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4.3</w:t>
            </w:r>
            <w:r w:rsidRPr="008D631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.3 Exigir e fiscalizar o pleno cumprimento das normas e estipulações do presente contrato de rateio;</w:t>
            </w:r>
          </w:p>
          <w:p w:rsidR="00240357" w:rsidRPr="008D631D" w:rsidRDefault="00240357" w:rsidP="00DD572A">
            <w:pPr>
              <w:pStyle w:val="BodyTextIndent"/>
              <w:spacing w:after="0"/>
              <w:ind w:left="0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  <w:r w:rsidRPr="008D631D">
              <w:rPr>
                <w:sz w:val="20"/>
                <w:szCs w:val="20"/>
              </w:rPr>
              <w:t>.4 Esclarecer aos cidadãos do MUNICÍPIO sobre a forma de atendimento prestada pelo CONSÓRCIO, especialmente direitos, obrigações e demais informações necessárias pertinentes aos serviços ofertados;</w:t>
            </w:r>
          </w:p>
          <w:p w:rsidR="00240357" w:rsidRPr="008D631D" w:rsidRDefault="00240357" w:rsidP="00DD572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  <w:t>4.3</w:t>
            </w:r>
            <w:r w:rsidRPr="008D631D"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  <w:t>.5 Consignar em sua lei orçamentária ou de créditos adicionais, as dotações suficientes para suportar as despesas assumidas neste contrato.</w:t>
            </w:r>
          </w:p>
          <w:p w:rsidR="00240357" w:rsidRPr="00BA1967" w:rsidRDefault="00240357" w:rsidP="00DD572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  <w:t>4.3.5.1 Dar ciência ao CONSÓRCIO até o décimo dia útil seguinte à publicação da lei orçamentária do exercício de referência, devendo, em qualquer caso, não ultrapassar o dia 1</w:t>
            </w:r>
            <w:r w:rsidR="005E0405"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  <w:t xml:space="preserve"> </w:t>
            </w:r>
            <w:r w:rsidRPr="00BA1967"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  <w:t>0 (dez) de janeiro de cada ano, das dotações orçamentárias consignadas em orçamento para o cumprimento das obrigações deste contrato.</w:t>
            </w:r>
          </w:p>
          <w:p w:rsidR="00240357" w:rsidRPr="00A442FA" w:rsidRDefault="00240357" w:rsidP="00DD572A">
            <w:pPr>
              <w:pStyle w:val="NormalWeb"/>
              <w:spacing w:before="0" w:beforeAutospacing="0" w:after="0" w:afterAutospacing="0"/>
              <w:jc w:val="both"/>
              <w:rPr>
                <w:color w:val="FF0000"/>
                <w:sz w:val="20"/>
                <w:szCs w:val="20"/>
              </w:rPr>
            </w:pPr>
            <w:r w:rsidRPr="00BA1967">
              <w:rPr>
                <w:bCs/>
                <w:snapToGrid w:val="0"/>
                <w:sz w:val="20"/>
                <w:szCs w:val="20"/>
              </w:rPr>
              <w:t>4.3.6 Formalizar o processo administrativo de contratação direta</w:t>
            </w:r>
            <w:r w:rsidRPr="00BA1967">
              <w:rPr>
                <w:sz w:val="20"/>
                <w:szCs w:val="20"/>
              </w:rPr>
              <w:t xml:space="preserve"> nos termos do inciso XI do art. 75 da Lei n° 14.133/202, observado o procedimento descrito no art. 72 da citada lei.</w:t>
            </w:r>
          </w:p>
        </w:tc>
      </w:tr>
      <w:tr w:rsidR="00240357" w:rsidRPr="00A442FA" w:rsidTr="00DD572A">
        <w:tc>
          <w:tcPr>
            <w:tcW w:w="907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pStyle w:val="Normal1"/>
              <w:widowControl w:val="0"/>
              <w:shd w:val="clear" w:color="auto" w:fill="D9D9D9" w:themeFill="background1" w:themeFillShade="D9"/>
              <w:tabs>
                <w:tab w:val="left" w:pos="5610"/>
              </w:tabs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5 - METODOLOGIA UTILIZADA NA ESTIMATIVA DO VALOR E, SE NECESSÁRIO, JUSTIFICATIVA PARA NÃO UTILIZAÇÃO DA PESQUISA NO PORTAL PAINEL DE PREÇOS.</w:t>
            </w:r>
          </w:p>
        </w:tc>
      </w:tr>
      <w:tr w:rsidR="00240357" w:rsidRPr="00A442FA" w:rsidTr="00DD572A"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bookmarkStart w:id="0" w:name="_Hlk48195861"/>
            <w:bookmarkStart w:id="1" w:name="_Hlk48195940"/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5.1. </w:t>
            </w:r>
            <w:bookmarkEnd w:id="0"/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Na ocasião da realização de Processo Credenciamento para o atendimento do objeto deste Documento de Formalização da Demanda, o CONSÓRCIO se utilizará da forma estabelecida no art. 23 da Lei Federal nº 14.133/2021.</w:t>
            </w:r>
          </w:p>
        </w:tc>
      </w:tr>
      <w:bookmarkEnd w:id="1"/>
      <w:tr w:rsidR="00240357" w:rsidRPr="00A442FA" w:rsidTr="00DD572A">
        <w:tc>
          <w:tcPr>
            <w:tcW w:w="90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6. Dotação Orçamentária</w:t>
            </w:r>
          </w:p>
        </w:tc>
      </w:tr>
      <w:tr w:rsidR="00240357" w:rsidRPr="00A442FA" w:rsidTr="00DD572A"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7B3ABF" w:rsidRDefault="00240357" w:rsidP="00240357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B3A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6.1.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As dotações orçamentárias serão apuradas pelo Serviço de Contabilidade durante a tramitação do Processo.</w:t>
            </w:r>
            <w:r w:rsidRPr="007B3A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240357" w:rsidRPr="00A442FA" w:rsidTr="00DD572A">
        <w:tc>
          <w:tcPr>
            <w:tcW w:w="90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7. Indicação da Equipe de Planejamento, de Apoio à Licitação e Fiscal/Gestor do Contrato</w:t>
            </w:r>
          </w:p>
        </w:tc>
      </w:tr>
      <w:tr w:rsidR="00240357" w:rsidRPr="00A442FA" w:rsidTr="00DD572A">
        <w:tc>
          <w:tcPr>
            <w:tcW w:w="90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BA1967">
              <w:rPr>
                <w:sz w:val="20"/>
                <w:szCs w:val="20"/>
              </w:rPr>
              <w:t>“A equipe de Planejamento da Contratação é o conjunto de servidores, que reúnem as competências necessárias à completa execução das etapas de Planejamento da Contratação, o que inclui conhecimentos sobre aspectos técnicos e de uso do objeto, licitações e contratos, dentre outros.” Os integrantes da equipe de Planejamento da Contratação devem ter ciência expressa da indicação das suas respectivas atribuições antes de serem formalmente designados.</w:t>
            </w:r>
          </w:p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>A equipe de apoio tem a função de auxiliar o agente de contratação na condução do procedimento licitatório, cabendo a ela, auxiliá-lo em todas as fases do processo licitatório.</w:t>
            </w:r>
          </w:p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867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718"/>
              <w:gridCol w:w="2126"/>
              <w:gridCol w:w="2835"/>
            </w:tblGrid>
            <w:tr w:rsidR="00240357" w:rsidRPr="00BA1967" w:rsidTr="00DD572A">
              <w:trPr>
                <w:trHeight w:val="197"/>
              </w:trPr>
              <w:tc>
                <w:tcPr>
                  <w:tcW w:w="8679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Equipe de Planejamento da Contratação</w:t>
                  </w:r>
                </w:p>
              </w:tc>
            </w:tr>
            <w:tr w:rsidR="00240357" w:rsidRPr="00BA1967" w:rsidTr="00DD572A">
              <w:trPr>
                <w:trHeight w:val="197"/>
              </w:trPr>
              <w:tc>
                <w:tcPr>
                  <w:tcW w:w="37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Cargo/Função</w:t>
                  </w:r>
                </w:p>
              </w:tc>
              <w:tc>
                <w:tcPr>
                  <w:tcW w:w="283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EMAIL</w:t>
                  </w:r>
                </w:p>
              </w:tc>
            </w:tr>
            <w:tr w:rsidR="00240357" w:rsidRPr="00BA1967" w:rsidTr="00DD572A">
              <w:trPr>
                <w:trHeight w:val="262"/>
              </w:trPr>
              <w:tc>
                <w:tcPr>
                  <w:tcW w:w="37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Carlos Henrique Machado</w:t>
                  </w:r>
                </w:p>
              </w:tc>
              <w:tc>
                <w:tcPr>
                  <w:tcW w:w="21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Secretário Executivo</w:t>
                  </w:r>
                </w:p>
              </w:tc>
              <w:tc>
                <w:tcPr>
                  <w:tcW w:w="283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diretoria@cisalv.mg.gov.br</w:t>
                  </w:r>
                </w:p>
              </w:tc>
            </w:tr>
          </w:tbl>
          <w:p w:rsidR="0024035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867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434"/>
              <w:gridCol w:w="1985"/>
              <w:gridCol w:w="3260"/>
            </w:tblGrid>
            <w:tr w:rsidR="00240357" w:rsidRPr="00BA1967" w:rsidTr="00DD572A">
              <w:trPr>
                <w:trHeight w:val="331"/>
              </w:trPr>
              <w:tc>
                <w:tcPr>
                  <w:tcW w:w="8679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Equipe de Apoio da Licitação</w:t>
                  </w:r>
                </w:p>
              </w:tc>
            </w:tr>
            <w:tr w:rsidR="00240357" w:rsidRPr="00BA1967" w:rsidTr="00DD572A">
              <w:trPr>
                <w:trHeight w:val="197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Cargo/Função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EMAIL</w:t>
                  </w:r>
                </w:p>
              </w:tc>
            </w:tr>
            <w:tr w:rsidR="00240357" w:rsidRPr="00BA1967" w:rsidTr="00DD572A">
              <w:trPr>
                <w:trHeight w:val="262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Ozanan Faria Calixto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Agente de Contratação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credenciamento@cisalv.mg.gov.br</w:t>
                  </w:r>
                </w:p>
              </w:tc>
            </w:tr>
            <w:tr w:rsidR="00240357" w:rsidRPr="00BA1967" w:rsidTr="00DD572A">
              <w:trPr>
                <w:trHeight w:val="279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Otávio Geraldo Mateus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Equipe de Apoio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institucional.cisalv@gmail.com</w:t>
                  </w:r>
                </w:p>
              </w:tc>
            </w:tr>
            <w:tr w:rsidR="00240357" w:rsidRPr="00BA1967" w:rsidTr="00DD572A">
              <w:trPr>
                <w:trHeight w:val="279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Mariana Flávia dos Santos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Equipe de Apoio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licita@cisalv.mg.gov.br</w:t>
                  </w:r>
                </w:p>
              </w:tc>
            </w:tr>
          </w:tbl>
          <w:p w:rsidR="00240357" w:rsidRPr="00BA1967" w:rsidRDefault="00240357" w:rsidP="00DD572A">
            <w:pPr>
              <w:pStyle w:val="Normal1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40357" w:rsidRPr="00BA1967" w:rsidTr="00DD572A">
        <w:trPr>
          <w:trHeight w:val="2007"/>
        </w:trPr>
        <w:tc>
          <w:tcPr>
            <w:tcW w:w="90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 xml:space="preserve">O Fiscal do contrato é o agente, 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representante da Administração especialmente designados conforme requisitos estabelecidos no art. 7º da Lei Federal nº 14.133/2021, ou pelos respectivos substitutos, permitida a contratação de terceiros para assisti-los e subsidiá-los com informações pertinentes a essa atribuição.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 xml:space="preserve"> Art. 117 da 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mesma lei.</w:t>
            </w:r>
          </w:p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fiscal do contrato anotará em registro próprio todas as ocorrências relacionadas à execução do contrato, determinando o que for necessário para a regularização das faltas ou dos defeitos observados.</w:t>
            </w:r>
            <w:bookmarkStart w:id="2" w:name="art117§2"/>
            <w:bookmarkEnd w:id="2"/>
          </w:p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fiscal do contrato informará a seus superiores, em tempo hábil para a adoção das medidas convenientes, a situação que demandar decisão ou providência que ultrapasse sua competência.</w:t>
            </w:r>
            <w:bookmarkStart w:id="3" w:name="art117§3"/>
            <w:bookmarkEnd w:id="3"/>
          </w:p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fiscal do contrato será auxiliado pelos órgãos de assessoramento jurídico e de controle interno da Administração, que deverão dirimir dúvidas e subsidiá-lo com informações relevantes para prevenir riscos na execução contratual.</w:t>
            </w:r>
          </w:p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>Solicitamos que sejam indicados no mínimo 01 (um) fiscal titular e um substituto, que atuará nas ausências do titular.</w:t>
            </w:r>
          </w:p>
          <w:tbl>
            <w:tblPr>
              <w:tblW w:w="867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434"/>
              <w:gridCol w:w="1985"/>
              <w:gridCol w:w="3260"/>
            </w:tblGrid>
            <w:tr w:rsidR="00240357" w:rsidRPr="00BA1967" w:rsidTr="00DD572A">
              <w:trPr>
                <w:trHeight w:val="166"/>
              </w:trPr>
              <w:tc>
                <w:tcPr>
                  <w:tcW w:w="8679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lastRenderedPageBreak/>
                    <w:t>Fiscal do Contrato</w:t>
                  </w:r>
                </w:p>
              </w:tc>
            </w:tr>
            <w:tr w:rsidR="00240357" w:rsidRPr="00BA1967" w:rsidTr="00DD572A">
              <w:trPr>
                <w:trHeight w:val="166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Cargo/Função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EMAIL</w:t>
                  </w:r>
                </w:p>
              </w:tc>
            </w:tr>
            <w:tr w:rsidR="00240357" w:rsidRPr="00BA1967" w:rsidTr="00DD572A">
              <w:trPr>
                <w:trHeight w:val="181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Carlos Henrique Machado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Secretário Executivo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diretoria@cisalv.mg.gov.br</w:t>
                  </w:r>
                </w:p>
              </w:tc>
            </w:tr>
          </w:tbl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 xml:space="preserve">O Gestor do contrato é o agente, 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representante da Administração especialmente designados conforme requisitos estabelecidos no art. 7º 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>da Lei Federal nº 14.133/2021</w:t>
            </w: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responsável pelo acompanhamento dos saldos e quantitativos da execução contratual que subsidiará o Setor Requisitante sobre a necessidade de providências quando da proximidade do esgotamento dos quantitativos e prazos do contrato administrativo.</w:t>
            </w:r>
          </w:p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BA1967"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  <w:t>Solicitamos que sejam indicados no mínimo 01 (um) fiscal titular e um substituto, que atuará nas ausências do titular.</w:t>
            </w:r>
          </w:p>
          <w:tbl>
            <w:tblPr>
              <w:tblW w:w="867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434"/>
              <w:gridCol w:w="1985"/>
              <w:gridCol w:w="3260"/>
            </w:tblGrid>
            <w:tr w:rsidR="00240357" w:rsidRPr="00BA1967" w:rsidTr="00DD572A">
              <w:trPr>
                <w:trHeight w:val="166"/>
              </w:trPr>
              <w:tc>
                <w:tcPr>
                  <w:tcW w:w="8679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Gestor do Contrato</w:t>
                  </w:r>
                </w:p>
              </w:tc>
            </w:tr>
            <w:tr w:rsidR="00240357" w:rsidRPr="00BA1967" w:rsidTr="00DD572A">
              <w:trPr>
                <w:trHeight w:val="166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Cargo/Função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EMAIL</w:t>
                  </w:r>
                </w:p>
              </w:tc>
            </w:tr>
            <w:tr w:rsidR="00240357" w:rsidRPr="00BA1967" w:rsidTr="00DD572A">
              <w:trPr>
                <w:trHeight w:val="181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Otávio Geraldo Mateus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Superintendente de Gestão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institucional.cisalv@gmail.com</w:t>
                  </w:r>
                </w:p>
              </w:tc>
            </w:tr>
          </w:tbl>
          <w:p w:rsidR="00240357" w:rsidRPr="00BA1967" w:rsidRDefault="00240357" w:rsidP="00DD572A">
            <w:pPr>
              <w:pStyle w:val="Normal1"/>
              <w:widowControl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</w:p>
          <w:tbl>
            <w:tblPr>
              <w:tblW w:w="867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434"/>
              <w:gridCol w:w="1985"/>
              <w:gridCol w:w="3260"/>
            </w:tblGrid>
            <w:tr w:rsidR="00240357" w:rsidRPr="00BA1967" w:rsidTr="00DD572A">
              <w:trPr>
                <w:trHeight w:val="166"/>
              </w:trPr>
              <w:tc>
                <w:tcPr>
                  <w:tcW w:w="8679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Equipe Responsável pela Pesquisa de Preço</w:t>
                  </w:r>
                </w:p>
              </w:tc>
            </w:tr>
            <w:tr w:rsidR="00240357" w:rsidRPr="00BA1967" w:rsidTr="00DD572A">
              <w:trPr>
                <w:trHeight w:val="166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Cargo/Função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b/>
                      <w:color w:val="auto"/>
                      <w:sz w:val="20"/>
                      <w:szCs w:val="20"/>
                    </w:rPr>
                    <w:t>EMAIL</w:t>
                  </w:r>
                </w:p>
              </w:tc>
            </w:tr>
            <w:tr w:rsidR="00240357" w:rsidRPr="00BA1967" w:rsidTr="00DD572A">
              <w:trPr>
                <w:trHeight w:val="181"/>
              </w:trPr>
              <w:tc>
                <w:tcPr>
                  <w:tcW w:w="34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68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Carlos Henrique Machado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left="-100"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Secretário Executivo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40357" w:rsidRPr="00BA1967" w:rsidRDefault="00240357" w:rsidP="00DD572A">
                  <w:pPr>
                    <w:pStyle w:val="Normal1"/>
                    <w:widowControl w:val="0"/>
                    <w:spacing w:line="240" w:lineRule="auto"/>
                    <w:ind w:right="-100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BA1967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diretoria@cisalv.mg.gov.br</w:t>
                  </w:r>
                </w:p>
              </w:tc>
            </w:tr>
          </w:tbl>
          <w:p w:rsidR="00240357" w:rsidRPr="00BA1967" w:rsidRDefault="00240357" w:rsidP="00DD572A">
            <w:pPr>
              <w:tabs>
                <w:tab w:val="left" w:pos="1740"/>
              </w:tabs>
              <w:rPr>
                <w:color w:val="auto"/>
              </w:rPr>
            </w:pPr>
          </w:p>
        </w:tc>
      </w:tr>
    </w:tbl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A1967">
        <w:rPr>
          <w:rFonts w:ascii="Times New Roman" w:hAnsi="Times New Roman" w:cs="Times New Roman"/>
          <w:color w:val="auto"/>
          <w:sz w:val="20"/>
          <w:szCs w:val="20"/>
        </w:rPr>
        <w:t xml:space="preserve">Ressaquinha, </w:t>
      </w:r>
      <w:r w:rsidR="00664DCD">
        <w:rPr>
          <w:rFonts w:ascii="Times New Roman" w:hAnsi="Times New Roman" w:cs="Times New Roman"/>
          <w:color w:val="auto"/>
          <w:sz w:val="20"/>
          <w:szCs w:val="20"/>
        </w:rPr>
        <w:t>25</w:t>
      </w:r>
      <w:r w:rsidRPr="00BA1967">
        <w:rPr>
          <w:rFonts w:ascii="Times New Roman" w:hAnsi="Times New Roman" w:cs="Times New Roman"/>
          <w:color w:val="auto"/>
          <w:sz w:val="20"/>
          <w:szCs w:val="20"/>
        </w:rPr>
        <w:t xml:space="preserve"> de </w:t>
      </w:r>
      <w:r w:rsidR="00664DCD">
        <w:rPr>
          <w:rFonts w:ascii="Times New Roman" w:hAnsi="Times New Roman" w:cs="Times New Roman"/>
          <w:color w:val="auto"/>
          <w:sz w:val="20"/>
          <w:szCs w:val="20"/>
        </w:rPr>
        <w:t>agosto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de 2023.</w:t>
      </w:r>
    </w:p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40357" w:rsidRPr="00BA1967" w:rsidRDefault="00240357" w:rsidP="00240357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40357" w:rsidRPr="00BA1967" w:rsidRDefault="00240357" w:rsidP="00240357">
      <w:pPr>
        <w:pStyle w:val="Normal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BA1967">
        <w:rPr>
          <w:rFonts w:ascii="Times New Roman" w:hAnsi="Times New Roman" w:cs="Times New Roman"/>
          <w:color w:val="auto"/>
          <w:sz w:val="20"/>
          <w:szCs w:val="20"/>
        </w:rPr>
        <w:t>_____________________________________</w:t>
      </w:r>
    </w:p>
    <w:p w:rsidR="00240357" w:rsidRPr="00BA1967" w:rsidRDefault="00240357" w:rsidP="00240357">
      <w:pPr>
        <w:pStyle w:val="Normal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BA1967">
        <w:rPr>
          <w:rFonts w:ascii="Times New Roman" w:hAnsi="Times New Roman" w:cs="Times New Roman"/>
          <w:color w:val="auto"/>
          <w:sz w:val="20"/>
          <w:szCs w:val="20"/>
        </w:rPr>
        <w:t>Carlos Henrique Machado</w:t>
      </w:r>
    </w:p>
    <w:p w:rsidR="00240357" w:rsidRPr="00BA1967" w:rsidRDefault="00240357" w:rsidP="00240357">
      <w:pPr>
        <w:pStyle w:val="Normal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BA1967">
        <w:rPr>
          <w:rFonts w:ascii="Times New Roman" w:hAnsi="Times New Roman" w:cs="Times New Roman"/>
          <w:color w:val="auto"/>
          <w:sz w:val="20"/>
          <w:szCs w:val="20"/>
        </w:rPr>
        <w:t>Secretário Executivo</w:t>
      </w:r>
    </w:p>
    <w:p w:rsidR="008B1552" w:rsidRPr="00BA1967" w:rsidRDefault="008B1552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E560CB" w:rsidRPr="00BA1967" w:rsidRDefault="00E560CB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B1552" w:rsidRDefault="008B1552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1496" w:rsidRPr="00BA1967" w:rsidRDefault="00271496" w:rsidP="00F31FED">
      <w:pPr>
        <w:pStyle w:val="Normal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271496" w:rsidRPr="00BA1967" w:rsidSect="003D4DA2">
      <w:headerReference w:type="default" r:id="rId8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CE0" w:rsidRDefault="005B0CE0" w:rsidP="008F071F">
      <w:pPr>
        <w:spacing w:line="240" w:lineRule="auto"/>
      </w:pPr>
      <w:r>
        <w:separator/>
      </w:r>
    </w:p>
  </w:endnote>
  <w:endnote w:type="continuationSeparator" w:id="0">
    <w:p w:rsidR="005B0CE0" w:rsidRDefault="005B0CE0" w:rsidP="008F0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CE0" w:rsidRDefault="005B0CE0" w:rsidP="008F071F">
      <w:pPr>
        <w:spacing w:line="240" w:lineRule="auto"/>
      </w:pPr>
      <w:r>
        <w:separator/>
      </w:r>
    </w:p>
  </w:footnote>
  <w:footnote w:type="continuationSeparator" w:id="0">
    <w:p w:rsidR="005B0CE0" w:rsidRDefault="005B0CE0" w:rsidP="008F07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1F" w:rsidRDefault="008F071F">
    <w:pPr>
      <w:pStyle w:val="Header"/>
    </w:pPr>
    <w:r w:rsidRPr="008F071F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350520</wp:posOffset>
          </wp:positionV>
          <wp:extent cx="1870710" cy="419100"/>
          <wp:effectExtent l="19050" t="0" r="0" b="0"/>
          <wp:wrapNone/>
          <wp:docPr id="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071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2F02"/>
    <w:multiLevelType w:val="multilevel"/>
    <w:tmpl w:val="481E01C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755040A"/>
    <w:multiLevelType w:val="multilevel"/>
    <w:tmpl w:val="4DCCEB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3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1800"/>
      </w:pPr>
      <w:rPr>
        <w:rFonts w:hint="default"/>
      </w:rPr>
    </w:lvl>
  </w:abstractNum>
  <w:abstractNum w:abstractNumId="2">
    <w:nsid w:val="09B35A39"/>
    <w:multiLevelType w:val="hybridMultilevel"/>
    <w:tmpl w:val="22CA1734"/>
    <w:lvl w:ilvl="0" w:tplc="04160001">
      <w:start w:val="1"/>
      <w:numFmt w:val="bullet"/>
      <w:lvlText w:val=""/>
      <w:lvlJc w:val="left"/>
      <w:pPr>
        <w:ind w:left="6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3">
    <w:nsid w:val="251303E3"/>
    <w:multiLevelType w:val="multilevel"/>
    <w:tmpl w:val="C7D49A4C"/>
    <w:lvl w:ilvl="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2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82" w:hanging="1440"/>
      </w:pPr>
      <w:rPr>
        <w:rFonts w:hint="default"/>
      </w:rPr>
    </w:lvl>
  </w:abstractNum>
  <w:abstractNum w:abstractNumId="4">
    <w:nsid w:val="28A27881"/>
    <w:multiLevelType w:val="multilevel"/>
    <w:tmpl w:val="5EC629E6"/>
    <w:lvl w:ilvl="0">
      <w:start w:val="1"/>
      <w:numFmt w:val="decimal"/>
      <w:lvlText w:val="%1.0"/>
      <w:lvlJc w:val="left"/>
      <w:pPr>
        <w:ind w:left="40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2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42" w:hanging="1440"/>
      </w:pPr>
      <w:rPr>
        <w:rFonts w:hint="default"/>
      </w:rPr>
    </w:lvl>
  </w:abstractNum>
  <w:abstractNum w:abstractNumId="5">
    <w:nsid w:val="31B072AD"/>
    <w:multiLevelType w:val="hybridMultilevel"/>
    <w:tmpl w:val="AE0452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A26FD5"/>
    <w:multiLevelType w:val="multilevel"/>
    <w:tmpl w:val="4DCCEB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3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1800"/>
      </w:pPr>
      <w:rPr>
        <w:rFonts w:hint="default"/>
      </w:rPr>
    </w:lvl>
  </w:abstractNum>
  <w:abstractNum w:abstractNumId="7">
    <w:nsid w:val="46AC07FD"/>
    <w:multiLevelType w:val="hybridMultilevel"/>
    <w:tmpl w:val="4F946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632FC"/>
    <w:multiLevelType w:val="multilevel"/>
    <w:tmpl w:val="C7D49A4C"/>
    <w:lvl w:ilvl="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2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82" w:hanging="1440"/>
      </w:pPr>
      <w:rPr>
        <w:rFonts w:hint="default"/>
      </w:rPr>
    </w:lvl>
  </w:abstractNum>
  <w:abstractNum w:abstractNumId="9">
    <w:nsid w:val="4D1F62B2"/>
    <w:multiLevelType w:val="multilevel"/>
    <w:tmpl w:val="3312AB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nsid w:val="5CD5228B"/>
    <w:multiLevelType w:val="multilevel"/>
    <w:tmpl w:val="1E38CC8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nsid w:val="62D265CA"/>
    <w:multiLevelType w:val="multilevel"/>
    <w:tmpl w:val="79CAD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7"/>
      <w:numFmt w:val="decimal"/>
      <w:lvlText w:val="%1.%2."/>
      <w:lvlJc w:val="left"/>
      <w:pPr>
        <w:ind w:left="158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  <w:b w:val="0"/>
        <w:i w:val="0"/>
      </w:rPr>
    </w:lvl>
  </w:abstractNum>
  <w:abstractNum w:abstractNumId="12">
    <w:nsid w:val="675B5500"/>
    <w:multiLevelType w:val="multilevel"/>
    <w:tmpl w:val="C7D49A4C"/>
    <w:lvl w:ilvl="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2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82" w:hanging="1440"/>
      </w:pPr>
      <w:rPr>
        <w:rFonts w:hint="default"/>
      </w:rPr>
    </w:lvl>
  </w:abstractNum>
  <w:abstractNum w:abstractNumId="13">
    <w:nsid w:val="6A976C4D"/>
    <w:multiLevelType w:val="hybridMultilevel"/>
    <w:tmpl w:val="7E8C537A"/>
    <w:lvl w:ilvl="0" w:tplc="BB32221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496C3E"/>
    <w:multiLevelType w:val="multilevel"/>
    <w:tmpl w:val="C6BA6DD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11"/>
  </w:num>
  <w:num w:numId="10">
    <w:abstractNumId w:val="8"/>
  </w:num>
  <w:num w:numId="11">
    <w:abstractNumId w:val="12"/>
  </w:num>
  <w:num w:numId="12">
    <w:abstractNumId w:val="4"/>
  </w:num>
  <w:num w:numId="13">
    <w:abstractNumId w:val="3"/>
  </w:num>
  <w:num w:numId="14">
    <w:abstractNumId w:val="1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3D4DA2"/>
    <w:rsid w:val="00014408"/>
    <w:rsid w:val="000209D7"/>
    <w:rsid w:val="00021883"/>
    <w:rsid w:val="00026784"/>
    <w:rsid w:val="000277B1"/>
    <w:rsid w:val="0003255C"/>
    <w:rsid w:val="00035C00"/>
    <w:rsid w:val="00057490"/>
    <w:rsid w:val="000C19D6"/>
    <w:rsid w:val="000C255F"/>
    <w:rsid w:val="000D66B0"/>
    <w:rsid w:val="000E27D7"/>
    <w:rsid w:val="001038F3"/>
    <w:rsid w:val="00121351"/>
    <w:rsid w:val="001713AA"/>
    <w:rsid w:val="001A2CCE"/>
    <w:rsid w:val="001B2F82"/>
    <w:rsid w:val="001E6403"/>
    <w:rsid w:val="002067FC"/>
    <w:rsid w:val="00231B07"/>
    <w:rsid w:val="00240357"/>
    <w:rsid w:val="0025508F"/>
    <w:rsid w:val="00263A80"/>
    <w:rsid w:val="0026548E"/>
    <w:rsid w:val="00271496"/>
    <w:rsid w:val="00274090"/>
    <w:rsid w:val="002854F4"/>
    <w:rsid w:val="002B3151"/>
    <w:rsid w:val="002C3CF9"/>
    <w:rsid w:val="002E10D3"/>
    <w:rsid w:val="003178FA"/>
    <w:rsid w:val="00325D1D"/>
    <w:rsid w:val="003303E6"/>
    <w:rsid w:val="00343A10"/>
    <w:rsid w:val="00374DFB"/>
    <w:rsid w:val="00376AE6"/>
    <w:rsid w:val="00392EDA"/>
    <w:rsid w:val="003B7E6C"/>
    <w:rsid w:val="003C1423"/>
    <w:rsid w:val="003D4DA2"/>
    <w:rsid w:val="003F2347"/>
    <w:rsid w:val="004348D2"/>
    <w:rsid w:val="00436C6B"/>
    <w:rsid w:val="00455116"/>
    <w:rsid w:val="00455530"/>
    <w:rsid w:val="00457D5A"/>
    <w:rsid w:val="00467EC2"/>
    <w:rsid w:val="004909C2"/>
    <w:rsid w:val="004972CE"/>
    <w:rsid w:val="004B61C4"/>
    <w:rsid w:val="004C065E"/>
    <w:rsid w:val="004C76E9"/>
    <w:rsid w:val="004F09FF"/>
    <w:rsid w:val="00506A5B"/>
    <w:rsid w:val="00524B2C"/>
    <w:rsid w:val="00526F4A"/>
    <w:rsid w:val="0053657E"/>
    <w:rsid w:val="00546A44"/>
    <w:rsid w:val="00556672"/>
    <w:rsid w:val="005600E2"/>
    <w:rsid w:val="00563E18"/>
    <w:rsid w:val="00597184"/>
    <w:rsid w:val="005A7C80"/>
    <w:rsid w:val="005B0CE0"/>
    <w:rsid w:val="005E0405"/>
    <w:rsid w:val="005E4BAE"/>
    <w:rsid w:val="00602DA7"/>
    <w:rsid w:val="00617031"/>
    <w:rsid w:val="0063278C"/>
    <w:rsid w:val="0063656E"/>
    <w:rsid w:val="00641DF9"/>
    <w:rsid w:val="00664DCD"/>
    <w:rsid w:val="00697A98"/>
    <w:rsid w:val="006A3DFF"/>
    <w:rsid w:val="006B5F39"/>
    <w:rsid w:val="006C546C"/>
    <w:rsid w:val="006D4F97"/>
    <w:rsid w:val="006E4020"/>
    <w:rsid w:val="007023FD"/>
    <w:rsid w:val="007031FF"/>
    <w:rsid w:val="00705B19"/>
    <w:rsid w:val="00751452"/>
    <w:rsid w:val="0075480C"/>
    <w:rsid w:val="007B3ABF"/>
    <w:rsid w:val="007C0371"/>
    <w:rsid w:val="007D5E31"/>
    <w:rsid w:val="007D70F5"/>
    <w:rsid w:val="007E3C35"/>
    <w:rsid w:val="0084659F"/>
    <w:rsid w:val="008B1552"/>
    <w:rsid w:val="008B7222"/>
    <w:rsid w:val="008D3CF5"/>
    <w:rsid w:val="008D43EC"/>
    <w:rsid w:val="008D631D"/>
    <w:rsid w:val="008E4CDC"/>
    <w:rsid w:val="008F071F"/>
    <w:rsid w:val="00944C73"/>
    <w:rsid w:val="00957866"/>
    <w:rsid w:val="009865C5"/>
    <w:rsid w:val="009967D8"/>
    <w:rsid w:val="009E3F16"/>
    <w:rsid w:val="009F02E7"/>
    <w:rsid w:val="00A018EE"/>
    <w:rsid w:val="00A139A6"/>
    <w:rsid w:val="00A2618D"/>
    <w:rsid w:val="00A3043A"/>
    <w:rsid w:val="00A30601"/>
    <w:rsid w:val="00A442FA"/>
    <w:rsid w:val="00A75996"/>
    <w:rsid w:val="00A84BD1"/>
    <w:rsid w:val="00A860A8"/>
    <w:rsid w:val="00A870F0"/>
    <w:rsid w:val="00A9486C"/>
    <w:rsid w:val="00AA6047"/>
    <w:rsid w:val="00AB6550"/>
    <w:rsid w:val="00AB6DB1"/>
    <w:rsid w:val="00AB7CF0"/>
    <w:rsid w:val="00AF167F"/>
    <w:rsid w:val="00AF5113"/>
    <w:rsid w:val="00B41F7B"/>
    <w:rsid w:val="00B5389B"/>
    <w:rsid w:val="00B7243A"/>
    <w:rsid w:val="00B80C67"/>
    <w:rsid w:val="00B907A6"/>
    <w:rsid w:val="00B93B7E"/>
    <w:rsid w:val="00B97445"/>
    <w:rsid w:val="00BA1967"/>
    <w:rsid w:val="00BC4653"/>
    <w:rsid w:val="00BE7F79"/>
    <w:rsid w:val="00BF6E2E"/>
    <w:rsid w:val="00BF7C61"/>
    <w:rsid w:val="00C11441"/>
    <w:rsid w:val="00C228A6"/>
    <w:rsid w:val="00C22930"/>
    <w:rsid w:val="00C478B5"/>
    <w:rsid w:val="00C745DF"/>
    <w:rsid w:val="00C74C8D"/>
    <w:rsid w:val="00C761EF"/>
    <w:rsid w:val="00C901BA"/>
    <w:rsid w:val="00C938F2"/>
    <w:rsid w:val="00C9472F"/>
    <w:rsid w:val="00CD54A2"/>
    <w:rsid w:val="00CD562B"/>
    <w:rsid w:val="00CE13E4"/>
    <w:rsid w:val="00CE4B38"/>
    <w:rsid w:val="00CE5DC9"/>
    <w:rsid w:val="00CF1948"/>
    <w:rsid w:val="00D13DE3"/>
    <w:rsid w:val="00D14577"/>
    <w:rsid w:val="00D14739"/>
    <w:rsid w:val="00D25ECF"/>
    <w:rsid w:val="00D31462"/>
    <w:rsid w:val="00D338C9"/>
    <w:rsid w:val="00D33C1E"/>
    <w:rsid w:val="00D411C2"/>
    <w:rsid w:val="00D462E2"/>
    <w:rsid w:val="00D525A3"/>
    <w:rsid w:val="00D70AC4"/>
    <w:rsid w:val="00D757FA"/>
    <w:rsid w:val="00DA6295"/>
    <w:rsid w:val="00DB1CF4"/>
    <w:rsid w:val="00DB788E"/>
    <w:rsid w:val="00DD24C1"/>
    <w:rsid w:val="00DE5E2E"/>
    <w:rsid w:val="00E12B42"/>
    <w:rsid w:val="00E14DC4"/>
    <w:rsid w:val="00E54C9E"/>
    <w:rsid w:val="00E560CB"/>
    <w:rsid w:val="00E60E79"/>
    <w:rsid w:val="00E61A3B"/>
    <w:rsid w:val="00E63EC6"/>
    <w:rsid w:val="00E70758"/>
    <w:rsid w:val="00E80D71"/>
    <w:rsid w:val="00E87010"/>
    <w:rsid w:val="00E87A99"/>
    <w:rsid w:val="00E91A92"/>
    <w:rsid w:val="00E96F59"/>
    <w:rsid w:val="00EA516C"/>
    <w:rsid w:val="00EB348F"/>
    <w:rsid w:val="00EB6416"/>
    <w:rsid w:val="00ED34CF"/>
    <w:rsid w:val="00EE3121"/>
    <w:rsid w:val="00F22BDD"/>
    <w:rsid w:val="00F24A56"/>
    <w:rsid w:val="00F25ED0"/>
    <w:rsid w:val="00F31FED"/>
    <w:rsid w:val="00F95CFC"/>
    <w:rsid w:val="00FA7534"/>
    <w:rsid w:val="00FB0E36"/>
    <w:rsid w:val="00FB412F"/>
    <w:rsid w:val="00FD089E"/>
    <w:rsid w:val="00FE17B3"/>
    <w:rsid w:val="00FF0C8D"/>
    <w:rsid w:val="00FF6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B2C"/>
  </w:style>
  <w:style w:type="paragraph" w:styleId="Heading1">
    <w:name w:val="heading 1"/>
    <w:basedOn w:val="Normal1"/>
    <w:next w:val="Normal1"/>
    <w:rsid w:val="003D4DA2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link w:val="Heading2Char"/>
    <w:rsid w:val="003D4DA2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3D4DA2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3D4DA2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3D4DA2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3D4DA2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D4DA2"/>
  </w:style>
  <w:style w:type="table" w:customStyle="1" w:styleId="TableNormal1">
    <w:name w:val="Table Normal1"/>
    <w:rsid w:val="003D4D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3D4DA2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1"/>
    <w:next w:val="Normal1"/>
    <w:rsid w:val="003D4DA2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1"/>
    <w:rsid w:val="003D4DA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74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490"/>
    <w:rPr>
      <w:rFonts w:ascii="Tahoma" w:hAnsi="Tahoma" w:cs="Tahoma"/>
      <w:sz w:val="16"/>
      <w:szCs w:val="16"/>
    </w:rPr>
  </w:style>
  <w:style w:type="paragraph" w:customStyle="1" w:styleId="Normal2">
    <w:name w:val="Normal2"/>
    <w:rsid w:val="000D66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paragraph" w:customStyle="1" w:styleId="Normal20">
    <w:name w:val="Normal2"/>
    <w:rsid w:val="0027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character" w:styleId="Strong">
    <w:name w:val="Strong"/>
    <w:uiPriority w:val="22"/>
    <w:qFormat/>
    <w:rsid w:val="00274090"/>
    <w:rPr>
      <w:b/>
      <w:bCs/>
    </w:rPr>
  </w:style>
  <w:style w:type="paragraph" w:customStyle="1" w:styleId="textbody">
    <w:name w:val="textbody"/>
    <w:basedOn w:val="Normal"/>
    <w:rsid w:val="0027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27409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one" w:sz="0" w:space="0" w:color="auto"/>
      </w:pBdr>
      <w:shd w:val="clear" w:color="auto" w:fill="FFFFCC"/>
      <w:spacing w:before="120" w:line="240" w:lineRule="auto"/>
      <w:jc w:val="both"/>
    </w:pPr>
    <w:rPr>
      <w:rFonts w:eastAsia="Calibri" w:cs="Times New Roman"/>
      <w:i/>
      <w:iCs/>
      <w:sz w:val="20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274090"/>
    <w:rPr>
      <w:rFonts w:eastAsia="Calibri" w:cs="Times New Roman"/>
      <w:i/>
      <w:iCs/>
      <w:sz w:val="20"/>
      <w:szCs w:val="24"/>
      <w:shd w:val="clear" w:color="auto" w:fill="FFFFCC"/>
      <w:lang w:eastAsia="en-US"/>
    </w:rPr>
  </w:style>
  <w:style w:type="character" w:styleId="Hyperlink">
    <w:name w:val="Hyperlink"/>
    <w:uiPriority w:val="99"/>
    <w:unhideWhenUsed/>
    <w:rsid w:val="00DA629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B61C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nhideWhenUsed/>
    <w:rsid w:val="00C761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F071F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071F"/>
  </w:style>
  <w:style w:type="paragraph" w:styleId="Footer">
    <w:name w:val="footer"/>
    <w:basedOn w:val="Normal"/>
    <w:link w:val="FooterChar"/>
    <w:uiPriority w:val="99"/>
    <w:semiHidden/>
    <w:unhideWhenUsed/>
    <w:rsid w:val="008F071F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071F"/>
  </w:style>
  <w:style w:type="paragraph" w:customStyle="1" w:styleId="tabelatextocentralizado">
    <w:name w:val="tabela_texto_centralizado"/>
    <w:basedOn w:val="Normal"/>
    <w:rsid w:val="008F07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msonormal0">
    <w:name w:val="msonormal"/>
    <w:basedOn w:val="Normal"/>
    <w:rsid w:val="008F07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character" w:customStyle="1" w:styleId="Heading2Char">
    <w:name w:val="Heading 2 Char"/>
    <w:link w:val="Heading2"/>
    <w:locked/>
    <w:rsid w:val="00B97445"/>
    <w:rPr>
      <w:sz w:val="32"/>
      <w:szCs w:val="32"/>
    </w:rPr>
  </w:style>
  <w:style w:type="paragraph" w:styleId="BodyTextIndent">
    <w:name w:val="Body Text Indent"/>
    <w:basedOn w:val="Normal"/>
    <w:link w:val="BodyTextIndentChar"/>
    <w:rsid w:val="00B974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97445"/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C98D2-36D9-41DB-A939-5BB5F14F0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1785</Words>
  <Characters>9645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Carla</cp:lastModifiedBy>
  <cp:revision>4</cp:revision>
  <cp:lastPrinted>2023-01-02T16:12:00Z</cp:lastPrinted>
  <dcterms:created xsi:type="dcterms:W3CDTF">2023-08-25T16:18:00Z</dcterms:created>
  <dcterms:modified xsi:type="dcterms:W3CDTF">2023-08-29T17:36:00Z</dcterms:modified>
</cp:coreProperties>
</file>