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604" w:rsidRPr="001F6604" w:rsidRDefault="001F6604" w:rsidP="001F6604">
      <w:pPr>
        <w:rPr>
          <w:rFonts w:ascii="Arial" w:hAnsi="Arial" w:cs="Arial"/>
          <w:b/>
          <w:bCs/>
        </w:rPr>
      </w:pPr>
    </w:p>
    <w:p w:rsidR="00240435" w:rsidRPr="00240435" w:rsidRDefault="00240435" w:rsidP="00240435">
      <w:pPr>
        <w:rPr>
          <w:rFonts w:ascii="Arial" w:hAnsi="Arial" w:cs="Arial"/>
          <w:b/>
          <w:bCs/>
        </w:rPr>
      </w:pPr>
      <w:r w:rsidRPr="00240435">
        <w:rPr>
          <w:rFonts w:ascii="Arial" w:hAnsi="Arial" w:cs="Arial"/>
          <w:b/>
          <w:bCs/>
        </w:rPr>
        <w:t xml:space="preserve">Processo Administrativo de Licitação Pública nº. </w:t>
      </w:r>
      <w:r w:rsidR="008C1A0C">
        <w:rPr>
          <w:rFonts w:ascii="Arial" w:hAnsi="Arial" w:cs="Arial"/>
          <w:b/>
          <w:bCs/>
        </w:rPr>
        <w:t>111</w:t>
      </w:r>
      <w:r w:rsidRPr="00240435">
        <w:rPr>
          <w:rFonts w:ascii="Arial" w:hAnsi="Arial" w:cs="Arial"/>
          <w:b/>
          <w:bCs/>
        </w:rPr>
        <w:t>/2025</w:t>
      </w:r>
    </w:p>
    <w:p w:rsidR="00240435" w:rsidRPr="00240435" w:rsidRDefault="00240435" w:rsidP="00240435">
      <w:pPr>
        <w:rPr>
          <w:rFonts w:ascii="Arial" w:hAnsi="Arial" w:cs="Arial"/>
          <w:b/>
          <w:bCs/>
        </w:rPr>
      </w:pPr>
      <w:r w:rsidRPr="00240435">
        <w:rPr>
          <w:rFonts w:ascii="Arial" w:hAnsi="Arial" w:cs="Arial"/>
          <w:b/>
          <w:bCs/>
        </w:rPr>
        <w:t xml:space="preserve">Pregão Eletrônico nº. </w:t>
      </w:r>
      <w:r w:rsidR="008C1A0C">
        <w:rPr>
          <w:rFonts w:ascii="Arial" w:hAnsi="Arial" w:cs="Arial"/>
          <w:b/>
          <w:bCs/>
        </w:rPr>
        <w:t>031</w:t>
      </w:r>
      <w:r w:rsidRPr="00240435">
        <w:rPr>
          <w:rFonts w:ascii="Arial" w:hAnsi="Arial" w:cs="Arial"/>
          <w:b/>
          <w:bCs/>
        </w:rPr>
        <w:t>/2025</w:t>
      </w:r>
    </w:p>
    <w:p w:rsidR="001F6604" w:rsidRDefault="00240435" w:rsidP="00240435">
      <w:pPr>
        <w:rPr>
          <w:rFonts w:ascii="Arial" w:hAnsi="Arial" w:cs="Arial"/>
          <w:b/>
          <w:bCs/>
        </w:rPr>
      </w:pPr>
      <w:r w:rsidRPr="00240435">
        <w:rPr>
          <w:rFonts w:ascii="Arial" w:hAnsi="Arial" w:cs="Arial"/>
          <w:b/>
          <w:bCs/>
        </w:rPr>
        <w:t xml:space="preserve">Registro de Preços n° </w:t>
      </w:r>
      <w:r w:rsidR="008C1A0C">
        <w:rPr>
          <w:rFonts w:ascii="Arial" w:hAnsi="Arial" w:cs="Arial"/>
          <w:b/>
          <w:bCs/>
        </w:rPr>
        <w:t>022</w:t>
      </w:r>
      <w:r w:rsidRPr="00240435">
        <w:rPr>
          <w:rFonts w:ascii="Arial" w:hAnsi="Arial" w:cs="Arial"/>
          <w:b/>
          <w:bCs/>
        </w:rPr>
        <w:t>/2025</w:t>
      </w:r>
    </w:p>
    <w:p w:rsidR="00240435" w:rsidRDefault="00240435" w:rsidP="00240435">
      <w:pPr>
        <w:rPr>
          <w:rFonts w:ascii="Arial" w:hAnsi="Arial" w:cs="Arial"/>
        </w:rPr>
      </w:pPr>
    </w:p>
    <w:p w:rsidR="00B33D5A" w:rsidRDefault="00B33D5A" w:rsidP="00B33D5A">
      <w:pPr>
        <w:rPr>
          <w:rFonts w:ascii="Arial" w:hAnsi="Arial" w:cs="Arial"/>
        </w:rPr>
      </w:pPr>
      <w:r>
        <w:rPr>
          <w:rFonts w:ascii="Arial" w:hAnsi="Arial" w:cs="Arial"/>
        </w:rPr>
        <w:t>REGIDO PELA LEI N° 14.133/</w:t>
      </w:r>
      <w:r w:rsidR="00B07711">
        <w:rPr>
          <w:rFonts w:ascii="Arial" w:hAnsi="Arial" w:cs="Arial"/>
        </w:rPr>
        <w:t>2025</w:t>
      </w:r>
      <w:r>
        <w:rPr>
          <w:rFonts w:ascii="Arial" w:hAnsi="Arial" w:cs="Arial"/>
        </w:rPr>
        <w:t>, LEI COMPLEMENTAR nº 123/06</w:t>
      </w:r>
    </w:p>
    <w:p w:rsidR="00B33D5A" w:rsidRDefault="00B33D5A" w:rsidP="00B33D5A">
      <w:pPr>
        <w:tabs>
          <w:tab w:val="center" w:pos="4252"/>
        </w:tabs>
        <w:rPr>
          <w:rFonts w:ascii="Arial" w:hAnsi="Arial" w:cs="Arial"/>
          <w:b/>
        </w:rPr>
      </w:pPr>
    </w:p>
    <w:p w:rsidR="00B33D5A" w:rsidRPr="005F4176" w:rsidRDefault="00B33D5A" w:rsidP="005F4176">
      <w:pPr>
        <w:widowControl w:val="0"/>
        <w:tabs>
          <w:tab w:val="left" w:pos="360"/>
          <w:tab w:val="left" w:pos="708"/>
        </w:tabs>
        <w:rPr>
          <w:rFonts w:ascii="Arial" w:hAnsi="Arial" w:cs="Arial"/>
          <w:u w:val="single"/>
        </w:rPr>
      </w:pPr>
      <w:r>
        <w:rPr>
          <w:rFonts w:ascii="Arial" w:hAnsi="Arial" w:cs="Arial"/>
          <w:b/>
          <w:color w:val="000000"/>
        </w:rPr>
        <w:t xml:space="preserve">OBJETO: </w:t>
      </w:r>
      <w:r w:rsidRPr="005F4176">
        <w:rPr>
          <w:rFonts w:ascii="Arial" w:hAnsi="Arial" w:cs="Arial"/>
          <w:color w:val="000000"/>
        </w:rPr>
        <w:t>“</w:t>
      </w:r>
      <w:r w:rsidR="00742D37" w:rsidRPr="00742D37">
        <w:rPr>
          <w:rFonts w:ascii="Arial" w:hAnsi="Arial" w:cs="Arial"/>
          <w:color w:val="000000"/>
        </w:rPr>
        <w:t>Contratação de empresa para futura e eventual aquisição de material médico-hospitalar, pelo Sistema de Registro de Preços, para atender a Secretaria Municipal de Saúde do municíp</w:t>
      </w:r>
      <w:r w:rsidR="00742D37">
        <w:rPr>
          <w:rFonts w:ascii="Arial" w:hAnsi="Arial" w:cs="Arial"/>
          <w:color w:val="000000"/>
        </w:rPr>
        <w:t>io de Santo Antônio do Grama/MG</w:t>
      </w:r>
      <w:bookmarkStart w:id="0" w:name="_GoBack"/>
      <w:bookmarkEnd w:id="0"/>
      <w:r w:rsidR="007B1E9C" w:rsidRPr="007B1E9C">
        <w:rPr>
          <w:rFonts w:ascii="Arial" w:hAnsi="Arial" w:cs="Arial"/>
          <w:color w:val="000000"/>
        </w:rPr>
        <w:t>.</w:t>
      </w:r>
      <w:r w:rsidR="005F4176" w:rsidRPr="005F4176">
        <w:rPr>
          <w:rFonts w:ascii="Arial" w:hAnsi="Arial" w:cs="Arial"/>
          <w:color w:val="000000"/>
        </w:rPr>
        <w:t>”</w:t>
      </w:r>
    </w:p>
    <w:p w:rsidR="00B33D5A" w:rsidRDefault="00B33D5A" w:rsidP="00B33D5A">
      <w:pPr>
        <w:rPr>
          <w:rFonts w:ascii="Arial" w:hAnsi="Arial" w:cs="Arial"/>
        </w:rPr>
      </w:pPr>
      <w:r>
        <w:rPr>
          <w:rFonts w:ascii="Arial" w:hAnsi="Arial" w:cs="Arial"/>
          <w:b/>
          <w:u w:val="single"/>
        </w:rPr>
        <w:t>INTERESSADO:</w:t>
      </w:r>
      <w:r>
        <w:rPr>
          <w:rFonts w:ascii="Arial" w:hAnsi="Arial" w:cs="Arial"/>
          <w:b/>
        </w:rPr>
        <w:t xml:space="preserve"> </w:t>
      </w:r>
      <w:r>
        <w:rPr>
          <w:rFonts w:ascii="Arial" w:hAnsi="Arial" w:cs="Arial"/>
        </w:rPr>
        <w:t>UNIDADE GESTORA DA LICITAÇÃO</w:t>
      </w:r>
    </w:p>
    <w:p w:rsidR="00B33D5A" w:rsidRDefault="00B33D5A" w:rsidP="00B33D5A">
      <w:pPr>
        <w:tabs>
          <w:tab w:val="center" w:pos="4252"/>
        </w:tabs>
        <w:rPr>
          <w:rFonts w:ascii="Arial" w:hAnsi="Arial" w:cs="Arial"/>
        </w:rPr>
      </w:pPr>
    </w:p>
    <w:p w:rsidR="00B33D5A" w:rsidRPr="00887BD6" w:rsidRDefault="00B33D5A" w:rsidP="00B33D5A">
      <w:pPr>
        <w:rPr>
          <w:rFonts w:ascii="Arial" w:hAnsi="Arial" w:cs="Arial"/>
          <w:b/>
        </w:rPr>
      </w:pPr>
      <w:r>
        <w:rPr>
          <w:rFonts w:ascii="Arial" w:hAnsi="Arial" w:cs="Arial"/>
          <w:b/>
          <w:highlight w:val="white"/>
          <w:u w:val="single"/>
        </w:rPr>
        <w:t xml:space="preserve">RECEBIMENTO DE </w:t>
      </w:r>
      <w:r w:rsidRPr="00887BD6">
        <w:rPr>
          <w:rFonts w:ascii="Arial" w:hAnsi="Arial" w:cs="Arial"/>
          <w:b/>
          <w:u w:val="single"/>
        </w:rPr>
        <w:t>PROPOSTAS:</w:t>
      </w:r>
      <w:r w:rsidRPr="00887BD6">
        <w:rPr>
          <w:rFonts w:ascii="Arial" w:hAnsi="Arial" w:cs="Arial"/>
        </w:rPr>
        <w:t xml:space="preserve"> ATÉ AS </w:t>
      </w:r>
      <w:r w:rsidR="00BE65AD">
        <w:rPr>
          <w:rFonts w:ascii="Arial" w:hAnsi="Arial" w:cs="Arial"/>
        </w:rPr>
        <w:t>0</w:t>
      </w:r>
      <w:r w:rsidR="008C7362">
        <w:rPr>
          <w:rFonts w:ascii="Arial" w:hAnsi="Arial" w:cs="Arial"/>
        </w:rPr>
        <w:t>8</w:t>
      </w:r>
      <w:r w:rsidR="00BE65AD">
        <w:rPr>
          <w:rFonts w:ascii="Arial" w:hAnsi="Arial" w:cs="Arial"/>
        </w:rPr>
        <w:t>:30</w:t>
      </w:r>
      <w:r w:rsidRPr="00887BD6">
        <w:rPr>
          <w:rFonts w:ascii="Arial" w:hAnsi="Arial" w:cs="Arial"/>
        </w:rPr>
        <w:t xml:space="preserve"> HORAS DE </w:t>
      </w:r>
      <w:r w:rsidR="008C1A0C">
        <w:rPr>
          <w:rFonts w:ascii="Arial" w:hAnsi="Arial" w:cs="Arial"/>
        </w:rPr>
        <w:t>07</w:t>
      </w:r>
      <w:r w:rsidR="008C7362">
        <w:rPr>
          <w:rFonts w:ascii="Arial" w:hAnsi="Arial" w:cs="Arial"/>
        </w:rPr>
        <w:t>/1</w:t>
      </w:r>
      <w:r w:rsidR="008C1A0C">
        <w:rPr>
          <w:rFonts w:ascii="Arial" w:hAnsi="Arial" w:cs="Arial"/>
        </w:rPr>
        <w:t>1</w:t>
      </w:r>
      <w:r w:rsidRPr="00887BD6">
        <w:rPr>
          <w:rFonts w:ascii="Arial" w:hAnsi="Arial" w:cs="Arial"/>
        </w:rPr>
        <w:t>/2025</w:t>
      </w:r>
    </w:p>
    <w:p w:rsidR="00B33D5A" w:rsidRPr="00887BD6" w:rsidRDefault="00B33D5A" w:rsidP="00B33D5A">
      <w:pPr>
        <w:rPr>
          <w:rFonts w:ascii="Arial" w:hAnsi="Arial" w:cs="Arial"/>
        </w:rPr>
      </w:pPr>
      <w:r w:rsidRPr="00887BD6">
        <w:rPr>
          <w:rFonts w:ascii="Arial" w:hAnsi="Arial" w:cs="Arial"/>
          <w:b/>
          <w:u w:val="single"/>
        </w:rPr>
        <w:t>DATA DE ABERTURA DE PROPOSTAS</w:t>
      </w:r>
      <w:r w:rsidRPr="00887BD6">
        <w:rPr>
          <w:rFonts w:ascii="Arial" w:hAnsi="Arial" w:cs="Arial"/>
          <w:b/>
        </w:rPr>
        <w:t>:</w:t>
      </w:r>
      <w:r w:rsidRPr="00887BD6">
        <w:rPr>
          <w:rFonts w:ascii="Arial" w:hAnsi="Arial" w:cs="Arial"/>
        </w:rPr>
        <w:t xml:space="preserve"> </w:t>
      </w:r>
      <w:r w:rsidR="009D4FA7">
        <w:rPr>
          <w:rFonts w:ascii="Arial" w:hAnsi="Arial" w:cs="Arial"/>
        </w:rPr>
        <w:t>11</w:t>
      </w:r>
      <w:r w:rsidR="008C1A0C">
        <w:rPr>
          <w:rFonts w:ascii="Arial" w:hAnsi="Arial" w:cs="Arial"/>
        </w:rPr>
        <w:t>/11</w:t>
      </w:r>
      <w:r w:rsidRPr="00887BD6">
        <w:rPr>
          <w:rFonts w:ascii="Arial" w:hAnsi="Arial" w:cs="Arial"/>
        </w:rPr>
        <w:t>/2025</w:t>
      </w:r>
    </w:p>
    <w:p w:rsidR="00B33D5A" w:rsidRDefault="00B33D5A" w:rsidP="00B33D5A">
      <w:pPr>
        <w:rPr>
          <w:rFonts w:ascii="Arial" w:hAnsi="Arial" w:cs="Arial"/>
          <w:b/>
        </w:rPr>
      </w:pPr>
      <w:r w:rsidRPr="00887BD6">
        <w:rPr>
          <w:rFonts w:ascii="Arial" w:hAnsi="Arial" w:cs="Arial"/>
          <w:b/>
          <w:u w:val="single"/>
        </w:rPr>
        <w:t>ABERTURA DAS PROPOSTAS:</w:t>
      </w:r>
      <w:r w:rsidRPr="00887BD6">
        <w:rPr>
          <w:rFonts w:ascii="Arial" w:hAnsi="Arial" w:cs="Arial"/>
          <w:b/>
        </w:rPr>
        <w:t xml:space="preserve"> 0</w:t>
      </w:r>
      <w:r w:rsidR="008C1A0C">
        <w:rPr>
          <w:rFonts w:ascii="Arial" w:hAnsi="Arial" w:cs="Arial"/>
          <w:b/>
        </w:rPr>
        <w:t>8</w:t>
      </w:r>
      <w:r w:rsidRPr="00887BD6">
        <w:rPr>
          <w:rFonts w:ascii="Arial" w:hAnsi="Arial" w:cs="Arial"/>
          <w:b/>
        </w:rPr>
        <w:t>:</w:t>
      </w:r>
      <w:r w:rsidR="008C7362">
        <w:rPr>
          <w:rFonts w:ascii="Arial" w:hAnsi="Arial" w:cs="Arial"/>
          <w:b/>
        </w:rPr>
        <w:t>3</w:t>
      </w:r>
      <w:r w:rsidR="00BF3A40">
        <w:rPr>
          <w:rFonts w:ascii="Arial" w:hAnsi="Arial" w:cs="Arial"/>
          <w:b/>
        </w:rPr>
        <w:t xml:space="preserve">                                                                                                                                                                                                                                                                                                                                                                                                                                                                     </w:t>
      </w:r>
      <w:r w:rsidRPr="00887BD6">
        <w:rPr>
          <w:rFonts w:ascii="Arial" w:hAnsi="Arial" w:cs="Arial"/>
          <w:b/>
        </w:rPr>
        <w:t>0 HORAS</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u w:val="single"/>
        </w:rPr>
        <w:t>REFERÊNCIA DE TEMPO:</w:t>
      </w:r>
      <w:r>
        <w:rPr>
          <w:rFonts w:ascii="Arial" w:hAnsi="Arial" w:cs="Arial"/>
          <w:b/>
        </w:rPr>
        <w:t xml:space="preserve"> </w:t>
      </w:r>
      <w:r>
        <w:rPr>
          <w:rFonts w:ascii="Arial" w:hAnsi="Arial" w:cs="Arial"/>
        </w:rPr>
        <w:t>Horário de Brasília.</w:t>
      </w:r>
    </w:p>
    <w:p w:rsidR="00B33D5A" w:rsidRDefault="00B33D5A" w:rsidP="00B33D5A">
      <w:pPr>
        <w:widowControl w:val="0"/>
        <w:rPr>
          <w:rFonts w:ascii="Arial" w:hAnsi="Arial" w:cs="Arial"/>
          <w:b/>
          <w:u w:val="single"/>
        </w:rPr>
      </w:pPr>
      <w:r>
        <w:rPr>
          <w:rFonts w:ascii="Arial" w:hAnsi="Arial" w:cs="Arial"/>
          <w:b/>
          <w:u w:val="single"/>
        </w:rPr>
        <w:t xml:space="preserve">LOCAL DA SESSÃO PÚBLICA: </w:t>
      </w:r>
      <w:r>
        <w:rPr>
          <w:rFonts w:ascii="Arial" w:hAnsi="Arial" w:cs="Arial"/>
        </w:rPr>
        <w:t xml:space="preserve">PLATAFORMA DE LICITAÇÕES LICITAR DIGITAL – </w:t>
      </w:r>
      <w:r>
        <w:rPr>
          <w:rFonts w:ascii="Arial" w:hAnsi="Arial" w:cs="Arial"/>
          <w:b/>
        </w:rPr>
        <w:t>www.licitardigital.com.br</w:t>
      </w:r>
    </w:p>
    <w:p w:rsidR="00B33D5A" w:rsidRPr="00B33D5A" w:rsidRDefault="00B33D5A" w:rsidP="00B33D5A">
      <w:pPr>
        <w:widowControl w:val="0"/>
        <w:rPr>
          <w:rFonts w:ascii="Arial" w:hAnsi="Arial" w:cs="Arial"/>
          <w:b/>
          <w:u w:val="single"/>
        </w:rPr>
      </w:pPr>
    </w:p>
    <w:p w:rsidR="00B33D5A" w:rsidRPr="008C1A0C" w:rsidRDefault="00B33D5A" w:rsidP="00B33D5A">
      <w:pPr>
        <w:widowControl w:val="0"/>
        <w:rPr>
          <w:rFonts w:ascii="Arial" w:hAnsi="Arial" w:cs="Arial"/>
          <w:b/>
        </w:rPr>
      </w:pPr>
      <w:r w:rsidRPr="00B33D5A">
        <w:rPr>
          <w:rFonts w:ascii="Arial" w:hAnsi="Arial" w:cs="Arial"/>
          <w:b/>
          <w:u w:val="single"/>
        </w:rPr>
        <w:t xml:space="preserve">ATO </w:t>
      </w:r>
      <w:proofErr w:type="gramStart"/>
      <w:r w:rsidRPr="00B33D5A">
        <w:rPr>
          <w:rFonts w:ascii="Arial" w:hAnsi="Arial" w:cs="Arial"/>
          <w:b/>
          <w:u w:val="single"/>
        </w:rPr>
        <w:t>Nº  017</w:t>
      </w:r>
      <w:proofErr w:type="gramEnd"/>
      <w:r w:rsidRPr="00B33D5A">
        <w:rPr>
          <w:rFonts w:ascii="Arial" w:hAnsi="Arial" w:cs="Arial"/>
          <w:b/>
          <w:u w:val="single"/>
        </w:rPr>
        <w:t xml:space="preserve"> </w:t>
      </w:r>
      <w:r w:rsidRPr="008C1A0C">
        <w:rPr>
          <w:rFonts w:ascii="Arial" w:hAnsi="Arial" w:cs="Arial"/>
          <w:b/>
          <w:u w:val="single"/>
        </w:rPr>
        <w:t>DE JANEIRO DE 2025:</w:t>
      </w:r>
      <w:r w:rsidRPr="008C1A0C">
        <w:rPr>
          <w:rFonts w:ascii="Arial" w:hAnsi="Arial" w:cs="Arial"/>
          <w:b/>
        </w:rPr>
        <w:t xml:space="preserve"> </w:t>
      </w:r>
      <w:r w:rsidRPr="008C1A0C">
        <w:rPr>
          <w:rFonts w:ascii="Arial" w:hAnsi="Arial" w:cs="Arial"/>
        </w:rPr>
        <w:t>Pregoeira Bruna de Souza Hudson</w:t>
      </w:r>
    </w:p>
    <w:p w:rsidR="00B33D5A" w:rsidRPr="008C1A0C" w:rsidRDefault="00B33D5A" w:rsidP="00B33D5A">
      <w:pPr>
        <w:widowControl w:val="0"/>
        <w:rPr>
          <w:rFonts w:ascii="Arial" w:hAnsi="Arial" w:cs="Arial"/>
        </w:rPr>
      </w:pPr>
    </w:p>
    <w:p w:rsidR="00B33D5A" w:rsidRPr="00B33D5A" w:rsidRDefault="00B33D5A" w:rsidP="00B33D5A">
      <w:pPr>
        <w:rPr>
          <w:rFonts w:ascii="Arial" w:hAnsi="Arial" w:cs="Arial"/>
        </w:rPr>
      </w:pPr>
      <w:r w:rsidRPr="008C1A0C">
        <w:rPr>
          <w:rFonts w:ascii="Arial" w:hAnsi="Arial" w:cs="Arial"/>
          <w:b/>
          <w:u w:val="single"/>
        </w:rPr>
        <w:t xml:space="preserve">VALOR ESTIMADO DA </w:t>
      </w:r>
      <w:proofErr w:type="gramStart"/>
      <w:r w:rsidRPr="008C1A0C">
        <w:rPr>
          <w:rFonts w:ascii="Arial" w:hAnsi="Arial" w:cs="Arial"/>
          <w:b/>
          <w:u w:val="single"/>
        </w:rPr>
        <w:t>CONTRATAÇÃO:</w:t>
      </w:r>
      <w:r w:rsidRPr="008C1A0C">
        <w:rPr>
          <w:rFonts w:ascii="Arial" w:hAnsi="Arial" w:cs="Arial"/>
        </w:rPr>
        <w:t>.</w:t>
      </w:r>
      <w:proofErr w:type="gramEnd"/>
      <w:r w:rsidR="003503FE" w:rsidRPr="008C1A0C">
        <w:rPr>
          <w:rFonts w:ascii="Arial" w:hAnsi="Arial" w:cs="Arial"/>
        </w:rPr>
        <w:t xml:space="preserve"> </w:t>
      </w:r>
      <w:r w:rsidR="008C1A0C" w:rsidRPr="008C1A0C">
        <w:rPr>
          <w:rFonts w:ascii="Arial" w:hAnsi="Arial" w:cs="Arial"/>
        </w:rPr>
        <w:t xml:space="preserve">R$ 641.006,95 </w:t>
      </w:r>
      <w:r w:rsidR="00A6359F" w:rsidRPr="008C1A0C">
        <w:rPr>
          <w:rFonts w:ascii="Arial" w:hAnsi="Arial" w:cs="Arial"/>
        </w:rPr>
        <w:t>(</w:t>
      </w:r>
      <w:r w:rsidR="008C1A0C" w:rsidRPr="008C1A0C">
        <w:rPr>
          <w:rFonts w:ascii="Arial" w:hAnsi="Arial" w:cs="Arial"/>
        </w:rPr>
        <w:t>Seiscentos e quarenta e um mil, seis reais e noventa e cinco centavos</w:t>
      </w:r>
      <w:r w:rsidR="00A6359F" w:rsidRPr="008C1A0C">
        <w:rPr>
          <w:rFonts w:ascii="Arial" w:hAnsi="Arial" w:cs="Arial"/>
        </w:rPr>
        <w:t>).</w:t>
      </w:r>
    </w:p>
    <w:p w:rsidR="00B33D5A" w:rsidRDefault="00B33D5A" w:rsidP="00B33D5A">
      <w:pPr>
        <w:widowControl w:val="0"/>
        <w:rPr>
          <w:rFonts w:ascii="Arial" w:hAnsi="Arial" w:cs="Arial"/>
        </w:rPr>
      </w:pPr>
      <w:r>
        <w:rPr>
          <w:rFonts w:ascii="Arial" w:hAnsi="Arial" w:cs="Arial"/>
          <w:b/>
          <w:u w:val="single"/>
        </w:rPr>
        <w:t>TIPO:</w:t>
      </w:r>
      <w:r>
        <w:rPr>
          <w:rFonts w:ascii="Arial" w:hAnsi="Arial" w:cs="Arial"/>
          <w:b/>
        </w:rPr>
        <w:t xml:space="preserve"> </w:t>
      </w:r>
      <w:r>
        <w:rPr>
          <w:rFonts w:ascii="Arial" w:hAnsi="Arial" w:cs="Arial"/>
        </w:rPr>
        <w:t xml:space="preserve">MENOR PREÇO </w:t>
      </w:r>
    </w:p>
    <w:p w:rsidR="00B33D5A" w:rsidRDefault="00B33D5A" w:rsidP="00B33D5A">
      <w:pPr>
        <w:widowControl w:val="0"/>
        <w:rPr>
          <w:rFonts w:ascii="Arial" w:hAnsi="Arial" w:cs="Arial"/>
          <w:b/>
        </w:rPr>
      </w:pPr>
      <w:r>
        <w:rPr>
          <w:rFonts w:ascii="Arial" w:hAnsi="Arial" w:cs="Arial"/>
          <w:b/>
          <w:u w:val="single"/>
        </w:rPr>
        <w:t>MODO DE DISPUTA</w:t>
      </w:r>
      <w:r>
        <w:rPr>
          <w:rFonts w:ascii="Arial" w:hAnsi="Arial" w:cs="Arial"/>
        </w:rPr>
        <w:t>:ABERTO</w:t>
      </w:r>
    </w:p>
    <w:p w:rsidR="00B33D5A" w:rsidRDefault="00B33D5A" w:rsidP="00B33D5A">
      <w:pPr>
        <w:rPr>
          <w:rFonts w:ascii="Arial" w:hAnsi="Arial" w:cs="Arial"/>
          <w:b/>
        </w:rPr>
      </w:pPr>
      <w:r>
        <w:rPr>
          <w:rFonts w:ascii="Arial" w:hAnsi="Arial" w:cs="Arial"/>
          <w:b/>
        </w:rPr>
        <w:br/>
        <w:t xml:space="preserve">ESCLARECIMENTOS: </w:t>
      </w:r>
    </w:p>
    <w:p w:rsidR="00B33D5A" w:rsidRPr="00B33D5A" w:rsidRDefault="00B33D5A" w:rsidP="00B33D5A">
      <w:pPr>
        <w:rPr>
          <w:rFonts w:ascii="Arial" w:hAnsi="Arial" w:cs="Arial"/>
          <w:b/>
        </w:rPr>
      </w:pPr>
      <w:r>
        <w:rPr>
          <w:rFonts w:ascii="Arial" w:hAnsi="Arial" w:cs="Arial"/>
          <w:b/>
        </w:rPr>
        <w:t xml:space="preserve">Diretamente pela plataforma de licitações – </w:t>
      </w:r>
      <w:hyperlink r:id="rId8">
        <w:r>
          <w:rPr>
            <w:rFonts w:ascii="Arial" w:hAnsi="Arial" w:cs="Arial"/>
            <w:b/>
            <w:color w:val="0000FF"/>
            <w:u w:val="single"/>
          </w:rPr>
          <w:t>www.licitardigital.com.br</w:t>
        </w:r>
      </w:hyperlink>
      <w:r>
        <w:rPr>
          <w:rFonts w:ascii="Arial" w:hAnsi="Arial" w:cs="Arial"/>
          <w:b/>
        </w:rPr>
        <w:t xml:space="preserve"> &gt; </w:t>
      </w:r>
      <w:r w:rsidRPr="00B33D5A">
        <w:rPr>
          <w:rFonts w:ascii="Arial" w:hAnsi="Arial" w:cs="Arial"/>
          <w:b/>
        </w:rPr>
        <w:t xml:space="preserve">edital PE </w:t>
      </w:r>
      <w:r w:rsidR="00BE65AD">
        <w:rPr>
          <w:rFonts w:ascii="Arial" w:hAnsi="Arial" w:cs="Arial"/>
        </w:rPr>
        <w:t>0</w:t>
      </w:r>
      <w:r w:rsidR="00D56763">
        <w:rPr>
          <w:rFonts w:ascii="Arial" w:hAnsi="Arial" w:cs="Arial"/>
        </w:rPr>
        <w:t>20</w:t>
      </w:r>
      <w:r w:rsidRPr="00B33D5A">
        <w:rPr>
          <w:rFonts w:ascii="Arial" w:hAnsi="Arial" w:cs="Arial"/>
          <w:b/>
        </w:rPr>
        <w:t>/2025 &gt; esclarecimentos.</w:t>
      </w:r>
    </w:p>
    <w:p w:rsidR="00B33D5A" w:rsidRPr="00B33D5A" w:rsidRDefault="00B33D5A" w:rsidP="00B33D5A">
      <w:pPr>
        <w:rPr>
          <w:rFonts w:ascii="Arial" w:hAnsi="Arial" w:cs="Arial"/>
        </w:rPr>
      </w:pPr>
      <w:r w:rsidRPr="00B33D5A">
        <w:rPr>
          <w:rFonts w:ascii="Arial" w:hAnsi="Arial" w:cs="Arial"/>
          <w:b/>
        </w:rPr>
        <w:lastRenderedPageBreak/>
        <w:t xml:space="preserve">Telefones: </w:t>
      </w:r>
      <w:r w:rsidRPr="00B33D5A">
        <w:rPr>
          <w:rFonts w:ascii="Arial" w:hAnsi="Arial" w:cs="Arial"/>
        </w:rPr>
        <w:t>(31) 3872-5005</w:t>
      </w:r>
    </w:p>
    <w:p w:rsidR="00B33D5A" w:rsidRPr="00B33D5A" w:rsidRDefault="00B33D5A" w:rsidP="00B33D5A">
      <w:pPr>
        <w:rPr>
          <w:rFonts w:ascii="Arial" w:hAnsi="Arial" w:cs="Arial"/>
          <w:b/>
        </w:rPr>
      </w:pPr>
      <w:r w:rsidRPr="00B33D5A">
        <w:rPr>
          <w:rFonts w:ascii="Arial" w:hAnsi="Arial" w:cs="Arial"/>
          <w:b/>
          <w:u w:val="single"/>
        </w:rPr>
        <w:t>Horário de funcionamento:</w:t>
      </w:r>
      <w:r w:rsidRPr="00B33D5A">
        <w:rPr>
          <w:rFonts w:ascii="Arial" w:hAnsi="Arial" w:cs="Arial"/>
        </w:rPr>
        <w:t xml:space="preserve"> 08h00min. às 11h30min e de 13h00min às 17h00.</w:t>
      </w:r>
    </w:p>
    <w:p w:rsidR="00B33D5A" w:rsidRDefault="00B33D5A" w:rsidP="00B33D5A">
      <w:pPr>
        <w:rPr>
          <w:rFonts w:ascii="Arial" w:hAnsi="Arial" w:cs="Arial"/>
          <w:b/>
        </w:rPr>
      </w:pPr>
    </w:p>
    <w:p w:rsidR="00B33D5A" w:rsidRDefault="009C6467" w:rsidP="00B33D5A">
      <w:pPr>
        <w:rPr>
          <w:rFonts w:ascii="Arial" w:hAnsi="Arial" w:cs="Arial"/>
          <w:b/>
        </w:rPr>
      </w:pPr>
      <w:r>
        <w:rPr>
          <w:noProof/>
        </w:rPr>
        <mc:AlternateContent>
          <mc:Choice Requires="wps">
            <w:drawing>
              <wp:anchor distT="0" distB="0" distL="114300" distR="114300" simplePos="0" relativeHeight="251657216" behindDoc="0" locked="0" layoutInCell="1" allowOverlap="1">
                <wp:simplePos x="0" y="0"/>
                <wp:positionH relativeFrom="column">
                  <wp:posOffset>42545</wp:posOffset>
                </wp:positionH>
                <wp:positionV relativeFrom="paragraph">
                  <wp:posOffset>19050</wp:posOffset>
                </wp:positionV>
                <wp:extent cx="5909310" cy="647700"/>
                <wp:effectExtent l="0" t="0" r="15240" b="19050"/>
                <wp:wrapNone/>
                <wp:docPr id="11"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9310" cy="647700"/>
                        </a:xfrm>
                        <a:prstGeom prst="rect">
                          <a:avLst/>
                        </a:prstGeom>
                        <a:solidFill>
                          <a:srgbClr val="FFC000"/>
                        </a:solidFill>
                        <a:ln w="9525" cap="flat" cmpd="sng">
                          <a:solidFill>
                            <a:srgbClr val="000000"/>
                          </a:solidFill>
                          <a:prstDash val="solid"/>
                          <a:round/>
                          <a:headEnd type="none" w="sm" len="sm"/>
                          <a:tailEnd type="none" w="sm" len="sm"/>
                        </a:ln>
                      </wps:spPr>
                      <wps:txbx>
                        <w:txbxContent>
                          <w:p w:rsidR="008C1A0C" w:rsidRDefault="008C1A0C" w:rsidP="00B33D5A">
                            <w:pPr>
                              <w:ind w:hanging="2"/>
                              <w:textDirection w:val="btLr"/>
                            </w:pPr>
                            <w:r>
                              <w:rPr>
                                <w:rFonts w:ascii="Arial" w:hAnsi="Arial" w:cs="Arial"/>
                                <w:b/>
                                <w:color w:val="000000"/>
                              </w:rPr>
                              <w:t>Com aplicação do benefício Local para Microempresas e Empresas de Pequeno Porte nos termos da Lei Complementar nº 123/2006 e Decreto Municipal nº 020/2021.</w:t>
                            </w:r>
                          </w:p>
                          <w:p w:rsidR="008C1A0C" w:rsidRDefault="008C1A0C" w:rsidP="00B33D5A">
                            <w:pPr>
                              <w:ind w:hanging="2"/>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8" o:spid="_x0000_s1026" style="position:absolute;left:0;text-align:left;margin-left:3.35pt;margin-top:1.5pt;width:465.3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" fillcolor="#ffc000">
                <v:stroke startarrowwidth="narrow" startarrowlength="short" endarrowwidth="narrow" endarrowlength="short" joinstyle="round"/>
                <v:path arrowok="t"/>
                <v:textbox inset="2.53958mm,1.2694mm,2.53958mm,1.2694mm">
                  <w:txbxContent>
                    <w:p w:rsidR="008C1A0C" w:rsidRDefault="008C1A0C" w:rsidP="00B33D5A">
                      <w:pPr>
                        <w:ind w:hanging="2"/>
                        <w:textDirection w:val="btLr"/>
                      </w:pPr>
                      <w:r>
                        <w:rPr>
                          <w:rFonts w:ascii="Arial" w:hAnsi="Arial" w:cs="Arial"/>
                          <w:b/>
                          <w:color w:val="000000"/>
                        </w:rPr>
                        <w:t>Com aplicação do benefício Local para Microempresas e Empresas de Pequeno Porte nos termos da Lei Complementar nº 123/2006 e Decreto Municipal nº 020/2021.</w:t>
                      </w:r>
                    </w:p>
                    <w:p w:rsidR="008C1A0C" w:rsidRDefault="008C1A0C" w:rsidP="00B33D5A">
                      <w:pPr>
                        <w:ind w:hanging="2"/>
                        <w:textDirection w:val="btLr"/>
                      </w:pPr>
                    </w:p>
                  </w:txbxContent>
                </v:textbox>
              </v:rect>
            </w:pict>
          </mc:Fallback>
        </mc:AlternateContent>
      </w:r>
    </w:p>
    <w:p w:rsidR="00B33D5A" w:rsidRDefault="00B33D5A" w:rsidP="00B33D5A">
      <w:pPr>
        <w:spacing w:line="276" w:lineRule="auto"/>
        <w:rPr>
          <w:rFonts w:ascii="Arial" w:hAnsi="Arial" w:cs="Arial"/>
        </w:rPr>
      </w:pPr>
    </w:p>
    <w:p w:rsidR="00B33D5A" w:rsidRDefault="00B33D5A" w:rsidP="00B33D5A">
      <w:pPr>
        <w:spacing w:line="276" w:lineRule="auto"/>
        <w:rPr>
          <w:rFonts w:ascii="Arial" w:hAnsi="Arial" w:cs="Arial"/>
        </w:rPr>
      </w:pPr>
    </w:p>
    <w:p w:rsidR="00B33D5A" w:rsidRDefault="00B33D5A" w:rsidP="00B33D5A">
      <w:pPr>
        <w:spacing w:line="276" w:lineRule="auto"/>
        <w:rPr>
          <w:rFonts w:ascii="Arial" w:hAnsi="Arial" w:cs="Arial"/>
        </w:rPr>
      </w:pPr>
    </w:p>
    <w:p w:rsidR="00B33D5A" w:rsidRDefault="00B33D5A" w:rsidP="00B33D5A">
      <w:pPr>
        <w:shd w:val="clear" w:color="auto" w:fill="BFBFBF"/>
        <w:spacing w:line="276" w:lineRule="auto"/>
        <w:rPr>
          <w:rFonts w:ascii="Arial" w:hAnsi="Arial" w:cs="Arial"/>
          <w:b/>
        </w:rPr>
      </w:pPr>
      <w:r>
        <w:rPr>
          <w:rFonts w:ascii="Arial" w:hAnsi="Arial" w:cs="Arial"/>
          <w:b/>
        </w:rPr>
        <w:t>EDITAL DE LICITAÇÃO – NORMAS</w:t>
      </w:r>
    </w:p>
    <w:p w:rsidR="001F6604" w:rsidRPr="001F6604" w:rsidRDefault="001F6604" w:rsidP="001F6604">
      <w:pPr>
        <w:shd w:val="clear" w:color="auto" w:fill="BFBFBF"/>
        <w:spacing w:line="276" w:lineRule="auto"/>
        <w:jc w:val="left"/>
        <w:rPr>
          <w:rFonts w:ascii="Arial" w:hAnsi="Arial" w:cs="Arial"/>
        </w:rPr>
      </w:pPr>
      <w:r w:rsidRPr="001F6604">
        <w:rPr>
          <w:rFonts w:ascii="Arial" w:hAnsi="Arial" w:cs="Arial"/>
        </w:rPr>
        <w:t>Processo Administr</w:t>
      </w:r>
      <w:r w:rsidR="007B1E9C">
        <w:rPr>
          <w:rFonts w:ascii="Arial" w:hAnsi="Arial" w:cs="Arial"/>
        </w:rPr>
        <w:t>ativo de Licitação Pública nº. 1</w:t>
      </w:r>
      <w:r w:rsidR="008C1A0C">
        <w:rPr>
          <w:rFonts w:ascii="Arial" w:hAnsi="Arial" w:cs="Arial"/>
        </w:rPr>
        <w:t>11</w:t>
      </w:r>
      <w:r w:rsidRPr="001F6604">
        <w:rPr>
          <w:rFonts w:ascii="Arial" w:hAnsi="Arial" w:cs="Arial"/>
        </w:rPr>
        <w:t>/2025</w:t>
      </w:r>
    </w:p>
    <w:p w:rsidR="007B1E9C" w:rsidRDefault="001F6604" w:rsidP="001F6604">
      <w:pPr>
        <w:shd w:val="clear" w:color="auto" w:fill="BFBFBF"/>
        <w:spacing w:line="276" w:lineRule="auto"/>
        <w:jc w:val="left"/>
        <w:rPr>
          <w:rFonts w:ascii="Arial" w:hAnsi="Arial" w:cs="Arial"/>
        </w:rPr>
      </w:pPr>
      <w:r w:rsidRPr="001F6604">
        <w:rPr>
          <w:rFonts w:ascii="Arial" w:hAnsi="Arial" w:cs="Arial"/>
        </w:rPr>
        <w:t xml:space="preserve">Pregão Eletrônico nº. </w:t>
      </w:r>
      <w:r w:rsidR="008C1A0C">
        <w:rPr>
          <w:rFonts w:ascii="Arial" w:hAnsi="Arial" w:cs="Arial"/>
        </w:rPr>
        <w:t>031</w:t>
      </w:r>
      <w:r w:rsidRPr="001F6604">
        <w:rPr>
          <w:rFonts w:ascii="Arial" w:hAnsi="Arial" w:cs="Arial"/>
        </w:rPr>
        <w:t xml:space="preserve">/2025 </w:t>
      </w:r>
    </w:p>
    <w:p w:rsidR="00B33D5A" w:rsidRDefault="007B1E9C" w:rsidP="001F6604">
      <w:pPr>
        <w:shd w:val="clear" w:color="auto" w:fill="BFBFBF"/>
        <w:spacing w:line="276" w:lineRule="auto"/>
        <w:jc w:val="left"/>
        <w:rPr>
          <w:rFonts w:ascii="Arial" w:hAnsi="Arial" w:cs="Arial"/>
        </w:rPr>
      </w:pPr>
      <w:r>
        <w:rPr>
          <w:rFonts w:ascii="Arial" w:hAnsi="Arial" w:cs="Arial"/>
        </w:rPr>
        <w:t xml:space="preserve">Registro de Preços n° </w:t>
      </w:r>
      <w:r w:rsidR="008C1A0C">
        <w:rPr>
          <w:rFonts w:ascii="Arial" w:hAnsi="Arial" w:cs="Arial"/>
        </w:rPr>
        <w:t>022</w:t>
      </w:r>
      <w:r>
        <w:rPr>
          <w:rFonts w:ascii="Arial" w:hAnsi="Arial" w:cs="Arial"/>
        </w:rPr>
        <w:t>/2025</w:t>
      </w:r>
      <w:r w:rsidR="001F6604">
        <w:rPr>
          <w:rFonts w:ascii="Arial" w:hAnsi="Arial" w:cs="Arial"/>
        </w:rPr>
        <w:br/>
      </w:r>
      <w:r w:rsidR="00B33D5A">
        <w:rPr>
          <w:rFonts w:ascii="Arial" w:hAnsi="Arial" w:cs="Arial"/>
        </w:rPr>
        <w:t xml:space="preserve">TIPO: MENOR PREÇO </w:t>
      </w:r>
    </w:p>
    <w:p w:rsidR="00B33D5A" w:rsidRDefault="00B33D5A" w:rsidP="00B33D5A">
      <w:pPr>
        <w:spacing w:line="276" w:lineRule="auto"/>
        <w:rPr>
          <w:rFonts w:ascii="Arial" w:hAnsi="Arial" w:cs="Arial"/>
        </w:rPr>
      </w:pPr>
    </w:p>
    <w:p w:rsidR="00B33D5A" w:rsidRPr="00B33D5A" w:rsidRDefault="00B33D5A" w:rsidP="00B33D5A">
      <w:pPr>
        <w:shd w:val="clear" w:color="auto" w:fill="D9D9D9"/>
        <w:spacing w:line="276" w:lineRule="auto"/>
        <w:rPr>
          <w:rFonts w:ascii="Arial" w:hAnsi="Arial" w:cs="Arial"/>
        </w:rPr>
      </w:pPr>
      <w:r>
        <w:rPr>
          <w:rFonts w:ascii="Arial" w:hAnsi="Arial" w:cs="Arial"/>
          <w:b/>
        </w:rPr>
        <w:t>1 – PREÂMBULO</w:t>
      </w:r>
    </w:p>
    <w:p w:rsidR="00B33D5A" w:rsidRPr="00B33D5A" w:rsidRDefault="00B33D5A" w:rsidP="00B33D5A">
      <w:pPr>
        <w:tabs>
          <w:tab w:val="left" w:pos="3135"/>
        </w:tabs>
        <w:rPr>
          <w:rFonts w:ascii="Arial" w:hAnsi="Arial" w:cs="Arial"/>
        </w:rPr>
      </w:pPr>
      <w:r w:rsidRPr="00B33D5A">
        <w:rPr>
          <w:rFonts w:ascii="Arial" w:hAnsi="Arial" w:cs="Arial"/>
          <w:b/>
        </w:rPr>
        <w:t>1.1.</w:t>
      </w:r>
      <w:r w:rsidRPr="00B33D5A">
        <w:rPr>
          <w:rFonts w:ascii="Arial" w:hAnsi="Arial" w:cs="Arial"/>
        </w:rPr>
        <w:t xml:space="preserve"> A </w:t>
      </w:r>
      <w:r w:rsidRPr="00B33D5A">
        <w:rPr>
          <w:rFonts w:ascii="Arial" w:hAnsi="Arial" w:cs="Arial"/>
          <w:b/>
        </w:rPr>
        <w:t xml:space="preserve">PREFEITURA MUNICIPAL DE </w:t>
      </w:r>
      <w:r w:rsidRPr="004D5B31">
        <w:rPr>
          <w:rFonts w:ascii="Arial" w:hAnsi="Arial" w:cs="Arial"/>
          <w:b/>
        </w:rPr>
        <w:t>SANTO ANTÔNIO DO GRAMA - MG</w:t>
      </w:r>
      <w:r w:rsidRPr="00B33D5A">
        <w:rPr>
          <w:rFonts w:ascii="Arial" w:hAnsi="Arial" w:cs="Arial"/>
        </w:rPr>
        <w:t xml:space="preserve">, por intermédio da Divisão de Compras e Licitações, realizará a Licitação na </w:t>
      </w:r>
      <w:r w:rsidRPr="00B33D5A">
        <w:rPr>
          <w:rFonts w:ascii="Arial" w:hAnsi="Arial" w:cs="Arial"/>
          <w:b/>
        </w:rPr>
        <w:t>Modalidade Pregão Eletrônico</w:t>
      </w:r>
      <w:r w:rsidRPr="00B33D5A">
        <w:rPr>
          <w:rFonts w:ascii="Arial" w:hAnsi="Arial" w:cs="Arial"/>
        </w:rPr>
        <w:t xml:space="preserve">, em sessão pública a ser realizada na </w:t>
      </w:r>
      <w:r w:rsidRPr="00B33D5A">
        <w:rPr>
          <w:rFonts w:ascii="Arial" w:hAnsi="Arial" w:cs="Arial"/>
          <w:b/>
        </w:rPr>
        <w:t>Plataforma de Licitações Licitar Digital (</w:t>
      </w:r>
      <w:hyperlink r:id="rId9">
        <w:r w:rsidRPr="00B33D5A">
          <w:rPr>
            <w:rFonts w:ascii="Arial" w:hAnsi="Arial" w:cs="Arial"/>
            <w:b/>
            <w:u w:val="single"/>
          </w:rPr>
          <w:t>www.licitardigital.com.br</w:t>
        </w:r>
      </w:hyperlink>
      <w:r w:rsidRPr="00B33D5A">
        <w:rPr>
          <w:rFonts w:ascii="Arial" w:hAnsi="Arial" w:cs="Arial"/>
          <w:b/>
        </w:rPr>
        <w:t>)</w:t>
      </w:r>
      <w:r w:rsidRPr="00B33D5A">
        <w:rPr>
          <w:rFonts w:ascii="Arial" w:hAnsi="Arial" w:cs="Arial"/>
        </w:rPr>
        <w:t xml:space="preserve">, conforme especificado no </w:t>
      </w:r>
      <w:r w:rsidRPr="00B33D5A">
        <w:rPr>
          <w:rFonts w:ascii="Arial" w:hAnsi="Arial" w:cs="Arial"/>
          <w:b/>
        </w:rPr>
        <w:t>ANEXO I</w:t>
      </w:r>
      <w:r w:rsidRPr="00B33D5A">
        <w:rPr>
          <w:rFonts w:ascii="Arial" w:hAnsi="Arial" w:cs="Arial"/>
        </w:rPr>
        <w:t xml:space="preserve"> deste edital.</w:t>
      </w:r>
    </w:p>
    <w:p w:rsidR="00B33D5A" w:rsidRPr="00B33D5A" w:rsidRDefault="00B33D5A" w:rsidP="00B33D5A">
      <w:pPr>
        <w:rPr>
          <w:rFonts w:ascii="Arial" w:hAnsi="Arial" w:cs="Arial"/>
        </w:rPr>
      </w:pPr>
      <w:r w:rsidRPr="00B33D5A">
        <w:rPr>
          <w:rFonts w:ascii="Arial" w:hAnsi="Arial" w:cs="Arial"/>
          <w:b/>
        </w:rPr>
        <w:t>1.2</w:t>
      </w:r>
      <w:r w:rsidRPr="00B33D5A">
        <w:rPr>
          <w:rFonts w:ascii="Arial" w:hAnsi="Arial" w:cs="Arial"/>
        </w:rPr>
        <w:t xml:space="preserve"> - Os trabalhos serão conduzidos pelo Sr.(a) Bruna de Souza Hudson, Pregoeira oficial, designada pelo </w:t>
      </w:r>
      <w:r w:rsidRPr="00B33D5A">
        <w:rPr>
          <w:rFonts w:ascii="Arial" w:hAnsi="Arial" w:cs="Arial"/>
          <w:b/>
        </w:rPr>
        <w:t xml:space="preserve">Ato n° </w:t>
      </w:r>
      <w:r w:rsidRPr="00B33D5A">
        <w:rPr>
          <w:rFonts w:ascii="Arial" w:hAnsi="Arial" w:cs="Arial"/>
        </w:rPr>
        <w:t>017/2025</w:t>
      </w:r>
      <w:r w:rsidRPr="00B33D5A">
        <w:rPr>
          <w:rFonts w:ascii="Arial" w:hAnsi="Arial" w:cs="Arial"/>
          <w:b/>
        </w:rPr>
        <w:t>,</w:t>
      </w:r>
      <w:r w:rsidRPr="00B33D5A">
        <w:rPr>
          <w:rFonts w:ascii="Arial" w:hAnsi="Arial" w:cs="Arial"/>
        </w:rPr>
        <w:t xml:space="preserve"> e pela Equipe de Apoio, integrada por: Danielly Aparecida Gomes Pereira, designados através do </w:t>
      </w:r>
      <w:r w:rsidRPr="00B33D5A">
        <w:rPr>
          <w:rFonts w:ascii="Arial" w:hAnsi="Arial" w:cs="Arial"/>
          <w:b/>
        </w:rPr>
        <w:t xml:space="preserve">Ato n° </w:t>
      </w:r>
      <w:r w:rsidRPr="00B33D5A">
        <w:rPr>
          <w:rFonts w:ascii="Arial" w:hAnsi="Arial" w:cs="Arial"/>
        </w:rPr>
        <w:t xml:space="preserve">017/2025, anexado aos autos do procedimento e regido pelas </w:t>
      </w:r>
      <w:r w:rsidRPr="00B33D5A">
        <w:rPr>
          <w:rFonts w:ascii="Arial" w:hAnsi="Arial" w:cs="Arial"/>
          <w:b/>
        </w:rPr>
        <w:t>Leis nº 14.133/21,</w:t>
      </w:r>
      <w:r w:rsidRPr="00B33D5A">
        <w:rPr>
          <w:rFonts w:ascii="Arial" w:hAnsi="Arial" w:cs="Arial"/>
        </w:rPr>
        <w:t xml:space="preserve"> </w:t>
      </w:r>
      <w:r w:rsidRPr="00B33D5A">
        <w:rPr>
          <w:rFonts w:ascii="Arial" w:hAnsi="Arial" w:cs="Arial"/>
          <w:b/>
        </w:rPr>
        <w:t>Lei</w:t>
      </w:r>
      <w:r w:rsidRPr="00B33D5A">
        <w:rPr>
          <w:rFonts w:ascii="Arial" w:hAnsi="Arial" w:cs="Arial"/>
        </w:rPr>
        <w:t xml:space="preserve"> </w:t>
      </w:r>
      <w:r w:rsidRPr="00B33D5A">
        <w:rPr>
          <w:rFonts w:ascii="Arial" w:hAnsi="Arial" w:cs="Arial"/>
          <w:b/>
        </w:rPr>
        <w:t>Complementar n° 123/06</w:t>
      </w:r>
      <w:r w:rsidRPr="00B33D5A">
        <w:rPr>
          <w:rFonts w:ascii="Arial" w:hAnsi="Arial" w:cs="Arial"/>
        </w:rPr>
        <w:t>, e demais normas pertinentes e pelas condições estabelecidas pelo presente Edital.</w:t>
      </w:r>
    </w:p>
    <w:p w:rsidR="00B33D5A" w:rsidRPr="00B33D5A" w:rsidRDefault="00B33D5A" w:rsidP="00B33D5A">
      <w:pPr>
        <w:rPr>
          <w:rFonts w:ascii="Arial" w:hAnsi="Arial" w:cs="Arial"/>
        </w:rPr>
      </w:pPr>
      <w:r w:rsidRPr="00B33D5A">
        <w:rPr>
          <w:rFonts w:ascii="Arial" w:hAnsi="Arial" w:cs="Arial"/>
          <w:b/>
        </w:rPr>
        <w:t>1.3</w:t>
      </w:r>
      <w:r w:rsidRPr="00B33D5A">
        <w:rPr>
          <w:rFonts w:ascii="Arial" w:hAnsi="Arial" w:cs="Arial"/>
        </w:rPr>
        <w:t xml:space="preserve"> - O Edital e seus Anexos poderão ser obtidos gratuitamente no site da Prefeitura Municipal de Santo Antônio do Grama, através do endereço eletrônico </w:t>
      </w:r>
      <w:hyperlink r:id="rId10" w:history="1">
        <w:r w:rsidRPr="00B33D5A">
          <w:rPr>
            <w:rStyle w:val="Hyperlink"/>
            <w:color w:val="auto"/>
          </w:rPr>
          <w:t>https://www.santoantoniodograma.mg.gov.br/licitacoes/editais-licitacoes</w:t>
        </w:r>
      </w:hyperlink>
      <w:r w:rsidRPr="00B33D5A">
        <w:t xml:space="preserve"> </w:t>
      </w:r>
      <w:r w:rsidRPr="00B33D5A">
        <w:rPr>
          <w:rFonts w:ascii="Arial" w:hAnsi="Arial" w:cs="Arial"/>
        </w:rPr>
        <w:t xml:space="preserve">na Plataforma de Licitações Licitar Digital, através do endereço eletrônico </w:t>
      </w:r>
      <w:hyperlink r:id="rId11">
        <w:r w:rsidRPr="00B33D5A">
          <w:rPr>
            <w:rFonts w:ascii="Arial" w:hAnsi="Arial" w:cs="Arial"/>
            <w:u w:val="single"/>
          </w:rPr>
          <w:t>www.licitardigital.com.br</w:t>
        </w:r>
      </w:hyperlink>
      <w:r w:rsidRPr="00B33D5A">
        <w:rPr>
          <w:rFonts w:ascii="Arial" w:hAnsi="Arial" w:cs="Arial"/>
        </w:rPr>
        <w:t xml:space="preserve"> e também no prédio sede da Prefeitura Municipal de Santo Antônio do Grama, em dias e horários de expediente, a partir da data de sua publicação.</w:t>
      </w:r>
    </w:p>
    <w:p w:rsidR="00B33D5A" w:rsidRDefault="00B33D5A" w:rsidP="00B33D5A">
      <w:pPr>
        <w:rPr>
          <w:rFonts w:ascii="Arial" w:hAnsi="Arial" w:cs="Arial"/>
        </w:rPr>
      </w:pPr>
      <w:r>
        <w:rPr>
          <w:rFonts w:ascii="Arial" w:hAnsi="Arial" w:cs="Arial"/>
          <w:b/>
        </w:rPr>
        <w:t>1.4</w:t>
      </w:r>
      <w:r>
        <w:rPr>
          <w:rFonts w:ascii="Arial" w:hAnsi="Arial" w:cs="Arial"/>
        </w:rPr>
        <w:t xml:space="preserve"> - Toda e qualquer alteração que possivelmente ocorrer neste Edital, tais como errata, adendo, suspensão ou revogação, deverá ser consultada pelos pretensos </w:t>
      </w:r>
      <w:r>
        <w:rPr>
          <w:rFonts w:ascii="Arial" w:hAnsi="Arial" w:cs="Arial"/>
        </w:rPr>
        <w:lastRenderedPageBreak/>
        <w:t xml:space="preserve">licitantes no endereço eletrônico </w:t>
      </w:r>
      <w:hyperlink r:id="rId12">
        <w:r>
          <w:rPr>
            <w:rFonts w:ascii="Arial" w:hAnsi="Arial" w:cs="Arial"/>
            <w:color w:val="0000FF"/>
            <w:u w:val="single"/>
          </w:rPr>
          <w:t>www.licitardigital.com.br</w:t>
        </w:r>
      </w:hyperlink>
      <w:r>
        <w:rPr>
          <w:rFonts w:ascii="Arial" w:hAnsi="Arial" w:cs="Arial"/>
        </w:rPr>
        <w:t xml:space="preserve">, bem como, no site da Prefeitura Municipal e, </w:t>
      </w:r>
      <w:hyperlink r:id="rId13" w:history="1">
        <w:r w:rsidRPr="008E3E66">
          <w:rPr>
            <w:rStyle w:val="Hyperlink"/>
            <w:rFonts w:ascii="Arial" w:hAnsi="Arial" w:cs="Arial"/>
          </w:rPr>
          <w:t>https://www.santoantoniodograma.mg.gov.br/licitacoes/editais-licitacoes</w:t>
        </w:r>
      </w:hyperlink>
      <w:r>
        <w:rPr>
          <w:rFonts w:ascii="Arial" w:hAnsi="Arial" w:cs="Arial"/>
        </w:rPr>
        <w:t xml:space="preserve">. </w:t>
      </w:r>
    </w:p>
    <w:p w:rsidR="00B33D5A" w:rsidRDefault="00B33D5A" w:rsidP="00B33D5A">
      <w:pPr>
        <w:rPr>
          <w:rFonts w:ascii="Arial" w:hAnsi="Arial" w:cs="Arial"/>
        </w:rPr>
      </w:pPr>
      <w:r>
        <w:rPr>
          <w:rFonts w:ascii="Arial" w:hAnsi="Arial" w:cs="Arial"/>
          <w:b/>
        </w:rPr>
        <w:t>1.5</w:t>
      </w:r>
      <w:r>
        <w:rPr>
          <w:rFonts w:ascii="Arial" w:hAnsi="Arial" w:cs="Arial"/>
        </w:rPr>
        <w:t xml:space="preserve"> - A Administração não se responsabilizará caso o pretenso licitante não acesse o e-mail informado ou não visualize a alteração no Site supracitado consequentemente desconhecendo o teor dos Avisos publicados.</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 OBJETO</w:t>
      </w:r>
    </w:p>
    <w:p w:rsidR="00B33D5A" w:rsidRDefault="00B33D5A" w:rsidP="00B33D5A">
      <w:pPr>
        <w:tabs>
          <w:tab w:val="center" w:pos="4252"/>
        </w:tabs>
        <w:rPr>
          <w:rFonts w:ascii="Arial" w:hAnsi="Arial" w:cs="Arial"/>
        </w:rPr>
      </w:pPr>
      <w:r>
        <w:rPr>
          <w:rFonts w:ascii="Arial" w:hAnsi="Arial" w:cs="Arial"/>
          <w:b/>
        </w:rPr>
        <w:t>2.1.</w:t>
      </w:r>
      <w:r>
        <w:rPr>
          <w:rFonts w:ascii="Arial" w:hAnsi="Arial" w:cs="Arial"/>
        </w:rPr>
        <w:t xml:space="preserve"> </w:t>
      </w:r>
      <w:r w:rsidR="008C1A0C" w:rsidRPr="008C1A0C">
        <w:rPr>
          <w:rFonts w:ascii="Arial" w:hAnsi="Arial" w:cs="Arial"/>
        </w:rPr>
        <w:tab/>
        <w:t>O objeto da presente licitação é a contratação de empresa para futura e eventual aquisição de material médico-hospitalar para atender as demandas da Secretaria Municipal de Saúde de Santo Antônio do Grama/MG, conforme quantitativos, descrições e especificações constantes do TERMO DE REFERÊNCIA (TR</w:t>
      </w:r>
      <w:proofErr w:type="gramStart"/>
      <w:r w:rsidR="008C1A0C" w:rsidRPr="008C1A0C">
        <w:rPr>
          <w:rFonts w:ascii="Arial" w:hAnsi="Arial" w:cs="Arial"/>
        </w:rPr>
        <w:t xml:space="preserve">) </w:t>
      </w:r>
      <w:r w:rsidR="008C1A0C">
        <w:rPr>
          <w:rFonts w:ascii="Arial" w:hAnsi="Arial" w:cs="Arial"/>
        </w:rPr>
        <w:t>.</w:t>
      </w:r>
      <w:proofErr w:type="gramEnd"/>
    </w:p>
    <w:p w:rsidR="00B33D5A" w:rsidRDefault="00B33D5A" w:rsidP="00B33D5A">
      <w:pPr>
        <w:tabs>
          <w:tab w:val="center" w:pos="4252"/>
        </w:tabs>
        <w:rPr>
          <w:rFonts w:ascii="Arial" w:hAnsi="Arial" w:cs="Arial"/>
          <w:b/>
          <w:u w:val="single"/>
        </w:rPr>
      </w:pPr>
    </w:p>
    <w:p w:rsidR="00B33D5A" w:rsidRDefault="00B33D5A" w:rsidP="00B33D5A">
      <w:pPr>
        <w:shd w:val="clear" w:color="auto" w:fill="D9D9D9"/>
        <w:rPr>
          <w:rFonts w:ascii="Arial" w:hAnsi="Arial" w:cs="Arial"/>
          <w:b/>
        </w:rPr>
      </w:pPr>
      <w:r>
        <w:rPr>
          <w:rFonts w:ascii="Arial" w:hAnsi="Arial" w:cs="Arial"/>
          <w:b/>
        </w:rPr>
        <w:t>3 - CONDIÇÕES DE PARTICIPAÇÃO</w:t>
      </w:r>
    </w:p>
    <w:p w:rsidR="00B33D5A" w:rsidRDefault="00B33D5A" w:rsidP="00B33D5A">
      <w:pPr>
        <w:rPr>
          <w:rFonts w:ascii="Arial" w:hAnsi="Arial" w:cs="Arial"/>
        </w:rPr>
      </w:pPr>
      <w:r>
        <w:rPr>
          <w:rFonts w:ascii="Arial" w:hAnsi="Arial" w:cs="Arial"/>
          <w:b/>
        </w:rPr>
        <w:t>3.1 –</w:t>
      </w:r>
      <w:r>
        <w:rPr>
          <w:rFonts w:ascii="Arial" w:hAnsi="Arial" w:cs="Arial"/>
        </w:rPr>
        <w:t xml:space="preserve"> Poderão participar deste Pregão as empresas legalmente constituídas e que comprovem possuir os requisitos mínimos de qualificação exigidos neste Edital e seus Anexos.</w:t>
      </w:r>
    </w:p>
    <w:p w:rsidR="00B33D5A" w:rsidRDefault="00B33D5A" w:rsidP="00B33D5A">
      <w:pPr>
        <w:rPr>
          <w:rFonts w:ascii="Arial" w:hAnsi="Arial" w:cs="Arial"/>
        </w:rPr>
      </w:pPr>
      <w:r>
        <w:rPr>
          <w:rFonts w:ascii="Arial" w:hAnsi="Arial" w:cs="Arial"/>
          <w:b/>
        </w:rPr>
        <w:t>3.2 –</w:t>
      </w:r>
      <w:r>
        <w:rPr>
          <w:rFonts w:ascii="Arial" w:hAnsi="Arial" w:cs="Arial"/>
        </w:rPr>
        <w:t xml:space="preserve"> Não poderão participar do presente certame a empresa:</w:t>
      </w:r>
    </w:p>
    <w:p w:rsidR="00B33D5A" w:rsidRDefault="00B33D5A" w:rsidP="00B33D5A">
      <w:pPr>
        <w:rPr>
          <w:rFonts w:ascii="Arial" w:hAnsi="Arial" w:cs="Arial"/>
        </w:rPr>
      </w:pPr>
      <w:r>
        <w:rPr>
          <w:rFonts w:ascii="Arial" w:hAnsi="Arial" w:cs="Arial"/>
          <w:b/>
        </w:rPr>
        <w:t>3.2.1 –</w:t>
      </w:r>
      <w:r>
        <w:rPr>
          <w:rFonts w:ascii="Arial" w:hAnsi="Arial" w:cs="Arial"/>
        </w:rPr>
        <w:t xml:space="preserve"> Empresa suspensa de participar de licitação e impedida de contratar com o Município, durante o prazo da sanção aplicada;</w:t>
      </w:r>
    </w:p>
    <w:p w:rsidR="00B33D5A" w:rsidRDefault="00B33D5A" w:rsidP="00B33D5A">
      <w:pPr>
        <w:rPr>
          <w:rFonts w:ascii="Arial" w:hAnsi="Arial" w:cs="Arial"/>
        </w:rPr>
      </w:pPr>
      <w:r>
        <w:rPr>
          <w:rFonts w:ascii="Arial" w:hAnsi="Arial" w:cs="Arial"/>
          <w:b/>
        </w:rPr>
        <w:t>3.2.2 –</w:t>
      </w:r>
      <w:r>
        <w:rPr>
          <w:rFonts w:ascii="Arial" w:hAnsi="Arial" w:cs="Arial"/>
        </w:rPr>
        <w:t xml:space="preserve"> Empresa declarada inidônea para licitar ou contratar com a Administração Pública, enquanto perdurarem os motivos determinantes da punição ou até que seja promovida sua reabilitação;</w:t>
      </w:r>
    </w:p>
    <w:p w:rsidR="00B33D5A" w:rsidRDefault="00B33D5A" w:rsidP="00B33D5A">
      <w:pPr>
        <w:rPr>
          <w:rFonts w:ascii="Arial" w:hAnsi="Arial" w:cs="Arial"/>
        </w:rPr>
      </w:pPr>
      <w:r>
        <w:rPr>
          <w:rFonts w:ascii="Arial" w:hAnsi="Arial" w:cs="Arial"/>
          <w:b/>
        </w:rPr>
        <w:t xml:space="preserve">3.2.3 – </w:t>
      </w:r>
      <w:r>
        <w:rPr>
          <w:rFonts w:ascii="Arial" w:hAnsi="Arial" w:cs="Arial"/>
        </w:rPr>
        <w:t>Empresa impedida de licitar e contratar com o Município, durante o prazo da sanção aplicada;</w:t>
      </w:r>
    </w:p>
    <w:p w:rsidR="00B33D5A" w:rsidRDefault="00B33D5A" w:rsidP="00B33D5A">
      <w:pPr>
        <w:rPr>
          <w:rFonts w:ascii="Arial" w:hAnsi="Arial" w:cs="Arial"/>
        </w:rPr>
      </w:pPr>
      <w:r>
        <w:rPr>
          <w:rFonts w:ascii="Arial" w:hAnsi="Arial" w:cs="Arial"/>
          <w:b/>
        </w:rPr>
        <w:t xml:space="preserve">3.2.4 – </w:t>
      </w:r>
      <w:r>
        <w:rPr>
          <w:rFonts w:ascii="Arial" w:hAnsi="Arial" w:cs="Arial"/>
        </w:rPr>
        <w:t>Empresa proibida de contratar com o Poder Público, em razão do disposto no art. 72, § 8º, V, da Lei n.º 9.605/1998;</w:t>
      </w:r>
    </w:p>
    <w:p w:rsidR="00B33D5A" w:rsidRDefault="00B33D5A" w:rsidP="00B33D5A">
      <w:pPr>
        <w:rPr>
          <w:rFonts w:ascii="Arial" w:hAnsi="Arial" w:cs="Arial"/>
        </w:rPr>
      </w:pPr>
      <w:r>
        <w:rPr>
          <w:rFonts w:ascii="Arial" w:hAnsi="Arial" w:cs="Arial"/>
          <w:b/>
        </w:rPr>
        <w:t>3.2.5 –</w:t>
      </w:r>
      <w:r>
        <w:rPr>
          <w:rFonts w:ascii="Arial" w:hAnsi="Arial" w:cs="Arial"/>
        </w:rPr>
        <w:t xml:space="preserve"> Empresa proibida de contratar com o Poder Público, nos termos do art. 12 da Lei n.º 8.429/1992;</w:t>
      </w:r>
    </w:p>
    <w:p w:rsidR="00B33D5A" w:rsidRDefault="00B33D5A" w:rsidP="00B33D5A">
      <w:pPr>
        <w:rPr>
          <w:rFonts w:ascii="Arial" w:hAnsi="Arial" w:cs="Arial"/>
        </w:rPr>
      </w:pPr>
      <w:r>
        <w:rPr>
          <w:rFonts w:ascii="Arial" w:hAnsi="Arial" w:cs="Arial"/>
          <w:b/>
        </w:rPr>
        <w:lastRenderedPageBreak/>
        <w:t>3.2.6</w:t>
      </w:r>
      <w:r>
        <w:rPr>
          <w:rFonts w:ascii="Arial" w:hAnsi="Arial" w:cs="Arial"/>
        </w:rPr>
        <w:t xml:space="preserve"> - Quaisquer interessados enquadrados nas vedações previstas no art. 9º, §1º, da Lei n.º 14.133/</w:t>
      </w:r>
      <w:r w:rsidR="00B07711">
        <w:rPr>
          <w:rFonts w:ascii="Arial" w:hAnsi="Arial" w:cs="Arial"/>
        </w:rPr>
        <w:t>2025</w:t>
      </w:r>
      <w:r>
        <w:rPr>
          <w:rFonts w:ascii="Arial" w:hAnsi="Arial" w:cs="Arial"/>
        </w:rPr>
        <w:t>;</w:t>
      </w:r>
    </w:p>
    <w:p w:rsidR="00B33D5A" w:rsidRDefault="00B33D5A" w:rsidP="00B33D5A">
      <w:pPr>
        <w:rPr>
          <w:rFonts w:ascii="Arial" w:hAnsi="Arial" w:cs="Arial"/>
        </w:rPr>
      </w:pPr>
      <w:r>
        <w:rPr>
          <w:rFonts w:ascii="Arial" w:hAnsi="Arial" w:cs="Arial"/>
          <w:b/>
        </w:rPr>
        <w:t>3.2.6.1</w:t>
      </w:r>
      <w:r>
        <w:rPr>
          <w:rFonts w:ascii="Arial" w:hAnsi="Arial" w:cs="Arial"/>
        </w:rPr>
        <w:t xml:space="preserve"> - Entende-se por “participação indireta” a que alude o art. 9º §1º, da Lei n.º 14.133/</w:t>
      </w:r>
      <w:r w:rsidR="00B07711">
        <w:rPr>
          <w:rFonts w:ascii="Arial" w:hAnsi="Arial" w:cs="Arial"/>
        </w:rPr>
        <w:t>2025</w:t>
      </w:r>
      <w:r>
        <w:rPr>
          <w:rFonts w:ascii="Arial" w:hAnsi="Arial" w:cs="Arial"/>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Pr>
          <w:rFonts w:ascii="Arial" w:hAnsi="Arial" w:cs="Arial"/>
        </w:rPr>
        <w:br/>
      </w:r>
      <w:r>
        <w:rPr>
          <w:rFonts w:ascii="Arial" w:hAnsi="Arial" w:cs="Arial"/>
          <w:b/>
        </w:rPr>
        <w:t>3.2.7</w:t>
      </w:r>
      <w:r>
        <w:rPr>
          <w:rFonts w:ascii="Arial" w:hAnsi="Arial" w:cs="Arial"/>
        </w:rPr>
        <w:t xml:space="preserve"> – Sociedade estrangeira não autorizada a funcionar no País;</w:t>
      </w:r>
    </w:p>
    <w:p w:rsidR="00B33D5A" w:rsidRDefault="00B33D5A" w:rsidP="00B33D5A">
      <w:pPr>
        <w:rPr>
          <w:rFonts w:ascii="Arial" w:hAnsi="Arial" w:cs="Arial"/>
        </w:rPr>
      </w:pPr>
      <w:r>
        <w:rPr>
          <w:rFonts w:ascii="Arial" w:hAnsi="Arial" w:cs="Arial"/>
          <w:b/>
        </w:rPr>
        <w:t>3.2.8</w:t>
      </w:r>
      <w:r>
        <w:rPr>
          <w:rFonts w:ascii="Arial" w:hAnsi="Arial" w:cs="Arial"/>
        </w:rPr>
        <w:t xml:space="preserve"> - Empresa cujo estatuto ou contrato social não seja pertinente e compatível com o objeto deste Pregão; </w:t>
      </w:r>
    </w:p>
    <w:p w:rsidR="00B33D5A" w:rsidRDefault="00B33D5A" w:rsidP="00B33D5A">
      <w:pPr>
        <w:rPr>
          <w:rFonts w:ascii="Arial" w:hAnsi="Arial" w:cs="Arial"/>
        </w:rPr>
      </w:pPr>
      <w:r>
        <w:rPr>
          <w:rFonts w:ascii="Arial" w:hAnsi="Arial" w:cs="Arial"/>
          <w:b/>
        </w:rPr>
        <w:t>3.2.9</w:t>
      </w:r>
      <w:r>
        <w:rPr>
          <w:rFonts w:ascii="Arial" w:hAnsi="Arial" w:cs="Arial"/>
        </w:rPr>
        <w:t xml:space="preserve"> - Empresa que se encontre em processo de dissolução ou falência; </w:t>
      </w:r>
    </w:p>
    <w:p w:rsidR="00B33D5A" w:rsidRDefault="00B33D5A" w:rsidP="00B33D5A">
      <w:pPr>
        <w:rPr>
          <w:rFonts w:ascii="Arial" w:hAnsi="Arial" w:cs="Arial"/>
        </w:rPr>
      </w:pPr>
      <w:r>
        <w:rPr>
          <w:rFonts w:ascii="Arial" w:hAnsi="Arial" w:cs="Arial"/>
          <w:b/>
        </w:rPr>
        <w:t>3.2.10</w:t>
      </w:r>
      <w:r>
        <w:rPr>
          <w:rFonts w:ascii="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B33D5A" w:rsidRDefault="00B33D5A" w:rsidP="00B33D5A">
      <w:pPr>
        <w:rPr>
          <w:rFonts w:ascii="Arial" w:hAnsi="Arial" w:cs="Arial"/>
        </w:rPr>
      </w:pPr>
      <w:r>
        <w:rPr>
          <w:rFonts w:ascii="Arial" w:hAnsi="Arial" w:cs="Arial"/>
          <w:b/>
        </w:rPr>
        <w:t>3.3</w:t>
      </w:r>
      <w:r>
        <w:rPr>
          <w:rFonts w:ascii="Arial" w:hAnsi="Arial" w:cs="Arial"/>
        </w:rPr>
        <w:t xml:space="preserve"> – Os licitantes deverão estar previamente cadastrados na plataforma de licitações, o qual poderá ser realizado em </w:t>
      </w:r>
      <w:hyperlink r:id="rId14">
        <w:r>
          <w:rPr>
            <w:rFonts w:ascii="Arial" w:hAnsi="Arial" w:cs="Arial"/>
            <w:color w:val="0000FF"/>
            <w:u w:val="single"/>
          </w:rPr>
          <w:t>www.licitardigital.com.br</w:t>
        </w:r>
      </w:hyperlink>
      <w:r>
        <w:rPr>
          <w:rFonts w:ascii="Arial" w:hAnsi="Arial" w:cs="Arial"/>
        </w:rPr>
        <w:t xml:space="preserve">. </w:t>
      </w:r>
    </w:p>
    <w:p w:rsidR="00B33D5A" w:rsidRDefault="00B33D5A" w:rsidP="00B33D5A">
      <w:pPr>
        <w:rPr>
          <w:rFonts w:ascii="Arial" w:hAnsi="Arial" w:cs="Arial"/>
        </w:rPr>
      </w:pPr>
      <w:r>
        <w:rPr>
          <w:rFonts w:ascii="Arial" w:hAnsi="Arial" w:cs="Arial"/>
          <w:b/>
        </w:rPr>
        <w:t>3.4</w:t>
      </w:r>
      <w:r>
        <w:rPr>
          <w:rFonts w:ascii="Arial" w:hAnsi="Arial" w:cs="Arial"/>
        </w:rPr>
        <w:t xml:space="preserve"> - A observância das vedações supra é de inteira responsabilidade da licitante que, pelo descumprimento, se sujeita às penalidades cabíveis.  </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4. DA IMPUGNAÇÃO DO ATO CONVOCATÓRIO</w:t>
      </w:r>
    </w:p>
    <w:p w:rsidR="00B33D5A" w:rsidRDefault="00B33D5A" w:rsidP="00B33D5A">
      <w:pPr>
        <w:rPr>
          <w:rFonts w:ascii="Arial" w:hAnsi="Arial" w:cs="Arial"/>
          <w:color w:val="000000"/>
        </w:rPr>
      </w:pPr>
      <w:r>
        <w:rPr>
          <w:rFonts w:ascii="Arial" w:hAnsi="Arial" w:cs="Arial"/>
          <w:b/>
          <w:color w:val="000000"/>
        </w:rPr>
        <w:t>4.1</w:t>
      </w:r>
      <w:r>
        <w:rPr>
          <w:rFonts w:ascii="Arial" w:hAnsi="Arial" w:cs="Arial"/>
          <w:color w:val="000000"/>
        </w:rPr>
        <w:t xml:space="preserve"> - Até </w:t>
      </w:r>
      <w:r>
        <w:rPr>
          <w:rFonts w:ascii="Arial" w:hAnsi="Arial" w:cs="Arial"/>
          <w:b/>
          <w:color w:val="000000"/>
        </w:rPr>
        <w:t>03 (três) dias</w:t>
      </w:r>
      <w:r>
        <w:rPr>
          <w:rFonts w:ascii="Arial" w:hAnsi="Arial" w:cs="Arial"/>
          <w:color w:val="000000"/>
        </w:rPr>
        <w:t xml:space="preserve"> </w:t>
      </w:r>
      <w:r>
        <w:rPr>
          <w:rFonts w:ascii="Arial" w:hAnsi="Arial" w:cs="Arial"/>
          <w:b/>
          <w:color w:val="000000"/>
        </w:rPr>
        <w:t>úteis</w:t>
      </w:r>
      <w:r>
        <w:rPr>
          <w:rFonts w:ascii="Arial" w:hAnsi="Arial" w:cs="Arial"/>
          <w:color w:val="000000"/>
        </w:rPr>
        <w:t xml:space="preserve"> antes da data fixada para recebimento das propostas, qualquer pessoa poderá solicitar esclarecimentos, providências ou impugnar o Ato Convocatório deste Pregão, devendo protocolizar o pedido diretamente pelo site </w:t>
      </w:r>
      <w:hyperlink r:id="rId15">
        <w:r>
          <w:rPr>
            <w:rFonts w:ascii="Arial" w:hAnsi="Arial" w:cs="Arial"/>
            <w:color w:val="0000FF"/>
            <w:u w:val="single"/>
          </w:rPr>
          <w:t>www.licitardigital.com.br</w:t>
        </w:r>
      </w:hyperlink>
      <w:r>
        <w:rPr>
          <w:rFonts w:ascii="Arial" w:hAnsi="Arial" w:cs="Arial"/>
          <w:color w:val="000000"/>
        </w:rPr>
        <w:t xml:space="preserve">, no local específico dentro do processo licitatório em análise - cabendo ao PREGOEIRO decidir sobre a petição no prazo de </w:t>
      </w:r>
      <w:r>
        <w:rPr>
          <w:rFonts w:ascii="Arial" w:hAnsi="Arial" w:cs="Arial"/>
          <w:b/>
          <w:color w:val="000000"/>
        </w:rPr>
        <w:t>02 (dois) dias úteis,</w:t>
      </w:r>
      <w:r>
        <w:rPr>
          <w:color w:val="000000"/>
          <w:sz w:val="16"/>
          <w:szCs w:val="16"/>
        </w:rPr>
        <w:t xml:space="preserve"> </w:t>
      </w:r>
      <w:r>
        <w:rPr>
          <w:rFonts w:ascii="Arial" w:hAnsi="Arial" w:cs="Arial"/>
          <w:b/>
          <w:color w:val="000000"/>
        </w:rPr>
        <w:t>limitado ao último dia útil anterior à data da abertura do certame.</w:t>
      </w:r>
      <w:r>
        <w:rPr>
          <w:rFonts w:ascii="Arial" w:hAnsi="Arial" w:cs="Arial"/>
          <w:color w:val="000000"/>
        </w:rPr>
        <w:br/>
      </w:r>
      <w:r>
        <w:rPr>
          <w:rFonts w:ascii="Arial" w:hAnsi="Arial" w:cs="Arial"/>
          <w:b/>
          <w:color w:val="000000"/>
        </w:rPr>
        <w:t xml:space="preserve">4.1.1 - </w:t>
      </w:r>
      <w:r>
        <w:rPr>
          <w:rFonts w:ascii="Arial" w:hAnsi="Arial" w:cs="Arial"/>
          <w:color w:val="000000"/>
        </w:rPr>
        <w:t xml:space="preserve">Caso seja acolhida a impugnação contra o Ato Convocatório, será designada nova data para a realização do Certame.  </w:t>
      </w:r>
    </w:p>
    <w:p w:rsidR="00B33D5A" w:rsidRDefault="00B33D5A" w:rsidP="00B33D5A">
      <w:pPr>
        <w:rPr>
          <w:rFonts w:ascii="Arial" w:hAnsi="Arial" w:cs="Arial"/>
          <w:color w:val="000000"/>
        </w:rPr>
      </w:pPr>
      <w:r>
        <w:rPr>
          <w:rFonts w:ascii="Arial" w:hAnsi="Arial" w:cs="Arial"/>
          <w:b/>
          <w:color w:val="000000"/>
        </w:rPr>
        <w:t xml:space="preserve">4.2 - </w:t>
      </w:r>
      <w:r>
        <w:rPr>
          <w:rFonts w:ascii="Arial" w:hAnsi="Arial" w:cs="Arial"/>
          <w:color w:val="000000"/>
        </w:rPr>
        <w:t xml:space="preserve">Decairá do direito de impugnar os termos deste edital, por falhas ou irregularidades, o proponente/licitante que não o fizer até o </w:t>
      </w:r>
      <w:r>
        <w:rPr>
          <w:rFonts w:ascii="Arial" w:hAnsi="Arial" w:cs="Arial"/>
          <w:b/>
          <w:color w:val="000000"/>
        </w:rPr>
        <w:t>terceiro dia útil</w:t>
      </w:r>
      <w:r>
        <w:rPr>
          <w:rFonts w:ascii="Arial" w:hAnsi="Arial" w:cs="Arial"/>
          <w:color w:val="000000"/>
        </w:rPr>
        <w:t xml:space="preserve"> que </w:t>
      </w:r>
      <w:r>
        <w:rPr>
          <w:rFonts w:ascii="Arial" w:hAnsi="Arial" w:cs="Arial"/>
          <w:color w:val="000000"/>
        </w:rPr>
        <w:lastRenderedPageBreak/>
        <w:t>anteceder à data de realização da sessão pública do Pregão, hipótese em que tal comunicação não terá efeito de recurso.</w:t>
      </w:r>
    </w:p>
    <w:p w:rsidR="00B33D5A" w:rsidRDefault="00B33D5A" w:rsidP="00B33D5A">
      <w:pPr>
        <w:rPr>
          <w:rFonts w:ascii="Arial" w:hAnsi="Arial" w:cs="Arial"/>
          <w:color w:val="000000"/>
        </w:rPr>
      </w:pPr>
      <w:r>
        <w:rPr>
          <w:rFonts w:ascii="Arial" w:hAnsi="Arial" w:cs="Arial"/>
          <w:b/>
          <w:color w:val="000000"/>
        </w:rPr>
        <w:t>4.3 -</w:t>
      </w:r>
      <w:r>
        <w:rPr>
          <w:rFonts w:ascii="Arial" w:hAnsi="Arial" w:cs="Arial"/>
          <w:color w:val="000000"/>
        </w:rPr>
        <w:t xml:space="preserve"> A impugnação feita tempestivamente pelo proponente/licitante não o impedirá de participar do Certame.</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5 – DO CREDENCIAMENTO NO SISTEMA E DA EFETIVA PARTICIPAÇÃO</w:t>
      </w:r>
    </w:p>
    <w:p w:rsidR="00B33D5A" w:rsidRDefault="00B33D5A" w:rsidP="00B33D5A">
      <w:pPr>
        <w:tabs>
          <w:tab w:val="left" w:pos="3135"/>
        </w:tabs>
        <w:rPr>
          <w:rFonts w:ascii="Arial" w:hAnsi="Arial" w:cs="Arial"/>
        </w:rPr>
      </w:pPr>
      <w:r>
        <w:rPr>
          <w:rFonts w:ascii="Arial" w:hAnsi="Arial" w:cs="Arial"/>
          <w:b/>
        </w:rPr>
        <w:t>5.1 -</w:t>
      </w:r>
      <w:r>
        <w:rPr>
          <w:rFonts w:ascii="Arial" w:hAnsi="Arial" w:cs="Arial"/>
        </w:rPr>
        <w:t xml:space="preserve"> O Pregão Eletrônico será realizado em sessão pública, por meio da internet, mediante condições de segurança (criptografia e autenticação) em todas as suas fases.</w:t>
      </w:r>
    </w:p>
    <w:p w:rsidR="00B33D5A" w:rsidRDefault="00B33D5A" w:rsidP="00B33D5A">
      <w:pPr>
        <w:tabs>
          <w:tab w:val="left" w:pos="3135"/>
        </w:tabs>
        <w:rPr>
          <w:rFonts w:ascii="Arial" w:hAnsi="Arial" w:cs="Arial"/>
        </w:rPr>
      </w:pPr>
      <w:r>
        <w:rPr>
          <w:rFonts w:ascii="Arial" w:hAnsi="Arial" w:cs="Arial"/>
          <w:b/>
        </w:rPr>
        <w:t>5.2</w:t>
      </w:r>
      <w:r>
        <w:rPr>
          <w:rFonts w:ascii="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6">
        <w:r>
          <w:rPr>
            <w:rFonts w:ascii="Arial" w:hAnsi="Arial" w:cs="Arial"/>
            <w:color w:val="0000FF"/>
            <w:u w:val="single"/>
          </w:rPr>
          <w:t>www.licitardigital.com.br</w:t>
        </w:r>
      </w:hyperlink>
      <w:r>
        <w:rPr>
          <w:rFonts w:ascii="Arial" w:hAnsi="Arial" w:cs="Arial"/>
        </w:rPr>
        <w:t>).</w:t>
      </w:r>
    </w:p>
    <w:p w:rsidR="00B33D5A" w:rsidRDefault="00B33D5A" w:rsidP="00B33D5A">
      <w:pPr>
        <w:tabs>
          <w:tab w:val="left" w:pos="3135"/>
        </w:tabs>
        <w:rPr>
          <w:rFonts w:ascii="Arial" w:hAnsi="Arial" w:cs="Arial"/>
        </w:rPr>
      </w:pPr>
      <w:r>
        <w:rPr>
          <w:rFonts w:ascii="Arial" w:hAnsi="Arial" w:cs="Arial"/>
          <w:b/>
        </w:rPr>
        <w:t>5.3</w:t>
      </w:r>
      <w:r>
        <w:rPr>
          <w:rFonts w:ascii="Arial" w:hAnsi="Arial" w:cs="Arial"/>
        </w:rPr>
        <w:t xml:space="preserve"> - É de exclusiva responsabilidade do usuário o sigilo da senha, bem como, seu uso em qualquer transação efetuada diretamente ou por seu representante, não cabendo ao Município de Santo Antônio do Grama, ao provedor do sistema ou ao órgão promotor da licitação, a responsabilidade por eventuais danos decorrentes do uso indevido do acesso.</w:t>
      </w:r>
    </w:p>
    <w:p w:rsidR="00B33D5A" w:rsidRDefault="00B33D5A" w:rsidP="00B33D5A">
      <w:pPr>
        <w:tabs>
          <w:tab w:val="left" w:pos="3135"/>
        </w:tabs>
        <w:rPr>
          <w:rFonts w:ascii="Arial" w:hAnsi="Arial" w:cs="Arial"/>
        </w:rPr>
      </w:pPr>
      <w:r>
        <w:rPr>
          <w:rFonts w:ascii="Arial" w:hAnsi="Arial" w:cs="Arial"/>
          <w:b/>
        </w:rPr>
        <w:t>5.4</w:t>
      </w:r>
      <w:r>
        <w:rPr>
          <w:rFonts w:ascii="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B33D5A" w:rsidRDefault="00B33D5A" w:rsidP="00B33D5A">
      <w:pPr>
        <w:tabs>
          <w:tab w:val="left" w:pos="3135"/>
        </w:tabs>
        <w:rPr>
          <w:rFonts w:ascii="Arial" w:hAnsi="Arial" w:cs="Arial"/>
        </w:rPr>
      </w:pPr>
      <w:r>
        <w:rPr>
          <w:rFonts w:ascii="Arial" w:hAnsi="Arial" w:cs="Arial"/>
          <w:b/>
        </w:rPr>
        <w:t>5.5</w:t>
      </w:r>
      <w:r>
        <w:rPr>
          <w:rFonts w:ascii="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B33D5A" w:rsidRDefault="00B33D5A" w:rsidP="00B33D5A">
      <w:pPr>
        <w:tabs>
          <w:tab w:val="left" w:pos="3135"/>
        </w:tabs>
        <w:rPr>
          <w:rFonts w:ascii="Arial" w:hAnsi="Arial" w:cs="Arial"/>
        </w:rPr>
      </w:pPr>
      <w:r>
        <w:rPr>
          <w:rFonts w:ascii="Arial" w:hAnsi="Arial" w:cs="Arial"/>
          <w:b/>
        </w:rPr>
        <w:t>5.6</w:t>
      </w:r>
      <w:r>
        <w:rPr>
          <w:rFonts w:ascii="Arial" w:hAnsi="Arial" w:cs="Arial"/>
        </w:rPr>
        <w:t xml:space="preserve"> - O encaminhamento de proposta pressupõe o pleno conhecimento e atendimento às exigências de habilitação previstas neste Edital. </w:t>
      </w:r>
    </w:p>
    <w:p w:rsidR="00B33D5A" w:rsidRDefault="00B33D5A" w:rsidP="00B33D5A">
      <w:pPr>
        <w:tabs>
          <w:tab w:val="left" w:pos="3135"/>
        </w:tabs>
        <w:rPr>
          <w:rFonts w:ascii="Arial" w:hAnsi="Arial" w:cs="Arial"/>
        </w:rPr>
      </w:pPr>
      <w:r>
        <w:rPr>
          <w:rFonts w:ascii="Arial" w:hAnsi="Arial" w:cs="Arial"/>
          <w:b/>
        </w:rPr>
        <w:t>5.7</w:t>
      </w:r>
      <w:r>
        <w:rPr>
          <w:rFonts w:ascii="Arial" w:hAnsi="Arial" w:cs="Arial"/>
        </w:rPr>
        <w:t xml:space="preserve"> - </w:t>
      </w:r>
      <w:r>
        <w:rPr>
          <w:rFonts w:ascii="Arial" w:hAnsi="Arial" w:cs="Arial"/>
          <w:b/>
        </w:rPr>
        <w:t>COMO CONDIÇÃO PARA PARTICIPAÇÃO NO PREGÃO, A LICITANTE ASSINALARÁ “SIM” OU “NÃO” EM CAMPO PRÓPRIO DO SISTEMA ELETRÔNICO, RELATIVO ÀS SEGUINTES DECLARAÇÕES</w:t>
      </w:r>
      <w:r>
        <w:rPr>
          <w:rFonts w:ascii="Arial" w:hAnsi="Arial" w:cs="Arial"/>
        </w:rPr>
        <w:t>:</w:t>
      </w:r>
    </w:p>
    <w:p w:rsidR="00B33D5A" w:rsidRDefault="00B33D5A" w:rsidP="00B33D5A">
      <w:pPr>
        <w:tabs>
          <w:tab w:val="left" w:pos="3135"/>
        </w:tabs>
        <w:rPr>
          <w:rFonts w:ascii="Arial" w:hAnsi="Arial" w:cs="Arial"/>
        </w:rPr>
      </w:pP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lastRenderedPageBreak/>
        <w:t>(  )</w:t>
      </w:r>
      <w:proofErr w:type="gramEnd"/>
      <w:r>
        <w:rPr>
          <w:rFonts w:ascii="Arial" w:hAnsi="Arial" w:cs="Arial"/>
          <w:color w:val="212529"/>
          <w:highlight w:val="white"/>
        </w:rPr>
        <w:t xml:space="preserve"> Declaro que não incorro nas condições impeditivas do art. 14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atendo aos requisitos de habilitação, conforme disposto no art. 63, inciso I,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a proposta apresentada para essa licitação está em conformidade com as exigências do instrumento convocatório e me responsabilizo pela veracidade e autenticidade dos documentos apresentados.</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minha proposta econômica compreendem a integralidade dos custos para atendimento dos direitos trabalhistas assegurados na Constituição Federal, nas leis trabalhistas, nas normas </w:t>
      </w:r>
      <w:proofErr w:type="spellStart"/>
      <w:r>
        <w:rPr>
          <w:rFonts w:ascii="Arial" w:hAnsi="Arial" w:cs="Arial"/>
          <w:color w:val="212529"/>
          <w:highlight w:val="white"/>
        </w:rPr>
        <w:t>infralegais</w:t>
      </w:r>
      <w:proofErr w:type="spellEnd"/>
      <w:r>
        <w:rPr>
          <w:rFonts w:ascii="Arial" w:hAnsi="Arial" w:cs="Arial"/>
          <w:color w:val="212529"/>
          <w:highlight w:val="white"/>
        </w:rPr>
        <w:t>, nas convenções coletivas de trabalho e nos termos de ajustamento de conduta vigentes na data de entrega da proposta, conforme art. 63, §1º,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estou ciente do edital e concordo com as condições locais para o cumprimento das obrigações objeto da licitação, conforme o art. 67, inciso VI,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para fins do disposto no inciso VI do art. 68, da Lei nº 14.133/21, que não emprego menor de 18 (dezoito) anos em trabalho noturno, perigoso ou insalubre e não emprego menor de </w:t>
      </w:r>
      <w:r w:rsidR="00D56763">
        <w:rPr>
          <w:rFonts w:ascii="Arial" w:hAnsi="Arial" w:cs="Arial"/>
          <w:color w:val="212529"/>
          <w:highlight w:val="white"/>
        </w:rPr>
        <w:t>20</w:t>
      </w:r>
      <w:r>
        <w:rPr>
          <w:rFonts w:ascii="Arial" w:hAnsi="Arial" w:cs="Arial"/>
          <w:color w:val="212529"/>
          <w:highlight w:val="white"/>
        </w:rPr>
        <w:t xml:space="preserve"> (dezesseis) anos, salvo menor, a partir dos 14 (quatorze) anos, na condição de aprendiz, nos termos do inciso XXXIII, do art. 7º, da Constituição Federal/88.</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não possuo, em minha cadeia produtiva, empregados executando trabalho degradante ou forçado, observando o disposto nos incisos III e IV do art. 1º e no inciso III do art. 5º da Constituição Federal/88.</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lastRenderedPageBreak/>
        <w:t>( )</w:t>
      </w:r>
      <w:proofErr w:type="gramEnd"/>
      <w:r>
        <w:rPr>
          <w:rFonts w:ascii="Arial" w:hAnsi="Arial" w:cs="Arial"/>
          <w:color w:val="212529"/>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Sim, ME ( ) Sim, EPP ( ) Não, outros enquadramentos</w:t>
      </w:r>
    </w:p>
    <w:p w:rsidR="00B33D5A" w:rsidRDefault="00B33D5A" w:rsidP="00B33D5A">
      <w:pPr>
        <w:rPr>
          <w:rFonts w:ascii="Arial" w:hAnsi="Arial" w:cs="Arial"/>
          <w:color w:val="212529"/>
          <w:highlight w:val="white"/>
        </w:rPr>
      </w:pPr>
    </w:p>
    <w:p w:rsidR="00B33D5A" w:rsidRDefault="00B33D5A" w:rsidP="00B33D5A">
      <w:pPr>
        <w:tabs>
          <w:tab w:val="left" w:pos="3135"/>
        </w:tabs>
        <w:rPr>
          <w:rFonts w:ascii="Arial" w:hAnsi="Arial" w:cs="Arial"/>
        </w:rPr>
      </w:pPr>
      <w:r>
        <w:rPr>
          <w:rFonts w:ascii="Arial" w:hAnsi="Arial" w:cs="Arial"/>
          <w:b/>
        </w:rPr>
        <w:t>5.8 -</w:t>
      </w:r>
      <w:r>
        <w:rPr>
          <w:rFonts w:ascii="Arial" w:hAnsi="Arial" w:cs="Arial"/>
        </w:rPr>
        <w:t xml:space="preserve"> A declaração falsa relativa ao cumprimento de qualquer condição sujeitará o licitante às sanções previstas em lei e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6 – DA APRESENTAÇÃO DA PROPOSTA E DOS DOCUMENTOS DE HABILITAÇÃO</w:t>
      </w:r>
    </w:p>
    <w:p w:rsidR="00B33D5A" w:rsidRDefault="00B33D5A" w:rsidP="00B33D5A">
      <w:pPr>
        <w:tabs>
          <w:tab w:val="left" w:pos="3135"/>
        </w:tabs>
        <w:rPr>
          <w:rFonts w:ascii="Arial" w:hAnsi="Arial" w:cs="Arial"/>
        </w:rPr>
      </w:pPr>
      <w:r>
        <w:rPr>
          <w:rFonts w:ascii="Arial" w:hAnsi="Arial" w:cs="Arial"/>
          <w:b/>
        </w:rPr>
        <w:t>6.1</w:t>
      </w:r>
      <w:r>
        <w:rPr>
          <w:rFonts w:ascii="Arial" w:hAnsi="Arial" w:cs="Arial"/>
        </w:rPr>
        <w:t xml:space="preserve"> - Os licitantes encaminharão, exclusivamente por meio do sistema, preferencialmente com os documentos de habilitação exigidos no edital, proposta com a descrição do objeto ofertado</w:t>
      </w:r>
      <w:r w:rsidR="00173067">
        <w:rPr>
          <w:rFonts w:ascii="Arial" w:hAnsi="Arial" w:cs="Arial"/>
        </w:rPr>
        <w:t xml:space="preserve"> e o preço acompanhados de FICHA TÉCNICA do produto, </w:t>
      </w:r>
      <w:r>
        <w:rPr>
          <w:rFonts w:ascii="Arial" w:hAnsi="Arial" w:cs="Arial"/>
        </w:rPr>
        <w:t>até a data e o horário estabelecidos para abertura da sessão pública, quando, então, encerrar-se-á automaticamente a etapa de envio dessa documentação.</w:t>
      </w:r>
    </w:p>
    <w:p w:rsidR="00B33D5A" w:rsidRDefault="00B33D5A" w:rsidP="00B33D5A">
      <w:pPr>
        <w:tabs>
          <w:tab w:val="left" w:pos="3135"/>
        </w:tabs>
        <w:rPr>
          <w:rFonts w:ascii="Arial" w:hAnsi="Arial" w:cs="Arial"/>
        </w:rPr>
      </w:pPr>
      <w:r>
        <w:rPr>
          <w:rFonts w:ascii="Arial" w:hAnsi="Arial" w:cs="Arial"/>
          <w:b/>
        </w:rPr>
        <w:t>6.2</w:t>
      </w:r>
      <w:r>
        <w:rPr>
          <w:rFonts w:ascii="Arial" w:hAnsi="Arial" w:cs="Arial"/>
        </w:rPr>
        <w:t xml:space="preserve"> - O envio da proposta, acompanhada dos documentos de habilitação exigidos neste Edital, ocorrerá por meio de chave de acesso e senha intransferíveis.</w:t>
      </w:r>
    </w:p>
    <w:p w:rsidR="00B33D5A" w:rsidRDefault="00B33D5A" w:rsidP="00B33D5A">
      <w:pPr>
        <w:tabs>
          <w:tab w:val="left" w:pos="3135"/>
        </w:tabs>
        <w:rPr>
          <w:rFonts w:ascii="Arial" w:hAnsi="Arial" w:cs="Arial"/>
        </w:rPr>
      </w:pPr>
      <w:r>
        <w:rPr>
          <w:rFonts w:ascii="Arial" w:hAnsi="Arial" w:cs="Arial"/>
          <w:b/>
        </w:rPr>
        <w:t>6.3</w:t>
      </w:r>
      <w:r>
        <w:rPr>
          <w:rFonts w:ascii="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rsidR="00B33D5A" w:rsidRDefault="00B33D5A" w:rsidP="00B33D5A">
      <w:pPr>
        <w:tabs>
          <w:tab w:val="left" w:pos="3135"/>
        </w:tabs>
        <w:rPr>
          <w:rFonts w:ascii="Arial" w:hAnsi="Arial" w:cs="Arial"/>
        </w:rPr>
      </w:pPr>
      <w:r>
        <w:rPr>
          <w:rFonts w:ascii="Arial" w:hAnsi="Arial" w:cs="Arial"/>
          <w:b/>
        </w:rPr>
        <w:t>6.4</w:t>
      </w:r>
      <w:r>
        <w:rPr>
          <w:rFonts w:ascii="Arial" w:hAnsi="Arial" w:cs="Arial"/>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33D5A" w:rsidRDefault="00B33D5A" w:rsidP="00B33D5A">
      <w:pPr>
        <w:tabs>
          <w:tab w:val="left" w:pos="3135"/>
        </w:tabs>
        <w:rPr>
          <w:rFonts w:ascii="Arial" w:hAnsi="Arial" w:cs="Arial"/>
        </w:rPr>
      </w:pPr>
      <w:r>
        <w:rPr>
          <w:rFonts w:ascii="Arial" w:hAnsi="Arial" w:cs="Arial"/>
          <w:b/>
        </w:rPr>
        <w:t>6.5</w:t>
      </w:r>
      <w:r>
        <w:rPr>
          <w:rFonts w:ascii="Arial" w:hAnsi="Arial" w:cs="Arial"/>
        </w:rPr>
        <w:t xml:space="preserve"> - Até a abertura da sessão pública, os licitantes poderão retirar ou substituir a proposta e os documentos de habilitação anteriormente inseridos no sistema;</w:t>
      </w:r>
    </w:p>
    <w:p w:rsidR="00B33D5A" w:rsidRDefault="00B33D5A" w:rsidP="00B33D5A">
      <w:pPr>
        <w:tabs>
          <w:tab w:val="left" w:pos="3135"/>
        </w:tabs>
        <w:rPr>
          <w:rFonts w:ascii="Arial" w:hAnsi="Arial" w:cs="Arial"/>
        </w:rPr>
      </w:pPr>
      <w:r>
        <w:rPr>
          <w:rFonts w:ascii="Arial" w:hAnsi="Arial" w:cs="Arial"/>
          <w:b/>
        </w:rPr>
        <w:lastRenderedPageBreak/>
        <w:t>6.6</w:t>
      </w:r>
      <w:r>
        <w:rPr>
          <w:rFonts w:ascii="Arial" w:hAnsi="Arial" w:cs="Arial"/>
        </w:rPr>
        <w:t xml:space="preserve"> - Não será estabelecida, nessa etapa do certame, ordem de classificação entre as propostas apresentadas, o que somente ocorrerá após a realização dos procedimentos de negociação e julgamento da proposta.</w:t>
      </w:r>
    </w:p>
    <w:p w:rsidR="00B33D5A" w:rsidRDefault="00B33D5A" w:rsidP="00B33D5A">
      <w:pPr>
        <w:tabs>
          <w:tab w:val="left" w:pos="3135"/>
        </w:tabs>
        <w:rPr>
          <w:rFonts w:ascii="Arial" w:hAnsi="Arial" w:cs="Arial"/>
        </w:rPr>
      </w:pPr>
      <w:r>
        <w:rPr>
          <w:rFonts w:ascii="Arial" w:hAnsi="Arial" w:cs="Arial"/>
          <w:b/>
        </w:rPr>
        <w:t>6.7</w:t>
      </w:r>
      <w:r>
        <w:rPr>
          <w:rFonts w:ascii="Arial" w:hAnsi="Arial" w:cs="Arial"/>
        </w:rPr>
        <w:t xml:space="preserve"> - Os documentos que compõem a proposta e a habilitação do licitante melhor classificado somente serão disponibilizados para avaliação do Pregoeiro e para acesso público após o encerramento do envio de lances.</w:t>
      </w:r>
    </w:p>
    <w:p w:rsidR="00B33D5A" w:rsidRDefault="00B33D5A" w:rsidP="00B33D5A">
      <w:pPr>
        <w:tabs>
          <w:tab w:val="left" w:pos="3135"/>
        </w:tabs>
        <w:rPr>
          <w:rFonts w:ascii="Arial" w:hAnsi="Arial" w:cs="Arial"/>
        </w:rPr>
      </w:pPr>
      <w:r>
        <w:rPr>
          <w:rFonts w:ascii="Arial" w:hAnsi="Arial" w:cs="Arial"/>
          <w:b/>
        </w:rPr>
        <w:t>6.8</w:t>
      </w:r>
      <w:r>
        <w:rPr>
          <w:rFonts w:ascii="Arial" w:hAnsi="Arial" w:cs="Arial"/>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rsidR="00B33D5A" w:rsidRDefault="00B33D5A" w:rsidP="00B33D5A">
      <w:pPr>
        <w:tabs>
          <w:tab w:val="left" w:pos="3135"/>
        </w:tabs>
        <w:rPr>
          <w:rFonts w:ascii="Arial" w:hAnsi="Arial" w:cs="Arial"/>
        </w:rPr>
      </w:pPr>
      <w:r>
        <w:rPr>
          <w:rFonts w:ascii="Arial" w:hAnsi="Arial" w:cs="Arial"/>
          <w:b/>
        </w:rPr>
        <w:t>6.9</w:t>
      </w:r>
      <w:r>
        <w:rPr>
          <w:rFonts w:ascii="Arial" w:hAnsi="Arial" w:cs="Arial"/>
        </w:rPr>
        <w:t xml:space="preserve"> - Somente haverá a necessidade de comprovação do preenchimento de requisitos mediante apresentação dos documentos originais não-digitais quando houver dúvida em relação à integridade do documento digital.</w:t>
      </w:r>
    </w:p>
    <w:p w:rsidR="00B33D5A" w:rsidRDefault="00B33D5A" w:rsidP="00B33D5A">
      <w:pPr>
        <w:tabs>
          <w:tab w:val="left" w:pos="3135"/>
        </w:tabs>
        <w:rPr>
          <w:rFonts w:ascii="Arial" w:hAnsi="Arial" w:cs="Arial"/>
        </w:rPr>
      </w:pPr>
      <w:r>
        <w:rPr>
          <w:rFonts w:ascii="Arial" w:hAnsi="Arial" w:cs="Arial"/>
          <w:b/>
        </w:rPr>
        <w:t>6.9.1</w:t>
      </w:r>
      <w:r>
        <w:rPr>
          <w:rFonts w:ascii="Arial" w:hAnsi="Arial" w:cs="Arial"/>
        </w:rPr>
        <w:t xml:space="preserve"> - Nestes casos, a licitante deverá encaminhar a documentação original ou a cópia autenticada exigida, no prazo máximo de 03 (três) dias úteis, contados da data da solicitação do pregoeiro, via sistema.</w:t>
      </w:r>
    </w:p>
    <w:p w:rsidR="00B33D5A" w:rsidRDefault="00B33D5A" w:rsidP="00B33D5A">
      <w:pPr>
        <w:tabs>
          <w:tab w:val="left" w:pos="3135"/>
        </w:tabs>
        <w:rPr>
          <w:rFonts w:ascii="Arial" w:hAnsi="Arial" w:cs="Arial"/>
        </w:rPr>
      </w:pPr>
      <w:r>
        <w:rPr>
          <w:rFonts w:ascii="Arial" w:hAnsi="Arial" w:cs="Arial"/>
          <w:b/>
        </w:rPr>
        <w:t>6.10 -</w:t>
      </w:r>
      <w:r>
        <w:rPr>
          <w:rFonts w:ascii="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33D5A" w:rsidRDefault="00B33D5A" w:rsidP="00B33D5A">
      <w:pPr>
        <w:tabs>
          <w:tab w:val="left" w:pos="3135"/>
        </w:tabs>
        <w:rPr>
          <w:rFonts w:ascii="Arial" w:hAnsi="Arial" w:cs="Arial"/>
        </w:rPr>
      </w:pPr>
      <w:r>
        <w:rPr>
          <w:rFonts w:ascii="Arial" w:hAnsi="Arial" w:cs="Arial"/>
          <w:b/>
        </w:rPr>
        <w:t>6.11 -</w:t>
      </w:r>
      <w:r>
        <w:rPr>
          <w:rFonts w:ascii="Arial" w:hAnsi="Arial" w:cs="Arial"/>
        </w:rPr>
        <w:t xml:space="preserve"> Todos os documentos emitidos em língua estrangeira deverão ser entregues acompanhados da tradução para língua portuguesa, efetuada por Tradutor Juramentado, ou de outro que venha a substituí-lo, ou </w:t>
      </w:r>
      <w:proofErr w:type="spellStart"/>
      <w:r>
        <w:rPr>
          <w:rFonts w:ascii="Arial" w:hAnsi="Arial" w:cs="Arial"/>
        </w:rPr>
        <w:t>consularizados</w:t>
      </w:r>
      <w:proofErr w:type="spellEnd"/>
      <w:r>
        <w:rPr>
          <w:rFonts w:ascii="Arial" w:hAnsi="Arial" w:cs="Arial"/>
        </w:rPr>
        <w:t xml:space="preserve"> pelos respectivos consulados ou embaixadas.</w:t>
      </w:r>
    </w:p>
    <w:p w:rsidR="00B33D5A" w:rsidRDefault="00B33D5A" w:rsidP="00B33D5A">
      <w:pPr>
        <w:tabs>
          <w:tab w:val="left" w:pos="3135"/>
        </w:tabs>
        <w:rPr>
          <w:rFonts w:ascii="Arial" w:hAnsi="Arial" w:cs="Arial"/>
        </w:rPr>
      </w:pPr>
      <w:r>
        <w:rPr>
          <w:rFonts w:ascii="Arial" w:hAnsi="Arial" w:cs="Arial"/>
          <w:b/>
        </w:rPr>
        <w:t>6.12</w:t>
      </w:r>
      <w:r>
        <w:rPr>
          <w:rFonts w:ascii="Arial" w:hAnsi="Arial" w:cs="Arial"/>
        </w:rPr>
        <w:t xml:space="preserve"> - Havendo necessidade de analisar minuciosamente os documentos exigidos, o Pregoeiro suspenderá a sessão, informando no “</w:t>
      </w:r>
      <w:r>
        <w:rPr>
          <w:rFonts w:ascii="Arial" w:hAnsi="Arial" w:cs="Arial"/>
          <w:b/>
          <w:i/>
        </w:rPr>
        <w:t>chat</w:t>
      </w:r>
      <w:r>
        <w:rPr>
          <w:rFonts w:ascii="Arial" w:hAnsi="Arial" w:cs="Arial"/>
        </w:rPr>
        <w:t>” a nova data e horário para a continuidade da mesma.</w:t>
      </w:r>
    </w:p>
    <w:p w:rsidR="00B33D5A" w:rsidRDefault="00B33D5A" w:rsidP="00B33D5A">
      <w:pPr>
        <w:tabs>
          <w:tab w:val="left" w:pos="3135"/>
        </w:tabs>
        <w:rPr>
          <w:rFonts w:ascii="Arial" w:hAnsi="Arial" w:cs="Arial"/>
        </w:rPr>
      </w:pPr>
      <w:r>
        <w:rPr>
          <w:rFonts w:ascii="Arial" w:hAnsi="Arial" w:cs="Arial"/>
          <w:b/>
        </w:rPr>
        <w:t>6.13</w:t>
      </w:r>
      <w:r>
        <w:rPr>
          <w:rFonts w:ascii="Arial" w:hAnsi="Arial" w:cs="Arial"/>
        </w:rPr>
        <w:t xml:space="preserve"> - Será inabilitado o licitante que não comprovar sua habilitação, seja por não apresentar quaisquer dos documentos exigidos, ou apresentá-los em desacordo com o estabelecido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7 – DO PREENCHIMENTO DA PROPOSTA</w:t>
      </w:r>
    </w:p>
    <w:p w:rsidR="00B33D5A" w:rsidRDefault="00B33D5A" w:rsidP="00B33D5A">
      <w:pPr>
        <w:tabs>
          <w:tab w:val="left" w:pos="3135"/>
        </w:tabs>
        <w:rPr>
          <w:rFonts w:ascii="Arial" w:hAnsi="Arial" w:cs="Arial"/>
        </w:rPr>
      </w:pPr>
      <w:r>
        <w:rPr>
          <w:rFonts w:ascii="Arial" w:hAnsi="Arial" w:cs="Arial"/>
          <w:b/>
        </w:rPr>
        <w:t>7.1</w:t>
      </w:r>
      <w:r>
        <w:rPr>
          <w:rFonts w:ascii="Arial" w:hAnsi="Arial" w:cs="Arial"/>
        </w:rPr>
        <w:t xml:space="preserve"> - O licitante deverá enviar sua proposta mediante o preenchimento, no sistema eletrônico, dos seguintes campos:</w:t>
      </w:r>
    </w:p>
    <w:p w:rsidR="00B33D5A" w:rsidRDefault="00B33D5A" w:rsidP="00B33D5A">
      <w:pPr>
        <w:tabs>
          <w:tab w:val="left" w:pos="3135"/>
        </w:tabs>
        <w:ind w:left="567"/>
        <w:rPr>
          <w:rFonts w:ascii="Arial" w:hAnsi="Arial" w:cs="Arial"/>
        </w:rPr>
      </w:pPr>
      <w:r>
        <w:rPr>
          <w:rFonts w:ascii="Arial" w:hAnsi="Arial" w:cs="Arial"/>
          <w:b/>
        </w:rPr>
        <w:t>7.1.1</w:t>
      </w:r>
      <w:r>
        <w:rPr>
          <w:rFonts w:ascii="Arial" w:hAnsi="Arial" w:cs="Arial"/>
        </w:rPr>
        <w:t xml:space="preserve"> - Valor unitário e total do lote e seus itens;</w:t>
      </w:r>
    </w:p>
    <w:p w:rsidR="00B33D5A" w:rsidRDefault="00B33D5A" w:rsidP="00B33D5A">
      <w:pPr>
        <w:tabs>
          <w:tab w:val="left" w:pos="3135"/>
        </w:tabs>
        <w:ind w:left="567"/>
        <w:rPr>
          <w:rFonts w:ascii="Arial" w:hAnsi="Arial" w:cs="Arial"/>
        </w:rPr>
      </w:pPr>
      <w:r>
        <w:rPr>
          <w:rFonts w:ascii="Arial" w:hAnsi="Arial" w:cs="Arial"/>
          <w:b/>
        </w:rPr>
        <w:t>7.1.2</w:t>
      </w:r>
      <w:r>
        <w:rPr>
          <w:rFonts w:ascii="Arial" w:hAnsi="Arial" w:cs="Arial"/>
        </w:rPr>
        <w:t xml:space="preserve"> - Marca dos produtos ofertados</w:t>
      </w:r>
      <w:r w:rsidR="00173067">
        <w:rPr>
          <w:rFonts w:ascii="Arial" w:hAnsi="Arial" w:cs="Arial"/>
        </w:rPr>
        <w:t xml:space="preserve"> junto com ficha técnica</w:t>
      </w:r>
      <w:r>
        <w:rPr>
          <w:rFonts w:ascii="Arial" w:hAnsi="Arial" w:cs="Arial"/>
        </w:rPr>
        <w:t>.</w:t>
      </w:r>
    </w:p>
    <w:p w:rsidR="00B33D5A" w:rsidRDefault="00B33D5A" w:rsidP="00B33D5A">
      <w:pPr>
        <w:tabs>
          <w:tab w:val="left" w:pos="3135"/>
        </w:tabs>
        <w:ind w:left="567"/>
        <w:rPr>
          <w:rFonts w:ascii="Arial" w:hAnsi="Arial" w:cs="Arial"/>
        </w:rPr>
      </w:pPr>
      <w:r>
        <w:rPr>
          <w:rFonts w:ascii="Arial" w:hAnsi="Arial" w:cs="Arial"/>
          <w:b/>
        </w:rPr>
        <w:t>7.1.3</w:t>
      </w:r>
      <w:r>
        <w:rPr>
          <w:rFonts w:ascii="Arial" w:hAnsi="Arial" w:cs="Arial"/>
        </w:rPr>
        <w:t xml:space="preserve"> - Descrição detalhada do objeto, contendo as informações similares à especificação do Termo de Referência: indicando</w:t>
      </w:r>
      <w:r w:rsidR="00173067">
        <w:rPr>
          <w:rFonts w:ascii="Arial" w:hAnsi="Arial" w:cs="Arial"/>
        </w:rPr>
        <w:t xml:space="preserve"> modelo, prazo de garantia, ficha técnica </w:t>
      </w:r>
      <w:r>
        <w:rPr>
          <w:rFonts w:ascii="Arial" w:hAnsi="Arial" w:cs="Arial"/>
        </w:rPr>
        <w:t>etc.</w:t>
      </w:r>
    </w:p>
    <w:p w:rsidR="00B33D5A" w:rsidRDefault="00B33D5A" w:rsidP="00B33D5A">
      <w:pPr>
        <w:tabs>
          <w:tab w:val="left" w:pos="3135"/>
        </w:tabs>
        <w:rPr>
          <w:rFonts w:ascii="Arial" w:hAnsi="Arial" w:cs="Arial"/>
        </w:rPr>
      </w:pPr>
      <w:r>
        <w:rPr>
          <w:rFonts w:ascii="Arial" w:hAnsi="Arial" w:cs="Arial"/>
          <w:b/>
        </w:rPr>
        <w:t>7.2</w:t>
      </w:r>
      <w:r>
        <w:rPr>
          <w:rFonts w:ascii="Arial" w:hAnsi="Arial" w:cs="Arial"/>
        </w:rPr>
        <w:t xml:space="preserve"> - Todas as especificações do objeto contidas na proposta vinculam à Contratada.</w:t>
      </w:r>
    </w:p>
    <w:p w:rsidR="00B33D5A" w:rsidRDefault="00B33D5A" w:rsidP="00B33D5A">
      <w:pPr>
        <w:tabs>
          <w:tab w:val="left" w:pos="3135"/>
        </w:tabs>
        <w:rPr>
          <w:rFonts w:ascii="Arial" w:hAnsi="Arial" w:cs="Arial"/>
        </w:rPr>
      </w:pPr>
      <w:r>
        <w:rPr>
          <w:rFonts w:ascii="Arial" w:hAnsi="Arial" w:cs="Arial"/>
          <w:b/>
        </w:rPr>
        <w:t>7.3</w:t>
      </w:r>
      <w:r>
        <w:rPr>
          <w:rFonts w:ascii="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rsidR="00B33D5A" w:rsidRDefault="00B33D5A" w:rsidP="00B33D5A">
      <w:pPr>
        <w:tabs>
          <w:tab w:val="left" w:pos="3135"/>
        </w:tabs>
        <w:rPr>
          <w:rFonts w:ascii="Arial" w:hAnsi="Arial" w:cs="Arial"/>
        </w:rPr>
      </w:pPr>
      <w:r>
        <w:rPr>
          <w:rFonts w:ascii="Arial" w:hAnsi="Arial" w:cs="Arial"/>
          <w:b/>
        </w:rPr>
        <w:t>7.4</w:t>
      </w:r>
      <w:r>
        <w:rPr>
          <w:rFonts w:ascii="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B33D5A" w:rsidRDefault="00B33D5A" w:rsidP="00B33D5A">
      <w:pPr>
        <w:tabs>
          <w:tab w:val="left" w:pos="3135"/>
        </w:tabs>
        <w:rPr>
          <w:rFonts w:ascii="Arial" w:hAnsi="Arial" w:cs="Arial"/>
        </w:rPr>
      </w:pPr>
      <w:r>
        <w:rPr>
          <w:rFonts w:ascii="Arial" w:hAnsi="Arial" w:cs="Arial"/>
          <w:b/>
        </w:rPr>
        <w:t>7.5</w:t>
      </w:r>
      <w:r>
        <w:rPr>
          <w:rFonts w:ascii="Arial" w:hAnsi="Arial" w:cs="Arial"/>
        </w:rPr>
        <w:t xml:space="preserve"> - O prazo de validade da proposta é fixado em 60 (sessenta) dias, a contar da data de sua apresentação.</w:t>
      </w:r>
    </w:p>
    <w:p w:rsidR="00B33D5A" w:rsidRDefault="00B33D5A" w:rsidP="00B33D5A">
      <w:pPr>
        <w:tabs>
          <w:tab w:val="left" w:pos="3135"/>
        </w:tabs>
        <w:rPr>
          <w:rFonts w:ascii="Arial" w:hAnsi="Arial" w:cs="Arial"/>
        </w:rPr>
      </w:pPr>
      <w:r>
        <w:rPr>
          <w:rFonts w:ascii="Arial" w:hAnsi="Arial" w:cs="Arial"/>
          <w:b/>
        </w:rPr>
        <w:t>7.6</w:t>
      </w:r>
      <w:r>
        <w:rPr>
          <w:rFonts w:ascii="Arial" w:hAnsi="Arial" w:cs="Arial"/>
        </w:rPr>
        <w:t xml:space="preserve"> - Os licitantes devem respeitar os preços máximos estabelecidos nas normas de regência de contratações públicas, quando participarem de licitações públicas.</w:t>
      </w:r>
    </w:p>
    <w:p w:rsidR="00B33D5A" w:rsidRDefault="00B33D5A" w:rsidP="00B33D5A">
      <w:pPr>
        <w:tabs>
          <w:tab w:val="left" w:pos="3135"/>
        </w:tabs>
        <w:rPr>
          <w:rFonts w:ascii="Arial" w:hAnsi="Arial" w:cs="Arial"/>
        </w:rPr>
      </w:pPr>
      <w:r>
        <w:rPr>
          <w:rFonts w:ascii="Arial" w:hAnsi="Arial" w:cs="Arial"/>
          <w:b/>
        </w:rPr>
        <w:t>7.7</w:t>
      </w:r>
      <w:r>
        <w:rPr>
          <w:rFonts w:ascii="Arial" w:hAnsi="Arial" w:cs="Arial"/>
        </w:rPr>
        <w:t xml:space="preserve"> - No caso de alguma inconsistência no descritivo dos itens entre o Edital e o constante na plataforma do pregão Eletrônico, deverá ser considerado o descritivo do Edital.</w:t>
      </w:r>
    </w:p>
    <w:p w:rsidR="00B33D5A" w:rsidRDefault="00B33D5A" w:rsidP="00B33D5A">
      <w:pPr>
        <w:tabs>
          <w:tab w:val="left" w:pos="3135"/>
        </w:tabs>
        <w:rPr>
          <w:rFonts w:ascii="Arial" w:hAnsi="Arial" w:cs="Arial"/>
        </w:rPr>
      </w:pPr>
      <w:r>
        <w:rPr>
          <w:rFonts w:ascii="Arial" w:hAnsi="Arial" w:cs="Arial"/>
          <w:b/>
        </w:rPr>
        <w:t>7.8</w:t>
      </w:r>
      <w:r>
        <w:rPr>
          <w:rFonts w:ascii="Arial" w:hAnsi="Arial" w:cs="Arial"/>
        </w:rPr>
        <w:t xml:space="preserve"> - Os documentos listados no item da HABILITAÇÃO poderão ser anexados no sistema juntamente com a proposta, previamente à abertura da sessão pública.</w:t>
      </w:r>
    </w:p>
    <w:p w:rsidR="00B33D5A" w:rsidRDefault="00B33D5A" w:rsidP="00B33D5A">
      <w:pPr>
        <w:tabs>
          <w:tab w:val="left" w:pos="3135"/>
        </w:tabs>
        <w:rPr>
          <w:rFonts w:ascii="Arial" w:hAnsi="Arial" w:cs="Arial"/>
        </w:rPr>
      </w:pPr>
    </w:p>
    <w:p w:rsidR="00B33D5A" w:rsidRDefault="00B33D5A" w:rsidP="00B33D5A">
      <w:pPr>
        <w:shd w:val="clear" w:color="auto" w:fill="D9D9D9"/>
        <w:rPr>
          <w:rFonts w:ascii="Arial" w:hAnsi="Arial" w:cs="Arial"/>
        </w:rPr>
      </w:pPr>
      <w:r>
        <w:rPr>
          <w:rFonts w:ascii="Arial" w:hAnsi="Arial" w:cs="Arial"/>
          <w:b/>
        </w:rPr>
        <w:t>8 – DOS DOCUMENTOS DE HABILITAÇÃO</w:t>
      </w:r>
    </w:p>
    <w:p w:rsidR="00B33D5A" w:rsidRDefault="00B33D5A" w:rsidP="00B33D5A">
      <w:pPr>
        <w:tabs>
          <w:tab w:val="left" w:pos="3135"/>
        </w:tabs>
        <w:rPr>
          <w:rFonts w:ascii="Arial" w:hAnsi="Arial" w:cs="Arial"/>
        </w:rPr>
      </w:pPr>
    </w:p>
    <w:p w:rsidR="00B33D5A" w:rsidRDefault="009C6467" w:rsidP="00B33D5A">
      <w:pPr>
        <w:rPr>
          <w:rFonts w:ascii="Arial" w:hAnsi="Arial" w:cs="Arial"/>
          <w:b/>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104775</wp:posOffset>
                </wp:positionV>
                <wp:extent cx="6108700" cy="885190"/>
                <wp:effectExtent l="19050" t="19050" r="44450" b="48260"/>
                <wp:wrapNone/>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8700" cy="88519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8C1A0C" w:rsidRDefault="008C1A0C"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7" o:spid="_x0000_s1027" style="position:absolute;left:0;text-align:left;margin-left:-4.5pt;margin-top:8.25pt;width:481pt;height:6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8C1A0C" w:rsidRDefault="008C1A0C"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v:textbox>
              </v:rect>
            </w:pict>
          </mc:Fallback>
        </mc:AlternateConten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rPr>
      </w:pPr>
      <w:r>
        <w:rPr>
          <w:rFonts w:ascii="Arial" w:hAnsi="Arial" w:cs="Arial"/>
          <w:b/>
        </w:rPr>
        <w:t>8.1</w:t>
      </w:r>
      <w:r>
        <w:rPr>
          <w:rFonts w:ascii="Arial" w:hAnsi="Arial" w:cs="Arial"/>
        </w:rPr>
        <w:t xml:space="preserve"> -</w:t>
      </w:r>
      <w:r>
        <w:rPr>
          <w:rFonts w:ascii="Arial" w:hAnsi="Arial" w:cs="Arial"/>
          <w:b/>
        </w:rPr>
        <w:t xml:space="preserve"> DA HABILITAÇÃO JURÍDICA</w:t>
      </w:r>
    </w:p>
    <w:p w:rsidR="00B33D5A" w:rsidRDefault="00B33D5A" w:rsidP="00B33D5A">
      <w:pPr>
        <w:rPr>
          <w:rFonts w:ascii="Arial" w:hAnsi="Arial" w:cs="Arial"/>
        </w:rPr>
      </w:pPr>
      <w:r>
        <w:rPr>
          <w:rFonts w:ascii="Arial" w:hAnsi="Arial" w:cs="Arial"/>
          <w:b/>
        </w:rPr>
        <w:t xml:space="preserve">8.1.1 - </w:t>
      </w:r>
      <w:r>
        <w:rPr>
          <w:rFonts w:ascii="Arial" w:hAnsi="Arial" w:cs="Arial"/>
        </w:rPr>
        <w:t>Registro comercial no caso de firma individual;</w:t>
      </w:r>
    </w:p>
    <w:p w:rsidR="00B33D5A" w:rsidRDefault="00B33D5A" w:rsidP="00B33D5A">
      <w:pPr>
        <w:rPr>
          <w:rFonts w:ascii="Arial" w:hAnsi="Arial" w:cs="Arial"/>
        </w:rPr>
      </w:pPr>
      <w:r>
        <w:rPr>
          <w:rFonts w:ascii="Arial" w:hAnsi="Arial" w:cs="Arial"/>
          <w:b/>
        </w:rPr>
        <w:t>8.1.2 -</w:t>
      </w:r>
      <w:r>
        <w:rPr>
          <w:rFonts w:ascii="Arial" w:hAnsi="Arial" w:cs="Arial"/>
        </w:rPr>
        <w:t xml:space="preserve"> Ato constitutivo, estatuto ou contrato social e última alteração (se houver) em vigor, devidamente registrado, </w:t>
      </w:r>
      <w:r>
        <w:rPr>
          <w:rFonts w:ascii="Arial" w:hAnsi="Arial" w:cs="Arial"/>
          <w:b/>
        </w:rPr>
        <w:t>onde se possa identificar o administrador</w:t>
      </w:r>
      <w:r>
        <w:rPr>
          <w:rFonts w:ascii="Arial" w:hAnsi="Arial" w:cs="Arial"/>
        </w:rPr>
        <w:t>, em se tratando de sociedades comerciais e no caso de sociedade por ações, acompanhados de documentos que comprovem a eleição de seus administradores;</w:t>
      </w:r>
    </w:p>
    <w:p w:rsidR="00B33D5A" w:rsidRDefault="00B33D5A" w:rsidP="00B33D5A">
      <w:pPr>
        <w:rPr>
          <w:rFonts w:ascii="Arial" w:hAnsi="Arial" w:cs="Arial"/>
        </w:rPr>
      </w:pPr>
      <w:r>
        <w:rPr>
          <w:rFonts w:ascii="Arial" w:hAnsi="Arial" w:cs="Arial"/>
          <w:b/>
        </w:rPr>
        <w:t>8.1.3 -</w:t>
      </w:r>
      <w:r>
        <w:rPr>
          <w:rFonts w:ascii="Arial" w:hAnsi="Arial" w:cs="Arial"/>
        </w:rPr>
        <w:t xml:space="preserve"> Comprovante de inscrição do ato constitutivo, no caso de sociedades civis, acompanhado de prova da composição da diretoria em exercício;</w:t>
      </w:r>
    </w:p>
    <w:p w:rsidR="00B33D5A" w:rsidRDefault="00B33D5A" w:rsidP="00B33D5A">
      <w:pPr>
        <w:rPr>
          <w:rFonts w:ascii="Arial" w:hAnsi="Arial" w:cs="Arial"/>
        </w:rPr>
      </w:pPr>
      <w:r>
        <w:rPr>
          <w:rFonts w:ascii="Arial" w:hAnsi="Arial" w:cs="Arial"/>
          <w:b/>
        </w:rPr>
        <w:t>8.1.4 -</w:t>
      </w:r>
      <w:r>
        <w:rPr>
          <w:rFonts w:ascii="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p>
    <w:p w:rsidR="00F132A1" w:rsidRDefault="00F132A1" w:rsidP="00B33D5A">
      <w:pPr>
        <w:rPr>
          <w:rFonts w:ascii="Arial" w:hAnsi="Arial" w:cs="Arial"/>
        </w:rPr>
      </w:pPr>
      <w:r>
        <w:rPr>
          <w:rFonts w:ascii="Arial" w:hAnsi="Arial" w:cs="Arial"/>
        </w:rPr>
        <w:t xml:space="preserve">8.1.5. </w:t>
      </w:r>
      <w:r>
        <w:rPr>
          <w:rFonts w:ascii="Arial" w:hAnsi="Arial"/>
          <w:b/>
        </w:rPr>
        <w:t>Alvará</w:t>
      </w:r>
      <w:r>
        <w:rPr>
          <w:rFonts w:ascii="Arial" w:hAnsi="Arial"/>
          <w:b/>
          <w:spacing w:val="-4"/>
        </w:rPr>
        <w:t xml:space="preserve"> </w:t>
      </w:r>
      <w:r>
        <w:rPr>
          <w:rFonts w:ascii="Arial" w:hAnsi="Arial"/>
          <w:b/>
        </w:rPr>
        <w:t>Sanitário</w:t>
      </w:r>
      <w:r>
        <w:rPr>
          <w:rFonts w:ascii="Arial" w:hAnsi="Arial"/>
          <w:b/>
          <w:spacing w:val="-1"/>
        </w:rPr>
        <w:t xml:space="preserve"> </w:t>
      </w:r>
      <w:r>
        <w:rPr>
          <w:rFonts w:ascii="Arial" w:hAnsi="Arial"/>
          <w:b/>
        </w:rPr>
        <w:t>da</w:t>
      </w:r>
      <w:r>
        <w:rPr>
          <w:rFonts w:ascii="Arial" w:hAnsi="Arial"/>
          <w:b/>
          <w:spacing w:val="-4"/>
        </w:rPr>
        <w:t xml:space="preserve"> </w:t>
      </w:r>
      <w:r>
        <w:rPr>
          <w:rFonts w:ascii="Arial" w:hAnsi="Arial"/>
          <w:b/>
        </w:rPr>
        <w:t>sede</w:t>
      </w:r>
      <w:r>
        <w:rPr>
          <w:rFonts w:ascii="Arial" w:hAnsi="Arial"/>
          <w:b/>
          <w:spacing w:val="-4"/>
        </w:rPr>
        <w:t xml:space="preserve"> </w:t>
      </w:r>
      <w:r>
        <w:rPr>
          <w:rFonts w:ascii="Arial" w:hAnsi="Arial"/>
          <w:b/>
        </w:rPr>
        <w:t>do</w:t>
      </w:r>
      <w:r>
        <w:rPr>
          <w:rFonts w:ascii="Arial" w:hAnsi="Arial"/>
          <w:b/>
          <w:spacing w:val="-6"/>
        </w:rPr>
        <w:t xml:space="preserve"> </w:t>
      </w:r>
      <w:r>
        <w:rPr>
          <w:rFonts w:ascii="Arial" w:hAnsi="Arial"/>
          <w:b/>
        </w:rPr>
        <w:t>licitante</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8.2 - DA REGULARIDADE FISCAL E TRABALHISTA</w:t>
      </w:r>
    </w:p>
    <w:p w:rsidR="00B33D5A" w:rsidRDefault="00B33D5A" w:rsidP="00B33D5A">
      <w:pPr>
        <w:rPr>
          <w:rFonts w:ascii="Arial" w:hAnsi="Arial" w:cs="Arial"/>
        </w:rPr>
      </w:pPr>
      <w:r>
        <w:rPr>
          <w:rFonts w:ascii="Arial" w:hAnsi="Arial" w:cs="Arial"/>
          <w:b/>
        </w:rPr>
        <w:t>a)</w:t>
      </w:r>
      <w:r>
        <w:rPr>
          <w:rFonts w:ascii="Arial" w:hAnsi="Arial" w:cs="Arial"/>
        </w:rPr>
        <w:t xml:space="preserve"> prova de inscrição no Cadastro Nacional de Pessoal Jurídica, através do cartão do </w:t>
      </w:r>
      <w:r>
        <w:rPr>
          <w:rFonts w:ascii="Arial" w:hAnsi="Arial" w:cs="Arial"/>
          <w:b/>
        </w:rPr>
        <w:t>CNPJ</w:t>
      </w:r>
      <w:r>
        <w:rPr>
          <w:rFonts w:ascii="Arial" w:hAnsi="Arial" w:cs="Arial"/>
        </w:rPr>
        <w:t>, que também servirá para fins de comprovação do enquadramento como Microempresas ou Empresas de Pequeno Porte;</w:t>
      </w:r>
    </w:p>
    <w:p w:rsidR="00B33D5A" w:rsidRDefault="00B33D5A" w:rsidP="00B33D5A">
      <w:pPr>
        <w:rPr>
          <w:rFonts w:ascii="Arial" w:hAnsi="Arial" w:cs="Arial"/>
        </w:rPr>
      </w:pPr>
      <w:r>
        <w:rPr>
          <w:rFonts w:ascii="Arial" w:hAnsi="Arial" w:cs="Arial"/>
          <w:b/>
        </w:rPr>
        <w:t>b)</w:t>
      </w:r>
      <w:r>
        <w:rPr>
          <w:rFonts w:ascii="Arial" w:hAnsi="Arial" w:cs="Arial"/>
        </w:rPr>
        <w:t xml:space="preserve"> prova de regularidade para com a </w:t>
      </w:r>
      <w:r>
        <w:rPr>
          <w:rFonts w:ascii="Arial" w:hAnsi="Arial" w:cs="Arial"/>
          <w:b/>
        </w:rPr>
        <w:t xml:space="preserve">Fazenda Federal relativa a Tributos Federais e à dívida Ativa da União e prova de regularização perante o instituto Nacional de Seguridade Social – INSS, </w:t>
      </w:r>
      <w:r>
        <w:rPr>
          <w:rFonts w:ascii="Arial" w:hAnsi="Arial" w:cs="Arial"/>
        </w:rPr>
        <w:t>através de certidão expedida conjuntamente pela Secretaria da Receita Federal do Brasil – RFB e pela Procuradoria-Geral da Fazenda Nacional – PGFN, conforme Portarias MF 358 e 443/2014;</w:t>
      </w:r>
    </w:p>
    <w:p w:rsidR="00B33D5A" w:rsidRDefault="00B33D5A" w:rsidP="00B33D5A">
      <w:pPr>
        <w:rPr>
          <w:rFonts w:ascii="Arial" w:hAnsi="Arial" w:cs="Arial"/>
        </w:rPr>
      </w:pPr>
      <w:r>
        <w:rPr>
          <w:rFonts w:ascii="Arial" w:hAnsi="Arial" w:cs="Arial"/>
          <w:b/>
        </w:rPr>
        <w:t xml:space="preserve">c) </w:t>
      </w:r>
      <w:r>
        <w:rPr>
          <w:rFonts w:ascii="Arial" w:hAnsi="Arial" w:cs="Arial"/>
        </w:rPr>
        <w:t xml:space="preserve">prova de </w:t>
      </w:r>
      <w:r>
        <w:rPr>
          <w:rFonts w:ascii="Arial" w:hAnsi="Arial" w:cs="Arial"/>
          <w:b/>
        </w:rPr>
        <w:t>regularidade fiscal para com a Fazenda Pública Estadual</w:t>
      </w:r>
      <w:r>
        <w:rPr>
          <w:rFonts w:ascii="Arial" w:hAnsi="Arial" w:cs="Arial"/>
        </w:rPr>
        <w:t>;</w:t>
      </w:r>
    </w:p>
    <w:p w:rsidR="00B33D5A" w:rsidRDefault="00B33D5A" w:rsidP="00B33D5A">
      <w:pPr>
        <w:rPr>
          <w:rFonts w:ascii="Arial" w:hAnsi="Arial" w:cs="Arial"/>
        </w:rPr>
      </w:pPr>
      <w:r>
        <w:rPr>
          <w:rFonts w:ascii="Arial" w:hAnsi="Arial" w:cs="Arial"/>
          <w:b/>
        </w:rPr>
        <w:t>d)</w:t>
      </w:r>
      <w:r>
        <w:rPr>
          <w:rFonts w:ascii="Arial" w:hAnsi="Arial" w:cs="Arial"/>
        </w:rPr>
        <w:t xml:space="preserve"> prova de inscrição no cadastro de contribuintes estadual, </w:t>
      </w:r>
      <w:r>
        <w:rPr>
          <w:rFonts w:ascii="Arial" w:hAnsi="Arial" w:cs="Arial"/>
          <w:b/>
        </w:rPr>
        <w:t>Cartão de Inscrição Estadual</w:t>
      </w:r>
      <w:r>
        <w:rPr>
          <w:rFonts w:ascii="Arial" w:hAnsi="Arial" w:cs="Arial"/>
        </w:rPr>
        <w:t>, (se houver);</w:t>
      </w:r>
    </w:p>
    <w:p w:rsidR="00B33D5A" w:rsidRDefault="00B33D5A" w:rsidP="00B33D5A">
      <w:pPr>
        <w:rPr>
          <w:rFonts w:ascii="Arial" w:hAnsi="Arial" w:cs="Arial"/>
        </w:rPr>
      </w:pPr>
      <w:r>
        <w:rPr>
          <w:rFonts w:ascii="Arial" w:hAnsi="Arial" w:cs="Arial"/>
          <w:b/>
        </w:rPr>
        <w:t xml:space="preserve">e) </w:t>
      </w:r>
      <w:r>
        <w:rPr>
          <w:rFonts w:ascii="Arial" w:hAnsi="Arial" w:cs="Arial"/>
        </w:rPr>
        <w:t xml:space="preserve">prova de regularidade fiscal para com a </w:t>
      </w:r>
      <w:r>
        <w:rPr>
          <w:rFonts w:ascii="Arial" w:hAnsi="Arial" w:cs="Arial"/>
          <w:b/>
        </w:rPr>
        <w:t>Fazenda Pública Municipal</w:t>
      </w:r>
      <w:r>
        <w:rPr>
          <w:rFonts w:ascii="Arial" w:hAnsi="Arial" w:cs="Arial"/>
        </w:rPr>
        <w:t xml:space="preserve"> do domicílio ou sede do licitante, ou outra equivalente, na forma da Lei;</w:t>
      </w:r>
    </w:p>
    <w:p w:rsidR="00B33D5A" w:rsidRDefault="00B33D5A" w:rsidP="00B33D5A">
      <w:pPr>
        <w:rPr>
          <w:rFonts w:ascii="Arial" w:hAnsi="Arial" w:cs="Arial"/>
        </w:rPr>
      </w:pPr>
      <w:r>
        <w:rPr>
          <w:rFonts w:ascii="Arial" w:hAnsi="Arial" w:cs="Arial"/>
          <w:b/>
        </w:rPr>
        <w:lastRenderedPageBreak/>
        <w:t>f)</w:t>
      </w:r>
      <w:r>
        <w:rPr>
          <w:rFonts w:ascii="Arial" w:hAnsi="Arial" w:cs="Arial"/>
        </w:rPr>
        <w:t xml:space="preserve"> prova de regularidade fiscal perante ao Fundo de Garantia por Tempo de Serviço </w:t>
      </w:r>
      <w:r>
        <w:rPr>
          <w:rFonts w:ascii="Arial" w:hAnsi="Arial" w:cs="Arial"/>
          <w:b/>
        </w:rPr>
        <w:t>(CRF - FGTS),</w:t>
      </w:r>
      <w:r>
        <w:rPr>
          <w:rFonts w:ascii="Arial" w:hAnsi="Arial" w:cs="Arial"/>
        </w:rPr>
        <w:t xml:space="preserve"> demonstrando situação regular no cumprimento dos encargos sociais instituídos por Lei;</w:t>
      </w:r>
    </w:p>
    <w:p w:rsidR="008C1A0C" w:rsidRDefault="00B33D5A" w:rsidP="00B33D5A">
      <w:pPr>
        <w:rPr>
          <w:rFonts w:ascii="Arial" w:hAnsi="Arial" w:cs="Arial"/>
          <w:b/>
        </w:rPr>
      </w:pPr>
      <w:r>
        <w:rPr>
          <w:rFonts w:ascii="Arial" w:hAnsi="Arial" w:cs="Arial"/>
          <w:b/>
        </w:rPr>
        <w:t>g)</w:t>
      </w:r>
      <w:r>
        <w:rPr>
          <w:rFonts w:ascii="Arial" w:hAnsi="Arial" w:cs="Arial"/>
        </w:rPr>
        <w:t xml:space="preserve"> Prova de inexistência de débitos inadimplidos perante a Justiça do Trabalho, mediante apresentação de Certidão Negativa de Débitos Trabalhistas </w:t>
      </w:r>
      <w:r>
        <w:rPr>
          <w:rFonts w:ascii="Arial" w:hAnsi="Arial" w:cs="Arial"/>
          <w:b/>
        </w:rPr>
        <w:t>(CNDT</w:t>
      </w:r>
      <w:r>
        <w:rPr>
          <w:rFonts w:ascii="Arial" w:hAnsi="Arial" w:cs="Arial"/>
        </w:rPr>
        <w:t xml:space="preserve">) e/ou, no caso de estarem os débitos garantidos por penhora suficiente ou com a exigibilidade suspensa, será aceita a Certidão Positiva de Débitos Trabalhistas, que tenha os mesmos efeitos da </w:t>
      </w:r>
      <w:r>
        <w:rPr>
          <w:rFonts w:ascii="Arial" w:hAnsi="Arial" w:cs="Arial"/>
          <w:b/>
        </w:rPr>
        <w:t>CNDT;</w:t>
      </w:r>
    </w:p>
    <w:p w:rsidR="008C1A0C" w:rsidRDefault="008C1A0C" w:rsidP="008C1A0C">
      <w:pPr>
        <w:rPr>
          <w:rFonts w:ascii="Arial" w:hAnsi="Arial" w:cs="Arial"/>
          <w:b/>
        </w:rPr>
      </w:pPr>
      <w:r>
        <w:rPr>
          <w:rFonts w:ascii="Arial" w:hAnsi="Arial" w:cs="Arial"/>
          <w:b/>
        </w:rPr>
        <w:t xml:space="preserve">h) </w:t>
      </w:r>
      <w:r w:rsidRPr="008C1A0C">
        <w:rPr>
          <w:rFonts w:ascii="Arial" w:hAnsi="Arial" w:cs="Arial"/>
        </w:rPr>
        <w:t>Alvará de Localização e Funcionamento, relativo ao domicílio ou sede do licitante, pertinente ao seu ramo de atividade e compatível com o objeto contratual;</w:t>
      </w:r>
    </w:p>
    <w:p w:rsidR="00CD5723" w:rsidRDefault="008C1A0C" w:rsidP="00B33D5A">
      <w:pPr>
        <w:rPr>
          <w:rFonts w:ascii="Arial" w:hAnsi="Arial" w:cs="Arial"/>
        </w:rPr>
      </w:pPr>
      <w:r>
        <w:rPr>
          <w:rFonts w:ascii="Arial" w:hAnsi="Arial" w:cs="Arial"/>
          <w:b/>
        </w:rPr>
        <w:t>i</w:t>
      </w:r>
      <w:r w:rsidR="00CD5723">
        <w:rPr>
          <w:rFonts w:ascii="Arial" w:hAnsi="Arial" w:cs="Arial"/>
          <w:b/>
        </w:rPr>
        <w:t xml:space="preserve">) </w:t>
      </w:r>
      <w:r w:rsidR="00CD5723" w:rsidRPr="00CD5723">
        <w:rPr>
          <w:rFonts w:ascii="Arial" w:hAnsi="Arial" w:cs="Arial"/>
        </w:rPr>
        <w:t xml:space="preserve">Comprovação de aptidão para desempenho de atividade pertinente </w:t>
      </w:r>
      <w:r w:rsidR="00CD5723">
        <w:rPr>
          <w:rFonts w:ascii="Arial" w:hAnsi="Arial" w:cs="Arial"/>
        </w:rPr>
        <w:t>a</w:t>
      </w:r>
      <w:r w:rsidR="00CD5723" w:rsidRPr="00CD5723">
        <w:rPr>
          <w:rFonts w:ascii="Arial" w:hAnsi="Arial" w:cs="Arial"/>
        </w:rPr>
        <w:t>os itens que o licitante tenha declarado como vencedor, mediante apresentação de Atestado ou Certidão de Capacidade Técnica fornecida por pessoa jurídica de Direito Público ou Privado.</w:t>
      </w:r>
    </w:p>
    <w:p w:rsidR="009A3F76" w:rsidRDefault="009A3F76" w:rsidP="00B33D5A">
      <w:r w:rsidRPr="009A3F76">
        <w:rPr>
          <w:rFonts w:ascii="Arial" w:hAnsi="Arial" w:cs="Arial"/>
          <w:b/>
        </w:rPr>
        <w:t>8.3</w:t>
      </w:r>
      <w:r w:rsidRPr="009A3F76">
        <w:rPr>
          <w:b/>
        </w:rPr>
        <w:t>.</w:t>
      </w:r>
      <w:r>
        <w:t xml:space="preserve"> </w:t>
      </w:r>
      <w:r w:rsidRPr="009A3F76">
        <w:rPr>
          <w:b/>
        </w:rPr>
        <w:t>QUALIFICAÇÃO ECONÔMICO-FINANCEIRA</w:t>
      </w:r>
      <w:r>
        <w:t xml:space="preserve"> </w:t>
      </w:r>
    </w:p>
    <w:p w:rsidR="009A3F76" w:rsidRDefault="009A3F76" w:rsidP="00B33D5A">
      <w:r w:rsidRPr="009A3F76">
        <w:rPr>
          <w:b/>
        </w:rPr>
        <w:t>I- CERTIDÃO NEGATIVA DE FALÊNCIA/CONCORDATA</w:t>
      </w:r>
      <w:r>
        <w:t xml:space="preserve"> da Sede da pessoa jurídica proponente, expedida pelo cartório distribuidor, com data de emissão de no máximo 90 (noventa) dias da data estipulada para abertura do certame, exceto se outra data não constar expressamente no documento.</w:t>
      </w:r>
    </w:p>
    <w:p w:rsidR="008C1A0C" w:rsidRDefault="009A3F76" w:rsidP="008C1A0C">
      <w:r w:rsidRPr="009A3F76">
        <w:rPr>
          <w:b/>
        </w:rPr>
        <w:t>II-</w:t>
      </w:r>
      <w:r>
        <w:rPr>
          <w:b/>
        </w:rPr>
        <w:t xml:space="preserve"> </w:t>
      </w:r>
      <w:r w:rsidR="008C1A0C">
        <w:t>Cópia do Balanço Patrimonial e demonstrações contábeis do último exercício social, que comprovem a boa situação financeira da empresa, vedada a sua substituição por balancetes ou balanços provisórios, podendo ser atualizados por índices oficiais quando encerrado há mais de 3 (três) meses da data de apresentação da proposta;</w:t>
      </w:r>
    </w:p>
    <w:p w:rsidR="00F132A1" w:rsidRDefault="008C1A0C" w:rsidP="008C1A0C">
      <w:r>
        <w:t>No caso de empresa constituída no exercício social vigente, admite-se a apresentação de balanço patrimonial e demonstrações contábeis referentes ao período de existência da sociedade;</w:t>
      </w:r>
      <w:r>
        <w:cr/>
      </w:r>
    </w:p>
    <w:p w:rsidR="007B1E9C" w:rsidRDefault="007B1E9C" w:rsidP="007B1E9C">
      <w:pPr>
        <w:rPr>
          <w:b/>
        </w:rPr>
      </w:pPr>
      <w:r w:rsidRPr="007B1E9C">
        <w:rPr>
          <w:b/>
        </w:rPr>
        <w:t>8.3.4. QUALIFICAÇÃO TÉCNICA</w:t>
      </w:r>
      <w:r w:rsidR="00F70C86" w:rsidRPr="007B1E9C">
        <w:rPr>
          <w:b/>
        </w:rPr>
        <w:t xml:space="preserve"> </w:t>
      </w:r>
    </w:p>
    <w:p w:rsidR="00F70C86" w:rsidRDefault="007B1E9C" w:rsidP="008321C0">
      <w:r>
        <w:rPr>
          <w:b/>
        </w:rPr>
        <w:t xml:space="preserve">8.3.4.1. </w:t>
      </w:r>
      <w:r w:rsidR="008321C0" w:rsidRPr="008321C0">
        <w:t>Comprovação de aptidão para o fornecimento de bens em características, quantidades e prazos compatíveis com o objeto desta licitação, ou com o item pertinente, por meio da apresentação de atestado fornecido por pessoas jurídicas de direito pú</w:t>
      </w:r>
      <w:r w:rsidR="008321C0">
        <w:t>blico ou privado.</w:t>
      </w:r>
    </w:p>
    <w:p w:rsidR="008321C0" w:rsidRDefault="008321C0" w:rsidP="008321C0">
      <w:r>
        <w:rPr>
          <w:b/>
        </w:rPr>
        <w:lastRenderedPageBreak/>
        <w:t xml:space="preserve">8.3.4.2. </w:t>
      </w:r>
      <w:r>
        <w:t>Cópia da publicação da Autorização de Funcionamento (AFE) da Empresa no DOU (Diário Oficial da União), comprovando que a empresa possui a autorização de funcionamento concedida para comercialização de CORRELATOS (a autorização deverá ser destacada na publicação).</w:t>
      </w:r>
    </w:p>
    <w:p w:rsidR="008321C0" w:rsidRDefault="008321C0" w:rsidP="008321C0">
      <w:r>
        <w:rPr>
          <w:b/>
        </w:rPr>
        <w:t xml:space="preserve">8.3.4.3. </w:t>
      </w:r>
      <w:r>
        <w:t>Quando a empresa for classificada como distribuidora, deverá apresentar a consulta impressa da Autorização de Funcionamento (AFE), expedido pela Agência Nacional de Vigilância Sanitária (ANVISA), do(s) fabricante(s) do(s) item(</w:t>
      </w:r>
      <w:proofErr w:type="spellStart"/>
      <w:r>
        <w:t>ns</w:t>
      </w:r>
      <w:proofErr w:type="spellEnd"/>
      <w:r>
        <w:t>) arrematados, extraída do endereço eletrônico http://consultas.anvisa.gov.br/#/;</w:t>
      </w:r>
      <w:r>
        <w:cr/>
      </w:r>
      <w:r>
        <w:rPr>
          <w:b/>
        </w:rPr>
        <w:t xml:space="preserve">8.3.4.4. </w:t>
      </w:r>
      <w:r>
        <w:t>Consulta impressa do registro do produto válido e ativo para comercialização, extraída do portal da</w:t>
      </w:r>
      <w:r w:rsidR="00FD1E0E">
        <w:t xml:space="preserve"> </w:t>
      </w:r>
      <w:r>
        <w:t xml:space="preserve">Agência Nacional de Vigilância Sanitária (ANVISA) no endereço eletrônico http://consultas.anvisa.gov.br/#/; O </w:t>
      </w:r>
      <w:proofErr w:type="spellStart"/>
      <w:r>
        <w:t>registrodo</w:t>
      </w:r>
      <w:proofErr w:type="spellEnd"/>
      <w:r>
        <w:t xml:space="preserve"> item deverá ser encaminhado junto com a Proposta Financeira Reformulada, após a Fase de Negociação de Valores, quando requisitado pelo(a) pregoeiro(a) do certame. (DEVERÁ SER ENVIADO APENAS OS ITENS QUE A EMPRESA SAGROU-SE VENCEDORA).</w:t>
      </w:r>
    </w:p>
    <w:p w:rsidR="008321C0" w:rsidRDefault="008321C0" w:rsidP="008321C0">
      <w:r>
        <w:rPr>
          <w:b/>
        </w:rPr>
        <w:t xml:space="preserve">8.3.4.5. </w:t>
      </w:r>
      <w:r w:rsidRPr="008321C0">
        <w:t>Quando o item for dispensado de Registro da ANVISA, encaminhar o ato legal que o dispensa do registro (RDC, PORTARIA, LEI, DECRETO, entre outros);</w:t>
      </w:r>
      <w:r w:rsidRPr="008321C0">
        <w:cr/>
      </w:r>
      <w:r w:rsidRPr="00375ECF">
        <w:rPr>
          <w:b/>
        </w:rPr>
        <w:t>8.3.4.5.</w:t>
      </w:r>
      <w:r w:rsidRPr="008321C0">
        <w:t xml:space="preserve"> </w:t>
      </w:r>
      <w:r>
        <w:t>A critério do CONIVALES, para subsidiar o julgamento técnico, poderão ser exigidas no que couber, as</w:t>
      </w:r>
      <w:r w:rsidR="00375ECF">
        <w:t xml:space="preserve"> </w:t>
      </w:r>
      <w:r>
        <w:t>especificações técnicas dos produtos os respectivos métodos de controle de qualidade e a sistemática de certificação</w:t>
      </w:r>
      <w:r w:rsidR="00375ECF">
        <w:t xml:space="preserve"> </w:t>
      </w:r>
      <w:r>
        <w:t>de conformidade.</w:t>
      </w:r>
      <w:r>
        <w:cr/>
      </w:r>
    </w:p>
    <w:p w:rsidR="008321C0" w:rsidRDefault="008321C0" w:rsidP="008321C0"/>
    <w:p w:rsidR="008321C0" w:rsidRDefault="008321C0" w:rsidP="008321C0"/>
    <w:p w:rsidR="008321C0" w:rsidRDefault="008321C0" w:rsidP="008321C0"/>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01</w:t>
      </w:r>
      <w:r w:rsidRPr="00B33D5A">
        <w:rPr>
          <w:rFonts w:ascii="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02</w:t>
      </w:r>
      <w:r w:rsidRPr="00B33D5A">
        <w:rPr>
          <w:rFonts w:ascii="Arial" w:hAnsi="Arial" w:cs="Arial"/>
          <w:color w:val="000000"/>
          <w:highlight w:val="lightGray"/>
        </w:rPr>
        <w:t xml:space="preserve"> - As certidões que não tenham o prazo de validade expresso no documento, ter-se-ão como válidas por 90 (noventa) dias a partir da data de sua emissão.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 xml:space="preserve">Nota 03 – </w:t>
      </w:r>
      <w:r w:rsidRPr="00B33D5A">
        <w:rPr>
          <w:rFonts w:ascii="Arial" w:hAnsi="Arial" w:cs="Arial"/>
          <w:color w:val="000000"/>
          <w:highlight w:val="lightGray"/>
        </w:rPr>
        <w:t>Será aplicado no presente edital o entendimento adotado pelo TCU (Tribunal de Contas da União), no Acórdão nº 1211/</w:t>
      </w:r>
      <w:r w:rsidR="00B07711">
        <w:rPr>
          <w:rFonts w:ascii="Arial" w:hAnsi="Arial" w:cs="Arial"/>
          <w:highlight w:val="lightGray"/>
        </w:rPr>
        <w:t>2025</w:t>
      </w:r>
      <w:r w:rsidRPr="00B33D5A">
        <w:rPr>
          <w:rFonts w:ascii="Arial" w:hAnsi="Arial" w:cs="Arial"/>
          <w:color w:val="000000"/>
          <w:highlight w:val="lightGray"/>
        </w:rPr>
        <w:t>:</w:t>
      </w:r>
    </w:p>
    <w:p w:rsidR="00B33D5A" w:rsidRDefault="00B33D5A" w:rsidP="00B33D5A">
      <w:pPr>
        <w:rPr>
          <w:rFonts w:ascii="Arial" w:hAnsi="Arial" w:cs="Arial"/>
          <w:color w:val="000000"/>
        </w:rPr>
      </w:pPr>
      <w:r w:rsidRPr="00B33D5A">
        <w:rPr>
          <w:rFonts w:ascii="Arial" w:hAnsi="Arial" w:cs="Arial"/>
          <w:color w:val="000000"/>
          <w:highlight w:val="lightGray"/>
        </w:rPr>
        <w:lastRenderedPageBreak/>
        <w:t>“Acórdão 1211/</w:t>
      </w:r>
      <w:r w:rsidR="00B07711">
        <w:rPr>
          <w:rFonts w:ascii="Arial" w:hAnsi="Arial" w:cs="Arial"/>
          <w:highlight w:val="lightGray"/>
        </w:rPr>
        <w:t>2025</w:t>
      </w:r>
      <w:r w:rsidRPr="00B33D5A">
        <w:rPr>
          <w:rFonts w:ascii="Arial" w:hAnsi="Arial" w:cs="Arial"/>
          <w:color w:val="000000"/>
          <w:highlight w:val="lightGray"/>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00B07711">
        <w:rPr>
          <w:rFonts w:ascii="Arial" w:hAnsi="Arial" w:cs="Arial"/>
          <w:highlight w:val="lightGray"/>
        </w:rPr>
        <w:t>2025</w:t>
      </w:r>
      <w:r w:rsidRPr="00B33D5A">
        <w:rPr>
          <w:rFonts w:ascii="Arial" w:hAnsi="Arial" w:cs="Arial"/>
          <w:color w:val="000000"/>
          <w:highlight w:val="lightGray"/>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9 – DA ABERTURA DA SESSÃO, CLASSIFICAÇÃO DAS PROPOSTAS E</w:t>
      </w:r>
    </w:p>
    <w:p w:rsidR="00B33D5A" w:rsidRDefault="00B33D5A" w:rsidP="00B33D5A">
      <w:pPr>
        <w:shd w:val="clear" w:color="auto" w:fill="D9D9D9"/>
        <w:rPr>
          <w:rFonts w:ascii="Arial" w:hAnsi="Arial" w:cs="Arial"/>
          <w:b/>
        </w:rPr>
      </w:pPr>
      <w:r>
        <w:rPr>
          <w:rFonts w:ascii="Arial" w:hAnsi="Arial" w:cs="Arial"/>
          <w:b/>
        </w:rPr>
        <w:t>FORMULAÇÃO DE LANCES</w:t>
      </w:r>
    </w:p>
    <w:p w:rsidR="00B33D5A" w:rsidRDefault="00B33D5A" w:rsidP="00B33D5A">
      <w:pPr>
        <w:tabs>
          <w:tab w:val="left" w:pos="3135"/>
        </w:tabs>
        <w:rPr>
          <w:rFonts w:ascii="Arial" w:hAnsi="Arial" w:cs="Arial"/>
        </w:rPr>
      </w:pPr>
      <w:r>
        <w:rPr>
          <w:rFonts w:ascii="Arial" w:hAnsi="Arial" w:cs="Arial"/>
          <w:b/>
        </w:rPr>
        <w:t>9.1</w:t>
      </w:r>
      <w:r>
        <w:rPr>
          <w:rFonts w:ascii="Arial" w:hAnsi="Arial" w:cs="Arial"/>
        </w:rPr>
        <w:t xml:space="preserve"> - A abertura da presente licitação dar-se-á em sessão pública, por meio de sistema eletrônico, na data, horário e local indicados neste Edital.</w:t>
      </w:r>
    </w:p>
    <w:p w:rsidR="00B33D5A" w:rsidRDefault="00B33D5A" w:rsidP="00B33D5A">
      <w:pPr>
        <w:tabs>
          <w:tab w:val="left" w:pos="3135"/>
        </w:tabs>
        <w:rPr>
          <w:rFonts w:ascii="Arial" w:hAnsi="Arial" w:cs="Arial"/>
        </w:rPr>
      </w:pPr>
      <w:r>
        <w:rPr>
          <w:rFonts w:ascii="Arial" w:hAnsi="Arial" w:cs="Arial"/>
          <w:b/>
        </w:rPr>
        <w:t>9.2</w:t>
      </w:r>
      <w:r>
        <w:rPr>
          <w:rFonts w:ascii="Arial" w:hAnsi="Arial" w:cs="Arial"/>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B33D5A" w:rsidRDefault="00B33D5A" w:rsidP="00B33D5A">
      <w:pPr>
        <w:tabs>
          <w:tab w:val="left" w:pos="3135"/>
        </w:tabs>
        <w:rPr>
          <w:rFonts w:ascii="Arial" w:hAnsi="Arial" w:cs="Arial"/>
        </w:rPr>
      </w:pPr>
      <w:r>
        <w:rPr>
          <w:rFonts w:ascii="Arial" w:hAnsi="Arial" w:cs="Arial"/>
          <w:b/>
        </w:rPr>
        <w:t>9.3</w:t>
      </w:r>
      <w:r>
        <w:rPr>
          <w:rFonts w:ascii="Arial" w:hAnsi="Arial" w:cs="Arial"/>
        </w:rPr>
        <w:t xml:space="preserve"> - Também será desclassificada a proposta que identifique o licitante.</w:t>
      </w:r>
    </w:p>
    <w:p w:rsidR="00B33D5A" w:rsidRDefault="00B33D5A" w:rsidP="00B33D5A">
      <w:pPr>
        <w:tabs>
          <w:tab w:val="left" w:pos="3135"/>
        </w:tabs>
        <w:rPr>
          <w:rFonts w:ascii="Arial" w:hAnsi="Arial" w:cs="Arial"/>
        </w:rPr>
      </w:pPr>
      <w:r>
        <w:rPr>
          <w:rFonts w:ascii="Arial" w:hAnsi="Arial" w:cs="Arial"/>
          <w:b/>
        </w:rPr>
        <w:t>9.4</w:t>
      </w:r>
      <w:r>
        <w:rPr>
          <w:rFonts w:ascii="Arial" w:hAnsi="Arial" w:cs="Arial"/>
        </w:rPr>
        <w:t xml:space="preserve"> - A desclassificação será sempre fundamentada e registrada no sistema, com acompanhamento em tempo real por todos os participantes.</w:t>
      </w:r>
    </w:p>
    <w:p w:rsidR="00B33D5A" w:rsidRDefault="00B33D5A" w:rsidP="00B33D5A">
      <w:pPr>
        <w:tabs>
          <w:tab w:val="left" w:pos="3135"/>
        </w:tabs>
        <w:rPr>
          <w:rFonts w:ascii="Arial" w:hAnsi="Arial" w:cs="Arial"/>
        </w:rPr>
      </w:pPr>
      <w:r>
        <w:rPr>
          <w:rFonts w:ascii="Arial" w:hAnsi="Arial" w:cs="Arial"/>
          <w:b/>
        </w:rPr>
        <w:t>9.5</w:t>
      </w:r>
      <w:r>
        <w:rPr>
          <w:rFonts w:ascii="Arial" w:hAnsi="Arial" w:cs="Arial"/>
        </w:rPr>
        <w:t xml:space="preserve"> - A não desclassificação da proposta não impede o seu julgamento definitivo em sentido contrário, levado a efeito na fase de aceitação.</w:t>
      </w:r>
    </w:p>
    <w:p w:rsidR="00B33D5A" w:rsidRDefault="00B33D5A" w:rsidP="00B33D5A">
      <w:pPr>
        <w:tabs>
          <w:tab w:val="left" w:pos="3135"/>
        </w:tabs>
        <w:rPr>
          <w:rFonts w:ascii="Arial" w:hAnsi="Arial" w:cs="Arial"/>
        </w:rPr>
      </w:pPr>
      <w:r>
        <w:rPr>
          <w:rFonts w:ascii="Arial" w:hAnsi="Arial" w:cs="Arial"/>
          <w:b/>
        </w:rPr>
        <w:t>9.6</w:t>
      </w:r>
      <w:r>
        <w:rPr>
          <w:rFonts w:ascii="Arial" w:hAnsi="Arial" w:cs="Arial"/>
        </w:rPr>
        <w:t xml:space="preserve"> - O sistema ordenará automaticamente as propostas classificadas, sendo que somente estas participarão da fase de lances.</w:t>
      </w:r>
    </w:p>
    <w:p w:rsidR="00B33D5A" w:rsidRDefault="00B33D5A" w:rsidP="00B33D5A">
      <w:pPr>
        <w:tabs>
          <w:tab w:val="left" w:pos="3135"/>
        </w:tabs>
        <w:rPr>
          <w:rFonts w:ascii="Arial" w:hAnsi="Arial" w:cs="Arial"/>
        </w:rPr>
      </w:pPr>
      <w:r>
        <w:rPr>
          <w:rFonts w:ascii="Arial" w:hAnsi="Arial" w:cs="Arial"/>
          <w:b/>
        </w:rPr>
        <w:t>9.7</w:t>
      </w:r>
      <w:r>
        <w:rPr>
          <w:rFonts w:ascii="Arial" w:hAnsi="Arial" w:cs="Arial"/>
        </w:rPr>
        <w:t xml:space="preserve"> - Iniciada a etapa competitiva, os licitantes deverão encaminhar lances exclusivamente por meio do sistema eletrônico, sendo imediatamente informados do seu recebimento e do valor consignado no registro.</w:t>
      </w:r>
    </w:p>
    <w:p w:rsidR="00B33D5A" w:rsidRDefault="00B33D5A" w:rsidP="00B33D5A">
      <w:pPr>
        <w:tabs>
          <w:tab w:val="left" w:pos="3135"/>
        </w:tabs>
        <w:rPr>
          <w:rFonts w:ascii="Arial" w:hAnsi="Arial" w:cs="Arial"/>
        </w:rPr>
      </w:pPr>
      <w:r>
        <w:rPr>
          <w:rFonts w:ascii="Arial" w:hAnsi="Arial" w:cs="Arial"/>
          <w:b/>
        </w:rPr>
        <w:t>9.8</w:t>
      </w:r>
      <w:r>
        <w:rPr>
          <w:rFonts w:ascii="Arial" w:hAnsi="Arial" w:cs="Arial"/>
        </w:rPr>
        <w:t xml:space="preserve"> - O lance deverá ser ofertado de acordo com o tipo de licitação indicada no preâmbulo.</w:t>
      </w:r>
    </w:p>
    <w:p w:rsidR="00B33D5A" w:rsidRDefault="00B33D5A" w:rsidP="00B33D5A">
      <w:pPr>
        <w:tabs>
          <w:tab w:val="left" w:pos="3135"/>
        </w:tabs>
        <w:rPr>
          <w:rFonts w:ascii="Arial" w:hAnsi="Arial" w:cs="Arial"/>
        </w:rPr>
      </w:pPr>
      <w:r>
        <w:rPr>
          <w:rFonts w:ascii="Arial" w:hAnsi="Arial" w:cs="Arial"/>
          <w:b/>
        </w:rPr>
        <w:t>9.9</w:t>
      </w:r>
      <w:r>
        <w:rPr>
          <w:rFonts w:ascii="Arial" w:hAnsi="Arial" w:cs="Arial"/>
        </w:rPr>
        <w:t xml:space="preserve"> - Os licitantes poderão oferecer lances sucessivos, observando o horário fixado para abertura da sessão e as regras estabelecidas no Edital.</w:t>
      </w:r>
    </w:p>
    <w:p w:rsidR="00B33D5A" w:rsidRDefault="00B33D5A" w:rsidP="00B33D5A">
      <w:pPr>
        <w:tabs>
          <w:tab w:val="left" w:pos="3135"/>
        </w:tabs>
        <w:rPr>
          <w:rFonts w:ascii="Arial" w:hAnsi="Arial" w:cs="Arial"/>
        </w:rPr>
      </w:pPr>
      <w:r>
        <w:rPr>
          <w:rFonts w:ascii="Arial" w:hAnsi="Arial" w:cs="Arial"/>
          <w:b/>
        </w:rPr>
        <w:lastRenderedPageBreak/>
        <w:t>9.10</w:t>
      </w:r>
      <w:r>
        <w:rPr>
          <w:rFonts w:ascii="Arial" w:hAnsi="Arial" w:cs="Arial"/>
        </w:rPr>
        <w:t xml:space="preserve"> - O licitante somente poderá oferecer lance de valor inferior ou percentual de desconto superior ao último por ele ofertado e registrado pelo sistema.</w:t>
      </w:r>
    </w:p>
    <w:p w:rsidR="00B33D5A" w:rsidRDefault="00B33D5A" w:rsidP="00B33D5A">
      <w:pPr>
        <w:tabs>
          <w:tab w:val="left" w:pos="3135"/>
        </w:tabs>
        <w:rPr>
          <w:rFonts w:ascii="Arial" w:hAnsi="Arial" w:cs="Arial"/>
        </w:rPr>
      </w:pPr>
      <w:r>
        <w:rPr>
          <w:rFonts w:ascii="Arial" w:hAnsi="Arial" w:cs="Arial"/>
          <w:b/>
        </w:rPr>
        <w:t>9.11</w:t>
      </w:r>
      <w:r>
        <w:rPr>
          <w:rFonts w:ascii="Arial" w:hAnsi="Arial" w:cs="Arial"/>
        </w:rPr>
        <w:t xml:space="preserve"> - O intervalo </w:t>
      </w:r>
      <w:r w:rsidRPr="00CD2435">
        <w:rPr>
          <w:rFonts w:ascii="Arial" w:hAnsi="Arial" w:cs="Arial"/>
        </w:rPr>
        <w:t xml:space="preserve">mínimo de diferença de valores entre os lances, que incidirá tanto em relação aos lances intermediários quanto em relação à proposta que cobrir a melhor oferta deverá ser de R$ </w:t>
      </w:r>
      <w:r w:rsidR="00CD5723">
        <w:rPr>
          <w:rFonts w:ascii="Arial" w:hAnsi="Arial" w:cs="Arial"/>
        </w:rPr>
        <w:t>1</w:t>
      </w:r>
      <w:r w:rsidR="00CD2435" w:rsidRPr="00CD2435">
        <w:rPr>
          <w:rFonts w:ascii="Arial" w:hAnsi="Arial" w:cs="Arial"/>
        </w:rPr>
        <w:t>,00</w:t>
      </w:r>
      <w:r w:rsidR="00BA579B">
        <w:rPr>
          <w:rFonts w:ascii="Arial" w:hAnsi="Arial" w:cs="Arial"/>
        </w:rPr>
        <w:t xml:space="preserve"> </w:t>
      </w:r>
      <w:r w:rsidRPr="00CD2435">
        <w:rPr>
          <w:rFonts w:ascii="Arial" w:hAnsi="Arial" w:cs="Arial"/>
        </w:rPr>
        <w:t>(</w:t>
      </w:r>
      <w:r w:rsidR="00CD5723">
        <w:rPr>
          <w:rFonts w:ascii="Arial" w:hAnsi="Arial" w:cs="Arial"/>
        </w:rPr>
        <w:t>Um real</w:t>
      </w:r>
      <w:r w:rsidRP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9.12</w:t>
      </w:r>
      <w:r>
        <w:rPr>
          <w:rFonts w:ascii="Arial" w:hAnsi="Arial" w:cs="Arial"/>
        </w:rPr>
        <w:t xml:space="preserve"> - Será adotado para o envio de lances no pregão eletrônico o modo de disputa “</w:t>
      </w:r>
      <w:r>
        <w:rPr>
          <w:rFonts w:ascii="Arial" w:hAnsi="Arial" w:cs="Arial"/>
          <w:b/>
          <w:highlight w:val="yellow"/>
        </w:rPr>
        <w:t>aberto</w:t>
      </w:r>
      <w:r>
        <w:rPr>
          <w:rFonts w:ascii="Arial" w:hAnsi="Arial" w:cs="Arial"/>
          <w:b/>
        </w:rPr>
        <w:t>”</w:t>
      </w:r>
      <w:r>
        <w:rPr>
          <w:rFonts w:ascii="Arial" w:hAnsi="Arial" w:cs="Arial"/>
        </w:rPr>
        <w:t>, em que os licitantes apresentarão lances públicos e sucessivos, com prorrogações.</w:t>
      </w:r>
    </w:p>
    <w:p w:rsidR="00B33D5A" w:rsidRDefault="00B33D5A" w:rsidP="00B33D5A">
      <w:pPr>
        <w:tabs>
          <w:tab w:val="left" w:pos="3135"/>
        </w:tabs>
        <w:rPr>
          <w:rFonts w:ascii="Arial" w:hAnsi="Arial" w:cs="Arial"/>
        </w:rPr>
      </w:pPr>
      <w:r>
        <w:rPr>
          <w:rFonts w:ascii="Arial" w:hAnsi="Arial" w:cs="Arial"/>
          <w:b/>
        </w:rPr>
        <w:t>9.13</w:t>
      </w:r>
      <w:r>
        <w:rPr>
          <w:rFonts w:ascii="Arial" w:hAnsi="Arial" w:cs="Arial"/>
        </w:rPr>
        <w:t xml:space="preserve"> - A etapa de lances da sessão pública terá duração de dez minutos e, após isso, será prorrogada automaticamente pelo sistema quando houver lance ofertado nos últimos dois minutos do período de duração da sessão pública.</w:t>
      </w:r>
    </w:p>
    <w:p w:rsidR="00B33D5A" w:rsidRDefault="00B33D5A" w:rsidP="00B33D5A">
      <w:pPr>
        <w:tabs>
          <w:tab w:val="left" w:pos="3135"/>
        </w:tabs>
        <w:rPr>
          <w:rFonts w:ascii="Arial" w:hAnsi="Arial" w:cs="Arial"/>
        </w:rPr>
      </w:pPr>
      <w:r>
        <w:rPr>
          <w:rFonts w:ascii="Arial" w:hAnsi="Arial" w:cs="Arial"/>
          <w:b/>
        </w:rPr>
        <w:t>9.14</w:t>
      </w:r>
      <w:r>
        <w:rPr>
          <w:rFonts w:ascii="Arial" w:hAnsi="Arial" w:cs="Arial"/>
        </w:rPr>
        <w:t xml:space="preserve"> - A prorrogação automática da etapa de lances, de que trata o item anterior, será de dois minutos e ocorrerá sucessivamente sempre que houver lances enviados nesse período de prorrogação, inclusive no caso de lances intermediários.</w:t>
      </w:r>
    </w:p>
    <w:p w:rsidR="00B33D5A" w:rsidRDefault="00B33D5A" w:rsidP="00B33D5A">
      <w:pPr>
        <w:tabs>
          <w:tab w:val="left" w:pos="3135"/>
        </w:tabs>
        <w:rPr>
          <w:rFonts w:ascii="Arial" w:hAnsi="Arial" w:cs="Arial"/>
        </w:rPr>
      </w:pPr>
      <w:r>
        <w:rPr>
          <w:rFonts w:ascii="Arial" w:hAnsi="Arial" w:cs="Arial"/>
          <w:b/>
        </w:rPr>
        <w:t>9.15</w:t>
      </w:r>
      <w:r>
        <w:rPr>
          <w:rFonts w:ascii="Arial" w:hAnsi="Arial" w:cs="Arial"/>
        </w:rPr>
        <w:t xml:space="preserve"> - Não havendo novos lances na forma estabelecida nos itens anteriores, a sessão pública encerrar-se-á automaticamente.</w:t>
      </w:r>
    </w:p>
    <w:p w:rsidR="00B33D5A" w:rsidRDefault="00B33D5A" w:rsidP="00B33D5A">
      <w:pPr>
        <w:tabs>
          <w:tab w:val="left" w:pos="3135"/>
        </w:tabs>
        <w:rPr>
          <w:rFonts w:ascii="Arial" w:hAnsi="Arial" w:cs="Arial"/>
        </w:rPr>
      </w:pPr>
    </w:p>
    <w:p w:rsidR="00B33D5A" w:rsidRDefault="009C6467" w:rsidP="00B33D5A">
      <w:pPr>
        <w:tabs>
          <w:tab w:val="left" w:pos="3135"/>
        </w:tabs>
        <w:rPr>
          <w:rFonts w:ascii="Arial" w:hAnsi="Arial" w:cs="Arial"/>
        </w:rPr>
      </w:pPr>
      <w:r>
        <w:rPr>
          <w:noProof/>
        </w:rPr>
        <mc:AlternateContent>
          <mc:Choice Requires="wps">
            <w:drawing>
              <wp:anchor distT="0" distB="0" distL="114300" distR="114300" simplePos="0" relativeHeight="251659264" behindDoc="0" locked="0" layoutInCell="1" allowOverlap="1">
                <wp:simplePos x="0" y="0"/>
                <wp:positionH relativeFrom="column">
                  <wp:posOffset>127000</wp:posOffset>
                </wp:positionH>
                <wp:positionV relativeFrom="paragraph">
                  <wp:posOffset>-12700</wp:posOffset>
                </wp:positionV>
                <wp:extent cx="4566920" cy="425450"/>
                <wp:effectExtent l="19050" t="19050" r="43180" b="5080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6920" cy="42545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8C1A0C" w:rsidRDefault="008C1A0C"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8C1A0C" w:rsidRDefault="008C1A0C"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10" o:spid="_x0000_s1028" style="position:absolute;left:0;text-align:left;margin-left:10pt;margin-top:-1pt;width:359.6pt;height: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8C1A0C" w:rsidRDefault="008C1A0C"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8C1A0C" w:rsidRDefault="008C1A0C" w:rsidP="00B33D5A">
                      <w:pPr>
                        <w:textDirection w:val="btLr"/>
                      </w:pPr>
                    </w:p>
                  </w:txbxContent>
                </v:textbox>
              </v:rect>
            </w:pict>
          </mc:Fallback>
        </mc:AlternateConten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p>
    <w:p w:rsidR="00B33D5A" w:rsidRDefault="00B33D5A" w:rsidP="00B33D5A">
      <w:pPr>
        <w:tabs>
          <w:tab w:val="left" w:pos="1985"/>
          <w:tab w:val="left" w:pos="3135"/>
        </w:tabs>
        <w:rPr>
          <w:rFonts w:ascii="Arial" w:hAnsi="Arial" w:cs="Arial"/>
          <w:b/>
        </w:rPr>
      </w:pPr>
      <w:r>
        <w:rPr>
          <w:rFonts w:ascii="Arial" w:hAnsi="Arial" w:cs="Arial"/>
          <w:b/>
        </w:rPr>
        <w:t>9.</w:t>
      </w:r>
      <w:r w:rsidR="00D56763">
        <w:rPr>
          <w:rFonts w:ascii="Arial" w:hAnsi="Arial" w:cs="Arial"/>
          <w:b/>
        </w:rPr>
        <w:t>20</w:t>
      </w:r>
      <w:r>
        <w:rPr>
          <w:rFonts w:ascii="Arial" w:hAnsi="Arial" w:cs="Arial"/>
        </w:rPr>
        <w:t xml:space="preserve"> - Encerrada a fase competitiva sem que haja a prorrogação automática pelo sistema, poderá o Pregoeiro, assessorado pela equipe de apoio, justificadamente, admitir o reinício da sessão pública de lances, em prol da consecução do melhor preço.</w:t>
      </w:r>
    </w:p>
    <w:p w:rsidR="00B33D5A" w:rsidRDefault="00B33D5A" w:rsidP="00B33D5A">
      <w:pPr>
        <w:tabs>
          <w:tab w:val="left" w:pos="1985"/>
          <w:tab w:val="left" w:pos="3135"/>
        </w:tabs>
        <w:rPr>
          <w:rFonts w:ascii="Arial" w:hAnsi="Arial" w:cs="Arial"/>
        </w:rPr>
      </w:pPr>
      <w:r>
        <w:rPr>
          <w:rFonts w:ascii="Arial" w:hAnsi="Arial" w:cs="Arial"/>
          <w:b/>
        </w:rPr>
        <w:t>9.17</w:t>
      </w:r>
      <w:r>
        <w:rPr>
          <w:rFonts w:ascii="Arial" w:hAnsi="Arial" w:cs="Arial"/>
        </w:rPr>
        <w:t xml:space="preserve"> - Em caso de falha no sistema, os lances em desacordo com os subitens anteriores deverão ser desconsiderados pelo Pregoeiro.</w:t>
      </w:r>
    </w:p>
    <w:p w:rsidR="00B33D5A" w:rsidRDefault="00B33D5A" w:rsidP="00B33D5A">
      <w:pPr>
        <w:tabs>
          <w:tab w:val="left" w:pos="3135"/>
        </w:tabs>
        <w:rPr>
          <w:rFonts w:ascii="Arial" w:hAnsi="Arial" w:cs="Arial"/>
        </w:rPr>
      </w:pPr>
      <w:r>
        <w:rPr>
          <w:rFonts w:ascii="Arial" w:hAnsi="Arial" w:cs="Arial"/>
          <w:b/>
        </w:rPr>
        <w:t>9.18</w:t>
      </w:r>
      <w:r>
        <w:rPr>
          <w:rFonts w:ascii="Arial" w:hAnsi="Arial" w:cs="Arial"/>
        </w:rPr>
        <w:t xml:space="preserve"> - Não serão aceitos dois ou mais lances de mesmo valor, prevalecendo aquele que for recebido e registrado primeiro.</w:t>
      </w:r>
    </w:p>
    <w:p w:rsidR="00B33D5A" w:rsidRDefault="00B33D5A" w:rsidP="00B33D5A">
      <w:pPr>
        <w:tabs>
          <w:tab w:val="left" w:pos="3135"/>
        </w:tabs>
        <w:rPr>
          <w:rFonts w:ascii="Arial" w:hAnsi="Arial" w:cs="Arial"/>
        </w:rPr>
      </w:pPr>
      <w:r>
        <w:rPr>
          <w:rFonts w:ascii="Arial" w:hAnsi="Arial" w:cs="Arial"/>
          <w:b/>
        </w:rPr>
        <w:t>9.19</w:t>
      </w:r>
      <w:r>
        <w:rPr>
          <w:rFonts w:ascii="Arial" w:hAnsi="Arial" w:cs="Arial"/>
        </w:rPr>
        <w:t xml:space="preserve"> - Durante o transcurso da sessão pública, os licitantes serão informados, em tempo real, do valor do menor lance registrado, vedada a identificação do licitante.</w:t>
      </w:r>
    </w:p>
    <w:p w:rsidR="00B33D5A" w:rsidRDefault="00B33D5A" w:rsidP="00B33D5A">
      <w:pPr>
        <w:tabs>
          <w:tab w:val="left" w:pos="3135"/>
        </w:tabs>
        <w:rPr>
          <w:rFonts w:ascii="Arial" w:hAnsi="Arial" w:cs="Arial"/>
        </w:rPr>
      </w:pPr>
      <w:r>
        <w:rPr>
          <w:rFonts w:ascii="Arial" w:hAnsi="Arial" w:cs="Arial"/>
          <w:b/>
        </w:rPr>
        <w:lastRenderedPageBreak/>
        <w:t>9.20</w:t>
      </w:r>
      <w:r>
        <w:rPr>
          <w:rFonts w:ascii="Arial" w:hAnsi="Arial" w:cs="Arial"/>
        </w:rPr>
        <w:t xml:space="preserve"> - No caso de desconexão com o Pregoeiro, no decorrer da etapa competitiva do Pregão, o sistema eletrônico poderá permanecer acessível aos licitantes para a recepção dos lances.</w:t>
      </w:r>
    </w:p>
    <w:p w:rsidR="00B33D5A" w:rsidRDefault="00B33D5A" w:rsidP="00B33D5A">
      <w:pPr>
        <w:tabs>
          <w:tab w:val="left" w:pos="3135"/>
        </w:tabs>
        <w:rPr>
          <w:rFonts w:ascii="Arial" w:hAnsi="Arial" w:cs="Arial"/>
        </w:rPr>
      </w:pPr>
      <w:r>
        <w:rPr>
          <w:rFonts w:ascii="Arial" w:hAnsi="Arial" w:cs="Arial"/>
          <w:b/>
        </w:rPr>
        <w:t>9.21</w:t>
      </w:r>
      <w:r>
        <w:rPr>
          <w:rFonts w:ascii="Arial" w:hAnsi="Arial" w:cs="Arial"/>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B33D5A" w:rsidRDefault="00B33D5A" w:rsidP="00B33D5A">
      <w:pPr>
        <w:tabs>
          <w:tab w:val="left" w:pos="3135"/>
        </w:tabs>
        <w:rPr>
          <w:rFonts w:ascii="Arial" w:hAnsi="Arial" w:cs="Arial"/>
        </w:rPr>
      </w:pPr>
      <w:r>
        <w:rPr>
          <w:rFonts w:ascii="Arial" w:hAnsi="Arial" w:cs="Arial"/>
          <w:b/>
        </w:rPr>
        <w:t>9.22</w:t>
      </w:r>
      <w:r>
        <w:rPr>
          <w:rFonts w:ascii="Arial" w:hAnsi="Arial" w:cs="Arial"/>
        </w:rPr>
        <w:t xml:space="preserve"> - Caso o licitante não apresente lances, concorrerá com o valor de sua proposta.</w:t>
      </w:r>
    </w:p>
    <w:p w:rsidR="00CD2435" w:rsidRDefault="00B33D5A" w:rsidP="00B33D5A">
      <w:pPr>
        <w:tabs>
          <w:tab w:val="left" w:pos="3135"/>
        </w:tabs>
        <w:rPr>
          <w:rFonts w:ascii="Arial" w:hAnsi="Arial" w:cs="Arial"/>
        </w:rPr>
      </w:pPr>
      <w:r>
        <w:rPr>
          <w:rFonts w:ascii="Arial" w:hAnsi="Arial" w:cs="Arial"/>
          <w:b/>
        </w:rPr>
        <w:t>9.23</w:t>
      </w:r>
      <w:r>
        <w:rPr>
          <w:rFonts w:ascii="Arial" w:hAnsi="Arial" w:cs="Arial"/>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9.24</w:t>
      </w:r>
      <w:r>
        <w:rPr>
          <w:rFonts w:ascii="Arial" w:hAnsi="Arial" w:cs="Arial"/>
        </w:rPr>
        <w:t xml:space="preserve"> - Nessas condições, as propostas de microempresas e empresas de pequeno porte que se encontrarem na faixa de até 5% (cinco por cento) acima da melhor proposta ou melhor lance serão consideradas empatadas com a primeira colocada.</w:t>
      </w:r>
    </w:p>
    <w:p w:rsidR="00B33D5A" w:rsidRDefault="00B33D5A" w:rsidP="00B33D5A">
      <w:pPr>
        <w:tabs>
          <w:tab w:val="left" w:pos="3135"/>
        </w:tabs>
        <w:rPr>
          <w:rFonts w:ascii="Arial" w:hAnsi="Arial" w:cs="Arial"/>
        </w:rPr>
      </w:pPr>
      <w:r>
        <w:rPr>
          <w:rFonts w:ascii="Arial" w:hAnsi="Arial" w:cs="Arial"/>
          <w:b/>
        </w:rPr>
        <w:t>9.25</w:t>
      </w:r>
      <w:r>
        <w:rPr>
          <w:rFonts w:ascii="Arial" w:hAnsi="Arial" w:cs="Arial"/>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B33D5A" w:rsidRDefault="00B33D5A" w:rsidP="00B33D5A">
      <w:pPr>
        <w:tabs>
          <w:tab w:val="left" w:pos="3135"/>
        </w:tabs>
        <w:rPr>
          <w:rFonts w:ascii="Arial" w:hAnsi="Arial" w:cs="Arial"/>
        </w:rPr>
      </w:pPr>
      <w:r>
        <w:rPr>
          <w:rFonts w:ascii="Arial" w:hAnsi="Arial" w:cs="Arial"/>
          <w:b/>
        </w:rPr>
        <w:t>9.26</w:t>
      </w:r>
      <w:r>
        <w:rPr>
          <w:rFonts w:ascii="Arial" w:hAnsi="Arial" w:cs="Arial"/>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B33D5A" w:rsidRDefault="00B33D5A" w:rsidP="00B33D5A">
      <w:pPr>
        <w:tabs>
          <w:tab w:val="left" w:pos="3135"/>
        </w:tabs>
        <w:rPr>
          <w:rFonts w:ascii="Arial" w:hAnsi="Arial" w:cs="Arial"/>
        </w:rPr>
      </w:pPr>
      <w:r>
        <w:rPr>
          <w:rFonts w:ascii="Arial" w:hAnsi="Arial" w:cs="Arial"/>
          <w:b/>
        </w:rPr>
        <w:t>9.27</w:t>
      </w:r>
      <w:r>
        <w:rPr>
          <w:rFonts w:ascii="Arial" w:hAnsi="Arial" w:cs="Arial"/>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33D5A" w:rsidRDefault="00B33D5A" w:rsidP="00B33D5A">
      <w:pPr>
        <w:tabs>
          <w:tab w:val="left" w:pos="3135"/>
        </w:tabs>
        <w:rPr>
          <w:rFonts w:ascii="Arial" w:hAnsi="Arial" w:cs="Arial"/>
        </w:rPr>
      </w:pPr>
      <w:r>
        <w:rPr>
          <w:rFonts w:ascii="Arial" w:hAnsi="Arial" w:cs="Arial"/>
          <w:b/>
        </w:rPr>
        <w:lastRenderedPageBreak/>
        <w:t>9.28</w:t>
      </w:r>
      <w:r>
        <w:rPr>
          <w:rFonts w:ascii="Arial" w:hAnsi="Arial" w:cs="Arial"/>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B33D5A" w:rsidRDefault="00B33D5A" w:rsidP="00B33D5A">
      <w:pPr>
        <w:tabs>
          <w:tab w:val="left" w:pos="3135"/>
        </w:tabs>
        <w:rPr>
          <w:rFonts w:ascii="Arial" w:hAnsi="Arial" w:cs="Arial"/>
        </w:rPr>
      </w:pPr>
      <w:r>
        <w:rPr>
          <w:rFonts w:ascii="Arial" w:hAnsi="Arial" w:cs="Arial"/>
          <w:b/>
        </w:rPr>
        <w:t>9.29</w:t>
      </w:r>
      <w:r>
        <w:rPr>
          <w:rFonts w:ascii="Arial" w:hAnsi="Arial" w:cs="Arial"/>
        </w:rPr>
        <w:t xml:space="preserve"> - Havendo eventual empate entre propostas ou lances, o critério de desempate será aquele previsto no art. 60 da Lei nº 14.133/21, assegurando-se a preferência, sucessivamente, aos bens e serviços:</w:t>
      </w:r>
    </w:p>
    <w:p w:rsidR="00B33D5A" w:rsidRDefault="00B33D5A" w:rsidP="00B33D5A">
      <w:pPr>
        <w:tabs>
          <w:tab w:val="left" w:pos="3135"/>
        </w:tabs>
        <w:rPr>
          <w:rFonts w:ascii="Arial" w:hAnsi="Arial" w:cs="Arial"/>
        </w:rPr>
      </w:pPr>
    </w:p>
    <w:p w:rsidR="00B33D5A" w:rsidRDefault="00B33D5A" w:rsidP="00B33D5A">
      <w:pPr>
        <w:tabs>
          <w:tab w:val="left" w:pos="3135"/>
        </w:tabs>
        <w:ind w:left="1134"/>
        <w:rPr>
          <w:rFonts w:ascii="Arial" w:hAnsi="Arial" w:cs="Arial"/>
        </w:rPr>
      </w:pPr>
      <w:r>
        <w:rPr>
          <w:rFonts w:ascii="Arial" w:hAnsi="Arial" w:cs="Arial"/>
          <w:b/>
        </w:rPr>
        <w:t>9.29.1</w:t>
      </w:r>
      <w:r>
        <w:rPr>
          <w:rFonts w:ascii="Arial" w:hAnsi="Arial" w:cs="Arial"/>
        </w:rPr>
        <w:t xml:space="preserve"> - Avaliação do desempenho contratual prévio dos licitantes, para a qual deverão preferencialmente ser utilizados registros cadastrais para efeito de atesto de cumprimento de obrigações previstos nesta Lei;</w:t>
      </w:r>
    </w:p>
    <w:p w:rsidR="00B33D5A" w:rsidRDefault="00B33D5A" w:rsidP="00B33D5A">
      <w:pPr>
        <w:tabs>
          <w:tab w:val="left" w:pos="3135"/>
        </w:tabs>
        <w:ind w:left="1134"/>
        <w:rPr>
          <w:rFonts w:ascii="Arial" w:hAnsi="Arial" w:cs="Arial"/>
        </w:rPr>
      </w:pPr>
      <w:r>
        <w:rPr>
          <w:rFonts w:ascii="Arial" w:hAnsi="Arial" w:cs="Arial"/>
          <w:b/>
        </w:rPr>
        <w:t xml:space="preserve">9.29.2 </w:t>
      </w:r>
      <w:r>
        <w:rPr>
          <w:rFonts w:ascii="Arial" w:hAnsi="Arial" w:cs="Arial"/>
        </w:rPr>
        <w:t>- Desenvolvimento pelo licitante de ações de equidade entre homens e mulheres no ambiente de trabalho, conforme regulamento;</w:t>
      </w:r>
    </w:p>
    <w:p w:rsidR="00B33D5A" w:rsidRDefault="00B33D5A" w:rsidP="00B33D5A">
      <w:pPr>
        <w:tabs>
          <w:tab w:val="left" w:pos="3135"/>
        </w:tabs>
        <w:ind w:left="1134"/>
        <w:rPr>
          <w:rFonts w:ascii="Arial" w:hAnsi="Arial" w:cs="Arial"/>
        </w:rPr>
      </w:pPr>
      <w:r>
        <w:rPr>
          <w:rFonts w:ascii="Arial" w:hAnsi="Arial" w:cs="Arial"/>
          <w:b/>
        </w:rPr>
        <w:t>9.29.3</w:t>
      </w:r>
      <w:r>
        <w:rPr>
          <w:rFonts w:ascii="Arial" w:hAnsi="Arial" w:cs="Arial"/>
        </w:rPr>
        <w:t xml:space="preserve"> - Desenvolvimento pelo licitante de programa de integridade, conforme orientações dos órgãos de controle.</w:t>
      </w:r>
    </w:p>
    <w:p w:rsidR="00B33D5A" w:rsidRDefault="00B33D5A" w:rsidP="00B33D5A">
      <w:pPr>
        <w:tabs>
          <w:tab w:val="left" w:pos="3135"/>
        </w:tabs>
        <w:ind w:left="1134"/>
        <w:rPr>
          <w:rFonts w:ascii="Arial" w:hAnsi="Arial" w:cs="Arial"/>
        </w:rPr>
      </w:pPr>
      <w:r>
        <w:rPr>
          <w:rFonts w:ascii="Arial" w:hAnsi="Arial" w:cs="Arial"/>
          <w:b/>
        </w:rPr>
        <w:t>9.29.4</w:t>
      </w:r>
      <w:r>
        <w:rPr>
          <w:rFonts w:ascii="Arial" w:hAnsi="Arial" w:cs="Arial"/>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33D5A" w:rsidRDefault="00B33D5A" w:rsidP="00B33D5A">
      <w:pPr>
        <w:tabs>
          <w:tab w:val="left" w:pos="3135"/>
        </w:tabs>
        <w:ind w:left="1134"/>
        <w:rPr>
          <w:rFonts w:ascii="Arial" w:hAnsi="Arial" w:cs="Arial"/>
        </w:rPr>
      </w:pPr>
      <w:r>
        <w:rPr>
          <w:rFonts w:ascii="Arial" w:hAnsi="Arial" w:cs="Arial"/>
          <w:b/>
        </w:rPr>
        <w:t>9.29.5</w:t>
      </w:r>
      <w:r>
        <w:rPr>
          <w:rFonts w:ascii="Arial" w:hAnsi="Arial" w:cs="Arial"/>
        </w:rPr>
        <w:t xml:space="preserve"> - Empresas brasileiras;</w:t>
      </w:r>
    </w:p>
    <w:p w:rsidR="00B33D5A" w:rsidRDefault="00B33D5A" w:rsidP="00B33D5A">
      <w:pPr>
        <w:tabs>
          <w:tab w:val="left" w:pos="3135"/>
        </w:tabs>
        <w:ind w:left="1134"/>
        <w:rPr>
          <w:rFonts w:ascii="Arial" w:hAnsi="Arial" w:cs="Arial"/>
        </w:rPr>
      </w:pPr>
      <w:r>
        <w:rPr>
          <w:rFonts w:ascii="Arial" w:hAnsi="Arial" w:cs="Arial"/>
          <w:b/>
        </w:rPr>
        <w:t>9.29.6</w:t>
      </w:r>
      <w:r>
        <w:rPr>
          <w:rFonts w:ascii="Arial" w:hAnsi="Arial" w:cs="Arial"/>
        </w:rPr>
        <w:t xml:space="preserve"> - Empresas que invistam em pesquisa e no desenvolvimento de tecnologia no País;</w:t>
      </w:r>
    </w:p>
    <w:p w:rsidR="00B33D5A" w:rsidRDefault="00B33D5A" w:rsidP="00B33D5A">
      <w:pPr>
        <w:tabs>
          <w:tab w:val="left" w:pos="3135"/>
        </w:tabs>
        <w:ind w:left="1134"/>
        <w:rPr>
          <w:rFonts w:ascii="Arial" w:hAnsi="Arial" w:cs="Arial"/>
        </w:rPr>
      </w:pPr>
      <w:r>
        <w:rPr>
          <w:rFonts w:ascii="Arial" w:hAnsi="Arial" w:cs="Arial"/>
          <w:b/>
        </w:rPr>
        <w:t>9.29.7</w:t>
      </w:r>
      <w:r>
        <w:rPr>
          <w:rFonts w:ascii="Arial" w:hAnsi="Arial" w:cs="Arial"/>
        </w:rPr>
        <w:t xml:space="preserve"> - Empresas que comprovem a prática de mitigação, nos termos da Lei nº 12.187, de 29 de dezembro de 2009.</w:t>
      </w:r>
    </w:p>
    <w:p w:rsidR="00B33D5A" w:rsidRDefault="00B33D5A" w:rsidP="00B33D5A">
      <w:pPr>
        <w:tabs>
          <w:tab w:val="left" w:pos="3135"/>
        </w:tabs>
        <w:rPr>
          <w:rFonts w:ascii="Arial" w:hAnsi="Arial" w:cs="Arial"/>
          <w:b/>
        </w:rPr>
      </w:pPr>
    </w:p>
    <w:p w:rsidR="00B33D5A" w:rsidRDefault="00B33D5A" w:rsidP="00B33D5A">
      <w:pPr>
        <w:tabs>
          <w:tab w:val="left" w:pos="3135"/>
        </w:tabs>
        <w:rPr>
          <w:rFonts w:ascii="Arial" w:hAnsi="Arial" w:cs="Arial"/>
        </w:rPr>
      </w:pPr>
      <w:r>
        <w:rPr>
          <w:rFonts w:ascii="Arial" w:hAnsi="Arial" w:cs="Arial"/>
          <w:b/>
        </w:rPr>
        <w:t>9.30</w:t>
      </w:r>
      <w:r>
        <w:rPr>
          <w:rFonts w:ascii="Arial" w:hAnsi="Arial" w:cs="Arial"/>
        </w:rPr>
        <w:t xml:space="preserve"> - Persistindo o empate, a proposta vencedora será sorteada pelo sistema eletrônico dentre as propostas empatadas.</w:t>
      </w:r>
    </w:p>
    <w:p w:rsidR="00B33D5A" w:rsidRDefault="00B33D5A" w:rsidP="00B33D5A">
      <w:pPr>
        <w:tabs>
          <w:tab w:val="left" w:pos="3135"/>
        </w:tabs>
        <w:rPr>
          <w:rFonts w:ascii="Arial" w:hAnsi="Arial" w:cs="Arial"/>
        </w:rPr>
      </w:pPr>
      <w:r>
        <w:rPr>
          <w:rFonts w:ascii="Arial" w:hAnsi="Arial" w:cs="Arial"/>
          <w:b/>
        </w:rPr>
        <w:t>9.31</w:t>
      </w:r>
      <w:r>
        <w:rPr>
          <w:rFonts w:ascii="Arial" w:hAnsi="Arial" w:cs="Arial"/>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33D5A" w:rsidRDefault="00B33D5A" w:rsidP="00B33D5A">
      <w:pPr>
        <w:tabs>
          <w:tab w:val="left" w:pos="3135"/>
        </w:tabs>
        <w:rPr>
          <w:rFonts w:ascii="Arial" w:hAnsi="Arial" w:cs="Arial"/>
        </w:rPr>
      </w:pPr>
      <w:r>
        <w:rPr>
          <w:rFonts w:ascii="Arial" w:hAnsi="Arial" w:cs="Arial"/>
          <w:b/>
        </w:rPr>
        <w:lastRenderedPageBreak/>
        <w:t>9.32</w:t>
      </w:r>
      <w:r>
        <w:rPr>
          <w:rFonts w:ascii="Arial" w:hAnsi="Arial" w:cs="Arial"/>
        </w:rPr>
        <w:t xml:space="preserve"> - A negociação será realizada por meio do sistema, podendo ser acompanhada pelos demais licitantes.</w:t>
      </w:r>
    </w:p>
    <w:p w:rsidR="00B33D5A" w:rsidRDefault="00B33D5A" w:rsidP="00B33D5A">
      <w:pPr>
        <w:tabs>
          <w:tab w:val="left" w:pos="3135"/>
        </w:tabs>
        <w:rPr>
          <w:rFonts w:ascii="Arial" w:hAnsi="Arial" w:cs="Arial"/>
        </w:rPr>
      </w:pPr>
      <w:r>
        <w:rPr>
          <w:rFonts w:ascii="Arial" w:hAnsi="Arial" w:cs="Arial"/>
          <w:b/>
        </w:rPr>
        <w:t>9.33</w:t>
      </w:r>
      <w:r>
        <w:rPr>
          <w:rFonts w:ascii="Arial" w:hAnsi="Arial" w:cs="Arial"/>
        </w:rPr>
        <w:t xml:space="preserve"> –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B33D5A" w:rsidRDefault="00B33D5A" w:rsidP="00B33D5A">
      <w:pPr>
        <w:tabs>
          <w:tab w:val="left" w:pos="3135"/>
        </w:tabs>
        <w:rPr>
          <w:rFonts w:ascii="Arial" w:hAnsi="Arial" w:cs="Arial"/>
        </w:rPr>
      </w:pPr>
      <w:r>
        <w:rPr>
          <w:rFonts w:ascii="Arial" w:hAnsi="Arial" w:cs="Arial"/>
          <w:b/>
        </w:rPr>
        <w:t>9.34</w:t>
      </w:r>
      <w:r>
        <w:rPr>
          <w:rFonts w:ascii="Arial" w:hAnsi="Arial" w:cs="Arial"/>
        </w:rPr>
        <w:t xml:space="preserve"> - Após a negociação do preço, o Pregoeiro iniciará a fase de aceitação e julgamento da proposta.</w:t>
      </w:r>
    </w:p>
    <w:p w:rsidR="00B33D5A" w:rsidRDefault="00B33D5A" w:rsidP="00B33D5A">
      <w:pPr>
        <w:tabs>
          <w:tab w:val="left" w:pos="3135"/>
        </w:tabs>
        <w:rPr>
          <w:rFonts w:ascii="Arial" w:hAnsi="Arial" w:cs="Arial"/>
          <w:b/>
        </w:rPr>
      </w:pPr>
      <w:r w:rsidRPr="00B33D5A">
        <w:rPr>
          <w:rFonts w:ascii="Arial" w:hAnsi="Arial" w:cs="Arial"/>
          <w:b/>
          <w:highlight w:val="lightGray"/>
        </w:rPr>
        <w:t>10 – DA ACEITABILIDADE DA PROPOSTA VENCEDORA</w: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r>
        <w:rPr>
          <w:rFonts w:ascii="Arial" w:hAnsi="Arial" w:cs="Arial"/>
          <w:b/>
        </w:rPr>
        <w:t>10.1</w:t>
      </w:r>
      <w:r>
        <w:rPr>
          <w:rFonts w:ascii="Arial" w:hAnsi="Arial"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10.2</w:t>
      </w:r>
      <w:r>
        <w:rPr>
          <w:rFonts w:ascii="Arial" w:hAnsi="Arial" w:cs="Arial"/>
        </w:rPr>
        <w:t xml:space="preserve"> - O licitante qualificado como produtor rural pessoa física deverá incluir, na sua proposta, os percentuais das contribuições previstas no art. 1</w:t>
      </w:r>
      <w:r w:rsidR="00D56763">
        <w:rPr>
          <w:rFonts w:ascii="Arial" w:hAnsi="Arial" w:cs="Arial"/>
        </w:rPr>
        <w:t>90</w:t>
      </w:r>
      <w:r>
        <w:rPr>
          <w:rFonts w:ascii="Arial" w:hAnsi="Arial" w:cs="Arial"/>
        </w:rPr>
        <w:t xml:space="preserve"> da Instrução Normativa RFB n. 971, de 2009, em razão do disposto no art. 184, inciso V, sob pena de desclassificação.</w:t>
      </w:r>
    </w:p>
    <w:p w:rsidR="00B33D5A" w:rsidRDefault="00B33D5A" w:rsidP="00B33D5A">
      <w:pPr>
        <w:tabs>
          <w:tab w:val="left" w:pos="3135"/>
        </w:tabs>
        <w:rPr>
          <w:rFonts w:ascii="Arial" w:hAnsi="Arial" w:cs="Arial"/>
        </w:rPr>
      </w:pPr>
      <w:r>
        <w:rPr>
          <w:rFonts w:ascii="Arial" w:hAnsi="Arial" w:cs="Arial"/>
          <w:b/>
        </w:rPr>
        <w:t>10.3</w:t>
      </w:r>
      <w:r>
        <w:rPr>
          <w:rFonts w:ascii="Arial" w:hAnsi="Arial" w:cs="Arial"/>
        </w:rPr>
        <w:t xml:space="preserve"> - Será desclassificada a proposta ou o lance vencedor, que apresentar preço final superior ao preço máximo fixado, ou que apresentar preço manifestamente inexequível.</w:t>
      </w:r>
    </w:p>
    <w:p w:rsidR="00B33D5A" w:rsidRDefault="00B33D5A" w:rsidP="00B33D5A">
      <w:pPr>
        <w:tabs>
          <w:tab w:val="left" w:pos="3135"/>
        </w:tabs>
        <w:rPr>
          <w:rFonts w:ascii="Arial" w:hAnsi="Arial" w:cs="Arial"/>
        </w:rPr>
      </w:pPr>
      <w:r>
        <w:rPr>
          <w:rFonts w:ascii="Arial" w:hAnsi="Arial" w:cs="Arial"/>
          <w:b/>
        </w:rPr>
        <w:t>10.4</w:t>
      </w:r>
      <w:r>
        <w:rPr>
          <w:rFonts w:ascii="Arial" w:hAnsi="Arial" w:cs="Arial"/>
        </w:rPr>
        <w:t xml:space="preserve"> - Qualquer interessado poderá requerer que se realizem diligências para aferir a exequibilidade e a legalidade das propostas, devendo apresentar as provas ou os indícios que fundamentam a suspeita.</w:t>
      </w:r>
    </w:p>
    <w:p w:rsidR="00B33D5A" w:rsidRDefault="00B33D5A" w:rsidP="00B33D5A">
      <w:pPr>
        <w:tabs>
          <w:tab w:val="left" w:pos="3135"/>
        </w:tabs>
        <w:rPr>
          <w:rFonts w:ascii="Arial" w:hAnsi="Arial" w:cs="Arial"/>
        </w:rPr>
      </w:pPr>
      <w:r>
        <w:rPr>
          <w:rFonts w:ascii="Arial" w:hAnsi="Arial" w:cs="Arial"/>
          <w:b/>
        </w:rPr>
        <w:t>10.5</w:t>
      </w:r>
      <w:r>
        <w:rPr>
          <w:rFonts w:ascii="Arial" w:hAnsi="Arial" w:cs="Arial"/>
        </w:rPr>
        <w:t xml:space="preserve"> - Na hipótese de necessidade de suspensão da sessão pública para a realização de diligências, com vistas ao saneamento das propostas, a sessão </w:t>
      </w:r>
      <w:r>
        <w:rPr>
          <w:rFonts w:ascii="Arial" w:hAnsi="Arial" w:cs="Arial"/>
        </w:rPr>
        <w:lastRenderedPageBreak/>
        <w:t>pública somente poderá ser reiniciada mediante aviso prévio no sistema com, no mínimo, vinte e quatro horas de antecedência, e a ocorrência será registrada em ata;</w:t>
      </w:r>
    </w:p>
    <w:p w:rsidR="00B33D5A" w:rsidRDefault="00B33D5A" w:rsidP="00B33D5A">
      <w:pPr>
        <w:tabs>
          <w:tab w:val="left" w:pos="3135"/>
        </w:tabs>
        <w:rPr>
          <w:rFonts w:ascii="Arial" w:hAnsi="Arial" w:cs="Arial"/>
        </w:rPr>
      </w:pPr>
      <w:r>
        <w:rPr>
          <w:rFonts w:ascii="Arial" w:hAnsi="Arial" w:cs="Arial"/>
          <w:b/>
        </w:rPr>
        <w:t>10.6</w:t>
      </w:r>
      <w:r>
        <w:rPr>
          <w:rFonts w:ascii="Arial" w:hAnsi="Arial" w:cs="Arial"/>
        </w:rPr>
        <w:t xml:space="preserve"> - O Pregoeiro poderá convocar o licitante para enviar documento digital complementar, por meio de funcionalidade disponível no sistema, no prazo de 02 (duas) horas, sob pena de não aceitação da proposta.</w:t>
      </w:r>
    </w:p>
    <w:p w:rsidR="00B33D5A" w:rsidRDefault="00B33D5A" w:rsidP="00B33D5A">
      <w:pPr>
        <w:tabs>
          <w:tab w:val="left" w:pos="3135"/>
        </w:tabs>
        <w:rPr>
          <w:rFonts w:ascii="Arial" w:hAnsi="Arial" w:cs="Arial"/>
        </w:rPr>
      </w:pPr>
      <w:r>
        <w:rPr>
          <w:rFonts w:ascii="Arial" w:hAnsi="Arial" w:cs="Arial"/>
          <w:b/>
        </w:rPr>
        <w:t>10.7</w:t>
      </w:r>
      <w:r>
        <w:rPr>
          <w:rFonts w:ascii="Arial" w:hAnsi="Arial" w:cs="Arial"/>
        </w:rPr>
        <w:t xml:space="preserve"> - O prazo estabelecido poderá ser prorrogado pelo Pregoeiro por solicitação escrita e justificada do licitante, formulada antes de findo o prazo, e formalmente aceita pelo Pregoeiro.</w:t>
      </w:r>
    </w:p>
    <w:p w:rsidR="00B33D5A" w:rsidRDefault="00B33D5A" w:rsidP="00B33D5A">
      <w:pPr>
        <w:tabs>
          <w:tab w:val="left" w:pos="3135"/>
        </w:tabs>
        <w:rPr>
          <w:rFonts w:ascii="Arial" w:hAnsi="Arial" w:cs="Arial"/>
        </w:rPr>
      </w:pPr>
      <w:r>
        <w:rPr>
          <w:rFonts w:ascii="Arial" w:hAnsi="Arial" w:cs="Arial"/>
          <w:b/>
        </w:rPr>
        <w:t>10.8</w:t>
      </w:r>
      <w:r>
        <w:rPr>
          <w:rFonts w:ascii="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B33D5A" w:rsidRDefault="00B33D5A" w:rsidP="00B33D5A">
      <w:pPr>
        <w:tabs>
          <w:tab w:val="left" w:pos="3135"/>
        </w:tabs>
        <w:rPr>
          <w:rFonts w:ascii="Arial" w:hAnsi="Arial" w:cs="Arial"/>
        </w:rPr>
      </w:pPr>
      <w:r>
        <w:rPr>
          <w:rFonts w:ascii="Arial" w:hAnsi="Arial" w:cs="Arial"/>
          <w:b/>
        </w:rPr>
        <w:t>10.9</w:t>
      </w:r>
      <w:r>
        <w:rPr>
          <w:rFonts w:ascii="Arial" w:hAnsi="Arial" w:cs="Arial"/>
        </w:rPr>
        <w:t xml:space="preserve"> - Se a proposta ou lance vencedor for desclassificado, o Pregoeiro examinará a proposta ou lance subsequente, e, assim sucessivamente, na ordem de classificação.</w:t>
      </w:r>
    </w:p>
    <w:p w:rsidR="00B33D5A" w:rsidRDefault="00B33D5A" w:rsidP="00B33D5A">
      <w:pPr>
        <w:tabs>
          <w:tab w:val="left" w:pos="3135"/>
        </w:tabs>
        <w:ind w:firstLine="567"/>
        <w:rPr>
          <w:rFonts w:ascii="Arial" w:hAnsi="Arial" w:cs="Arial"/>
        </w:rPr>
      </w:pPr>
      <w:r>
        <w:rPr>
          <w:rFonts w:ascii="Arial" w:hAnsi="Arial" w:cs="Arial"/>
          <w:b/>
        </w:rPr>
        <w:t>10.9.1</w:t>
      </w:r>
      <w:r>
        <w:rPr>
          <w:rFonts w:ascii="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B33D5A" w:rsidRDefault="00B33D5A" w:rsidP="00B33D5A">
      <w:pPr>
        <w:tabs>
          <w:tab w:val="left" w:pos="3135"/>
        </w:tabs>
        <w:rPr>
          <w:rFonts w:ascii="Arial" w:hAnsi="Arial" w:cs="Arial"/>
          <w:color w:val="000000"/>
        </w:rPr>
      </w:pPr>
      <w:r>
        <w:rPr>
          <w:rFonts w:ascii="Arial" w:hAnsi="Arial" w:cs="Arial"/>
          <w:b/>
          <w:color w:val="000000"/>
        </w:rPr>
        <w:t>10.10</w:t>
      </w:r>
      <w:r>
        <w:rPr>
          <w:rFonts w:ascii="Arial" w:hAnsi="Arial" w:cs="Arial"/>
          <w:color w:val="000000"/>
        </w:rPr>
        <w:t xml:space="preserve"> - Havendo necessidade, o Pregoeiro suspenderá a sessão, informando no “</w:t>
      </w:r>
      <w:r>
        <w:rPr>
          <w:rFonts w:ascii="Arial" w:hAnsi="Arial" w:cs="Arial"/>
          <w:b/>
          <w:i/>
          <w:color w:val="000000"/>
        </w:rPr>
        <w:t>chat</w:t>
      </w:r>
      <w:r>
        <w:rPr>
          <w:rFonts w:ascii="Arial" w:hAnsi="Arial" w:cs="Arial"/>
          <w:color w:val="000000"/>
        </w:rPr>
        <w:t>” a nova data e horário para a sua continuidade.</w:t>
      </w:r>
    </w:p>
    <w:p w:rsidR="00B33D5A" w:rsidRDefault="00B33D5A" w:rsidP="00B33D5A">
      <w:pPr>
        <w:tabs>
          <w:tab w:val="left" w:pos="3135"/>
        </w:tabs>
        <w:rPr>
          <w:rFonts w:ascii="Arial" w:hAnsi="Arial" w:cs="Arial"/>
          <w:color w:val="000000"/>
        </w:rPr>
      </w:pPr>
      <w:r>
        <w:rPr>
          <w:rFonts w:ascii="Arial" w:hAnsi="Arial" w:cs="Arial"/>
          <w:b/>
          <w:color w:val="000000"/>
        </w:rPr>
        <w:t>10.11</w:t>
      </w:r>
      <w:r>
        <w:rPr>
          <w:rFonts w:ascii="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rsidR="00B33D5A" w:rsidRDefault="00B33D5A" w:rsidP="00B33D5A">
      <w:pPr>
        <w:tabs>
          <w:tab w:val="left" w:pos="3135"/>
        </w:tabs>
        <w:rPr>
          <w:rFonts w:ascii="Arial" w:hAnsi="Arial" w:cs="Arial"/>
          <w:color w:val="000000"/>
        </w:rPr>
      </w:pPr>
      <w:r>
        <w:rPr>
          <w:rFonts w:ascii="Arial" w:hAnsi="Arial" w:cs="Arial"/>
          <w:b/>
          <w:color w:val="000000"/>
        </w:rPr>
        <w:t>10.12</w:t>
      </w:r>
      <w:r>
        <w:rPr>
          <w:rFonts w:ascii="Arial" w:hAnsi="Arial" w:cs="Arial"/>
          <w:color w:val="000000"/>
        </w:rPr>
        <w:t xml:space="preserve"> - Também nas hipóteses em que o Pregoeiro não aceitar a proposta e passar à subsequente, poderá negociar com o licitante para que seja obtido preço melhor.</w:t>
      </w:r>
    </w:p>
    <w:p w:rsidR="00B33D5A" w:rsidRDefault="00B33D5A" w:rsidP="00B33D5A">
      <w:pPr>
        <w:tabs>
          <w:tab w:val="left" w:pos="3135"/>
        </w:tabs>
        <w:rPr>
          <w:rFonts w:ascii="Arial" w:hAnsi="Arial" w:cs="Arial"/>
          <w:color w:val="000000"/>
        </w:rPr>
      </w:pPr>
      <w:r>
        <w:rPr>
          <w:rFonts w:ascii="Arial" w:hAnsi="Arial" w:cs="Arial"/>
          <w:b/>
          <w:color w:val="000000"/>
        </w:rPr>
        <w:lastRenderedPageBreak/>
        <w:t>10.13</w:t>
      </w:r>
      <w:r>
        <w:rPr>
          <w:rFonts w:ascii="Arial" w:hAnsi="Arial" w:cs="Arial"/>
          <w:color w:val="000000"/>
        </w:rPr>
        <w:t xml:space="preserve"> - A negociação será realizada por meio do sistema, podendo ser acompanhada pelos demais licitantes pelo “</w:t>
      </w:r>
      <w:r>
        <w:rPr>
          <w:rFonts w:ascii="Arial" w:hAnsi="Arial" w:cs="Arial"/>
          <w:b/>
          <w:i/>
          <w:color w:val="000000"/>
        </w:rPr>
        <w:t>chat</w:t>
      </w:r>
      <w:r>
        <w:rPr>
          <w:rFonts w:ascii="Arial" w:hAnsi="Arial" w:cs="Arial"/>
          <w:color w:val="000000"/>
        </w:rPr>
        <w:t>”.</w:t>
      </w:r>
    </w:p>
    <w:p w:rsidR="00B33D5A" w:rsidRDefault="00B33D5A" w:rsidP="00B33D5A">
      <w:pPr>
        <w:jc w:val="cente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11 – DOS CRITÉRIOS DE JULGAMENTO</w:t>
      </w:r>
    </w:p>
    <w:p w:rsidR="00B33D5A" w:rsidRDefault="00B33D5A" w:rsidP="00B33D5A">
      <w:pPr>
        <w:rPr>
          <w:rFonts w:ascii="Arial" w:hAnsi="Arial" w:cs="Arial"/>
        </w:rPr>
      </w:pPr>
      <w:r>
        <w:rPr>
          <w:rFonts w:ascii="Arial" w:hAnsi="Arial" w:cs="Arial"/>
          <w:b/>
        </w:rPr>
        <w:t>11.1</w:t>
      </w:r>
      <w:r>
        <w:rPr>
          <w:rFonts w:ascii="Arial" w:hAnsi="Arial" w:cs="Arial"/>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rsidR="00B33D5A" w:rsidRDefault="00B33D5A" w:rsidP="00B33D5A">
      <w:pPr>
        <w:rPr>
          <w:rFonts w:ascii="Arial" w:hAnsi="Arial" w:cs="Arial"/>
        </w:rPr>
      </w:pPr>
      <w:r>
        <w:rPr>
          <w:rFonts w:ascii="Arial" w:hAnsi="Arial" w:cs="Arial"/>
          <w:b/>
        </w:rPr>
        <w:t>11.2 -</w:t>
      </w:r>
      <w:r>
        <w:rPr>
          <w:rFonts w:ascii="Arial" w:hAnsi="Arial" w:cs="Arial"/>
        </w:rPr>
        <w:t xml:space="preserve"> O Pregoeiro anunciará o licitante detentor da proposta ou lance de menor valor/ maior </w:t>
      </w:r>
      <w:proofErr w:type="spellStart"/>
      <w:r>
        <w:rPr>
          <w:rFonts w:ascii="Arial" w:hAnsi="Arial" w:cs="Arial"/>
        </w:rPr>
        <w:t>vantajosidade</w:t>
      </w:r>
      <w:proofErr w:type="spellEnd"/>
      <w:r>
        <w:rPr>
          <w:rFonts w:ascii="Arial" w:hAnsi="Arial" w:cs="Arial"/>
        </w:rPr>
        <w:t xml:space="preserve"> imediatamente após a fase de aceitação das propostas ou, quando for o caso, após negociação e decisão pelo Pregoeiro acerca da aceitação do lance de menor valor/ mais vantajoso.</w:t>
      </w:r>
    </w:p>
    <w:p w:rsidR="00B33D5A" w:rsidRDefault="00B33D5A" w:rsidP="00B33D5A">
      <w:pPr>
        <w:rPr>
          <w:rFonts w:ascii="Arial" w:hAnsi="Arial" w:cs="Arial"/>
        </w:rPr>
      </w:pPr>
      <w:r>
        <w:rPr>
          <w:rFonts w:ascii="Arial" w:hAnsi="Arial" w:cs="Arial"/>
          <w:b/>
        </w:rPr>
        <w:t>11.3 -</w:t>
      </w:r>
      <w:r>
        <w:rPr>
          <w:rFonts w:ascii="Arial" w:hAnsi="Arial" w:cs="Arial"/>
        </w:rPr>
        <w:t xml:space="preserve"> Se a proposta de menor valor/maior </w:t>
      </w:r>
      <w:proofErr w:type="spellStart"/>
      <w:r>
        <w:rPr>
          <w:rFonts w:ascii="Arial" w:hAnsi="Arial" w:cs="Arial"/>
        </w:rPr>
        <w:t>vantajosidade</w:t>
      </w:r>
      <w:proofErr w:type="spellEnd"/>
      <w:r>
        <w:rPr>
          <w:rFonts w:ascii="Arial" w:hAnsi="Arial" w:cs="Arial"/>
        </w:rPr>
        <w:t xml:space="preserve"> não for aceitável ou se o licitante desatender às exigências </w:t>
      </w:r>
      <w:proofErr w:type="spellStart"/>
      <w:r>
        <w:rPr>
          <w:rFonts w:ascii="Arial" w:hAnsi="Arial" w:cs="Arial"/>
        </w:rPr>
        <w:t>habilitatórias</w:t>
      </w:r>
      <w:proofErr w:type="spellEnd"/>
      <w:r>
        <w:rPr>
          <w:rFonts w:ascii="Arial" w:hAnsi="Arial" w:cs="Arial"/>
        </w:rPr>
        <w:t xml:space="preserve">, o pregoeiro poderá examinar a proposta subsequente, verificando a sua aceitabilidade e procederá a verificação das condições </w:t>
      </w:r>
      <w:proofErr w:type="spellStart"/>
      <w:r>
        <w:rPr>
          <w:rFonts w:ascii="Arial" w:hAnsi="Arial" w:cs="Arial"/>
        </w:rPr>
        <w:t>habilitatórias</w:t>
      </w:r>
      <w:proofErr w:type="spellEnd"/>
      <w:r>
        <w:rPr>
          <w:rFonts w:ascii="Arial" w:hAnsi="Arial" w:cs="Arial"/>
        </w:rPr>
        <w:t xml:space="preserve"> do proponente, na ordem de classificação, ordenada e sucessivamente, até a apuração de uma proposta que atenda ao edital, sendo o respectivo licitante declarado vencedor.</w:t>
      </w:r>
    </w:p>
    <w:p w:rsidR="00B33D5A" w:rsidRDefault="00B33D5A" w:rsidP="00B33D5A">
      <w:pPr>
        <w:rPr>
          <w:rFonts w:ascii="Arial" w:hAnsi="Arial" w:cs="Arial"/>
        </w:rPr>
      </w:pPr>
      <w:r>
        <w:rPr>
          <w:rFonts w:ascii="Arial" w:hAnsi="Arial" w:cs="Arial"/>
          <w:b/>
        </w:rPr>
        <w:t>11.4</w:t>
      </w:r>
      <w:r>
        <w:rPr>
          <w:rFonts w:ascii="Arial" w:hAnsi="Arial" w:cs="Arial"/>
        </w:rPr>
        <w:t xml:space="preserve"> - No caso de discordância entre valores numéricos e por extenso, prevalecerão estes últimos e, entre preços unitários e totais, os primeiros.</w:t>
      </w:r>
    </w:p>
    <w:p w:rsidR="00B33D5A" w:rsidRDefault="00B33D5A" w:rsidP="00B33D5A">
      <w:pPr>
        <w:rPr>
          <w:rFonts w:ascii="Arial" w:hAnsi="Arial" w:cs="Arial"/>
        </w:rPr>
      </w:pPr>
      <w:r>
        <w:rPr>
          <w:rFonts w:ascii="Arial" w:hAnsi="Arial" w:cs="Arial"/>
          <w:b/>
        </w:rPr>
        <w:t>11.5</w:t>
      </w:r>
      <w:r>
        <w:rPr>
          <w:rFonts w:ascii="Arial" w:hAnsi="Arial" w:cs="Arial"/>
        </w:rPr>
        <w:t xml:space="preserve"> - Serão desclassificadas as propostas que conflitem com as normas deste Edital ou da legislação em vigor.</w:t>
      </w:r>
    </w:p>
    <w:p w:rsidR="00B33D5A" w:rsidRDefault="00B33D5A" w:rsidP="00B33D5A">
      <w:pPr>
        <w:rPr>
          <w:rFonts w:ascii="Arial" w:hAnsi="Arial" w:cs="Arial"/>
        </w:rPr>
      </w:pPr>
      <w:r>
        <w:rPr>
          <w:rFonts w:ascii="Arial" w:hAnsi="Arial" w:cs="Arial"/>
          <w:b/>
        </w:rPr>
        <w:t>11.6</w:t>
      </w:r>
      <w:r>
        <w:rPr>
          <w:rFonts w:ascii="Arial" w:hAnsi="Arial" w:cs="Arial"/>
        </w:rPr>
        <w:t xml:space="preserve"> - Serão rejeitadas as propostas que:</w:t>
      </w:r>
    </w:p>
    <w:p w:rsidR="00B33D5A" w:rsidRDefault="00B33D5A" w:rsidP="00B33D5A">
      <w:pPr>
        <w:rPr>
          <w:rFonts w:ascii="Arial" w:hAnsi="Arial" w:cs="Arial"/>
        </w:rPr>
      </w:pPr>
      <w:r>
        <w:rPr>
          <w:rFonts w:ascii="Arial" w:hAnsi="Arial" w:cs="Arial"/>
          <w:b/>
        </w:rPr>
        <w:t>11.6.1</w:t>
      </w:r>
      <w:r>
        <w:rPr>
          <w:rFonts w:ascii="Arial" w:hAnsi="Arial" w:cs="Arial"/>
        </w:rPr>
        <w:t xml:space="preserve"> - Sejam incompletas, isto é, não conterem informação(</w:t>
      </w:r>
      <w:proofErr w:type="spellStart"/>
      <w:r>
        <w:rPr>
          <w:rFonts w:ascii="Arial" w:hAnsi="Arial" w:cs="Arial"/>
        </w:rPr>
        <w:t>ões</w:t>
      </w:r>
      <w:proofErr w:type="spellEnd"/>
      <w:r>
        <w:rPr>
          <w:rFonts w:ascii="Arial" w:hAnsi="Arial" w:cs="Arial"/>
        </w:rPr>
        <w:t>) suficiente(s) que permita(m) a perfeita identificação do material licitado;</w:t>
      </w:r>
    </w:p>
    <w:p w:rsidR="00B33D5A" w:rsidRDefault="00B33D5A" w:rsidP="00B33D5A">
      <w:pPr>
        <w:rPr>
          <w:rFonts w:ascii="Arial" w:hAnsi="Arial" w:cs="Arial"/>
        </w:rPr>
      </w:pPr>
      <w:r>
        <w:rPr>
          <w:rFonts w:ascii="Arial" w:hAnsi="Arial" w:cs="Arial"/>
          <w:b/>
        </w:rPr>
        <w:t>11.6.2</w:t>
      </w:r>
      <w:r>
        <w:rPr>
          <w:rFonts w:ascii="Arial" w:hAnsi="Arial" w:cs="Arial"/>
        </w:rPr>
        <w:t xml:space="preserve"> - Contiverem qualquer limitação ou condição substancialmente contrastante com o presente Edital, ou seja, manifestamente inexequíveis, por decisão do Pregoeiro.</w:t>
      </w:r>
    </w:p>
    <w:p w:rsidR="00B33D5A" w:rsidRDefault="00B33D5A" w:rsidP="00B33D5A">
      <w:pPr>
        <w:rPr>
          <w:rFonts w:ascii="Arial" w:hAnsi="Arial" w:cs="Arial"/>
        </w:rPr>
      </w:pPr>
      <w:r>
        <w:rPr>
          <w:rFonts w:ascii="Arial" w:hAnsi="Arial" w:cs="Arial"/>
          <w:b/>
        </w:rPr>
        <w:t>11.7</w:t>
      </w:r>
      <w:r>
        <w:rPr>
          <w:rFonts w:ascii="Arial" w:hAnsi="Arial" w:cs="Arial"/>
        </w:rPr>
        <w:t xml:space="preserve"> - Caso não sejam apresentados lances, será verificada a conformidade entre a proposta de menor preço e valor estimado para a aquisição do bem.</w:t>
      </w:r>
    </w:p>
    <w:p w:rsidR="00B33D5A" w:rsidRDefault="00B33D5A" w:rsidP="00B33D5A">
      <w:pPr>
        <w:ind w:firstLine="708"/>
        <w:rPr>
          <w:rFonts w:ascii="Arial" w:hAnsi="Arial" w:cs="Arial"/>
        </w:rPr>
      </w:pPr>
      <w:r>
        <w:rPr>
          <w:rFonts w:ascii="Arial" w:hAnsi="Arial" w:cs="Arial"/>
          <w:b/>
        </w:rPr>
        <w:lastRenderedPageBreak/>
        <w:t>11.7.1</w:t>
      </w:r>
      <w:r>
        <w:rPr>
          <w:rFonts w:ascii="Arial" w:hAnsi="Arial" w:cs="Arial"/>
        </w:rPr>
        <w:t xml:space="preserve"> - Da sessão, o sistema gerará ata circunstanciada, na qual estarão registrados todos os atos do procedimento e as ocorrências relevantes.</w:t>
      </w:r>
    </w:p>
    <w:p w:rsidR="00B33D5A" w:rsidRDefault="00B33D5A" w:rsidP="00B33D5A">
      <w:pPr>
        <w:rPr>
          <w:rFonts w:ascii="Arial" w:hAnsi="Arial" w:cs="Arial"/>
        </w:rPr>
      </w:pPr>
      <w:r>
        <w:rPr>
          <w:rFonts w:ascii="Arial" w:hAnsi="Arial" w:cs="Arial"/>
          <w:b/>
        </w:rPr>
        <w:t>11.8</w:t>
      </w:r>
      <w:r>
        <w:rPr>
          <w:rFonts w:ascii="Arial" w:hAnsi="Arial" w:cs="Arial"/>
        </w:rPr>
        <w:t xml:space="preserve"> - Constatando o atendimento das exigências previstas no Edital, o licitante será declarado vencedor, sendo homologado o procedimento e adjudicado o objeto da licitação pela autoridade competente.</w:t>
      </w:r>
    </w:p>
    <w:p w:rsidR="00B33D5A" w:rsidRDefault="00B33D5A" w:rsidP="00B33D5A">
      <w:pPr>
        <w:rPr>
          <w:rFonts w:ascii="Arial" w:hAnsi="Arial" w:cs="Arial"/>
        </w:rPr>
      </w:pPr>
      <w:r>
        <w:rPr>
          <w:rFonts w:ascii="Arial" w:hAnsi="Arial" w:cs="Arial"/>
          <w:b/>
        </w:rPr>
        <w:t>11.9</w:t>
      </w:r>
      <w:r>
        <w:rPr>
          <w:rFonts w:ascii="Arial" w:hAnsi="Arial"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12 - DO ENCAMINHAMENTO DA PROPOSTA FINANCEIRA (PROPOSTA FINAL)</w:t>
      </w:r>
    </w:p>
    <w:p w:rsidR="00B33D5A" w:rsidRDefault="00B33D5A" w:rsidP="00B33D5A">
      <w:pPr>
        <w:rPr>
          <w:rFonts w:ascii="Arial" w:hAnsi="Arial" w:cs="Arial"/>
        </w:rPr>
      </w:pPr>
      <w:r>
        <w:rPr>
          <w:rFonts w:ascii="Arial" w:hAnsi="Arial" w:cs="Arial"/>
          <w:b/>
        </w:rPr>
        <w:t xml:space="preserve">12.1 - </w:t>
      </w:r>
      <w:r>
        <w:rPr>
          <w:rFonts w:ascii="Arial" w:hAnsi="Arial" w:cs="Arial"/>
        </w:rPr>
        <w:t>A PROPOSTA FINAL do licitante declarado vencedor será atualizada automaticamente pelo sistema de pregão eletrônico.</w:t>
      </w:r>
    </w:p>
    <w:p w:rsidR="00B33D5A" w:rsidRDefault="00B33D5A" w:rsidP="00B33D5A">
      <w:pPr>
        <w:rPr>
          <w:rFonts w:ascii="Arial" w:hAnsi="Arial" w:cs="Arial"/>
        </w:rPr>
      </w:pPr>
      <w:r>
        <w:rPr>
          <w:rFonts w:ascii="Arial" w:hAnsi="Arial" w:cs="Arial"/>
          <w:b/>
        </w:rPr>
        <w:t>12.1.1</w:t>
      </w:r>
      <w:r>
        <w:rPr>
          <w:rFonts w:ascii="Arial" w:hAnsi="Arial" w:cs="Arial"/>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rsidR="00B33D5A" w:rsidRDefault="00B33D5A" w:rsidP="00B33D5A">
      <w:pPr>
        <w:rPr>
          <w:rFonts w:ascii="Arial" w:hAnsi="Arial" w:cs="Arial"/>
        </w:rPr>
      </w:pPr>
      <w:r>
        <w:rPr>
          <w:rFonts w:ascii="Arial" w:hAnsi="Arial" w:cs="Arial"/>
          <w:b/>
        </w:rPr>
        <w:t>12.1.2</w:t>
      </w:r>
      <w:r>
        <w:rPr>
          <w:rFonts w:ascii="Arial" w:hAnsi="Arial" w:cs="Arial"/>
        </w:rPr>
        <w:t>. O Pregoeiro poderá também liberar a atualização de proposta manual diretamente na plataforma para que o fornecedor faça o preenchimento do(s) valor(es) do(s) item(s) do(s) lote(s) livremente caso entenda necessário.</w:t>
      </w:r>
    </w:p>
    <w:p w:rsidR="00B33D5A" w:rsidRDefault="00B33D5A" w:rsidP="00B33D5A">
      <w:pPr>
        <w:rPr>
          <w:rFonts w:ascii="Arial" w:hAnsi="Arial" w:cs="Arial"/>
        </w:rPr>
      </w:pPr>
      <w:r>
        <w:rPr>
          <w:rFonts w:ascii="Arial" w:hAnsi="Arial" w:cs="Arial"/>
          <w:b/>
        </w:rPr>
        <w:t>12.2</w:t>
      </w:r>
      <w:r>
        <w:rPr>
          <w:rFonts w:ascii="Arial" w:hAnsi="Arial" w:cs="Arial"/>
        </w:rPr>
        <w:t xml:space="preserve">. Deverá, contudo, o licitante vencedor, encaminhar por e-mail </w:t>
      </w:r>
      <w:r w:rsidR="00CD2435">
        <w:rPr>
          <w:rFonts w:ascii="Arial" w:hAnsi="Arial" w:cs="Arial"/>
        </w:rPr>
        <w:t>compraselicitaçãograma@gmail.com</w:t>
      </w:r>
      <w:r>
        <w:rPr>
          <w:rFonts w:ascii="Arial" w:hAnsi="Arial" w:cs="Arial"/>
        </w:rPr>
        <w:t xml:space="preserve"> a indicação do banco, número da conta e agência, para fins de pagamento, isso no prazo de 24 (vinte e quatro horas); </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13 - DO RECURSO</w:t>
      </w:r>
    </w:p>
    <w:p w:rsidR="00B33D5A" w:rsidRDefault="009C6467" w:rsidP="00B33D5A">
      <w:pPr>
        <w:rPr>
          <w:rFonts w:ascii="Arial" w:hAnsi="Arial" w:cs="Arial"/>
        </w:rPr>
      </w:pPr>
      <w:r>
        <w:rPr>
          <w:noProof/>
        </w:rPr>
        <mc:AlternateContent>
          <mc:Choice Requires="wps">
            <w:drawing>
              <wp:anchor distT="0" distB="0" distL="114300" distR="114300" simplePos="0" relativeHeight="251660288" behindDoc="0" locked="0" layoutInCell="1" allowOverlap="1">
                <wp:simplePos x="0" y="0"/>
                <wp:positionH relativeFrom="column">
                  <wp:posOffset>-127000</wp:posOffset>
                </wp:positionH>
                <wp:positionV relativeFrom="paragraph">
                  <wp:posOffset>127000</wp:posOffset>
                </wp:positionV>
                <wp:extent cx="6203950" cy="1386205"/>
                <wp:effectExtent l="19050" t="19050" r="44450" b="61595"/>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3950" cy="13862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411"/>
                            </a:srgbClr>
                          </a:outerShdw>
                        </a:effectLst>
                      </wps:spPr>
                      <wps:txbx>
                        <w:txbxContent>
                          <w:p w:rsidR="008C1A0C" w:rsidRDefault="008C1A0C"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hAnsi="Arial" w:cs="Arial"/>
                                <w:color w:val="000000"/>
                              </w:rPr>
                              <w:t>is</w:t>
                            </w:r>
                            <w:proofErr w:type="spellEnd"/>
                            <w:r>
                              <w:rPr>
                                <w:rFonts w:ascii="Arial" w:hAnsi="Arial" w:cs="Arial"/>
                                <w:color w:val="000000"/>
                              </w:rPr>
                              <w:t>) decisão(</w:t>
                            </w:r>
                            <w:proofErr w:type="spellStart"/>
                            <w:r>
                              <w:rPr>
                                <w:rFonts w:ascii="Arial" w:hAnsi="Arial" w:cs="Arial"/>
                                <w:color w:val="000000"/>
                              </w:rPr>
                              <w:t>ões</w:t>
                            </w:r>
                            <w:proofErr w:type="spellEnd"/>
                            <w:r>
                              <w:rPr>
                                <w:rFonts w:ascii="Arial" w:hAnsi="Arial" w:cs="Arial"/>
                                <w:color w:val="000000"/>
                              </w:rPr>
                              <w:t>) pretende recorrer e por quais motivos, em campo próprio do sistema.</w:t>
                            </w:r>
                          </w:p>
                          <w:p w:rsidR="008C1A0C" w:rsidRDefault="008C1A0C"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9" o:spid="_x0000_s1029" style="position:absolute;left:0;text-align:left;margin-left:-10pt;margin-top:10pt;width:488.5pt;height:10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" fillcolor="#ed7d31" strokecolor="white" strokeweight="3pt">
                <v:stroke startarrowwidth="narrow" startarrowlength="short" endarrowwidth="narrow" endarrowlength="short"/>
                <v:shadow on="t" color="#833c0a" opacity="32381f" offset="1pt"/>
                <v:path arrowok="t"/>
                <v:textbox inset="2.53958mm,1.2694mm,2.53958mm,1.2694mm">
                  <w:txbxContent>
                    <w:p w:rsidR="008C1A0C" w:rsidRDefault="008C1A0C"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hAnsi="Arial" w:cs="Arial"/>
                          <w:color w:val="000000"/>
                        </w:rPr>
                        <w:t>is</w:t>
                      </w:r>
                      <w:proofErr w:type="spellEnd"/>
                      <w:r>
                        <w:rPr>
                          <w:rFonts w:ascii="Arial" w:hAnsi="Arial" w:cs="Arial"/>
                          <w:color w:val="000000"/>
                        </w:rPr>
                        <w:t>) decisão(</w:t>
                      </w:r>
                      <w:proofErr w:type="spellStart"/>
                      <w:r>
                        <w:rPr>
                          <w:rFonts w:ascii="Arial" w:hAnsi="Arial" w:cs="Arial"/>
                          <w:color w:val="000000"/>
                        </w:rPr>
                        <w:t>ões</w:t>
                      </w:r>
                      <w:proofErr w:type="spellEnd"/>
                      <w:r>
                        <w:rPr>
                          <w:rFonts w:ascii="Arial" w:hAnsi="Arial" w:cs="Arial"/>
                          <w:color w:val="000000"/>
                        </w:rPr>
                        <w:t>) pretende recorrer e por quais motivos, em campo próprio do sistema.</w:t>
                      </w:r>
                    </w:p>
                    <w:p w:rsidR="008C1A0C" w:rsidRDefault="008C1A0C" w:rsidP="00B33D5A">
                      <w:pPr>
                        <w:textDirection w:val="btLr"/>
                      </w:pPr>
                    </w:p>
                  </w:txbxContent>
                </v:textbox>
              </v:rect>
            </w:pict>
          </mc:Fallback>
        </mc:AlternateContent>
      </w:r>
    </w:p>
    <w:p w:rsidR="00B33D5A" w:rsidRDefault="00B33D5A" w:rsidP="00B33D5A">
      <w:pPr>
        <w:rPr>
          <w:rFonts w:ascii="Arial" w:hAnsi="Arial" w:cs="Arial"/>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rPr>
      </w:pPr>
      <w:r>
        <w:rPr>
          <w:rFonts w:ascii="Arial" w:hAnsi="Arial" w:cs="Arial"/>
          <w:b/>
        </w:rPr>
        <w:t>13.2 -</w:t>
      </w:r>
      <w:r>
        <w:rPr>
          <w:rFonts w:ascii="Arial" w:hAnsi="Arial" w:cs="Arial"/>
        </w:rPr>
        <w:t xml:space="preserve"> A falta de manifestação imediata e motivada da intenção de interpor recurso, no momento da sessão pública deste Pregão, implica decadência desse direito, ficando o Pregoeiro autorizado a adjudicar o objeto à LICITANTE VENCEDORA. </w:t>
      </w:r>
    </w:p>
    <w:p w:rsidR="00B33D5A" w:rsidRDefault="00B33D5A" w:rsidP="00B33D5A">
      <w:pPr>
        <w:rPr>
          <w:rFonts w:ascii="Arial" w:hAnsi="Arial" w:cs="Arial"/>
        </w:rPr>
      </w:pPr>
      <w:r>
        <w:rPr>
          <w:rFonts w:ascii="Arial" w:hAnsi="Arial" w:cs="Arial"/>
          <w:b/>
        </w:rPr>
        <w:t>13.3</w:t>
      </w:r>
      <w:r>
        <w:rPr>
          <w:rFonts w:ascii="Arial" w:hAnsi="Arial" w:cs="Arial"/>
        </w:rPr>
        <w:t xml:space="preserve"> - Havendo quem se manifeste, caberá ao Pregoeiro verificar a tempestividade e a existência de motivação da intenção de recorrer, para decidir se admite ou não o recurso, fundamentadamente.</w:t>
      </w:r>
    </w:p>
    <w:p w:rsidR="00B33D5A" w:rsidRDefault="00B33D5A" w:rsidP="00B33D5A">
      <w:pPr>
        <w:rPr>
          <w:rFonts w:ascii="Arial" w:hAnsi="Arial" w:cs="Arial"/>
        </w:rPr>
      </w:pPr>
      <w:r>
        <w:rPr>
          <w:rFonts w:ascii="Arial" w:hAnsi="Arial" w:cs="Arial"/>
          <w:b/>
        </w:rPr>
        <w:t>13.3.1</w:t>
      </w:r>
      <w:r>
        <w:rPr>
          <w:rFonts w:ascii="Arial" w:hAnsi="Arial" w:cs="Arial"/>
        </w:rPr>
        <w:t xml:space="preserve"> - Nesse momento o Pregoeiro não adentrará no mérito recursal, mas apenas verificará as condições de admissibilidade do recurso. </w:t>
      </w:r>
    </w:p>
    <w:p w:rsidR="00B33D5A" w:rsidRDefault="00B33D5A" w:rsidP="00B33D5A">
      <w:pPr>
        <w:rPr>
          <w:rFonts w:ascii="Arial" w:hAnsi="Arial" w:cs="Arial"/>
        </w:rPr>
      </w:pPr>
      <w:r>
        <w:rPr>
          <w:rFonts w:ascii="Arial" w:hAnsi="Arial" w:cs="Arial"/>
          <w:b/>
        </w:rPr>
        <w:t>13.3.2</w:t>
      </w:r>
      <w:r>
        <w:rPr>
          <w:rFonts w:ascii="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rsidR="00B33D5A" w:rsidRDefault="00B33D5A" w:rsidP="00B33D5A">
      <w:pPr>
        <w:rPr>
          <w:rFonts w:ascii="Arial" w:hAnsi="Arial" w:cs="Arial"/>
        </w:rPr>
      </w:pPr>
      <w:r>
        <w:rPr>
          <w:rFonts w:ascii="Arial" w:hAnsi="Arial" w:cs="Arial"/>
          <w:b/>
        </w:rPr>
        <w:t>13.4</w:t>
      </w:r>
      <w:r>
        <w:rPr>
          <w:rFonts w:ascii="Arial" w:hAnsi="Arial" w:cs="Arial"/>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B33D5A" w:rsidRDefault="00B33D5A" w:rsidP="00B33D5A">
      <w:pPr>
        <w:rPr>
          <w:rFonts w:ascii="Arial" w:hAnsi="Arial" w:cs="Arial"/>
        </w:rPr>
      </w:pPr>
      <w:r>
        <w:rPr>
          <w:rFonts w:ascii="Arial" w:hAnsi="Arial" w:cs="Arial"/>
          <w:b/>
        </w:rPr>
        <w:t>13.5</w:t>
      </w:r>
      <w:r>
        <w:rPr>
          <w:rFonts w:ascii="Arial" w:hAnsi="Arial" w:cs="Arial"/>
        </w:rPr>
        <w:t xml:space="preserve"> - O acolhimento do recurso importará na invalidação apenas dos atos insuscetíveis de aproveitamento.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14 – DA ADJUDICAÇÃO E HOMOLOGAÇÃO</w:t>
      </w:r>
      <w:r>
        <w:rPr>
          <w:rFonts w:ascii="Arial" w:hAnsi="Arial" w:cs="Arial"/>
          <w:b/>
        </w:rPr>
        <w:t xml:space="preserve"> </w:t>
      </w:r>
    </w:p>
    <w:p w:rsidR="00B33D5A" w:rsidRDefault="00B33D5A" w:rsidP="00B33D5A">
      <w:pPr>
        <w:rPr>
          <w:rFonts w:ascii="Arial" w:hAnsi="Arial" w:cs="Arial"/>
        </w:rPr>
      </w:pPr>
      <w:r>
        <w:rPr>
          <w:rFonts w:ascii="Arial" w:hAnsi="Arial" w:cs="Arial"/>
          <w:b/>
        </w:rPr>
        <w:t>14.1</w:t>
      </w:r>
      <w:r>
        <w:rPr>
          <w:rFonts w:ascii="Arial" w:hAnsi="Arial" w:cs="Arial"/>
        </w:rPr>
        <w:t xml:space="preserve"> - O objeto da licitação será adjudicado ao licitante declarado vencedor, por ato do Pregoeiro, caso não haja interposição de recurso, ou pela autoridade competente, após a regular decisão dos recursos apresentados.</w:t>
      </w:r>
    </w:p>
    <w:p w:rsidR="00B33D5A" w:rsidRDefault="00B33D5A" w:rsidP="00B33D5A">
      <w:pPr>
        <w:rPr>
          <w:rFonts w:ascii="Arial" w:hAnsi="Arial" w:cs="Arial"/>
        </w:rPr>
      </w:pPr>
      <w:r>
        <w:rPr>
          <w:rFonts w:ascii="Arial" w:hAnsi="Arial" w:cs="Arial"/>
          <w:b/>
        </w:rPr>
        <w:t>14.2</w:t>
      </w:r>
      <w:r>
        <w:rPr>
          <w:rFonts w:ascii="Arial" w:hAnsi="Arial" w:cs="Arial"/>
        </w:rPr>
        <w:t xml:space="preserve"> - Após a fase recursal, constatada a regularidade dos atos praticados, a autoridade competente homologará o procedimento licitatório.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15 – DAS CONDIÇÕES PARA ASSINATURA DO CONTRATO</w:t>
      </w:r>
    </w:p>
    <w:p w:rsidR="00B33D5A" w:rsidRDefault="00B33D5A" w:rsidP="00B33D5A">
      <w:pPr>
        <w:rPr>
          <w:rFonts w:ascii="Arial" w:hAnsi="Arial" w:cs="Arial"/>
        </w:rPr>
      </w:pPr>
      <w:r>
        <w:rPr>
          <w:rFonts w:ascii="Arial" w:hAnsi="Arial" w:cs="Arial"/>
          <w:b/>
        </w:rPr>
        <w:lastRenderedPageBreak/>
        <w:t>15.1</w:t>
      </w:r>
      <w:r>
        <w:rPr>
          <w:rFonts w:ascii="Arial" w:hAnsi="Arial" w:cs="Arial"/>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rsidR="00B33D5A" w:rsidRDefault="00B33D5A" w:rsidP="00B33D5A">
      <w:pPr>
        <w:rPr>
          <w:rFonts w:ascii="Arial" w:hAnsi="Arial" w:cs="Arial"/>
        </w:rPr>
      </w:pPr>
      <w:r>
        <w:rPr>
          <w:rFonts w:ascii="Arial" w:hAnsi="Arial" w:cs="Arial"/>
          <w:b/>
        </w:rPr>
        <w:t>15.2</w:t>
      </w:r>
      <w:r>
        <w:rPr>
          <w:rFonts w:ascii="Arial" w:hAnsi="Arial" w:cs="Arial"/>
        </w:rPr>
        <w:t xml:space="preserve"> - O subitem acima deverá ser desconsiderado caso seja outra a decisão da autoridade competente que não a homologação do processo licitatório ou outra for sua decisão.</w:t>
      </w:r>
    </w:p>
    <w:p w:rsidR="00B33D5A" w:rsidRDefault="00B33D5A" w:rsidP="00B33D5A">
      <w:pPr>
        <w:rPr>
          <w:rFonts w:ascii="Arial" w:hAnsi="Arial" w:cs="Arial"/>
        </w:rPr>
      </w:pPr>
      <w:r>
        <w:rPr>
          <w:rFonts w:ascii="Arial" w:hAnsi="Arial" w:cs="Arial"/>
          <w:b/>
        </w:rPr>
        <w:t>15.3</w:t>
      </w:r>
      <w:r>
        <w:rPr>
          <w:rFonts w:ascii="Arial" w:hAnsi="Arial" w:cs="Arial"/>
        </w:rPr>
        <w:t xml:space="preserve"> - Caso a licitante vencedora não atenda ao prazo previsto no item 15.1, ensejará a aplicação das sanções estabelecidas no item sanções administrativas deste instrumento, reservando-se o </w:t>
      </w:r>
      <w:r>
        <w:rPr>
          <w:rFonts w:ascii="Arial" w:hAnsi="Arial" w:cs="Arial"/>
          <w:b/>
        </w:rPr>
        <w:t>CONTRATANTE</w:t>
      </w:r>
      <w:r>
        <w:rPr>
          <w:rFonts w:ascii="Arial" w:hAnsi="Arial"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B33D5A" w:rsidRDefault="00B33D5A" w:rsidP="00B33D5A">
      <w:pPr>
        <w:rPr>
          <w:rFonts w:ascii="Arial" w:hAnsi="Arial" w:cs="Arial"/>
        </w:rPr>
      </w:pPr>
    </w:p>
    <w:p w:rsidR="00B33D5A" w:rsidRDefault="00D56763" w:rsidP="00B33D5A">
      <w:pPr>
        <w:rPr>
          <w:rFonts w:ascii="Arial" w:hAnsi="Arial" w:cs="Arial"/>
          <w:b/>
        </w:rPr>
      </w:pPr>
      <w:r>
        <w:rPr>
          <w:rFonts w:ascii="Arial" w:hAnsi="Arial" w:cs="Arial"/>
          <w:b/>
          <w:highlight w:val="lightGray"/>
        </w:rPr>
        <w:t>20</w:t>
      </w:r>
      <w:r w:rsidR="00B33D5A" w:rsidRPr="00B33D5A">
        <w:rPr>
          <w:rFonts w:ascii="Arial" w:hAnsi="Arial" w:cs="Arial"/>
          <w:b/>
          <w:highlight w:val="lightGray"/>
        </w:rPr>
        <w:t xml:space="preserve"> – DO PRAZO PARA VIGÊNCIA DO CONTRATO</w:t>
      </w:r>
      <w:r w:rsidR="00B33D5A">
        <w:rPr>
          <w:rFonts w:ascii="Arial" w:hAnsi="Arial" w:cs="Arial"/>
          <w:b/>
        </w:rPr>
        <w:t xml:space="preserve"> </w:t>
      </w:r>
    </w:p>
    <w:p w:rsidR="00B33D5A" w:rsidRDefault="00D56763" w:rsidP="00B33D5A">
      <w:pPr>
        <w:rPr>
          <w:rFonts w:ascii="Arial" w:hAnsi="Arial" w:cs="Arial"/>
        </w:rPr>
      </w:pPr>
      <w:r>
        <w:rPr>
          <w:rFonts w:ascii="Arial" w:hAnsi="Arial" w:cs="Arial"/>
          <w:b/>
        </w:rPr>
        <w:t>20</w:t>
      </w:r>
      <w:r w:rsidR="00B33D5A">
        <w:rPr>
          <w:rFonts w:ascii="Arial" w:hAnsi="Arial" w:cs="Arial"/>
          <w:b/>
        </w:rPr>
        <w:t>.</w:t>
      </w:r>
      <w:r w:rsidR="00B33D5A">
        <w:rPr>
          <w:rFonts w:ascii="Arial" w:hAnsi="Arial" w:cs="Arial"/>
        </w:rPr>
        <w:t xml:space="preserve"> - O contrato decorrente deste edital possuirá prazo e regras conforme especificado na minuta contratual.</w:t>
      </w:r>
    </w:p>
    <w:p w:rsidR="00B33D5A" w:rsidRDefault="00B33D5A" w:rsidP="00B33D5A">
      <w:pPr>
        <w:rPr>
          <w:rFonts w:ascii="Arial" w:hAnsi="Arial" w:cs="Arial"/>
        </w:rPr>
      </w:pPr>
    </w:p>
    <w:p w:rsidR="00B33D5A" w:rsidRDefault="00D56763" w:rsidP="00B33D5A">
      <w:pPr>
        <w:rPr>
          <w:rFonts w:ascii="Arial" w:hAnsi="Arial" w:cs="Arial"/>
        </w:rPr>
      </w:pPr>
      <w:r>
        <w:rPr>
          <w:rFonts w:ascii="Arial" w:hAnsi="Arial" w:cs="Arial"/>
          <w:b/>
        </w:rPr>
        <w:t>20</w:t>
      </w:r>
      <w:r w:rsidR="00B33D5A">
        <w:rPr>
          <w:rFonts w:ascii="Arial" w:hAnsi="Arial" w:cs="Arial"/>
          <w:b/>
        </w:rPr>
        <w:t>.3</w:t>
      </w:r>
      <w:r w:rsidR="00B33D5A">
        <w:rPr>
          <w:rFonts w:ascii="Arial" w:hAnsi="Arial" w:cs="Arial"/>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17 - DAS OBRIGAÇÕES DA CONTRATADA</w:t>
      </w:r>
    </w:p>
    <w:p w:rsidR="00B33D5A" w:rsidRDefault="00B33D5A" w:rsidP="00B33D5A">
      <w:pPr>
        <w:rPr>
          <w:rFonts w:ascii="Arial" w:hAnsi="Arial" w:cs="Arial"/>
        </w:rPr>
      </w:pPr>
      <w:r>
        <w:rPr>
          <w:rFonts w:ascii="Arial" w:hAnsi="Arial" w:cs="Arial"/>
          <w:b/>
        </w:rPr>
        <w:t>17.1</w:t>
      </w:r>
      <w:r>
        <w:rPr>
          <w:rFonts w:ascii="Arial" w:hAnsi="Arial" w:cs="Arial"/>
        </w:rPr>
        <w:t xml:space="preserve"> - Além das obrigações legais, regulamentares e das demais constantes deste instrumento e seus anexos, obriga-se, ainda, a empresa vencedora a:</w:t>
      </w:r>
    </w:p>
    <w:tbl>
      <w:tblPr>
        <w:tblW w:w="10158" w:type="dxa"/>
        <w:tblInd w:w="-20" w:type="dxa"/>
        <w:tblLayout w:type="fixed"/>
        <w:tblLook w:val="0000" w:firstRow="0" w:lastRow="0" w:firstColumn="0" w:lastColumn="0" w:noHBand="0" w:noVBand="0"/>
      </w:tblPr>
      <w:tblGrid>
        <w:gridCol w:w="10158"/>
      </w:tblGrid>
      <w:tr w:rsidR="00B33D5A" w:rsidTr="00B33D5A">
        <w:trPr>
          <w:trHeight w:val="920"/>
        </w:trPr>
        <w:tc>
          <w:tcPr>
            <w:tcW w:w="10158" w:type="dxa"/>
            <w:tcBorders>
              <w:top w:val="single" w:sz="4" w:space="0" w:color="000000"/>
              <w:left w:val="single" w:sz="4" w:space="0" w:color="000000"/>
              <w:bottom w:val="single" w:sz="4" w:space="0" w:color="000000"/>
              <w:right w:val="single" w:sz="4" w:space="0" w:color="000000"/>
            </w:tcBorders>
            <w:shd w:val="clear" w:color="auto" w:fill="FBE4D5"/>
            <w:vAlign w:val="center"/>
          </w:tcPr>
          <w:p w:rsidR="00B33D5A" w:rsidRDefault="00B33D5A" w:rsidP="00B33D5A">
            <w:pPr>
              <w:tabs>
                <w:tab w:val="left" w:pos="709"/>
                <w:tab w:val="left" w:pos="900"/>
                <w:tab w:val="left" w:pos="1080"/>
              </w:tabs>
              <w:rPr>
                <w:rFonts w:ascii="Arial" w:hAnsi="Arial" w:cs="Arial"/>
              </w:rPr>
            </w:pPr>
            <w:r>
              <w:rPr>
                <w:rFonts w:ascii="Arial" w:hAnsi="Arial" w:cs="Arial"/>
                <w:b/>
              </w:rPr>
              <w:t>17.1.1 -</w:t>
            </w:r>
            <w:r>
              <w:rPr>
                <w:rFonts w:ascii="Arial" w:hAnsi="Arial" w:cs="Arial"/>
              </w:rPr>
              <w:t xml:space="preserve"> </w:t>
            </w:r>
            <w:r>
              <w:rPr>
                <w:rFonts w:ascii="Arial" w:hAnsi="Arial" w:cs="Arial"/>
                <w:b/>
              </w:rPr>
              <w:t>E-MAIL INSTITUCIONAL</w:t>
            </w:r>
            <w:r>
              <w:rPr>
                <w:rFonts w:ascii="Arial" w:hAnsi="Arial" w:cs="Arial"/>
              </w:rPr>
              <w:t xml:space="preserve">: É dever empresa vencedora/contratada manter durante o período de vigência do contrato/serviço, e-mail institucional, oficial, atualizado, vigente e operacional, para executar os contatos oficiais com o </w:t>
            </w:r>
            <w:r>
              <w:rPr>
                <w:rFonts w:ascii="Arial" w:hAnsi="Arial" w:cs="Arial"/>
                <w:b/>
              </w:rPr>
              <w:t>CONTRATANTE</w:t>
            </w:r>
            <w:r>
              <w:rPr>
                <w:rFonts w:ascii="Arial" w:hAnsi="Arial" w:cs="Arial"/>
              </w:rPr>
              <w:t>, para realização de contratos, adendos, renovações, notificações, ofícios e todos demais atos administrativos.</w:t>
            </w:r>
          </w:p>
        </w:tc>
      </w:tr>
    </w:tbl>
    <w:p w:rsidR="00CD2435" w:rsidRDefault="00CD2435" w:rsidP="00B33D5A">
      <w:pPr>
        <w:rPr>
          <w:rFonts w:ascii="Arial" w:hAnsi="Arial" w:cs="Arial"/>
          <w:b/>
        </w:rPr>
      </w:pPr>
    </w:p>
    <w:p w:rsidR="00B33D5A" w:rsidRDefault="00B33D5A" w:rsidP="00B33D5A">
      <w:pPr>
        <w:rPr>
          <w:rFonts w:ascii="Arial" w:hAnsi="Arial" w:cs="Arial"/>
        </w:rPr>
      </w:pPr>
      <w:r>
        <w:rPr>
          <w:rFonts w:ascii="Arial" w:hAnsi="Arial" w:cs="Arial"/>
          <w:b/>
        </w:rPr>
        <w:t xml:space="preserve">CONDIÇÕES PARA ASSINATURA </w:t>
      </w:r>
      <w:r w:rsidR="00CD2435">
        <w:rPr>
          <w:rFonts w:ascii="Arial" w:hAnsi="Arial" w:cs="Arial"/>
          <w:b/>
        </w:rPr>
        <w:t>DO CONTRATO</w:t>
      </w:r>
    </w:p>
    <w:p w:rsidR="00B33D5A" w:rsidRDefault="00B33D5A" w:rsidP="00B33D5A">
      <w:pPr>
        <w:rPr>
          <w:rFonts w:ascii="Arial" w:hAnsi="Arial" w:cs="Arial"/>
        </w:rPr>
      </w:pPr>
      <w:r>
        <w:rPr>
          <w:rFonts w:ascii="Arial" w:hAnsi="Arial" w:cs="Arial"/>
          <w:b/>
        </w:rPr>
        <w:t>17.1.3</w:t>
      </w:r>
      <w:r>
        <w:rPr>
          <w:rFonts w:ascii="Arial" w:hAnsi="Arial" w:cs="Arial"/>
        </w:rPr>
        <w:t xml:space="preserve"> - Efetuar a entrega do objeto licitado no prazo </w:t>
      </w:r>
      <w:r w:rsidR="00016A66">
        <w:rPr>
          <w:rFonts w:ascii="Arial" w:hAnsi="Arial" w:cs="Arial"/>
        </w:rPr>
        <w:t xml:space="preserve">de 5 dias úteis </w:t>
      </w:r>
      <w:r>
        <w:rPr>
          <w:rFonts w:ascii="Arial" w:hAnsi="Arial" w:cs="Arial"/>
        </w:rPr>
        <w:t>e local informado</w:t>
      </w:r>
      <w:r w:rsidR="00016A66">
        <w:rPr>
          <w:rFonts w:ascii="Arial" w:hAnsi="Arial" w:cs="Arial"/>
        </w:rPr>
        <w:t xml:space="preserve"> na ordem de fornecimento</w:t>
      </w:r>
      <w:r>
        <w:rPr>
          <w:rFonts w:ascii="Arial" w:hAnsi="Arial" w:cs="Arial"/>
        </w:rPr>
        <w:t xml:space="preserve">, juntamente com a emissão da ordem de compra, mediante agendamento prévio junto ao </w:t>
      </w:r>
      <w:r>
        <w:rPr>
          <w:rFonts w:ascii="Arial" w:hAnsi="Arial" w:cs="Arial"/>
          <w:b/>
        </w:rPr>
        <w:t>CONTRATANTE</w:t>
      </w:r>
      <w:r>
        <w:rPr>
          <w:rFonts w:ascii="Arial" w:hAnsi="Arial" w:cs="Arial"/>
        </w:rPr>
        <w:t>.</w:t>
      </w:r>
    </w:p>
    <w:p w:rsidR="00B33D5A" w:rsidRDefault="00B33D5A" w:rsidP="00B33D5A">
      <w:pPr>
        <w:rPr>
          <w:rFonts w:ascii="Arial" w:hAnsi="Arial" w:cs="Arial"/>
        </w:rPr>
      </w:pPr>
      <w:r>
        <w:rPr>
          <w:rFonts w:ascii="Arial" w:hAnsi="Arial" w:cs="Arial"/>
          <w:b/>
        </w:rPr>
        <w:t>17.1.3.1 -</w:t>
      </w:r>
      <w:r>
        <w:rPr>
          <w:rFonts w:ascii="Arial" w:hAnsi="Arial" w:cs="Arial"/>
        </w:rPr>
        <w:t xml:space="preserve"> Carregar e disponibilizar o(s) produto(s) no(s) local(</w:t>
      </w:r>
      <w:proofErr w:type="spellStart"/>
      <w:r>
        <w:rPr>
          <w:rFonts w:ascii="Arial" w:hAnsi="Arial" w:cs="Arial"/>
        </w:rPr>
        <w:t>is</w:t>
      </w:r>
      <w:proofErr w:type="spellEnd"/>
      <w:r>
        <w:rPr>
          <w:rFonts w:ascii="Arial" w:hAnsi="Arial" w:cs="Arial"/>
        </w:rPr>
        <w:t>) indicado(s) também constituem obrigações exclusivas da empresa vencedora, a serem cumpridas com força de trabalho própria e as suas expensas.</w:t>
      </w:r>
    </w:p>
    <w:p w:rsidR="00B33D5A" w:rsidRDefault="00B33D5A" w:rsidP="00B33D5A">
      <w:pPr>
        <w:rPr>
          <w:rFonts w:ascii="Arial" w:hAnsi="Arial" w:cs="Arial"/>
        </w:rPr>
      </w:pPr>
      <w:r>
        <w:rPr>
          <w:rFonts w:ascii="Arial" w:hAnsi="Arial" w:cs="Arial"/>
          <w:b/>
        </w:rPr>
        <w:t>17.1.3.2</w:t>
      </w:r>
      <w:r>
        <w:rPr>
          <w:rFonts w:ascii="Arial" w:hAnsi="Arial" w:cs="Arial"/>
        </w:rPr>
        <w:t xml:space="preserve"> - O recebimento dos materiais será provisório para posterior verificação de sua conformidade com as especificações do Pregão e da proposta.</w:t>
      </w:r>
    </w:p>
    <w:p w:rsidR="00B33D5A" w:rsidRDefault="00B33D5A" w:rsidP="00B33D5A">
      <w:pPr>
        <w:rPr>
          <w:rFonts w:ascii="Arial" w:hAnsi="Arial" w:cs="Arial"/>
        </w:rPr>
      </w:pPr>
      <w:r>
        <w:rPr>
          <w:rFonts w:ascii="Arial" w:hAnsi="Arial" w:cs="Arial"/>
          <w:b/>
        </w:rPr>
        <w:t>17.1.3.3</w:t>
      </w:r>
      <w:r>
        <w:rPr>
          <w:rFonts w:ascii="Arial" w:hAnsi="Arial" w:cs="Arial"/>
        </w:rPr>
        <w:t xml:space="preserve"> - O pedido de prorrogação de prazo para entrega dos objetos somente será conhecido pelo </w:t>
      </w:r>
      <w:r>
        <w:rPr>
          <w:rFonts w:ascii="Arial" w:hAnsi="Arial" w:cs="Arial"/>
          <w:b/>
        </w:rPr>
        <w:t>CONTRATANTE</w:t>
      </w:r>
      <w:r>
        <w:rPr>
          <w:rFonts w:ascii="Arial" w:hAnsi="Arial" w:cs="Arial"/>
        </w:rPr>
        <w:t>, caso o mesmo seja devidamente fundamentado e entregue no Setor de Licitações, antes de expirar o prazo contratual inicialmente estabelecido.</w:t>
      </w:r>
    </w:p>
    <w:p w:rsidR="00B33D5A" w:rsidRDefault="00B33D5A" w:rsidP="00B33D5A">
      <w:pPr>
        <w:rPr>
          <w:rFonts w:ascii="Arial" w:hAnsi="Arial" w:cs="Arial"/>
        </w:rPr>
      </w:pPr>
      <w:r>
        <w:rPr>
          <w:rFonts w:ascii="Arial" w:hAnsi="Arial" w:cs="Arial"/>
          <w:b/>
        </w:rPr>
        <w:t>17.1.4</w:t>
      </w:r>
      <w:r>
        <w:rPr>
          <w:rFonts w:ascii="Arial" w:hAnsi="Arial" w:cs="Arial"/>
        </w:rPr>
        <w:t xml:space="preserve"> - Garantir os materiais contra defeitos de fabricação e também, contra vícios, defeitos ou incorreções, resultantes da entrega.</w:t>
      </w:r>
    </w:p>
    <w:p w:rsidR="00B33D5A" w:rsidRDefault="00B33D5A" w:rsidP="00B33D5A">
      <w:pPr>
        <w:rPr>
          <w:rFonts w:ascii="Arial" w:hAnsi="Arial" w:cs="Arial"/>
        </w:rPr>
      </w:pPr>
      <w:r>
        <w:rPr>
          <w:rFonts w:ascii="Arial" w:hAnsi="Arial" w:cs="Arial"/>
          <w:b/>
        </w:rPr>
        <w:t>17.1.4.1</w:t>
      </w:r>
      <w:r>
        <w:rPr>
          <w:rFonts w:ascii="Arial" w:hAnsi="Arial" w:cs="Arial"/>
        </w:rPr>
        <w:t xml:space="preserve"> - Fornecer materiais de primeira qualidade, considerando-se como tais àqueles que atendam satisfatoriamente os fins aos quais se destinam, apresentando ótimo rendimento, durabilidade e praticidade.</w:t>
      </w:r>
    </w:p>
    <w:p w:rsidR="00B33D5A" w:rsidRDefault="00B33D5A" w:rsidP="00B33D5A">
      <w:pPr>
        <w:rPr>
          <w:rFonts w:ascii="Arial" w:hAnsi="Arial" w:cs="Arial"/>
        </w:rPr>
      </w:pPr>
      <w:r>
        <w:rPr>
          <w:rFonts w:ascii="Arial" w:hAnsi="Arial" w:cs="Arial"/>
          <w:b/>
        </w:rPr>
        <w:t>17.1.5</w:t>
      </w:r>
      <w:r>
        <w:rPr>
          <w:rFonts w:ascii="Arial" w:hAnsi="Arial" w:cs="Arial"/>
        </w:rPr>
        <w:t xml:space="preserve"> - Arcar com todos os ônus necessários à completa entrega, considerando-se como tal a disponibilização, no local indicado pelo Município de </w:t>
      </w:r>
      <w:r w:rsidR="00CD2435">
        <w:rPr>
          <w:rFonts w:ascii="Arial" w:hAnsi="Arial" w:cs="Arial"/>
        </w:rPr>
        <w:t>Santo Antônio do Grama</w:t>
      </w:r>
      <w:r>
        <w:rPr>
          <w:rFonts w:ascii="Arial" w:hAnsi="Arial" w:cs="Arial"/>
        </w:rPr>
        <w:t xml:space="preserve">, conforme quantitativos dos produtos adjudicados, tais como transporte, encargos sociais, tributos e outras incidências, se ocorrerem. </w:t>
      </w:r>
    </w:p>
    <w:p w:rsidR="00B33D5A" w:rsidRDefault="00B33D5A" w:rsidP="00B33D5A">
      <w:pPr>
        <w:rPr>
          <w:rFonts w:ascii="Arial" w:hAnsi="Arial" w:cs="Arial"/>
        </w:rPr>
      </w:pPr>
      <w:r>
        <w:rPr>
          <w:rFonts w:ascii="Arial" w:hAnsi="Arial" w:cs="Arial"/>
          <w:b/>
        </w:rPr>
        <w:t>17.1.6</w:t>
      </w:r>
      <w:r>
        <w:rPr>
          <w:rFonts w:ascii="Arial" w:hAnsi="Arial" w:cs="Arial"/>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Pr>
          <w:rFonts w:ascii="Arial" w:hAnsi="Arial" w:cs="Arial"/>
          <w:b/>
        </w:rPr>
        <w:t xml:space="preserve">CONTRATANTE </w:t>
      </w:r>
      <w:r>
        <w:rPr>
          <w:rFonts w:ascii="Arial" w:hAnsi="Arial" w:cs="Arial"/>
        </w:rPr>
        <w:t>conceder prazo maior.</w:t>
      </w:r>
    </w:p>
    <w:p w:rsidR="00B33D5A" w:rsidRDefault="00B33D5A" w:rsidP="00B33D5A">
      <w:pPr>
        <w:rPr>
          <w:rFonts w:ascii="Arial" w:hAnsi="Arial" w:cs="Arial"/>
        </w:rPr>
      </w:pPr>
      <w:r>
        <w:rPr>
          <w:rFonts w:ascii="Arial" w:hAnsi="Arial" w:cs="Arial"/>
          <w:b/>
        </w:rPr>
        <w:t>17.1.7</w:t>
      </w:r>
      <w:r>
        <w:rPr>
          <w:rFonts w:ascii="Arial" w:hAnsi="Arial" w:cs="Arial"/>
        </w:rPr>
        <w:t xml:space="preserve"> - Substituir, ainda, por outro de qualidade, todo produto com defeito de fabricação.</w:t>
      </w:r>
    </w:p>
    <w:p w:rsidR="00B33D5A" w:rsidRDefault="00B33D5A" w:rsidP="00B33D5A">
      <w:pPr>
        <w:rPr>
          <w:rFonts w:ascii="Arial" w:hAnsi="Arial" w:cs="Arial"/>
        </w:rPr>
      </w:pPr>
      <w:r>
        <w:rPr>
          <w:rFonts w:ascii="Arial" w:hAnsi="Arial" w:cs="Arial"/>
          <w:b/>
        </w:rPr>
        <w:lastRenderedPageBreak/>
        <w:t>17.1.8</w:t>
      </w:r>
      <w:r>
        <w:rPr>
          <w:rFonts w:ascii="Arial" w:hAnsi="Arial" w:cs="Arial"/>
        </w:rPr>
        <w:t xml:space="preserve"> - Assumir inteira responsabilidade pela efetiva entrega do objeto licitado e efetuá-la de acordo com as especificações e instruções deste Instrumento e seus anexos, sendo que o transporte até o(s) local(</w:t>
      </w:r>
      <w:proofErr w:type="spellStart"/>
      <w:r>
        <w:rPr>
          <w:rFonts w:ascii="Arial" w:hAnsi="Arial" w:cs="Arial"/>
        </w:rPr>
        <w:t>is</w:t>
      </w:r>
      <w:proofErr w:type="spellEnd"/>
      <w:r>
        <w:rPr>
          <w:rFonts w:ascii="Arial" w:hAnsi="Arial" w:cs="Arial"/>
        </w:rPr>
        <w:t>) de entrega correrá exclusivamente por conta do fornecedor, bem como pelo que o método de embalagem deverá ser adequado à proteção efetiva de toda mercadoria contra choques e intempéries durante o transporte.</w:t>
      </w:r>
    </w:p>
    <w:p w:rsidR="00B33D5A" w:rsidRDefault="00B33D5A" w:rsidP="00B33D5A">
      <w:pPr>
        <w:rPr>
          <w:rFonts w:ascii="Arial" w:hAnsi="Arial" w:cs="Arial"/>
        </w:rPr>
      </w:pPr>
      <w:r>
        <w:rPr>
          <w:rFonts w:ascii="Arial" w:hAnsi="Arial" w:cs="Arial"/>
          <w:b/>
        </w:rPr>
        <w:t>17.1.9</w:t>
      </w:r>
      <w:r>
        <w:rPr>
          <w:rFonts w:ascii="Arial" w:hAnsi="Arial" w:cs="Arial"/>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B33D5A" w:rsidRDefault="00B33D5A" w:rsidP="00B33D5A">
      <w:pPr>
        <w:rPr>
          <w:rFonts w:ascii="Arial" w:hAnsi="Arial" w:cs="Arial"/>
        </w:rPr>
      </w:pPr>
      <w:r>
        <w:rPr>
          <w:rFonts w:ascii="Arial" w:hAnsi="Arial" w:cs="Arial"/>
          <w:b/>
        </w:rPr>
        <w:t>17.1.10</w:t>
      </w:r>
      <w:r>
        <w:rPr>
          <w:rFonts w:ascii="Arial" w:hAnsi="Arial" w:cs="Arial"/>
        </w:rPr>
        <w:t xml:space="preserve"> - Cumprir rigorosamente com o disposto no Edital e demais anexos.</w:t>
      </w:r>
    </w:p>
    <w:p w:rsidR="00B33D5A" w:rsidRDefault="00B33D5A" w:rsidP="00B33D5A">
      <w:pPr>
        <w:rPr>
          <w:rFonts w:ascii="Arial" w:hAnsi="Arial" w:cs="Arial"/>
        </w:rPr>
      </w:pPr>
      <w:r>
        <w:rPr>
          <w:rFonts w:ascii="Arial" w:hAnsi="Arial" w:cs="Arial"/>
          <w:b/>
        </w:rPr>
        <w:t>17.1.11</w:t>
      </w:r>
      <w:r>
        <w:rPr>
          <w:rFonts w:ascii="Arial" w:hAnsi="Arial" w:cs="Arial"/>
        </w:rPr>
        <w:t xml:space="preserve"> - Manter durante a execução deste contrato todas as condições de habilitação e qualificação exigidas na licitação.</w:t>
      </w:r>
    </w:p>
    <w:p w:rsidR="00B33D5A" w:rsidRDefault="00B33D5A" w:rsidP="00B33D5A">
      <w:pPr>
        <w:rPr>
          <w:rFonts w:ascii="Arial" w:hAnsi="Arial" w:cs="Arial"/>
        </w:rPr>
      </w:pPr>
      <w:r>
        <w:rPr>
          <w:rFonts w:ascii="Arial" w:hAnsi="Arial" w:cs="Arial"/>
          <w:b/>
        </w:rPr>
        <w:t>17.1.12</w:t>
      </w:r>
      <w:r>
        <w:rPr>
          <w:rFonts w:ascii="Arial" w:hAnsi="Arial" w:cs="Arial"/>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33D5A" w:rsidRDefault="00B33D5A" w:rsidP="00B33D5A">
      <w:pPr>
        <w:rPr>
          <w:rFonts w:ascii="Arial" w:hAnsi="Arial" w:cs="Arial"/>
        </w:rPr>
      </w:pPr>
      <w:r>
        <w:rPr>
          <w:rFonts w:ascii="Arial" w:hAnsi="Arial" w:cs="Arial"/>
          <w:b/>
        </w:rPr>
        <w:t>17.1.13</w:t>
      </w:r>
      <w:r>
        <w:rPr>
          <w:rFonts w:ascii="Arial" w:hAnsi="Arial" w:cs="Arial"/>
        </w:rPr>
        <w:t xml:space="preserve"> - Responder por danos materiais ou físicos, causados por seus empregados, diretamente ao </w:t>
      </w:r>
      <w:r>
        <w:rPr>
          <w:rFonts w:ascii="Arial" w:hAnsi="Arial" w:cs="Arial"/>
          <w:b/>
        </w:rPr>
        <w:t>CONTRATANTE</w:t>
      </w:r>
      <w:r>
        <w:rPr>
          <w:rFonts w:ascii="Arial" w:hAnsi="Arial" w:cs="Arial"/>
        </w:rPr>
        <w:t xml:space="preserve"> ou a terceiros, decorrente de sua culpa ou dolo.</w:t>
      </w:r>
    </w:p>
    <w:p w:rsidR="00B33D5A" w:rsidRDefault="00B33D5A" w:rsidP="00B33D5A">
      <w:pPr>
        <w:rPr>
          <w:rFonts w:ascii="Arial" w:hAnsi="Arial" w:cs="Arial"/>
        </w:rPr>
      </w:pPr>
      <w:r>
        <w:rPr>
          <w:rFonts w:ascii="Arial" w:hAnsi="Arial" w:cs="Arial"/>
          <w:b/>
        </w:rPr>
        <w:t>17.1.14</w:t>
      </w:r>
      <w:r>
        <w:rPr>
          <w:rFonts w:ascii="Arial" w:hAnsi="Arial" w:cs="Arial"/>
        </w:rPr>
        <w:t xml:space="preserve"> - Em tudo agir segundo as diretrizes da Administração.</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18 - DO CONTRATO</w:t>
      </w:r>
    </w:p>
    <w:p w:rsidR="00B33D5A" w:rsidRDefault="00B33D5A" w:rsidP="00B33D5A">
      <w:pPr>
        <w:rPr>
          <w:rFonts w:ascii="Arial" w:hAnsi="Arial" w:cs="Arial"/>
        </w:rPr>
      </w:pPr>
      <w:r>
        <w:rPr>
          <w:rFonts w:ascii="Arial" w:hAnsi="Arial" w:cs="Arial"/>
          <w:b/>
        </w:rPr>
        <w:t>18.1</w:t>
      </w:r>
      <w:r>
        <w:rPr>
          <w:rFonts w:ascii="Arial" w:hAnsi="Arial" w:cs="Arial"/>
        </w:rPr>
        <w:t xml:space="preserve"> - Encerrado o procedimento licitatório, o representante legal da empresa cuja proposta foi declarada vencedora será convocado via sistema eletrônico e e-mail para firmar/assinar o contrato ou instrumento equivalente, conforme minuta </w:t>
      </w:r>
      <w:r>
        <w:rPr>
          <w:rFonts w:ascii="Arial" w:hAnsi="Arial" w:cs="Arial"/>
          <w:b/>
        </w:rPr>
        <w:t>ANEXO (II)</w:t>
      </w:r>
      <w:r>
        <w:rPr>
          <w:rFonts w:ascii="Arial" w:hAnsi="Arial" w:cs="Arial"/>
        </w:rPr>
        <w:t>, no prazo de 5 (cinco) dias úteis contados da convocação emitida pelo Setor Responsável, sob pena de decair do direito à contratação.</w:t>
      </w:r>
    </w:p>
    <w:p w:rsidR="00B33D5A" w:rsidRDefault="00B33D5A" w:rsidP="00B33D5A">
      <w:pPr>
        <w:rPr>
          <w:rFonts w:ascii="Arial" w:hAnsi="Arial" w:cs="Arial"/>
        </w:rPr>
      </w:pPr>
      <w:r>
        <w:rPr>
          <w:rFonts w:ascii="Arial" w:hAnsi="Arial" w:cs="Arial"/>
          <w:b/>
        </w:rPr>
        <w:lastRenderedPageBreak/>
        <w:t>18.1.1</w:t>
      </w:r>
      <w:r>
        <w:rPr>
          <w:rFonts w:ascii="Arial" w:hAnsi="Arial" w:cs="Arial"/>
        </w:rPr>
        <w:t xml:space="preserve"> - Caso o adjudicatário não apresente situação regular no ato de assinatura do contrato ou recuse-se a assiná-lo, serão convocados os licitantes remanescentes, observada a ordem de classificação para celebrar o contrato.</w:t>
      </w:r>
    </w:p>
    <w:p w:rsidR="00B33D5A" w:rsidRDefault="00B33D5A" w:rsidP="00B33D5A">
      <w:pPr>
        <w:rPr>
          <w:rFonts w:ascii="Arial" w:hAnsi="Arial" w:cs="Arial"/>
        </w:rPr>
      </w:pPr>
      <w:r>
        <w:rPr>
          <w:rFonts w:ascii="Arial" w:hAnsi="Arial" w:cs="Arial"/>
          <w:b/>
        </w:rPr>
        <w:t>18.2</w:t>
      </w:r>
      <w:r>
        <w:rPr>
          <w:rFonts w:ascii="Arial" w:hAnsi="Arial" w:cs="Arial"/>
        </w:rPr>
        <w:t xml:space="preserve"> - O contrato celebrado poderá ser rescindido a qualquer momento, nos termos dos Art. 137 a 139 da Lei 14.133/21.</w:t>
      </w: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19 – DAS OBRIGAÇÕES DO CONTRATANTE</w:t>
      </w:r>
      <w:r>
        <w:rPr>
          <w:rFonts w:ascii="Arial" w:hAnsi="Arial" w:cs="Arial"/>
          <w:b/>
        </w:rPr>
        <w:t xml:space="preserve"> </w:t>
      </w:r>
    </w:p>
    <w:p w:rsidR="00B33D5A" w:rsidRDefault="00B33D5A" w:rsidP="00B33D5A">
      <w:pPr>
        <w:rPr>
          <w:rFonts w:ascii="Arial" w:hAnsi="Arial" w:cs="Arial"/>
        </w:rPr>
      </w:pPr>
      <w:r>
        <w:rPr>
          <w:rFonts w:ascii="Arial" w:hAnsi="Arial" w:cs="Arial"/>
          <w:b/>
        </w:rPr>
        <w:t>19.1</w:t>
      </w:r>
      <w:r>
        <w:rPr>
          <w:rFonts w:ascii="Arial" w:hAnsi="Arial" w:cs="Arial"/>
        </w:rPr>
        <w:t xml:space="preserve"> - O regime jurídico desta contratação confere ao contratante as prerrogativas do Art. </w:t>
      </w:r>
      <w:r w:rsidR="008C1A0C">
        <w:rPr>
          <w:rFonts w:ascii="Arial" w:hAnsi="Arial" w:cs="Arial"/>
        </w:rPr>
        <w:t>111</w:t>
      </w:r>
      <w:r>
        <w:rPr>
          <w:rFonts w:ascii="Arial" w:hAnsi="Arial" w:cs="Arial"/>
        </w:rPr>
        <w:t xml:space="preserve"> da Lei n° 14.133/21. </w:t>
      </w:r>
    </w:p>
    <w:p w:rsidR="00B33D5A" w:rsidRDefault="00B33D5A" w:rsidP="00B33D5A">
      <w:pPr>
        <w:rPr>
          <w:rFonts w:ascii="Arial" w:hAnsi="Arial" w:cs="Arial"/>
        </w:rPr>
      </w:pPr>
      <w:r>
        <w:rPr>
          <w:rFonts w:ascii="Arial" w:hAnsi="Arial" w:cs="Arial"/>
          <w:b/>
        </w:rPr>
        <w:t>19.2</w:t>
      </w:r>
      <w:r>
        <w:rPr>
          <w:rFonts w:ascii="Arial" w:hAnsi="Arial" w:cs="Arial"/>
        </w:rPr>
        <w:t xml:space="preserve"> - Constituem obrigações do </w:t>
      </w:r>
      <w:r>
        <w:rPr>
          <w:rFonts w:ascii="Arial" w:hAnsi="Arial" w:cs="Arial"/>
          <w:b/>
        </w:rPr>
        <w:t>CONTRATANTE</w:t>
      </w:r>
      <w:r>
        <w:rPr>
          <w:rFonts w:ascii="Arial" w:hAnsi="Arial" w:cs="Arial"/>
        </w:rPr>
        <w:t>, além da constante do Art. 115 da Lei n.º 14.133/21, as especificadas no Edital.</w:t>
      </w:r>
    </w:p>
    <w:p w:rsidR="00B33D5A" w:rsidRDefault="00B33D5A" w:rsidP="00B33D5A">
      <w:pPr>
        <w:rPr>
          <w:rFonts w:ascii="Arial" w:hAnsi="Arial" w:cs="Arial"/>
        </w:rPr>
      </w:pPr>
      <w:r>
        <w:rPr>
          <w:rFonts w:ascii="Arial" w:hAnsi="Arial" w:cs="Arial"/>
          <w:b/>
        </w:rPr>
        <w:t>19.3</w:t>
      </w:r>
      <w:r>
        <w:rPr>
          <w:rFonts w:ascii="Arial" w:hAnsi="Arial" w:cs="Arial"/>
        </w:rPr>
        <w:t xml:space="preserve"> - Acompanhar, fiscalizar e avaliar os serviços do objeto deste Contrato; </w:t>
      </w:r>
    </w:p>
    <w:p w:rsidR="00B33D5A" w:rsidRDefault="00B33D5A" w:rsidP="00B33D5A">
      <w:pPr>
        <w:rPr>
          <w:rFonts w:ascii="Arial" w:hAnsi="Arial" w:cs="Arial"/>
        </w:rPr>
      </w:pPr>
      <w:r>
        <w:rPr>
          <w:rFonts w:ascii="Arial" w:hAnsi="Arial" w:cs="Arial"/>
          <w:b/>
        </w:rPr>
        <w:t>19.4</w:t>
      </w:r>
      <w:r>
        <w:rPr>
          <w:rFonts w:ascii="Arial" w:hAnsi="Arial" w:cs="Arial"/>
        </w:rPr>
        <w:t xml:space="preserve"> - Emitir as ordens de serviços à empresa vencedora, de acordo com as necessidades, respeitando os prazos para atendimentos;</w:t>
      </w:r>
    </w:p>
    <w:p w:rsidR="00B33D5A" w:rsidRDefault="00B33D5A" w:rsidP="00B33D5A">
      <w:pPr>
        <w:rPr>
          <w:rFonts w:ascii="Arial" w:hAnsi="Arial" w:cs="Arial"/>
        </w:rPr>
      </w:pPr>
      <w:r>
        <w:rPr>
          <w:rFonts w:ascii="Arial" w:hAnsi="Arial" w:cs="Arial"/>
          <w:b/>
        </w:rPr>
        <w:t>19.5</w:t>
      </w:r>
      <w:r>
        <w:rPr>
          <w:rFonts w:ascii="Arial" w:hAnsi="Arial" w:cs="Arial"/>
        </w:rPr>
        <w:t xml:space="preserve"> - Prestar as informações e os esclarecimentos que venham a ser solicitados pelo licitante vencedor; </w:t>
      </w:r>
    </w:p>
    <w:p w:rsidR="00B33D5A" w:rsidRDefault="00B33D5A" w:rsidP="00B33D5A">
      <w:pPr>
        <w:rPr>
          <w:rFonts w:ascii="Arial" w:hAnsi="Arial" w:cs="Arial"/>
        </w:rPr>
      </w:pPr>
      <w:r>
        <w:rPr>
          <w:rFonts w:ascii="Arial" w:hAnsi="Arial" w:cs="Arial"/>
          <w:b/>
        </w:rPr>
        <w:t>19.6</w:t>
      </w:r>
      <w:r>
        <w:rPr>
          <w:rFonts w:ascii="Arial" w:hAnsi="Arial" w:cs="Arial"/>
        </w:rPr>
        <w:t xml:space="preserve"> - Efetuar o pagamento na forma ajustada neste Edital e no Instrumento Contratual; </w:t>
      </w:r>
    </w:p>
    <w:p w:rsidR="00B33D5A" w:rsidRDefault="00B33D5A" w:rsidP="00B33D5A">
      <w:pPr>
        <w:rPr>
          <w:rFonts w:ascii="Arial" w:hAnsi="Arial" w:cs="Arial"/>
        </w:rPr>
      </w:pPr>
      <w:r>
        <w:rPr>
          <w:rFonts w:ascii="Arial" w:hAnsi="Arial" w:cs="Arial"/>
          <w:b/>
        </w:rPr>
        <w:t>19.7</w:t>
      </w:r>
      <w:r>
        <w:rPr>
          <w:rFonts w:ascii="Arial" w:hAnsi="Arial" w:cs="Arial"/>
        </w:rPr>
        <w:t xml:space="preserve"> - Cumprir com as demais obrigações constantes no Edital e outras previstas no Contrato.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20 – DA FISCALIZAÇÃO</w:t>
      </w:r>
    </w:p>
    <w:p w:rsidR="00B33D5A" w:rsidRDefault="00B33D5A" w:rsidP="00B33D5A">
      <w:pPr>
        <w:rPr>
          <w:rFonts w:ascii="Arial" w:hAnsi="Arial" w:cs="Arial"/>
        </w:rPr>
      </w:pPr>
      <w:r>
        <w:rPr>
          <w:rFonts w:ascii="Arial" w:hAnsi="Arial" w:cs="Arial"/>
          <w:b/>
        </w:rPr>
        <w:t>20.1</w:t>
      </w:r>
      <w:r>
        <w:rPr>
          <w:rFonts w:ascii="Arial" w:hAnsi="Arial" w:cs="Arial"/>
        </w:rPr>
        <w:t xml:space="preserve"> - A entrega do produto e o cumprimento do disposto neste instrumento serão fiscalizados pelo </w:t>
      </w:r>
      <w:r>
        <w:rPr>
          <w:rFonts w:ascii="Arial" w:hAnsi="Arial" w:cs="Arial"/>
          <w:b/>
        </w:rPr>
        <w:t>CONTRATANTE</w:t>
      </w:r>
      <w:r>
        <w:rPr>
          <w:rFonts w:ascii="Arial" w:hAnsi="Arial" w:cs="Arial"/>
        </w:rPr>
        <w:t xml:space="preserve">, por intermédio </w:t>
      </w:r>
      <w:r w:rsidR="00CD2435">
        <w:rPr>
          <w:rFonts w:ascii="Arial" w:hAnsi="Arial" w:cs="Arial"/>
        </w:rPr>
        <w:t xml:space="preserve">do Secretário de </w:t>
      </w:r>
      <w:r w:rsidR="00CD5723">
        <w:rPr>
          <w:rFonts w:ascii="Arial" w:hAnsi="Arial" w:cs="Arial"/>
        </w:rPr>
        <w:t>Assistência Social</w:t>
      </w:r>
      <w:r>
        <w:rPr>
          <w:rFonts w:ascii="Arial" w:hAnsi="Arial" w:cs="Arial"/>
        </w:rPr>
        <w:t xml:space="preserve">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rsidR="00B33D5A" w:rsidRDefault="00B33D5A" w:rsidP="00B33D5A">
      <w:pPr>
        <w:rPr>
          <w:rFonts w:ascii="Arial" w:hAnsi="Arial" w:cs="Arial"/>
        </w:rPr>
      </w:pPr>
      <w:r>
        <w:rPr>
          <w:rFonts w:ascii="Arial" w:hAnsi="Arial" w:cs="Arial"/>
          <w:b/>
        </w:rPr>
        <w:t>20.2</w:t>
      </w:r>
      <w:r>
        <w:rPr>
          <w:rFonts w:ascii="Arial" w:hAnsi="Arial" w:cs="Arial"/>
        </w:rPr>
        <w:t xml:space="preserve"> - Resguardada a disposição do subitem precedente, a fiscalização representará o </w:t>
      </w:r>
      <w:r>
        <w:rPr>
          <w:rFonts w:ascii="Arial" w:hAnsi="Arial" w:cs="Arial"/>
          <w:b/>
        </w:rPr>
        <w:t>CONTRATANTE</w:t>
      </w:r>
      <w:r>
        <w:rPr>
          <w:rFonts w:ascii="Arial" w:hAnsi="Arial" w:cs="Arial"/>
        </w:rPr>
        <w:t xml:space="preserve"> e terá as seguintes atribuições:</w:t>
      </w:r>
    </w:p>
    <w:p w:rsidR="00B33D5A" w:rsidRDefault="00B33D5A" w:rsidP="00B33D5A">
      <w:pPr>
        <w:ind w:left="708"/>
        <w:rPr>
          <w:rFonts w:ascii="Arial" w:hAnsi="Arial" w:cs="Arial"/>
        </w:rPr>
      </w:pPr>
      <w:r>
        <w:rPr>
          <w:rFonts w:ascii="Arial" w:hAnsi="Arial" w:cs="Arial"/>
        </w:rPr>
        <w:lastRenderedPageBreak/>
        <w:t>a) Definir o objeto desta licitação, caracterizado por especificações e referências necessárias ao perfeito entendimento pelos licitantes;</w:t>
      </w:r>
    </w:p>
    <w:p w:rsidR="00B33D5A" w:rsidRDefault="00B33D5A" w:rsidP="00B33D5A">
      <w:pPr>
        <w:ind w:left="708"/>
        <w:rPr>
          <w:rFonts w:ascii="Arial" w:hAnsi="Arial" w:cs="Arial"/>
        </w:rPr>
      </w:pPr>
      <w:r>
        <w:rPr>
          <w:rFonts w:ascii="Arial" w:hAnsi="Arial" w:cs="Arial"/>
        </w:rPr>
        <w:t xml:space="preserve">b) Receber o produto, verificando a sua conformidade com as especificações estabelecidas e da proposta, principalmente quanto ao modelo ofertado, quantidade, marca (se for o caso), </w:t>
      </w:r>
      <w:proofErr w:type="spellStart"/>
      <w:r>
        <w:rPr>
          <w:rFonts w:ascii="Arial" w:hAnsi="Arial" w:cs="Arial"/>
        </w:rPr>
        <w:t>etc</w:t>
      </w:r>
      <w:proofErr w:type="spellEnd"/>
      <w:r>
        <w:rPr>
          <w:rFonts w:ascii="Arial" w:hAnsi="Arial" w:cs="Arial"/>
        </w:rPr>
        <w:t xml:space="preserve">; </w:t>
      </w:r>
    </w:p>
    <w:p w:rsidR="00B33D5A" w:rsidRDefault="00B33D5A" w:rsidP="00B33D5A">
      <w:pPr>
        <w:ind w:left="708"/>
        <w:rPr>
          <w:rFonts w:ascii="Arial" w:hAnsi="Arial" w:cs="Arial"/>
        </w:rPr>
      </w:pPr>
      <w:r>
        <w:rPr>
          <w:rFonts w:ascii="Arial" w:hAnsi="Arial" w:cs="Arial"/>
        </w:rPr>
        <w:t>c) Assegurar à empresa vencedora acesso as suas dependências, por ocasião da entrega da mercadoria;</w:t>
      </w:r>
    </w:p>
    <w:p w:rsidR="00B33D5A" w:rsidRDefault="00B33D5A" w:rsidP="00B33D5A">
      <w:pPr>
        <w:ind w:left="708"/>
        <w:rPr>
          <w:rFonts w:ascii="Arial" w:hAnsi="Arial" w:cs="Arial"/>
        </w:rPr>
      </w:pPr>
      <w:r>
        <w:rPr>
          <w:rFonts w:ascii="Arial" w:hAnsi="Arial" w:cs="Arial"/>
        </w:rPr>
        <w:t xml:space="preserve">d) Agir e decidir em nome do </w:t>
      </w:r>
      <w:r>
        <w:rPr>
          <w:rFonts w:ascii="Arial" w:hAnsi="Arial" w:cs="Arial"/>
          <w:b/>
        </w:rPr>
        <w:t>CONTRATANTE</w:t>
      </w:r>
      <w:r>
        <w:rPr>
          <w:rFonts w:ascii="Arial" w:hAnsi="Arial" w:cs="Arial"/>
        </w:rPr>
        <w:t>, inclusive, para rejeitar a(s) mercadoria(s) fornecida(s) em desacordo com as especificações exigidas;</w:t>
      </w:r>
    </w:p>
    <w:p w:rsidR="00B33D5A" w:rsidRDefault="00B33D5A" w:rsidP="00B33D5A">
      <w:pPr>
        <w:ind w:left="708"/>
        <w:rPr>
          <w:rFonts w:ascii="Arial" w:hAnsi="Arial" w:cs="Arial"/>
        </w:rPr>
      </w:pPr>
      <w:r>
        <w:rPr>
          <w:rFonts w:ascii="Arial" w:hAnsi="Arial" w:cs="Arial"/>
        </w:rPr>
        <w:t>e) Coletar, se julgar necessário, amostra(s) de todos os itens, para realização de análise;</w:t>
      </w:r>
    </w:p>
    <w:p w:rsidR="00B33D5A" w:rsidRDefault="00B33D5A" w:rsidP="00B33D5A">
      <w:pPr>
        <w:ind w:left="708"/>
        <w:rPr>
          <w:rFonts w:ascii="Arial" w:hAnsi="Arial" w:cs="Arial"/>
        </w:rPr>
      </w:pPr>
      <w:r>
        <w:rPr>
          <w:rFonts w:ascii="Arial" w:hAnsi="Arial" w:cs="Arial"/>
        </w:rPr>
        <w:t>f) Comunicar oficialmente à empresa vencedora quanto à rejeição do(s) produto(s);</w:t>
      </w:r>
    </w:p>
    <w:p w:rsidR="00B33D5A" w:rsidRDefault="00B33D5A" w:rsidP="00B33D5A">
      <w:pPr>
        <w:ind w:left="708"/>
        <w:rPr>
          <w:rFonts w:ascii="Arial" w:hAnsi="Arial" w:cs="Arial"/>
        </w:rPr>
      </w:pPr>
      <w:r>
        <w:rPr>
          <w:rFonts w:ascii="Arial" w:hAnsi="Arial" w:cs="Arial"/>
        </w:rPr>
        <w:t>g) Certificar a Nota Fiscal correspondente somente após a verificação da perfeita compatibilidade entre o(s) produto(s) entregue(s) ao que foi solicitado;</w:t>
      </w:r>
    </w:p>
    <w:p w:rsidR="00B33D5A" w:rsidRDefault="00B33D5A" w:rsidP="00B33D5A">
      <w:pPr>
        <w:ind w:left="708"/>
        <w:rPr>
          <w:rFonts w:ascii="Arial" w:hAnsi="Arial" w:cs="Arial"/>
        </w:rPr>
      </w:pPr>
      <w:r>
        <w:rPr>
          <w:rFonts w:ascii="Arial" w:hAnsi="Arial" w:cs="Arial"/>
        </w:rPr>
        <w:t>h) Exigir da empresa vencedora o cumprimento rigoroso das obrigações assumidas;</w:t>
      </w:r>
    </w:p>
    <w:p w:rsidR="00B33D5A" w:rsidRDefault="00B33D5A" w:rsidP="00B33D5A">
      <w:pPr>
        <w:ind w:left="708"/>
        <w:rPr>
          <w:rFonts w:ascii="Arial" w:hAnsi="Arial" w:cs="Arial"/>
        </w:rPr>
      </w:pPr>
      <w:r>
        <w:rPr>
          <w:rFonts w:ascii="Arial" w:hAnsi="Arial" w:cs="Arial"/>
        </w:rPr>
        <w:t>i) Sustar o pagamento de faturas no caso de inobservância, pela empresa vencedora, de condições previstas neste instrumento;</w:t>
      </w:r>
    </w:p>
    <w:p w:rsidR="00B33D5A" w:rsidRDefault="00B33D5A" w:rsidP="00B33D5A">
      <w:pPr>
        <w:ind w:left="708"/>
        <w:rPr>
          <w:rFonts w:ascii="Arial" w:hAnsi="Arial" w:cs="Arial"/>
        </w:rPr>
      </w:pPr>
      <w:r>
        <w:rPr>
          <w:rFonts w:ascii="Arial" w:hAnsi="Arial" w:cs="Arial"/>
        </w:rPr>
        <w:t>j) Transmitir ordens e instruções, verbais ou escritas, à empresa vencedora, no tocante ao fiel cumprimento do disposto neste instrumento;</w:t>
      </w:r>
    </w:p>
    <w:p w:rsidR="00B33D5A" w:rsidRDefault="00B33D5A" w:rsidP="00B33D5A">
      <w:pPr>
        <w:ind w:left="708"/>
        <w:rPr>
          <w:rFonts w:ascii="Arial" w:hAnsi="Arial" w:cs="Arial"/>
        </w:rPr>
      </w:pPr>
      <w:r>
        <w:rPr>
          <w:rFonts w:ascii="Arial" w:hAnsi="Arial" w:cs="Arial"/>
        </w:rPr>
        <w:t>k) Solicitar a aplicação, nos termos deste instrumento, de multa(s) à empresa vencedora;</w:t>
      </w:r>
    </w:p>
    <w:p w:rsidR="00B33D5A" w:rsidRDefault="00B33D5A" w:rsidP="00B33D5A">
      <w:pPr>
        <w:ind w:left="708"/>
        <w:rPr>
          <w:rFonts w:ascii="Arial" w:hAnsi="Arial" w:cs="Arial"/>
        </w:rPr>
      </w:pPr>
      <w:r>
        <w:rPr>
          <w:rFonts w:ascii="Arial" w:hAnsi="Arial" w:cs="Arial"/>
        </w:rPr>
        <w:t xml:space="preserve">l) Instruir o(s) recurso(s) da empresa vencedora no tocante ao pedido de cancelamento de multa(s), quando essa discordar do </w:t>
      </w:r>
      <w:r>
        <w:rPr>
          <w:rFonts w:ascii="Arial" w:hAnsi="Arial" w:cs="Arial"/>
          <w:b/>
        </w:rPr>
        <w:t>CONTRATANTE;</w:t>
      </w:r>
    </w:p>
    <w:p w:rsidR="00B33D5A" w:rsidRDefault="00B33D5A" w:rsidP="00B33D5A">
      <w:pPr>
        <w:ind w:left="708"/>
        <w:rPr>
          <w:rFonts w:ascii="Arial" w:hAnsi="Arial" w:cs="Arial"/>
        </w:rPr>
      </w:pPr>
      <w:r>
        <w:rPr>
          <w:rFonts w:ascii="Arial" w:hAnsi="Arial" w:cs="Arial"/>
        </w:rPr>
        <w:t>m) No exercício de suas atribuições fica assegurado à fiscalização, sem restrições de qualquer natureza, o direito de acesso a todos os elementos de informações relacionados com o objeto deste instrumento, pelo mesmos julgados necessários.</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lastRenderedPageBreak/>
        <w:t>21. DO PAGAMENTO</w:t>
      </w:r>
      <w:r>
        <w:rPr>
          <w:rFonts w:ascii="Arial" w:hAnsi="Arial" w:cs="Arial"/>
          <w:b/>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w:t>
      </w:r>
      <w:r>
        <w:rPr>
          <w:rFonts w:ascii="Arial" w:hAnsi="Arial" w:cs="Arial"/>
        </w:rPr>
        <w:t xml:space="preserve"> - O pagamento pela efetiva entrega do objeto deste instrumento será efetuado até </w:t>
      </w:r>
      <w:r w:rsidRPr="00CD2435">
        <w:rPr>
          <w:rFonts w:ascii="Arial" w:hAnsi="Arial" w:cs="Arial"/>
        </w:rPr>
        <w:t>o 30º (trigésimo) dia</w:t>
      </w:r>
      <w:r>
        <w:rPr>
          <w:rFonts w:ascii="Arial" w:hAnsi="Arial" w:cs="Arial"/>
        </w:rPr>
        <w:t xml:space="preserve">, à </w:t>
      </w:r>
      <w:r>
        <w:rPr>
          <w:rFonts w:ascii="Arial" w:hAnsi="Arial" w:cs="Arial"/>
          <w:b/>
        </w:rPr>
        <w:t>CONTRATADA</w:t>
      </w:r>
      <w:r>
        <w:rPr>
          <w:rFonts w:ascii="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21.1.1 -</w:t>
      </w:r>
      <w:r>
        <w:rPr>
          <w:rFonts w:ascii="Arial" w:hAnsi="Arial" w:cs="Arial"/>
        </w:rPr>
        <w:t xml:space="preserve"> A Nota Fiscal correspondente deverá ser entregue pela </w:t>
      </w:r>
      <w:r>
        <w:rPr>
          <w:rFonts w:ascii="Arial" w:hAnsi="Arial" w:cs="Arial"/>
          <w:b/>
        </w:rPr>
        <w:t>CONTRATADA</w:t>
      </w:r>
      <w:r>
        <w:rPr>
          <w:rFonts w:ascii="Arial" w:hAnsi="Arial" w:cs="Arial"/>
        </w:rPr>
        <w:t xml:space="preserve"> diretamente ao responsável pela fiscalização que somente atestará a realização dos serviços e liberará a Nota Fiscal para pagamento quando cumpridas, pela </w:t>
      </w:r>
      <w:r>
        <w:rPr>
          <w:rFonts w:ascii="Arial" w:hAnsi="Arial" w:cs="Arial"/>
          <w:b/>
        </w:rPr>
        <w:t>CONTRATADA</w:t>
      </w:r>
      <w:r>
        <w:rPr>
          <w:rFonts w:ascii="Arial" w:hAnsi="Arial" w:cs="Arial"/>
        </w:rPr>
        <w:t>,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21.1.2 -</w:t>
      </w:r>
      <w:r>
        <w:rPr>
          <w:rFonts w:ascii="Arial" w:hAnsi="Arial" w:cs="Arial"/>
        </w:rPr>
        <w:t xml:space="preserve"> A contagem para o 30º (trigésimo) dia, previsto no </w:t>
      </w:r>
      <w:r>
        <w:rPr>
          <w:rFonts w:ascii="Arial" w:hAnsi="Arial" w:cs="Arial"/>
          <w:i/>
        </w:rPr>
        <w:t>caput</w:t>
      </w:r>
      <w:r>
        <w:rPr>
          <w:rFonts w:ascii="Arial" w:hAnsi="Arial" w:cs="Arial"/>
        </w:rPr>
        <w:t xml:space="preserve">, só iniciar-se-á após a aceitação dos serviços prestados pela fiscalização do Município de </w:t>
      </w:r>
      <w:r w:rsidR="00CD2435">
        <w:rPr>
          <w:rFonts w:ascii="Arial" w:hAnsi="Arial" w:cs="Arial"/>
        </w:rPr>
        <w:t>Santo Antônio do Grama</w:t>
      </w:r>
      <w:r>
        <w:rPr>
          <w:rFonts w:ascii="Arial" w:hAnsi="Arial" w:cs="Arial"/>
        </w:rPr>
        <w:t xml:space="preserve"> e cumprimento pela empresa de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10.1.3 -</w:t>
      </w:r>
      <w:r>
        <w:rPr>
          <w:rFonts w:ascii="Arial" w:hAnsi="Arial" w:cs="Arial"/>
        </w:rPr>
        <w:t xml:space="preserve"> Para execução do pagamento, </w:t>
      </w:r>
      <w:r>
        <w:rPr>
          <w:rFonts w:ascii="Arial" w:hAnsi="Arial" w:cs="Arial"/>
          <w:b/>
        </w:rPr>
        <w:t>CONTRATADA</w:t>
      </w:r>
      <w:r>
        <w:rPr>
          <w:rFonts w:ascii="Arial" w:hAnsi="Arial" w:cs="Arial"/>
        </w:rPr>
        <w:t xml:space="preserve"> deverá fazer constar na Nota Fiscal correspondente, emitida sem rasura, em letra bem legível, em nome do Município de </w:t>
      </w:r>
      <w:r w:rsidR="00CD2435">
        <w:rPr>
          <w:rFonts w:ascii="Arial" w:hAnsi="Arial" w:cs="Arial"/>
        </w:rPr>
        <w:t>Santo Antônio do Grama</w:t>
      </w:r>
      <w:r>
        <w:rPr>
          <w:rFonts w:ascii="Arial" w:hAnsi="Arial" w:cs="Arial"/>
        </w:rPr>
        <w:t>, informando o número de sua conta corrente e agência Bancária, bem como o número da Ordem de Compra.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21.1.4 -</w:t>
      </w:r>
      <w:r>
        <w:rPr>
          <w:rFonts w:ascii="Arial" w:hAnsi="Arial" w:cs="Arial"/>
        </w:rPr>
        <w:t xml:space="preserve"> Havendo erro na Nota Fiscal ou circunstâncias que impeçam a liquidação da despesa, aquela será devolvida à </w:t>
      </w:r>
      <w:r>
        <w:rPr>
          <w:rFonts w:ascii="Arial" w:hAnsi="Arial" w:cs="Arial"/>
          <w:b/>
        </w:rPr>
        <w:t>CONTRATADA</w:t>
      </w:r>
      <w:r>
        <w:rPr>
          <w:rFonts w:ascii="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21.2 -</w:t>
      </w:r>
      <w:r>
        <w:rPr>
          <w:rFonts w:ascii="Arial" w:hAnsi="Arial" w:cs="Arial"/>
        </w:rPr>
        <w:t xml:space="preserve"> A critério da Administração poderão ser descontados dos pagamentos devidos, os valores para cobrir despesas com multas, indenizações a terceiros ou outras de responsabilidade da </w:t>
      </w:r>
      <w:r>
        <w:rPr>
          <w:rFonts w:ascii="Arial" w:hAnsi="Arial" w:cs="Arial"/>
          <w:b/>
        </w:rPr>
        <w:t>CONTRATADA</w:t>
      </w:r>
      <w:r>
        <w:rPr>
          <w:rFonts w:ascii="Arial" w:hAnsi="Arial" w:cs="Arial"/>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21.3 –</w:t>
      </w:r>
      <w:r>
        <w:rPr>
          <w:rFonts w:ascii="Arial" w:hAnsi="Arial" w:cs="Arial"/>
        </w:rPr>
        <w:t xml:space="preserve"> O Município de </w:t>
      </w:r>
      <w:r w:rsidR="00CD2435">
        <w:rPr>
          <w:rFonts w:ascii="Arial" w:hAnsi="Arial" w:cs="Arial"/>
        </w:rPr>
        <w:t xml:space="preserve">Santo Antônio do Grama </w:t>
      </w:r>
      <w:r>
        <w:rPr>
          <w:rFonts w:ascii="Arial" w:hAnsi="Arial" w:cs="Arial"/>
        </w:rPr>
        <w:t xml:space="preserve">poderá sustar todo e qualquer pagamento do preço ou suas parcelas de qualquer fatura apresentada pela </w:t>
      </w:r>
      <w:r>
        <w:rPr>
          <w:rFonts w:ascii="Arial" w:hAnsi="Arial" w:cs="Arial"/>
          <w:b/>
        </w:rPr>
        <w:t>CONTRATADA</w:t>
      </w:r>
      <w:r>
        <w:rPr>
          <w:rFonts w:ascii="Arial" w:hAnsi="Arial" w:cs="Arial"/>
        </w:rPr>
        <w:t xml:space="preserve"> caso verificadas uma ou mais das hipóteses abaixo e enquanto perdurar o ato ou fato sem direito a qualquer reajustamento complementar ou acréscimo, conforme enunciado: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lastRenderedPageBreak/>
        <w:t xml:space="preserve">a) A </w:t>
      </w:r>
      <w:r>
        <w:rPr>
          <w:rFonts w:ascii="Arial" w:hAnsi="Arial" w:cs="Arial"/>
          <w:b/>
        </w:rPr>
        <w:t>CONTRATADA</w:t>
      </w:r>
      <w:r>
        <w:rPr>
          <w:rFonts w:ascii="Arial" w:hAnsi="Arial" w:cs="Arial"/>
        </w:rPr>
        <w:t xml:space="preserve"> deixe de acatar quaisquer determinações exaradas pelo órgão fiscalizador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b) Não cumprimento de obrigação assumida, hipótese em que o pagamento ficará retido até que a </w:t>
      </w:r>
      <w:r>
        <w:rPr>
          <w:rFonts w:ascii="Arial" w:hAnsi="Arial" w:cs="Arial"/>
          <w:b/>
        </w:rPr>
        <w:t>CONTRATADA</w:t>
      </w:r>
      <w:r>
        <w:rPr>
          <w:rFonts w:ascii="Arial" w:hAnsi="Arial" w:cs="Arial"/>
        </w:rPr>
        <w:t xml:space="preserve"> atenda à cláusula infringida.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c) A </w:t>
      </w:r>
      <w:r>
        <w:rPr>
          <w:rFonts w:ascii="Arial" w:hAnsi="Arial" w:cs="Arial"/>
          <w:b/>
        </w:rPr>
        <w:t>CONTRATADA</w:t>
      </w:r>
      <w:r>
        <w:rPr>
          <w:rFonts w:ascii="Arial" w:hAnsi="Arial" w:cs="Arial"/>
        </w:rPr>
        <w:t xml:space="preserve"> retarde indevidamente a execução do serviço ou paralise os mesmos por prazo que venha a prejudicar as atividades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d) Débito da </w:t>
      </w:r>
      <w:r>
        <w:rPr>
          <w:rFonts w:ascii="Arial" w:hAnsi="Arial" w:cs="Arial"/>
          <w:b/>
        </w:rPr>
        <w:t>CONTRATADA</w:t>
      </w:r>
      <w:r>
        <w:rPr>
          <w:rFonts w:ascii="Arial" w:hAnsi="Arial" w:cs="Arial"/>
        </w:rPr>
        <w:t xml:space="preserve"> para com o Município de </w:t>
      </w:r>
      <w:r w:rsidR="00CD2435">
        <w:rPr>
          <w:rFonts w:ascii="Arial" w:hAnsi="Arial" w:cs="Arial"/>
        </w:rPr>
        <w:t>Santo Antônio do Grama</w:t>
      </w:r>
      <w:r>
        <w:rPr>
          <w:rFonts w:ascii="Arial" w:hAnsi="Arial" w:cs="Arial"/>
        </w:rPr>
        <w:t xml:space="preserve"> quer proveniente da execução deste instrumento, quer de obrigações de outros contratos.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Em qualquer das hipóteses previstas nos parágrafos acima, ou de infração as demais cláusulas e obrigações estabelecidas neste instrumento.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21.4 -</w:t>
      </w:r>
      <w:r>
        <w:rPr>
          <w:rFonts w:ascii="Arial" w:hAnsi="Arial" w:cs="Arial"/>
        </w:rPr>
        <w:t xml:space="preserve"> Respeitadas as condições previstas neste instrumento, no caso de eventual atraso no pagamento por culpa do Município de </w:t>
      </w:r>
      <w:r w:rsidR="00CD2435">
        <w:rPr>
          <w:rFonts w:ascii="Arial" w:hAnsi="Arial" w:cs="Arial"/>
        </w:rPr>
        <w:t>Santo Antônio do Grama</w:t>
      </w:r>
      <w:r>
        <w:rPr>
          <w:rFonts w:ascii="Arial" w:hAnsi="Arial" w:cs="Arial"/>
        </w:rPr>
        <w:t xml:space="preserve">, os valores devidos serão acrescidos de encargos financeiros de acordo com o índice de </w:t>
      </w:r>
      <w:r w:rsidRPr="00CD2435">
        <w:rPr>
          <w:rFonts w:ascii="Arial" w:hAnsi="Arial" w:cs="Arial"/>
        </w:rPr>
        <w:t xml:space="preserve">variação do </w:t>
      </w:r>
      <w:r w:rsidR="00CD2435" w:rsidRPr="00CD2435">
        <w:rPr>
          <w:rFonts w:ascii="Arial" w:hAnsi="Arial" w:cs="Arial"/>
        </w:rPr>
        <w:t>INPC</w:t>
      </w:r>
      <w:r>
        <w:rPr>
          <w:rFonts w:ascii="Arial" w:hAnsi="Arial" w:cs="Arial"/>
        </w:rPr>
        <w:t xml:space="preserve"> do mês anterior ao do pagamento “</w:t>
      </w:r>
      <w:r>
        <w:rPr>
          <w:rFonts w:ascii="Arial" w:hAnsi="Arial" w:cs="Arial"/>
          <w:i/>
        </w:rPr>
        <w:t>pro rata tempore</w:t>
      </w:r>
      <w:r>
        <w:rPr>
          <w:rFonts w:ascii="Arial" w:hAnsi="Arial" w:cs="Arial"/>
        </w:rPr>
        <w:t xml:space="preserve">”, ou por outro índice que venha lhe substituir, desde que a </w:t>
      </w:r>
      <w:r>
        <w:rPr>
          <w:rFonts w:ascii="Arial" w:hAnsi="Arial" w:cs="Arial"/>
          <w:b/>
        </w:rPr>
        <w:t>CONTRATADA</w:t>
      </w:r>
      <w:r>
        <w:rPr>
          <w:rFonts w:ascii="Arial" w:hAnsi="Arial" w:cs="Arial"/>
        </w:rPr>
        <w:t xml:space="preserve"> não tenha concorrido de alguma forma para o atraso.</w:t>
      </w:r>
    </w:p>
    <w:p w:rsidR="00B33D5A" w:rsidRDefault="00B33D5A" w:rsidP="00B33D5A">
      <w:pPr>
        <w:rPr>
          <w:rFonts w:ascii="Arial" w:hAnsi="Arial" w:cs="Arial"/>
        </w:rPr>
      </w:pPr>
      <w:r>
        <w:rPr>
          <w:rFonts w:ascii="Arial" w:hAnsi="Arial" w:cs="Arial"/>
          <w:b/>
        </w:rPr>
        <w:t>21.5</w:t>
      </w:r>
      <w:r>
        <w:rPr>
          <w:rFonts w:ascii="Arial" w:hAnsi="Arial" w:cs="Arial"/>
        </w:rPr>
        <w:t xml:space="preserve"> - A despesa decorrente desta licitação correrá por conta das seguintes dotações:</w:t>
      </w:r>
    </w:p>
    <w:p w:rsidR="00B33D5A" w:rsidRDefault="00B33D5A" w:rsidP="00B33D5A">
      <w:pPr>
        <w:rPr>
          <w:rFonts w:ascii="Arial" w:hAnsi="Arial" w:cs="Arial"/>
        </w:rPr>
      </w:pPr>
    </w:p>
    <w:p w:rsidR="00B33D5A" w:rsidRDefault="00B33D5A" w:rsidP="00B33D5A">
      <w:pPr>
        <w:rPr>
          <w:rFonts w:ascii="Arial" w:hAnsi="Arial" w:cs="Arial"/>
          <w:b/>
          <w:color w:val="000000"/>
        </w:rPr>
      </w:pPr>
      <w:r>
        <w:rPr>
          <w:rFonts w:ascii="Arial" w:hAnsi="Arial" w:cs="Arial"/>
          <w:b/>
          <w:color w:val="000000"/>
          <w:highlight w:val="yellow"/>
        </w:rPr>
        <w:t xml:space="preserve">12.01.02-15.451.0002.3067-4.4.90.51.00 – </w: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r w:rsidRPr="00B33D5A">
        <w:rPr>
          <w:rFonts w:ascii="Arial" w:hAnsi="Arial" w:cs="Arial"/>
          <w:b/>
          <w:color w:val="000000"/>
          <w:highlight w:val="lightGray"/>
        </w:rPr>
        <w:t>NOTA 1: O encaminhamento da nota fiscal para pagamento poderá ser feito através do envio dos documentos para o e-mail:</w:t>
      </w:r>
      <w:r>
        <w:rPr>
          <w:rFonts w:ascii="Arial" w:hAnsi="Arial" w:cs="Arial"/>
          <w:color w:val="FF0000"/>
        </w:rPr>
        <w:t xml:space="preserve"> </w:t>
      </w:r>
      <w:r w:rsidR="009B2686" w:rsidRPr="009B2686">
        <w:rPr>
          <w:rFonts w:ascii="Arial" w:hAnsi="Arial" w:cs="Arial"/>
        </w:rPr>
        <w:t>compraselicitaçãograma@gmail.com</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22 - SANÇÕES ADMINISTRATIVAS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22.1 -</w:t>
      </w:r>
      <w:r>
        <w:rPr>
          <w:rFonts w:ascii="Arial" w:hAnsi="Arial" w:cs="Arial"/>
        </w:rPr>
        <w:t xml:space="preserve"> O descumprimento total ou parcial das obrigações assumidas pela </w:t>
      </w:r>
      <w:r>
        <w:rPr>
          <w:rFonts w:ascii="Arial" w:hAnsi="Arial" w:cs="Arial"/>
          <w:b/>
        </w:rPr>
        <w:t>CONTRATADA</w:t>
      </w:r>
      <w:r>
        <w:rPr>
          <w:rFonts w:ascii="Arial" w:hAnsi="Arial" w:cs="Arial"/>
        </w:rPr>
        <w:t xml:space="preserve"> ou não veracidade das informações prestadas, poderá acarretar, resguardados os preceitos legais pertinentes, sendo-lhe garantida a prévia defesa, nas seguintes sanções: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lastRenderedPageBreak/>
        <w:t xml:space="preserve">a) </w:t>
      </w:r>
      <w:r>
        <w:rPr>
          <w:rFonts w:ascii="Arial" w:hAnsi="Arial" w:cs="Arial"/>
          <w:b/>
        </w:rPr>
        <w:t>Advertência pelo</w:t>
      </w:r>
      <w:r>
        <w:rPr>
          <w:rFonts w:ascii="Arial" w:hAnsi="Arial" w:cs="Arial"/>
        </w:rPr>
        <w:t xml:space="preserve"> atraso de até 10 (dez) dias corridos e sem prejuízo para o Município de </w:t>
      </w:r>
      <w:r w:rsidR="009B2686">
        <w:rPr>
          <w:rFonts w:ascii="Arial" w:hAnsi="Arial" w:cs="Arial"/>
        </w:rPr>
        <w:t>Santo Antônio do Grama</w:t>
      </w:r>
      <w:r>
        <w:rPr>
          <w:rFonts w:ascii="Arial" w:hAnsi="Arial" w:cs="Arial"/>
        </w:rPr>
        <w:t>,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c) Multa de até 10% do total do contrato/ordem de compra/serviço para o caso de execução imperfeita do objeto.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Impedimento de licitar e contratar, nos termos do art. 156, §4º,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f) Declaração de inidoneidade para licitar ou contratar, nos termos do art. 156, §5º,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22.2 -</w:t>
      </w:r>
      <w:r>
        <w:rPr>
          <w:rFonts w:ascii="Arial" w:hAnsi="Arial" w:cs="Arial"/>
        </w:rPr>
        <w:t xml:space="preserve"> As penalidades acima relacionadas não são exaustivas, mas sim exemplificativas, podendo outras ocorrências ser analisadas e ter aplicação por analogia e de acordo com a Lei nº 14.133/21, em especial aos artigos 155 a </w:t>
      </w:r>
      <w:r w:rsidR="00D56763">
        <w:rPr>
          <w:rFonts w:ascii="Arial" w:hAnsi="Arial" w:cs="Arial"/>
        </w:rPr>
        <w:t>20</w:t>
      </w:r>
      <w:r>
        <w:rPr>
          <w:rFonts w:ascii="Arial" w:hAnsi="Arial" w:cs="Arial"/>
        </w:rPr>
        <w:t>3.</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22.3 -</w:t>
      </w:r>
      <w:r>
        <w:rPr>
          <w:rFonts w:ascii="Arial" w:hAnsi="Arial" w:cs="Arial"/>
        </w:rPr>
        <w:t xml:space="preserve"> As sanções aqui previstas são independentes entre si, podendo ser aplicadas isoladas ou cumulativamente, sem prejuízo de outras medidas cabíveis.</w:t>
      </w:r>
    </w:p>
    <w:p w:rsidR="00B33D5A" w:rsidRDefault="00B33D5A" w:rsidP="00B33D5A">
      <w:pPr>
        <w:rPr>
          <w:rFonts w:ascii="Arial" w:hAnsi="Arial" w:cs="Arial"/>
          <w:b/>
        </w:rPr>
      </w:pPr>
      <w:r>
        <w:rPr>
          <w:rFonts w:ascii="Arial" w:hAnsi="Arial" w:cs="Arial"/>
          <w:b/>
        </w:rPr>
        <w:t>22.4 - EXTENSÃO DAS PENALIDADES</w:t>
      </w:r>
    </w:p>
    <w:p w:rsidR="00B33D5A" w:rsidRDefault="00B33D5A" w:rsidP="00B33D5A">
      <w:pPr>
        <w:rPr>
          <w:rFonts w:ascii="Arial" w:hAnsi="Arial" w:cs="Arial"/>
        </w:rPr>
      </w:pPr>
      <w:r>
        <w:rPr>
          <w:rFonts w:ascii="Arial" w:hAnsi="Arial" w:cs="Arial"/>
          <w:b/>
        </w:rPr>
        <w:t>22.4.1</w:t>
      </w:r>
      <w:r>
        <w:rPr>
          <w:rFonts w:ascii="Arial" w:hAnsi="Arial" w:cs="Arial"/>
        </w:rPr>
        <w:t xml:space="preserve"> - As sanções de impedimento de licitar e contratar e de declaração de inidoneidade para licitar e contratar com o </w:t>
      </w:r>
      <w:r>
        <w:rPr>
          <w:rFonts w:ascii="Arial" w:hAnsi="Arial" w:cs="Arial"/>
          <w:b/>
        </w:rPr>
        <w:t>CONTRATANTE</w:t>
      </w:r>
      <w:r>
        <w:rPr>
          <w:rFonts w:ascii="Arial" w:hAnsi="Arial" w:cs="Arial"/>
        </w:rPr>
        <w:t xml:space="preserve"> poderá ser também, aplicada, sem prejuízo das sanções penais e civis, aqueles que:</w:t>
      </w:r>
    </w:p>
    <w:p w:rsidR="00B33D5A" w:rsidRDefault="00B33D5A" w:rsidP="00B33D5A">
      <w:pPr>
        <w:rPr>
          <w:rFonts w:ascii="Arial" w:hAnsi="Arial" w:cs="Arial"/>
        </w:rPr>
      </w:pPr>
      <w:r>
        <w:rPr>
          <w:rFonts w:ascii="Arial" w:hAnsi="Arial" w:cs="Arial"/>
          <w:b/>
        </w:rPr>
        <w:t>22.4.1.1</w:t>
      </w:r>
      <w:r>
        <w:rPr>
          <w:rFonts w:ascii="Arial" w:hAnsi="Arial" w:cs="Arial"/>
        </w:rPr>
        <w:t xml:space="preserve"> - Retardarem a execução do pregão;</w:t>
      </w:r>
    </w:p>
    <w:p w:rsidR="00B33D5A" w:rsidRDefault="00B33D5A" w:rsidP="00B33D5A">
      <w:pPr>
        <w:rPr>
          <w:rFonts w:ascii="Arial" w:hAnsi="Arial" w:cs="Arial"/>
        </w:rPr>
      </w:pPr>
      <w:r>
        <w:rPr>
          <w:rFonts w:ascii="Arial" w:hAnsi="Arial" w:cs="Arial"/>
          <w:b/>
        </w:rPr>
        <w:t>22.4.1.2</w:t>
      </w:r>
      <w:r>
        <w:rPr>
          <w:rFonts w:ascii="Arial" w:hAnsi="Arial" w:cs="Arial"/>
        </w:rPr>
        <w:t xml:space="preserve"> – Demonstrar em não possuir idoneidade para contratar com a Administração e;</w:t>
      </w:r>
    </w:p>
    <w:p w:rsidR="00B33D5A" w:rsidRDefault="00B33D5A" w:rsidP="00B33D5A">
      <w:pPr>
        <w:rPr>
          <w:rFonts w:ascii="Arial" w:hAnsi="Arial" w:cs="Arial"/>
        </w:rPr>
      </w:pPr>
      <w:r>
        <w:rPr>
          <w:rFonts w:ascii="Arial" w:hAnsi="Arial" w:cs="Arial"/>
          <w:b/>
        </w:rPr>
        <w:lastRenderedPageBreak/>
        <w:t>22.4.1.3</w:t>
      </w:r>
      <w:r>
        <w:rPr>
          <w:rFonts w:ascii="Arial" w:hAnsi="Arial" w:cs="Arial"/>
        </w:rPr>
        <w:t xml:space="preserve"> - Fizerem declaração falsa ou cometerem fraude fiscal.</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23 - PRAZO DE VIGÊNCIA DO CONTRATO</w:t>
      </w:r>
    </w:p>
    <w:p w:rsidR="00B33D5A" w:rsidRDefault="00B33D5A" w:rsidP="00B33D5A">
      <w:pPr>
        <w:rPr>
          <w:rFonts w:ascii="Arial" w:hAnsi="Arial" w:cs="Arial"/>
        </w:rPr>
      </w:pPr>
      <w:r>
        <w:rPr>
          <w:rFonts w:ascii="Arial" w:hAnsi="Arial" w:cs="Arial"/>
          <w:b/>
        </w:rPr>
        <w:t>23.1</w:t>
      </w:r>
      <w:r>
        <w:rPr>
          <w:rFonts w:ascii="Arial" w:hAnsi="Arial" w:cs="Arial"/>
        </w:rPr>
        <w:t xml:space="preserve"> - O Objeto contratado terá vigência até </w:t>
      </w:r>
      <w:r w:rsidR="009B2686" w:rsidRPr="009B2686">
        <w:rPr>
          <w:rFonts w:ascii="Arial" w:hAnsi="Arial" w:cs="Arial"/>
        </w:rPr>
        <w:t>12 meses depois da data da assinatura de contrato</w:t>
      </w:r>
      <w:r w:rsidRPr="009B2686">
        <w:rPr>
          <w:rFonts w:ascii="Arial" w:hAnsi="Arial" w:cs="Arial"/>
        </w:rPr>
        <w:t>, podendo ser prorrogado por meio</w:t>
      </w:r>
      <w:r>
        <w:rPr>
          <w:rFonts w:ascii="Arial" w:hAnsi="Arial" w:cs="Arial"/>
        </w:rPr>
        <w:t xml:space="preserve"> de Termo Aditivo</w:t>
      </w:r>
      <w:r>
        <w:rPr>
          <w:rFonts w:ascii="Arial" w:hAnsi="Arial" w:cs="Arial"/>
          <w:b/>
        </w:rPr>
        <w:t xml:space="preserve"> </w:t>
      </w:r>
      <w:r>
        <w:rPr>
          <w:rFonts w:ascii="Arial" w:hAnsi="Arial" w:cs="Arial"/>
        </w:rPr>
        <w:t xml:space="preserve">conforme </w:t>
      </w:r>
      <w:r>
        <w:rPr>
          <w:rFonts w:ascii="Arial" w:hAnsi="Arial" w:cs="Arial"/>
          <w:b/>
        </w:rPr>
        <w:t>art. 105 e segs., da Lei Federal nº 14.133/21</w:t>
      </w:r>
      <w:r>
        <w:rPr>
          <w:rFonts w:ascii="Arial" w:hAnsi="Arial" w:cs="Arial"/>
        </w:rPr>
        <w:t xml:space="preserve"> e suas sucessivas alterações posteriores.</w:t>
      </w:r>
    </w:p>
    <w:p w:rsidR="00B33D5A" w:rsidRDefault="00B33D5A" w:rsidP="00B33D5A">
      <w:pPr>
        <w:shd w:val="clear" w:color="auto" w:fill="D9D9D9"/>
        <w:rPr>
          <w:rFonts w:ascii="Arial" w:hAnsi="Arial" w:cs="Arial"/>
          <w:b/>
        </w:rPr>
      </w:pPr>
      <w:r>
        <w:rPr>
          <w:rFonts w:ascii="Arial" w:hAnsi="Arial" w:cs="Arial"/>
          <w:b/>
        </w:rPr>
        <w:t>27 - DISPOSIÇÕES GERAIS</w:t>
      </w:r>
    </w:p>
    <w:p w:rsidR="00B33D5A" w:rsidRDefault="00B33D5A" w:rsidP="00B33D5A">
      <w:pPr>
        <w:rPr>
          <w:rFonts w:ascii="Arial" w:hAnsi="Arial" w:cs="Arial"/>
        </w:rPr>
      </w:pPr>
      <w:r>
        <w:rPr>
          <w:rFonts w:ascii="Arial" w:hAnsi="Arial" w:cs="Arial"/>
          <w:b/>
        </w:rPr>
        <w:t>27.1</w:t>
      </w:r>
      <w:r>
        <w:rPr>
          <w:rFonts w:ascii="Arial" w:hAnsi="Arial" w:cs="Arial"/>
        </w:rPr>
        <w:t xml:space="preserve"> – Homologada a licitação o adjudicatário receberá autorização de fornecimento ou instrumento equivalente.</w:t>
      </w:r>
    </w:p>
    <w:p w:rsidR="00B33D5A" w:rsidRDefault="00B33D5A" w:rsidP="00B33D5A">
      <w:pPr>
        <w:rPr>
          <w:rFonts w:ascii="Arial" w:hAnsi="Arial" w:cs="Arial"/>
        </w:rPr>
      </w:pPr>
      <w:r>
        <w:rPr>
          <w:rFonts w:ascii="Arial" w:hAnsi="Arial" w:cs="Arial"/>
          <w:b/>
        </w:rPr>
        <w:t>27.2</w:t>
      </w:r>
      <w:r>
        <w:rPr>
          <w:rFonts w:ascii="Arial" w:hAnsi="Arial" w:cs="Arial"/>
        </w:rPr>
        <w:t xml:space="preserve"> – Caso o adjudicatário não preste o serviço ou forneça o(s) bem(s), objeto do certame, de acordo com a sua proposta, serão convocados os licitantes remanescentes, observada à ordem de classificação, para execução do serviço.</w:t>
      </w:r>
    </w:p>
    <w:p w:rsidR="00B33D5A" w:rsidRDefault="00B33D5A" w:rsidP="00B33D5A">
      <w:pPr>
        <w:rPr>
          <w:rFonts w:ascii="Arial" w:hAnsi="Arial" w:cs="Arial"/>
        </w:rPr>
      </w:pPr>
      <w:r>
        <w:rPr>
          <w:rFonts w:ascii="Arial" w:hAnsi="Arial" w:cs="Arial"/>
          <w:b/>
        </w:rPr>
        <w:t>27.3</w:t>
      </w:r>
      <w:r>
        <w:rPr>
          <w:rFonts w:ascii="Arial" w:hAnsi="Arial" w:cs="Arial"/>
        </w:rPr>
        <w:t xml:space="preserve"> - É facultado à </w:t>
      </w:r>
      <w:r>
        <w:rPr>
          <w:rFonts w:ascii="Arial" w:hAnsi="Arial" w:cs="Arial"/>
          <w:b/>
        </w:rPr>
        <w:t>PREGOEIRA</w:t>
      </w:r>
      <w:r>
        <w:rPr>
          <w:rFonts w:ascii="Arial" w:hAnsi="Arial" w:cs="Arial"/>
        </w:rPr>
        <w:t xml:space="preserve"> ou a </w:t>
      </w:r>
      <w:r>
        <w:rPr>
          <w:rFonts w:ascii="Arial" w:hAnsi="Arial" w:cs="Arial"/>
          <w:b/>
        </w:rPr>
        <w:t>AUTORIDADE COMPETENTE</w:t>
      </w:r>
      <w:r>
        <w:rPr>
          <w:rFonts w:ascii="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B33D5A" w:rsidRDefault="00B33D5A" w:rsidP="00B33D5A">
      <w:pPr>
        <w:rPr>
          <w:rFonts w:ascii="Arial" w:hAnsi="Arial" w:cs="Arial"/>
        </w:rPr>
      </w:pPr>
      <w:r>
        <w:rPr>
          <w:rFonts w:ascii="Arial" w:hAnsi="Arial" w:cs="Arial"/>
          <w:b/>
        </w:rPr>
        <w:t>27.4</w:t>
      </w:r>
      <w:r>
        <w:rPr>
          <w:rFonts w:ascii="Arial" w:hAnsi="Arial" w:cs="Arial"/>
        </w:rPr>
        <w:t xml:space="preserve"> – Qualquer solicitação de prorrogação de prazo para execução dos serviços, decorrentes desta licitação, somente será analisada se apresentada antes do decurso do prazo para tal e devidamente fundamentada.</w:t>
      </w:r>
    </w:p>
    <w:p w:rsidR="00B33D5A" w:rsidRDefault="00B33D5A" w:rsidP="00B33D5A">
      <w:pPr>
        <w:rPr>
          <w:rFonts w:ascii="Arial" w:hAnsi="Arial" w:cs="Arial"/>
        </w:rPr>
      </w:pPr>
      <w:r>
        <w:rPr>
          <w:rFonts w:ascii="Arial" w:hAnsi="Arial" w:cs="Arial"/>
          <w:b/>
        </w:rPr>
        <w:t>27.5 –</w:t>
      </w:r>
      <w:r>
        <w:rPr>
          <w:rFonts w:ascii="Arial" w:hAnsi="Arial" w:cs="Arial"/>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B33D5A" w:rsidRDefault="00B33D5A" w:rsidP="00B33D5A">
      <w:pPr>
        <w:rPr>
          <w:rFonts w:ascii="Arial" w:hAnsi="Arial" w:cs="Arial"/>
        </w:rPr>
      </w:pPr>
      <w:r>
        <w:rPr>
          <w:rFonts w:ascii="Arial" w:hAnsi="Arial" w:cs="Arial"/>
          <w:b/>
        </w:rPr>
        <w:t>27.6 –</w:t>
      </w:r>
      <w:r>
        <w:rPr>
          <w:rFonts w:ascii="Arial" w:hAnsi="Arial" w:cs="Arial"/>
        </w:rPr>
        <w:t xml:space="preserve"> Na hipótese acima referida será convocado novo adjudicatário, observada a ordem de classificação nesta licitação.</w:t>
      </w:r>
    </w:p>
    <w:p w:rsidR="00B33D5A" w:rsidRDefault="00B33D5A" w:rsidP="00B33D5A">
      <w:pPr>
        <w:rPr>
          <w:rFonts w:ascii="Arial" w:hAnsi="Arial" w:cs="Arial"/>
        </w:rPr>
      </w:pPr>
      <w:r>
        <w:rPr>
          <w:rFonts w:ascii="Arial" w:hAnsi="Arial" w:cs="Arial"/>
          <w:b/>
        </w:rPr>
        <w:t>27.7 –</w:t>
      </w:r>
      <w:r>
        <w:rPr>
          <w:rFonts w:ascii="Arial" w:hAnsi="Arial" w:cs="Arial"/>
        </w:rPr>
        <w:t xml:space="preserve"> Constituem motivos para rescisão do contrato ou instrumento equivalente, todos aqueles listados pela Lei 14.133/21, nos artigos 137 a 139.</w:t>
      </w:r>
    </w:p>
    <w:p w:rsidR="00B33D5A" w:rsidRDefault="00B33D5A" w:rsidP="00B33D5A">
      <w:pPr>
        <w:rPr>
          <w:rFonts w:ascii="Arial" w:hAnsi="Arial" w:cs="Arial"/>
        </w:rPr>
      </w:pPr>
      <w:r>
        <w:rPr>
          <w:rFonts w:ascii="Arial" w:hAnsi="Arial" w:cs="Arial"/>
          <w:b/>
        </w:rPr>
        <w:t>27.8 –</w:t>
      </w:r>
      <w:r>
        <w:rPr>
          <w:rFonts w:ascii="Arial" w:hAnsi="Arial" w:cs="Arial"/>
        </w:rPr>
        <w:t xml:space="preserve"> A </w:t>
      </w:r>
      <w:r>
        <w:rPr>
          <w:rFonts w:ascii="Arial" w:hAnsi="Arial" w:cs="Arial"/>
          <w:b/>
        </w:rPr>
        <w:t>AUTORIDADE COMPETENTE</w:t>
      </w:r>
      <w:r>
        <w:rPr>
          <w:rFonts w:ascii="Arial" w:hAnsi="Arial" w:cs="Arial"/>
        </w:rPr>
        <w:t xml:space="preserve"> poderá nas mesmas condições contratuais, realizar acréscimos ou supressões de até 25% (vinte e cinco por cento) do valor inicial atualizado do contrato, conforme estabelecido no art. 125.</w:t>
      </w:r>
    </w:p>
    <w:p w:rsidR="00B33D5A" w:rsidRDefault="00B33D5A" w:rsidP="00B33D5A">
      <w:pPr>
        <w:rPr>
          <w:rFonts w:ascii="Arial" w:hAnsi="Arial" w:cs="Arial"/>
        </w:rPr>
      </w:pPr>
      <w:r>
        <w:rPr>
          <w:rFonts w:ascii="Arial" w:hAnsi="Arial" w:cs="Arial"/>
          <w:b/>
        </w:rPr>
        <w:lastRenderedPageBreak/>
        <w:t>27.9 –</w:t>
      </w:r>
      <w:r>
        <w:rPr>
          <w:rFonts w:ascii="Arial" w:hAnsi="Arial" w:cs="Arial"/>
        </w:rPr>
        <w:t xml:space="preserve"> Será dada vista aos proponentes interessados tanto nas propostas comerciais como dos documentos de habilitação apresentados na sessão.</w:t>
      </w:r>
    </w:p>
    <w:p w:rsidR="00B33D5A" w:rsidRDefault="00B33D5A" w:rsidP="00B33D5A">
      <w:pPr>
        <w:rPr>
          <w:rFonts w:ascii="Arial" w:hAnsi="Arial" w:cs="Arial"/>
        </w:rPr>
      </w:pPr>
      <w:r>
        <w:rPr>
          <w:rFonts w:ascii="Arial" w:hAnsi="Arial" w:cs="Arial"/>
          <w:b/>
        </w:rPr>
        <w:t>27.10 -</w:t>
      </w:r>
      <w:r>
        <w:rPr>
          <w:rFonts w:ascii="Arial" w:hAnsi="Arial" w:cs="Arial"/>
        </w:rPr>
        <w:t xml:space="preserve"> </w:t>
      </w:r>
      <w:r>
        <w:rPr>
          <w:rFonts w:ascii="Arial" w:hAnsi="Arial" w:cs="Arial"/>
          <w:color w:val="000000"/>
        </w:rPr>
        <w:t xml:space="preserve">A contratação dos itens requisitados para cada evento deverá ser precedida da requisição específica não ficando necessariamente obrigado o </w:t>
      </w:r>
      <w:r>
        <w:rPr>
          <w:rFonts w:ascii="Arial" w:hAnsi="Arial" w:cs="Arial"/>
          <w:b/>
          <w:color w:val="000000"/>
        </w:rPr>
        <w:t>CONTRATANTE</w:t>
      </w:r>
      <w:r>
        <w:rPr>
          <w:rFonts w:ascii="Arial" w:hAnsi="Arial" w:cs="Arial"/>
          <w:color w:val="000000"/>
        </w:rPr>
        <w:t xml:space="preserve"> a contratar todos os itens constantes no contrato, devendo o mesmo ser fornecido de forma fracionada ao mesmo.</w:t>
      </w:r>
    </w:p>
    <w:p w:rsidR="00B33D5A" w:rsidRDefault="00B33D5A" w:rsidP="00B33D5A">
      <w:pPr>
        <w:rPr>
          <w:rFonts w:ascii="Arial" w:hAnsi="Arial" w:cs="Arial"/>
        </w:rPr>
      </w:pPr>
      <w:r>
        <w:rPr>
          <w:rFonts w:ascii="Arial" w:hAnsi="Arial" w:cs="Arial"/>
          <w:b/>
        </w:rPr>
        <w:t xml:space="preserve">27.11 - </w:t>
      </w:r>
      <w:r>
        <w:rPr>
          <w:rFonts w:ascii="Arial" w:hAnsi="Arial" w:cs="Arial"/>
        </w:rPr>
        <w:t xml:space="preserve">É vedado à </w:t>
      </w:r>
      <w:r>
        <w:rPr>
          <w:rFonts w:ascii="Arial" w:hAnsi="Arial" w:cs="Arial"/>
          <w:b/>
        </w:rPr>
        <w:t>contratada</w:t>
      </w:r>
      <w:r>
        <w:rPr>
          <w:rFonts w:ascii="Arial" w:hAnsi="Arial" w:cs="Arial"/>
        </w:rPr>
        <w:t xml:space="preserve"> subcontratar total ou parcialmente o fornecimento sem autorização expressa da Administração.</w:t>
      </w:r>
    </w:p>
    <w:p w:rsidR="00B33D5A" w:rsidRDefault="00B33D5A" w:rsidP="00B33D5A">
      <w:pPr>
        <w:rPr>
          <w:rFonts w:ascii="Arial" w:hAnsi="Arial" w:cs="Arial"/>
        </w:rPr>
      </w:pPr>
      <w:r>
        <w:rPr>
          <w:rFonts w:ascii="Arial" w:hAnsi="Arial" w:cs="Arial"/>
          <w:b/>
        </w:rPr>
        <w:t>27.12</w:t>
      </w:r>
      <w:r>
        <w:rPr>
          <w:rFonts w:ascii="Arial" w:hAnsi="Arial" w:cs="Arial"/>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B33D5A" w:rsidRDefault="00B33D5A" w:rsidP="00B33D5A">
      <w:pPr>
        <w:rPr>
          <w:rFonts w:ascii="Arial" w:hAnsi="Arial" w:cs="Arial"/>
        </w:rPr>
      </w:pPr>
      <w:r>
        <w:rPr>
          <w:rFonts w:ascii="Arial" w:hAnsi="Arial" w:cs="Arial"/>
          <w:b/>
        </w:rPr>
        <w:t>27.13</w:t>
      </w:r>
      <w:r>
        <w:rPr>
          <w:rFonts w:ascii="Arial" w:hAnsi="Arial" w:cs="Arial"/>
        </w:rPr>
        <w:t xml:space="preserve"> - O </w:t>
      </w:r>
      <w:r>
        <w:rPr>
          <w:rFonts w:ascii="Arial" w:hAnsi="Arial" w:cs="Arial"/>
          <w:b/>
        </w:rPr>
        <w:t>PREGOEIRO</w:t>
      </w:r>
      <w:r>
        <w:rPr>
          <w:rFonts w:ascii="Arial" w:hAnsi="Arial"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33D5A" w:rsidRDefault="00B33D5A" w:rsidP="00B33D5A">
      <w:pPr>
        <w:rPr>
          <w:rFonts w:ascii="Arial" w:hAnsi="Arial" w:cs="Arial"/>
        </w:rPr>
      </w:pPr>
      <w:r>
        <w:rPr>
          <w:rFonts w:ascii="Arial" w:hAnsi="Arial" w:cs="Arial"/>
          <w:b/>
        </w:rPr>
        <w:t xml:space="preserve">27.14 – </w:t>
      </w:r>
      <w:r>
        <w:rPr>
          <w:rFonts w:ascii="Arial" w:hAnsi="Arial" w:cs="Arial"/>
        </w:rPr>
        <w:t xml:space="preserve">É vedado ao </w:t>
      </w:r>
      <w:r>
        <w:rPr>
          <w:rFonts w:ascii="Arial" w:hAnsi="Arial" w:cs="Arial"/>
          <w:b/>
        </w:rPr>
        <w:t>fornecedor</w:t>
      </w:r>
      <w:r>
        <w:rPr>
          <w:rFonts w:ascii="Arial" w:hAnsi="Arial" w:cs="Arial"/>
        </w:rPr>
        <w:t xml:space="preserve"> retirar sua proposta ou parte dela após aberta a sessão do pregão.</w:t>
      </w:r>
    </w:p>
    <w:p w:rsidR="00B33D5A" w:rsidRDefault="00B33D5A" w:rsidP="00B33D5A">
      <w:pPr>
        <w:rPr>
          <w:rFonts w:ascii="Arial" w:hAnsi="Arial" w:cs="Arial"/>
        </w:rPr>
      </w:pPr>
      <w:r>
        <w:rPr>
          <w:rFonts w:ascii="Arial" w:hAnsi="Arial" w:cs="Arial"/>
          <w:b/>
        </w:rPr>
        <w:t>27.15</w:t>
      </w:r>
      <w:r>
        <w:rPr>
          <w:rFonts w:ascii="Arial" w:hAnsi="Arial" w:cs="Arial"/>
        </w:rPr>
        <w:t xml:space="preserve"> - Informações complementares que visam obter maiores esclarecimentos sobre a presente Licitação serão prestadas pelo </w:t>
      </w:r>
      <w:r>
        <w:rPr>
          <w:rFonts w:ascii="Arial" w:hAnsi="Arial" w:cs="Arial"/>
          <w:b/>
        </w:rPr>
        <w:t>PREGOEIRO</w:t>
      </w:r>
      <w:r>
        <w:rPr>
          <w:rFonts w:ascii="Arial" w:hAnsi="Arial" w:cs="Arial"/>
        </w:rPr>
        <w:t xml:space="preserve"> de forma exclusiva pela plataforma de licitações Licitar Digital (</w:t>
      </w:r>
      <w:hyperlink r:id="rId17">
        <w:r>
          <w:rPr>
            <w:rFonts w:ascii="Arial" w:hAnsi="Arial" w:cs="Arial"/>
            <w:b/>
            <w:color w:val="0000FF"/>
            <w:u w:val="single"/>
          </w:rPr>
          <w:t>www.licitardigital.com.br</w:t>
        </w:r>
      </w:hyperlink>
      <w:r>
        <w:rPr>
          <w:rFonts w:ascii="Arial" w:hAnsi="Arial" w:cs="Arial"/>
        </w:rPr>
        <w:t>).</w:t>
      </w:r>
    </w:p>
    <w:p w:rsidR="00B33D5A" w:rsidRDefault="00B33D5A" w:rsidP="00B33D5A">
      <w:pPr>
        <w:rPr>
          <w:rFonts w:ascii="Arial" w:hAnsi="Arial" w:cs="Arial"/>
        </w:rPr>
      </w:pPr>
      <w:r>
        <w:rPr>
          <w:rFonts w:ascii="Arial" w:hAnsi="Arial" w:cs="Arial"/>
          <w:b/>
        </w:rPr>
        <w:t>27.</w:t>
      </w:r>
      <w:r w:rsidR="00D56763">
        <w:rPr>
          <w:rFonts w:ascii="Arial" w:hAnsi="Arial" w:cs="Arial"/>
          <w:b/>
        </w:rPr>
        <w:t>20</w:t>
      </w:r>
      <w:r>
        <w:rPr>
          <w:rFonts w:ascii="Arial" w:hAnsi="Arial" w:cs="Arial"/>
          <w:b/>
        </w:rPr>
        <w:t xml:space="preserve"> -</w:t>
      </w:r>
      <w:r>
        <w:rPr>
          <w:rFonts w:ascii="Arial" w:hAnsi="Arial" w:cs="Arial"/>
        </w:rPr>
        <w:t xml:space="preserve"> Integram o Presente Edital:</w:t>
      </w:r>
    </w:p>
    <w:p w:rsidR="00B33D5A" w:rsidRDefault="00B33D5A" w:rsidP="00B33D5A">
      <w:pPr>
        <w:ind w:firstLine="708"/>
        <w:rPr>
          <w:rFonts w:ascii="Arial" w:hAnsi="Arial" w:cs="Arial"/>
        </w:rPr>
      </w:pPr>
      <w:r>
        <w:rPr>
          <w:rFonts w:ascii="Arial" w:hAnsi="Arial" w:cs="Arial"/>
          <w:b/>
        </w:rPr>
        <w:t>a)</w:t>
      </w:r>
      <w:r>
        <w:rPr>
          <w:rFonts w:ascii="Arial" w:hAnsi="Arial" w:cs="Arial"/>
        </w:rPr>
        <w:t xml:space="preserve"> </w:t>
      </w:r>
      <w:r>
        <w:rPr>
          <w:rFonts w:ascii="Arial" w:hAnsi="Arial" w:cs="Arial"/>
          <w:b/>
        </w:rPr>
        <w:t>Anexo I</w:t>
      </w:r>
      <w:r>
        <w:rPr>
          <w:rFonts w:ascii="Arial" w:hAnsi="Arial" w:cs="Arial"/>
        </w:rPr>
        <w:t xml:space="preserve"> – Termo de Referência;</w:t>
      </w:r>
    </w:p>
    <w:p w:rsidR="00B33D5A" w:rsidRDefault="00B33D5A" w:rsidP="00B33D5A">
      <w:pPr>
        <w:ind w:firstLine="708"/>
        <w:rPr>
          <w:rFonts w:ascii="Arial" w:hAnsi="Arial" w:cs="Arial"/>
        </w:rPr>
      </w:pPr>
      <w:r>
        <w:rPr>
          <w:rFonts w:ascii="Arial" w:hAnsi="Arial" w:cs="Arial"/>
          <w:b/>
        </w:rPr>
        <w:t>b) Anexo II</w:t>
      </w:r>
      <w:r>
        <w:rPr>
          <w:rFonts w:ascii="Arial" w:hAnsi="Arial" w:cs="Arial"/>
        </w:rPr>
        <w:t xml:space="preserve"> - Minuta da ARP;</w:t>
      </w:r>
    </w:p>
    <w:p w:rsidR="00B33D5A" w:rsidRDefault="00B33D5A" w:rsidP="00B33D5A">
      <w:pPr>
        <w:ind w:firstLine="708"/>
        <w:rPr>
          <w:rFonts w:ascii="Arial" w:hAnsi="Arial" w:cs="Arial"/>
        </w:rPr>
      </w:pPr>
      <w:r>
        <w:rPr>
          <w:rFonts w:ascii="Arial" w:hAnsi="Arial" w:cs="Arial"/>
          <w:b/>
        </w:rPr>
        <w:t>c) Anexo III</w:t>
      </w:r>
      <w:r>
        <w:rPr>
          <w:rFonts w:ascii="Arial" w:hAnsi="Arial" w:cs="Arial"/>
        </w:rPr>
        <w:t xml:space="preserve"> – Minuta do Contrato</w:t>
      </w:r>
    </w:p>
    <w:p w:rsidR="00B33D5A" w:rsidRDefault="00B33D5A" w:rsidP="00B33D5A">
      <w:pPr>
        <w:rPr>
          <w:rFonts w:ascii="Arial" w:hAnsi="Arial" w:cs="Arial"/>
        </w:rPr>
      </w:pPr>
      <w:r>
        <w:rPr>
          <w:rFonts w:ascii="Arial" w:hAnsi="Arial" w:cs="Arial"/>
          <w:b/>
        </w:rPr>
        <w:t xml:space="preserve">27.17- </w:t>
      </w:r>
      <w:r>
        <w:rPr>
          <w:rFonts w:ascii="Arial" w:hAnsi="Arial" w:cs="Arial"/>
        </w:rPr>
        <w:t xml:space="preserve">Interessados poderão adquirir cópia do Edital somente via download do </w:t>
      </w:r>
      <w:r w:rsidRPr="009B2686">
        <w:rPr>
          <w:rFonts w:ascii="Arial" w:hAnsi="Arial" w:cs="Arial"/>
        </w:rPr>
        <w:t xml:space="preserve">arquivo através do Portal Eletrônico </w:t>
      </w:r>
      <w:hyperlink r:id="rId18">
        <w:r w:rsidRPr="009B2686">
          <w:rPr>
            <w:rFonts w:ascii="Arial" w:hAnsi="Arial" w:cs="Arial"/>
            <w:color w:val="0000FF"/>
            <w:u w:val="single"/>
          </w:rPr>
          <w:t>http://www.licitardigital.com.br</w:t>
        </w:r>
      </w:hyperlink>
      <w:r w:rsidRPr="009B2686">
        <w:rPr>
          <w:rFonts w:ascii="Arial" w:hAnsi="Arial" w:cs="Arial"/>
        </w:rPr>
        <w:t xml:space="preserve"> ou </w:t>
      </w:r>
      <w:r w:rsidRPr="009B2686">
        <w:rPr>
          <w:rFonts w:ascii="Arial" w:hAnsi="Arial" w:cs="Arial"/>
          <w:b/>
        </w:rPr>
        <w:t>(</w:t>
      </w:r>
      <w:r w:rsidR="009B2686" w:rsidRPr="009B2686">
        <w:rPr>
          <w:rFonts w:ascii="Arial" w:hAnsi="Arial" w:cs="Arial"/>
          <w:b/>
        </w:rPr>
        <w:t>https://www.santoantoniodograma.mg.gov.br/licitacoes/editais-licitacoes</w:t>
      </w:r>
      <w:r w:rsidRPr="009B2686">
        <w:rPr>
          <w:rFonts w:ascii="Arial" w:hAnsi="Arial" w:cs="Arial"/>
        </w:rPr>
        <w:t>).</w:t>
      </w:r>
    </w:p>
    <w:p w:rsidR="00B33D5A" w:rsidRDefault="00B33D5A" w:rsidP="00B33D5A">
      <w:pPr>
        <w:rPr>
          <w:rFonts w:ascii="Arial" w:hAnsi="Arial" w:cs="Arial"/>
        </w:rPr>
      </w:pPr>
      <w:r>
        <w:rPr>
          <w:rFonts w:ascii="Arial" w:hAnsi="Arial" w:cs="Arial"/>
          <w:b/>
        </w:rPr>
        <w:t>27.18</w:t>
      </w:r>
      <w:r>
        <w:rPr>
          <w:rFonts w:ascii="Arial" w:hAnsi="Arial" w:cs="Arial"/>
        </w:rPr>
        <w:t xml:space="preserve"> - O licitante deverá examinar detidamente as disposições contidas neste Edital e seus anexos, pois o simples registro de proposta financeira junto ao sistema </w:t>
      </w:r>
      <w:r>
        <w:rPr>
          <w:rFonts w:ascii="Arial" w:hAnsi="Arial" w:cs="Arial"/>
        </w:rPr>
        <w:lastRenderedPageBreak/>
        <w:t>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B33D5A" w:rsidRDefault="00B33D5A" w:rsidP="00B33D5A">
      <w:pPr>
        <w:rPr>
          <w:rFonts w:ascii="Arial" w:hAnsi="Arial" w:cs="Arial"/>
        </w:rPr>
      </w:pPr>
      <w:r>
        <w:rPr>
          <w:rFonts w:ascii="Arial" w:hAnsi="Arial" w:cs="Arial"/>
          <w:b/>
        </w:rPr>
        <w:t>27.19</w:t>
      </w:r>
      <w:r>
        <w:rPr>
          <w:rFonts w:ascii="Arial" w:hAnsi="Arial" w:cs="Arial"/>
        </w:rPr>
        <w:t xml:space="preserve"> - No caso de eventual divergência entre o Edital de Licitação e seus anexos, prevalecerão as disposições do primeiro.</w:t>
      </w:r>
    </w:p>
    <w:p w:rsidR="00B33D5A" w:rsidRDefault="00B33D5A" w:rsidP="00B33D5A">
      <w:pPr>
        <w:rPr>
          <w:rFonts w:ascii="Arial" w:hAnsi="Arial" w:cs="Arial"/>
        </w:rPr>
      </w:pPr>
      <w:r>
        <w:rPr>
          <w:rFonts w:ascii="Arial" w:hAnsi="Arial" w:cs="Arial"/>
          <w:b/>
        </w:rPr>
        <w:t>27.20</w:t>
      </w:r>
      <w:r>
        <w:rPr>
          <w:rFonts w:ascii="Arial" w:hAnsi="Arial" w:cs="Arial"/>
        </w:rPr>
        <w:t xml:space="preserve"> - Na contagem dos prazos estabelecidos neste Edital e seus Anexos, excluir-se-á o dia do início e incluir-se-á o do vencimento. Só se iniciam e vencem os prazos em dias de expediente na Administração.</w:t>
      </w:r>
    </w:p>
    <w:p w:rsidR="00B33D5A" w:rsidRDefault="00B33D5A" w:rsidP="00B33D5A">
      <w:pPr>
        <w:rPr>
          <w:rFonts w:ascii="Arial" w:hAnsi="Arial" w:cs="Arial"/>
        </w:rPr>
      </w:pPr>
      <w:r>
        <w:rPr>
          <w:rFonts w:ascii="Arial" w:hAnsi="Arial" w:cs="Arial"/>
          <w:b/>
        </w:rPr>
        <w:t>27.21</w:t>
      </w:r>
      <w:r>
        <w:rPr>
          <w:rFonts w:ascii="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B33D5A" w:rsidRDefault="00B33D5A" w:rsidP="00B33D5A">
      <w:pPr>
        <w:rPr>
          <w:rFonts w:ascii="Arial" w:hAnsi="Arial" w:cs="Arial"/>
        </w:rPr>
      </w:pPr>
      <w:r>
        <w:rPr>
          <w:rFonts w:ascii="Arial" w:hAnsi="Arial" w:cs="Arial"/>
          <w:b/>
        </w:rPr>
        <w:t>27.22</w:t>
      </w:r>
      <w:r>
        <w:rPr>
          <w:rFonts w:ascii="Arial" w:hAnsi="Arial"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B33D5A" w:rsidRDefault="00B33D5A" w:rsidP="00B33D5A">
      <w:pPr>
        <w:rPr>
          <w:rFonts w:ascii="Arial" w:hAnsi="Arial" w:cs="Arial"/>
        </w:rPr>
      </w:pPr>
      <w:r>
        <w:rPr>
          <w:rFonts w:ascii="Arial" w:hAnsi="Arial" w:cs="Arial"/>
          <w:b/>
        </w:rPr>
        <w:t>27.23</w:t>
      </w:r>
      <w:r>
        <w:rPr>
          <w:rFonts w:ascii="Arial" w:hAnsi="Arial" w:cs="Arial"/>
        </w:rPr>
        <w:t xml:space="preserve"> - O </w:t>
      </w:r>
      <w:r>
        <w:rPr>
          <w:rFonts w:ascii="Arial" w:hAnsi="Arial" w:cs="Arial"/>
          <w:b/>
        </w:rPr>
        <w:t>CONTRATANTE</w:t>
      </w:r>
      <w:r>
        <w:rPr>
          <w:rFonts w:ascii="Arial" w:hAnsi="Arial" w:cs="Arial"/>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B33D5A" w:rsidRDefault="00B33D5A" w:rsidP="00B33D5A">
      <w:pPr>
        <w:rPr>
          <w:rFonts w:ascii="Arial" w:hAnsi="Arial" w:cs="Arial"/>
        </w:rPr>
      </w:pPr>
      <w:r>
        <w:rPr>
          <w:rFonts w:ascii="Arial" w:hAnsi="Arial" w:cs="Arial"/>
          <w:b/>
        </w:rPr>
        <w:t>27.24</w:t>
      </w:r>
      <w:r>
        <w:rPr>
          <w:rFonts w:ascii="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B33D5A" w:rsidRDefault="00B33D5A" w:rsidP="00B33D5A">
      <w:pPr>
        <w:rPr>
          <w:rFonts w:ascii="Arial" w:hAnsi="Arial" w:cs="Arial"/>
        </w:rPr>
      </w:pPr>
      <w:r>
        <w:rPr>
          <w:rFonts w:ascii="Arial" w:hAnsi="Arial" w:cs="Arial"/>
          <w:b/>
        </w:rPr>
        <w:t xml:space="preserve">27.25 – </w:t>
      </w:r>
      <w:r>
        <w:rPr>
          <w:rFonts w:ascii="Arial" w:hAnsi="Arial" w:cs="Arial"/>
        </w:rPr>
        <w:t>O Instrumento Convocatório é parte integrante do Contrato.</w:t>
      </w:r>
    </w:p>
    <w:p w:rsidR="00B33D5A" w:rsidRDefault="00B33D5A" w:rsidP="00B33D5A">
      <w:pPr>
        <w:rPr>
          <w:rFonts w:ascii="Arial" w:hAnsi="Arial" w:cs="Arial"/>
        </w:rPr>
      </w:pPr>
      <w:r w:rsidRPr="009B2686">
        <w:rPr>
          <w:rFonts w:ascii="Arial" w:hAnsi="Arial" w:cs="Arial"/>
          <w:b/>
        </w:rPr>
        <w:lastRenderedPageBreak/>
        <w:t>27.26</w:t>
      </w:r>
      <w:r w:rsidRPr="009B2686">
        <w:rPr>
          <w:rFonts w:ascii="Arial" w:hAnsi="Arial" w:cs="Arial"/>
        </w:rPr>
        <w:t xml:space="preserve">. Informações sobre o andamento da licitação poderão ser obtidas junto à Comissão de Licitações, nos dias úteis, das 8h às 11h e das 13h às 17h ou pelo telefone </w:t>
      </w:r>
      <w:r w:rsidR="009B2686" w:rsidRPr="009B2686">
        <w:rPr>
          <w:rFonts w:ascii="Arial" w:hAnsi="Arial" w:cs="Arial"/>
        </w:rPr>
        <w:t>(31</w:t>
      </w:r>
      <w:r w:rsidRPr="009B2686">
        <w:rPr>
          <w:rFonts w:ascii="Arial" w:hAnsi="Arial" w:cs="Arial"/>
        </w:rPr>
        <w:t>)</w:t>
      </w:r>
      <w:r w:rsidR="009B2686" w:rsidRPr="009B2686">
        <w:rPr>
          <w:rFonts w:ascii="Arial" w:hAnsi="Arial" w:cs="Arial"/>
        </w:rPr>
        <w:t xml:space="preserve"> 3872-5005</w:t>
      </w:r>
      <w:r w:rsidRPr="009B2686">
        <w:rPr>
          <w:rFonts w:ascii="Arial" w:hAnsi="Arial" w:cs="Arial"/>
        </w:rPr>
        <w:t xml:space="preserve"> e e-mail: </w:t>
      </w:r>
      <w:r w:rsidR="009B2686" w:rsidRPr="009B2686">
        <w:rPr>
          <w:rFonts w:ascii="Arial" w:hAnsi="Arial" w:cs="Arial"/>
        </w:rPr>
        <w:t>compraselicitacaograma@gmail.com</w:t>
      </w:r>
      <w:r w:rsidRPr="009B2686">
        <w:rPr>
          <w:rFonts w:ascii="Arial" w:hAnsi="Arial" w:cs="Arial"/>
        </w:rPr>
        <w:t>. Ainda, poderão ser acompanhadas as fases através do Portal Eletrônico</w:t>
      </w:r>
      <w:r>
        <w:rPr>
          <w:rFonts w:ascii="Arial" w:hAnsi="Arial" w:cs="Arial"/>
        </w:rPr>
        <w:t xml:space="preserve"> </w:t>
      </w:r>
      <w:hyperlink r:id="rId19">
        <w:r>
          <w:rPr>
            <w:rFonts w:ascii="Arial" w:hAnsi="Arial" w:cs="Arial"/>
            <w:color w:val="0000FF"/>
            <w:u w:val="single"/>
          </w:rPr>
          <w:t>http://www.licitardigital.com.br</w:t>
        </w:r>
      </w:hyperlink>
      <w:r>
        <w:rPr>
          <w:rFonts w:ascii="Arial" w:hAnsi="Arial" w:cs="Arial"/>
        </w:rPr>
        <w:t>.</w:t>
      </w:r>
    </w:p>
    <w:p w:rsidR="00B33D5A" w:rsidRDefault="00B33D5A" w:rsidP="00B33D5A">
      <w:pPr>
        <w:rPr>
          <w:rFonts w:ascii="Arial" w:hAnsi="Arial" w:cs="Arial"/>
        </w:rPr>
      </w:pPr>
    </w:p>
    <w:p w:rsidR="00B33D5A" w:rsidRDefault="00B33D5A" w:rsidP="00B33D5A">
      <w:pPr>
        <w:rPr>
          <w:rFonts w:ascii="Arial" w:hAnsi="Arial" w:cs="Arial"/>
        </w:rPr>
      </w:pPr>
      <w:r>
        <w:rPr>
          <w:rFonts w:ascii="Arial" w:hAnsi="Arial" w:cs="Arial"/>
        </w:rPr>
        <w:t>Local/Data</w:t>
      </w:r>
    </w:p>
    <w:p w:rsidR="00B33D5A" w:rsidRDefault="00B33D5A" w:rsidP="00B33D5A">
      <w:pPr>
        <w:rPr>
          <w:rFonts w:ascii="Arial" w:hAnsi="Arial" w:cs="Arial"/>
        </w:rPr>
      </w:pPr>
    </w:p>
    <w:p w:rsidR="00B33D5A" w:rsidRDefault="00B33D5A" w:rsidP="00B33D5A">
      <w:pPr>
        <w:rPr>
          <w:rFonts w:ascii="Arial" w:hAnsi="Arial" w:cs="Arial"/>
        </w:rPr>
      </w:pPr>
      <w:r>
        <w:rPr>
          <w:rFonts w:ascii="Arial" w:hAnsi="Arial" w:cs="Arial"/>
        </w:rPr>
        <w:t>DE ACORDO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i/>
        </w:rPr>
      </w:pPr>
    </w:p>
    <w:p w:rsidR="00B33D5A" w:rsidRDefault="00B33D5A" w:rsidP="00B33D5A">
      <w:pPr>
        <w:rPr>
          <w:rFonts w:ascii="Arial" w:hAnsi="Arial" w:cs="Arial"/>
          <w:b/>
        </w:rPr>
      </w:pPr>
      <w:r>
        <w:rPr>
          <w:rFonts w:ascii="Arial" w:hAnsi="Arial" w:cs="Arial"/>
          <w:b/>
        </w:rPr>
        <w:t>AUTORIDADE COMPETENTE</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 xml:space="preserve">PREGOEIRO </w:t>
      </w:r>
    </w:p>
    <w:p w:rsidR="00B33D5A" w:rsidRDefault="00B33D5A" w:rsidP="00B33D5A">
      <w:pPr>
        <w:rPr>
          <w:rFonts w:ascii="Arial" w:hAnsi="Arial" w:cs="Arial"/>
          <w:b/>
        </w:rPr>
      </w:pPr>
    </w:p>
    <w:p w:rsidR="00B33D5A" w:rsidRDefault="00B33D5A" w:rsidP="00D56763">
      <w:pPr>
        <w:rPr>
          <w:rFonts w:ascii="Arial" w:hAnsi="Arial" w:cs="Arial"/>
          <w:b/>
          <w:i/>
        </w:rPr>
      </w:pPr>
      <w:r>
        <w:rPr>
          <w:rFonts w:ascii="Arial" w:hAnsi="Arial" w:cs="Arial"/>
          <w:b/>
        </w:rPr>
        <w:t xml:space="preserve"> </w:t>
      </w: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375BD3" w:rsidRDefault="00375BD3" w:rsidP="00B33D5A">
      <w:pPr>
        <w:rPr>
          <w:rFonts w:ascii="Arial" w:hAnsi="Arial" w:cs="Arial"/>
          <w:b/>
          <w:i/>
        </w:rPr>
      </w:pPr>
    </w:p>
    <w:p w:rsidR="00375BD3" w:rsidRDefault="00375BD3"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shd w:val="clear" w:color="auto" w:fill="BFBFBF"/>
        <w:rPr>
          <w:rFonts w:ascii="Arial" w:hAnsi="Arial" w:cs="Arial"/>
          <w:b/>
        </w:rPr>
      </w:pPr>
      <w:r>
        <w:rPr>
          <w:rFonts w:ascii="Arial" w:hAnsi="Arial" w:cs="Arial"/>
          <w:b/>
        </w:rPr>
        <w:lastRenderedPageBreak/>
        <w:t>ANEXO I</w:t>
      </w:r>
    </w:p>
    <w:p w:rsidR="00B33D5A" w:rsidRDefault="00B33D5A" w:rsidP="00B33D5A">
      <w:pPr>
        <w:shd w:val="clear" w:color="auto" w:fill="BFBFBF"/>
        <w:rPr>
          <w:rFonts w:ascii="Arial" w:hAnsi="Arial" w:cs="Arial"/>
          <w:b/>
          <w:highlight w:val="yellow"/>
        </w:rPr>
      </w:pPr>
      <w:r>
        <w:rPr>
          <w:rFonts w:ascii="Arial" w:hAnsi="Arial" w:cs="Arial"/>
          <w:b/>
          <w:highlight w:val="yellow"/>
        </w:rPr>
        <w:t xml:space="preserve">PROCESSO LICITATÓRIO N.º </w:t>
      </w:r>
      <w:r>
        <w:rPr>
          <w:rFonts w:ascii="Arial" w:hAnsi="Arial" w:cs="Arial"/>
          <w:color w:val="FF0000"/>
          <w:highlight w:val="yellow"/>
        </w:rPr>
        <w:t>___</w:t>
      </w:r>
      <w:r>
        <w:rPr>
          <w:rFonts w:ascii="Arial" w:hAnsi="Arial" w:cs="Arial"/>
          <w:b/>
          <w:highlight w:val="yellow"/>
        </w:rPr>
        <w:t>/</w:t>
      </w:r>
      <w:r w:rsidR="00B07711">
        <w:rPr>
          <w:rFonts w:ascii="Arial" w:hAnsi="Arial" w:cs="Arial"/>
          <w:b/>
          <w:highlight w:val="yellow"/>
        </w:rPr>
        <w:t>2025</w:t>
      </w:r>
    </w:p>
    <w:p w:rsidR="00B33D5A" w:rsidRDefault="00B33D5A" w:rsidP="00B33D5A">
      <w:pPr>
        <w:shd w:val="clear" w:color="auto" w:fill="BFBFBF"/>
        <w:tabs>
          <w:tab w:val="center" w:pos="4252"/>
        </w:tabs>
        <w:rPr>
          <w:rFonts w:ascii="Arial" w:hAnsi="Arial" w:cs="Arial"/>
          <w:b/>
        </w:rPr>
      </w:pPr>
      <w:r>
        <w:rPr>
          <w:rFonts w:ascii="Arial" w:hAnsi="Arial" w:cs="Arial"/>
          <w:b/>
          <w:highlight w:val="yellow"/>
        </w:rPr>
        <w:t xml:space="preserve">MODALIDADE PREGÃO ELETRÔNICO </w:t>
      </w:r>
      <w:proofErr w:type="spellStart"/>
      <w:r>
        <w:rPr>
          <w:rFonts w:ascii="Arial" w:hAnsi="Arial" w:cs="Arial"/>
          <w:b/>
          <w:highlight w:val="yellow"/>
        </w:rPr>
        <w:t>N°</w:t>
      </w:r>
      <w:proofErr w:type="spellEnd"/>
      <w:r>
        <w:rPr>
          <w:rFonts w:ascii="Arial" w:hAnsi="Arial" w:cs="Arial"/>
          <w:color w:val="FF0000"/>
          <w:highlight w:val="yellow"/>
        </w:rPr>
        <w:t>___</w:t>
      </w:r>
      <w:r>
        <w:rPr>
          <w:rFonts w:ascii="Arial" w:hAnsi="Arial" w:cs="Arial"/>
          <w:b/>
          <w:highlight w:val="yellow"/>
        </w:rPr>
        <w:t>/</w:t>
      </w:r>
      <w:r w:rsidR="00B07711">
        <w:rPr>
          <w:rFonts w:ascii="Arial" w:hAnsi="Arial" w:cs="Arial"/>
          <w:b/>
          <w:highlight w:val="yellow"/>
        </w:rPr>
        <w:t>2025</w:t>
      </w:r>
    </w:p>
    <w:p w:rsidR="00B33D5A" w:rsidRDefault="00B33D5A" w:rsidP="00B33D5A">
      <w:pPr>
        <w:shd w:val="clear" w:color="auto" w:fill="BFBFBF"/>
        <w:rPr>
          <w:rFonts w:ascii="Arial" w:hAnsi="Arial" w:cs="Arial"/>
          <w:b/>
        </w:rPr>
      </w:pPr>
      <w:r>
        <w:rPr>
          <w:rFonts w:ascii="Arial" w:hAnsi="Arial" w:cs="Arial"/>
          <w:b/>
        </w:rPr>
        <w:t>TIPO: MENOR PREÇO</w:t>
      </w:r>
    </w:p>
    <w:p w:rsidR="00B33D5A" w:rsidRDefault="00B33D5A" w:rsidP="00B33D5A">
      <w:pPr>
        <w:shd w:val="clear" w:color="auto" w:fill="BFBFBF"/>
        <w:rPr>
          <w:rFonts w:ascii="Arial" w:hAnsi="Arial" w:cs="Arial"/>
          <w:b/>
        </w:rPr>
      </w:pPr>
      <w:r>
        <w:rPr>
          <w:rFonts w:ascii="Arial" w:hAnsi="Arial" w:cs="Arial"/>
          <w:b/>
        </w:rPr>
        <w:t>TERMO DE REFERÊNCIA</w:t>
      </w:r>
    </w:p>
    <w:p w:rsidR="00B33D5A" w:rsidRDefault="00B33D5A" w:rsidP="00B33D5A">
      <w:pPr>
        <w:rPr>
          <w:rFonts w:ascii="Arial" w:hAnsi="Arial" w:cs="Arial"/>
          <w:b/>
          <w:u w:val="single"/>
        </w:rPr>
      </w:pPr>
    </w:p>
    <w:p w:rsidR="00B33D5A" w:rsidRDefault="00B33D5A" w:rsidP="00B33D5A">
      <w:pPr>
        <w:rPr>
          <w:rFonts w:ascii="Arial" w:hAnsi="Arial" w:cs="Arial"/>
          <w:b/>
          <w:color w:val="000000"/>
        </w:rPr>
      </w:pPr>
    </w:p>
    <w:p w:rsidR="00B33D5A" w:rsidRDefault="00B33D5A" w:rsidP="00B33D5A">
      <w:pPr>
        <w:rPr>
          <w:rFonts w:ascii="Arial" w:hAnsi="Arial" w:cs="Arial"/>
          <w:b/>
        </w:rPr>
      </w:pPr>
      <w:r>
        <w:rPr>
          <w:rFonts w:ascii="Arial" w:hAnsi="Arial" w:cs="Arial"/>
          <w:b/>
        </w:rPr>
        <w:t>LOCAL/DATA</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Pregoeiro Oficial</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C06442" w:rsidRDefault="00C06442" w:rsidP="00B33D5A">
      <w:pPr>
        <w:rPr>
          <w:rFonts w:ascii="Arial" w:hAnsi="Arial" w:cs="Arial"/>
          <w:b/>
        </w:rPr>
      </w:pPr>
    </w:p>
    <w:p w:rsidR="00E10024" w:rsidRPr="00E10024" w:rsidRDefault="00E10024" w:rsidP="00E10024">
      <w:pPr>
        <w:rPr>
          <w:rFonts w:ascii="Arial" w:hAnsi="Arial" w:cs="Arial"/>
          <w:b/>
        </w:rPr>
      </w:pPr>
    </w:p>
    <w:p w:rsidR="00E10024" w:rsidRPr="00E10024" w:rsidRDefault="00E10024" w:rsidP="00E10024">
      <w:pPr>
        <w:rPr>
          <w:rFonts w:ascii="Arial" w:hAnsi="Arial" w:cs="Arial"/>
          <w:b/>
        </w:rPr>
      </w:pPr>
    </w:p>
    <w:p w:rsidR="00E10024" w:rsidRPr="00E10024" w:rsidRDefault="00E10024" w:rsidP="00E10024">
      <w:pPr>
        <w:jc w:val="center"/>
        <w:rPr>
          <w:rFonts w:ascii="Arial" w:hAnsi="Arial" w:cs="Arial"/>
          <w:b/>
        </w:rPr>
      </w:pPr>
      <w:r w:rsidRPr="00E10024">
        <w:rPr>
          <w:rFonts w:ascii="Arial" w:hAnsi="Arial" w:cs="Arial"/>
          <w:b/>
        </w:rPr>
        <w:t>ANEXO X</w:t>
      </w:r>
    </w:p>
    <w:p w:rsidR="00E10024" w:rsidRPr="00E10024" w:rsidRDefault="00E10024" w:rsidP="00E10024">
      <w:pPr>
        <w:jc w:val="center"/>
        <w:rPr>
          <w:rFonts w:ascii="Arial" w:hAnsi="Arial" w:cs="Arial"/>
          <w:b/>
        </w:rPr>
      </w:pPr>
    </w:p>
    <w:p w:rsidR="00E10024" w:rsidRPr="00E10024" w:rsidRDefault="00E10024" w:rsidP="00E10024">
      <w:pPr>
        <w:jc w:val="center"/>
        <w:rPr>
          <w:rFonts w:ascii="Arial" w:hAnsi="Arial" w:cs="Arial"/>
          <w:b/>
        </w:rPr>
      </w:pPr>
      <w:r w:rsidRPr="00E10024">
        <w:rPr>
          <w:rFonts w:ascii="Arial" w:hAnsi="Arial" w:cs="Arial"/>
          <w:b/>
        </w:rPr>
        <w:t>ATA DE REGISTRO DE PREÇOS Nº /2024.</w:t>
      </w:r>
    </w:p>
    <w:p w:rsidR="00E10024" w:rsidRPr="00E10024" w:rsidRDefault="00E10024" w:rsidP="00E10024">
      <w:pPr>
        <w:jc w:val="center"/>
        <w:rPr>
          <w:rFonts w:ascii="Arial" w:hAnsi="Arial" w:cs="Arial"/>
          <w:b/>
        </w:rPr>
      </w:pPr>
      <w:r w:rsidRPr="00E10024">
        <w:rPr>
          <w:rFonts w:ascii="Arial" w:hAnsi="Arial" w:cs="Arial"/>
          <w:b/>
        </w:rPr>
        <w:t>ÓRGÃO GERENCIADOR: PREFEITURA MUNICIPAL DE SANTO ANTONIO DO GRAMA</w:t>
      </w:r>
    </w:p>
    <w:p w:rsidR="00E10024" w:rsidRPr="00E10024" w:rsidRDefault="00E10024" w:rsidP="00E10024">
      <w:pPr>
        <w:jc w:val="center"/>
        <w:rPr>
          <w:rFonts w:ascii="Arial" w:hAnsi="Arial" w:cs="Arial"/>
          <w:b/>
        </w:rPr>
      </w:pPr>
      <w:r w:rsidRPr="00E10024">
        <w:rPr>
          <w:rFonts w:ascii="Arial" w:hAnsi="Arial" w:cs="Arial"/>
          <w:b/>
        </w:rPr>
        <w:t>PROCESSO LICITATÓRIO Nº 061/2024</w:t>
      </w:r>
      <w:r w:rsidRPr="00E10024">
        <w:rPr>
          <w:rFonts w:ascii="Arial" w:hAnsi="Arial" w:cs="Arial"/>
          <w:b/>
        </w:rPr>
        <w:tab/>
        <w:t>PREGÃO PRESENCIAL Nº 019/2024 REGISTRO DE PREÇOS Nº 016/2024</w:t>
      </w:r>
    </w:p>
    <w:p w:rsidR="00E10024" w:rsidRPr="00E10024" w:rsidRDefault="00E10024" w:rsidP="00E10024">
      <w:pPr>
        <w:rPr>
          <w:rFonts w:ascii="Arial" w:hAnsi="Arial" w:cs="Arial"/>
          <w:b/>
        </w:rPr>
      </w:pPr>
    </w:p>
    <w:p w:rsidR="00E10024" w:rsidRPr="00E10024" w:rsidRDefault="00E10024" w:rsidP="00E10024">
      <w:pPr>
        <w:rPr>
          <w:rFonts w:ascii="Arial" w:hAnsi="Arial" w:cs="Arial"/>
        </w:rPr>
      </w:pPr>
      <w:r w:rsidRPr="00E10024">
        <w:rPr>
          <w:rFonts w:ascii="Arial" w:hAnsi="Arial" w:cs="Arial"/>
        </w:rPr>
        <w:t>Aos ... dias do mês de</w:t>
      </w:r>
      <w:r w:rsidRPr="00E10024">
        <w:rPr>
          <w:rFonts w:ascii="Arial" w:hAnsi="Arial" w:cs="Arial"/>
        </w:rPr>
        <w:tab/>
      </w:r>
      <w:proofErr w:type="spellStart"/>
      <w:r w:rsidRPr="00E10024">
        <w:rPr>
          <w:rFonts w:ascii="Arial" w:hAnsi="Arial" w:cs="Arial"/>
        </w:rPr>
        <w:t>de</w:t>
      </w:r>
      <w:proofErr w:type="spellEnd"/>
      <w:r w:rsidRPr="00E10024">
        <w:rPr>
          <w:rFonts w:ascii="Arial" w:hAnsi="Arial" w:cs="Arial"/>
        </w:rPr>
        <w:t xml:space="preserve"> 2024, o MUNICÍPIO DE SANTO ANTONIO DO GRAMA,</w:t>
      </w:r>
      <w:r>
        <w:rPr>
          <w:rFonts w:ascii="Arial" w:hAnsi="Arial" w:cs="Arial"/>
        </w:rPr>
        <w:t xml:space="preserve"> </w:t>
      </w:r>
      <w:r w:rsidRPr="00E10024">
        <w:rPr>
          <w:rFonts w:ascii="Arial" w:hAnsi="Arial" w:cs="Arial"/>
        </w:rPr>
        <w:t xml:space="preserve">pessoa jurídica de direito interno público, inscrito no CNPJ 18.836.973/0001-20, com sede e administração à Rua Padre Joao Coutinho nº 121   centro   Santo Antônio do Grama   MG, neste ato representado pelo Prefeito Municipal, Senhor Marco Aurélio Raminho, brasileiro, casado, agente político, portador do CPF n.º 559.327.897-00 e ID n.º 340.968-8 ES, residente e domiciliado à Rua Dr. Vicente Bretas Cupertino n° 110 - Centro   Santo Antônio do Grama   MG, CEP: 35388-000, resolve REGISTRAR OS PREÇOS do fornecedor ..., vencedor do Pregão Presencial 019/2024, sob o regime de compras pelo SISTEMA DE </w:t>
      </w:r>
      <w:r w:rsidRPr="00E10024">
        <w:rPr>
          <w:rFonts w:ascii="Arial" w:hAnsi="Arial" w:cs="Arial"/>
        </w:rPr>
        <w:lastRenderedPageBreak/>
        <w:t>REGISTRO DE PREÇOS     as disposições contidas nas Lei Federal n.º 14.133/21, Decreto Municipal n. 63/2023 e demais legislações pertinentes, mediante condições a seguir estabelecidas, que mutuamente aceitam e concordam.</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CLÁUSULA PRIMEIRA - DO OBJETO.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A presente ata tem como objeto o Registro de Preços licitação para futura e eventual aquisição de móveis, eletrodomésticos e itens diversos, conforme condições, especificações, quantidades e exigências estabelecidas neste Edital e seus anexos, para atender as demandas das Secretarias Municipais da Prefeitura de Santo Antônio do Grama/MG   TR (Anexo I).</w:t>
      </w:r>
    </w:p>
    <w:p w:rsidR="00E10024" w:rsidRPr="00E10024" w:rsidRDefault="00E10024" w:rsidP="00E10024">
      <w:pPr>
        <w:rPr>
          <w:rFonts w:ascii="Arial" w:hAnsi="Arial" w:cs="Arial"/>
        </w:rPr>
      </w:pPr>
      <w:r w:rsidRPr="00E10024">
        <w:rPr>
          <w:rFonts w:ascii="Arial" w:hAnsi="Arial" w:cs="Arial"/>
        </w:rPr>
        <w:t xml:space="preserve"> </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A partir desta data, fica registrado, observada a ordem de classificação, os preços do fornecedor ... pelo preço global de R$ .... (</w:t>
      </w:r>
      <w:proofErr w:type="gramStart"/>
      <w:r w:rsidRPr="00E10024">
        <w:rPr>
          <w:rFonts w:ascii="Arial" w:hAnsi="Arial" w:cs="Arial"/>
        </w:rPr>
        <w:t>especificar</w:t>
      </w:r>
      <w:proofErr w:type="gramEnd"/>
      <w:r w:rsidRPr="00E10024">
        <w:rPr>
          <w:rFonts w:ascii="Arial" w:hAnsi="Arial" w:cs="Arial"/>
        </w:rPr>
        <w:t xml:space="preserve"> os itens os quais o licitante sagrou-se vencedor).</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CLAUSULA SEGUNDA - DA AGREGAÇÃO AO PROCESSO LICITATÓRIO.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Independente de transcrição, fica fazendo parte desta ata todo o processo licitatório que lhe deu causa.</w:t>
      </w:r>
    </w:p>
    <w:p w:rsidR="00E10024" w:rsidRPr="00E10024" w:rsidRDefault="00E10024" w:rsidP="00E10024">
      <w:pPr>
        <w:rPr>
          <w:rFonts w:ascii="Arial" w:hAnsi="Arial" w:cs="Arial"/>
        </w:rPr>
      </w:pPr>
      <w:r w:rsidRPr="00E10024">
        <w:rPr>
          <w:rFonts w:ascii="Arial" w:hAnsi="Arial" w:cs="Arial"/>
        </w:rPr>
        <w:t xml:space="preserve">  Os preços unitários quando a objeto assim determinar, serão anexados mediante Mapa de Apuração do certame ou planilha de preços atualizada do lance por parte da empresa registrada.</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CLÁUSULA TERCEIRA - DA EXPECTATIVA DO FORNECIMENTO.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 ajuste com o(s) fornecedor(es) registrado(s) será(</w:t>
      </w:r>
      <w:proofErr w:type="spellStart"/>
      <w:r w:rsidRPr="00E10024">
        <w:rPr>
          <w:rFonts w:ascii="Arial" w:hAnsi="Arial" w:cs="Arial"/>
        </w:rPr>
        <w:t>ão</w:t>
      </w:r>
      <w:proofErr w:type="spellEnd"/>
      <w:r w:rsidRPr="00E10024">
        <w:rPr>
          <w:rFonts w:ascii="Arial" w:hAnsi="Arial" w:cs="Arial"/>
        </w:rPr>
        <w:t xml:space="preserve">) formalizado(s) pela Prefeitura Municipal de Santo Antônio do </w:t>
      </w:r>
      <w:proofErr w:type="gramStart"/>
      <w:r w:rsidRPr="00E10024">
        <w:rPr>
          <w:rFonts w:ascii="Arial" w:hAnsi="Arial" w:cs="Arial"/>
        </w:rPr>
        <w:t>Grama  MG</w:t>
      </w:r>
      <w:proofErr w:type="gramEnd"/>
      <w:r w:rsidRPr="00E10024">
        <w:rPr>
          <w:rFonts w:ascii="Arial" w:hAnsi="Arial" w:cs="Arial"/>
        </w:rPr>
        <w:t>, mediante emissão da respectiva Ordem de Fornecimento, Nota de Empenho ou Contrato, conforme o caso, observadas as disposições legais.</w:t>
      </w:r>
    </w:p>
    <w:p w:rsidR="00E10024" w:rsidRPr="00E10024" w:rsidRDefault="00E10024" w:rsidP="00E10024">
      <w:pPr>
        <w:rPr>
          <w:rFonts w:ascii="Arial" w:hAnsi="Arial" w:cs="Arial"/>
        </w:rPr>
      </w:pPr>
      <w:r w:rsidRPr="00E10024">
        <w:rPr>
          <w:rFonts w:ascii="Arial" w:hAnsi="Arial" w:cs="Arial"/>
        </w:rPr>
        <w:lastRenderedPageBreak/>
        <w:t xml:space="preserve">  O compromisso de execução só estará caracterizado mediante o comprovado recebimento, pelo(s) Fornecedor(es), da Ordem de Fornecimento, Nota de Empenho ou Contrato, decorrente desta Ata de Registro de Preços. O(s) fornecedor(es) registrado(s) fica(m) obrigado(s) a atender todos os pedidos efetuados durante a validade desta Ata de Registro de Preços.</w:t>
      </w:r>
    </w:p>
    <w:p w:rsidR="00E10024" w:rsidRPr="00E10024" w:rsidRDefault="00E10024" w:rsidP="00E10024">
      <w:pPr>
        <w:rPr>
          <w:rFonts w:ascii="Arial" w:hAnsi="Arial" w:cs="Arial"/>
        </w:rPr>
      </w:pPr>
      <w:r w:rsidRPr="00E10024">
        <w:rPr>
          <w:rFonts w:ascii="Arial" w:hAnsi="Arial" w:cs="Arial"/>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rsidR="00E10024" w:rsidRPr="00E10024" w:rsidRDefault="00E10024" w:rsidP="00E10024">
      <w:pPr>
        <w:rPr>
          <w:rFonts w:ascii="Arial" w:hAnsi="Arial" w:cs="Arial"/>
        </w:rPr>
      </w:pPr>
      <w:r w:rsidRPr="00E10024">
        <w:rPr>
          <w:rFonts w:ascii="Arial" w:hAnsi="Arial" w:cs="Arial"/>
        </w:rPr>
        <w:t xml:space="preserve">  Entretanto, o segundo, terceiros e sucessivos na ordem de classificação, somente poderão fornecer ao município se praticarem no ato da intimação os preços do primeiro colocado.</w:t>
      </w:r>
    </w:p>
    <w:p w:rsidR="00E10024" w:rsidRPr="00E10024" w:rsidRDefault="00E10024" w:rsidP="00E10024">
      <w:pPr>
        <w:rPr>
          <w:rFonts w:ascii="Arial" w:hAnsi="Arial" w:cs="Arial"/>
        </w:rPr>
      </w:pPr>
      <w:r w:rsidRPr="00E10024">
        <w:rPr>
          <w:rFonts w:ascii="Arial" w:hAnsi="Arial" w:cs="Arial"/>
        </w:rPr>
        <w:t xml:space="preserve"> </w:t>
      </w:r>
    </w:p>
    <w:p w:rsidR="00E10024" w:rsidRPr="00E10024" w:rsidRDefault="00E10024" w:rsidP="00E10024">
      <w:pPr>
        <w:rPr>
          <w:rFonts w:ascii="Arial" w:hAnsi="Arial" w:cs="Arial"/>
          <w:b/>
        </w:rPr>
      </w:pPr>
      <w:r w:rsidRPr="00E10024">
        <w:rPr>
          <w:rFonts w:ascii="Arial" w:hAnsi="Arial" w:cs="Arial"/>
          <w:b/>
        </w:rPr>
        <w:t>CLAUSULA QUARTA   DA ASSINATURA DO CONTRATO.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A critério exclusivo da administração municipal, poderá ser dispensado a elaboração do Instrumento de Contrato, conforme o caso, nas hipóteses previstas no art. 95 da Lei Federal n. 14.133/2021.</w:t>
      </w:r>
    </w:p>
    <w:p w:rsidR="00E10024" w:rsidRPr="00E10024" w:rsidRDefault="00E10024" w:rsidP="00E10024">
      <w:pPr>
        <w:rPr>
          <w:rFonts w:ascii="Arial" w:hAnsi="Arial" w:cs="Arial"/>
        </w:rPr>
      </w:pPr>
      <w:r w:rsidRPr="00E10024">
        <w:rPr>
          <w:rFonts w:ascii="Arial" w:hAnsi="Arial" w:cs="Arial"/>
        </w:rPr>
        <w:t>- Neste caso, a administração deverá substitui-lo por Nota de Empenho, Ordem de Fornecimento, Autorização de Compras ou outro instrumento hábil.</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CLAUSULA QUINTA   DO CONTROLE DOS PREÇOS REGISTRADOS.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A Prefeitura Municipal de Santo Antônio do </w:t>
      </w:r>
      <w:proofErr w:type="gramStart"/>
      <w:r w:rsidRPr="00E10024">
        <w:rPr>
          <w:rFonts w:ascii="Arial" w:hAnsi="Arial" w:cs="Arial"/>
        </w:rPr>
        <w:t>Grama  MG</w:t>
      </w:r>
      <w:proofErr w:type="gramEnd"/>
      <w:r w:rsidRPr="00E10024">
        <w:rPr>
          <w:rFonts w:ascii="Arial" w:hAnsi="Arial" w:cs="Arial"/>
        </w:rPr>
        <w:t xml:space="preserve"> adotará a prática de todos os atos necessários ao controle e administração da presente Ata.</w:t>
      </w:r>
    </w:p>
    <w:p w:rsidR="00E10024" w:rsidRPr="00E10024" w:rsidRDefault="00E10024" w:rsidP="00E10024">
      <w:pPr>
        <w:rPr>
          <w:rFonts w:ascii="Arial" w:hAnsi="Arial" w:cs="Arial"/>
        </w:rPr>
      </w:pPr>
      <w:r w:rsidRPr="00E10024">
        <w:rPr>
          <w:rFonts w:ascii="Arial" w:hAnsi="Arial" w:cs="Arial"/>
        </w:rPr>
        <w:t xml:space="preserve">  Competirá à administração municipal, por meio de preposto designado, o acompanhamento, controle, fiscalização e execução do eventual fornecimento podendo aceitar ou recusar os que estiverem em desacordo com as regras imposta por esta Ata ou pela legislação.</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Pr>
          <w:rFonts w:ascii="Arial" w:hAnsi="Arial" w:cs="Arial"/>
          <w:b/>
        </w:rPr>
        <w:t xml:space="preserve">CLAUSULA </w:t>
      </w:r>
      <w:proofErr w:type="gramStart"/>
      <w:r>
        <w:rPr>
          <w:rFonts w:ascii="Arial" w:hAnsi="Arial" w:cs="Arial"/>
          <w:b/>
        </w:rPr>
        <w:t xml:space="preserve">SEXTA  </w:t>
      </w:r>
      <w:r w:rsidRPr="00E10024">
        <w:rPr>
          <w:rFonts w:ascii="Arial" w:hAnsi="Arial" w:cs="Arial"/>
          <w:b/>
        </w:rPr>
        <w:t>DA</w:t>
      </w:r>
      <w:proofErr w:type="gramEnd"/>
      <w:r w:rsidRPr="00E10024">
        <w:rPr>
          <w:rFonts w:ascii="Arial" w:hAnsi="Arial" w:cs="Arial"/>
          <w:b/>
        </w:rPr>
        <w:t xml:space="preserve"> ALTERAÇÃO DOS PREÇOS REGISTRADOS.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Os preços registrados poderão ser alterados ou atualizados em decorrência de eventual redução dos preços praticados no mercado ou de fato que eleve o custo dos bens, das obras ou dos serviços registrados, nas seguintes situações:</w:t>
      </w:r>
    </w:p>
    <w:p w:rsidR="00E10024" w:rsidRPr="00E10024" w:rsidRDefault="00E10024" w:rsidP="00E10024">
      <w:pPr>
        <w:rPr>
          <w:rFonts w:ascii="Arial" w:hAnsi="Arial" w:cs="Arial"/>
        </w:rPr>
      </w:pPr>
      <w:r w:rsidRPr="00E10024">
        <w:rPr>
          <w:rFonts w:ascii="Arial" w:hAnsi="Arial" w:cs="Arial"/>
        </w:rPr>
        <w:t>- Em caso de força maior, caso fortuito ou fato do príncipe ou em decorrência de fatos imprevisíveis ou previsíveis de consequências incalculáveis, que</w:t>
      </w:r>
    </w:p>
    <w:p w:rsidR="00E10024" w:rsidRPr="00E10024" w:rsidRDefault="00E10024" w:rsidP="00E10024">
      <w:pPr>
        <w:rPr>
          <w:rFonts w:ascii="Arial" w:hAnsi="Arial" w:cs="Arial"/>
        </w:rPr>
      </w:pPr>
      <w:r w:rsidRPr="00E10024">
        <w:rPr>
          <w:rFonts w:ascii="Arial" w:hAnsi="Arial" w:cs="Arial"/>
        </w:rPr>
        <w:t>II do caput do art. 124 da Lei nº 14.133, de 2021;</w:t>
      </w:r>
    </w:p>
    <w:p w:rsidR="00E10024" w:rsidRPr="00E10024" w:rsidRDefault="00E10024" w:rsidP="00E10024">
      <w:pPr>
        <w:rPr>
          <w:rFonts w:ascii="Arial" w:hAnsi="Arial" w:cs="Arial"/>
        </w:rPr>
      </w:pPr>
      <w:r w:rsidRPr="00E10024">
        <w:rPr>
          <w:rFonts w:ascii="Arial" w:hAnsi="Arial" w:cs="Arial"/>
        </w:rPr>
        <w:t>- Em caso de criação, alteração ou extinção de quaisquer tributos ou encargos legais ou a superveniência de disposições legais, com comprovada repercussão sobre os preços registrados;</w:t>
      </w:r>
    </w:p>
    <w:p w:rsidR="00E10024" w:rsidRPr="00E10024" w:rsidRDefault="00E10024" w:rsidP="00E10024">
      <w:pPr>
        <w:rPr>
          <w:rFonts w:ascii="Arial" w:hAnsi="Arial" w:cs="Arial"/>
        </w:rPr>
      </w:pPr>
      <w:r w:rsidRPr="00E10024">
        <w:rPr>
          <w:rFonts w:ascii="Arial" w:hAnsi="Arial" w:cs="Arial"/>
        </w:rPr>
        <w:t>- Na hipótese de previsão no edital ou no aviso de contratação direta de cláusula de reajustamento ou repactuação sobre os preços registrados, nos termos da Lei nº 14.133, de 2021.</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No caso do reajustamento, fica adotado o INPC (Índice Nacional de Preços ao Consumidor) como índice de referência, o qual incidirá sobre os preços registrados, observado o critério da anualidade.</w:t>
      </w:r>
    </w:p>
    <w:p w:rsidR="00E10024" w:rsidRPr="00E10024" w:rsidRDefault="00E10024" w:rsidP="00E10024">
      <w:pPr>
        <w:rPr>
          <w:rFonts w:ascii="Arial" w:hAnsi="Arial" w:cs="Arial"/>
        </w:rPr>
      </w:pPr>
      <w:r w:rsidRPr="00E10024">
        <w:rPr>
          <w:rFonts w:ascii="Arial" w:hAnsi="Arial" w:cs="Arial"/>
        </w:rPr>
        <w:t xml:space="preserve"> </w:t>
      </w:r>
    </w:p>
    <w:p w:rsidR="00E10024" w:rsidRPr="00E10024" w:rsidRDefault="00E10024" w:rsidP="00E10024">
      <w:pPr>
        <w:rPr>
          <w:rFonts w:ascii="Arial" w:hAnsi="Arial" w:cs="Arial"/>
          <w:b/>
        </w:rPr>
      </w:pPr>
      <w:r>
        <w:rPr>
          <w:rFonts w:ascii="Arial" w:hAnsi="Arial" w:cs="Arial"/>
          <w:b/>
        </w:rPr>
        <w:t>CLAUSULA SÉTIMA</w:t>
      </w:r>
      <w:r w:rsidRPr="00E10024">
        <w:rPr>
          <w:rFonts w:ascii="Arial" w:hAnsi="Arial" w:cs="Arial"/>
          <w:b/>
        </w:rPr>
        <w:t xml:space="preserve"> DA NEGOCIAÇÃO DOS PREÇOS REGISTRADOS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Na hipótese de o preço registrado tornar-se superior ao preço praticado no mercado por motivo superveniente, o órgão ou entidade gerenciadora convocará o fornecedor para negociar a redução do preço registrado.</w:t>
      </w:r>
    </w:p>
    <w:p w:rsidR="00E10024" w:rsidRPr="00E10024" w:rsidRDefault="00E10024" w:rsidP="00E10024">
      <w:pPr>
        <w:rPr>
          <w:rFonts w:ascii="Arial" w:hAnsi="Arial" w:cs="Arial"/>
        </w:rPr>
      </w:pPr>
      <w:r w:rsidRPr="00E10024">
        <w:rPr>
          <w:rFonts w:ascii="Arial" w:hAnsi="Arial" w:cs="Arial"/>
        </w:rPr>
        <w:t>- Caso não aceite reduzir seu preço aos valores praticados pelo mercado, o fornecedor será liberado do compromisso assumido quanto ao item registrado, sem aplicação de penalidades administrativas.</w:t>
      </w:r>
    </w:p>
    <w:p w:rsidR="00E10024" w:rsidRPr="00E10024" w:rsidRDefault="00E10024" w:rsidP="00E10024">
      <w:pPr>
        <w:rPr>
          <w:rFonts w:ascii="Arial" w:hAnsi="Arial" w:cs="Arial"/>
        </w:rPr>
      </w:pPr>
      <w:r w:rsidRPr="00E10024">
        <w:rPr>
          <w:rFonts w:ascii="Arial" w:hAnsi="Arial" w:cs="Arial"/>
        </w:rPr>
        <w:t>- Na hipótese prevista no item anterior, o gerenciador convocará os fornecedores do cadastro de reserva, na ordem de classificação, para verificar se aceitam reduzir seus preços aos valores de mercado.</w:t>
      </w:r>
    </w:p>
    <w:p w:rsidR="00E10024" w:rsidRPr="00E10024" w:rsidRDefault="00E10024" w:rsidP="00E10024">
      <w:pPr>
        <w:rPr>
          <w:rFonts w:ascii="Arial" w:hAnsi="Arial" w:cs="Arial"/>
        </w:rPr>
      </w:pPr>
      <w:r w:rsidRPr="00E10024">
        <w:rPr>
          <w:rFonts w:ascii="Arial" w:hAnsi="Arial" w:cs="Arial"/>
        </w:rPr>
        <w:lastRenderedPageBreak/>
        <w:t>- Se não obtiver êxito nas negociações, a ata de registro de preços será cancelada e a Administração adotará as medidas cabíveis para obtenção de contratação mais vantajosa.</w:t>
      </w:r>
    </w:p>
    <w:p w:rsidR="00E10024" w:rsidRPr="00E10024" w:rsidRDefault="00E10024" w:rsidP="00E10024">
      <w:pPr>
        <w:rPr>
          <w:rFonts w:ascii="Arial" w:hAnsi="Arial" w:cs="Arial"/>
        </w:rPr>
      </w:pPr>
      <w:r w:rsidRPr="00E10024">
        <w:rPr>
          <w:rFonts w:ascii="Arial" w:hAnsi="Arial" w:cs="Arial"/>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E10024" w:rsidRPr="00E10024" w:rsidRDefault="00E10024" w:rsidP="00E10024">
      <w:pPr>
        <w:rPr>
          <w:rFonts w:ascii="Arial" w:hAnsi="Arial" w:cs="Arial"/>
        </w:rPr>
      </w:pPr>
      <w:r w:rsidRPr="00E10024">
        <w:rPr>
          <w:rFonts w:ascii="Arial" w:hAnsi="Arial" w:cs="Arial"/>
        </w:rPr>
        <w:t>- No caso do item anterior, o fornecedor encaminhará, juntamente com o pedido de alteração, a documentação comprobatória e/ou a planilha de custos que demonstre a inviabilidade do preço registrado em relação às condições inicialmente pactuadas.</w:t>
      </w:r>
    </w:p>
    <w:p w:rsidR="00E10024" w:rsidRPr="00E10024" w:rsidRDefault="00E10024" w:rsidP="00E10024">
      <w:pPr>
        <w:rPr>
          <w:rFonts w:ascii="Arial" w:hAnsi="Arial" w:cs="Arial"/>
        </w:rPr>
      </w:pPr>
      <w:r w:rsidRPr="00E10024">
        <w:rPr>
          <w:rFonts w:ascii="Arial" w:hAnsi="Arial" w:cs="Arial"/>
        </w:rPr>
        <w:t>-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w:t>
      </w:r>
    </w:p>
    <w:p w:rsidR="00E10024" w:rsidRPr="00E10024" w:rsidRDefault="00E10024" w:rsidP="00E10024">
      <w:pPr>
        <w:rPr>
          <w:rFonts w:ascii="Arial" w:hAnsi="Arial" w:cs="Arial"/>
        </w:rPr>
      </w:pPr>
      <w:r w:rsidRPr="00E10024">
        <w:rPr>
          <w:rFonts w:ascii="Arial" w:hAnsi="Arial" w:cs="Arial"/>
        </w:rPr>
        <w:t>- Na hipótese de cancelamento do registro do fornecedor, nos termos do item anterior, o gerenciador convocará os fornecedores do cadastro de reserva, na ordem de classificação, para verificar se aceitam manter seus preços registrados.</w:t>
      </w:r>
    </w:p>
    <w:p w:rsidR="00E10024" w:rsidRPr="00E10024" w:rsidRDefault="00E10024" w:rsidP="00E10024">
      <w:pPr>
        <w:rPr>
          <w:rFonts w:ascii="Arial" w:hAnsi="Arial" w:cs="Arial"/>
        </w:rPr>
      </w:pPr>
      <w:r w:rsidRPr="00E10024">
        <w:rPr>
          <w:rFonts w:ascii="Arial" w:hAnsi="Arial" w:cs="Arial"/>
        </w:rPr>
        <w:t>- Se não obtiver êxito nas negociações, a ata de registro de preços será cancelada e a Administração adotará as medidas cabíveis para a obtenção da contratação mais vantajosa.</w:t>
      </w:r>
    </w:p>
    <w:p w:rsidR="00E10024" w:rsidRPr="00E10024" w:rsidRDefault="00E10024" w:rsidP="00E10024">
      <w:pPr>
        <w:rPr>
          <w:rFonts w:ascii="Arial" w:hAnsi="Arial" w:cs="Arial"/>
        </w:rPr>
      </w:pPr>
      <w:r w:rsidRPr="00E10024">
        <w:rPr>
          <w:rFonts w:ascii="Arial" w:hAnsi="Arial" w:cs="Arial"/>
        </w:rPr>
        <w:t>- Na hipótese de comprovação da majoração do preço de mercado que inviabilize o preço registrado, o órgão ou entidade gerenciadora atualizará o preço registrado, por meio de termo aditivo, de acordo com a realidade dos valores praticados pelo mercado.</w:t>
      </w:r>
    </w:p>
    <w:p w:rsidR="00E10024" w:rsidRPr="00E10024" w:rsidRDefault="00E10024" w:rsidP="00E10024">
      <w:pPr>
        <w:rPr>
          <w:rFonts w:ascii="Arial" w:hAnsi="Arial" w:cs="Arial"/>
        </w:rPr>
      </w:pPr>
      <w:r w:rsidRPr="00E10024">
        <w:rPr>
          <w:rFonts w:ascii="Arial" w:hAnsi="Arial" w:cs="Arial"/>
        </w:rPr>
        <w:t xml:space="preserve"> </w:t>
      </w:r>
    </w:p>
    <w:p w:rsidR="00E10024" w:rsidRPr="00E10024" w:rsidRDefault="00E10024" w:rsidP="00E10024">
      <w:pPr>
        <w:rPr>
          <w:rFonts w:ascii="Arial" w:hAnsi="Arial" w:cs="Arial"/>
          <w:b/>
        </w:rPr>
      </w:pPr>
      <w:r w:rsidRPr="00E10024">
        <w:rPr>
          <w:rFonts w:ascii="Arial" w:hAnsi="Arial" w:cs="Arial"/>
          <w:b/>
        </w:rPr>
        <w:t>CLAUSULA OITAVA   DO CANCELAMENTO DO REGISTRO DOS PREÇOS.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O(s) fornecedor(es) registrado(s) terá(</w:t>
      </w:r>
      <w:proofErr w:type="spellStart"/>
      <w:r w:rsidRPr="00E10024">
        <w:rPr>
          <w:rFonts w:ascii="Arial" w:hAnsi="Arial" w:cs="Arial"/>
        </w:rPr>
        <w:t>ão</w:t>
      </w:r>
      <w:proofErr w:type="spellEnd"/>
      <w:r w:rsidRPr="00E10024">
        <w:rPr>
          <w:rFonts w:ascii="Arial" w:hAnsi="Arial" w:cs="Arial"/>
        </w:rPr>
        <w:t>) seu(s) registro(s) cancelado(s) pela autoridade competente quando:</w:t>
      </w:r>
    </w:p>
    <w:p w:rsidR="00E10024" w:rsidRPr="00E10024" w:rsidRDefault="00E10024" w:rsidP="00E10024">
      <w:pPr>
        <w:rPr>
          <w:rFonts w:ascii="Arial" w:hAnsi="Arial" w:cs="Arial"/>
        </w:rPr>
      </w:pPr>
      <w:proofErr w:type="gramStart"/>
      <w:r w:rsidRPr="00E10024">
        <w:rPr>
          <w:rFonts w:ascii="Arial" w:hAnsi="Arial" w:cs="Arial"/>
        </w:rPr>
        <w:lastRenderedPageBreak/>
        <w:t>descumprir</w:t>
      </w:r>
      <w:proofErr w:type="gramEnd"/>
      <w:r w:rsidRPr="00E10024">
        <w:rPr>
          <w:rFonts w:ascii="Arial" w:hAnsi="Arial" w:cs="Arial"/>
        </w:rPr>
        <w:t xml:space="preserve"> as condições estipuladas na Ata de Registro de Preços;</w:t>
      </w:r>
    </w:p>
    <w:p w:rsidR="00E10024" w:rsidRPr="00E10024" w:rsidRDefault="00E10024" w:rsidP="00E10024">
      <w:pPr>
        <w:rPr>
          <w:rFonts w:ascii="Arial" w:hAnsi="Arial" w:cs="Arial"/>
        </w:rPr>
      </w:pPr>
      <w:proofErr w:type="gramStart"/>
      <w:r w:rsidRPr="00E10024">
        <w:rPr>
          <w:rFonts w:ascii="Arial" w:hAnsi="Arial" w:cs="Arial"/>
        </w:rPr>
        <w:t>não</w:t>
      </w:r>
      <w:proofErr w:type="gramEnd"/>
      <w:r w:rsidRPr="00E10024">
        <w:rPr>
          <w:rFonts w:ascii="Arial" w:hAnsi="Arial" w:cs="Arial"/>
        </w:rPr>
        <w:t xml:space="preserve"> receber a Nota de Empenho, Ordem de Fornecimento no prazo estabelecido pela Administração, sem justificativa aceitável;</w:t>
      </w:r>
    </w:p>
    <w:p w:rsidR="00E10024" w:rsidRPr="00E10024" w:rsidRDefault="00E10024" w:rsidP="00E10024">
      <w:pPr>
        <w:rPr>
          <w:rFonts w:ascii="Arial" w:hAnsi="Arial" w:cs="Arial"/>
        </w:rPr>
      </w:pPr>
      <w:proofErr w:type="gramStart"/>
      <w:r w:rsidRPr="00E10024">
        <w:rPr>
          <w:rFonts w:ascii="Arial" w:hAnsi="Arial" w:cs="Arial"/>
        </w:rPr>
        <w:t>não</w:t>
      </w:r>
      <w:proofErr w:type="gramEnd"/>
      <w:r w:rsidRPr="00E10024">
        <w:rPr>
          <w:rFonts w:ascii="Arial" w:hAnsi="Arial" w:cs="Arial"/>
        </w:rPr>
        <w:t xml:space="preserve"> aceitar reduzir seus preços registrados na hipótese de se tornarem inconvenientes para a administração, ou superiores ao praticado no mercado;</w:t>
      </w:r>
    </w:p>
    <w:p w:rsidR="00E10024" w:rsidRPr="00E10024" w:rsidRDefault="00E10024" w:rsidP="00E10024">
      <w:pPr>
        <w:rPr>
          <w:rFonts w:ascii="Arial" w:hAnsi="Arial" w:cs="Arial"/>
        </w:rPr>
      </w:pPr>
      <w:proofErr w:type="gramStart"/>
      <w:r w:rsidRPr="00E10024">
        <w:rPr>
          <w:rFonts w:ascii="Arial" w:hAnsi="Arial" w:cs="Arial"/>
        </w:rPr>
        <w:t>houver</w:t>
      </w:r>
      <w:proofErr w:type="gramEnd"/>
      <w:r w:rsidRPr="00E10024">
        <w:rPr>
          <w:rFonts w:ascii="Arial" w:hAnsi="Arial" w:cs="Arial"/>
        </w:rPr>
        <w:t xml:space="preserve"> razões de interesse público.</w:t>
      </w:r>
    </w:p>
    <w:p w:rsidR="00E10024" w:rsidRPr="00E10024" w:rsidRDefault="00E10024" w:rsidP="00E10024">
      <w:pPr>
        <w:rPr>
          <w:rFonts w:ascii="Arial" w:hAnsi="Arial" w:cs="Arial"/>
        </w:rPr>
      </w:pPr>
      <w:r w:rsidRPr="00E10024">
        <w:rPr>
          <w:rFonts w:ascii="Arial" w:hAnsi="Arial" w:cs="Arial"/>
        </w:rPr>
        <w:t xml:space="preserve">  O cancelamento de registro, nas hipóteses previstas, assegurados o contraditório e a ampla defesa serão formalizados por despacho da autoridade competente.</w:t>
      </w:r>
    </w:p>
    <w:p w:rsidR="00E10024" w:rsidRPr="00E10024" w:rsidRDefault="00E10024" w:rsidP="00E10024">
      <w:pPr>
        <w:rPr>
          <w:rFonts w:ascii="Arial" w:hAnsi="Arial" w:cs="Arial"/>
        </w:rPr>
      </w:pPr>
      <w:r w:rsidRPr="00E10024">
        <w:rPr>
          <w:rFonts w:ascii="Arial" w:hAnsi="Arial" w:cs="Arial"/>
        </w:rPr>
        <w:t xml:space="preserve">  O(s) fornecedor(es) registrado(s) poderá(</w:t>
      </w:r>
      <w:proofErr w:type="spellStart"/>
      <w:r w:rsidRPr="00E10024">
        <w:rPr>
          <w:rFonts w:ascii="Arial" w:hAnsi="Arial" w:cs="Arial"/>
        </w:rPr>
        <w:t>ão</w:t>
      </w:r>
      <w:proofErr w:type="spellEnd"/>
      <w:r w:rsidRPr="00E10024">
        <w:rPr>
          <w:rFonts w:ascii="Arial" w:hAnsi="Arial" w:cs="Arial"/>
        </w:rPr>
        <w:t>) solicitar o cancelamento de seu(s) registro(s) na ocorrência de caso fortuito ou de força maior comprovados e aceitos pela administração.</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CLAUSULA NONA   DO FORNECIMENTO.</w:t>
      </w:r>
    </w:p>
    <w:p w:rsidR="00E10024" w:rsidRPr="00E10024" w:rsidRDefault="00E10024" w:rsidP="00E10024">
      <w:pPr>
        <w:rPr>
          <w:rFonts w:ascii="Arial" w:hAnsi="Arial" w:cs="Arial"/>
        </w:rPr>
      </w:pPr>
      <w:r w:rsidRPr="00E10024">
        <w:rPr>
          <w:rFonts w:ascii="Arial" w:hAnsi="Arial" w:cs="Arial"/>
        </w:rPr>
        <w:t xml:space="preserve">  O fornecimento se dará de forma eventual e fracionada.</w:t>
      </w:r>
    </w:p>
    <w:p w:rsidR="00E10024" w:rsidRPr="00E10024" w:rsidRDefault="00E10024" w:rsidP="00E10024">
      <w:pPr>
        <w:rPr>
          <w:rFonts w:ascii="Arial" w:hAnsi="Arial" w:cs="Arial"/>
        </w:rPr>
      </w:pPr>
      <w:r w:rsidRPr="00E10024">
        <w:rPr>
          <w:rFonts w:ascii="Arial" w:hAnsi="Arial" w:cs="Arial"/>
        </w:rPr>
        <w:t xml:space="preserve">  A entrega será por conta do(s) fornecedor(es), sem nenhum custo ao município em até </w:t>
      </w:r>
      <w:r w:rsidR="006F2AB1">
        <w:rPr>
          <w:rFonts w:ascii="Arial" w:hAnsi="Arial" w:cs="Arial"/>
        </w:rPr>
        <w:t>10</w:t>
      </w:r>
      <w:r w:rsidRPr="00E10024">
        <w:rPr>
          <w:rFonts w:ascii="Arial" w:hAnsi="Arial" w:cs="Arial"/>
        </w:rPr>
        <w:t xml:space="preserve"> (</w:t>
      </w:r>
      <w:r w:rsidR="006F2AB1">
        <w:rPr>
          <w:rFonts w:ascii="Arial" w:hAnsi="Arial" w:cs="Arial"/>
        </w:rPr>
        <w:t>dez</w:t>
      </w:r>
      <w:r w:rsidRPr="00E10024">
        <w:rPr>
          <w:rFonts w:ascii="Arial" w:hAnsi="Arial" w:cs="Arial"/>
        </w:rPr>
        <w:t>) dias úteis a contar do recebimento da Ordem de Fornecimento no seguinte endereço: Rua Padre Joao Coutinho nº 121   Centro   Santo Antônio do</w:t>
      </w:r>
      <w:r>
        <w:rPr>
          <w:rFonts w:ascii="Arial" w:hAnsi="Arial" w:cs="Arial"/>
        </w:rPr>
        <w:t xml:space="preserve"> Grama </w:t>
      </w:r>
      <w:r w:rsidRPr="00E10024">
        <w:rPr>
          <w:rFonts w:ascii="Arial" w:hAnsi="Arial" w:cs="Arial"/>
        </w:rPr>
        <w:t>MG   CEP 35.388-000. No caso de outro endereço, este deverá estar descrito na Ordem de Fornecimento exaurida.</w:t>
      </w:r>
    </w:p>
    <w:p w:rsidR="00E10024" w:rsidRPr="00E10024" w:rsidRDefault="00E10024" w:rsidP="00E10024">
      <w:pPr>
        <w:rPr>
          <w:rFonts w:ascii="Arial" w:hAnsi="Arial" w:cs="Arial"/>
        </w:rPr>
      </w:pPr>
      <w:r w:rsidRPr="00E10024">
        <w:rPr>
          <w:rFonts w:ascii="Arial" w:hAnsi="Arial" w:cs="Arial"/>
        </w:rPr>
        <w:t>- A(s) empresa(s) registrada(s)se obriga a cumprir todas as condições e prazos fixados pelo município, assim como observar, atender, respeitar, cumprir e fazer cumprir a legislação aplicável e a favorecer e garantir a qualidade do objeto.</w:t>
      </w:r>
    </w:p>
    <w:p w:rsidR="00E10024" w:rsidRPr="00E10024" w:rsidRDefault="00E10024" w:rsidP="00E10024">
      <w:pPr>
        <w:rPr>
          <w:rFonts w:ascii="Arial" w:hAnsi="Arial" w:cs="Arial"/>
        </w:rPr>
      </w:pPr>
      <w:r w:rsidRPr="00E10024">
        <w:rPr>
          <w:rFonts w:ascii="Arial" w:hAnsi="Arial" w:cs="Arial"/>
        </w:rPr>
        <w:t>- O Município não aceitará, sob nenhum pretexto, a transferência de qualquer responsabilidade da(s) empresa(s) registrada(s) para outras entidades, sejam fabricantes, técnicos, subcontratados, etc.</w:t>
      </w:r>
    </w:p>
    <w:p w:rsidR="00E10024" w:rsidRPr="00E10024" w:rsidRDefault="00E10024" w:rsidP="00E10024">
      <w:pPr>
        <w:rPr>
          <w:rFonts w:ascii="Arial" w:hAnsi="Arial" w:cs="Arial"/>
        </w:rPr>
      </w:pPr>
      <w:r w:rsidRPr="00E10024">
        <w:rPr>
          <w:rFonts w:ascii="Arial" w:hAnsi="Arial" w:cs="Arial"/>
        </w:rPr>
        <w:t>- 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rsidR="00E10024" w:rsidRDefault="00E10024" w:rsidP="00E10024">
      <w:pPr>
        <w:rPr>
          <w:rFonts w:ascii="Arial" w:hAnsi="Arial" w:cs="Arial"/>
        </w:rPr>
      </w:pPr>
      <w:r w:rsidRPr="00E10024">
        <w:rPr>
          <w:rFonts w:ascii="Arial" w:hAnsi="Arial" w:cs="Arial"/>
        </w:rPr>
        <w:lastRenderedPageBreak/>
        <w:t>- Os produtos deverão conter prazo de validade de fácil visualização, com no mínimo um ano a contar da data de entrega para seu vencimento, podendo esse prazo ser menor quando determinado pelo fabricante. Entretanto deverá obrigatoriamente estar com validade compatível ao prazo de uso dos órgãos requisitantes.</w:t>
      </w:r>
      <w:r w:rsidR="006F2AB1">
        <w:rPr>
          <w:rFonts w:ascii="Arial" w:hAnsi="Arial" w:cs="Arial"/>
        </w:rPr>
        <w:t xml:space="preserve"> </w:t>
      </w:r>
    </w:p>
    <w:p w:rsidR="006F2AB1" w:rsidRPr="006F2AB1" w:rsidRDefault="006F2AB1" w:rsidP="006F2AB1">
      <w:pPr>
        <w:rPr>
          <w:rFonts w:ascii="Arial" w:hAnsi="Arial" w:cs="Arial"/>
        </w:rPr>
      </w:pPr>
    </w:p>
    <w:p w:rsidR="006F2AB1" w:rsidRPr="006F2AB1" w:rsidRDefault="006F2AB1" w:rsidP="006F2AB1">
      <w:pPr>
        <w:rPr>
          <w:rFonts w:ascii="Arial" w:hAnsi="Arial" w:cs="Arial"/>
        </w:rPr>
      </w:pPr>
      <w:r>
        <w:rPr>
          <w:rFonts w:ascii="Arial" w:hAnsi="Arial" w:cs="Arial"/>
        </w:rPr>
        <w:t xml:space="preserve">- </w:t>
      </w:r>
      <w:r w:rsidRPr="006F2AB1">
        <w:rPr>
          <w:rFonts w:ascii="Arial" w:hAnsi="Arial" w:cs="Arial"/>
        </w:rPr>
        <w:t>O recebimento dos materiais dar-se-á:</w:t>
      </w:r>
    </w:p>
    <w:p w:rsidR="006F2AB1" w:rsidRPr="006F2AB1" w:rsidRDefault="006F2AB1" w:rsidP="006F2AB1">
      <w:pPr>
        <w:rPr>
          <w:rFonts w:ascii="Arial" w:hAnsi="Arial" w:cs="Arial"/>
        </w:rPr>
      </w:pPr>
      <w:r w:rsidRPr="006F2AB1">
        <w:rPr>
          <w:rFonts w:ascii="Arial" w:hAnsi="Arial" w:cs="Arial"/>
        </w:rPr>
        <w:t>I – provisoriamente, para efeito de verificação da conformidade com as especificações contratuais, conforme art. 141, inciso I, da Lei nº 14.133/2021;</w:t>
      </w:r>
    </w:p>
    <w:p w:rsidR="006F2AB1" w:rsidRPr="006F2AB1" w:rsidRDefault="006F2AB1" w:rsidP="006F2AB1">
      <w:pPr>
        <w:rPr>
          <w:rFonts w:ascii="Arial" w:hAnsi="Arial" w:cs="Arial"/>
        </w:rPr>
      </w:pPr>
      <w:r w:rsidRPr="006F2AB1">
        <w:rPr>
          <w:rFonts w:ascii="Arial" w:hAnsi="Arial" w:cs="Arial"/>
        </w:rPr>
        <w:t>II – definitivamente, após a verificação da qualidade, quantidade e conformidade com as especificações do edital, mediante termo circunstanciado assinado pelo responsável designado.</w:t>
      </w:r>
    </w:p>
    <w:p w:rsidR="006F2AB1" w:rsidRPr="006F2AB1" w:rsidRDefault="006F2AB1" w:rsidP="006F2AB1">
      <w:pPr>
        <w:rPr>
          <w:rFonts w:ascii="Arial" w:hAnsi="Arial" w:cs="Arial"/>
        </w:rPr>
      </w:pPr>
    </w:p>
    <w:p w:rsidR="006F2AB1" w:rsidRPr="006F2AB1" w:rsidRDefault="006F2AB1" w:rsidP="006F2AB1">
      <w:pPr>
        <w:rPr>
          <w:rFonts w:ascii="Arial" w:hAnsi="Arial" w:cs="Arial"/>
        </w:rPr>
      </w:pPr>
      <w:r>
        <w:rPr>
          <w:rFonts w:ascii="Arial" w:hAnsi="Arial" w:cs="Arial"/>
        </w:rPr>
        <w:t xml:space="preserve">- </w:t>
      </w:r>
      <w:r w:rsidRPr="006F2AB1">
        <w:rPr>
          <w:rFonts w:ascii="Arial" w:hAnsi="Arial" w:cs="Arial"/>
        </w:rPr>
        <w:t xml:space="preserve">Os produtos entregues em desacordo com as especificações, fora do prazo ou com defeitos, deverão ser substituídos no prazo máximo de </w:t>
      </w:r>
      <w:r>
        <w:rPr>
          <w:rFonts w:ascii="Arial" w:hAnsi="Arial" w:cs="Arial"/>
        </w:rPr>
        <w:t>10 (dez</w:t>
      </w:r>
      <w:r w:rsidRPr="006F2AB1">
        <w:rPr>
          <w:rFonts w:ascii="Arial" w:hAnsi="Arial" w:cs="Arial"/>
        </w:rPr>
        <w:t>) dias úteis, contados da notificação formal da Administração, sem ônus adicional.</w:t>
      </w:r>
    </w:p>
    <w:p w:rsidR="006F2AB1" w:rsidRPr="006F2AB1" w:rsidRDefault="006F2AB1" w:rsidP="006F2AB1">
      <w:pPr>
        <w:rPr>
          <w:rFonts w:ascii="Arial" w:hAnsi="Arial" w:cs="Arial"/>
        </w:rPr>
      </w:pPr>
    </w:p>
    <w:p w:rsidR="006F2AB1" w:rsidRPr="006F2AB1" w:rsidRDefault="006F2AB1" w:rsidP="006F2AB1">
      <w:pPr>
        <w:rPr>
          <w:rFonts w:ascii="Arial" w:hAnsi="Arial" w:cs="Arial"/>
        </w:rPr>
      </w:pPr>
      <w:r>
        <w:rPr>
          <w:rFonts w:ascii="Arial" w:hAnsi="Arial" w:cs="Arial"/>
        </w:rPr>
        <w:t>-</w:t>
      </w:r>
      <w:r w:rsidRPr="006F2AB1">
        <w:rPr>
          <w:rFonts w:ascii="Arial" w:hAnsi="Arial" w:cs="Arial"/>
        </w:rPr>
        <w:t xml:space="preserve"> O não atendimento às condições estabelecidas nesta cláusula poderá ensejar a aplicação das sanções administrativas previstas nesta Ata e na legislação vigente, inclusive a suspensão temporária de participação em licitações e o impedimento de contratar com a Administração Pública Municipal, nos termos do art. 156 da Lei nº 14.133/2021.</w:t>
      </w:r>
    </w:p>
    <w:p w:rsidR="006F2AB1" w:rsidRPr="006F2AB1" w:rsidRDefault="006F2AB1" w:rsidP="006F2AB1">
      <w:pPr>
        <w:rPr>
          <w:rFonts w:ascii="Arial" w:hAnsi="Arial" w:cs="Arial"/>
        </w:rPr>
      </w:pPr>
    </w:p>
    <w:p w:rsidR="006F2AB1" w:rsidRPr="006F2AB1" w:rsidRDefault="006F2AB1" w:rsidP="006F2AB1">
      <w:pPr>
        <w:rPr>
          <w:rFonts w:ascii="Arial" w:hAnsi="Arial" w:cs="Arial"/>
        </w:rPr>
      </w:pPr>
      <w:r>
        <w:rPr>
          <w:rFonts w:ascii="Arial" w:hAnsi="Arial" w:cs="Arial"/>
        </w:rPr>
        <w:t xml:space="preserve">- </w:t>
      </w:r>
      <w:r w:rsidRPr="006F2AB1">
        <w:rPr>
          <w:rFonts w:ascii="Arial" w:hAnsi="Arial" w:cs="Arial"/>
        </w:rPr>
        <w:t xml:space="preserve"> A Administração reserva-se o direito de não emitir ordens de fornecimento até o limite total registrado, não cabendo à empresa direito a indenização ou reclamação em razão da quantidade efetivamente adquirida.</w:t>
      </w:r>
    </w:p>
    <w:p w:rsidR="006F2AB1" w:rsidRPr="006F2AB1" w:rsidRDefault="006F2AB1" w:rsidP="006F2AB1">
      <w:pPr>
        <w:rPr>
          <w:rFonts w:ascii="Arial" w:hAnsi="Arial" w:cs="Arial"/>
        </w:rPr>
      </w:pPr>
    </w:p>
    <w:p w:rsidR="006F2AB1" w:rsidRPr="00E10024" w:rsidRDefault="006F2AB1" w:rsidP="006F2AB1">
      <w:pPr>
        <w:rPr>
          <w:rFonts w:ascii="Arial" w:hAnsi="Arial" w:cs="Arial"/>
        </w:rPr>
      </w:pPr>
      <w:r>
        <w:rPr>
          <w:rFonts w:ascii="Arial" w:hAnsi="Arial" w:cs="Arial"/>
        </w:rPr>
        <w:t>-</w:t>
      </w:r>
      <w:r w:rsidRPr="006F2AB1">
        <w:rPr>
          <w:rFonts w:ascii="Arial" w:hAnsi="Arial" w:cs="Arial"/>
        </w:rPr>
        <w:t xml:space="preserve"> As entregas deverão ser acompanhadas de nota fiscal eletrônica, devidamente preenchida e contendo o número do processo licitatório, do pregão e da Ata de Registro de Preços correspondente.</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lastRenderedPageBreak/>
        <w:t>CLAUSULA DÉCIMA   DO PAGAMENTO.</w:t>
      </w:r>
    </w:p>
    <w:p w:rsidR="00E10024" w:rsidRPr="00E10024" w:rsidRDefault="00E10024" w:rsidP="00E10024">
      <w:pPr>
        <w:rPr>
          <w:rFonts w:ascii="Arial" w:hAnsi="Arial" w:cs="Arial"/>
        </w:rPr>
      </w:pPr>
      <w:r w:rsidRPr="00E10024">
        <w:rPr>
          <w:rFonts w:ascii="Arial" w:hAnsi="Arial" w:cs="Arial"/>
        </w:rPr>
        <w:t xml:space="preserve">  As faturas serão emitidas em reais.</w:t>
      </w:r>
    </w:p>
    <w:p w:rsidR="00E10024" w:rsidRPr="00E10024" w:rsidRDefault="00E10024" w:rsidP="00E10024">
      <w:pPr>
        <w:rPr>
          <w:rFonts w:ascii="Arial" w:hAnsi="Arial" w:cs="Arial"/>
        </w:rPr>
      </w:pPr>
      <w:r w:rsidRPr="00E10024">
        <w:rPr>
          <w:rFonts w:ascii="Arial" w:hAnsi="Arial" w:cs="Arial"/>
        </w:rPr>
        <w:t xml:space="preserve">  O pagamento será efetuado pela Prefeitura Municipal de Santo Antônio do Grama de acordo com a efetiva execução por parte da contratada, em conferência com as suas eventuais solicitações, após o cumprimento das obrigações contábeis e financeiras de praxe, no prazo de 30 (trinta) dias da data da emissão da nota fiscal.</w:t>
      </w:r>
    </w:p>
    <w:p w:rsidR="00E10024" w:rsidRPr="00E10024" w:rsidRDefault="00E10024" w:rsidP="00E10024">
      <w:pPr>
        <w:rPr>
          <w:rFonts w:ascii="Arial" w:hAnsi="Arial" w:cs="Arial"/>
        </w:rPr>
      </w:pPr>
      <w:r w:rsidRPr="00E10024">
        <w:rPr>
          <w:rFonts w:ascii="Arial" w:hAnsi="Arial" w:cs="Arial"/>
        </w:rPr>
        <w:t>- Como condição de pagamento, a(s) empresa(s) registrada(s) deverá manter-se durante a execução do contrato ou ata de registro de preços todas as condições de habilitação apresentadas no certame.</w:t>
      </w:r>
    </w:p>
    <w:p w:rsidR="00E10024" w:rsidRPr="00E10024" w:rsidRDefault="00E10024" w:rsidP="00E10024">
      <w:pPr>
        <w:rPr>
          <w:rFonts w:ascii="Arial" w:hAnsi="Arial" w:cs="Arial"/>
        </w:rPr>
      </w:pPr>
      <w:r w:rsidRPr="00E10024">
        <w:rPr>
          <w:rFonts w:ascii="Arial" w:hAnsi="Arial" w:cs="Arial"/>
        </w:rPr>
        <w:t xml:space="preserve">- Os pagamentos a(s) empresa(s) registrada(s) somente serão realizados mediante a efetiva entrega dos produtos nas condições estabelecidas, que </w:t>
      </w:r>
      <w:proofErr w:type="gramStart"/>
      <w:r w:rsidRPr="00E10024">
        <w:rPr>
          <w:rFonts w:ascii="Arial" w:hAnsi="Arial" w:cs="Arial"/>
        </w:rPr>
        <w:t xml:space="preserve">será </w:t>
      </w:r>
      <w:r>
        <w:rPr>
          <w:rFonts w:ascii="Arial" w:hAnsi="Arial" w:cs="Arial"/>
        </w:rPr>
        <w:t xml:space="preserve"> </w:t>
      </w:r>
      <w:r w:rsidRPr="00E10024">
        <w:rPr>
          <w:rFonts w:ascii="Arial" w:hAnsi="Arial" w:cs="Arial"/>
        </w:rPr>
        <w:t>comprovado</w:t>
      </w:r>
      <w:proofErr w:type="gramEnd"/>
      <w:r w:rsidRPr="00E10024">
        <w:rPr>
          <w:rFonts w:ascii="Arial" w:hAnsi="Arial" w:cs="Arial"/>
        </w:rPr>
        <w:t xml:space="preserve"> por meio de atestado de recebimento a ser expedido pela Secretaria Solicitante.</w:t>
      </w:r>
    </w:p>
    <w:p w:rsidR="00E10024" w:rsidRPr="00E10024" w:rsidRDefault="00E10024" w:rsidP="00E10024">
      <w:pPr>
        <w:rPr>
          <w:rFonts w:ascii="Arial" w:hAnsi="Arial" w:cs="Arial"/>
        </w:rPr>
      </w:pPr>
      <w:r w:rsidRPr="00E10024">
        <w:rPr>
          <w:rFonts w:ascii="Arial" w:hAnsi="Arial" w:cs="Arial"/>
        </w:rPr>
        <w:t>- A nota fiscal/fatura deverá ser emitida pela licitante em inteira conformidade com as exigências legais e contratuais, especialmente as de natureza fiscal.</w:t>
      </w:r>
    </w:p>
    <w:p w:rsidR="00E10024" w:rsidRPr="00E10024" w:rsidRDefault="00E10024" w:rsidP="00E10024">
      <w:pPr>
        <w:rPr>
          <w:rFonts w:ascii="Arial" w:hAnsi="Arial" w:cs="Arial"/>
        </w:rPr>
      </w:pPr>
      <w:r w:rsidRPr="00E10024">
        <w:rPr>
          <w:rFonts w:ascii="Arial" w:hAnsi="Arial" w:cs="Arial"/>
        </w:rPr>
        <w:t>- Identificando qualquer divergência na nota fiscal/fatura, deverá devolvê-la à licitante para que sejam feitas as correções necessárias, sendo que o prazo estipulado no item 10.2 será contado somente a partir da reapresentação do documento, desde que devidamente sanado o vício.</w:t>
      </w:r>
    </w:p>
    <w:p w:rsidR="00E10024" w:rsidRPr="00E10024" w:rsidRDefault="00E10024" w:rsidP="00E10024">
      <w:pPr>
        <w:rPr>
          <w:rFonts w:ascii="Arial" w:hAnsi="Arial" w:cs="Arial"/>
        </w:rPr>
      </w:pPr>
      <w:r w:rsidRPr="00E10024">
        <w:rPr>
          <w:rFonts w:ascii="Arial" w:hAnsi="Arial" w:cs="Arial"/>
        </w:rPr>
        <w:t>- O pagamento devido pelo município será efetuado por meio de depósito em conta bancária a ser informada pela licitante ou, eventualmente, por outra forma que vier a ser convencionada entre as partes.</w:t>
      </w:r>
    </w:p>
    <w:p w:rsidR="00E10024" w:rsidRPr="00E10024" w:rsidRDefault="00E10024" w:rsidP="00E10024">
      <w:pPr>
        <w:rPr>
          <w:rFonts w:ascii="Arial" w:hAnsi="Arial" w:cs="Arial"/>
        </w:rPr>
      </w:pPr>
      <w:r w:rsidRPr="00E10024">
        <w:rPr>
          <w:rFonts w:ascii="Arial" w:hAnsi="Arial" w:cs="Arial"/>
        </w:rPr>
        <w:t>- Nenhum pagamento será efetuado enquanto estiver pendente de liquidação qualquer obrigação por parte da(s) empresa(s) registrada(s)sem que isso gere direito a alteração de preços, correção monetária, compensação financeira ou paralisação da execução do objeto do contrato, ata de registro de preços ou equivalente.</w:t>
      </w:r>
    </w:p>
    <w:p w:rsidR="00E10024" w:rsidRPr="00E10024" w:rsidRDefault="00E10024" w:rsidP="00E10024">
      <w:pPr>
        <w:rPr>
          <w:rFonts w:ascii="Arial" w:hAnsi="Arial" w:cs="Arial"/>
        </w:rPr>
      </w:pPr>
      <w:r w:rsidRPr="00E10024">
        <w:rPr>
          <w:rFonts w:ascii="Arial" w:hAnsi="Arial" w:cs="Arial"/>
        </w:rPr>
        <w:t>- Uma vez paga a importância discriminada na nota fiscal/fatura, a licitante dará ao município plena, geral e irretratável quitação dos valores nela discriminados, para nada mais vir a reclamar ou exigir a qualquer título, tempo ou forma.</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lastRenderedPageBreak/>
        <w:t>CLAUSULA DÉCIMA PRIMEIRA   DA VALIDADE DA ATA DE REGISTRO DE PREÇOS:</w:t>
      </w:r>
    </w:p>
    <w:p w:rsidR="00E10024" w:rsidRPr="00E10024" w:rsidRDefault="00E10024" w:rsidP="00E10024">
      <w:pPr>
        <w:rPr>
          <w:rFonts w:ascii="Arial" w:hAnsi="Arial" w:cs="Arial"/>
        </w:rPr>
      </w:pPr>
      <w:r w:rsidRPr="00E10024">
        <w:rPr>
          <w:rFonts w:ascii="Arial" w:hAnsi="Arial" w:cs="Arial"/>
        </w:rPr>
        <w:t xml:space="preserve">   A presente Ata terá validade de 01 (um) ano, a contar da data de sua assinatura e poderá ser prorrogada, por igual período, desde que comprovado o preço vantajoso, nos termos do artigo 84 da Lei nº 14.133/21, podendo ser utilizada em todas as Secretarias Municipais e suas dependências, de acordo com suas necessidades, mediante </w:t>
      </w:r>
      <w:proofErr w:type="spellStart"/>
      <w:r w:rsidRPr="00E10024">
        <w:rPr>
          <w:rFonts w:ascii="Arial" w:hAnsi="Arial" w:cs="Arial"/>
        </w:rPr>
        <w:t>apostilamento</w:t>
      </w:r>
      <w:proofErr w:type="spellEnd"/>
      <w:r w:rsidRPr="00E10024">
        <w:rPr>
          <w:rFonts w:ascii="Arial" w:hAnsi="Arial" w:cs="Arial"/>
        </w:rPr>
        <w:t xml:space="preserve"> para adequação da despesa.</w:t>
      </w:r>
    </w:p>
    <w:p w:rsidR="00E10024" w:rsidRPr="00E10024" w:rsidRDefault="00E10024" w:rsidP="00E10024">
      <w:pPr>
        <w:rPr>
          <w:rFonts w:ascii="Arial" w:hAnsi="Arial" w:cs="Arial"/>
          <w:b/>
        </w:rPr>
      </w:pPr>
    </w:p>
    <w:p w:rsidR="00E10024" w:rsidRPr="00E10024" w:rsidRDefault="00E10024" w:rsidP="00E10024">
      <w:pPr>
        <w:rPr>
          <w:rFonts w:ascii="Arial" w:hAnsi="Arial" w:cs="Arial"/>
          <w:b/>
        </w:rPr>
      </w:pPr>
      <w:r w:rsidRPr="00E10024">
        <w:rPr>
          <w:rFonts w:ascii="Arial" w:hAnsi="Arial" w:cs="Arial"/>
          <w:b/>
        </w:rPr>
        <w:t>CLAUSULA D</w:t>
      </w:r>
      <w:r>
        <w:rPr>
          <w:rFonts w:ascii="Arial" w:hAnsi="Arial" w:cs="Arial"/>
          <w:b/>
        </w:rPr>
        <w:t xml:space="preserve">ECIMA SEGUNDA </w:t>
      </w:r>
      <w:r w:rsidRPr="00E10024">
        <w:rPr>
          <w:rFonts w:ascii="Arial" w:hAnsi="Arial" w:cs="Arial"/>
          <w:b/>
        </w:rPr>
        <w:t>DA PUBLICIDADE.</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Cópia da presente Ata com os mapas de preços finais deverão ser publicados nos meios de publicação oficiais do Município de Santo Antônio do Grama, bem como</w:t>
      </w:r>
      <w:r>
        <w:rPr>
          <w:rFonts w:ascii="Arial" w:hAnsi="Arial" w:cs="Arial"/>
        </w:rPr>
        <w:t xml:space="preserve"> </w:t>
      </w:r>
      <w:r w:rsidRPr="00E10024">
        <w:rPr>
          <w:rFonts w:ascii="Arial" w:hAnsi="Arial" w:cs="Arial"/>
        </w:rPr>
        <w:t>nos meios nos quais foram publicados o Edital, como condição indispensável para sua eficácia.</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CLÁUSULA DECIMA TERCEIRA   DOS RECURSOS ORÇAMENTÁRIOS.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 pagamento das despesas previstas nesta ata correrá por conta das seguintes dotações orçamentárias. XXXXXXX</w:t>
      </w:r>
    </w:p>
    <w:p w:rsidR="00E10024" w:rsidRPr="00E10024" w:rsidRDefault="00E10024" w:rsidP="00E10024">
      <w:pPr>
        <w:rPr>
          <w:rFonts w:ascii="Arial" w:hAnsi="Arial" w:cs="Arial"/>
          <w:b/>
        </w:rPr>
      </w:pPr>
    </w:p>
    <w:p w:rsidR="00E10024" w:rsidRPr="00E10024" w:rsidRDefault="00E10024" w:rsidP="00E10024">
      <w:pPr>
        <w:rPr>
          <w:rFonts w:ascii="Arial" w:hAnsi="Arial" w:cs="Arial"/>
          <w:b/>
        </w:rPr>
      </w:pPr>
      <w:r w:rsidRPr="00E10024">
        <w:rPr>
          <w:rFonts w:ascii="Arial" w:hAnsi="Arial" w:cs="Arial"/>
          <w:b/>
        </w:rPr>
        <w:t>CLAUSULA DECIMA QUARTA   DA SUBMISSÃO AOS PRECEITOS LEGAIS.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Trata-se de despesa enquadrada em Registro de Preços nos termos da Lei nº 14.133/21. Os casos omissos serão resolvidos pelas partes à luz da Lei nº14.133/21 e demais legislações aplicáveis ao caso.</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Pr>
          <w:rFonts w:ascii="Arial" w:hAnsi="Arial" w:cs="Arial"/>
          <w:b/>
        </w:rPr>
        <w:t>CLÁUSULA DÉCIMA QUINTA</w:t>
      </w:r>
      <w:r w:rsidRPr="00E10024">
        <w:rPr>
          <w:rFonts w:ascii="Arial" w:hAnsi="Arial" w:cs="Arial"/>
          <w:b/>
        </w:rPr>
        <w:t xml:space="preserve"> DAS SANÇÕES E INEXECUÇÃO.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 descumprimento das obrigações assumidas caracterizará a inadimplência da registrada, sujeitando-a as penalidades de advertência, multa de até 30% (trinta por cento) de sua proposta, suspensão no direito de licitar e contratar com o município, </w:t>
      </w:r>
      <w:r w:rsidRPr="00E10024">
        <w:rPr>
          <w:rFonts w:ascii="Arial" w:hAnsi="Arial" w:cs="Arial"/>
        </w:rPr>
        <w:lastRenderedPageBreak/>
        <w:t>bem como à declaração de inidoneidade, conforme previstos na Lei Federal nº 14.133/21, salvo a superveniência comprovada de motivo de força maior desde que aceito pela administração;</w:t>
      </w:r>
    </w:p>
    <w:p w:rsidR="00E10024" w:rsidRPr="00E10024" w:rsidRDefault="00E10024" w:rsidP="00E10024">
      <w:pPr>
        <w:rPr>
          <w:rFonts w:ascii="Arial" w:hAnsi="Arial" w:cs="Arial"/>
        </w:rPr>
      </w:pPr>
      <w:r w:rsidRPr="00E10024">
        <w:rPr>
          <w:rFonts w:ascii="Arial" w:hAnsi="Arial" w:cs="Arial"/>
        </w:rPr>
        <w:t xml:space="preserve">  O atraso injustificado da registrada, para fornecer os produtos requeridos, sujeitá-la-á à multa de mora no valor de 0,3% (zero vírgula três por cento) por dia excedente, sobre o valor global do pedido;</w:t>
      </w:r>
    </w:p>
    <w:p w:rsidR="00E10024" w:rsidRPr="00E10024" w:rsidRDefault="00E10024" w:rsidP="00E10024">
      <w:pPr>
        <w:rPr>
          <w:rFonts w:ascii="Arial" w:hAnsi="Arial" w:cs="Arial"/>
        </w:rPr>
      </w:pPr>
      <w:r w:rsidRPr="00E10024">
        <w:rPr>
          <w:rFonts w:ascii="Arial" w:hAnsi="Arial" w:cs="Arial"/>
        </w:rPr>
        <w:t xml:space="preserve">  Na hipótese da registrada descumprir as obrigações assumidas no todo ou em parte, ficará sujeita ainda, a juízo do município de Santo Antônio do Grama, às sanções previstas na Lei nº 14.133/21;</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Pr>
          <w:rFonts w:ascii="Arial" w:hAnsi="Arial" w:cs="Arial"/>
          <w:b/>
        </w:rPr>
        <w:t xml:space="preserve">CLAUSULA DECIMA </w:t>
      </w:r>
      <w:proofErr w:type="gramStart"/>
      <w:r>
        <w:rPr>
          <w:rFonts w:ascii="Arial" w:hAnsi="Arial" w:cs="Arial"/>
          <w:b/>
        </w:rPr>
        <w:t xml:space="preserve">SEXTA </w:t>
      </w:r>
      <w:r w:rsidRPr="00E10024">
        <w:rPr>
          <w:rFonts w:ascii="Arial" w:hAnsi="Arial" w:cs="Arial"/>
          <w:b/>
        </w:rPr>
        <w:t xml:space="preserve"> DOS</w:t>
      </w:r>
      <w:proofErr w:type="gramEnd"/>
      <w:r w:rsidRPr="00E10024">
        <w:rPr>
          <w:rFonts w:ascii="Arial" w:hAnsi="Arial" w:cs="Arial"/>
          <w:b/>
        </w:rPr>
        <w:t xml:space="preserve"> ACRÉSCIMOS LEGAIS.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A registrada fica obrigada a aceitar os acréscimos ou supressões que se fizerem necessários para o devido fornecimento até o limite atualizado de 25% (vinte</w:t>
      </w:r>
      <w:r>
        <w:rPr>
          <w:rFonts w:ascii="Arial" w:hAnsi="Arial" w:cs="Arial"/>
        </w:rPr>
        <w:t xml:space="preserve"> </w:t>
      </w:r>
      <w:r w:rsidRPr="00E10024">
        <w:rPr>
          <w:rFonts w:ascii="Arial" w:hAnsi="Arial" w:cs="Arial"/>
        </w:rPr>
        <w:t>e cinco por cento), conforme previsto na Lei Federal nº 14.133/21 e no Decreto Municipal n. 63/2023;</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Pr>
          <w:rFonts w:ascii="Arial" w:hAnsi="Arial" w:cs="Arial"/>
          <w:b/>
        </w:rPr>
        <w:t>CLAUSULA DECIMA SÉTIMA</w:t>
      </w:r>
      <w:r w:rsidRPr="00E10024">
        <w:rPr>
          <w:rFonts w:ascii="Arial" w:hAnsi="Arial" w:cs="Arial"/>
          <w:b/>
        </w:rPr>
        <w:t xml:space="preserve"> DA SUBCONTRATAÇÃO.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Fica vedada a subcontratação, cessão ou transferência parcial ou total do objeto desta Ata a terceiros, devendo a registrada fornecer os produtos eventualmente solicitados às suas expensas sem nenhum custo ao município.</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CLAUSULA DECIMA OITAVA DA SUBMISSÃO AOS PREÇOS REGISTRADOS.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 município de Santo Antônio do Grama poderá adquirir de outro fornecedor os produtos objeto deste registro, proibida, todavia, qualquer aquisição destes produtos por preços acima do registrado nesse instrumento.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b/>
        </w:rPr>
        <w:t>CLAUSULA DECIMA NONA   DOS SETORES ADMINISTRATIVOS E CARONA</w:t>
      </w:r>
      <w:r w:rsidRPr="00E10024">
        <w:rPr>
          <w:rFonts w:ascii="Arial" w:hAnsi="Arial" w:cs="Arial"/>
        </w:rPr>
        <w:t>.</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lastRenderedPageBreak/>
        <w:t xml:space="preserve">  A critério da administração municipal, independente de solicitação formal, todos os órgãos da prefeitura poderão fazer parte desta ata.</w:t>
      </w:r>
    </w:p>
    <w:p w:rsidR="00E10024" w:rsidRPr="00E10024" w:rsidRDefault="00E10024" w:rsidP="00E10024">
      <w:pPr>
        <w:rPr>
          <w:rFonts w:ascii="Arial" w:hAnsi="Arial" w:cs="Arial"/>
        </w:rPr>
      </w:pPr>
      <w:r w:rsidRPr="00E10024">
        <w:rPr>
          <w:rFonts w:ascii="Arial" w:hAnsi="Arial" w:cs="Arial"/>
        </w:rPr>
        <w:t xml:space="preserve">  Os demais órgãos e entidades administrativas não pertencentes ao município de Santo Antônio do Grama, interessadas em utilizar o presente Registro de Preços como carona deverá efetuar o pedido de adesão a esta ata para analises das partes.</w:t>
      </w:r>
    </w:p>
    <w:p w:rsidR="00E10024" w:rsidRPr="00E10024" w:rsidRDefault="00E10024" w:rsidP="00E10024">
      <w:pPr>
        <w:rPr>
          <w:rFonts w:ascii="Arial" w:hAnsi="Arial" w:cs="Arial"/>
        </w:rPr>
      </w:pPr>
      <w:r w:rsidRPr="00E10024">
        <w:rPr>
          <w:rFonts w:ascii="Arial" w:hAnsi="Arial" w:cs="Arial"/>
        </w:rPr>
        <w:t xml:space="preserve">  Durante sua vigência, a Ata de Registro de Preços poderá ser utilizada por qualquer órgão ou entidade da Administração, mediante prévia consulta, não podendo exceder, por órgão ou entidade, a 50% (cem por cento) dos quantitativos registrados.</w:t>
      </w:r>
    </w:p>
    <w:p w:rsidR="00E10024" w:rsidRPr="00E10024" w:rsidRDefault="00E10024" w:rsidP="00E10024">
      <w:pPr>
        <w:rPr>
          <w:rFonts w:ascii="Arial" w:hAnsi="Arial" w:cs="Arial"/>
        </w:rPr>
      </w:pPr>
      <w:r w:rsidRPr="00E10024">
        <w:rPr>
          <w:rFonts w:ascii="Arial" w:hAnsi="Arial" w:cs="Arial"/>
        </w:rPr>
        <w:t xml:space="preserve">  Caberá aos fornecedores beneficiários da Ata de Registro de Preços, observadas as condições nela estabelecidas, optarem pela aceitação ou não do fornecimento, independentemente dos quantitativos registrados em Ata, desde que este fornecimento não prejudique as obrigações anteriormente assumidas.</w:t>
      </w:r>
    </w:p>
    <w:p w:rsidR="00E10024" w:rsidRPr="00E10024" w:rsidRDefault="00E10024" w:rsidP="00E10024">
      <w:pPr>
        <w:rPr>
          <w:rFonts w:ascii="Arial" w:hAnsi="Arial" w:cs="Arial"/>
        </w:rPr>
      </w:pPr>
      <w:r w:rsidRPr="00E10024">
        <w:rPr>
          <w:rFonts w:ascii="Arial" w:hAnsi="Arial" w:cs="Arial"/>
        </w:rPr>
        <w:t xml:space="preserve">  O Departamento de Compras do Município de Santo Antônio do Grama será o órgão responsável pelos atos de controle e administração da Ata de Registro de Preços e indicará, sempre que solicitado pelos órgãos usuários, os fornecedores para</w:t>
      </w:r>
      <w:r>
        <w:rPr>
          <w:rFonts w:ascii="Arial" w:hAnsi="Arial" w:cs="Arial"/>
        </w:rPr>
        <w:t xml:space="preserve"> </w:t>
      </w:r>
      <w:r w:rsidRPr="00E10024">
        <w:rPr>
          <w:rFonts w:ascii="Arial" w:hAnsi="Arial" w:cs="Arial"/>
        </w:rPr>
        <w:t>os quais serão emitidos os pedidos, respeitando-se a ordem de registro e os quantitativos a serem adquiridos.</w:t>
      </w:r>
    </w:p>
    <w:p w:rsidR="00E10024" w:rsidRPr="00E10024" w:rsidRDefault="00E10024" w:rsidP="00E10024">
      <w:pPr>
        <w:rPr>
          <w:rFonts w:ascii="Arial" w:hAnsi="Arial" w:cs="Arial"/>
          <w:b/>
        </w:rPr>
      </w:pPr>
    </w:p>
    <w:p w:rsidR="00E10024" w:rsidRPr="00E10024" w:rsidRDefault="00E10024" w:rsidP="00E10024">
      <w:pPr>
        <w:rPr>
          <w:rFonts w:ascii="Arial" w:hAnsi="Arial" w:cs="Arial"/>
          <w:b/>
        </w:rPr>
      </w:pPr>
      <w:r w:rsidRPr="00E10024">
        <w:rPr>
          <w:rFonts w:ascii="Arial" w:hAnsi="Arial" w:cs="Arial"/>
          <w:b/>
        </w:rPr>
        <w:t>CLÁUSULA VIGÉSIMA - DAS SANÇÕES.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Ficam estabelecidos os seguintes percentuais de multas, aplicáveis quando do descumprimento assumidos:</w:t>
      </w:r>
    </w:p>
    <w:p w:rsidR="00E10024" w:rsidRPr="00E10024" w:rsidRDefault="00E10024" w:rsidP="00E10024">
      <w:pPr>
        <w:rPr>
          <w:rFonts w:ascii="Arial" w:hAnsi="Arial" w:cs="Arial"/>
        </w:rPr>
      </w:pPr>
      <w:r w:rsidRPr="00E10024">
        <w:rPr>
          <w:rFonts w:ascii="Arial" w:hAnsi="Arial" w:cs="Arial"/>
        </w:rPr>
        <w:t>0,3% (zero vírgula três por cento) por dia de atraso no fornecimento do objeto, ou por dia de atraso no cumprimento de obrigação assumida ou legal, até o 30º (trigésimo) dia, calculados sobre o valor de cada ordem de fornecimento não atendida;</w:t>
      </w:r>
    </w:p>
    <w:p w:rsidR="00E10024" w:rsidRPr="00E10024" w:rsidRDefault="00E10024" w:rsidP="00E10024">
      <w:pPr>
        <w:rPr>
          <w:rFonts w:ascii="Arial" w:hAnsi="Arial" w:cs="Arial"/>
        </w:rPr>
      </w:pPr>
      <w:r w:rsidRPr="00E10024">
        <w:rPr>
          <w:rFonts w:ascii="Arial" w:hAnsi="Arial" w:cs="Arial"/>
        </w:rPr>
        <w:t>10% (dez por cento) sobre o valor registrado e juros de 1% (um por cento) ao mês, incididos sobre o valor da multa, no caso de atraso superior à 30 (trinta) dias no fornecimento do objeto ou no cumprimento de obrigação legal, com a possível rescisão contratual;</w:t>
      </w:r>
    </w:p>
    <w:p w:rsidR="00E10024" w:rsidRPr="00E10024" w:rsidRDefault="00E10024" w:rsidP="00E10024">
      <w:pPr>
        <w:rPr>
          <w:rFonts w:ascii="Arial" w:hAnsi="Arial" w:cs="Arial"/>
        </w:rPr>
      </w:pPr>
      <w:r w:rsidRPr="00E10024">
        <w:rPr>
          <w:rFonts w:ascii="Arial" w:hAnsi="Arial" w:cs="Arial"/>
        </w:rPr>
        <w:lastRenderedPageBreak/>
        <w:t>III. 20% (vinte por cento) sobre o valor do registro, na hipótese da compromissária fornecedora, injustificadamente, desistir do Contrato ou der causa a sua rescisão, bem como nos demais casos de descumprimento das obrigações, quando o município em face da menor gravidade do fato e mediante motivação da autoridade superior, poderá reduzir o percentual da multa a ser aplicada.</w:t>
      </w:r>
    </w:p>
    <w:p w:rsidR="00E10024" w:rsidRPr="00E10024" w:rsidRDefault="00E10024" w:rsidP="00E10024">
      <w:pPr>
        <w:rPr>
          <w:rFonts w:ascii="Arial" w:hAnsi="Arial" w:cs="Arial"/>
        </w:rPr>
      </w:pPr>
      <w:r w:rsidRPr="00E10024">
        <w:rPr>
          <w:rFonts w:ascii="Arial" w:hAnsi="Arial" w:cs="Arial"/>
        </w:rPr>
        <w:t>- O valor das multas aplicadas, após regular processo administrativo, será descontado dos pagamentos devidos pelo município.</w:t>
      </w:r>
    </w:p>
    <w:p w:rsidR="00E10024" w:rsidRPr="00E10024" w:rsidRDefault="00E10024" w:rsidP="00E10024">
      <w:pPr>
        <w:rPr>
          <w:rFonts w:ascii="Arial" w:hAnsi="Arial" w:cs="Arial"/>
        </w:rPr>
      </w:pPr>
      <w:r w:rsidRPr="00E10024">
        <w:rPr>
          <w:rFonts w:ascii="Arial" w:hAnsi="Arial" w:cs="Arial"/>
        </w:rPr>
        <w:t>- As sanções previstas, em face da gravidade da infração, poderão ser aplicadas cumulativamente, após regular processo administrativo em que se garantirá a observância dos princípios do contraditório e da ampla defesa.</w:t>
      </w:r>
    </w:p>
    <w:p w:rsidR="00E10024" w:rsidRPr="00E10024" w:rsidRDefault="00E10024" w:rsidP="00E10024">
      <w:pPr>
        <w:rPr>
          <w:rFonts w:ascii="Arial" w:hAnsi="Arial" w:cs="Arial"/>
        </w:rPr>
      </w:pPr>
      <w:r w:rsidRPr="00E10024">
        <w:rPr>
          <w:rFonts w:ascii="Arial" w:hAnsi="Arial" w:cs="Arial"/>
        </w:rPr>
        <w:t>- A compromissária fornecedora deixando de entregar documento exigido, apresentado documentação falsa, ensejando o retardamento da execução do objeto, não mantendo a proposta, falhando ou fraudando no fornecimento, comportando-se de modo inidôneo ou cometendo fraude fiscal, ficará impedida de licitar e contratar com o município pelo prazo de até 05 (cinco) anos, sem prejuízo de multas previstas neste documento e demais cominações legais.</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CLÁUSULA VIGÉSIMA PRIMEIRA - DA RESCISÃO CONTRATUAL.</w:t>
      </w:r>
    </w:p>
    <w:p w:rsidR="00E10024" w:rsidRPr="00E10024" w:rsidRDefault="00E10024" w:rsidP="00E10024">
      <w:pPr>
        <w:rPr>
          <w:rFonts w:ascii="Arial" w:hAnsi="Arial" w:cs="Arial"/>
        </w:rPr>
      </w:pPr>
      <w:r w:rsidRPr="00E10024">
        <w:rPr>
          <w:rFonts w:ascii="Arial" w:hAnsi="Arial" w:cs="Arial"/>
        </w:rPr>
        <w:t>- O Registro poderá ser rescindido, nos termos do artigo 138 da Lei Federal nº 14.133/21:</w:t>
      </w:r>
    </w:p>
    <w:p w:rsidR="00E10024" w:rsidRPr="00E10024" w:rsidRDefault="00E10024" w:rsidP="00E10024">
      <w:pPr>
        <w:rPr>
          <w:rFonts w:ascii="Arial" w:hAnsi="Arial" w:cs="Arial"/>
        </w:rPr>
      </w:pPr>
      <w:proofErr w:type="gramStart"/>
      <w:r w:rsidRPr="00E10024">
        <w:rPr>
          <w:rFonts w:ascii="Arial" w:hAnsi="Arial" w:cs="Arial"/>
        </w:rPr>
        <w:t>por</w:t>
      </w:r>
      <w:proofErr w:type="gramEnd"/>
      <w:r w:rsidRPr="00E10024">
        <w:rPr>
          <w:rFonts w:ascii="Arial" w:hAnsi="Arial" w:cs="Arial"/>
        </w:rPr>
        <w:t xml:space="preserve"> ato unilateral e escrito da Administração, exceto no caso de descumprimento decorrente de sua própria conduta;</w:t>
      </w:r>
    </w:p>
    <w:p w:rsidR="00E10024" w:rsidRPr="00E10024" w:rsidRDefault="00E10024" w:rsidP="00E10024">
      <w:pPr>
        <w:rPr>
          <w:rFonts w:ascii="Arial" w:hAnsi="Arial" w:cs="Arial"/>
        </w:rPr>
      </w:pPr>
      <w:proofErr w:type="gramStart"/>
      <w:r w:rsidRPr="00E10024">
        <w:rPr>
          <w:rFonts w:ascii="Arial" w:hAnsi="Arial" w:cs="Arial"/>
        </w:rPr>
        <w:t>consensual</w:t>
      </w:r>
      <w:proofErr w:type="gramEnd"/>
      <w:r w:rsidRPr="00E10024">
        <w:rPr>
          <w:rFonts w:ascii="Arial" w:hAnsi="Arial" w:cs="Arial"/>
        </w:rPr>
        <w:t>, por acordo entre as partes, por conciliação, por mediação ou por comitê de resolução de disputas, desde que haja interesse da Administração;</w:t>
      </w:r>
    </w:p>
    <w:p w:rsidR="00E10024" w:rsidRPr="00E10024" w:rsidRDefault="00E10024" w:rsidP="00E10024">
      <w:pPr>
        <w:rPr>
          <w:rFonts w:ascii="Arial" w:hAnsi="Arial" w:cs="Arial"/>
        </w:rPr>
      </w:pPr>
      <w:proofErr w:type="gramStart"/>
      <w:r w:rsidRPr="00E10024">
        <w:rPr>
          <w:rFonts w:ascii="Arial" w:hAnsi="Arial" w:cs="Arial"/>
        </w:rPr>
        <w:t>determinada</w:t>
      </w:r>
      <w:proofErr w:type="gramEnd"/>
      <w:r w:rsidRPr="00E10024">
        <w:rPr>
          <w:rFonts w:ascii="Arial" w:hAnsi="Arial" w:cs="Arial"/>
        </w:rPr>
        <w:t xml:space="preserve"> por decisão arbitral, em decorrência de cláusula compromissória ou compromisso arbitral, ou por decisão judicial.</w:t>
      </w:r>
    </w:p>
    <w:p w:rsidR="00E10024" w:rsidRPr="00E10024" w:rsidRDefault="00E10024" w:rsidP="00E10024">
      <w:pPr>
        <w:rPr>
          <w:rFonts w:ascii="Arial" w:hAnsi="Arial" w:cs="Arial"/>
        </w:rPr>
      </w:pPr>
      <w:r w:rsidRPr="00E10024">
        <w:rPr>
          <w:rFonts w:ascii="Arial" w:hAnsi="Arial" w:cs="Arial"/>
        </w:rPr>
        <w:t>22.2 - Os casos de rescisão contratual deverão ser formalmente motivados, assegurada a observância dos princípios do contraditório e da ampla defesa.</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CL/AUSLA VIGÉSIMA SEGUNDA   DO FORO.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proofErr w:type="gramStart"/>
      <w:r w:rsidRPr="00E10024">
        <w:rPr>
          <w:rFonts w:ascii="Arial" w:hAnsi="Arial" w:cs="Arial"/>
        </w:rPr>
        <w:lastRenderedPageBreak/>
        <w:t>22.1  Fica</w:t>
      </w:r>
      <w:proofErr w:type="gramEnd"/>
      <w:r w:rsidRPr="00E10024">
        <w:rPr>
          <w:rFonts w:ascii="Arial" w:hAnsi="Arial" w:cs="Arial"/>
        </w:rPr>
        <w:t xml:space="preserve"> eleito o foro da Comarca de Rio Casca   MG, como competente para conhecer e dirimir quaisquer dúvidas ou questões resultantes desta ata, em prejuízo a qualquer outro, por mais especial ou privilegiado que seja ou se torne.</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E, por estarem justos e contratados, firmam o presente instrumento, para que produza seus legais e jurídicos efeitos, prometendo-se por si ou seus sucessores ao fiel cumprimento do que neste instrumento está pactuado.</w:t>
      </w: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r w:rsidRPr="00E10024">
        <w:rPr>
          <w:rFonts w:ascii="Arial" w:hAnsi="Arial" w:cs="Arial"/>
        </w:rPr>
        <w:t xml:space="preserve">Santo Antônio do </w:t>
      </w:r>
      <w:proofErr w:type="gramStart"/>
      <w:r w:rsidRPr="00E10024">
        <w:rPr>
          <w:rFonts w:ascii="Arial" w:hAnsi="Arial" w:cs="Arial"/>
        </w:rPr>
        <w:t>Grama  MG</w:t>
      </w:r>
      <w:proofErr w:type="gramEnd"/>
      <w:r w:rsidRPr="00E10024">
        <w:rPr>
          <w:rFonts w:ascii="Arial" w:hAnsi="Arial" w:cs="Arial"/>
        </w:rPr>
        <w:t>, ... de</w:t>
      </w:r>
      <w:r w:rsidRPr="00E10024">
        <w:rPr>
          <w:rFonts w:ascii="Arial" w:hAnsi="Arial" w:cs="Arial"/>
        </w:rPr>
        <w:tab/>
      </w:r>
      <w:proofErr w:type="spellStart"/>
      <w:r w:rsidRPr="00E10024">
        <w:rPr>
          <w:rFonts w:ascii="Arial" w:hAnsi="Arial" w:cs="Arial"/>
        </w:rPr>
        <w:t>de</w:t>
      </w:r>
      <w:proofErr w:type="spellEnd"/>
      <w:r w:rsidRPr="00E10024">
        <w:rPr>
          <w:rFonts w:ascii="Arial" w:hAnsi="Arial" w:cs="Arial"/>
        </w:rPr>
        <w:t xml:space="preserve"> 202</w:t>
      </w:r>
      <w:r>
        <w:rPr>
          <w:rFonts w:ascii="Arial" w:hAnsi="Arial" w:cs="Arial"/>
        </w:rPr>
        <w:t>5</w:t>
      </w:r>
      <w:r w:rsidRPr="00E10024">
        <w:rPr>
          <w:rFonts w:ascii="Arial" w:hAnsi="Arial" w:cs="Arial"/>
        </w:rPr>
        <w:t>.</w:t>
      </w: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r w:rsidRPr="00E10024">
        <w:rPr>
          <w:rFonts w:ascii="Arial" w:hAnsi="Arial" w:cs="Arial"/>
        </w:rPr>
        <w:t>MUNICÍPIO DE SANTO ANTONIO DO GRAMA ÓRGÃO GERENCIADOR</w:t>
      </w:r>
      <w:r>
        <w:rPr>
          <w:rFonts w:ascii="Arial" w:hAnsi="Arial" w:cs="Arial"/>
        </w:rPr>
        <w:br/>
        <w:t>MARCO AURÉLIO RAMINHO</w:t>
      </w: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r w:rsidRPr="00E10024">
        <w:rPr>
          <w:rFonts w:ascii="Arial" w:hAnsi="Arial" w:cs="Arial"/>
        </w:rPr>
        <w:t>COMPROMISSÁRIO FORNECEDOR</w:t>
      </w:r>
    </w:p>
    <w:p w:rsidR="00E10024" w:rsidRPr="00E10024" w:rsidRDefault="00E10024" w:rsidP="00E10024">
      <w:pPr>
        <w:rPr>
          <w:rFonts w:ascii="Arial" w:hAnsi="Arial" w:cs="Arial"/>
        </w:rPr>
      </w:pPr>
      <w:r w:rsidRPr="00E10024">
        <w:rPr>
          <w:rFonts w:ascii="Arial" w:hAnsi="Arial" w:cs="Arial"/>
        </w:rPr>
        <w:t xml:space="preserve"> </w:t>
      </w: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1ª Testemunha: </w:t>
      </w:r>
      <w:r w:rsidRPr="00E10024">
        <w:rPr>
          <w:rFonts w:ascii="Arial" w:hAnsi="Arial" w:cs="Arial"/>
        </w:rPr>
        <w:tab/>
        <w:t xml:space="preserve">, ID </w:t>
      </w:r>
      <w:r w:rsidRPr="00E10024">
        <w:rPr>
          <w:rFonts w:ascii="Arial" w:hAnsi="Arial" w:cs="Arial"/>
        </w:rPr>
        <w:tab/>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2ª Testemunha: </w:t>
      </w:r>
      <w:r w:rsidRPr="00E10024">
        <w:rPr>
          <w:rFonts w:ascii="Arial" w:hAnsi="Arial" w:cs="Arial"/>
        </w:rPr>
        <w:tab/>
        <w:t xml:space="preserve">, ID </w:t>
      </w:r>
      <w:r w:rsidRPr="00E10024">
        <w:rPr>
          <w:rFonts w:ascii="Arial" w:hAnsi="Arial" w:cs="Arial"/>
        </w:rPr>
        <w:tab/>
      </w:r>
    </w:p>
    <w:p w:rsidR="00C06442" w:rsidRDefault="00C06442" w:rsidP="00E10024">
      <w:pPr>
        <w:rPr>
          <w:rFonts w:ascii="Arial" w:hAnsi="Arial" w:cs="Arial"/>
          <w:b/>
        </w:rPr>
      </w:pPr>
    </w:p>
    <w:sectPr w:rsidR="00C06442" w:rsidSect="001C73E9">
      <w:headerReference w:type="default" r:id="rId20"/>
      <w:footerReference w:type="default" r:id="rId21"/>
      <w:pgSz w:w="11907" w:h="16840" w:code="9"/>
      <w:pgMar w:top="1843" w:right="1418" w:bottom="426" w:left="1418" w:header="426" w:footer="72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A0C" w:rsidRDefault="00E12A0C">
      <w:r>
        <w:separator/>
      </w:r>
    </w:p>
  </w:endnote>
  <w:endnote w:type="continuationSeparator" w:id="0">
    <w:p w:rsidR="00E12A0C" w:rsidRDefault="00E12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A0C" w:rsidRPr="001A222B" w:rsidRDefault="008C1A0C" w:rsidP="001C73E9">
    <w:pPr>
      <w:pStyle w:val="Cabealho"/>
      <w:ind w:firstLine="1418"/>
      <w:jc w:val="center"/>
      <w:rPr>
        <w:sz w:val="22"/>
      </w:rPr>
    </w:pPr>
    <w:r w:rsidRPr="001A222B">
      <w:rPr>
        <w:sz w:val="22"/>
      </w:rPr>
      <w:t>Rua Padre João Coutinho, 121</w:t>
    </w:r>
  </w:p>
  <w:p w:rsidR="008C1A0C" w:rsidRPr="001A222B" w:rsidRDefault="008C1A0C" w:rsidP="001C73E9">
    <w:pPr>
      <w:pStyle w:val="Cabealho"/>
      <w:ind w:firstLine="1418"/>
      <w:jc w:val="center"/>
      <w:rPr>
        <w:sz w:val="22"/>
      </w:rPr>
    </w:pPr>
    <w:r w:rsidRPr="001A222B">
      <w:rPr>
        <w:sz w:val="22"/>
      </w:rPr>
      <w:t>CNPJ nº 18.836.973/0001-20 – Tel.: (31)3872-5005</w:t>
    </w:r>
  </w:p>
  <w:p w:rsidR="008C1A0C" w:rsidRPr="001C73E9" w:rsidRDefault="008C1A0C" w:rsidP="001C73E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A0C" w:rsidRDefault="00E12A0C">
      <w:r>
        <w:separator/>
      </w:r>
    </w:p>
  </w:footnote>
  <w:footnote w:type="continuationSeparator" w:id="0">
    <w:p w:rsidR="00E12A0C" w:rsidRDefault="00E12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A0C" w:rsidRPr="00367121" w:rsidRDefault="008C1A0C" w:rsidP="00367121">
    <w:pPr>
      <w:pStyle w:val="Cabealho"/>
      <w:spacing w:line="240" w:lineRule="auto"/>
      <w:ind w:left="284"/>
      <w:jc w:val="center"/>
      <w:rPr>
        <w:b/>
        <w:sz w:val="22"/>
      </w:rPr>
    </w:pPr>
    <w:r>
      <w:rPr>
        <w:noProof/>
      </w:rPr>
      <w:drawing>
        <wp:anchor distT="0" distB="0" distL="114300" distR="114300" simplePos="0" relativeHeight="251660288" behindDoc="1" locked="0" layoutInCell="1" allowOverlap="1" wp14:anchorId="39232E0B" wp14:editId="15AA2CC6">
          <wp:simplePos x="0" y="0"/>
          <wp:positionH relativeFrom="column">
            <wp:posOffset>5311140</wp:posOffset>
          </wp:positionH>
          <wp:positionV relativeFrom="paragraph">
            <wp:posOffset>-313055</wp:posOffset>
          </wp:positionV>
          <wp:extent cx="1459865" cy="1437005"/>
          <wp:effectExtent l="0" t="0" r="6985" b="0"/>
          <wp:wrapTight wrapText="bothSides">
            <wp:wrapPolygon edited="0">
              <wp:start x="0" y="0"/>
              <wp:lineTo x="0" y="21190"/>
              <wp:lineTo x="21421" y="21190"/>
              <wp:lineTo x="21421" y="0"/>
              <wp:lineTo x="0" y="0"/>
            </wp:wrapPolygon>
          </wp:wrapTight>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5308" t="15482" r="15482" b="16362"/>
                  <a:stretch>
                    <a:fillRect/>
                  </a:stretch>
                </pic:blipFill>
                <pic:spPr bwMode="auto">
                  <a:xfrm>
                    <a:off x="0" y="0"/>
                    <a:ext cx="1459865"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C845410" wp14:editId="3B99C321">
          <wp:simplePos x="0" y="0"/>
          <wp:positionH relativeFrom="column">
            <wp:posOffset>-453390</wp:posOffset>
          </wp:positionH>
          <wp:positionV relativeFrom="paragraph">
            <wp:posOffset>-226695</wp:posOffset>
          </wp:positionV>
          <wp:extent cx="1250950" cy="972820"/>
          <wp:effectExtent l="0" t="0" r="6350" b="0"/>
          <wp:wrapNone/>
          <wp:docPr id="6" name="Imagem 2" descr="Novo 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vo BrasÃ£o Municipal"/>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25095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121">
      <w:rPr>
        <w:b/>
      </w:rPr>
      <w:t>P</w:t>
    </w:r>
    <w:r w:rsidRPr="00367121">
      <w:rPr>
        <w:b/>
        <w:sz w:val="22"/>
      </w:rPr>
      <w:t>REFEITURA MUNICIPAL DE SANTO ANTÔNIO DO GRAMA</w:t>
    </w:r>
  </w:p>
  <w:p w:rsidR="008C1A0C" w:rsidRPr="00367121" w:rsidRDefault="008C1A0C" w:rsidP="00367121">
    <w:pPr>
      <w:pStyle w:val="Cabealho"/>
      <w:spacing w:line="240" w:lineRule="auto"/>
      <w:ind w:left="284"/>
      <w:jc w:val="center"/>
      <w:rPr>
        <w:sz w:val="20"/>
      </w:rPr>
    </w:pPr>
    <w:r w:rsidRPr="00367121">
      <w:rPr>
        <w:sz w:val="20"/>
      </w:rPr>
      <w:t>Rua Padre João Coutinho, 121</w:t>
    </w:r>
  </w:p>
  <w:p w:rsidR="008C1A0C" w:rsidRPr="00367121" w:rsidRDefault="008C1A0C" w:rsidP="00367121">
    <w:pPr>
      <w:pStyle w:val="Cabealho"/>
      <w:spacing w:line="240" w:lineRule="auto"/>
      <w:ind w:left="284"/>
      <w:jc w:val="center"/>
      <w:rPr>
        <w:sz w:val="20"/>
      </w:rPr>
    </w:pPr>
    <w:r w:rsidRPr="00367121">
      <w:rPr>
        <w:sz w:val="20"/>
      </w:rPr>
      <w:t>CNPJ nº 18.836.973/0001-20 – Tel.: (31)3872-5005</w:t>
    </w:r>
  </w:p>
  <w:p w:rsidR="008C1A0C" w:rsidRDefault="008C1A0C" w:rsidP="00367121">
    <w:pPr>
      <w:pStyle w:val="Cabealho"/>
      <w:spacing w:line="240" w:lineRule="auto"/>
      <w:ind w:left="284"/>
      <w:jc w:val="center"/>
      <w:rPr>
        <w:sz w:val="22"/>
      </w:rPr>
    </w:pPr>
    <w:r w:rsidRPr="00367121">
      <w:rPr>
        <w:sz w:val="20"/>
      </w:rPr>
      <w:t xml:space="preserve">35388-000 – Santo Antônio do Grama – </w:t>
    </w:r>
    <w:r>
      <w:rPr>
        <w:sz w:val="20"/>
      </w:rPr>
      <w:t xml:space="preserve">MG </w:t>
    </w:r>
  </w:p>
  <w:p w:rsidR="008C1A0C" w:rsidRDefault="008C1A0C" w:rsidP="00367121">
    <w:pPr>
      <w:pStyle w:val="Cabealho"/>
      <w:spacing w:line="240" w:lineRule="auto"/>
      <w:ind w:firstLine="1418"/>
      <w:rPr>
        <w:sz w:val="22"/>
      </w:rPr>
    </w:pPr>
  </w:p>
  <w:p w:rsidR="008C1A0C" w:rsidRDefault="008C1A0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574B876"/>
    <w:lvl w:ilvl="0">
      <w:start w:val="1"/>
      <w:numFmt w:val="bullet"/>
      <w:pStyle w:val="Nvel3Opcional"/>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2656851"/>
    <w:multiLevelType w:val="hybridMultilevel"/>
    <w:tmpl w:val="797277EC"/>
    <w:lvl w:ilvl="0" w:tplc="2C6237F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FC9EEF52">
      <w:numFmt w:val="bullet"/>
      <w:lvlText w:val="•"/>
      <w:lvlJc w:val="left"/>
      <w:pPr>
        <w:ind w:left="1151" w:hanging="241"/>
      </w:pPr>
      <w:rPr>
        <w:rFonts w:hint="default"/>
      </w:rPr>
    </w:lvl>
    <w:lvl w:ilvl="2" w:tplc="C3D41A10">
      <w:numFmt w:val="bullet"/>
      <w:lvlText w:val="•"/>
      <w:lvlJc w:val="left"/>
      <w:pPr>
        <w:ind w:left="2063" w:hanging="241"/>
      </w:pPr>
      <w:rPr>
        <w:rFonts w:hint="default"/>
      </w:rPr>
    </w:lvl>
    <w:lvl w:ilvl="3" w:tplc="5B1EF890">
      <w:numFmt w:val="bullet"/>
      <w:lvlText w:val="•"/>
      <w:lvlJc w:val="left"/>
      <w:pPr>
        <w:ind w:left="2974" w:hanging="241"/>
      </w:pPr>
      <w:rPr>
        <w:rFonts w:hint="default"/>
      </w:rPr>
    </w:lvl>
    <w:lvl w:ilvl="4" w:tplc="43D012D4">
      <w:numFmt w:val="bullet"/>
      <w:lvlText w:val="•"/>
      <w:lvlJc w:val="left"/>
      <w:pPr>
        <w:ind w:left="3886" w:hanging="241"/>
      </w:pPr>
      <w:rPr>
        <w:rFonts w:hint="default"/>
      </w:rPr>
    </w:lvl>
    <w:lvl w:ilvl="5" w:tplc="A9A0E80A">
      <w:numFmt w:val="bullet"/>
      <w:lvlText w:val="•"/>
      <w:lvlJc w:val="left"/>
      <w:pPr>
        <w:ind w:left="4798" w:hanging="241"/>
      </w:pPr>
      <w:rPr>
        <w:rFonts w:hint="default"/>
      </w:rPr>
    </w:lvl>
    <w:lvl w:ilvl="6" w:tplc="87BA5702">
      <w:numFmt w:val="bullet"/>
      <w:lvlText w:val="•"/>
      <w:lvlJc w:val="left"/>
      <w:pPr>
        <w:ind w:left="5709" w:hanging="241"/>
      </w:pPr>
      <w:rPr>
        <w:rFonts w:hint="default"/>
      </w:rPr>
    </w:lvl>
    <w:lvl w:ilvl="7" w:tplc="44F85BEA">
      <w:numFmt w:val="bullet"/>
      <w:lvlText w:val="•"/>
      <w:lvlJc w:val="left"/>
      <w:pPr>
        <w:ind w:left="6621" w:hanging="241"/>
      </w:pPr>
      <w:rPr>
        <w:rFonts w:hint="default"/>
      </w:rPr>
    </w:lvl>
    <w:lvl w:ilvl="8" w:tplc="9A3A0E60">
      <w:numFmt w:val="bullet"/>
      <w:lvlText w:val="•"/>
      <w:lvlJc w:val="left"/>
      <w:pPr>
        <w:ind w:left="7533" w:hanging="241"/>
      </w:pPr>
      <w:rPr>
        <w:rFonts w:hint="default"/>
      </w:rPr>
    </w:lvl>
  </w:abstractNum>
  <w:abstractNum w:abstractNumId="3">
    <w:nsid w:val="1D5C100D"/>
    <w:multiLevelType w:val="multilevel"/>
    <w:tmpl w:val="A7E0CD54"/>
    <w:lvl w:ilvl="0">
      <w:start w:val="1"/>
      <w:numFmt w:val="decimal"/>
      <w:lvlText w:val="%1."/>
      <w:lvlJc w:val="left"/>
      <w:pPr>
        <w:ind w:left="502" w:hanging="360"/>
      </w:pPr>
      <w:rPr>
        <w:b w:val="0"/>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lowerLetter"/>
      <w:lvlText w:val="%3)"/>
      <w:lvlJc w:val="left"/>
      <w:pPr>
        <w:ind w:left="930" w:hanging="504"/>
      </w:pPr>
      <w:rPr>
        <w:rFonts w:ascii="Arial" w:eastAsiaTheme="minorEastAsia" w:hAnsi="Arial" w:cs="Arial"/>
        <w:b w:val="0"/>
        <w:i w:val="0"/>
        <w:strike w:val="0"/>
        <w:color w:val="auto"/>
        <w:sz w:val="24"/>
        <w:szCs w:val="24"/>
      </w:rPr>
    </w:lvl>
    <w:lvl w:ilvl="3">
      <w:start w:val="1"/>
      <w:numFmt w:val="lowerLetter"/>
      <w:lvlText w:val="%4)"/>
      <w:lvlJc w:val="left"/>
      <w:pPr>
        <w:ind w:left="2491" w:hanging="648"/>
      </w:pPr>
      <w:rPr>
        <w:rFonts w:ascii="Arial" w:eastAsiaTheme="minorEastAsia"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736BB1"/>
    <w:multiLevelType w:val="hybridMultilevel"/>
    <w:tmpl w:val="85022BF0"/>
    <w:lvl w:ilvl="0" w:tplc="115C68A8">
      <w:start w:val="2"/>
      <w:numFmt w:val="decimal"/>
      <w:lvlText w:val="%1."/>
      <w:lvlJc w:val="left"/>
      <w:pPr>
        <w:ind w:left="2" w:hanging="219"/>
      </w:pPr>
      <w:rPr>
        <w:rFonts w:ascii="Cambria" w:eastAsia="Times New Roman" w:hAnsi="Cambria" w:cs="Cambria" w:hint="default"/>
        <w:b w:val="0"/>
        <w:bCs w:val="0"/>
        <w:i w:val="0"/>
        <w:iCs w:val="0"/>
        <w:spacing w:val="-1"/>
        <w:w w:val="100"/>
        <w:sz w:val="22"/>
        <w:szCs w:val="22"/>
      </w:rPr>
    </w:lvl>
    <w:lvl w:ilvl="1" w:tplc="6D249EF6">
      <w:start w:val="1"/>
      <w:numFmt w:val="lowerLetter"/>
      <w:lvlText w:val="%2)"/>
      <w:lvlJc w:val="left"/>
      <w:pPr>
        <w:ind w:left="2" w:hanging="260"/>
      </w:pPr>
      <w:rPr>
        <w:rFonts w:ascii="Cambria" w:eastAsia="Times New Roman" w:hAnsi="Cambria" w:cs="Cambria" w:hint="default"/>
        <w:b w:val="0"/>
        <w:bCs w:val="0"/>
        <w:i w:val="0"/>
        <w:iCs w:val="0"/>
        <w:spacing w:val="0"/>
        <w:w w:val="100"/>
        <w:sz w:val="22"/>
        <w:szCs w:val="22"/>
      </w:rPr>
    </w:lvl>
    <w:lvl w:ilvl="2" w:tplc="D1C89FDE">
      <w:numFmt w:val="bullet"/>
      <w:lvlText w:val="•"/>
      <w:lvlJc w:val="left"/>
      <w:pPr>
        <w:ind w:left="1871" w:hanging="260"/>
      </w:pPr>
      <w:rPr>
        <w:rFonts w:hint="default"/>
      </w:rPr>
    </w:lvl>
    <w:lvl w:ilvl="3" w:tplc="B9A2FE4C">
      <w:numFmt w:val="bullet"/>
      <w:lvlText w:val="•"/>
      <w:lvlJc w:val="left"/>
      <w:pPr>
        <w:ind w:left="2806" w:hanging="260"/>
      </w:pPr>
      <w:rPr>
        <w:rFonts w:hint="default"/>
      </w:rPr>
    </w:lvl>
    <w:lvl w:ilvl="4" w:tplc="38E8868E">
      <w:numFmt w:val="bullet"/>
      <w:lvlText w:val="•"/>
      <w:lvlJc w:val="left"/>
      <w:pPr>
        <w:ind w:left="3742" w:hanging="260"/>
      </w:pPr>
      <w:rPr>
        <w:rFonts w:hint="default"/>
      </w:rPr>
    </w:lvl>
    <w:lvl w:ilvl="5" w:tplc="6EE835BC">
      <w:numFmt w:val="bullet"/>
      <w:lvlText w:val="•"/>
      <w:lvlJc w:val="left"/>
      <w:pPr>
        <w:ind w:left="4678" w:hanging="260"/>
      </w:pPr>
      <w:rPr>
        <w:rFonts w:hint="default"/>
      </w:rPr>
    </w:lvl>
    <w:lvl w:ilvl="6" w:tplc="B3D0CEEE">
      <w:numFmt w:val="bullet"/>
      <w:lvlText w:val="•"/>
      <w:lvlJc w:val="left"/>
      <w:pPr>
        <w:ind w:left="5613" w:hanging="260"/>
      </w:pPr>
      <w:rPr>
        <w:rFonts w:hint="default"/>
      </w:rPr>
    </w:lvl>
    <w:lvl w:ilvl="7" w:tplc="1FC062BE">
      <w:numFmt w:val="bullet"/>
      <w:lvlText w:val="•"/>
      <w:lvlJc w:val="left"/>
      <w:pPr>
        <w:ind w:left="6549" w:hanging="260"/>
      </w:pPr>
      <w:rPr>
        <w:rFonts w:hint="default"/>
      </w:rPr>
    </w:lvl>
    <w:lvl w:ilvl="8" w:tplc="9FC6DA0C">
      <w:numFmt w:val="bullet"/>
      <w:lvlText w:val="•"/>
      <w:lvlJc w:val="left"/>
      <w:pPr>
        <w:ind w:left="7485" w:hanging="260"/>
      </w:pPr>
      <w:rPr>
        <w:rFonts w:hint="default"/>
      </w:rPr>
    </w:lvl>
  </w:abstractNum>
  <w:abstractNum w:abstractNumId="5">
    <w:nsid w:val="36A47142"/>
    <w:multiLevelType w:val="multilevel"/>
    <w:tmpl w:val="9F982E42"/>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A80778A"/>
    <w:multiLevelType w:val="hybridMultilevel"/>
    <w:tmpl w:val="57F496C0"/>
    <w:lvl w:ilvl="0" w:tplc="E9922D06">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5CECC5A">
      <w:numFmt w:val="bullet"/>
      <w:lvlText w:val="•"/>
      <w:lvlJc w:val="left"/>
      <w:pPr>
        <w:ind w:left="1151" w:hanging="240"/>
      </w:pPr>
      <w:rPr>
        <w:rFonts w:hint="default"/>
      </w:rPr>
    </w:lvl>
    <w:lvl w:ilvl="2" w:tplc="34BEAFA8">
      <w:numFmt w:val="bullet"/>
      <w:lvlText w:val="•"/>
      <w:lvlJc w:val="left"/>
      <w:pPr>
        <w:ind w:left="2063" w:hanging="240"/>
      </w:pPr>
      <w:rPr>
        <w:rFonts w:hint="default"/>
      </w:rPr>
    </w:lvl>
    <w:lvl w:ilvl="3" w:tplc="2C74DBA8">
      <w:numFmt w:val="bullet"/>
      <w:lvlText w:val="•"/>
      <w:lvlJc w:val="left"/>
      <w:pPr>
        <w:ind w:left="2974" w:hanging="240"/>
      </w:pPr>
      <w:rPr>
        <w:rFonts w:hint="default"/>
      </w:rPr>
    </w:lvl>
    <w:lvl w:ilvl="4" w:tplc="4B30EC72">
      <w:numFmt w:val="bullet"/>
      <w:lvlText w:val="•"/>
      <w:lvlJc w:val="left"/>
      <w:pPr>
        <w:ind w:left="3886" w:hanging="240"/>
      </w:pPr>
      <w:rPr>
        <w:rFonts w:hint="default"/>
      </w:rPr>
    </w:lvl>
    <w:lvl w:ilvl="5" w:tplc="6144D4BA">
      <w:numFmt w:val="bullet"/>
      <w:lvlText w:val="•"/>
      <w:lvlJc w:val="left"/>
      <w:pPr>
        <w:ind w:left="4798" w:hanging="240"/>
      </w:pPr>
      <w:rPr>
        <w:rFonts w:hint="default"/>
      </w:rPr>
    </w:lvl>
    <w:lvl w:ilvl="6" w:tplc="7220DA38">
      <w:numFmt w:val="bullet"/>
      <w:lvlText w:val="•"/>
      <w:lvlJc w:val="left"/>
      <w:pPr>
        <w:ind w:left="5709" w:hanging="240"/>
      </w:pPr>
      <w:rPr>
        <w:rFonts w:hint="default"/>
      </w:rPr>
    </w:lvl>
    <w:lvl w:ilvl="7" w:tplc="1BB68ABC">
      <w:numFmt w:val="bullet"/>
      <w:lvlText w:val="•"/>
      <w:lvlJc w:val="left"/>
      <w:pPr>
        <w:ind w:left="6621" w:hanging="240"/>
      </w:pPr>
      <w:rPr>
        <w:rFonts w:hint="default"/>
      </w:rPr>
    </w:lvl>
    <w:lvl w:ilvl="8" w:tplc="B33C71EC">
      <w:numFmt w:val="bullet"/>
      <w:lvlText w:val="•"/>
      <w:lvlJc w:val="left"/>
      <w:pPr>
        <w:ind w:left="7533" w:hanging="240"/>
      </w:pPr>
      <w:rPr>
        <w:rFonts w:hint="default"/>
      </w:rPr>
    </w:lvl>
  </w:abstractNum>
  <w:abstractNum w:abstractNumId="7">
    <w:nsid w:val="3CA0147B"/>
    <w:multiLevelType w:val="multilevel"/>
    <w:tmpl w:val="164A69D6"/>
    <w:lvl w:ilvl="0">
      <w:start w:val="3"/>
      <w:numFmt w:val="decimal"/>
      <w:lvlText w:val="%1"/>
      <w:lvlJc w:val="left"/>
      <w:pPr>
        <w:ind w:left="851" w:hanging="716"/>
      </w:pPr>
      <w:rPr>
        <w:rFonts w:hint="default"/>
        <w:lang w:val="pt-PT" w:eastAsia="en-US" w:bidi="ar-SA"/>
      </w:rPr>
    </w:lvl>
    <w:lvl w:ilvl="1">
      <w:start w:val="1"/>
      <w:numFmt w:val="decimal"/>
      <w:lvlText w:val="%1.%2."/>
      <w:lvlJc w:val="left"/>
      <w:pPr>
        <w:ind w:left="851" w:hanging="716"/>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3)"/>
      <w:lvlJc w:val="left"/>
      <w:pPr>
        <w:ind w:left="1571" w:hanging="360"/>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654" w:hanging="360"/>
      </w:pPr>
      <w:rPr>
        <w:rFonts w:hint="default"/>
        <w:lang w:val="pt-PT" w:eastAsia="en-US" w:bidi="ar-SA"/>
      </w:rPr>
    </w:lvl>
    <w:lvl w:ilvl="4">
      <w:numFmt w:val="bullet"/>
      <w:lvlText w:val="•"/>
      <w:lvlJc w:val="left"/>
      <w:pPr>
        <w:ind w:left="4691" w:hanging="360"/>
      </w:pPr>
      <w:rPr>
        <w:rFonts w:hint="default"/>
        <w:lang w:val="pt-PT" w:eastAsia="en-US" w:bidi="ar-SA"/>
      </w:rPr>
    </w:lvl>
    <w:lvl w:ilvl="5">
      <w:numFmt w:val="bullet"/>
      <w:lvlText w:val="•"/>
      <w:lvlJc w:val="left"/>
      <w:pPr>
        <w:ind w:left="5729" w:hanging="360"/>
      </w:pPr>
      <w:rPr>
        <w:rFonts w:hint="default"/>
        <w:lang w:val="pt-PT" w:eastAsia="en-US" w:bidi="ar-SA"/>
      </w:rPr>
    </w:lvl>
    <w:lvl w:ilvl="6">
      <w:numFmt w:val="bullet"/>
      <w:lvlText w:val="•"/>
      <w:lvlJc w:val="left"/>
      <w:pPr>
        <w:ind w:left="6766" w:hanging="360"/>
      </w:pPr>
      <w:rPr>
        <w:rFonts w:hint="default"/>
        <w:lang w:val="pt-PT" w:eastAsia="en-US" w:bidi="ar-SA"/>
      </w:rPr>
    </w:lvl>
    <w:lvl w:ilvl="7">
      <w:numFmt w:val="bullet"/>
      <w:lvlText w:val="•"/>
      <w:lvlJc w:val="left"/>
      <w:pPr>
        <w:ind w:left="7803" w:hanging="360"/>
      </w:pPr>
      <w:rPr>
        <w:rFonts w:hint="default"/>
        <w:lang w:val="pt-PT" w:eastAsia="en-US" w:bidi="ar-SA"/>
      </w:rPr>
    </w:lvl>
    <w:lvl w:ilvl="8">
      <w:numFmt w:val="bullet"/>
      <w:lvlText w:val="•"/>
      <w:lvlJc w:val="left"/>
      <w:pPr>
        <w:ind w:left="8840" w:hanging="360"/>
      </w:pPr>
      <w:rPr>
        <w:rFonts w:hint="default"/>
        <w:lang w:val="pt-PT" w:eastAsia="en-US" w:bidi="ar-SA"/>
      </w:rPr>
    </w:lvl>
  </w:abstractNum>
  <w:abstractNum w:abstractNumId="8">
    <w:nsid w:val="3CF671EB"/>
    <w:multiLevelType w:val="hybridMultilevel"/>
    <w:tmpl w:val="2CCE53BC"/>
    <w:lvl w:ilvl="0" w:tplc="D44C0A7E">
      <w:start w:val="5"/>
      <w:numFmt w:val="decimal"/>
      <w:lvlText w:val="%1."/>
      <w:lvlJc w:val="left"/>
      <w:pPr>
        <w:ind w:left="2" w:hanging="233"/>
      </w:pPr>
      <w:rPr>
        <w:rFonts w:ascii="Cambria" w:eastAsia="Times New Roman" w:hAnsi="Cambria" w:cs="Cambria" w:hint="default"/>
        <w:b w:val="0"/>
        <w:bCs w:val="0"/>
        <w:i w:val="0"/>
        <w:iCs w:val="0"/>
        <w:spacing w:val="-1"/>
        <w:w w:val="100"/>
        <w:sz w:val="22"/>
        <w:szCs w:val="22"/>
      </w:rPr>
    </w:lvl>
    <w:lvl w:ilvl="1" w:tplc="DA5EFAC2">
      <w:numFmt w:val="bullet"/>
      <w:lvlText w:val="•"/>
      <w:lvlJc w:val="left"/>
      <w:pPr>
        <w:ind w:left="935" w:hanging="233"/>
      </w:pPr>
      <w:rPr>
        <w:rFonts w:hint="default"/>
      </w:rPr>
    </w:lvl>
    <w:lvl w:ilvl="2" w:tplc="8F5E8FB0">
      <w:numFmt w:val="bullet"/>
      <w:lvlText w:val="•"/>
      <w:lvlJc w:val="left"/>
      <w:pPr>
        <w:ind w:left="1871" w:hanging="233"/>
      </w:pPr>
      <w:rPr>
        <w:rFonts w:hint="default"/>
      </w:rPr>
    </w:lvl>
    <w:lvl w:ilvl="3" w:tplc="BAE09E0E">
      <w:numFmt w:val="bullet"/>
      <w:lvlText w:val="•"/>
      <w:lvlJc w:val="left"/>
      <w:pPr>
        <w:ind w:left="2806" w:hanging="233"/>
      </w:pPr>
      <w:rPr>
        <w:rFonts w:hint="default"/>
      </w:rPr>
    </w:lvl>
    <w:lvl w:ilvl="4" w:tplc="F42A9176">
      <w:numFmt w:val="bullet"/>
      <w:lvlText w:val="•"/>
      <w:lvlJc w:val="left"/>
      <w:pPr>
        <w:ind w:left="3742" w:hanging="233"/>
      </w:pPr>
      <w:rPr>
        <w:rFonts w:hint="default"/>
      </w:rPr>
    </w:lvl>
    <w:lvl w:ilvl="5" w:tplc="097AC95E">
      <w:numFmt w:val="bullet"/>
      <w:lvlText w:val="•"/>
      <w:lvlJc w:val="left"/>
      <w:pPr>
        <w:ind w:left="4678" w:hanging="233"/>
      </w:pPr>
      <w:rPr>
        <w:rFonts w:hint="default"/>
      </w:rPr>
    </w:lvl>
    <w:lvl w:ilvl="6" w:tplc="ABAC6618">
      <w:numFmt w:val="bullet"/>
      <w:lvlText w:val="•"/>
      <w:lvlJc w:val="left"/>
      <w:pPr>
        <w:ind w:left="5613" w:hanging="233"/>
      </w:pPr>
      <w:rPr>
        <w:rFonts w:hint="default"/>
      </w:rPr>
    </w:lvl>
    <w:lvl w:ilvl="7" w:tplc="3E026782">
      <w:numFmt w:val="bullet"/>
      <w:lvlText w:val="•"/>
      <w:lvlJc w:val="left"/>
      <w:pPr>
        <w:ind w:left="6549" w:hanging="233"/>
      </w:pPr>
      <w:rPr>
        <w:rFonts w:hint="default"/>
      </w:rPr>
    </w:lvl>
    <w:lvl w:ilvl="8" w:tplc="5DA053E0">
      <w:numFmt w:val="bullet"/>
      <w:lvlText w:val="•"/>
      <w:lvlJc w:val="left"/>
      <w:pPr>
        <w:ind w:left="7485" w:hanging="233"/>
      </w:pPr>
      <w:rPr>
        <w:rFonts w:hint="default"/>
      </w:rPr>
    </w:lvl>
  </w:abstractNum>
  <w:abstractNum w:abstractNumId="9">
    <w:nsid w:val="3E557AA8"/>
    <w:multiLevelType w:val="hybridMultilevel"/>
    <w:tmpl w:val="D68436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B5F3529"/>
    <w:multiLevelType w:val="hybridMultilevel"/>
    <w:tmpl w:val="426227DE"/>
    <w:lvl w:ilvl="0" w:tplc="F43C2AA4">
      <w:start w:val="1"/>
      <w:numFmt w:val="decimal"/>
      <w:lvlText w:val="%1."/>
      <w:lvlJc w:val="left"/>
      <w:pPr>
        <w:ind w:left="2" w:hanging="259"/>
      </w:pPr>
      <w:rPr>
        <w:rFonts w:ascii="Cambria" w:eastAsia="Times New Roman" w:hAnsi="Cambria" w:cs="Cambria" w:hint="default"/>
        <w:b w:val="0"/>
        <w:bCs w:val="0"/>
        <w:i w:val="0"/>
        <w:iCs w:val="0"/>
        <w:spacing w:val="-1"/>
        <w:w w:val="100"/>
        <w:sz w:val="22"/>
        <w:szCs w:val="22"/>
      </w:rPr>
    </w:lvl>
    <w:lvl w:ilvl="1" w:tplc="20F855F2">
      <w:start w:val="1"/>
      <w:numFmt w:val="lowerLetter"/>
      <w:lvlText w:val="%2)"/>
      <w:lvlJc w:val="left"/>
      <w:pPr>
        <w:ind w:left="2" w:hanging="229"/>
      </w:pPr>
      <w:rPr>
        <w:rFonts w:ascii="Cambria" w:eastAsia="Times New Roman" w:hAnsi="Cambria" w:cs="Cambria" w:hint="default"/>
        <w:b w:val="0"/>
        <w:bCs w:val="0"/>
        <w:i w:val="0"/>
        <w:iCs w:val="0"/>
        <w:spacing w:val="0"/>
        <w:w w:val="100"/>
        <w:sz w:val="22"/>
        <w:szCs w:val="22"/>
      </w:rPr>
    </w:lvl>
    <w:lvl w:ilvl="2" w:tplc="9BF69C2C">
      <w:numFmt w:val="bullet"/>
      <w:lvlText w:val="•"/>
      <w:lvlJc w:val="left"/>
      <w:pPr>
        <w:ind w:left="1871" w:hanging="229"/>
      </w:pPr>
      <w:rPr>
        <w:rFonts w:hint="default"/>
      </w:rPr>
    </w:lvl>
    <w:lvl w:ilvl="3" w:tplc="E2DA429E">
      <w:numFmt w:val="bullet"/>
      <w:lvlText w:val="•"/>
      <w:lvlJc w:val="left"/>
      <w:pPr>
        <w:ind w:left="2806" w:hanging="229"/>
      </w:pPr>
      <w:rPr>
        <w:rFonts w:hint="default"/>
      </w:rPr>
    </w:lvl>
    <w:lvl w:ilvl="4" w:tplc="FD0A31D8">
      <w:numFmt w:val="bullet"/>
      <w:lvlText w:val="•"/>
      <w:lvlJc w:val="left"/>
      <w:pPr>
        <w:ind w:left="3742" w:hanging="229"/>
      </w:pPr>
      <w:rPr>
        <w:rFonts w:hint="default"/>
      </w:rPr>
    </w:lvl>
    <w:lvl w:ilvl="5" w:tplc="AB3E198C">
      <w:numFmt w:val="bullet"/>
      <w:lvlText w:val="•"/>
      <w:lvlJc w:val="left"/>
      <w:pPr>
        <w:ind w:left="4678" w:hanging="229"/>
      </w:pPr>
      <w:rPr>
        <w:rFonts w:hint="default"/>
      </w:rPr>
    </w:lvl>
    <w:lvl w:ilvl="6" w:tplc="7E4A666E">
      <w:numFmt w:val="bullet"/>
      <w:lvlText w:val="•"/>
      <w:lvlJc w:val="left"/>
      <w:pPr>
        <w:ind w:left="5613" w:hanging="229"/>
      </w:pPr>
      <w:rPr>
        <w:rFonts w:hint="default"/>
      </w:rPr>
    </w:lvl>
    <w:lvl w:ilvl="7" w:tplc="115683FC">
      <w:numFmt w:val="bullet"/>
      <w:lvlText w:val="•"/>
      <w:lvlJc w:val="left"/>
      <w:pPr>
        <w:ind w:left="6549" w:hanging="229"/>
      </w:pPr>
      <w:rPr>
        <w:rFonts w:hint="default"/>
      </w:rPr>
    </w:lvl>
    <w:lvl w:ilvl="8" w:tplc="EC76195E">
      <w:numFmt w:val="bullet"/>
      <w:lvlText w:val="•"/>
      <w:lvlJc w:val="left"/>
      <w:pPr>
        <w:ind w:left="7485" w:hanging="229"/>
      </w:pPr>
      <w:rPr>
        <w:rFonts w:hint="default"/>
      </w:rPr>
    </w:lvl>
  </w:abstractNum>
  <w:abstractNum w:abstractNumId="11">
    <w:nsid w:val="60515441"/>
    <w:multiLevelType w:val="multilevel"/>
    <w:tmpl w:val="7EB67A40"/>
    <w:lvl w:ilvl="0">
      <w:start w:val="1"/>
      <w:numFmt w:val="decimal"/>
      <w:lvlText w:val="%1."/>
      <w:lvlJc w:val="left"/>
      <w:pPr>
        <w:ind w:left="230" w:hanging="229"/>
      </w:pPr>
      <w:rPr>
        <w:rFonts w:cs="Times New Roman" w:hint="default"/>
        <w:spacing w:val="-2"/>
        <w:w w:val="90"/>
      </w:rPr>
    </w:lvl>
    <w:lvl w:ilvl="1">
      <w:start w:val="1"/>
      <w:numFmt w:val="decimal"/>
      <w:lvlText w:val="%1.%2."/>
      <w:lvlJc w:val="left"/>
      <w:pPr>
        <w:ind w:left="2" w:hanging="337"/>
      </w:pPr>
      <w:rPr>
        <w:rFonts w:ascii="Cambria" w:eastAsia="Times New Roman" w:hAnsi="Cambria" w:cs="Cambria" w:hint="default"/>
        <w:b w:val="0"/>
        <w:bCs w:val="0"/>
        <w:i w:val="0"/>
        <w:iCs w:val="0"/>
        <w:spacing w:val="-1"/>
        <w:w w:val="100"/>
        <w:sz w:val="20"/>
        <w:szCs w:val="20"/>
      </w:rPr>
    </w:lvl>
    <w:lvl w:ilvl="2">
      <w:numFmt w:val="bullet"/>
      <w:lvlText w:val="•"/>
      <w:lvlJc w:val="left"/>
      <w:pPr>
        <w:ind w:left="710" w:hanging="708"/>
      </w:pPr>
      <w:rPr>
        <w:rFonts w:ascii="Cambria" w:eastAsia="Times New Roman" w:hAnsi="Cambria" w:hint="default"/>
        <w:b w:val="0"/>
        <w:i w:val="0"/>
        <w:spacing w:val="0"/>
        <w:w w:val="100"/>
        <w:sz w:val="22"/>
      </w:rPr>
    </w:lvl>
    <w:lvl w:ilvl="3">
      <w:start w:val="1"/>
      <w:numFmt w:val="decimal"/>
      <w:lvlText w:val="%1.%2.%3.%4."/>
      <w:lvlJc w:val="left"/>
      <w:pPr>
        <w:ind w:left="719" w:hanging="718"/>
      </w:pPr>
      <w:rPr>
        <w:rFonts w:ascii="Cambria" w:eastAsia="Times New Roman" w:hAnsi="Cambria" w:cs="Cambria" w:hint="default"/>
        <w:b w:val="0"/>
        <w:bCs w:val="0"/>
        <w:i w:val="0"/>
        <w:iCs w:val="0"/>
        <w:spacing w:val="-2"/>
        <w:w w:val="100"/>
        <w:sz w:val="22"/>
        <w:szCs w:val="22"/>
      </w:rPr>
    </w:lvl>
    <w:lvl w:ilvl="4">
      <w:numFmt w:val="bullet"/>
      <w:lvlText w:val="•"/>
      <w:lvlJc w:val="left"/>
      <w:pPr>
        <w:ind w:left="560" w:hanging="718"/>
      </w:pPr>
      <w:rPr>
        <w:rFonts w:hint="default"/>
      </w:rPr>
    </w:lvl>
    <w:lvl w:ilvl="5">
      <w:numFmt w:val="bullet"/>
      <w:lvlText w:val="•"/>
      <w:lvlJc w:val="left"/>
      <w:pPr>
        <w:ind w:left="720" w:hanging="718"/>
      </w:pPr>
      <w:rPr>
        <w:rFonts w:hint="default"/>
      </w:rPr>
    </w:lvl>
    <w:lvl w:ilvl="6">
      <w:numFmt w:val="bullet"/>
      <w:lvlText w:val="•"/>
      <w:lvlJc w:val="left"/>
      <w:pPr>
        <w:ind w:left="2447" w:hanging="718"/>
      </w:pPr>
      <w:rPr>
        <w:rFonts w:hint="default"/>
      </w:rPr>
    </w:lvl>
    <w:lvl w:ilvl="7">
      <w:numFmt w:val="bullet"/>
      <w:lvlText w:val="•"/>
      <w:lvlJc w:val="left"/>
      <w:pPr>
        <w:ind w:left="4174" w:hanging="718"/>
      </w:pPr>
      <w:rPr>
        <w:rFonts w:hint="default"/>
      </w:rPr>
    </w:lvl>
    <w:lvl w:ilvl="8">
      <w:numFmt w:val="bullet"/>
      <w:lvlText w:val="•"/>
      <w:lvlJc w:val="left"/>
      <w:pPr>
        <w:ind w:left="5901" w:hanging="718"/>
      </w:pPr>
      <w:rPr>
        <w:rFonts w:hint="default"/>
      </w:rPr>
    </w:lvl>
  </w:abstractNum>
  <w:abstractNum w:abstractNumId="12">
    <w:nsid w:val="64722AE4"/>
    <w:multiLevelType w:val="hybridMultilevel"/>
    <w:tmpl w:val="2D1AC7EA"/>
    <w:lvl w:ilvl="0" w:tplc="F3D61A58">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E19A68F6">
      <w:numFmt w:val="bullet"/>
      <w:lvlText w:val="•"/>
      <w:lvlJc w:val="left"/>
      <w:pPr>
        <w:ind w:left="1151" w:hanging="241"/>
      </w:pPr>
      <w:rPr>
        <w:rFonts w:hint="default"/>
      </w:rPr>
    </w:lvl>
    <w:lvl w:ilvl="2" w:tplc="FDAC4AC8">
      <w:numFmt w:val="bullet"/>
      <w:lvlText w:val="•"/>
      <w:lvlJc w:val="left"/>
      <w:pPr>
        <w:ind w:left="2063" w:hanging="241"/>
      </w:pPr>
      <w:rPr>
        <w:rFonts w:hint="default"/>
      </w:rPr>
    </w:lvl>
    <w:lvl w:ilvl="3" w:tplc="31A88ABA">
      <w:numFmt w:val="bullet"/>
      <w:lvlText w:val="•"/>
      <w:lvlJc w:val="left"/>
      <w:pPr>
        <w:ind w:left="2974" w:hanging="241"/>
      </w:pPr>
      <w:rPr>
        <w:rFonts w:hint="default"/>
      </w:rPr>
    </w:lvl>
    <w:lvl w:ilvl="4" w:tplc="A3BAA612">
      <w:numFmt w:val="bullet"/>
      <w:lvlText w:val="•"/>
      <w:lvlJc w:val="left"/>
      <w:pPr>
        <w:ind w:left="3886" w:hanging="241"/>
      </w:pPr>
      <w:rPr>
        <w:rFonts w:hint="default"/>
      </w:rPr>
    </w:lvl>
    <w:lvl w:ilvl="5" w:tplc="8BD4EDBA">
      <w:numFmt w:val="bullet"/>
      <w:lvlText w:val="•"/>
      <w:lvlJc w:val="left"/>
      <w:pPr>
        <w:ind w:left="4798" w:hanging="241"/>
      </w:pPr>
      <w:rPr>
        <w:rFonts w:hint="default"/>
      </w:rPr>
    </w:lvl>
    <w:lvl w:ilvl="6" w:tplc="8F44BC78">
      <w:numFmt w:val="bullet"/>
      <w:lvlText w:val="•"/>
      <w:lvlJc w:val="left"/>
      <w:pPr>
        <w:ind w:left="5709" w:hanging="241"/>
      </w:pPr>
      <w:rPr>
        <w:rFonts w:hint="default"/>
      </w:rPr>
    </w:lvl>
    <w:lvl w:ilvl="7" w:tplc="EBF821F4">
      <w:numFmt w:val="bullet"/>
      <w:lvlText w:val="•"/>
      <w:lvlJc w:val="left"/>
      <w:pPr>
        <w:ind w:left="6621" w:hanging="241"/>
      </w:pPr>
      <w:rPr>
        <w:rFonts w:hint="default"/>
      </w:rPr>
    </w:lvl>
    <w:lvl w:ilvl="8" w:tplc="DE00395C">
      <w:numFmt w:val="bullet"/>
      <w:lvlText w:val="•"/>
      <w:lvlJc w:val="left"/>
      <w:pPr>
        <w:ind w:left="7533" w:hanging="241"/>
      </w:pPr>
      <w:rPr>
        <w:rFonts w:hint="default"/>
      </w:rPr>
    </w:lvl>
  </w:abstractNum>
  <w:abstractNum w:abstractNumId="13">
    <w:nsid w:val="66D5361B"/>
    <w:multiLevelType w:val="hybridMultilevel"/>
    <w:tmpl w:val="2C6EE2C0"/>
    <w:lvl w:ilvl="0" w:tplc="85A0C0CA">
      <w:start w:val="1"/>
      <w:numFmt w:val="upperRoman"/>
      <w:lvlText w:val="%1"/>
      <w:lvlJc w:val="left"/>
      <w:pPr>
        <w:ind w:left="396" w:hanging="164"/>
      </w:pPr>
      <w:rPr>
        <w:rFonts w:ascii="Arial MT" w:eastAsia="Times New Roman" w:hAnsi="Arial MT" w:cs="Arial MT" w:hint="default"/>
        <w:w w:val="100"/>
        <w:sz w:val="24"/>
        <w:szCs w:val="24"/>
      </w:rPr>
    </w:lvl>
    <w:lvl w:ilvl="1" w:tplc="9C8AEEB6">
      <w:numFmt w:val="bullet"/>
      <w:lvlText w:val="•"/>
      <w:lvlJc w:val="left"/>
      <w:pPr>
        <w:ind w:left="1374" w:hanging="164"/>
      </w:pPr>
      <w:rPr>
        <w:rFonts w:hint="default"/>
      </w:rPr>
    </w:lvl>
    <w:lvl w:ilvl="2" w:tplc="6ADE317C">
      <w:numFmt w:val="bullet"/>
      <w:lvlText w:val="•"/>
      <w:lvlJc w:val="left"/>
      <w:pPr>
        <w:ind w:left="2349" w:hanging="164"/>
      </w:pPr>
      <w:rPr>
        <w:rFonts w:hint="default"/>
      </w:rPr>
    </w:lvl>
    <w:lvl w:ilvl="3" w:tplc="D222D8E4">
      <w:numFmt w:val="bullet"/>
      <w:lvlText w:val="•"/>
      <w:lvlJc w:val="left"/>
      <w:pPr>
        <w:ind w:left="3324" w:hanging="164"/>
      </w:pPr>
      <w:rPr>
        <w:rFonts w:hint="default"/>
      </w:rPr>
    </w:lvl>
    <w:lvl w:ilvl="4" w:tplc="483EE9C8">
      <w:numFmt w:val="bullet"/>
      <w:lvlText w:val="•"/>
      <w:lvlJc w:val="left"/>
      <w:pPr>
        <w:ind w:left="4299" w:hanging="164"/>
      </w:pPr>
      <w:rPr>
        <w:rFonts w:hint="default"/>
      </w:rPr>
    </w:lvl>
    <w:lvl w:ilvl="5" w:tplc="49F6CA8C">
      <w:numFmt w:val="bullet"/>
      <w:lvlText w:val="•"/>
      <w:lvlJc w:val="left"/>
      <w:pPr>
        <w:ind w:left="5274" w:hanging="164"/>
      </w:pPr>
      <w:rPr>
        <w:rFonts w:hint="default"/>
      </w:rPr>
    </w:lvl>
    <w:lvl w:ilvl="6" w:tplc="F6E44404">
      <w:numFmt w:val="bullet"/>
      <w:lvlText w:val="•"/>
      <w:lvlJc w:val="left"/>
      <w:pPr>
        <w:ind w:left="6248" w:hanging="164"/>
      </w:pPr>
      <w:rPr>
        <w:rFonts w:hint="default"/>
      </w:rPr>
    </w:lvl>
    <w:lvl w:ilvl="7" w:tplc="D32CD45A">
      <w:numFmt w:val="bullet"/>
      <w:lvlText w:val="•"/>
      <w:lvlJc w:val="left"/>
      <w:pPr>
        <w:ind w:left="7223" w:hanging="164"/>
      </w:pPr>
      <w:rPr>
        <w:rFonts w:hint="default"/>
      </w:rPr>
    </w:lvl>
    <w:lvl w:ilvl="8" w:tplc="0B4CD616">
      <w:numFmt w:val="bullet"/>
      <w:lvlText w:val="•"/>
      <w:lvlJc w:val="left"/>
      <w:pPr>
        <w:ind w:left="8198" w:hanging="164"/>
      </w:pPr>
      <w:rPr>
        <w:rFonts w:hint="default"/>
      </w:rPr>
    </w:lvl>
  </w:abstractNum>
  <w:abstractNum w:abstractNumId="14">
    <w:nsid w:val="6B514DFF"/>
    <w:multiLevelType w:val="hybridMultilevel"/>
    <w:tmpl w:val="F4108E34"/>
    <w:lvl w:ilvl="0" w:tplc="D378597C">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2CA277C">
      <w:numFmt w:val="bullet"/>
      <w:lvlText w:val="•"/>
      <w:lvlJc w:val="left"/>
      <w:pPr>
        <w:ind w:left="1151" w:hanging="240"/>
      </w:pPr>
      <w:rPr>
        <w:rFonts w:hint="default"/>
      </w:rPr>
    </w:lvl>
    <w:lvl w:ilvl="2" w:tplc="39C6A9AA">
      <w:numFmt w:val="bullet"/>
      <w:lvlText w:val="•"/>
      <w:lvlJc w:val="left"/>
      <w:pPr>
        <w:ind w:left="2063" w:hanging="240"/>
      </w:pPr>
      <w:rPr>
        <w:rFonts w:hint="default"/>
      </w:rPr>
    </w:lvl>
    <w:lvl w:ilvl="3" w:tplc="5FE68146">
      <w:numFmt w:val="bullet"/>
      <w:lvlText w:val="•"/>
      <w:lvlJc w:val="left"/>
      <w:pPr>
        <w:ind w:left="2974" w:hanging="240"/>
      </w:pPr>
      <w:rPr>
        <w:rFonts w:hint="default"/>
      </w:rPr>
    </w:lvl>
    <w:lvl w:ilvl="4" w:tplc="F9302FFE">
      <w:numFmt w:val="bullet"/>
      <w:lvlText w:val="•"/>
      <w:lvlJc w:val="left"/>
      <w:pPr>
        <w:ind w:left="3886" w:hanging="240"/>
      </w:pPr>
      <w:rPr>
        <w:rFonts w:hint="default"/>
      </w:rPr>
    </w:lvl>
    <w:lvl w:ilvl="5" w:tplc="96EA26B2">
      <w:numFmt w:val="bullet"/>
      <w:lvlText w:val="•"/>
      <w:lvlJc w:val="left"/>
      <w:pPr>
        <w:ind w:left="4798" w:hanging="240"/>
      </w:pPr>
      <w:rPr>
        <w:rFonts w:hint="default"/>
      </w:rPr>
    </w:lvl>
    <w:lvl w:ilvl="6" w:tplc="EA7C42AA">
      <w:numFmt w:val="bullet"/>
      <w:lvlText w:val="•"/>
      <w:lvlJc w:val="left"/>
      <w:pPr>
        <w:ind w:left="5709" w:hanging="240"/>
      </w:pPr>
      <w:rPr>
        <w:rFonts w:hint="default"/>
      </w:rPr>
    </w:lvl>
    <w:lvl w:ilvl="7" w:tplc="FB9E96FE">
      <w:numFmt w:val="bullet"/>
      <w:lvlText w:val="•"/>
      <w:lvlJc w:val="left"/>
      <w:pPr>
        <w:ind w:left="6621" w:hanging="240"/>
      </w:pPr>
      <w:rPr>
        <w:rFonts w:hint="default"/>
      </w:rPr>
    </w:lvl>
    <w:lvl w:ilvl="8" w:tplc="F1BC6756">
      <w:numFmt w:val="bullet"/>
      <w:lvlText w:val="•"/>
      <w:lvlJc w:val="left"/>
      <w:pPr>
        <w:ind w:left="7533" w:hanging="240"/>
      </w:pPr>
      <w:rPr>
        <w:rFonts w:hint="default"/>
      </w:rPr>
    </w:lvl>
  </w:abstractNum>
  <w:abstractNum w:abstractNumId="15">
    <w:nsid w:val="710F1D14"/>
    <w:multiLevelType w:val="hybridMultilevel"/>
    <w:tmpl w:val="D1AAEE46"/>
    <w:lvl w:ilvl="0" w:tplc="9BAEFDC8">
      <w:start w:val="1"/>
      <w:numFmt w:val="decimal"/>
      <w:pStyle w:val="Nvel2Opcional"/>
      <w:lvlText w:val="%1)"/>
      <w:lvlJc w:val="left"/>
      <w:pPr>
        <w:ind w:left="720" w:hanging="360"/>
      </w:pPr>
      <w:rPr>
        <w:rFonts w:cs="Times New Roman"/>
        <w:b/>
        <w:bCs/>
      </w:rPr>
    </w:lvl>
    <w:lvl w:ilvl="1" w:tplc="04160019" w:tentative="1">
      <w:start w:val="1"/>
      <w:numFmt w:val="lowerLetter"/>
      <w:pStyle w:val="Nvel2Opcional"/>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7CD67935"/>
    <w:multiLevelType w:val="hybridMultilevel"/>
    <w:tmpl w:val="661CACE4"/>
    <w:lvl w:ilvl="0" w:tplc="584CB0B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6D165B28">
      <w:numFmt w:val="bullet"/>
      <w:lvlText w:val="•"/>
      <w:lvlJc w:val="left"/>
      <w:pPr>
        <w:ind w:left="1151" w:hanging="241"/>
      </w:pPr>
      <w:rPr>
        <w:rFonts w:hint="default"/>
      </w:rPr>
    </w:lvl>
    <w:lvl w:ilvl="2" w:tplc="6D92FD72">
      <w:numFmt w:val="bullet"/>
      <w:lvlText w:val="•"/>
      <w:lvlJc w:val="left"/>
      <w:pPr>
        <w:ind w:left="2063" w:hanging="241"/>
      </w:pPr>
      <w:rPr>
        <w:rFonts w:hint="default"/>
      </w:rPr>
    </w:lvl>
    <w:lvl w:ilvl="3" w:tplc="C2E422C4">
      <w:numFmt w:val="bullet"/>
      <w:lvlText w:val="•"/>
      <w:lvlJc w:val="left"/>
      <w:pPr>
        <w:ind w:left="2974" w:hanging="241"/>
      </w:pPr>
      <w:rPr>
        <w:rFonts w:hint="default"/>
      </w:rPr>
    </w:lvl>
    <w:lvl w:ilvl="4" w:tplc="08DE89F0">
      <w:numFmt w:val="bullet"/>
      <w:lvlText w:val="•"/>
      <w:lvlJc w:val="left"/>
      <w:pPr>
        <w:ind w:left="3886" w:hanging="241"/>
      </w:pPr>
      <w:rPr>
        <w:rFonts w:hint="default"/>
      </w:rPr>
    </w:lvl>
    <w:lvl w:ilvl="5" w:tplc="374EF224">
      <w:numFmt w:val="bullet"/>
      <w:lvlText w:val="•"/>
      <w:lvlJc w:val="left"/>
      <w:pPr>
        <w:ind w:left="4798" w:hanging="241"/>
      </w:pPr>
      <w:rPr>
        <w:rFonts w:hint="default"/>
      </w:rPr>
    </w:lvl>
    <w:lvl w:ilvl="6" w:tplc="DEE44D42">
      <w:numFmt w:val="bullet"/>
      <w:lvlText w:val="•"/>
      <w:lvlJc w:val="left"/>
      <w:pPr>
        <w:ind w:left="5709" w:hanging="241"/>
      </w:pPr>
      <w:rPr>
        <w:rFonts w:hint="default"/>
      </w:rPr>
    </w:lvl>
    <w:lvl w:ilvl="7" w:tplc="3D703B00">
      <w:numFmt w:val="bullet"/>
      <w:lvlText w:val="•"/>
      <w:lvlJc w:val="left"/>
      <w:pPr>
        <w:ind w:left="6621" w:hanging="241"/>
      </w:pPr>
      <w:rPr>
        <w:rFonts w:hint="default"/>
      </w:rPr>
    </w:lvl>
    <w:lvl w:ilvl="8" w:tplc="BEBA63B2">
      <w:numFmt w:val="bullet"/>
      <w:lvlText w:val="•"/>
      <w:lvlJc w:val="left"/>
      <w:pPr>
        <w:ind w:left="7533" w:hanging="241"/>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13"/>
  </w:num>
  <w:num w:numId="15">
    <w:abstractNumId w:val="15"/>
  </w:num>
  <w:num w:numId="16">
    <w:abstractNumId w:val="8"/>
  </w:num>
  <w:num w:numId="17">
    <w:abstractNumId w:val="4"/>
  </w:num>
  <w:num w:numId="18">
    <w:abstractNumId w:val="10"/>
  </w:num>
  <w:num w:numId="19">
    <w:abstractNumId w:val="6"/>
  </w:num>
  <w:num w:numId="20">
    <w:abstractNumId w:val="16"/>
  </w:num>
  <w:num w:numId="21">
    <w:abstractNumId w:val="2"/>
  </w:num>
  <w:num w:numId="22">
    <w:abstractNumId w:val="12"/>
  </w:num>
  <w:num w:numId="23">
    <w:abstractNumId w:val="14"/>
  </w:num>
  <w:num w:numId="24">
    <w:abstractNumId w:val="11"/>
  </w:num>
  <w:num w:numId="25">
    <w:abstractNumId w:val="9"/>
  </w:num>
  <w:num w:numId="26">
    <w:abstractNumId w:val="3"/>
  </w:num>
  <w:num w:numId="27">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1"/>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DD1"/>
    <w:rsid w:val="00001442"/>
    <w:rsid w:val="00002F76"/>
    <w:rsid w:val="0000777A"/>
    <w:rsid w:val="00007908"/>
    <w:rsid w:val="00012F85"/>
    <w:rsid w:val="000144C5"/>
    <w:rsid w:val="00016A66"/>
    <w:rsid w:val="00026947"/>
    <w:rsid w:val="00027644"/>
    <w:rsid w:val="00030D78"/>
    <w:rsid w:val="00030E57"/>
    <w:rsid w:val="00034E07"/>
    <w:rsid w:val="0003638C"/>
    <w:rsid w:val="00040448"/>
    <w:rsid w:val="00043706"/>
    <w:rsid w:val="000554E5"/>
    <w:rsid w:val="00057095"/>
    <w:rsid w:val="00060C14"/>
    <w:rsid w:val="000623F5"/>
    <w:rsid w:val="00064A54"/>
    <w:rsid w:val="00065C80"/>
    <w:rsid w:val="00066755"/>
    <w:rsid w:val="00067F5D"/>
    <w:rsid w:val="00072EFD"/>
    <w:rsid w:val="000749E0"/>
    <w:rsid w:val="00080754"/>
    <w:rsid w:val="00082C54"/>
    <w:rsid w:val="00082CC8"/>
    <w:rsid w:val="000846E0"/>
    <w:rsid w:val="000925D3"/>
    <w:rsid w:val="00093573"/>
    <w:rsid w:val="00093A78"/>
    <w:rsid w:val="0009668F"/>
    <w:rsid w:val="00097E8F"/>
    <w:rsid w:val="000A084B"/>
    <w:rsid w:val="000A0CB4"/>
    <w:rsid w:val="000A6CD9"/>
    <w:rsid w:val="000A7CFF"/>
    <w:rsid w:val="000B18F4"/>
    <w:rsid w:val="000B299B"/>
    <w:rsid w:val="000B5A09"/>
    <w:rsid w:val="000C2273"/>
    <w:rsid w:val="000C3717"/>
    <w:rsid w:val="000C3C0A"/>
    <w:rsid w:val="000C492C"/>
    <w:rsid w:val="000C4E06"/>
    <w:rsid w:val="000D052D"/>
    <w:rsid w:val="000D37AF"/>
    <w:rsid w:val="000D3DD7"/>
    <w:rsid w:val="000D4DF5"/>
    <w:rsid w:val="000D5D90"/>
    <w:rsid w:val="000D7B0E"/>
    <w:rsid w:val="000E131C"/>
    <w:rsid w:val="000E146A"/>
    <w:rsid w:val="000E458D"/>
    <w:rsid w:val="000F0409"/>
    <w:rsid w:val="000F3A20"/>
    <w:rsid w:val="000F58DF"/>
    <w:rsid w:val="000F7B63"/>
    <w:rsid w:val="00104B20"/>
    <w:rsid w:val="0010520A"/>
    <w:rsid w:val="00105F55"/>
    <w:rsid w:val="001067D6"/>
    <w:rsid w:val="0010798C"/>
    <w:rsid w:val="0011078E"/>
    <w:rsid w:val="00111757"/>
    <w:rsid w:val="001163ED"/>
    <w:rsid w:val="00116DC5"/>
    <w:rsid w:val="00117A03"/>
    <w:rsid w:val="001204DB"/>
    <w:rsid w:val="001210C2"/>
    <w:rsid w:val="0012200A"/>
    <w:rsid w:val="001231C0"/>
    <w:rsid w:val="00125EE0"/>
    <w:rsid w:val="00127097"/>
    <w:rsid w:val="00136848"/>
    <w:rsid w:val="00140479"/>
    <w:rsid w:val="00143416"/>
    <w:rsid w:val="001446E6"/>
    <w:rsid w:val="001447A8"/>
    <w:rsid w:val="0014654C"/>
    <w:rsid w:val="0015566A"/>
    <w:rsid w:val="0015718E"/>
    <w:rsid w:val="001643A5"/>
    <w:rsid w:val="0016661E"/>
    <w:rsid w:val="00166CCE"/>
    <w:rsid w:val="001679C2"/>
    <w:rsid w:val="00173067"/>
    <w:rsid w:val="001738B1"/>
    <w:rsid w:val="00176841"/>
    <w:rsid w:val="00176FC6"/>
    <w:rsid w:val="00177D48"/>
    <w:rsid w:val="001809AE"/>
    <w:rsid w:val="001832ED"/>
    <w:rsid w:val="001858DA"/>
    <w:rsid w:val="00185D82"/>
    <w:rsid w:val="001873D7"/>
    <w:rsid w:val="001877E4"/>
    <w:rsid w:val="00187B55"/>
    <w:rsid w:val="00191E49"/>
    <w:rsid w:val="00192C2F"/>
    <w:rsid w:val="001938F1"/>
    <w:rsid w:val="00194885"/>
    <w:rsid w:val="00195DE4"/>
    <w:rsid w:val="00196C65"/>
    <w:rsid w:val="00197269"/>
    <w:rsid w:val="001A222B"/>
    <w:rsid w:val="001A241C"/>
    <w:rsid w:val="001A5515"/>
    <w:rsid w:val="001B226D"/>
    <w:rsid w:val="001B5503"/>
    <w:rsid w:val="001B6A14"/>
    <w:rsid w:val="001B74F4"/>
    <w:rsid w:val="001B77C2"/>
    <w:rsid w:val="001C3641"/>
    <w:rsid w:val="001C4D80"/>
    <w:rsid w:val="001C5A30"/>
    <w:rsid w:val="001C69A1"/>
    <w:rsid w:val="001C73E9"/>
    <w:rsid w:val="001D034D"/>
    <w:rsid w:val="001D0D6A"/>
    <w:rsid w:val="001D11FD"/>
    <w:rsid w:val="001D1834"/>
    <w:rsid w:val="001D26DF"/>
    <w:rsid w:val="001D3C41"/>
    <w:rsid w:val="001D5B9A"/>
    <w:rsid w:val="001D5DB3"/>
    <w:rsid w:val="001F6604"/>
    <w:rsid w:val="00200D8A"/>
    <w:rsid w:val="00202899"/>
    <w:rsid w:val="00202D36"/>
    <w:rsid w:val="002043FE"/>
    <w:rsid w:val="00205429"/>
    <w:rsid w:val="00206D3F"/>
    <w:rsid w:val="00206EF1"/>
    <w:rsid w:val="0021067D"/>
    <w:rsid w:val="00213527"/>
    <w:rsid w:val="00214ECC"/>
    <w:rsid w:val="00221F81"/>
    <w:rsid w:val="00222FD2"/>
    <w:rsid w:val="0022669D"/>
    <w:rsid w:val="00226978"/>
    <w:rsid w:val="00227F57"/>
    <w:rsid w:val="0023095C"/>
    <w:rsid w:val="00233889"/>
    <w:rsid w:val="00233924"/>
    <w:rsid w:val="00240435"/>
    <w:rsid w:val="00241F72"/>
    <w:rsid w:val="00246D25"/>
    <w:rsid w:val="00247913"/>
    <w:rsid w:val="00247F1E"/>
    <w:rsid w:val="00251167"/>
    <w:rsid w:val="00253885"/>
    <w:rsid w:val="00253DC1"/>
    <w:rsid w:val="00260BFD"/>
    <w:rsid w:val="00260F90"/>
    <w:rsid w:val="00262D75"/>
    <w:rsid w:val="002641C0"/>
    <w:rsid w:val="0026511E"/>
    <w:rsid w:val="00266D7C"/>
    <w:rsid w:val="00270444"/>
    <w:rsid w:val="002732E3"/>
    <w:rsid w:val="00275D4D"/>
    <w:rsid w:val="00276F96"/>
    <w:rsid w:val="00276FA6"/>
    <w:rsid w:val="00277B5D"/>
    <w:rsid w:val="00280FDE"/>
    <w:rsid w:val="002820D2"/>
    <w:rsid w:val="00282E7A"/>
    <w:rsid w:val="00283BFF"/>
    <w:rsid w:val="00290007"/>
    <w:rsid w:val="00293D26"/>
    <w:rsid w:val="002A338D"/>
    <w:rsid w:val="002A425C"/>
    <w:rsid w:val="002A5AAB"/>
    <w:rsid w:val="002B134B"/>
    <w:rsid w:val="002B3807"/>
    <w:rsid w:val="002B560B"/>
    <w:rsid w:val="002B7866"/>
    <w:rsid w:val="002C6FDB"/>
    <w:rsid w:val="002C78F9"/>
    <w:rsid w:val="002D0689"/>
    <w:rsid w:val="002F03EC"/>
    <w:rsid w:val="002F2CCC"/>
    <w:rsid w:val="002F513F"/>
    <w:rsid w:val="002F516C"/>
    <w:rsid w:val="002F6C24"/>
    <w:rsid w:val="002F7709"/>
    <w:rsid w:val="00303798"/>
    <w:rsid w:val="00304E3E"/>
    <w:rsid w:val="00305E27"/>
    <w:rsid w:val="00305EBB"/>
    <w:rsid w:val="00310253"/>
    <w:rsid w:val="00310743"/>
    <w:rsid w:val="00310CA2"/>
    <w:rsid w:val="003116F4"/>
    <w:rsid w:val="00313F61"/>
    <w:rsid w:val="00314F68"/>
    <w:rsid w:val="00321354"/>
    <w:rsid w:val="003222BA"/>
    <w:rsid w:val="003240AB"/>
    <w:rsid w:val="003315D9"/>
    <w:rsid w:val="003328B1"/>
    <w:rsid w:val="003373F8"/>
    <w:rsid w:val="0033741E"/>
    <w:rsid w:val="00341D05"/>
    <w:rsid w:val="003503FE"/>
    <w:rsid w:val="00350A1C"/>
    <w:rsid w:val="00351154"/>
    <w:rsid w:val="00352393"/>
    <w:rsid w:val="0035346A"/>
    <w:rsid w:val="00354021"/>
    <w:rsid w:val="00356C64"/>
    <w:rsid w:val="00357E8D"/>
    <w:rsid w:val="003600CC"/>
    <w:rsid w:val="00361E7C"/>
    <w:rsid w:val="003620E7"/>
    <w:rsid w:val="00362291"/>
    <w:rsid w:val="003661E1"/>
    <w:rsid w:val="00366FBF"/>
    <w:rsid w:val="00367121"/>
    <w:rsid w:val="003674ED"/>
    <w:rsid w:val="00373E84"/>
    <w:rsid w:val="00375BD3"/>
    <w:rsid w:val="00375ECF"/>
    <w:rsid w:val="00376330"/>
    <w:rsid w:val="0038106A"/>
    <w:rsid w:val="00383394"/>
    <w:rsid w:val="0038438A"/>
    <w:rsid w:val="00384D49"/>
    <w:rsid w:val="0038615D"/>
    <w:rsid w:val="00386BF0"/>
    <w:rsid w:val="00396CB1"/>
    <w:rsid w:val="003A2E9E"/>
    <w:rsid w:val="003A606A"/>
    <w:rsid w:val="003B1A00"/>
    <w:rsid w:val="003B214E"/>
    <w:rsid w:val="003B24C4"/>
    <w:rsid w:val="003B58C3"/>
    <w:rsid w:val="003B6D52"/>
    <w:rsid w:val="003B7215"/>
    <w:rsid w:val="003C0FEE"/>
    <w:rsid w:val="003C27E7"/>
    <w:rsid w:val="003C32D2"/>
    <w:rsid w:val="003C422A"/>
    <w:rsid w:val="003C4FAA"/>
    <w:rsid w:val="003C4FE7"/>
    <w:rsid w:val="003C6224"/>
    <w:rsid w:val="003D4027"/>
    <w:rsid w:val="003D5433"/>
    <w:rsid w:val="003D5E21"/>
    <w:rsid w:val="003D7704"/>
    <w:rsid w:val="003E1BED"/>
    <w:rsid w:val="003E2345"/>
    <w:rsid w:val="003E6B26"/>
    <w:rsid w:val="003F3CB4"/>
    <w:rsid w:val="003F47CA"/>
    <w:rsid w:val="003F5B60"/>
    <w:rsid w:val="003F6374"/>
    <w:rsid w:val="003F683E"/>
    <w:rsid w:val="003F6D97"/>
    <w:rsid w:val="00404B8C"/>
    <w:rsid w:val="00405C50"/>
    <w:rsid w:val="0040635F"/>
    <w:rsid w:val="00407757"/>
    <w:rsid w:val="004173E8"/>
    <w:rsid w:val="00425FF0"/>
    <w:rsid w:val="004301F0"/>
    <w:rsid w:val="0043276C"/>
    <w:rsid w:val="00433AC8"/>
    <w:rsid w:val="0043522C"/>
    <w:rsid w:val="004367AD"/>
    <w:rsid w:val="00440F86"/>
    <w:rsid w:val="004432FE"/>
    <w:rsid w:val="0044346A"/>
    <w:rsid w:val="00443CF9"/>
    <w:rsid w:val="00447ED1"/>
    <w:rsid w:val="0045088D"/>
    <w:rsid w:val="00451B96"/>
    <w:rsid w:val="00451F0A"/>
    <w:rsid w:val="00452151"/>
    <w:rsid w:val="00454B8F"/>
    <w:rsid w:val="00462BEB"/>
    <w:rsid w:val="004654ED"/>
    <w:rsid w:val="004669FC"/>
    <w:rsid w:val="004675FB"/>
    <w:rsid w:val="00470CE2"/>
    <w:rsid w:val="004739C6"/>
    <w:rsid w:val="00487702"/>
    <w:rsid w:val="004912A6"/>
    <w:rsid w:val="00495FCB"/>
    <w:rsid w:val="00497BB4"/>
    <w:rsid w:val="004A20F2"/>
    <w:rsid w:val="004A3661"/>
    <w:rsid w:val="004B2519"/>
    <w:rsid w:val="004C6562"/>
    <w:rsid w:val="004D087E"/>
    <w:rsid w:val="004D0BC9"/>
    <w:rsid w:val="004D1C81"/>
    <w:rsid w:val="004D37E8"/>
    <w:rsid w:val="004D4EA2"/>
    <w:rsid w:val="004D5B31"/>
    <w:rsid w:val="004D7D55"/>
    <w:rsid w:val="004E1A12"/>
    <w:rsid w:val="004E6FE2"/>
    <w:rsid w:val="004E7697"/>
    <w:rsid w:val="004F0B02"/>
    <w:rsid w:val="0050216E"/>
    <w:rsid w:val="005022A5"/>
    <w:rsid w:val="005047FD"/>
    <w:rsid w:val="00510F7A"/>
    <w:rsid w:val="00513A71"/>
    <w:rsid w:val="005144E2"/>
    <w:rsid w:val="00522798"/>
    <w:rsid w:val="00523868"/>
    <w:rsid w:val="0052619E"/>
    <w:rsid w:val="00530785"/>
    <w:rsid w:val="00531513"/>
    <w:rsid w:val="005331C8"/>
    <w:rsid w:val="00536558"/>
    <w:rsid w:val="00540107"/>
    <w:rsid w:val="005401F2"/>
    <w:rsid w:val="00551461"/>
    <w:rsid w:val="00556EE4"/>
    <w:rsid w:val="00557BE3"/>
    <w:rsid w:val="00562ACE"/>
    <w:rsid w:val="00565E44"/>
    <w:rsid w:val="005768AE"/>
    <w:rsid w:val="00582FEC"/>
    <w:rsid w:val="0058597D"/>
    <w:rsid w:val="00585AB2"/>
    <w:rsid w:val="005875C5"/>
    <w:rsid w:val="00593C7E"/>
    <w:rsid w:val="00594DE0"/>
    <w:rsid w:val="00596422"/>
    <w:rsid w:val="00596AE4"/>
    <w:rsid w:val="00596DE7"/>
    <w:rsid w:val="005A02CA"/>
    <w:rsid w:val="005A0FB9"/>
    <w:rsid w:val="005A132E"/>
    <w:rsid w:val="005A1C18"/>
    <w:rsid w:val="005A3E1B"/>
    <w:rsid w:val="005B23FA"/>
    <w:rsid w:val="005B4C42"/>
    <w:rsid w:val="005C0506"/>
    <w:rsid w:val="005C2CCD"/>
    <w:rsid w:val="005C4790"/>
    <w:rsid w:val="005C4CDC"/>
    <w:rsid w:val="005C572E"/>
    <w:rsid w:val="005D24C6"/>
    <w:rsid w:val="005D2F21"/>
    <w:rsid w:val="005D3211"/>
    <w:rsid w:val="005D4818"/>
    <w:rsid w:val="005D56EB"/>
    <w:rsid w:val="005E2A39"/>
    <w:rsid w:val="005E2C77"/>
    <w:rsid w:val="005E65A9"/>
    <w:rsid w:val="005E75CB"/>
    <w:rsid w:val="005F1292"/>
    <w:rsid w:val="005F298D"/>
    <w:rsid w:val="005F2ED2"/>
    <w:rsid w:val="005F4176"/>
    <w:rsid w:val="005F4A58"/>
    <w:rsid w:val="00601213"/>
    <w:rsid w:val="00602028"/>
    <w:rsid w:val="006113AC"/>
    <w:rsid w:val="00612ED2"/>
    <w:rsid w:val="00614ABD"/>
    <w:rsid w:val="006202F2"/>
    <w:rsid w:val="00620CD7"/>
    <w:rsid w:val="0062333E"/>
    <w:rsid w:val="00627359"/>
    <w:rsid w:val="00630A13"/>
    <w:rsid w:val="006333BE"/>
    <w:rsid w:val="0063462D"/>
    <w:rsid w:val="00637D09"/>
    <w:rsid w:val="0064105B"/>
    <w:rsid w:val="00646427"/>
    <w:rsid w:val="00651981"/>
    <w:rsid w:val="00651AF8"/>
    <w:rsid w:val="00651DD8"/>
    <w:rsid w:val="00654858"/>
    <w:rsid w:val="00663D83"/>
    <w:rsid w:val="00664F96"/>
    <w:rsid w:val="00672709"/>
    <w:rsid w:val="00672DC9"/>
    <w:rsid w:val="00674AEB"/>
    <w:rsid w:val="00676E40"/>
    <w:rsid w:val="00680BE4"/>
    <w:rsid w:val="00680EBE"/>
    <w:rsid w:val="0068299C"/>
    <w:rsid w:val="0069167B"/>
    <w:rsid w:val="00694D0C"/>
    <w:rsid w:val="00695FE2"/>
    <w:rsid w:val="00697A5B"/>
    <w:rsid w:val="006A420A"/>
    <w:rsid w:val="006A560B"/>
    <w:rsid w:val="006B24BD"/>
    <w:rsid w:val="006B2DB8"/>
    <w:rsid w:val="006B42E6"/>
    <w:rsid w:val="006B64CC"/>
    <w:rsid w:val="006B6E01"/>
    <w:rsid w:val="006D076A"/>
    <w:rsid w:val="006D1084"/>
    <w:rsid w:val="006D19F3"/>
    <w:rsid w:val="006D4838"/>
    <w:rsid w:val="006E106A"/>
    <w:rsid w:val="006E22E3"/>
    <w:rsid w:val="006E5C66"/>
    <w:rsid w:val="006F2AB1"/>
    <w:rsid w:val="006F460C"/>
    <w:rsid w:val="006F536D"/>
    <w:rsid w:val="00700195"/>
    <w:rsid w:val="00704243"/>
    <w:rsid w:val="00706166"/>
    <w:rsid w:val="007102A3"/>
    <w:rsid w:val="0071098D"/>
    <w:rsid w:val="007131BD"/>
    <w:rsid w:val="00723E04"/>
    <w:rsid w:val="0072477A"/>
    <w:rsid w:val="0073119A"/>
    <w:rsid w:val="00733DA8"/>
    <w:rsid w:val="007372D8"/>
    <w:rsid w:val="007413A3"/>
    <w:rsid w:val="00741577"/>
    <w:rsid w:val="00742D37"/>
    <w:rsid w:val="00744687"/>
    <w:rsid w:val="0075144A"/>
    <w:rsid w:val="00753D1E"/>
    <w:rsid w:val="007639E8"/>
    <w:rsid w:val="00764C7C"/>
    <w:rsid w:val="00766BD2"/>
    <w:rsid w:val="007671EC"/>
    <w:rsid w:val="007700FE"/>
    <w:rsid w:val="00770432"/>
    <w:rsid w:val="00773784"/>
    <w:rsid w:val="00777B87"/>
    <w:rsid w:val="0078235C"/>
    <w:rsid w:val="007849B7"/>
    <w:rsid w:val="00785406"/>
    <w:rsid w:val="00791AD1"/>
    <w:rsid w:val="00794530"/>
    <w:rsid w:val="0079640B"/>
    <w:rsid w:val="007A0F51"/>
    <w:rsid w:val="007A2E2C"/>
    <w:rsid w:val="007A3682"/>
    <w:rsid w:val="007A5F4C"/>
    <w:rsid w:val="007A5F89"/>
    <w:rsid w:val="007B00D2"/>
    <w:rsid w:val="007B1C64"/>
    <w:rsid w:val="007B1E9C"/>
    <w:rsid w:val="007B290F"/>
    <w:rsid w:val="007B4157"/>
    <w:rsid w:val="007B47A3"/>
    <w:rsid w:val="007B4F4E"/>
    <w:rsid w:val="007C3022"/>
    <w:rsid w:val="007C4F69"/>
    <w:rsid w:val="007C5352"/>
    <w:rsid w:val="007C5541"/>
    <w:rsid w:val="007C6B4A"/>
    <w:rsid w:val="007D2AF4"/>
    <w:rsid w:val="007D6DF8"/>
    <w:rsid w:val="007F247C"/>
    <w:rsid w:val="007F5120"/>
    <w:rsid w:val="007F6E18"/>
    <w:rsid w:val="007F706A"/>
    <w:rsid w:val="007F72FB"/>
    <w:rsid w:val="00804DBD"/>
    <w:rsid w:val="008120B8"/>
    <w:rsid w:val="00815EC6"/>
    <w:rsid w:val="00817981"/>
    <w:rsid w:val="00827D3F"/>
    <w:rsid w:val="00827DDF"/>
    <w:rsid w:val="00830D83"/>
    <w:rsid w:val="00831A0A"/>
    <w:rsid w:val="008321C0"/>
    <w:rsid w:val="0083319E"/>
    <w:rsid w:val="0083345A"/>
    <w:rsid w:val="00833B3E"/>
    <w:rsid w:val="0083488E"/>
    <w:rsid w:val="008349E4"/>
    <w:rsid w:val="00845D72"/>
    <w:rsid w:val="00852F4E"/>
    <w:rsid w:val="008535F7"/>
    <w:rsid w:val="00856D7F"/>
    <w:rsid w:val="0085744F"/>
    <w:rsid w:val="00860A0E"/>
    <w:rsid w:val="00863386"/>
    <w:rsid w:val="008649EA"/>
    <w:rsid w:val="00864C89"/>
    <w:rsid w:val="008660FD"/>
    <w:rsid w:val="00866B90"/>
    <w:rsid w:val="00871947"/>
    <w:rsid w:val="008744F3"/>
    <w:rsid w:val="00874533"/>
    <w:rsid w:val="00880DA8"/>
    <w:rsid w:val="00883D62"/>
    <w:rsid w:val="00887BD6"/>
    <w:rsid w:val="008931E8"/>
    <w:rsid w:val="00896F1A"/>
    <w:rsid w:val="008A2B47"/>
    <w:rsid w:val="008A5DB0"/>
    <w:rsid w:val="008A6542"/>
    <w:rsid w:val="008A6BB3"/>
    <w:rsid w:val="008A6BB8"/>
    <w:rsid w:val="008A6E28"/>
    <w:rsid w:val="008B077D"/>
    <w:rsid w:val="008B4FDF"/>
    <w:rsid w:val="008B50FE"/>
    <w:rsid w:val="008B702F"/>
    <w:rsid w:val="008C1A0C"/>
    <w:rsid w:val="008C2D44"/>
    <w:rsid w:val="008C585B"/>
    <w:rsid w:val="008C6F06"/>
    <w:rsid w:val="008C7362"/>
    <w:rsid w:val="008C7EE4"/>
    <w:rsid w:val="008D584F"/>
    <w:rsid w:val="008E0E76"/>
    <w:rsid w:val="008E39DE"/>
    <w:rsid w:val="008E3E66"/>
    <w:rsid w:val="008E5F69"/>
    <w:rsid w:val="008E68B4"/>
    <w:rsid w:val="008F0F86"/>
    <w:rsid w:val="008F4B2A"/>
    <w:rsid w:val="008F54E7"/>
    <w:rsid w:val="008F63C4"/>
    <w:rsid w:val="00902A2A"/>
    <w:rsid w:val="009036C5"/>
    <w:rsid w:val="00903AB0"/>
    <w:rsid w:val="0090476D"/>
    <w:rsid w:val="009108E3"/>
    <w:rsid w:val="00915CF8"/>
    <w:rsid w:val="0091711A"/>
    <w:rsid w:val="009200DF"/>
    <w:rsid w:val="00921D62"/>
    <w:rsid w:val="0092383C"/>
    <w:rsid w:val="009247B8"/>
    <w:rsid w:val="0092797B"/>
    <w:rsid w:val="00927E4E"/>
    <w:rsid w:val="009315C7"/>
    <w:rsid w:val="00931888"/>
    <w:rsid w:val="00931F6E"/>
    <w:rsid w:val="009332F6"/>
    <w:rsid w:val="00933DBC"/>
    <w:rsid w:val="00937A2A"/>
    <w:rsid w:val="00937E6E"/>
    <w:rsid w:val="009409E9"/>
    <w:rsid w:val="009412B3"/>
    <w:rsid w:val="00941DAC"/>
    <w:rsid w:val="00943A59"/>
    <w:rsid w:val="0094495B"/>
    <w:rsid w:val="00945872"/>
    <w:rsid w:val="00947FE8"/>
    <w:rsid w:val="0095472B"/>
    <w:rsid w:val="0095718B"/>
    <w:rsid w:val="009578E8"/>
    <w:rsid w:val="00960107"/>
    <w:rsid w:val="00961D5C"/>
    <w:rsid w:val="0096423C"/>
    <w:rsid w:val="00964255"/>
    <w:rsid w:val="00966AF6"/>
    <w:rsid w:val="00970F39"/>
    <w:rsid w:val="0097648F"/>
    <w:rsid w:val="009767A1"/>
    <w:rsid w:val="0097711C"/>
    <w:rsid w:val="00980336"/>
    <w:rsid w:val="00982AE1"/>
    <w:rsid w:val="0099408B"/>
    <w:rsid w:val="009946BC"/>
    <w:rsid w:val="0099642D"/>
    <w:rsid w:val="009969ED"/>
    <w:rsid w:val="009A3F76"/>
    <w:rsid w:val="009A5C83"/>
    <w:rsid w:val="009B092D"/>
    <w:rsid w:val="009B0F28"/>
    <w:rsid w:val="009B1A3F"/>
    <w:rsid w:val="009B2686"/>
    <w:rsid w:val="009B3965"/>
    <w:rsid w:val="009B41D9"/>
    <w:rsid w:val="009B5D7F"/>
    <w:rsid w:val="009B6F82"/>
    <w:rsid w:val="009C2352"/>
    <w:rsid w:val="009C4BF8"/>
    <w:rsid w:val="009C6137"/>
    <w:rsid w:val="009C6467"/>
    <w:rsid w:val="009D18BD"/>
    <w:rsid w:val="009D3989"/>
    <w:rsid w:val="009D4FA7"/>
    <w:rsid w:val="009F04F4"/>
    <w:rsid w:val="009F23F2"/>
    <w:rsid w:val="009F2C0A"/>
    <w:rsid w:val="009F32A5"/>
    <w:rsid w:val="009F4E77"/>
    <w:rsid w:val="00A014A6"/>
    <w:rsid w:val="00A017BD"/>
    <w:rsid w:val="00A061A8"/>
    <w:rsid w:val="00A06A21"/>
    <w:rsid w:val="00A1461A"/>
    <w:rsid w:val="00A14E02"/>
    <w:rsid w:val="00A152EF"/>
    <w:rsid w:val="00A21A63"/>
    <w:rsid w:val="00A233EB"/>
    <w:rsid w:val="00A23815"/>
    <w:rsid w:val="00A25201"/>
    <w:rsid w:val="00A3611C"/>
    <w:rsid w:val="00A41FAE"/>
    <w:rsid w:val="00A42526"/>
    <w:rsid w:val="00A47C3B"/>
    <w:rsid w:val="00A50075"/>
    <w:rsid w:val="00A50D38"/>
    <w:rsid w:val="00A5128D"/>
    <w:rsid w:val="00A52730"/>
    <w:rsid w:val="00A55E50"/>
    <w:rsid w:val="00A572B7"/>
    <w:rsid w:val="00A619C8"/>
    <w:rsid w:val="00A6359F"/>
    <w:rsid w:val="00A65C1B"/>
    <w:rsid w:val="00A677CC"/>
    <w:rsid w:val="00A71E5F"/>
    <w:rsid w:val="00A74B02"/>
    <w:rsid w:val="00A75BED"/>
    <w:rsid w:val="00A76890"/>
    <w:rsid w:val="00A77A56"/>
    <w:rsid w:val="00A80F25"/>
    <w:rsid w:val="00A8317E"/>
    <w:rsid w:val="00A83E1F"/>
    <w:rsid w:val="00A8472F"/>
    <w:rsid w:val="00A94DD1"/>
    <w:rsid w:val="00A95349"/>
    <w:rsid w:val="00A9610A"/>
    <w:rsid w:val="00A97779"/>
    <w:rsid w:val="00A97EAB"/>
    <w:rsid w:val="00AA069D"/>
    <w:rsid w:val="00AA0B34"/>
    <w:rsid w:val="00AA15F9"/>
    <w:rsid w:val="00AA265D"/>
    <w:rsid w:val="00AA6C99"/>
    <w:rsid w:val="00AA790D"/>
    <w:rsid w:val="00AB0B39"/>
    <w:rsid w:val="00AB121E"/>
    <w:rsid w:val="00AB1D65"/>
    <w:rsid w:val="00AB4BE8"/>
    <w:rsid w:val="00AB5BF9"/>
    <w:rsid w:val="00AB78A6"/>
    <w:rsid w:val="00AC170F"/>
    <w:rsid w:val="00AC5A55"/>
    <w:rsid w:val="00AC603E"/>
    <w:rsid w:val="00AC6A95"/>
    <w:rsid w:val="00AC7F6B"/>
    <w:rsid w:val="00AD246E"/>
    <w:rsid w:val="00AD4B5F"/>
    <w:rsid w:val="00AD69B0"/>
    <w:rsid w:val="00AD6FA0"/>
    <w:rsid w:val="00AD7EE2"/>
    <w:rsid w:val="00AE1E0C"/>
    <w:rsid w:val="00AE4FE7"/>
    <w:rsid w:val="00AE75F5"/>
    <w:rsid w:val="00AF5ACF"/>
    <w:rsid w:val="00AF71EB"/>
    <w:rsid w:val="00B01F3E"/>
    <w:rsid w:val="00B02D1E"/>
    <w:rsid w:val="00B03863"/>
    <w:rsid w:val="00B040A1"/>
    <w:rsid w:val="00B0626F"/>
    <w:rsid w:val="00B06503"/>
    <w:rsid w:val="00B07711"/>
    <w:rsid w:val="00B13BBB"/>
    <w:rsid w:val="00B15128"/>
    <w:rsid w:val="00B15DD7"/>
    <w:rsid w:val="00B16C53"/>
    <w:rsid w:val="00B220D7"/>
    <w:rsid w:val="00B22B0B"/>
    <w:rsid w:val="00B240C6"/>
    <w:rsid w:val="00B279A5"/>
    <w:rsid w:val="00B3208D"/>
    <w:rsid w:val="00B33D5A"/>
    <w:rsid w:val="00B34F56"/>
    <w:rsid w:val="00B35ED2"/>
    <w:rsid w:val="00B40391"/>
    <w:rsid w:val="00B4049B"/>
    <w:rsid w:val="00B44426"/>
    <w:rsid w:val="00B44443"/>
    <w:rsid w:val="00B45425"/>
    <w:rsid w:val="00B4669E"/>
    <w:rsid w:val="00B4714F"/>
    <w:rsid w:val="00B50B8E"/>
    <w:rsid w:val="00B57942"/>
    <w:rsid w:val="00B6409F"/>
    <w:rsid w:val="00B70DF2"/>
    <w:rsid w:val="00B7584C"/>
    <w:rsid w:val="00B7745E"/>
    <w:rsid w:val="00B80B8B"/>
    <w:rsid w:val="00B853D9"/>
    <w:rsid w:val="00B965A7"/>
    <w:rsid w:val="00BA579B"/>
    <w:rsid w:val="00BA60AF"/>
    <w:rsid w:val="00BA6F29"/>
    <w:rsid w:val="00BB2D7B"/>
    <w:rsid w:val="00BB6355"/>
    <w:rsid w:val="00BC01F9"/>
    <w:rsid w:val="00BC0CD2"/>
    <w:rsid w:val="00BC5B40"/>
    <w:rsid w:val="00BD33F2"/>
    <w:rsid w:val="00BD72D6"/>
    <w:rsid w:val="00BE313B"/>
    <w:rsid w:val="00BE344A"/>
    <w:rsid w:val="00BE49F0"/>
    <w:rsid w:val="00BE65AD"/>
    <w:rsid w:val="00BE667A"/>
    <w:rsid w:val="00BE6FF2"/>
    <w:rsid w:val="00BF3A40"/>
    <w:rsid w:val="00BF4F11"/>
    <w:rsid w:val="00C00597"/>
    <w:rsid w:val="00C01AF8"/>
    <w:rsid w:val="00C06442"/>
    <w:rsid w:val="00C10878"/>
    <w:rsid w:val="00C142F9"/>
    <w:rsid w:val="00C15FA7"/>
    <w:rsid w:val="00C17DD6"/>
    <w:rsid w:val="00C23C94"/>
    <w:rsid w:val="00C2429B"/>
    <w:rsid w:val="00C24976"/>
    <w:rsid w:val="00C24AF3"/>
    <w:rsid w:val="00C25202"/>
    <w:rsid w:val="00C331AE"/>
    <w:rsid w:val="00C3405B"/>
    <w:rsid w:val="00C35968"/>
    <w:rsid w:val="00C36FB0"/>
    <w:rsid w:val="00C37591"/>
    <w:rsid w:val="00C37CED"/>
    <w:rsid w:val="00C421CD"/>
    <w:rsid w:val="00C42727"/>
    <w:rsid w:val="00C44D10"/>
    <w:rsid w:val="00C47423"/>
    <w:rsid w:val="00C50235"/>
    <w:rsid w:val="00C5103B"/>
    <w:rsid w:val="00C52CE4"/>
    <w:rsid w:val="00C613EB"/>
    <w:rsid w:val="00C6683F"/>
    <w:rsid w:val="00C70646"/>
    <w:rsid w:val="00C74D40"/>
    <w:rsid w:val="00C75ED4"/>
    <w:rsid w:val="00C77AA0"/>
    <w:rsid w:val="00C80997"/>
    <w:rsid w:val="00C83E59"/>
    <w:rsid w:val="00C8754A"/>
    <w:rsid w:val="00C87E1C"/>
    <w:rsid w:val="00C902A9"/>
    <w:rsid w:val="00C91AD7"/>
    <w:rsid w:val="00C96DD7"/>
    <w:rsid w:val="00CA080F"/>
    <w:rsid w:val="00CA6A29"/>
    <w:rsid w:val="00CA6A85"/>
    <w:rsid w:val="00CA773E"/>
    <w:rsid w:val="00CB36A5"/>
    <w:rsid w:val="00CB5AAE"/>
    <w:rsid w:val="00CB79B6"/>
    <w:rsid w:val="00CC5CB8"/>
    <w:rsid w:val="00CC6203"/>
    <w:rsid w:val="00CD0A5E"/>
    <w:rsid w:val="00CD2435"/>
    <w:rsid w:val="00CD24CC"/>
    <w:rsid w:val="00CD2706"/>
    <w:rsid w:val="00CD2910"/>
    <w:rsid w:val="00CD2BC5"/>
    <w:rsid w:val="00CD56B2"/>
    <w:rsid w:val="00CD5723"/>
    <w:rsid w:val="00CD7489"/>
    <w:rsid w:val="00CD78BB"/>
    <w:rsid w:val="00CE083D"/>
    <w:rsid w:val="00CE5113"/>
    <w:rsid w:val="00CF21D5"/>
    <w:rsid w:val="00CF3B82"/>
    <w:rsid w:val="00CF432D"/>
    <w:rsid w:val="00CF4F59"/>
    <w:rsid w:val="00CF6EAA"/>
    <w:rsid w:val="00D032D8"/>
    <w:rsid w:val="00D0339D"/>
    <w:rsid w:val="00D21B60"/>
    <w:rsid w:val="00D2275E"/>
    <w:rsid w:val="00D2685B"/>
    <w:rsid w:val="00D32A76"/>
    <w:rsid w:val="00D42111"/>
    <w:rsid w:val="00D42446"/>
    <w:rsid w:val="00D44736"/>
    <w:rsid w:val="00D44966"/>
    <w:rsid w:val="00D56763"/>
    <w:rsid w:val="00D60701"/>
    <w:rsid w:val="00D6117A"/>
    <w:rsid w:val="00D62E10"/>
    <w:rsid w:val="00D733AF"/>
    <w:rsid w:val="00D75877"/>
    <w:rsid w:val="00D77451"/>
    <w:rsid w:val="00D82A13"/>
    <w:rsid w:val="00D82C53"/>
    <w:rsid w:val="00D846EA"/>
    <w:rsid w:val="00D84940"/>
    <w:rsid w:val="00D86002"/>
    <w:rsid w:val="00D91DB9"/>
    <w:rsid w:val="00D97F26"/>
    <w:rsid w:val="00DA3256"/>
    <w:rsid w:val="00DA6701"/>
    <w:rsid w:val="00DB2842"/>
    <w:rsid w:val="00DB45FF"/>
    <w:rsid w:val="00DB56AB"/>
    <w:rsid w:val="00DB5C0B"/>
    <w:rsid w:val="00DB7EF4"/>
    <w:rsid w:val="00DC20CB"/>
    <w:rsid w:val="00DC4291"/>
    <w:rsid w:val="00DD0332"/>
    <w:rsid w:val="00DD5A63"/>
    <w:rsid w:val="00DE165D"/>
    <w:rsid w:val="00DE30B9"/>
    <w:rsid w:val="00DE4D71"/>
    <w:rsid w:val="00DF0C3E"/>
    <w:rsid w:val="00DF5ECA"/>
    <w:rsid w:val="00E03058"/>
    <w:rsid w:val="00E033D4"/>
    <w:rsid w:val="00E035B3"/>
    <w:rsid w:val="00E062AB"/>
    <w:rsid w:val="00E10024"/>
    <w:rsid w:val="00E12851"/>
    <w:rsid w:val="00E12A0C"/>
    <w:rsid w:val="00E13790"/>
    <w:rsid w:val="00E157F5"/>
    <w:rsid w:val="00E17164"/>
    <w:rsid w:val="00E22501"/>
    <w:rsid w:val="00E24674"/>
    <w:rsid w:val="00E2554E"/>
    <w:rsid w:val="00E2583C"/>
    <w:rsid w:val="00E2623C"/>
    <w:rsid w:val="00E301D9"/>
    <w:rsid w:val="00E33051"/>
    <w:rsid w:val="00E33079"/>
    <w:rsid w:val="00E364B4"/>
    <w:rsid w:val="00E43734"/>
    <w:rsid w:val="00E43CFF"/>
    <w:rsid w:val="00E502FA"/>
    <w:rsid w:val="00E52697"/>
    <w:rsid w:val="00E52935"/>
    <w:rsid w:val="00E53F14"/>
    <w:rsid w:val="00E55DFC"/>
    <w:rsid w:val="00E56F7C"/>
    <w:rsid w:val="00E578CC"/>
    <w:rsid w:val="00E6109A"/>
    <w:rsid w:val="00E66628"/>
    <w:rsid w:val="00E74117"/>
    <w:rsid w:val="00E7641D"/>
    <w:rsid w:val="00E81F71"/>
    <w:rsid w:val="00E8247E"/>
    <w:rsid w:val="00E85F03"/>
    <w:rsid w:val="00E86353"/>
    <w:rsid w:val="00E87D03"/>
    <w:rsid w:val="00E9286A"/>
    <w:rsid w:val="00E93664"/>
    <w:rsid w:val="00E93705"/>
    <w:rsid w:val="00E97456"/>
    <w:rsid w:val="00EA30E9"/>
    <w:rsid w:val="00EA615B"/>
    <w:rsid w:val="00EC0302"/>
    <w:rsid w:val="00EC0888"/>
    <w:rsid w:val="00ED0229"/>
    <w:rsid w:val="00ED0C63"/>
    <w:rsid w:val="00ED4BFB"/>
    <w:rsid w:val="00ED63CA"/>
    <w:rsid w:val="00ED6B5E"/>
    <w:rsid w:val="00ED704A"/>
    <w:rsid w:val="00EE5EFE"/>
    <w:rsid w:val="00EE749B"/>
    <w:rsid w:val="00EE779D"/>
    <w:rsid w:val="00EF05E3"/>
    <w:rsid w:val="00EF40BB"/>
    <w:rsid w:val="00EF5879"/>
    <w:rsid w:val="00F01463"/>
    <w:rsid w:val="00F02CB3"/>
    <w:rsid w:val="00F04234"/>
    <w:rsid w:val="00F049A8"/>
    <w:rsid w:val="00F054EE"/>
    <w:rsid w:val="00F07A0C"/>
    <w:rsid w:val="00F11E2C"/>
    <w:rsid w:val="00F12BA4"/>
    <w:rsid w:val="00F132A1"/>
    <w:rsid w:val="00F134E8"/>
    <w:rsid w:val="00F24215"/>
    <w:rsid w:val="00F25F89"/>
    <w:rsid w:val="00F277C3"/>
    <w:rsid w:val="00F27D5D"/>
    <w:rsid w:val="00F309B5"/>
    <w:rsid w:val="00F31002"/>
    <w:rsid w:val="00F37EE6"/>
    <w:rsid w:val="00F40E1B"/>
    <w:rsid w:val="00F41ECF"/>
    <w:rsid w:val="00F42399"/>
    <w:rsid w:val="00F427CB"/>
    <w:rsid w:val="00F42F5F"/>
    <w:rsid w:val="00F43DE5"/>
    <w:rsid w:val="00F46777"/>
    <w:rsid w:val="00F52E59"/>
    <w:rsid w:val="00F55093"/>
    <w:rsid w:val="00F5798C"/>
    <w:rsid w:val="00F70C86"/>
    <w:rsid w:val="00F779AE"/>
    <w:rsid w:val="00F77D91"/>
    <w:rsid w:val="00F81D1D"/>
    <w:rsid w:val="00F82B17"/>
    <w:rsid w:val="00F83637"/>
    <w:rsid w:val="00F8571A"/>
    <w:rsid w:val="00F87C3C"/>
    <w:rsid w:val="00F91911"/>
    <w:rsid w:val="00FA62BB"/>
    <w:rsid w:val="00FB1159"/>
    <w:rsid w:val="00FB1DD1"/>
    <w:rsid w:val="00FB2A33"/>
    <w:rsid w:val="00FB42F2"/>
    <w:rsid w:val="00FC7E06"/>
    <w:rsid w:val="00FD1E0E"/>
    <w:rsid w:val="00FD245F"/>
    <w:rsid w:val="00FD6FAA"/>
    <w:rsid w:val="00FD7052"/>
    <w:rsid w:val="00FE34E8"/>
    <w:rsid w:val="00FE413B"/>
    <w:rsid w:val="00FE704D"/>
    <w:rsid w:val="00FE73F8"/>
    <w:rsid w:val="00FF1612"/>
    <w:rsid w:val="00FF3B52"/>
    <w:rsid w:val="00FF6086"/>
    <w:rsid w:val="2BA401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83A3AD7E-D992-4F8C-80D2-DBBA926A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702"/>
    <w:pPr>
      <w:spacing w:line="360" w:lineRule="auto"/>
      <w:jc w:val="both"/>
    </w:pPr>
    <w:rPr>
      <w:sz w:val="24"/>
      <w:szCs w:val="24"/>
    </w:rPr>
  </w:style>
  <w:style w:type="paragraph" w:styleId="Ttulo1">
    <w:name w:val="heading 1"/>
    <w:basedOn w:val="Normal"/>
    <w:next w:val="Normal"/>
    <w:link w:val="Ttulo1Ch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pPr>
      <w:keepNext/>
      <w:ind w:left="708"/>
      <w:jc w:val="center"/>
      <w:outlineLvl w:val="2"/>
    </w:pPr>
    <w:rPr>
      <w:sz w:val="28"/>
      <w:szCs w:val="20"/>
    </w:rPr>
  </w:style>
  <w:style w:type="paragraph" w:styleId="Ttulo4">
    <w:name w:val="heading 4"/>
    <w:basedOn w:val="Normal"/>
    <w:next w:val="Normal"/>
    <w:link w:val="Ttulo4Char"/>
    <w:uiPriority w:val="9"/>
    <w:qFormat/>
    <w:pPr>
      <w:keepNext/>
      <w:outlineLvl w:val="3"/>
    </w:pPr>
    <w:rPr>
      <w:rFonts w:ascii="Verdana" w:hAnsi="Verdana"/>
      <w:b/>
    </w:rPr>
  </w:style>
  <w:style w:type="paragraph" w:styleId="Ttulo5">
    <w:name w:val="heading 5"/>
    <w:basedOn w:val="Normal"/>
    <w:next w:val="Normal"/>
    <w:link w:val="Ttulo5Char"/>
    <w:uiPriority w:val="9"/>
    <w:qFormat/>
    <w:pPr>
      <w:keepNext/>
      <w:outlineLvl w:val="4"/>
    </w:pPr>
    <w:rPr>
      <w:rFonts w:ascii="Arial" w:hAnsi="Arial"/>
      <w:b/>
      <w:sz w:val="26"/>
    </w:rPr>
  </w:style>
  <w:style w:type="paragraph" w:styleId="Ttulo6">
    <w:name w:val="heading 6"/>
    <w:basedOn w:val="Normal"/>
    <w:next w:val="Normal"/>
    <w:link w:val="Ttulo6Char"/>
    <w:uiPriority w:val="9"/>
    <w:qFormat/>
    <w:pPr>
      <w:keepNext/>
      <w:outlineLvl w:val="5"/>
    </w:pPr>
    <w:rPr>
      <w:rFonts w:ascii="Arial" w:hAnsi="Arial"/>
      <w:i/>
      <w:sz w:val="20"/>
    </w:rPr>
  </w:style>
  <w:style w:type="paragraph" w:styleId="Ttulo7">
    <w:name w:val="heading 7"/>
    <w:basedOn w:val="Normal"/>
    <w:next w:val="Normal"/>
    <w:link w:val="Ttulo7Char"/>
    <w:uiPriority w:val="9"/>
    <w:qFormat/>
    <w:pPr>
      <w:keepNext/>
      <w:jc w:val="center"/>
      <w:outlineLvl w:val="6"/>
    </w:pPr>
    <w:rPr>
      <w:rFonts w:ascii="Arial" w:hAnsi="Arial"/>
      <w:b/>
      <w:color w:val="000000"/>
      <w:sz w:val="18"/>
    </w:rPr>
  </w:style>
  <w:style w:type="paragraph" w:styleId="Ttulo8">
    <w:name w:val="heading 8"/>
    <w:basedOn w:val="Normal"/>
    <w:next w:val="Normal"/>
    <w:link w:val="Ttulo8Char"/>
    <w:uiPriority w:val="9"/>
    <w:qFormat/>
    <w:pPr>
      <w:keepNext/>
      <w:jc w:val="center"/>
      <w:outlineLvl w:val="7"/>
    </w:pPr>
    <w:rPr>
      <w:rFonts w:ascii="Arial" w:hAnsi="Arial"/>
      <w:b/>
      <w:color w:val="000000"/>
      <w:sz w:val="20"/>
    </w:rPr>
  </w:style>
  <w:style w:type="paragraph" w:styleId="Ttulo9">
    <w:name w:val="heading 9"/>
    <w:basedOn w:val="Normal"/>
    <w:next w:val="Normal"/>
    <w:link w:val="Ttulo9Char"/>
    <w:uiPriority w:val="9"/>
    <w:qFormat/>
    <w:pPr>
      <w:keepNext/>
      <w:jc w:val="center"/>
      <w:outlineLvl w:val="8"/>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Pr>
      <w:rFonts w:asciiTheme="majorHAnsi" w:eastAsiaTheme="majorEastAsia" w:hAnsiTheme="majorHAnsi" w:cs="Times New Roman"/>
      <w:b/>
      <w:bCs/>
      <w:kern w:val="32"/>
      <w:sz w:val="32"/>
      <w:szCs w:val="32"/>
    </w:rPr>
  </w:style>
  <w:style w:type="character" w:customStyle="1" w:styleId="Ttulo2Char">
    <w:name w:val="Título 2 Char"/>
    <w:basedOn w:val="Fontepargpadro"/>
    <w:link w:val="Ttulo2"/>
    <w:uiPriority w:val="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
    <w:locked/>
    <w:rPr>
      <w:rFonts w:asciiTheme="minorHAnsi" w:eastAsiaTheme="minorEastAsia" w:hAnsiTheme="minorHAnsi" w:cs="Times New Roman"/>
      <w:b/>
      <w:bCs/>
      <w:sz w:val="28"/>
      <w:szCs w:val="28"/>
    </w:rPr>
  </w:style>
  <w:style w:type="character" w:customStyle="1" w:styleId="Ttulo5Char">
    <w:name w:val="Título 5 Char"/>
    <w:basedOn w:val="Fontepargpadro"/>
    <w:link w:val="Ttulo5"/>
    <w:uiPriority w:val="9"/>
    <w:locked/>
    <w:rPr>
      <w:rFonts w:asciiTheme="minorHAnsi" w:eastAsiaTheme="minorEastAsia" w:hAnsiTheme="minorHAnsi" w:cs="Times New Roman"/>
      <w:b/>
      <w:bCs/>
      <w:i/>
      <w:iCs/>
      <w:sz w:val="26"/>
      <w:szCs w:val="26"/>
    </w:rPr>
  </w:style>
  <w:style w:type="character" w:customStyle="1" w:styleId="Ttulo6Char">
    <w:name w:val="Título 6 Char"/>
    <w:basedOn w:val="Fontepargpadro"/>
    <w:link w:val="Ttulo6"/>
    <w:uiPriority w:val="9"/>
    <w:locked/>
    <w:rPr>
      <w:rFonts w:asciiTheme="minorHAnsi" w:eastAsiaTheme="minorEastAsia" w:hAnsiTheme="minorHAnsi" w:cs="Times New Roman"/>
      <w:b/>
      <w:bCs/>
      <w:sz w:val="22"/>
      <w:szCs w:val="22"/>
    </w:rPr>
  </w:style>
  <w:style w:type="character" w:customStyle="1" w:styleId="Ttulo7Char">
    <w:name w:val="Título 7 Char"/>
    <w:basedOn w:val="Fontepargpadro"/>
    <w:link w:val="Ttulo7"/>
    <w:uiPriority w:val="9"/>
    <w:locked/>
    <w:rPr>
      <w:rFonts w:asciiTheme="minorHAnsi" w:eastAsiaTheme="minorEastAsia" w:hAnsiTheme="minorHAnsi" w:cs="Times New Roman"/>
      <w:sz w:val="24"/>
      <w:szCs w:val="24"/>
    </w:rPr>
  </w:style>
  <w:style w:type="character" w:customStyle="1" w:styleId="Ttulo8Char">
    <w:name w:val="Título 8 Char"/>
    <w:basedOn w:val="Fontepargpadro"/>
    <w:link w:val="Ttulo8"/>
    <w:uiPriority w:val="9"/>
    <w:locked/>
    <w:rPr>
      <w:rFonts w:asciiTheme="minorHAnsi" w:eastAsiaTheme="minorEastAsia" w:hAnsiTheme="minorHAnsi" w:cs="Times New Roman"/>
      <w:i/>
      <w:iCs/>
      <w:sz w:val="24"/>
      <w:szCs w:val="24"/>
    </w:rPr>
  </w:style>
  <w:style w:type="character" w:customStyle="1" w:styleId="Ttulo9Char">
    <w:name w:val="Título 9 Char"/>
    <w:basedOn w:val="Fontepargpadro"/>
    <w:link w:val="Ttulo9"/>
    <w:uiPriority w:val="9"/>
    <w:locked/>
    <w:rPr>
      <w:rFonts w:asciiTheme="majorHAnsi" w:eastAsiaTheme="majorEastAsia" w:hAnsiTheme="majorHAnsi" w:cs="Times New Roman"/>
      <w:sz w:val="22"/>
      <w:szCs w:val="22"/>
    </w:rPr>
  </w:style>
  <w:style w:type="paragraph" w:styleId="Recuodecorpodetexto">
    <w:name w:val="Body Text Indent"/>
    <w:basedOn w:val="Normal"/>
    <w:link w:val="RecuodecorpodetextoChar"/>
    <w:uiPriority w:val="99"/>
    <w:pPr>
      <w:ind w:left="360" w:hanging="360"/>
    </w:pPr>
    <w:rPr>
      <w:rFonts w:ascii="Arial" w:hAnsi="Arial"/>
      <w:sz w:val="26"/>
    </w:rPr>
  </w:style>
  <w:style w:type="character" w:customStyle="1" w:styleId="RecuodecorpodetextoChar">
    <w:name w:val="Recuo de corpo de texto Char"/>
    <w:basedOn w:val="Fontepargpadro"/>
    <w:link w:val="Recuodecorpodetexto"/>
    <w:uiPriority w:val="99"/>
    <w:locked/>
    <w:rsid w:val="00C77AA0"/>
    <w:rPr>
      <w:rFonts w:ascii="Arial" w:hAnsi="Arial" w:cs="Times New Roman"/>
      <w:sz w:val="24"/>
    </w:rPr>
  </w:style>
  <w:style w:type="paragraph" w:styleId="Ttulo">
    <w:name w:val="Title"/>
    <w:basedOn w:val="Normal"/>
    <w:link w:val="TtuloChar"/>
    <w:uiPriority w:val="10"/>
    <w:qFormat/>
    <w:pPr>
      <w:jc w:val="center"/>
    </w:pPr>
    <w:rPr>
      <w:b/>
      <w:sz w:val="32"/>
      <w:szCs w:val="20"/>
    </w:rPr>
  </w:style>
  <w:style w:type="character" w:customStyle="1" w:styleId="TtuloChar">
    <w:name w:val="Título Char"/>
    <w:basedOn w:val="Fontepargpadro"/>
    <w:link w:val="Ttulo"/>
    <w:uiPriority w:val="10"/>
    <w:locked/>
    <w:rsid w:val="00523868"/>
    <w:rPr>
      <w:rFonts w:cs="Times New Roman"/>
      <w:b/>
      <w:sz w:val="32"/>
    </w:rPr>
  </w:style>
  <w:style w:type="paragraph" w:styleId="Textodebalo">
    <w:name w:val="Balloon Text"/>
    <w:basedOn w:val="Normal"/>
    <w:link w:val="TextodebaloChar"/>
    <w:uiPriority w:val="99"/>
    <w:semiHidden/>
    <w:rPr>
      <w:rFonts w:ascii="Tahoma" w:hAnsi="Tahoma"/>
      <w:sz w:val="16"/>
      <w:szCs w:val="16"/>
    </w:rPr>
  </w:style>
  <w:style w:type="character" w:customStyle="1" w:styleId="TextodebaloChar">
    <w:name w:val="Texto de balão Char"/>
    <w:basedOn w:val="Fontepargpadro"/>
    <w:link w:val="Textodebalo"/>
    <w:uiPriority w:val="99"/>
    <w:semiHidden/>
    <w:locked/>
    <w:rsid w:val="001C73E9"/>
    <w:rPr>
      <w:rFonts w:ascii="Tahoma" w:hAnsi="Tahoma" w:cs="Times New Roman"/>
      <w:sz w:val="16"/>
    </w:rPr>
  </w:style>
  <w:style w:type="paragraph" w:styleId="Recuodecorpodetexto2">
    <w:name w:val="Body Text Indent 2"/>
    <w:basedOn w:val="Normal"/>
    <w:link w:val="Recuodecorpodetexto2Char"/>
    <w:uiPriority w:val="99"/>
    <w:pPr>
      <w:ind w:left="360" w:hanging="360"/>
    </w:pPr>
    <w:rPr>
      <w:rFonts w:ascii="Arial" w:hAnsi="Arial"/>
      <w:bCs/>
    </w:rPr>
  </w:style>
  <w:style w:type="character" w:customStyle="1" w:styleId="Recuodecorpodetexto2Char">
    <w:name w:val="Recuo de corpo de texto 2 Char"/>
    <w:basedOn w:val="Fontepargpadro"/>
    <w:link w:val="Recuodecorpodetexto2"/>
    <w:uiPriority w:val="99"/>
    <w:locked/>
    <w:rPr>
      <w:rFonts w:cs="Times New Roman"/>
      <w:sz w:val="24"/>
      <w:szCs w:val="24"/>
    </w:rPr>
  </w:style>
  <w:style w:type="paragraph" w:styleId="Corpodetexto">
    <w:name w:val="Body Text"/>
    <w:basedOn w:val="Normal"/>
    <w:link w:val="CorpodetextoChar"/>
    <w:uiPriority w:val="1"/>
    <w:qFormat/>
    <w:pPr>
      <w:jc w:val="center"/>
    </w:pPr>
    <w:rPr>
      <w:rFonts w:ascii="Arial" w:hAnsi="Arial"/>
      <w:b/>
      <w:sz w:val="32"/>
    </w:rPr>
  </w:style>
  <w:style w:type="character" w:customStyle="1" w:styleId="CorpodetextoChar">
    <w:name w:val="Corpo de texto Char"/>
    <w:basedOn w:val="Fontepargpadro"/>
    <w:link w:val="Corpodetexto"/>
    <w:uiPriority w:val="99"/>
    <w:locked/>
    <w:rsid w:val="00C77AA0"/>
    <w:rPr>
      <w:rFonts w:ascii="Arial" w:hAnsi="Arial" w:cs="Times New Roman"/>
      <w:b/>
      <w:sz w:val="24"/>
    </w:rPr>
  </w:style>
  <w:style w:type="table" w:styleId="Tabelacomgrade">
    <w:name w:val="Table Grid"/>
    <w:basedOn w:val="Tabelanormal"/>
    <w:uiPriority w:val="39"/>
    <w:rsid w:val="00384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rsid w:val="001D034D"/>
    <w:pPr>
      <w:tabs>
        <w:tab w:val="center" w:pos="4252"/>
        <w:tab w:val="right" w:pos="8504"/>
      </w:tabs>
    </w:pPr>
  </w:style>
  <w:style w:type="character" w:customStyle="1" w:styleId="CabealhoChar">
    <w:name w:val="Cabeçalho Char"/>
    <w:basedOn w:val="Fontepargpadro"/>
    <w:link w:val="Cabealho"/>
    <w:uiPriority w:val="99"/>
    <w:locked/>
    <w:rsid w:val="00C91AD7"/>
    <w:rPr>
      <w:rFonts w:cs="Times New Roman"/>
      <w:sz w:val="24"/>
    </w:rPr>
  </w:style>
  <w:style w:type="paragraph" w:styleId="Rodap">
    <w:name w:val="footer"/>
    <w:basedOn w:val="Normal"/>
    <w:link w:val="RodapChar"/>
    <w:uiPriority w:val="99"/>
    <w:rsid w:val="001D034D"/>
    <w:pPr>
      <w:tabs>
        <w:tab w:val="center" w:pos="4252"/>
        <w:tab w:val="right" w:pos="8504"/>
      </w:tabs>
    </w:pPr>
  </w:style>
  <w:style w:type="character" w:customStyle="1" w:styleId="RodapChar">
    <w:name w:val="Rodapé Char"/>
    <w:basedOn w:val="Fontepargpadro"/>
    <w:link w:val="Rodap"/>
    <w:uiPriority w:val="99"/>
    <w:locked/>
    <w:rPr>
      <w:rFonts w:cs="Times New Roman"/>
      <w:sz w:val="24"/>
      <w:szCs w:val="24"/>
    </w:rPr>
  </w:style>
  <w:style w:type="table" w:customStyle="1" w:styleId="Tabelacomgrade1">
    <w:name w:val="Tabela com grade1"/>
    <w:basedOn w:val="Tabelanormal"/>
    <w:next w:val="Tabelacomgrade"/>
    <w:uiPriority w:val="59"/>
    <w:rsid w:val="001C73E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1C73E9"/>
    <w:pPr>
      <w:spacing w:line="360" w:lineRule="auto"/>
      <w:jc w:val="both"/>
    </w:pPr>
    <w:rPr>
      <w:rFonts w:ascii="Calibri" w:hAnsi="Calibri"/>
      <w:sz w:val="22"/>
      <w:szCs w:val="22"/>
      <w:lang w:eastAsia="en-US"/>
    </w:rPr>
  </w:style>
  <w:style w:type="paragraph" w:styleId="Corpodetexto3">
    <w:name w:val="Body Text 3"/>
    <w:basedOn w:val="Normal"/>
    <w:link w:val="Corpodetexto3Char"/>
    <w:uiPriority w:val="99"/>
    <w:rsid w:val="00B40391"/>
    <w:pPr>
      <w:spacing w:after="120"/>
    </w:pPr>
    <w:rPr>
      <w:sz w:val="16"/>
      <w:szCs w:val="16"/>
    </w:rPr>
  </w:style>
  <w:style w:type="character" w:customStyle="1" w:styleId="Corpodetexto3Char">
    <w:name w:val="Corpo de texto 3 Char"/>
    <w:basedOn w:val="Fontepargpadro"/>
    <w:link w:val="Corpodetexto3"/>
    <w:uiPriority w:val="99"/>
    <w:locked/>
    <w:rsid w:val="00B40391"/>
    <w:rPr>
      <w:rFonts w:cs="Times New Roman"/>
      <w:sz w:val="16"/>
    </w:rPr>
  </w:style>
  <w:style w:type="table" w:customStyle="1" w:styleId="TableNormal">
    <w:name w:val="Table Normal"/>
    <w:unhideWhenUsed/>
    <w:qFormat/>
    <w:rsid w:val="00B70DF2"/>
    <w:pPr>
      <w:widowControl w:val="0"/>
      <w:autoSpaceDE w:val="0"/>
      <w:autoSpaceDN w:val="0"/>
      <w:spacing w:line="360" w:lineRule="auto"/>
      <w:jc w:val="both"/>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E4FE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1"/>
    <w:qFormat/>
    <w:rsid w:val="00BA6F29"/>
    <w:pPr>
      <w:spacing w:after="200" w:line="276" w:lineRule="auto"/>
      <w:ind w:left="720"/>
      <w:contextualSpacing/>
    </w:pPr>
    <w:rPr>
      <w:rFonts w:ascii="Calibri" w:hAnsi="Calibri"/>
      <w:sz w:val="22"/>
      <w:szCs w:val="22"/>
      <w:lang w:eastAsia="en-US"/>
    </w:rPr>
  </w:style>
  <w:style w:type="character" w:styleId="Hyperlink">
    <w:name w:val="Hyperlink"/>
    <w:basedOn w:val="Fontepargpadro"/>
    <w:uiPriority w:val="99"/>
    <w:rsid w:val="00BA6F29"/>
    <w:rPr>
      <w:rFonts w:cs="Times New Roman"/>
      <w:color w:val="0000FF"/>
      <w:u w:val="single"/>
    </w:rPr>
  </w:style>
  <w:style w:type="paragraph" w:styleId="NormalWeb">
    <w:name w:val="Normal (Web)"/>
    <w:basedOn w:val="Normal"/>
    <w:uiPriority w:val="99"/>
    <w:rsid w:val="008120B8"/>
    <w:pPr>
      <w:spacing w:before="100" w:beforeAutospacing="1" w:after="100" w:afterAutospacing="1"/>
    </w:pPr>
  </w:style>
  <w:style w:type="paragraph" w:styleId="Corpodetexto2">
    <w:name w:val="Body Text 2"/>
    <w:basedOn w:val="Normal"/>
    <w:link w:val="Corpodetexto2Char"/>
    <w:uiPriority w:val="99"/>
    <w:rsid w:val="00DB7EF4"/>
    <w:pPr>
      <w:spacing w:after="120" w:line="480" w:lineRule="auto"/>
    </w:pPr>
  </w:style>
  <w:style w:type="character" w:customStyle="1" w:styleId="Corpodetexto2Char">
    <w:name w:val="Corpo de texto 2 Char"/>
    <w:basedOn w:val="Fontepargpadro"/>
    <w:link w:val="Corpodetexto2"/>
    <w:uiPriority w:val="99"/>
    <w:locked/>
    <w:rsid w:val="00DB7EF4"/>
    <w:rPr>
      <w:rFonts w:cs="Times New Roman"/>
      <w:sz w:val="24"/>
    </w:rPr>
  </w:style>
  <w:style w:type="character" w:customStyle="1" w:styleId="selectable-text">
    <w:name w:val="selectable-text"/>
    <w:rsid w:val="009969ED"/>
  </w:style>
  <w:style w:type="character" w:styleId="Forte">
    <w:name w:val="Strong"/>
    <w:basedOn w:val="Fontepargpadro"/>
    <w:uiPriority w:val="22"/>
    <w:qFormat/>
    <w:rsid w:val="002A5AAB"/>
    <w:rPr>
      <w:rFonts w:cs="Times New Roman"/>
      <w:b/>
    </w:rPr>
  </w:style>
  <w:style w:type="paragraph" w:customStyle="1" w:styleId="Default">
    <w:name w:val="Default"/>
    <w:rsid w:val="006D19F3"/>
    <w:pPr>
      <w:autoSpaceDE w:val="0"/>
      <w:autoSpaceDN w:val="0"/>
      <w:adjustRightInd w:val="0"/>
    </w:pPr>
    <w:rPr>
      <w:rFonts w:ascii="Bookman Old Style" w:hAnsi="Bookman Old Style" w:cs="Bookman Old Style"/>
      <w:color w:val="000000"/>
      <w:sz w:val="24"/>
      <w:szCs w:val="24"/>
      <w:lang w:eastAsia="en-US"/>
    </w:rPr>
  </w:style>
  <w:style w:type="paragraph" w:customStyle="1" w:styleId="Nivel2">
    <w:name w:val="Nivel 2"/>
    <w:basedOn w:val="Normal"/>
    <w:link w:val="Nivel2Char"/>
    <w:qFormat/>
    <w:rsid w:val="00ED6B5E"/>
    <w:pPr>
      <w:numPr>
        <w:ilvl w:val="1"/>
        <w:numId w:val="1"/>
      </w:numPr>
      <w:tabs>
        <w:tab w:val="clear" w:pos="643"/>
        <w:tab w:val="num" w:pos="0"/>
      </w:tabs>
      <w:spacing w:before="120" w:after="120" w:line="276" w:lineRule="auto"/>
      <w:ind w:left="432" w:hanging="432"/>
    </w:pPr>
    <w:rPr>
      <w:rFonts w:ascii="Arial" w:hAnsi="Arial" w:cs="Arial"/>
      <w:color w:val="000000"/>
      <w:sz w:val="20"/>
      <w:szCs w:val="20"/>
    </w:rPr>
  </w:style>
  <w:style w:type="character" w:customStyle="1" w:styleId="Nivel2Char">
    <w:name w:val="Nivel 2 Char"/>
    <w:link w:val="Nivel2"/>
    <w:locked/>
    <w:rsid w:val="00ED6B5E"/>
    <w:rPr>
      <w:rFonts w:ascii="Arial" w:hAnsi="Arial"/>
      <w:color w:val="000000"/>
    </w:rPr>
  </w:style>
  <w:style w:type="paragraph" w:customStyle="1" w:styleId="Nivel3">
    <w:name w:val="Nivel 3"/>
    <w:basedOn w:val="Normal"/>
    <w:qFormat/>
    <w:rsid w:val="00ED6B5E"/>
    <w:pPr>
      <w:numPr>
        <w:ilvl w:val="2"/>
        <w:numId w:val="1"/>
      </w:numPr>
      <w:tabs>
        <w:tab w:val="clear" w:pos="643"/>
        <w:tab w:val="num" w:pos="0"/>
      </w:tabs>
      <w:spacing w:before="120" w:after="120" w:line="276" w:lineRule="auto"/>
      <w:ind w:left="930" w:hanging="504"/>
    </w:pPr>
    <w:rPr>
      <w:rFonts w:ascii="Arial" w:hAnsi="Arial" w:cs="Arial"/>
      <w:color w:val="000000"/>
      <w:sz w:val="20"/>
      <w:szCs w:val="20"/>
    </w:rPr>
  </w:style>
  <w:style w:type="paragraph" w:customStyle="1" w:styleId="Nivel4">
    <w:name w:val="Nivel 4"/>
    <w:basedOn w:val="Nivel3"/>
    <w:qFormat/>
    <w:rsid w:val="00ED6B5E"/>
    <w:pPr>
      <w:numPr>
        <w:ilvl w:val="3"/>
      </w:numPr>
      <w:tabs>
        <w:tab w:val="clear" w:pos="643"/>
        <w:tab w:val="num" w:pos="0"/>
      </w:tabs>
      <w:ind w:left="2491" w:hanging="648"/>
    </w:pPr>
    <w:rPr>
      <w:color w:val="auto"/>
    </w:rPr>
  </w:style>
  <w:style w:type="paragraph" w:customStyle="1" w:styleId="Nivel5">
    <w:name w:val="Nivel 5"/>
    <w:basedOn w:val="Nivel4"/>
    <w:qFormat/>
    <w:rsid w:val="00ED6B5E"/>
    <w:pPr>
      <w:numPr>
        <w:ilvl w:val="4"/>
      </w:numPr>
      <w:tabs>
        <w:tab w:val="clear" w:pos="643"/>
        <w:tab w:val="num" w:pos="0"/>
      </w:tabs>
      <w:ind w:left="2433" w:hanging="346"/>
    </w:pPr>
  </w:style>
  <w:style w:type="paragraph" w:customStyle="1" w:styleId="Nivel01">
    <w:name w:val="Nivel 01"/>
    <w:basedOn w:val="Ttulo1"/>
    <w:next w:val="Normal"/>
    <w:autoRedefine/>
    <w:qFormat/>
    <w:rsid w:val="007F72FB"/>
    <w:pPr>
      <w:keepLines/>
      <w:tabs>
        <w:tab w:val="num" w:pos="360"/>
        <w:tab w:val="left" w:pos="567"/>
      </w:tabs>
      <w:spacing w:beforeLines="120" w:before="288" w:afterLines="120" w:after="288" w:line="312" w:lineRule="auto"/>
      <w:ind w:left="720"/>
    </w:pPr>
    <w:rPr>
      <w:bCs w:val="0"/>
      <w:color w:val="000000"/>
      <w:kern w:val="0"/>
      <w:sz w:val="24"/>
      <w:szCs w:val="24"/>
    </w:rPr>
  </w:style>
  <w:style w:type="paragraph" w:styleId="Recuodecorpodetexto3">
    <w:name w:val="Body Text Indent 3"/>
    <w:basedOn w:val="Normal"/>
    <w:link w:val="Recuodecorpodetexto3Char"/>
    <w:uiPriority w:val="99"/>
    <w:rsid w:val="00B16C53"/>
    <w:pPr>
      <w:spacing w:line="240" w:lineRule="auto"/>
      <w:ind w:firstLine="497"/>
    </w:pPr>
    <w:rPr>
      <w:rFonts w:ascii="Arial" w:hAnsi="Arial"/>
      <w:sz w:val="16"/>
      <w:szCs w:val="20"/>
    </w:rPr>
  </w:style>
  <w:style w:type="character" w:customStyle="1" w:styleId="Recuodecorpodetexto3Char">
    <w:name w:val="Recuo de corpo de texto 3 Char"/>
    <w:basedOn w:val="Fontepargpadro"/>
    <w:link w:val="Recuodecorpodetexto3"/>
    <w:uiPriority w:val="99"/>
    <w:locked/>
    <w:rsid w:val="00B16C53"/>
    <w:rPr>
      <w:rFonts w:ascii="Arial" w:hAnsi="Arial" w:cs="Times New Roman"/>
      <w:sz w:val="16"/>
      <w:lang w:val="x-none" w:eastAsia="x-none"/>
    </w:rPr>
  </w:style>
  <w:style w:type="paragraph" w:customStyle="1" w:styleId="ALNMTO3NMEROSDEZENA">
    <w:name w:val="ALNMTO 3 NÚMEROS DEZENA"/>
    <w:basedOn w:val="Normal"/>
    <w:rsid w:val="00B16C53"/>
    <w:pPr>
      <w:tabs>
        <w:tab w:val="left" w:pos="1620"/>
      </w:tabs>
      <w:suppressAutoHyphens/>
      <w:spacing w:before="220" w:after="180" w:line="288" w:lineRule="auto"/>
      <w:ind w:left="1620" w:hanging="900"/>
    </w:pPr>
  </w:style>
  <w:style w:type="paragraph" w:customStyle="1" w:styleId="ALNMTOTTULO1ALGARISMO">
    <w:name w:val="ALNMTO TÍTULO 1 ALGARISMO"/>
    <w:basedOn w:val="Normal"/>
    <w:rsid w:val="00B16C53"/>
    <w:pPr>
      <w:tabs>
        <w:tab w:val="left" w:pos="360"/>
      </w:tabs>
      <w:suppressAutoHyphens/>
      <w:spacing w:before="220" w:after="180" w:line="288" w:lineRule="auto"/>
      <w:ind w:left="360" w:hanging="360"/>
    </w:pPr>
    <w:rPr>
      <w:b/>
    </w:rPr>
  </w:style>
  <w:style w:type="paragraph" w:customStyle="1" w:styleId="ALNMTO2NMEROS">
    <w:name w:val="ALNMTO 2 NÚMEROS"/>
    <w:basedOn w:val="Normal"/>
    <w:rsid w:val="00B16C53"/>
    <w:pPr>
      <w:tabs>
        <w:tab w:val="left" w:pos="540"/>
      </w:tabs>
      <w:suppressAutoHyphens/>
      <w:spacing w:before="220" w:after="180" w:line="288" w:lineRule="auto"/>
      <w:ind w:left="540" w:hanging="540"/>
    </w:pPr>
  </w:style>
  <w:style w:type="paragraph" w:customStyle="1" w:styleId="ALNMTO2NMEROSDEZENA">
    <w:name w:val="ALNMTO 2 NÚMEROS DEZENA"/>
    <w:basedOn w:val="ALNMTO2NMEROS"/>
    <w:rsid w:val="00B16C53"/>
    <w:pPr>
      <w:tabs>
        <w:tab w:val="clear" w:pos="540"/>
        <w:tab w:val="left" w:pos="720"/>
      </w:tabs>
      <w:ind w:left="720" w:hanging="720"/>
    </w:pPr>
  </w:style>
  <w:style w:type="paragraph" w:styleId="Commarcadores2">
    <w:name w:val="List Bullet 2"/>
    <w:basedOn w:val="Normal"/>
    <w:uiPriority w:val="99"/>
    <w:rsid w:val="00B16C53"/>
    <w:pPr>
      <w:overflowPunct w:val="0"/>
      <w:autoSpaceDE w:val="0"/>
      <w:autoSpaceDN w:val="0"/>
      <w:adjustRightInd w:val="0"/>
      <w:spacing w:line="240" w:lineRule="auto"/>
      <w:ind w:left="566" w:hanging="283"/>
      <w:jc w:val="left"/>
      <w:textAlignment w:val="baseline"/>
    </w:pPr>
    <w:rPr>
      <w:sz w:val="20"/>
      <w:szCs w:val="20"/>
    </w:rPr>
  </w:style>
  <w:style w:type="paragraph" w:customStyle="1" w:styleId="Textoembloco1">
    <w:name w:val="Texto em bloco1"/>
    <w:basedOn w:val="Normal"/>
    <w:rsid w:val="00B16C53"/>
    <w:pPr>
      <w:overflowPunct w:val="0"/>
      <w:autoSpaceDE w:val="0"/>
      <w:autoSpaceDN w:val="0"/>
      <w:adjustRightInd w:val="0"/>
      <w:spacing w:line="240" w:lineRule="auto"/>
      <w:ind w:left="142" w:right="215"/>
      <w:jc w:val="center"/>
      <w:textAlignment w:val="baseline"/>
    </w:pPr>
    <w:rPr>
      <w:b/>
      <w:sz w:val="28"/>
      <w:szCs w:val="20"/>
    </w:rPr>
  </w:style>
  <w:style w:type="paragraph" w:styleId="Lista2">
    <w:name w:val="List 2"/>
    <w:basedOn w:val="Normal"/>
    <w:uiPriority w:val="99"/>
    <w:rsid w:val="00B16C53"/>
    <w:pPr>
      <w:spacing w:line="240" w:lineRule="auto"/>
      <w:ind w:left="566" w:hanging="283"/>
      <w:jc w:val="left"/>
    </w:pPr>
    <w:rPr>
      <w:sz w:val="20"/>
      <w:szCs w:val="20"/>
    </w:rPr>
  </w:style>
  <w:style w:type="paragraph" w:styleId="Subttulo">
    <w:name w:val="Subtitle"/>
    <w:basedOn w:val="Normal"/>
    <w:link w:val="SubttuloChar"/>
    <w:uiPriority w:val="11"/>
    <w:qFormat/>
    <w:rsid w:val="00B16C53"/>
    <w:pPr>
      <w:spacing w:line="240" w:lineRule="auto"/>
      <w:jc w:val="center"/>
    </w:pPr>
    <w:rPr>
      <w:b/>
      <w:sz w:val="32"/>
      <w:szCs w:val="20"/>
      <w:u w:val="single"/>
    </w:rPr>
  </w:style>
  <w:style w:type="character" w:customStyle="1" w:styleId="SubttuloChar">
    <w:name w:val="Subtítulo Char"/>
    <w:basedOn w:val="Fontepargpadro"/>
    <w:link w:val="Subttulo"/>
    <w:uiPriority w:val="11"/>
    <w:locked/>
    <w:rsid w:val="00B16C53"/>
    <w:rPr>
      <w:rFonts w:cs="Times New Roman"/>
      <w:b/>
      <w:sz w:val="32"/>
      <w:u w:val="single"/>
      <w:lang w:val="x-none" w:eastAsia="x-none"/>
    </w:rPr>
  </w:style>
  <w:style w:type="paragraph" w:customStyle="1" w:styleId="Corpodotexto">
    <w:name w:val="Corpo do texto"/>
    <w:basedOn w:val="Normal"/>
    <w:rsid w:val="00B16C53"/>
    <w:pPr>
      <w:suppressAutoHyphens/>
      <w:spacing w:after="120" w:line="240" w:lineRule="auto"/>
      <w:jc w:val="left"/>
    </w:pPr>
    <w:rPr>
      <w:sz w:val="20"/>
      <w:szCs w:val="20"/>
    </w:rPr>
  </w:style>
  <w:style w:type="paragraph" w:customStyle="1" w:styleId="WW-Lista2">
    <w:name w:val="WW-Lista 2"/>
    <w:basedOn w:val="Normal"/>
    <w:rsid w:val="00B16C53"/>
    <w:pPr>
      <w:suppressAutoHyphens/>
      <w:spacing w:line="240" w:lineRule="auto"/>
      <w:ind w:left="566" w:hanging="283"/>
      <w:jc w:val="left"/>
    </w:pPr>
    <w:rPr>
      <w:sz w:val="20"/>
      <w:szCs w:val="20"/>
    </w:rPr>
  </w:style>
  <w:style w:type="paragraph" w:customStyle="1" w:styleId="WW-Lista3">
    <w:name w:val="WW-Lista 3"/>
    <w:basedOn w:val="Normal"/>
    <w:rsid w:val="00B16C53"/>
    <w:pPr>
      <w:suppressAutoHyphens/>
      <w:spacing w:line="240" w:lineRule="auto"/>
      <w:ind w:left="849" w:hanging="283"/>
      <w:jc w:val="left"/>
    </w:pPr>
    <w:rPr>
      <w:sz w:val="20"/>
      <w:szCs w:val="20"/>
    </w:rPr>
  </w:style>
  <w:style w:type="paragraph" w:customStyle="1" w:styleId="WW-Listadecont3">
    <w:name w:val="WW-Lista de cont. 3"/>
    <w:basedOn w:val="Normal"/>
    <w:rsid w:val="00B16C53"/>
    <w:pPr>
      <w:suppressAutoHyphens/>
      <w:spacing w:after="120" w:line="240" w:lineRule="auto"/>
      <w:ind w:left="849"/>
      <w:jc w:val="left"/>
    </w:pPr>
    <w:rPr>
      <w:sz w:val="20"/>
      <w:szCs w:val="20"/>
    </w:rPr>
  </w:style>
  <w:style w:type="paragraph" w:customStyle="1" w:styleId="Corpodetexto21">
    <w:name w:val="Corpo de texto 21"/>
    <w:basedOn w:val="Normal"/>
    <w:rsid w:val="00B16C53"/>
    <w:pPr>
      <w:tabs>
        <w:tab w:val="left" w:pos="0"/>
        <w:tab w:val="center" w:pos="4536"/>
      </w:tabs>
      <w:suppressAutoHyphens/>
      <w:spacing w:line="240" w:lineRule="auto"/>
    </w:pPr>
    <w:rPr>
      <w:szCs w:val="20"/>
    </w:rPr>
  </w:style>
  <w:style w:type="character" w:styleId="nfase">
    <w:name w:val="Emphasis"/>
    <w:basedOn w:val="Fontepargpadro"/>
    <w:uiPriority w:val="20"/>
    <w:qFormat/>
    <w:rsid w:val="00B16C53"/>
    <w:rPr>
      <w:rFonts w:cs="Times New Roman"/>
      <w:i/>
    </w:rPr>
  </w:style>
  <w:style w:type="paragraph" w:customStyle="1" w:styleId="textbody">
    <w:name w:val="textbody"/>
    <w:basedOn w:val="Normal"/>
    <w:rsid w:val="00B16C53"/>
    <w:pPr>
      <w:spacing w:before="100" w:beforeAutospacing="1" w:after="100" w:afterAutospacing="1" w:line="240" w:lineRule="auto"/>
      <w:jc w:val="left"/>
    </w:pPr>
  </w:style>
  <w:style w:type="character" w:customStyle="1" w:styleId="fontstyle01">
    <w:name w:val="fontstyle01"/>
    <w:rsid w:val="00B16C53"/>
    <w:rPr>
      <w:rFonts w:ascii="Verdana" w:hAnsi="Verdana"/>
      <w:color w:val="000000"/>
      <w:sz w:val="20"/>
    </w:rPr>
  </w:style>
  <w:style w:type="paragraph" w:customStyle="1" w:styleId="TableParagraph">
    <w:name w:val="Table Paragraph"/>
    <w:basedOn w:val="Normal"/>
    <w:uiPriority w:val="1"/>
    <w:qFormat/>
    <w:rsid w:val="00B16C53"/>
    <w:pPr>
      <w:widowControl w:val="0"/>
      <w:autoSpaceDE w:val="0"/>
      <w:autoSpaceDN w:val="0"/>
      <w:spacing w:before="119" w:line="240" w:lineRule="auto"/>
      <w:ind w:left="110"/>
      <w:jc w:val="left"/>
    </w:pPr>
    <w:rPr>
      <w:rFonts w:ascii="Trebuchet MS" w:hAnsi="Trebuchet MS" w:cs="Trebuchet MS"/>
      <w:sz w:val="22"/>
      <w:szCs w:val="22"/>
      <w:lang w:val="pt-PT" w:eastAsia="en-US"/>
    </w:rPr>
  </w:style>
  <w:style w:type="paragraph" w:styleId="Citao">
    <w:name w:val="Quote"/>
    <w:aliases w:val="TCU,Citação AGU"/>
    <w:basedOn w:val="Normal"/>
    <w:next w:val="Normal"/>
    <w:link w:val="CitaoChar"/>
    <w:uiPriority w:val="29"/>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hAnsi="Arial" w:cs="Tahoma"/>
      <w:i/>
      <w:iCs/>
      <w:color w:val="000000"/>
      <w:sz w:val="20"/>
    </w:rPr>
  </w:style>
  <w:style w:type="character" w:customStyle="1" w:styleId="CitaoChar">
    <w:name w:val="Citação Char"/>
    <w:aliases w:val="TCU Char,Citação AGU Char"/>
    <w:basedOn w:val="Fontepargpadro"/>
    <w:link w:val="Citao"/>
    <w:uiPriority w:val="29"/>
    <w:locked/>
    <w:rsid w:val="00B16C53"/>
    <w:rPr>
      <w:rFonts w:ascii="Arial" w:hAnsi="Arial" w:cs="Tahoma"/>
      <w:i/>
      <w:iCs/>
      <w:color w:val="000000"/>
      <w:sz w:val="24"/>
      <w:szCs w:val="24"/>
      <w:shd w:val="clear" w:color="auto" w:fill="FFFFCC"/>
    </w:rPr>
  </w:style>
  <w:style w:type="character" w:customStyle="1" w:styleId="Nivel1Char">
    <w:name w:val="Nivel1 Char"/>
    <w:link w:val="Nivel1"/>
    <w:locked/>
    <w:rsid w:val="00B16C53"/>
    <w:rPr>
      <w:rFonts w:ascii="Arial" w:hAnsi="Arial"/>
      <w:b/>
      <w:color w:val="000000"/>
      <w:sz w:val="32"/>
    </w:rPr>
  </w:style>
  <w:style w:type="paragraph" w:customStyle="1" w:styleId="Nivel1">
    <w:name w:val="Nivel1"/>
    <w:basedOn w:val="Ttulo1"/>
    <w:next w:val="Normal"/>
    <w:link w:val="Nivel1Char"/>
    <w:qFormat/>
    <w:rsid w:val="00B16C53"/>
    <w:pPr>
      <w:keepLines/>
      <w:spacing w:before="480" w:after="120" w:line="276" w:lineRule="auto"/>
      <w:ind w:left="360" w:hanging="360"/>
    </w:pPr>
    <w:rPr>
      <w:bCs w:val="0"/>
      <w:color w:val="000000"/>
      <w:kern w:val="0"/>
    </w:rPr>
  </w:style>
  <w:style w:type="paragraph" w:customStyle="1" w:styleId="SombreamentoMdio1-nfase31">
    <w:name w:val="Sombreamento Médio 1 - Ênfase 31"/>
    <w:basedOn w:val="Normal"/>
    <w:next w:val="Normal"/>
    <w:rsid w:val="00B16C53"/>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hAnsi="Ecofont_Spranq_eco_Sans" w:cs="Tahoma"/>
      <w:i/>
      <w:iCs/>
      <w:color w:val="000000"/>
      <w:sz w:val="20"/>
      <w:lang w:eastAsia="zh-CN"/>
    </w:rPr>
  </w:style>
  <w:style w:type="character" w:customStyle="1" w:styleId="normalchar1">
    <w:name w:val="normal__char1"/>
    <w:rsid w:val="00B16C53"/>
    <w:rPr>
      <w:rFonts w:ascii="Arial" w:hAnsi="Arial"/>
      <w:sz w:val="24"/>
      <w:u w:val="none"/>
      <w:effect w:val="none"/>
    </w:rPr>
  </w:style>
  <w:style w:type="paragraph" w:customStyle="1" w:styleId="corpo">
    <w:name w:val="corpo"/>
    <w:basedOn w:val="Normal"/>
    <w:rsid w:val="00B16C53"/>
    <w:pPr>
      <w:spacing w:before="100" w:beforeAutospacing="1" w:after="100" w:afterAutospacing="1" w:line="240" w:lineRule="auto"/>
      <w:jc w:val="left"/>
    </w:pPr>
  </w:style>
  <w:style w:type="character" w:customStyle="1" w:styleId="MenoPendente1">
    <w:name w:val="Menção Pendente1"/>
    <w:uiPriority w:val="99"/>
    <w:semiHidden/>
    <w:unhideWhenUsed/>
    <w:rsid w:val="00B16C53"/>
    <w:rPr>
      <w:color w:val="605E5C"/>
      <w:shd w:val="clear" w:color="auto" w:fill="E1DFDD"/>
    </w:rPr>
  </w:style>
  <w:style w:type="character" w:styleId="Refdecomentrio">
    <w:name w:val="annotation reference"/>
    <w:basedOn w:val="Fontepargpadro"/>
    <w:uiPriority w:val="99"/>
    <w:unhideWhenUsed/>
    <w:qFormat/>
    <w:rsid w:val="00B16C53"/>
    <w:rPr>
      <w:rFonts w:cs="Times New Roman"/>
      <w:sz w:val="16"/>
    </w:rPr>
  </w:style>
  <w:style w:type="paragraph" w:styleId="Textodecomentrio">
    <w:name w:val="annotation text"/>
    <w:basedOn w:val="Normal"/>
    <w:link w:val="TextodecomentrioChar"/>
    <w:uiPriority w:val="99"/>
    <w:unhideWhenUsed/>
    <w:qFormat/>
    <w:rsid w:val="00B16C53"/>
    <w:pPr>
      <w:spacing w:after="200" w:line="240" w:lineRule="auto"/>
      <w:jc w:val="left"/>
    </w:pPr>
    <w:rPr>
      <w:rFonts w:ascii="Calibri" w:hAnsi="Calibri"/>
      <w:sz w:val="20"/>
      <w:szCs w:val="20"/>
    </w:rPr>
  </w:style>
  <w:style w:type="character" w:customStyle="1" w:styleId="TextodecomentrioChar">
    <w:name w:val="Texto de comentário Char"/>
    <w:basedOn w:val="Fontepargpadro"/>
    <w:link w:val="Textodecomentrio"/>
    <w:uiPriority w:val="99"/>
    <w:locked/>
    <w:rsid w:val="00B16C53"/>
    <w:rPr>
      <w:rFonts w:ascii="Calibri" w:hAnsi="Calibri" w:cs="Times New Roman"/>
    </w:rPr>
  </w:style>
  <w:style w:type="paragraph" w:styleId="Assuntodocomentrio">
    <w:name w:val="annotation subject"/>
    <w:basedOn w:val="Textodecomentrio"/>
    <w:next w:val="Textodecomentrio"/>
    <w:link w:val="AssuntodocomentrioChar"/>
    <w:uiPriority w:val="99"/>
    <w:unhideWhenUsed/>
    <w:rsid w:val="00B16C53"/>
    <w:rPr>
      <w:b/>
      <w:bCs/>
    </w:rPr>
  </w:style>
  <w:style w:type="character" w:customStyle="1" w:styleId="AssuntodocomentrioChar">
    <w:name w:val="Assunto do comentário Char"/>
    <w:basedOn w:val="TextodecomentrioChar"/>
    <w:link w:val="Assuntodocomentrio"/>
    <w:uiPriority w:val="99"/>
    <w:locked/>
    <w:rsid w:val="00B16C53"/>
    <w:rPr>
      <w:rFonts w:ascii="Calibri" w:hAnsi="Calibri" w:cs="Times New Roman"/>
      <w:b/>
      <w:bCs/>
    </w:rPr>
  </w:style>
  <w:style w:type="paragraph" w:customStyle="1" w:styleId="itemnivel2">
    <w:name w:val="item_nivel2"/>
    <w:basedOn w:val="Normal"/>
    <w:rsid w:val="00B16C53"/>
    <w:pPr>
      <w:spacing w:before="100" w:beforeAutospacing="1" w:after="100" w:afterAutospacing="1" w:line="240" w:lineRule="auto"/>
      <w:jc w:val="left"/>
    </w:pPr>
  </w:style>
  <w:style w:type="paragraph" w:customStyle="1" w:styleId="itemnivel1">
    <w:name w:val="item_nivel1"/>
    <w:basedOn w:val="Normal"/>
    <w:rsid w:val="00B16C53"/>
    <w:pPr>
      <w:spacing w:before="100" w:beforeAutospacing="1" w:after="100" w:afterAutospacing="1" w:line="240" w:lineRule="auto"/>
      <w:jc w:val="left"/>
    </w:pPr>
  </w:style>
  <w:style w:type="paragraph" w:customStyle="1" w:styleId="itemalinealetra">
    <w:name w:val="item_alinea_letra"/>
    <w:basedOn w:val="Normal"/>
    <w:rsid w:val="00B16C53"/>
    <w:pPr>
      <w:spacing w:before="100" w:beforeAutospacing="1" w:after="100" w:afterAutospacing="1" w:line="240" w:lineRule="auto"/>
      <w:jc w:val="left"/>
    </w:pPr>
  </w:style>
  <w:style w:type="character" w:styleId="HiperlinkVisitado">
    <w:name w:val="FollowedHyperlink"/>
    <w:basedOn w:val="Fontepargpadro"/>
    <w:uiPriority w:val="99"/>
    <w:unhideWhenUsed/>
    <w:rsid w:val="00B16C53"/>
    <w:rPr>
      <w:rFonts w:cs="Times New Roman"/>
      <w:color w:val="954F72"/>
      <w:u w:val="single"/>
    </w:rPr>
  </w:style>
  <w:style w:type="character" w:customStyle="1" w:styleId="QuoteChar">
    <w:name w:val="Quote Char"/>
    <w:link w:val="Citao1"/>
    <w:locked/>
    <w:rsid w:val="00B16C53"/>
    <w:rPr>
      <w:rFonts w:ascii="Ecofont_Spranq_eco_Sans" w:hAnsi="Ecofont_Spranq_eco_Sans"/>
      <w:i/>
      <w:color w:val="000000"/>
      <w:sz w:val="24"/>
      <w:shd w:val="clear" w:color="auto" w:fill="FFFFCC"/>
    </w:rPr>
  </w:style>
  <w:style w:type="paragraph" w:customStyle="1" w:styleId="Citao1">
    <w:name w:val="Citação1"/>
    <w:basedOn w:val="Normal"/>
    <w:next w:val="Normal"/>
    <w:link w:val="QuoteChar"/>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Ecofont_Spranq_eco_Sans"/>
      <w:i/>
      <w:iCs/>
      <w:color w:val="000000"/>
    </w:rPr>
  </w:style>
  <w:style w:type="character" w:customStyle="1" w:styleId="markedcontent">
    <w:name w:val="markedcontent"/>
    <w:rsid w:val="00B16C53"/>
  </w:style>
  <w:style w:type="character" w:customStyle="1" w:styleId="highlight">
    <w:name w:val="highlight"/>
    <w:rsid w:val="00B16C53"/>
  </w:style>
  <w:style w:type="character" w:customStyle="1" w:styleId="MenoPendente2">
    <w:name w:val="Menção Pendente2"/>
    <w:uiPriority w:val="99"/>
    <w:semiHidden/>
    <w:unhideWhenUsed/>
    <w:rsid w:val="00B16C53"/>
    <w:rPr>
      <w:color w:val="605E5C"/>
      <w:shd w:val="clear" w:color="auto" w:fill="E1DFDD"/>
    </w:rPr>
  </w:style>
  <w:style w:type="paragraph" w:customStyle="1" w:styleId="Standard">
    <w:name w:val="Standard"/>
    <w:rsid w:val="00B16C5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B16C53"/>
    <w:pPr>
      <w:spacing w:after="140" w:line="276" w:lineRule="auto"/>
    </w:pPr>
  </w:style>
  <w:style w:type="paragraph" w:customStyle="1" w:styleId="citao2">
    <w:name w:val="citação 2"/>
    <w:basedOn w:val="Citao"/>
    <w:link w:val="citao2Char"/>
    <w:qFormat/>
    <w:rsid w:val="00B16C53"/>
    <w:pPr>
      <w:suppressAutoHyphens/>
      <w:autoSpaceDN w:val="0"/>
    </w:pPr>
    <w:rPr>
      <w:kern w:val="3"/>
      <w:szCs w:val="20"/>
      <w:lang w:eastAsia="zh-CN" w:bidi="hi-IN"/>
    </w:rPr>
  </w:style>
  <w:style w:type="character" w:customStyle="1" w:styleId="citao2Char">
    <w:name w:val="citação 2 Char"/>
    <w:link w:val="citao2"/>
    <w:locked/>
    <w:rsid w:val="00B16C53"/>
    <w:rPr>
      <w:rFonts w:ascii="Arial" w:hAnsi="Arial"/>
      <w:i/>
      <w:color w:val="000000"/>
      <w:kern w:val="3"/>
      <w:shd w:val="clear" w:color="auto" w:fill="FFFFCC"/>
      <w:lang w:val="x-none" w:eastAsia="zh-CN"/>
    </w:rPr>
  </w:style>
  <w:style w:type="paragraph" w:customStyle="1" w:styleId="PADRO">
    <w:name w:val="PADRÃO"/>
    <w:qFormat/>
    <w:rsid w:val="00B16C53"/>
    <w:pPr>
      <w:keepNext/>
      <w:widowControl w:val="0"/>
      <w:shd w:val="clear" w:color="auto" w:fill="FFFFFF"/>
      <w:suppressAutoHyphens/>
      <w:spacing w:before="119" w:after="119" w:line="276" w:lineRule="auto"/>
      <w:ind w:firstLine="567"/>
      <w:jc w:val="both"/>
    </w:pPr>
    <w:rPr>
      <w:rFonts w:ascii="Ecofont_Spranq_eco_Sans" w:hAnsi="Ecofont_Spranq_eco_Sans" w:cs="Lohit Hindi"/>
      <w:szCs w:val="24"/>
      <w:lang w:eastAsia="zh-CN" w:bidi="hi-IN"/>
    </w:rPr>
  </w:style>
  <w:style w:type="character" w:customStyle="1" w:styleId="MenoPendente3">
    <w:name w:val="Menção Pendente3"/>
    <w:uiPriority w:val="99"/>
    <w:semiHidden/>
    <w:unhideWhenUsed/>
    <w:rsid w:val="00B16C53"/>
    <w:rPr>
      <w:color w:val="605E5C"/>
      <w:shd w:val="clear" w:color="auto" w:fill="E1DFDD"/>
    </w:rPr>
  </w:style>
  <w:style w:type="paragraph" w:customStyle="1" w:styleId="Nivel01Titulo">
    <w:name w:val="Nivel_01_Titulo"/>
    <w:basedOn w:val="Ttulo1"/>
    <w:next w:val="Normal"/>
    <w:qFormat/>
    <w:rsid w:val="00B16C53"/>
    <w:pPr>
      <w:keepLines/>
      <w:tabs>
        <w:tab w:val="num" w:pos="0"/>
        <w:tab w:val="left" w:pos="567"/>
        <w:tab w:val="num" w:pos="643"/>
        <w:tab w:val="num" w:pos="720"/>
      </w:tabs>
      <w:spacing w:after="0" w:line="240" w:lineRule="auto"/>
      <w:ind w:left="720" w:hanging="360"/>
    </w:pPr>
    <w:rPr>
      <w:rFonts w:cs="Times New Roman"/>
      <w:color w:val="2F5496"/>
      <w:kern w:val="0"/>
      <w:sz w:val="20"/>
      <w:szCs w:val="20"/>
    </w:rPr>
  </w:style>
  <w:style w:type="paragraph" w:customStyle="1" w:styleId="PargrafodaLista1">
    <w:name w:val="Parágrafo da Lista1"/>
    <w:basedOn w:val="Normal"/>
    <w:qFormat/>
    <w:rsid w:val="00B16C53"/>
    <w:pPr>
      <w:spacing w:line="240" w:lineRule="auto"/>
      <w:ind w:left="720"/>
      <w:jc w:val="left"/>
    </w:pPr>
    <w:rPr>
      <w:rFonts w:ascii="Ecofont_Spranq_eco_Sans" w:hAnsi="Ecofont_Spranq_eco_Sans" w:cs="Ecofont_Spranq_eco_Sans"/>
    </w:rPr>
  </w:style>
  <w:style w:type="paragraph" w:customStyle="1" w:styleId="Nivel4-opcional">
    <w:name w:val="Nivel 4 - opcional"/>
    <w:basedOn w:val="Nivel4"/>
    <w:autoRedefine/>
    <w:qFormat/>
    <w:rsid w:val="00B16C53"/>
    <w:pPr>
      <w:numPr>
        <w:ilvl w:val="0"/>
        <w:numId w:val="0"/>
      </w:numPr>
      <w:tabs>
        <w:tab w:val="left" w:pos="709"/>
        <w:tab w:val="left" w:pos="1134"/>
      </w:tabs>
      <w:ind w:left="284"/>
    </w:pPr>
    <w:rPr>
      <w:rFonts w:eastAsia="Arial Unicode MS"/>
      <w:i/>
      <w:iCs/>
      <w:color w:val="FF0000"/>
    </w:rPr>
  </w:style>
  <w:style w:type="paragraph" w:customStyle="1" w:styleId="Nvel2Opcional">
    <w:name w:val="Nível 2 Opcional"/>
    <w:basedOn w:val="Nivel2"/>
    <w:link w:val="Nvel2OpcionalChar"/>
    <w:qFormat/>
    <w:rsid w:val="00B16C53"/>
    <w:pPr>
      <w:numPr>
        <w:numId w:val="15"/>
      </w:numPr>
      <w:ind w:left="720"/>
    </w:pPr>
    <w:rPr>
      <w:i/>
      <w:color w:val="FF0000"/>
      <w:lang w:eastAsia="en-US"/>
    </w:rPr>
  </w:style>
  <w:style w:type="character" w:customStyle="1" w:styleId="Nvel2OpcionalChar">
    <w:name w:val="Nível 2 Opcional Char"/>
    <w:link w:val="Nvel2Opcional"/>
    <w:locked/>
    <w:rsid w:val="00B16C53"/>
    <w:rPr>
      <w:rFonts w:ascii="Arial" w:hAnsi="Arial" w:cs="Arial"/>
      <w:i/>
      <w:color w:val="FF0000"/>
      <w:lang w:eastAsia="en-US"/>
    </w:rPr>
  </w:style>
  <w:style w:type="character" w:customStyle="1" w:styleId="Nvel3OpcionalChar">
    <w:name w:val="Nível 3 Opcional Char"/>
    <w:link w:val="Nvel3Opcional"/>
    <w:locked/>
    <w:rsid w:val="00B16C53"/>
    <w:rPr>
      <w:rFonts w:ascii="Arial" w:hAnsi="Arial"/>
      <w:i/>
      <w:color w:val="FF0000"/>
    </w:rPr>
  </w:style>
  <w:style w:type="paragraph" w:customStyle="1" w:styleId="Nvel3Opcional">
    <w:name w:val="Nível 3 Opcional"/>
    <w:basedOn w:val="Nivel3"/>
    <w:link w:val="Nvel3OpcionalChar"/>
    <w:qFormat/>
    <w:rsid w:val="00B16C53"/>
    <w:pPr>
      <w:numPr>
        <w:numId w:val="4"/>
      </w:numPr>
      <w:tabs>
        <w:tab w:val="num" w:pos="0"/>
      </w:tabs>
      <w:ind w:left="2160" w:hanging="180"/>
    </w:pPr>
    <w:rPr>
      <w:i/>
      <w:iCs/>
      <w:color w:val="FF0000"/>
    </w:rPr>
  </w:style>
  <w:style w:type="character" w:customStyle="1" w:styleId="MenoPendente4">
    <w:name w:val="Menção Pendente4"/>
    <w:uiPriority w:val="99"/>
    <w:semiHidden/>
    <w:unhideWhenUsed/>
    <w:rsid w:val="00B16C53"/>
    <w:rPr>
      <w:color w:val="605E5C"/>
      <w:shd w:val="clear" w:color="auto" w:fill="E1DFDD"/>
    </w:rPr>
  </w:style>
  <w:style w:type="character" w:customStyle="1" w:styleId="a2alabel">
    <w:name w:val="a2a_label"/>
    <w:rsid w:val="00B16C53"/>
  </w:style>
  <w:style w:type="character" w:customStyle="1" w:styleId="UnresolvedMention">
    <w:name w:val="Unresolved Mention"/>
    <w:uiPriority w:val="99"/>
    <w:semiHidden/>
    <w:unhideWhenUsed/>
    <w:rsid w:val="00B16C53"/>
    <w:rPr>
      <w:color w:val="605E5C"/>
      <w:shd w:val="clear" w:color="auto" w:fill="E1DFDD"/>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C0644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29996">
      <w:marLeft w:val="0"/>
      <w:marRight w:val="0"/>
      <w:marTop w:val="0"/>
      <w:marBottom w:val="0"/>
      <w:divBdr>
        <w:top w:val="none" w:sz="0" w:space="0" w:color="auto"/>
        <w:left w:val="none" w:sz="0" w:space="0" w:color="auto"/>
        <w:bottom w:val="none" w:sz="0" w:space="0" w:color="auto"/>
        <w:right w:val="none" w:sz="0" w:space="0" w:color="auto"/>
      </w:divBdr>
    </w:div>
    <w:div w:id="560529997">
      <w:marLeft w:val="0"/>
      <w:marRight w:val="0"/>
      <w:marTop w:val="0"/>
      <w:marBottom w:val="0"/>
      <w:divBdr>
        <w:top w:val="none" w:sz="0" w:space="0" w:color="auto"/>
        <w:left w:val="none" w:sz="0" w:space="0" w:color="auto"/>
        <w:bottom w:val="none" w:sz="0" w:space="0" w:color="auto"/>
        <w:right w:val="none" w:sz="0" w:space="0" w:color="auto"/>
      </w:divBdr>
    </w:div>
    <w:div w:id="560529998">
      <w:marLeft w:val="0"/>
      <w:marRight w:val="0"/>
      <w:marTop w:val="0"/>
      <w:marBottom w:val="0"/>
      <w:divBdr>
        <w:top w:val="none" w:sz="0" w:space="0" w:color="auto"/>
        <w:left w:val="none" w:sz="0" w:space="0" w:color="auto"/>
        <w:bottom w:val="none" w:sz="0" w:space="0" w:color="auto"/>
        <w:right w:val="none" w:sz="0" w:space="0" w:color="auto"/>
      </w:divBdr>
    </w:div>
    <w:div w:id="560529999">
      <w:marLeft w:val="0"/>
      <w:marRight w:val="0"/>
      <w:marTop w:val="0"/>
      <w:marBottom w:val="0"/>
      <w:divBdr>
        <w:top w:val="none" w:sz="0" w:space="0" w:color="auto"/>
        <w:left w:val="none" w:sz="0" w:space="0" w:color="auto"/>
        <w:bottom w:val="none" w:sz="0" w:space="0" w:color="auto"/>
        <w:right w:val="none" w:sz="0" w:space="0" w:color="auto"/>
      </w:divBdr>
    </w:div>
    <w:div w:id="560530000">
      <w:marLeft w:val="0"/>
      <w:marRight w:val="0"/>
      <w:marTop w:val="0"/>
      <w:marBottom w:val="0"/>
      <w:divBdr>
        <w:top w:val="none" w:sz="0" w:space="0" w:color="auto"/>
        <w:left w:val="none" w:sz="0" w:space="0" w:color="auto"/>
        <w:bottom w:val="none" w:sz="0" w:space="0" w:color="auto"/>
        <w:right w:val="none" w:sz="0" w:space="0" w:color="auto"/>
      </w:divBdr>
    </w:div>
    <w:div w:id="560530001">
      <w:marLeft w:val="0"/>
      <w:marRight w:val="0"/>
      <w:marTop w:val="0"/>
      <w:marBottom w:val="0"/>
      <w:divBdr>
        <w:top w:val="none" w:sz="0" w:space="0" w:color="auto"/>
        <w:left w:val="none" w:sz="0" w:space="0" w:color="auto"/>
        <w:bottom w:val="none" w:sz="0" w:space="0" w:color="auto"/>
        <w:right w:val="none" w:sz="0" w:space="0" w:color="auto"/>
      </w:divBdr>
    </w:div>
    <w:div w:id="560530002">
      <w:marLeft w:val="0"/>
      <w:marRight w:val="0"/>
      <w:marTop w:val="0"/>
      <w:marBottom w:val="0"/>
      <w:divBdr>
        <w:top w:val="none" w:sz="0" w:space="0" w:color="auto"/>
        <w:left w:val="none" w:sz="0" w:space="0" w:color="auto"/>
        <w:bottom w:val="none" w:sz="0" w:space="0" w:color="auto"/>
        <w:right w:val="none" w:sz="0" w:space="0" w:color="auto"/>
      </w:divBdr>
    </w:div>
    <w:div w:id="560530003">
      <w:marLeft w:val="0"/>
      <w:marRight w:val="0"/>
      <w:marTop w:val="0"/>
      <w:marBottom w:val="0"/>
      <w:divBdr>
        <w:top w:val="none" w:sz="0" w:space="0" w:color="auto"/>
        <w:left w:val="none" w:sz="0" w:space="0" w:color="auto"/>
        <w:bottom w:val="none" w:sz="0" w:space="0" w:color="auto"/>
        <w:right w:val="none" w:sz="0" w:space="0" w:color="auto"/>
      </w:divBdr>
    </w:div>
    <w:div w:id="5605300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santoantoniodograma.mg.gov.br/licitacoes/editais-licitacoes"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s://www.santoantoniodograma.mg.gov.br/licitacoes/editais-licitacoes"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http://www.santoantoniodograma.mg.gov.br/media/k2/items/cache/6ddb2450462828abf9aabc88d6bfb7fe_XL.jpg"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8754C-0F1B-4E7E-9302-776705F65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47</Pages>
  <Words>12894</Words>
  <Characters>69629</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Solicitação/ Requisição</vt:lpstr>
    </vt:vector>
  </TitlesOfParts>
  <Company>W</Company>
  <LinksUpToDate>false</LinksUpToDate>
  <CharactersWithSpaces>82359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Requisição</dc:title>
  <dc:creator>PREFEITURA</dc:creator>
  <cp:lastModifiedBy>Conta da Microsoft</cp:lastModifiedBy>
  <cp:revision>8</cp:revision>
  <cp:lastPrinted>2025-10-28T14:03:00Z</cp:lastPrinted>
  <dcterms:created xsi:type="dcterms:W3CDTF">2025-10-01T18:57:00Z</dcterms:created>
  <dcterms:modified xsi:type="dcterms:W3CDTF">2025-10-28T16:49:00Z</dcterms:modified>
</cp:coreProperties>
</file>