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243D" w:rsidRDefault="00F1243D" w:rsidP="00F1243D">
      <w:pPr>
        <w:pBdr>
          <w:top w:val="nil"/>
          <w:left w:val="nil"/>
          <w:bottom w:val="nil"/>
          <w:right w:val="nil"/>
          <w:between w:val="nil"/>
        </w:pBdr>
        <w:tabs>
          <w:tab w:val="left" w:pos="7267"/>
        </w:tabs>
        <w:spacing w:after="0" w:line="240" w:lineRule="auto"/>
        <w:jc w:val="center"/>
        <w:rPr>
          <w:rFonts w:ascii="Arial" w:eastAsia="Calibri" w:hAnsi="Arial" w:cs="Arial"/>
          <w:b/>
          <w:color w:val="FF0000"/>
          <w:sz w:val="24"/>
          <w:szCs w:val="24"/>
          <w:lang w:eastAsia="pt-BR"/>
        </w:rPr>
      </w:pPr>
      <w:bookmarkStart w:id="0" w:name="_GoBack"/>
      <w:bookmarkEnd w:id="0"/>
      <w:r w:rsidRPr="00F1243D">
        <w:rPr>
          <w:rFonts w:ascii="Arial" w:eastAsia="Calibri" w:hAnsi="Arial" w:cs="Arial"/>
          <w:b/>
          <w:color w:val="000000"/>
          <w:sz w:val="24"/>
          <w:szCs w:val="24"/>
          <w:lang w:eastAsia="pt-BR"/>
        </w:rPr>
        <w:t xml:space="preserve">I - ESTUDO TÉCNICO PRELIMINAR </w:t>
      </w:r>
    </w:p>
    <w:p w:rsidR="00C705CB" w:rsidRDefault="00C705CB" w:rsidP="00F1243D">
      <w:pPr>
        <w:pBdr>
          <w:top w:val="nil"/>
          <w:left w:val="nil"/>
          <w:bottom w:val="nil"/>
          <w:right w:val="nil"/>
          <w:between w:val="nil"/>
        </w:pBdr>
        <w:tabs>
          <w:tab w:val="left" w:pos="7267"/>
        </w:tabs>
        <w:spacing w:after="0" w:line="240" w:lineRule="auto"/>
        <w:jc w:val="center"/>
        <w:rPr>
          <w:rFonts w:ascii="Arial" w:eastAsia="Calibri" w:hAnsi="Arial" w:cs="Arial"/>
          <w:b/>
          <w:color w:val="FF0000"/>
          <w:sz w:val="24"/>
          <w:szCs w:val="24"/>
          <w:lang w:eastAsia="pt-BR"/>
        </w:rPr>
      </w:pPr>
    </w:p>
    <w:tbl>
      <w:tblPr>
        <w:tblW w:w="0" w:type="auto"/>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355"/>
      </w:tblGrid>
      <w:tr w:rsidR="00C705CB" w:rsidRPr="00C705CB" w:rsidTr="00C705CB">
        <w:trPr>
          <w:trHeight w:val="435"/>
        </w:trPr>
        <w:tc>
          <w:tcPr>
            <w:tcW w:w="8730" w:type="dxa"/>
            <w:tcBorders>
              <w:top w:val="single" w:sz="4" w:space="0" w:color="auto"/>
              <w:left w:val="single" w:sz="4" w:space="0" w:color="auto"/>
              <w:bottom w:val="single" w:sz="4" w:space="0" w:color="auto"/>
              <w:right w:val="single" w:sz="4" w:space="0" w:color="auto"/>
            </w:tcBorders>
          </w:tcPr>
          <w:p w:rsidR="00C705CB" w:rsidRPr="009447D3" w:rsidRDefault="00C705CB" w:rsidP="00C705CB">
            <w:pPr>
              <w:pBdr>
                <w:top w:val="nil"/>
                <w:left w:val="nil"/>
                <w:bottom w:val="nil"/>
                <w:right w:val="nil"/>
                <w:between w:val="nil"/>
              </w:pBdr>
              <w:tabs>
                <w:tab w:val="left" w:pos="7267"/>
              </w:tabs>
              <w:spacing w:after="0" w:line="240" w:lineRule="auto"/>
              <w:jc w:val="center"/>
              <w:rPr>
                <w:rFonts w:ascii="Arial" w:eastAsia="Calibri" w:hAnsi="Arial" w:cs="Arial"/>
                <w:b/>
                <w:sz w:val="24"/>
                <w:szCs w:val="24"/>
                <w:lang w:eastAsia="pt-BR"/>
              </w:rPr>
            </w:pPr>
            <w:r w:rsidRPr="009447D3">
              <w:rPr>
                <w:rFonts w:ascii="Arial" w:eastAsia="Calibri" w:hAnsi="Arial" w:cs="Arial"/>
                <w:b/>
                <w:sz w:val="24"/>
                <w:szCs w:val="24"/>
                <w:lang w:eastAsia="pt-BR"/>
              </w:rPr>
              <w:t>SECRETARIA DE OBRAS, VIAÇÃO E SERVIÇOS PÚBLICOS – CENTRO DE CUSTO Nº 35</w:t>
            </w:r>
          </w:p>
          <w:p w:rsidR="009447D3" w:rsidRPr="009447D3" w:rsidRDefault="009447D3" w:rsidP="009447D3">
            <w:pPr>
              <w:pBdr>
                <w:top w:val="nil"/>
                <w:left w:val="nil"/>
                <w:bottom w:val="nil"/>
                <w:right w:val="nil"/>
                <w:between w:val="nil"/>
              </w:pBdr>
              <w:tabs>
                <w:tab w:val="left" w:pos="7267"/>
              </w:tabs>
              <w:spacing w:after="0" w:line="240" w:lineRule="auto"/>
              <w:jc w:val="center"/>
              <w:rPr>
                <w:rFonts w:ascii="Arial" w:eastAsia="Calibri" w:hAnsi="Arial" w:cs="Arial"/>
                <w:b/>
                <w:sz w:val="24"/>
                <w:szCs w:val="24"/>
                <w:lang w:eastAsia="pt-BR"/>
              </w:rPr>
            </w:pPr>
            <w:r w:rsidRPr="009447D3">
              <w:rPr>
                <w:rFonts w:ascii="Arial" w:eastAsia="Calibri" w:hAnsi="Arial" w:cs="Arial"/>
                <w:b/>
                <w:sz w:val="24"/>
                <w:szCs w:val="24"/>
                <w:lang w:eastAsia="pt-BR"/>
              </w:rPr>
              <w:t>Secretaria Municipal de Educação;</w:t>
            </w:r>
          </w:p>
          <w:p w:rsidR="009447D3" w:rsidRPr="009447D3" w:rsidRDefault="009447D3" w:rsidP="009447D3">
            <w:pPr>
              <w:pBdr>
                <w:top w:val="nil"/>
                <w:left w:val="nil"/>
                <w:bottom w:val="nil"/>
                <w:right w:val="nil"/>
                <w:between w:val="nil"/>
              </w:pBdr>
              <w:tabs>
                <w:tab w:val="left" w:pos="7267"/>
              </w:tabs>
              <w:spacing w:after="0" w:line="240" w:lineRule="auto"/>
              <w:jc w:val="center"/>
              <w:rPr>
                <w:rFonts w:ascii="Arial" w:eastAsia="Calibri" w:hAnsi="Arial" w:cs="Arial"/>
                <w:b/>
                <w:sz w:val="24"/>
                <w:szCs w:val="24"/>
                <w:lang w:eastAsia="pt-BR"/>
              </w:rPr>
            </w:pPr>
            <w:r w:rsidRPr="009447D3">
              <w:rPr>
                <w:rFonts w:ascii="Arial" w:eastAsia="Calibri" w:hAnsi="Arial" w:cs="Arial"/>
                <w:b/>
                <w:sz w:val="24"/>
                <w:szCs w:val="24"/>
                <w:lang w:eastAsia="pt-BR"/>
              </w:rPr>
              <w:t>Secretaria Municipal de Governo;</w:t>
            </w:r>
          </w:p>
          <w:p w:rsidR="009447D3" w:rsidRPr="009447D3" w:rsidRDefault="009447D3" w:rsidP="009447D3">
            <w:pPr>
              <w:pBdr>
                <w:top w:val="nil"/>
                <w:left w:val="nil"/>
                <w:bottom w:val="nil"/>
                <w:right w:val="nil"/>
                <w:between w:val="nil"/>
              </w:pBdr>
              <w:tabs>
                <w:tab w:val="left" w:pos="7267"/>
              </w:tabs>
              <w:spacing w:after="0" w:line="240" w:lineRule="auto"/>
              <w:jc w:val="center"/>
              <w:rPr>
                <w:rFonts w:ascii="Arial" w:eastAsia="Calibri" w:hAnsi="Arial" w:cs="Arial"/>
                <w:b/>
                <w:sz w:val="24"/>
                <w:szCs w:val="24"/>
                <w:lang w:eastAsia="pt-BR"/>
              </w:rPr>
            </w:pPr>
            <w:r w:rsidRPr="009447D3">
              <w:rPr>
                <w:rFonts w:ascii="Arial" w:eastAsia="Calibri" w:hAnsi="Arial" w:cs="Arial"/>
                <w:b/>
                <w:sz w:val="24"/>
                <w:szCs w:val="24"/>
                <w:lang w:eastAsia="pt-BR"/>
              </w:rPr>
              <w:t xml:space="preserve">Secretaria Municipal de Saúde; </w:t>
            </w:r>
          </w:p>
          <w:p w:rsidR="009447D3" w:rsidRPr="009447D3" w:rsidRDefault="009447D3" w:rsidP="009447D3">
            <w:pPr>
              <w:pBdr>
                <w:top w:val="nil"/>
                <w:left w:val="nil"/>
                <w:bottom w:val="nil"/>
                <w:right w:val="nil"/>
                <w:between w:val="nil"/>
              </w:pBdr>
              <w:tabs>
                <w:tab w:val="left" w:pos="7267"/>
              </w:tabs>
              <w:spacing w:after="0" w:line="240" w:lineRule="auto"/>
              <w:jc w:val="center"/>
              <w:rPr>
                <w:rFonts w:ascii="Arial" w:eastAsia="Calibri" w:hAnsi="Arial" w:cs="Arial"/>
                <w:b/>
                <w:sz w:val="24"/>
                <w:szCs w:val="24"/>
                <w:lang w:eastAsia="pt-BR"/>
              </w:rPr>
            </w:pPr>
            <w:r w:rsidRPr="009447D3">
              <w:rPr>
                <w:rFonts w:ascii="Arial" w:eastAsia="Calibri" w:hAnsi="Arial" w:cs="Arial"/>
                <w:b/>
                <w:sz w:val="24"/>
                <w:szCs w:val="24"/>
                <w:lang w:eastAsia="pt-BR"/>
              </w:rPr>
              <w:t>Secretaria Municipal de Agricultura, Desenvolvimento Rural e Meio Ambiente;</w:t>
            </w:r>
          </w:p>
          <w:p w:rsidR="009447D3" w:rsidRPr="009447D3" w:rsidRDefault="009447D3" w:rsidP="009447D3">
            <w:pPr>
              <w:pBdr>
                <w:top w:val="nil"/>
                <w:left w:val="nil"/>
                <w:bottom w:val="nil"/>
                <w:right w:val="nil"/>
                <w:between w:val="nil"/>
              </w:pBdr>
              <w:tabs>
                <w:tab w:val="left" w:pos="7267"/>
              </w:tabs>
              <w:spacing w:after="0" w:line="240" w:lineRule="auto"/>
              <w:jc w:val="center"/>
              <w:rPr>
                <w:rFonts w:ascii="Arial" w:eastAsia="Calibri" w:hAnsi="Arial" w:cs="Arial"/>
                <w:b/>
                <w:sz w:val="24"/>
                <w:szCs w:val="24"/>
                <w:lang w:eastAsia="pt-BR"/>
              </w:rPr>
            </w:pPr>
            <w:r w:rsidRPr="009447D3">
              <w:rPr>
                <w:rFonts w:ascii="Arial" w:eastAsia="Calibri" w:hAnsi="Arial" w:cs="Arial"/>
                <w:b/>
                <w:sz w:val="24"/>
                <w:szCs w:val="24"/>
                <w:lang w:eastAsia="pt-BR"/>
              </w:rPr>
              <w:t>Secretaria Municipal de Turismo;</w:t>
            </w:r>
          </w:p>
          <w:p w:rsidR="009447D3" w:rsidRPr="009447D3" w:rsidRDefault="009447D3" w:rsidP="009447D3">
            <w:pPr>
              <w:pBdr>
                <w:top w:val="nil"/>
                <w:left w:val="nil"/>
                <w:bottom w:val="nil"/>
                <w:right w:val="nil"/>
                <w:between w:val="nil"/>
              </w:pBdr>
              <w:tabs>
                <w:tab w:val="left" w:pos="7267"/>
              </w:tabs>
              <w:spacing w:after="0" w:line="240" w:lineRule="auto"/>
              <w:jc w:val="center"/>
              <w:rPr>
                <w:rFonts w:ascii="Arial" w:eastAsia="Calibri" w:hAnsi="Arial" w:cs="Arial"/>
                <w:b/>
                <w:sz w:val="24"/>
                <w:szCs w:val="24"/>
                <w:lang w:eastAsia="pt-BR"/>
              </w:rPr>
            </w:pPr>
            <w:r w:rsidRPr="009447D3">
              <w:rPr>
                <w:rFonts w:ascii="Arial" w:eastAsia="Calibri" w:hAnsi="Arial" w:cs="Arial"/>
                <w:b/>
                <w:sz w:val="24"/>
                <w:szCs w:val="24"/>
                <w:lang w:eastAsia="pt-BR"/>
              </w:rPr>
              <w:t>Secretaria Municipal de Cultura;</w:t>
            </w:r>
          </w:p>
          <w:p w:rsidR="009447D3" w:rsidRPr="009447D3" w:rsidRDefault="009447D3" w:rsidP="009447D3">
            <w:pPr>
              <w:pBdr>
                <w:top w:val="nil"/>
                <w:left w:val="nil"/>
                <w:bottom w:val="nil"/>
                <w:right w:val="nil"/>
                <w:between w:val="nil"/>
              </w:pBdr>
              <w:tabs>
                <w:tab w:val="left" w:pos="7267"/>
              </w:tabs>
              <w:spacing w:after="0" w:line="240" w:lineRule="auto"/>
              <w:jc w:val="center"/>
              <w:rPr>
                <w:rFonts w:ascii="Arial" w:eastAsia="Calibri" w:hAnsi="Arial" w:cs="Arial"/>
                <w:b/>
                <w:sz w:val="24"/>
                <w:szCs w:val="24"/>
                <w:lang w:eastAsia="pt-BR"/>
              </w:rPr>
            </w:pPr>
            <w:r w:rsidRPr="009447D3">
              <w:rPr>
                <w:rFonts w:ascii="Arial" w:eastAsia="Calibri" w:hAnsi="Arial" w:cs="Arial"/>
                <w:b/>
                <w:sz w:val="24"/>
                <w:szCs w:val="24"/>
                <w:lang w:eastAsia="pt-BR"/>
              </w:rPr>
              <w:t>Secretaria Municipal de Assistência Social;</w:t>
            </w:r>
          </w:p>
          <w:p w:rsidR="009447D3" w:rsidRPr="009447D3" w:rsidRDefault="009447D3" w:rsidP="009447D3">
            <w:pPr>
              <w:pBdr>
                <w:top w:val="nil"/>
                <w:left w:val="nil"/>
                <w:bottom w:val="nil"/>
                <w:right w:val="nil"/>
                <w:between w:val="nil"/>
              </w:pBdr>
              <w:tabs>
                <w:tab w:val="left" w:pos="7267"/>
              </w:tabs>
              <w:spacing w:after="0" w:line="240" w:lineRule="auto"/>
              <w:jc w:val="center"/>
              <w:rPr>
                <w:rFonts w:ascii="Arial" w:eastAsia="Calibri" w:hAnsi="Arial" w:cs="Arial"/>
                <w:b/>
                <w:sz w:val="24"/>
                <w:szCs w:val="24"/>
                <w:lang w:eastAsia="pt-BR"/>
              </w:rPr>
            </w:pPr>
            <w:r w:rsidRPr="009447D3">
              <w:rPr>
                <w:rFonts w:ascii="Arial" w:eastAsia="Calibri" w:hAnsi="Arial" w:cs="Arial"/>
                <w:b/>
                <w:sz w:val="24"/>
                <w:szCs w:val="24"/>
                <w:lang w:eastAsia="pt-BR"/>
              </w:rPr>
              <w:t>Secretaria Municipal de Desporto e Lazer;</w:t>
            </w:r>
          </w:p>
          <w:p w:rsidR="00C705CB" w:rsidRPr="009447D3" w:rsidRDefault="009447D3" w:rsidP="009447D3">
            <w:pPr>
              <w:pBdr>
                <w:top w:val="nil"/>
                <w:left w:val="nil"/>
                <w:bottom w:val="nil"/>
                <w:right w:val="nil"/>
                <w:between w:val="nil"/>
              </w:pBdr>
              <w:tabs>
                <w:tab w:val="left" w:pos="7267"/>
              </w:tabs>
              <w:spacing w:after="0" w:line="240" w:lineRule="auto"/>
              <w:jc w:val="center"/>
              <w:rPr>
                <w:rFonts w:ascii="Arial" w:eastAsia="Calibri" w:hAnsi="Arial" w:cs="Arial"/>
                <w:b/>
                <w:color w:val="FF0000"/>
                <w:sz w:val="24"/>
                <w:szCs w:val="24"/>
                <w:lang w:eastAsia="pt-BR"/>
              </w:rPr>
            </w:pPr>
            <w:r w:rsidRPr="009447D3">
              <w:rPr>
                <w:rFonts w:ascii="Arial" w:eastAsia="Calibri" w:hAnsi="Arial" w:cs="Arial"/>
                <w:b/>
                <w:sz w:val="24"/>
                <w:szCs w:val="24"/>
                <w:lang w:eastAsia="pt-BR"/>
              </w:rPr>
              <w:t>Secretaria Municipal de Finanças.</w:t>
            </w:r>
          </w:p>
        </w:tc>
      </w:tr>
    </w:tbl>
    <w:p w:rsidR="00F1243D" w:rsidRPr="00F1243D" w:rsidRDefault="00F1243D" w:rsidP="00F1243D">
      <w:pPr>
        <w:pBdr>
          <w:top w:val="nil"/>
          <w:left w:val="nil"/>
          <w:bottom w:val="nil"/>
          <w:right w:val="nil"/>
          <w:between w:val="nil"/>
        </w:pBdr>
        <w:spacing w:after="0" w:line="240" w:lineRule="auto"/>
        <w:jc w:val="both"/>
        <w:rPr>
          <w:rFonts w:ascii="Arial" w:eastAsia="Calibri" w:hAnsi="Arial" w:cs="Arial"/>
          <w:b/>
          <w:bCs/>
          <w:color w:val="000000"/>
          <w:sz w:val="24"/>
          <w:szCs w:val="24"/>
          <w:lang w:eastAsia="pt-BR"/>
        </w:rPr>
      </w:pPr>
    </w:p>
    <w:p w:rsidR="00F1243D" w:rsidRPr="00F1243D" w:rsidRDefault="00F1243D" w:rsidP="00F1243D">
      <w:pPr>
        <w:numPr>
          <w:ilvl w:val="0"/>
          <w:numId w:val="1"/>
        </w:numPr>
        <w:pBdr>
          <w:top w:val="nil"/>
          <w:left w:val="nil"/>
          <w:bottom w:val="nil"/>
          <w:right w:val="nil"/>
          <w:between w:val="nil"/>
        </w:pBdr>
        <w:spacing w:after="0" w:line="240" w:lineRule="auto"/>
        <w:contextualSpacing/>
        <w:jc w:val="both"/>
        <w:rPr>
          <w:rFonts w:ascii="Arial" w:eastAsia="Calibri" w:hAnsi="Arial" w:cs="Arial"/>
          <w:b/>
          <w:color w:val="FF0000"/>
          <w:sz w:val="24"/>
          <w:szCs w:val="24"/>
          <w:lang w:eastAsia="pt-BR"/>
        </w:rPr>
      </w:pPr>
      <w:r w:rsidRPr="00F1243D">
        <w:rPr>
          <w:rFonts w:ascii="Arial" w:eastAsia="Calibri" w:hAnsi="Arial" w:cs="Arial"/>
          <w:b/>
          <w:color w:val="000000"/>
          <w:sz w:val="24"/>
          <w:szCs w:val="24"/>
          <w:lang w:eastAsia="pt-BR"/>
        </w:rPr>
        <w:t xml:space="preserve">INTRODUÇÃO </w:t>
      </w:r>
    </w:p>
    <w:p w:rsidR="00F1243D" w:rsidRPr="00F1243D" w:rsidRDefault="00F1243D" w:rsidP="00F1243D">
      <w:pPr>
        <w:pBdr>
          <w:top w:val="nil"/>
          <w:left w:val="nil"/>
          <w:bottom w:val="nil"/>
          <w:right w:val="nil"/>
          <w:between w:val="nil"/>
        </w:pBdr>
        <w:spacing w:after="0" w:line="240" w:lineRule="auto"/>
        <w:ind w:left="720"/>
        <w:jc w:val="both"/>
        <w:rPr>
          <w:rFonts w:ascii="Arial" w:eastAsia="Calibri" w:hAnsi="Arial" w:cs="Arial"/>
          <w:b/>
          <w:color w:val="000000"/>
          <w:sz w:val="24"/>
          <w:szCs w:val="24"/>
          <w:lang w:eastAsia="pt-BR"/>
        </w:rPr>
      </w:pPr>
    </w:p>
    <w:p w:rsidR="00F1243D" w:rsidRPr="00F1243D" w:rsidRDefault="00C705CB" w:rsidP="00F1243D">
      <w:pPr>
        <w:pBdr>
          <w:top w:val="nil"/>
          <w:left w:val="nil"/>
          <w:bottom w:val="nil"/>
          <w:right w:val="nil"/>
          <w:between w:val="nil"/>
        </w:pBdr>
        <w:spacing w:after="0" w:line="240" w:lineRule="auto"/>
        <w:ind w:left="360"/>
        <w:jc w:val="both"/>
        <w:rPr>
          <w:rFonts w:ascii="Arial" w:eastAsia="Times New Roman" w:hAnsi="Arial" w:cs="Arial"/>
          <w:sz w:val="24"/>
          <w:szCs w:val="24"/>
          <w:shd w:val="clear" w:color="auto" w:fill="FFFFFF"/>
          <w:lang w:eastAsia="pt-BR"/>
        </w:rPr>
      </w:pPr>
      <w:r w:rsidRPr="00C705CB">
        <w:rPr>
          <w:rFonts w:ascii="Arial" w:eastAsia="Times New Roman" w:hAnsi="Arial" w:cs="Arial"/>
          <w:sz w:val="24"/>
          <w:szCs w:val="24"/>
          <w:shd w:val="clear" w:color="auto" w:fill="FFFFFF"/>
          <w:lang w:eastAsia="pt-BR"/>
        </w:rPr>
        <w:t>O presente documento caracteriza a primeira etapa da fase de planejamento e apresenta os devidos estudos para a contratação de solução que atenda à necessidade abaixo especificada, cujo objetivo principal é estudar detalhadamente a necessidade e identificar no mercado a melhor solução para supri-la, neste caso a aquisição de lubrificantes, fluídos e aditivos para a frota do município de Bueno Brandão, em observância às normas vigentes e aos princípios que regem a Administração Pública</w:t>
      </w:r>
      <w:r w:rsidR="00F1243D" w:rsidRPr="00F1243D">
        <w:rPr>
          <w:rFonts w:ascii="Arial" w:eastAsia="Times New Roman" w:hAnsi="Arial" w:cs="Arial"/>
          <w:sz w:val="24"/>
          <w:szCs w:val="24"/>
          <w:shd w:val="clear" w:color="auto" w:fill="FFFFFF"/>
          <w:lang w:eastAsia="pt-BR"/>
        </w:rPr>
        <w:t>.</w:t>
      </w:r>
    </w:p>
    <w:p w:rsidR="00F1243D" w:rsidRPr="00F1243D" w:rsidRDefault="00F1243D" w:rsidP="00C705CB">
      <w:pPr>
        <w:pBdr>
          <w:top w:val="nil"/>
          <w:left w:val="nil"/>
          <w:bottom w:val="nil"/>
          <w:right w:val="nil"/>
          <w:between w:val="nil"/>
        </w:pBdr>
        <w:spacing w:after="0" w:line="240" w:lineRule="auto"/>
        <w:jc w:val="both"/>
        <w:rPr>
          <w:rFonts w:ascii="Arial" w:eastAsia="Calibri" w:hAnsi="Arial" w:cs="Arial"/>
          <w:b/>
          <w:color w:val="000000"/>
          <w:sz w:val="24"/>
          <w:szCs w:val="24"/>
          <w:lang w:eastAsia="pt-BR"/>
        </w:rPr>
      </w:pPr>
    </w:p>
    <w:p w:rsidR="00F1243D" w:rsidRPr="00F1243D" w:rsidRDefault="00F1243D" w:rsidP="00F1243D">
      <w:pPr>
        <w:numPr>
          <w:ilvl w:val="0"/>
          <w:numId w:val="1"/>
        </w:numPr>
        <w:pBdr>
          <w:top w:val="nil"/>
          <w:left w:val="nil"/>
          <w:bottom w:val="nil"/>
          <w:right w:val="nil"/>
          <w:between w:val="nil"/>
        </w:pBdr>
        <w:spacing w:after="0" w:line="240" w:lineRule="auto"/>
        <w:jc w:val="both"/>
        <w:rPr>
          <w:rFonts w:ascii="Arial" w:eastAsia="Calibri" w:hAnsi="Arial" w:cs="Arial"/>
          <w:b/>
          <w:color w:val="FF0000"/>
          <w:sz w:val="24"/>
          <w:szCs w:val="24"/>
          <w:lang w:eastAsia="pt-BR"/>
        </w:rPr>
      </w:pPr>
      <w:r w:rsidRPr="00F1243D">
        <w:rPr>
          <w:rFonts w:ascii="Arial" w:eastAsia="Calibri" w:hAnsi="Arial" w:cs="Arial"/>
          <w:b/>
          <w:color w:val="000000"/>
          <w:sz w:val="24"/>
          <w:szCs w:val="24"/>
          <w:lang w:eastAsia="pt-BR"/>
        </w:rPr>
        <w:t>DI</w:t>
      </w:r>
      <w:r w:rsidR="00C705CB">
        <w:rPr>
          <w:rFonts w:ascii="Arial" w:eastAsia="Calibri" w:hAnsi="Arial" w:cs="Arial"/>
          <w:b/>
          <w:color w:val="000000"/>
          <w:sz w:val="24"/>
          <w:szCs w:val="24"/>
          <w:lang w:eastAsia="pt-BR"/>
        </w:rPr>
        <w:t>RETRIZES QUE NORTEARÃO ESTE ETP</w:t>
      </w:r>
    </w:p>
    <w:p w:rsidR="00F1243D" w:rsidRPr="00F1243D" w:rsidRDefault="00F1243D" w:rsidP="00F1243D">
      <w:pPr>
        <w:pBdr>
          <w:top w:val="nil"/>
          <w:left w:val="nil"/>
          <w:bottom w:val="nil"/>
          <w:right w:val="nil"/>
          <w:between w:val="nil"/>
        </w:pBdr>
        <w:spacing w:after="0" w:line="240" w:lineRule="auto"/>
        <w:ind w:left="720"/>
        <w:jc w:val="both"/>
        <w:rPr>
          <w:rFonts w:ascii="Arial" w:eastAsia="Calibri" w:hAnsi="Arial" w:cs="Arial"/>
          <w:b/>
          <w:color w:val="FF0000"/>
          <w:sz w:val="24"/>
          <w:szCs w:val="24"/>
          <w:lang w:eastAsia="pt-BR"/>
        </w:rPr>
      </w:pPr>
    </w:p>
    <w:p w:rsidR="00C705CB" w:rsidRPr="00C705CB" w:rsidRDefault="00C705CB" w:rsidP="00C705CB">
      <w:pPr>
        <w:numPr>
          <w:ilvl w:val="0"/>
          <w:numId w:val="18"/>
        </w:numPr>
        <w:pBdr>
          <w:top w:val="nil"/>
          <w:left w:val="nil"/>
          <w:bottom w:val="nil"/>
          <w:right w:val="nil"/>
          <w:between w:val="nil"/>
        </w:pBdr>
        <w:spacing w:after="0" w:line="240" w:lineRule="auto"/>
        <w:jc w:val="both"/>
        <w:rPr>
          <w:rFonts w:ascii="Arial" w:eastAsia="Calibri" w:hAnsi="Arial" w:cs="Arial"/>
          <w:sz w:val="24"/>
          <w:szCs w:val="24"/>
          <w:lang w:eastAsia="pt-BR"/>
        </w:rPr>
      </w:pPr>
      <w:r w:rsidRPr="00C705CB">
        <w:rPr>
          <w:rFonts w:ascii="Arial" w:eastAsia="Calibri" w:hAnsi="Arial" w:cs="Arial"/>
          <w:bCs/>
          <w:iCs/>
          <w:sz w:val="24"/>
          <w:szCs w:val="24"/>
          <w:lang w:eastAsia="pt-BR"/>
        </w:rPr>
        <w:t>Plano de Contratação Anual – 2025;</w:t>
      </w:r>
    </w:p>
    <w:p w:rsidR="00C705CB" w:rsidRPr="00C705CB" w:rsidRDefault="00C705CB" w:rsidP="00C705CB">
      <w:pPr>
        <w:numPr>
          <w:ilvl w:val="0"/>
          <w:numId w:val="18"/>
        </w:numPr>
        <w:pBdr>
          <w:top w:val="nil"/>
          <w:left w:val="nil"/>
          <w:bottom w:val="nil"/>
          <w:right w:val="nil"/>
          <w:between w:val="nil"/>
        </w:pBdr>
        <w:spacing w:after="0" w:line="240" w:lineRule="auto"/>
        <w:jc w:val="both"/>
        <w:rPr>
          <w:rFonts w:ascii="Arial" w:eastAsia="Calibri" w:hAnsi="Arial" w:cs="Arial"/>
          <w:sz w:val="24"/>
          <w:szCs w:val="24"/>
          <w:lang w:eastAsia="pt-BR"/>
        </w:rPr>
      </w:pPr>
      <w:r w:rsidRPr="00C705CB">
        <w:rPr>
          <w:rFonts w:ascii="Arial" w:eastAsia="Calibri" w:hAnsi="Arial" w:cs="Arial"/>
          <w:sz w:val="24"/>
          <w:szCs w:val="24"/>
          <w:lang w:eastAsia="pt-BR"/>
        </w:rPr>
        <w:t>Decreto Municipal n. º 205, de 28 de setembro de 2023;</w:t>
      </w:r>
    </w:p>
    <w:p w:rsidR="00C705CB" w:rsidRPr="00C705CB" w:rsidRDefault="00C705CB" w:rsidP="00C705CB">
      <w:pPr>
        <w:numPr>
          <w:ilvl w:val="0"/>
          <w:numId w:val="18"/>
        </w:numPr>
        <w:pBdr>
          <w:top w:val="nil"/>
          <w:left w:val="nil"/>
          <w:bottom w:val="nil"/>
          <w:right w:val="nil"/>
          <w:between w:val="nil"/>
        </w:pBdr>
        <w:spacing w:after="0" w:line="240" w:lineRule="auto"/>
        <w:jc w:val="both"/>
        <w:rPr>
          <w:rFonts w:ascii="Arial" w:eastAsia="Calibri" w:hAnsi="Arial" w:cs="Arial"/>
          <w:sz w:val="24"/>
          <w:szCs w:val="24"/>
          <w:lang w:eastAsia="pt-BR"/>
        </w:rPr>
      </w:pPr>
      <w:r w:rsidRPr="00C705CB">
        <w:rPr>
          <w:rFonts w:ascii="Arial" w:eastAsia="Calibri" w:hAnsi="Arial" w:cs="Arial"/>
          <w:sz w:val="24"/>
          <w:szCs w:val="24"/>
          <w:lang w:eastAsia="pt-BR"/>
        </w:rPr>
        <w:t>Lei 14.133/21, de 01 de abril de 2021</w:t>
      </w:r>
      <w:r w:rsidR="004215C5">
        <w:rPr>
          <w:rFonts w:ascii="Arial" w:eastAsia="Calibri" w:hAnsi="Arial" w:cs="Arial"/>
          <w:sz w:val="24"/>
          <w:szCs w:val="24"/>
          <w:lang w:eastAsia="pt-BR"/>
        </w:rPr>
        <w:t>.</w:t>
      </w:r>
    </w:p>
    <w:p w:rsidR="00F1243D" w:rsidRPr="00F1243D" w:rsidRDefault="00F1243D" w:rsidP="00F1243D">
      <w:pPr>
        <w:pBdr>
          <w:top w:val="nil"/>
          <w:left w:val="nil"/>
          <w:bottom w:val="nil"/>
          <w:right w:val="nil"/>
          <w:between w:val="nil"/>
        </w:pBdr>
        <w:spacing w:after="0" w:line="240" w:lineRule="auto"/>
        <w:ind w:left="360"/>
        <w:jc w:val="both"/>
        <w:rPr>
          <w:rFonts w:ascii="Arial" w:eastAsia="Calibri" w:hAnsi="Arial" w:cs="Arial"/>
          <w:b/>
          <w:color w:val="000000"/>
          <w:sz w:val="24"/>
          <w:szCs w:val="24"/>
          <w:lang w:eastAsia="pt-BR"/>
        </w:rPr>
      </w:pPr>
    </w:p>
    <w:p w:rsidR="00F1243D" w:rsidRPr="00F1243D" w:rsidRDefault="00F1243D" w:rsidP="00F1243D">
      <w:pPr>
        <w:numPr>
          <w:ilvl w:val="0"/>
          <w:numId w:val="1"/>
        </w:numPr>
        <w:pBdr>
          <w:top w:val="nil"/>
          <w:left w:val="nil"/>
          <w:bottom w:val="nil"/>
          <w:right w:val="nil"/>
          <w:between w:val="nil"/>
        </w:pBdr>
        <w:spacing w:after="0" w:line="240" w:lineRule="auto"/>
        <w:contextualSpacing/>
        <w:jc w:val="both"/>
        <w:rPr>
          <w:rFonts w:ascii="Arial" w:eastAsia="Calibri" w:hAnsi="Arial" w:cs="Arial"/>
          <w:b/>
          <w:color w:val="FF0000"/>
          <w:sz w:val="24"/>
          <w:szCs w:val="24"/>
          <w:lang w:eastAsia="pt-BR"/>
        </w:rPr>
      </w:pPr>
      <w:r w:rsidRPr="00F1243D">
        <w:rPr>
          <w:rFonts w:ascii="Arial" w:eastAsia="Calibri" w:hAnsi="Arial" w:cs="Arial"/>
          <w:b/>
          <w:color w:val="000000"/>
          <w:sz w:val="24"/>
          <w:szCs w:val="24"/>
          <w:lang w:eastAsia="pt-BR"/>
        </w:rPr>
        <w:t xml:space="preserve">DESCRIÇÃO DA NECESSIDADE </w:t>
      </w:r>
    </w:p>
    <w:p w:rsidR="00F1243D" w:rsidRPr="00F1243D" w:rsidRDefault="00F1243D" w:rsidP="00F1243D">
      <w:pPr>
        <w:pBdr>
          <w:top w:val="nil"/>
          <w:left w:val="nil"/>
          <w:bottom w:val="nil"/>
          <w:right w:val="nil"/>
          <w:between w:val="nil"/>
        </w:pBdr>
        <w:spacing w:after="0" w:line="240" w:lineRule="auto"/>
        <w:ind w:left="720"/>
        <w:contextualSpacing/>
        <w:jc w:val="both"/>
        <w:rPr>
          <w:rFonts w:ascii="Arial" w:eastAsia="Calibri" w:hAnsi="Arial" w:cs="Arial"/>
          <w:b/>
          <w:sz w:val="24"/>
          <w:szCs w:val="24"/>
          <w:lang w:eastAsia="pt-BR"/>
        </w:rPr>
      </w:pPr>
    </w:p>
    <w:p w:rsidR="00C705CB" w:rsidRPr="00C705CB" w:rsidRDefault="00C705CB" w:rsidP="00C705CB">
      <w:pPr>
        <w:pBdr>
          <w:top w:val="nil"/>
          <w:left w:val="nil"/>
          <w:bottom w:val="nil"/>
          <w:right w:val="nil"/>
          <w:between w:val="nil"/>
        </w:pBdr>
        <w:spacing w:after="0" w:line="240" w:lineRule="auto"/>
        <w:ind w:left="360"/>
        <w:jc w:val="both"/>
        <w:rPr>
          <w:rFonts w:ascii="Arial" w:eastAsia="Calibri" w:hAnsi="Arial" w:cs="Arial"/>
          <w:color w:val="000000"/>
          <w:sz w:val="24"/>
          <w:szCs w:val="24"/>
          <w:lang w:eastAsia="pt-BR"/>
        </w:rPr>
      </w:pPr>
      <w:r w:rsidRPr="00C705CB">
        <w:rPr>
          <w:rFonts w:ascii="Arial" w:eastAsia="Calibri" w:hAnsi="Arial" w:cs="Arial"/>
          <w:color w:val="000000"/>
          <w:sz w:val="24"/>
          <w:szCs w:val="24"/>
          <w:lang w:eastAsia="pt-BR"/>
        </w:rPr>
        <w:t>A aquisição de lubrificantes, fluídos e aditivos se faz necessária para a realização de serviços de manutenção preventiva e corretiva nos veículos da frota do município de Bueno Brandão/MG, tendo em vista que o município possui um quadro extenso de veículos tanto da linha leve como linha pesada. Esta aquisição é de extrema importância porque consiste numa gestão eficiente, mantendo a qualidade da frota para que ela funcione perfeitamente e consiga atender a todas as demandas e serviços executados por todas as Secretarias.</w:t>
      </w:r>
    </w:p>
    <w:p w:rsidR="00F1243D" w:rsidRPr="00F1243D" w:rsidRDefault="00F1243D" w:rsidP="00F1243D">
      <w:pPr>
        <w:pBdr>
          <w:top w:val="nil"/>
          <w:left w:val="nil"/>
          <w:bottom w:val="nil"/>
          <w:right w:val="nil"/>
          <w:between w:val="nil"/>
        </w:pBdr>
        <w:spacing w:after="0" w:line="240" w:lineRule="auto"/>
        <w:ind w:left="360"/>
        <w:jc w:val="both"/>
        <w:rPr>
          <w:rFonts w:ascii="Arial" w:eastAsia="Calibri" w:hAnsi="Arial" w:cs="Arial"/>
          <w:color w:val="000000"/>
          <w:sz w:val="24"/>
          <w:szCs w:val="24"/>
          <w:lang w:eastAsia="pt-BR"/>
        </w:rPr>
      </w:pPr>
    </w:p>
    <w:p w:rsidR="00F1243D" w:rsidRPr="00F1243D" w:rsidRDefault="00F1243D" w:rsidP="00F1243D">
      <w:pPr>
        <w:pBdr>
          <w:top w:val="nil"/>
          <w:left w:val="nil"/>
          <w:bottom w:val="nil"/>
          <w:right w:val="nil"/>
          <w:between w:val="nil"/>
        </w:pBdr>
        <w:spacing w:after="0" w:line="240" w:lineRule="auto"/>
        <w:ind w:left="360"/>
        <w:jc w:val="both"/>
        <w:rPr>
          <w:rFonts w:ascii="Arial" w:eastAsia="Calibri" w:hAnsi="Arial" w:cs="Arial"/>
          <w:b/>
          <w:color w:val="FF0000"/>
          <w:sz w:val="24"/>
          <w:szCs w:val="24"/>
          <w:lang w:eastAsia="pt-BR"/>
        </w:rPr>
      </w:pPr>
      <w:r w:rsidRPr="00F1243D">
        <w:rPr>
          <w:rFonts w:ascii="Arial" w:eastAsia="Calibri" w:hAnsi="Arial" w:cs="Arial"/>
          <w:b/>
          <w:color w:val="000000"/>
          <w:sz w:val="24"/>
          <w:szCs w:val="24"/>
          <w:lang w:eastAsia="pt-BR"/>
        </w:rPr>
        <w:t xml:space="preserve">4. SECRETARIA REQUISITANTE </w:t>
      </w:r>
    </w:p>
    <w:p w:rsidR="00F1243D" w:rsidRDefault="00F1243D" w:rsidP="00F1243D">
      <w:pPr>
        <w:pBdr>
          <w:top w:val="nil"/>
          <w:left w:val="nil"/>
          <w:bottom w:val="nil"/>
          <w:right w:val="nil"/>
          <w:between w:val="nil"/>
        </w:pBdr>
        <w:spacing w:after="0" w:line="240" w:lineRule="auto"/>
        <w:ind w:left="360"/>
        <w:jc w:val="both"/>
        <w:rPr>
          <w:rFonts w:ascii="Arial" w:eastAsia="Calibri" w:hAnsi="Arial" w:cs="Arial"/>
          <w:b/>
          <w:color w:val="000000"/>
          <w:sz w:val="24"/>
          <w:szCs w:val="24"/>
          <w:lang w:eastAsia="pt-BR"/>
        </w:rPr>
      </w:pPr>
    </w:p>
    <w:p w:rsidR="00B23481" w:rsidRPr="00B23481" w:rsidRDefault="00B23481" w:rsidP="00B23481">
      <w:pPr>
        <w:pBdr>
          <w:top w:val="nil"/>
          <w:left w:val="nil"/>
          <w:bottom w:val="nil"/>
          <w:right w:val="nil"/>
          <w:between w:val="nil"/>
        </w:pBdr>
        <w:spacing w:after="0" w:line="240" w:lineRule="auto"/>
        <w:ind w:left="360"/>
        <w:jc w:val="both"/>
        <w:rPr>
          <w:rFonts w:ascii="Arial" w:eastAsia="Calibri" w:hAnsi="Arial" w:cs="Arial"/>
          <w:color w:val="000000"/>
          <w:sz w:val="24"/>
          <w:szCs w:val="24"/>
          <w:lang w:eastAsia="pt-BR"/>
        </w:rPr>
      </w:pPr>
      <w:r w:rsidRPr="00C705CB">
        <w:rPr>
          <w:rFonts w:ascii="Arial" w:eastAsia="Calibri" w:hAnsi="Arial" w:cs="Arial"/>
          <w:color w:val="000000"/>
          <w:sz w:val="24"/>
          <w:szCs w:val="24"/>
          <w:lang w:eastAsia="pt-BR"/>
        </w:rPr>
        <w:t>Secretaria Municipal de Obr</w:t>
      </w:r>
      <w:r>
        <w:rPr>
          <w:rFonts w:ascii="Arial" w:eastAsia="Calibri" w:hAnsi="Arial" w:cs="Arial"/>
          <w:color w:val="000000"/>
          <w:sz w:val="24"/>
          <w:szCs w:val="24"/>
          <w:lang w:eastAsia="pt-BR"/>
        </w:rPr>
        <w:t>as, Viação e Serviços Públicos;</w:t>
      </w:r>
    </w:p>
    <w:p w:rsidR="00C705CB" w:rsidRPr="00C705CB" w:rsidRDefault="00C705CB" w:rsidP="00C705CB">
      <w:pPr>
        <w:pBdr>
          <w:top w:val="nil"/>
          <w:left w:val="nil"/>
          <w:bottom w:val="nil"/>
          <w:right w:val="nil"/>
          <w:between w:val="nil"/>
        </w:pBdr>
        <w:spacing w:after="0" w:line="240" w:lineRule="auto"/>
        <w:ind w:left="360"/>
        <w:jc w:val="both"/>
        <w:rPr>
          <w:rFonts w:ascii="Arial" w:eastAsia="Calibri" w:hAnsi="Arial" w:cs="Arial"/>
          <w:color w:val="000000"/>
          <w:sz w:val="24"/>
          <w:szCs w:val="24"/>
          <w:lang w:eastAsia="pt-BR"/>
        </w:rPr>
      </w:pPr>
      <w:r w:rsidRPr="00C705CB">
        <w:rPr>
          <w:rFonts w:ascii="Arial" w:eastAsia="Calibri" w:hAnsi="Arial" w:cs="Arial"/>
          <w:color w:val="000000"/>
          <w:sz w:val="24"/>
          <w:szCs w:val="24"/>
          <w:lang w:eastAsia="pt-BR"/>
        </w:rPr>
        <w:t>Secretaria Municipal de Educação;</w:t>
      </w:r>
    </w:p>
    <w:p w:rsidR="00C705CB" w:rsidRPr="00C705CB" w:rsidRDefault="00C705CB" w:rsidP="00C705CB">
      <w:pPr>
        <w:pBdr>
          <w:top w:val="nil"/>
          <w:left w:val="nil"/>
          <w:bottom w:val="nil"/>
          <w:right w:val="nil"/>
          <w:between w:val="nil"/>
        </w:pBdr>
        <w:spacing w:after="0" w:line="240" w:lineRule="auto"/>
        <w:ind w:left="360"/>
        <w:jc w:val="both"/>
        <w:rPr>
          <w:rFonts w:ascii="Arial" w:eastAsia="Calibri" w:hAnsi="Arial" w:cs="Arial"/>
          <w:color w:val="000000"/>
          <w:sz w:val="24"/>
          <w:szCs w:val="24"/>
          <w:lang w:eastAsia="pt-BR"/>
        </w:rPr>
      </w:pPr>
      <w:r w:rsidRPr="00C705CB">
        <w:rPr>
          <w:rFonts w:ascii="Arial" w:eastAsia="Calibri" w:hAnsi="Arial" w:cs="Arial"/>
          <w:color w:val="000000"/>
          <w:sz w:val="24"/>
          <w:szCs w:val="24"/>
          <w:lang w:eastAsia="pt-BR"/>
        </w:rPr>
        <w:t>Secretaria Municipal de Governo;</w:t>
      </w:r>
    </w:p>
    <w:p w:rsidR="00C705CB" w:rsidRPr="00C705CB" w:rsidRDefault="00C705CB" w:rsidP="00C705CB">
      <w:pPr>
        <w:pBdr>
          <w:top w:val="nil"/>
          <w:left w:val="nil"/>
          <w:bottom w:val="nil"/>
          <w:right w:val="nil"/>
          <w:between w:val="nil"/>
        </w:pBdr>
        <w:spacing w:after="0" w:line="240" w:lineRule="auto"/>
        <w:ind w:left="360"/>
        <w:jc w:val="both"/>
        <w:rPr>
          <w:rFonts w:ascii="Arial" w:eastAsia="Calibri" w:hAnsi="Arial" w:cs="Arial"/>
          <w:color w:val="000000"/>
          <w:sz w:val="24"/>
          <w:szCs w:val="24"/>
          <w:lang w:eastAsia="pt-BR"/>
        </w:rPr>
      </w:pPr>
      <w:r w:rsidRPr="00C705CB">
        <w:rPr>
          <w:rFonts w:ascii="Arial" w:eastAsia="Calibri" w:hAnsi="Arial" w:cs="Arial"/>
          <w:color w:val="000000"/>
          <w:sz w:val="24"/>
          <w:szCs w:val="24"/>
          <w:lang w:eastAsia="pt-BR"/>
        </w:rPr>
        <w:t xml:space="preserve">Secretaria Municipal de Saúde; </w:t>
      </w:r>
    </w:p>
    <w:p w:rsidR="00C705CB" w:rsidRPr="00C705CB" w:rsidRDefault="00C705CB" w:rsidP="00C705CB">
      <w:pPr>
        <w:pBdr>
          <w:top w:val="nil"/>
          <w:left w:val="nil"/>
          <w:bottom w:val="nil"/>
          <w:right w:val="nil"/>
          <w:between w:val="nil"/>
        </w:pBdr>
        <w:spacing w:after="0" w:line="240" w:lineRule="auto"/>
        <w:ind w:left="360"/>
        <w:jc w:val="both"/>
        <w:rPr>
          <w:rFonts w:ascii="Arial" w:eastAsia="Calibri" w:hAnsi="Arial" w:cs="Arial"/>
          <w:color w:val="000000"/>
          <w:sz w:val="24"/>
          <w:szCs w:val="24"/>
          <w:lang w:eastAsia="pt-BR"/>
        </w:rPr>
      </w:pPr>
      <w:r w:rsidRPr="00C705CB">
        <w:rPr>
          <w:rFonts w:ascii="Arial" w:eastAsia="Calibri" w:hAnsi="Arial" w:cs="Arial"/>
          <w:color w:val="000000"/>
          <w:sz w:val="24"/>
          <w:szCs w:val="24"/>
          <w:lang w:eastAsia="pt-BR"/>
        </w:rPr>
        <w:t>Secretaria Municipal de Agricultura, Desenvolvimento Rural e Meio Ambiente;</w:t>
      </w:r>
    </w:p>
    <w:p w:rsidR="00C705CB" w:rsidRPr="00C705CB" w:rsidRDefault="00C705CB" w:rsidP="00C705CB">
      <w:pPr>
        <w:pBdr>
          <w:top w:val="nil"/>
          <w:left w:val="nil"/>
          <w:bottom w:val="nil"/>
          <w:right w:val="nil"/>
          <w:between w:val="nil"/>
        </w:pBdr>
        <w:spacing w:after="0" w:line="240" w:lineRule="auto"/>
        <w:ind w:left="360"/>
        <w:jc w:val="both"/>
        <w:rPr>
          <w:rFonts w:ascii="Arial" w:eastAsia="Calibri" w:hAnsi="Arial" w:cs="Arial"/>
          <w:color w:val="000000"/>
          <w:sz w:val="24"/>
          <w:szCs w:val="24"/>
          <w:lang w:eastAsia="pt-BR"/>
        </w:rPr>
      </w:pPr>
      <w:r w:rsidRPr="00C705CB">
        <w:rPr>
          <w:rFonts w:ascii="Arial" w:eastAsia="Calibri" w:hAnsi="Arial" w:cs="Arial"/>
          <w:color w:val="000000"/>
          <w:sz w:val="24"/>
          <w:szCs w:val="24"/>
          <w:lang w:eastAsia="pt-BR"/>
        </w:rPr>
        <w:lastRenderedPageBreak/>
        <w:t>Secretaria Municipal de Turismo;</w:t>
      </w:r>
    </w:p>
    <w:p w:rsidR="00C705CB" w:rsidRPr="00C705CB" w:rsidRDefault="00C705CB" w:rsidP="00C705CB">
      <w:pPr>
        <w:pBdr>
          <w:top w:val="nil"/>
          <w:left w:val="nil"/>
          <w:bottom w:val="nil"/>
          <w:right w:val="nil"/>
          <w:between w:val="nil"/>
        </w:pBdr>
        <w:spacing w:after="0" w:line="240" w:lineRule="auto"/>
        <w:ind w:left="360"/>
        <w:jc w:val="both"/>
        <w:rPr>
          <w:rFonts w:ascii="Arial" w:eastAsia="Calibri" w:hAnsi="Arial" w:cs="Arial"/>
          <w:color w:val="000000"/>
          <w:sz w:val="24"/>
          <w:szCs w:val="24"/>
          <w:lang w:eastAsia="pt-BR"/>
        </w:rPr>
      </w:pPr>
      <w:r w:rsidRPr="00C705CB">
        <w:rPr>
          <w:rFonts w:ascii="Arial" w:eastAsia="Calibri" w:hAnsi="Arial" w:cs="Arial"/>
          <w:color w:val="000000"/>
          <w:sz w:val="24"/>
          <w:szCs w:val="24"/>
          <w:lang w:eastAsia="pt-BR"/>
        </w:rPr>
        <w:t>Secretaria Municipal de Cultura;</w:t>
      </w:r>
    </w:p>
    <w:p w:rsidR="00C705CB" w:rsidRPr="00C705CB" w:rsidRDefault="00C705CB" w:rsidP="00C705CB">
      <w:pPr>
        <w:pBdr>
          <w:top w:val="nil"/>
          <w:left w:val="nil"/>
          <w:bottom w:val="nil"/>
          <w:right w:val="nil"/>
          <w:between w:val="nil"/>
        </w:pBdr>
        <w:spacing w:after="0" w:line="240" w:lineRule="auto"/>
        <w:ind w:left="360"/>
        <w:jc w:val="both"/>
        <w:rPr>
          <w:rFonts w:ascii="Arial" w:eastAsia="Calibri" w:hAnsi="Arial" w:cs="Arial"/>
          <w:color w:val="000000"/>
          <w:sz w:val="24"/>
          <w:szCs w:val="24"/>
          <w:lang w:eastAsia="pt-BR"/>
        </w:rPr>
      </w:pPr>
      <w:r w:rsidRPr="00C705CB">
        <w:rPr>
          <w:rFonts w:ascii="Arial" w:eastAsia="Calibri" w:hAnsi="Arial" w:cs="Arial"/>
          <w:color w:val="000000"/>
          <w:sz w:val="24"/>
          <w:szCs w:val="24"/>
          <w:lang w:eastAsia="pt-BR"/>
        </w:rPr>
        <w:t>Secretaria Municipal de Assistência Social;</w:t>
      </w:r>
    </w:p>
    <w:p w:rsidR="00C705CB" w:rsidRPr="00C705CB" w:rsidRDefault="00C705CB" w:rsidP="00C705CB">
      <w:pPr>
        <w:pBdr>
          <w:top w:val="nil"/>
          <w:left w:val="nil"/>
          <w:bottom w:val="nil"/>
          <w:right w:val="nil"/>
          <w:between w:val="nil"/>
        </w:pBdr>
        <w:spacing w:after="0" w:line="240" w:lineRule="auto"/>
        <w:ind w:left="360"/>
        <w:jc w:val="both"/>
        <w:rPr>
          <w:rFonts w:ascii="Arial" w:eastAsia="Calibri" w:hAnsi="Arial" w:cs="Arial"/>
          <w:color w:val="000000"/>
          <w:sz w:val="24"/>
          <w:szCs w:val="24"/>
          <w:lang w:eastAsia="pt-BR"/>
        </w:rPr>
      </w:pPr>
      <w:r w:rsidRPr="00C705CB">
        <w:rPr>
          <w:rFonts w:ascii="Arial" w:eastAsia="Calibri" w:hAnsi="Arial" w:cs="Arial"/>
          <w:color w:val="000000"/>
          <w:sz w:val="24"/>
          <w:szCs w:val="24"/>
          <w:lang w:eastAsia="pt-BR"/>
        </w:rPr>
        <w:t xml:space="preserve">Secretaria </w:t>
      </w:r>
      <w:r>
        <w:rPr>
          <w:rFonts w:ascii="Arial" w:eastAsia="Calibri" w:hAnsi="Arial" w:cs="Arial"/>
          <w:color w:val="000000"/>
          <w:sz w:val="24"/>
          <w:szCs w:val="24"/>
          <w:lang w:eastAsia="pt-BR"/>
        </w:rPr>
        <w:t xml:space="preserve">Municipal </w:t>
      </w:r>
      <w:r w:rsidR="004215C5">
        <w:rPr>
          <w:rFonts w:ascii="Arial" w:eastAsia="Calibri" w:hAnsi="Arial" w:cs="Arial"/>
          <w:color w:val="000000"/>
          <w:sz w:val="24"/>
          <w:szCs w:val="24"/>
          <w:lang w:eastAsia="pt-BR"/>
        </w:rPr>
        <w:t>de Desporto e Lazer;</w:t>
      </w:r>
    </w:p>
    <w:p w:rsidR="00C705CB" w:rsidRPr="000C15BF" w:rsidRDefault="00C705CB" w:rsidP="00C705CB">
      <w:pPr>
        <w:pBdr>
          <w:top w:val="nil"/>
          <w:left w:val="nil"/>
          <w:bottom w:val="nil"/>
          <w:right w:val="nil"/>
          <w:between w:val="nil"/>
        </w:pBdr>
        <w:spacing w:after="0" w:line="240" w:lineRule="auto"/>
        <w:ind w:left="360"/>
        <w:jc w:val="both"/>
        <w:rPr>
          <w:rFonts w:ascii="Arial" w:eastAsia="Calibri" w:hAnsi="Arial" w:cs="Arial"/>
          <w:sz w:val="24"/>
          <w:szCs w:val="24"/>
          <w:lang w:eastAsia="pt-BR"/>
        </w:rPr>
      </w:pPr>
      <w:r w:rsidRPr="000C15BF">
        <w:rPr>
          <w:rFonts w:ascii="Arial" w:eastAsia="Calibri" w:hAnsi="Arial" w:cs="Arial"/>
          <w:sz w:val="24"/>
          <w:szCs w:val="24"/>
          <w:lang w:eastAsia="pt-BR"/>
        </w:rPr>
        <w:t>Secretaria Municipal de Finanças.</w:t>
      </w:r>
    </w:p>
    <w:p w:rsidR="00F1243D" w:rsidRPr="000C15BF" w:rsidRDefault="00F1243D" w:rsidP="00F1243D">
      <w:pPr>
        <w:pBdr>
          <w:top w:val="nil"/>
          <w:left w:val="nil"/>
          <w:bottom w:val="nil"/>
          <w:right w:val="nil"/>
          <w:between w:val="nil"/>
        </w:pBdr>
        <w:spacing w:after="0" w:line="240" w:lineRule="auto"/>
        <w:ind w:left="360"/>
        <w:jc w:val="both"/>
        <w:rPr>
          <w:rFonts w:ascii="Arial" w:eastAsia="Calibri" w:hAnsi="Arial" w:cs="Arial"/>
          <w:sz w:val="24"/>
          <w:szCs w:val="24"/>
          <w:lang w:eastAsia="pt-BR"/>
        </w:rPr>
      </w:pPr>
    </w:p>
    <w:p w:rsidR="00F1243D" w:rsidRPr="00F1243D" w:rsidRDefault="00F1243D" w:rsidP="00F1243D">
      <w:pPr>
        <w:numPr>
          <w:ilvl w:val="0"/>
          <w:numId w:val="2"/>
        </w:numPr>
        <w:pBdr>
          <w:top w:val="nil"/>
          <w:left w:val="nil"/>
          <w:bottom w:val="nil"/>
          <w:right w:val="nil"/>
          <w:between w:val="nil"/>
        </w:pBdr>
        <w:spacing w:after="0" w:line="240" w:lineRule="auto"/>
        <w:contextualSpacing/>
        <w:jc w:val="both"/>
        <w:rPr>
          <w:rFonts w:ascii="Arial" w:eastAsia="Calibri" w:hAnsi="Arial" w:cs="Arial"/>
          <w:b/>
          <w:bCs/>
          <w:color w:val="000000"/>
          <w:sz w:val="24"/>
          <w:szCs w:val="24"/>
          <w:lang w:eastAsia="pt-BR"/>
        </w:rPr>
      </w:pPr>
      <w:r w:rsidRPr="00F1243D">
        <w:rPr>
          <w:rFonts w:ascii="Arial" w:eastAsia="Calibri" w:hAnsi="Arial" w:cs="Arial"/>
          <w:b/>
          <w:bCs/>
          <w:color w:val="000000"/>
          <w:sz w:val="24"/>
          <w:szCs w:val="24"/>
          <w:lang w:eastAsia="pt-BR"/>
        </w:rPr>
        <w:t xml:space="preserve">PREVISÃO DA DEMANDA NO PLANO ANUAL DE CONTRATAÇÕES (PCA) </w:t>
      </w:r>
      <w:r w:rsidRPr="00C705CB">
        <w:rPr>
          <w:rFonts w:ascii="Arial" w:eastAsia="Calibri" w:hAnsi="Arial" w:cs="Arial"/>
          <w:b/>
          <w:bCs/>
          <w:color w:val="000000"/>
          <w:sz w:val="24"/>
          <w:szCs w:val="24"/>
          <w:lang w:eastAsia="pt-BR"/>
        </w:rPr>
        <w:t xml:space="preserve">DE </w:t>
      </w:r>
      <w:r w:rsidR="00C705CB">
        <w:rPr>
          <w:rFonts w:ascii="Arial" w:eastAsia="Calibri" w:hAnsi="Arial" w:cs="Arial"/>
          <w:b/>
          <w:bCs/>
          <w:color w:val="000000"/>
          <w:sz w:val="24"/>
          <w:szCs w:val="24"/>
          <w:lang w:eastAsia="pt-BR"/>
        </w:rPr>
        <w:t>2025</w:t>
      </w:r>
      <w:r w:rsidRPr="00C705CB">
        <w:rPr>
          <w:rFonts w:ascii="Arial" w:eastAsia="Calibri" w:hAnsi="Arial" w:cs="Arial"/>
          <w:b/>
          <w:bCs/>
          <w:color w:val="000000"/>
          <w:sz w:val="24"/>
          <w:szCs w:val="24"/>
          <w:lang w:eastAsia="pt-BR"/>
        </w:rPr>
        <w:t>:</w:t>
      </w:r>
    </w:p>
    <w:p w:rsidR="00F1243D" w:rsidRPr="00F1243D" w:rsidRDefault="00F1243D" w:rsidP="00F1243D">
      <w:pPr>
        <w:pBdr>
          <w:top w:val="nil"/>
          <w:left w:val="nil"/>
          <w:bottom w:val="nil"/>
          <w:right w:val="nil"/>
          <w:between w:val="nil"/>
        </w:pBdr>
        <w:spacing w:after="0" w:line="240" w:lineRule="auto"/>
        <w:ind w:left="720"/>
        <w:contextualSpacing/>
        <w:jc w:val="both"/>
        <w:rPr>
          <w:rFonts w:ascii="Arial" w:eastAsia="Calibri" w:hAnsi="Arial" w:cs="Arial"/>
          <w:b/>
          <w:bCs/>
          <w:color w:val="000000"/>
          <w:sz w:val="24"/>
          <w:szCs w:val="24"/>
          <w:lang w:eastAsia="pt-BR"/>
        </w:rPr>
      </w:pPr>
    </w:p>
    <w:p w:rsidR="00C705CB" w:rsidRPr="00C705CB" w:rsidRDefault="00C705CB" w:rsidP="00C705CB">
      <w:pPr>
        <w:numPr>
          <w:ilvl w:val="0"/>
          <w:numId w:val="19"/>
        </w:numPr>
        <w:pBdr>
          <w:top w:val="nil"/>
          <w:left w:val="nil"/>
          <w:bottom w:val="nil"/>
          <w:right w:val="nil"/>
          <w:between w:val="nil"/>
        </w:pBdr>
        <w:spacing w:after="0" w:line="240" w:lineRule="auto"/>
        <w:jc w:val="both"/>
        <w:rPr>
          <w:rFonts w:ascii="Arial" w:eastAsia="Calibri" w:hAnsi="Arial" w:cs="Arial"/>
          <w:bCs/>
          <w:color w:val="000000"/>
          <w:sz w:val="24"/>
          <w:szCs w:val="24"/>
          <w:lang w:eastAsia="pt-BR"/>
        </w:rPr>
      </w:pPr>
      <w:r w:rsidRPr="00C705CB">
        <w:rPr>
          <w:rFonts w:ascii="Arial" w:eastAsia="Calibri" w:hAnsi="Arial" w:cs="Arial"/>
          <w:bCs/>
          <w:color w:val="000000"/>
          <w:sz w:val="24"/>
          <w:szCs w:val="24"/>
          <w:lang w:eastAsia="pt-BR"/>
        </w:rPr>
        <w:t>Ação nº 19/2025 – Prioridade Média</w:t>
      </w:r>
      <w:r w:rsidR="004215C5">
        <w:rPr>
          <w:rFonts w:ascii="Arial" w:eastAsia="Calibri" w:hAnsi="Arial" w:cs="Arial"/>
          <w:bCs/>
          <w:color w:val="000000"/>
          <w:sz w:val="24"/>
          <w:szCs w:val="24"/>
          <w:lang w:eastAsia="pt-BR"/>
        </w:rPr>
        <w:t>.</w:t>
      </w:r>
    </w:p>
    <w:p w:rsidR="00F1243D" w:rsidRPr="00F1243D" w:rsidRDefault="00F1243D" w:rsidP="00F1243D">
      <w:pPr>
        <w:pBdr>
          <w:top w:val="nil"/>
          <w:left w:val="nil"/>
          <w:bottom w:val="nil"/>
          <w:right w:val="nil"/>
          <w:between w:val="nil"/>
        </w:pBdr>
        <w:spacing w:after="0" w:line="240" w:lineRule="auto"/>
        <w:ind w:left="360"/>
        <w:jc w:val="both"/>
        <w:rPr>
          <w:rFonts w:ascii="Arial" w:eastAsia="Calibri" w:hAnsi="Arial" w:cs="Arial"/>
          <w:color w:val="000000"/>
          <w:sz w:val="24"/>
          <w:szCs w:val="24"/>
          <w:lang w:eastAsia="pt-BR"/>
        </w:rPr>
      </w:pPr>
    </w:p>
    <w:p w:rsidR="00F1243D" w:rsidRPr="00F1243D" w:rsidRDefault="00F1243D" w:rsidP="00F1243D">
      <w:pPr>
        <w:pBdr>
          <w:top w:val="nil"/>
          <w:left w:val="nil"/>
          <w:bottom w:val="nil"/>
          <w:right w:val="nil"/>
          <w:between w:val="nil"/>
        </w:pBdr>
        <w:spacing w:after="0" w:line="240" w:lineRule="auto"/>
        <w:ind w:left="360"/>
        <w:jc w:val="both"/>
        <w:rPr>
          <w:rFonts w:ascii="Arial" w:eastAsia="Calibri" w:hAnsi="Arial" w:cs="Arial"/>
          <w:color w:val="000000"/>
          <w:sz w:val="24"/>
          <w:szCs w:val="24"/>
          <w:lang w:eastAsia="pt-BR"/>
        </w:rPr>
      </w:pPr>
    </w:p>
    <w:p w:rsidR="00C615E3" w:rsidRPr="00C615E3" w:rsidRDefault="00443149" w:rsidP="00C615E3">
      <w:pPr>
        <w:pStyle w:val="PargrafodaLista"/>
        <w:numPr>
          <w:ilvl w:val="0"/>
          <w:numId w:val="2"/>
        </w:numPr>
        <w:pBdr>
          <w:top w:val="nil"/>
          <w:left w:val="nil"/>
          <w:bottom w:val="nil"/>
          <w:right w:val="nil"/>
          <w:between w:val="nil"/>
        </w:pBdr>
        <w:jc w:val="both"/>
        <w:rPr>
          <w:rFonts w:ascii="Arial" w:eastAsia="Calibri" w:hAnsi="Arial" w:cs="Arial"/>
          <w:b/>
          <w:color w:val="000000"/>
          <w:sz w:val="24"/>
          <w:szCs w:val="24"/>
        </w:rPr>
      </w:pPr>
      <w:r w:rsidRPr="00C615E3">
        <w:rPr>
          <w:rFonts w:ascii="Arial" w:eastAsia="Calibri" w:hAnsi="Arial" w:cs="Arial"/>
          <w:b/>
          <w:color w:val="000000"/>
          <w:sz w:val="24"/>
          <w:szCs w:val="24"/>
        </w:rPr>
        <w:t>R</w:t>
      </w:r>
      <w:r w:rsidR="00F1243D" w:rsidRPr="00C615E3">
        <w:rPr>
          <w:rFonts w:ascii="Arial" w:eastAsia="Calibri" w:hAnsi="Arial" w:cs="Arial"/>
          <w:b/>
          <w:color w:val="000000"/>
          <w:sz w:val="24"/>
          <w:szCs w:val="24"/>
        </w:rPr>
        <w:t xml:space="preserve">EQUISITOS DA CONTRATAÇÃO </w:t>
      </w:r>
    </w:p>
    <w:p w:rsidR="00C705CB" w:rsidRPr="00C705CB" w:rsidRDefault="00C705CB" w:rsidP="00443149">
      <w:pPr>
        <w:framePr w:hSpace="141" w:wrap="around" w:vAnchor="text" w:hAnchor="text" w:xAlign="center" w:y="1"/>
        <w:spacing w:before="96"/>
        <w:jc w:val="both"/>
        <w:rPr>
          <w:rFonts w:ascii="Arial" w:hAnsi="Arial" w:cs="Arial"/>
          <w:sz w:val="24"/>
          <w:szCs w:val="24"/>
        </w:rPr>
      </w:pPr>
      <w:r w:rsidRPr="00C705CB">
        <w:rPr>
          <w:b/>
          <w:bCs/>
          <w:sz w:val="40"/>
          <w:szCs w:val="40"/>
        </w:rPr>
        <w:t xml:space="preserve">    </w:t>
      </w:r>
      <w:r w:rsidRPr="00C705CB">
        <w:rPr>
          <w:rFonts w:ascii="Arial" w:hAnsi="Arial" w:cs="Arial"/>
          <w:b/>
          <w:bCs/>
          <w:sz w:val="24"/>
          <w:szCs w:val="24"/>
        </w:rPr>
        <w:t xml:space="preserve">. </w:t>
      </w:r>
      <w:r w:rsidRPr="00C705CB">
        <w:rPr>
          <w:rFonts w:ascii="Arial" w:hAnsi="Arial" w:cs="Arial"/>
          <w:sz w:val="24"/>
          <w:szCs w:val="24"/>
        </w:rPr>
        <w:t>Os LUBRIFICANTES a serem ofertados deveram</w:t>
      </w:r>
      <w:r>
        <w:rPr>
          <w:rFonts w:ascii="Arial" w:hAnsi="Arial" w:cs="Arial"/>
          <w:sz w:val="24"/>
          <w:szCs w:val="24"/>
        </w:rPr>
        <w:t xml:space="preserve"> ser novos, primeira vida, não sendo aceitos óleos reciclados ou </w:t>
      </w:r>
      <w:r w:rsidR="00C47C88">
        <w:rPr>
          <w:rFonts w:ascii="Arial" w:hAnsi="Arial" w:cs="Arial"/>
          <w:sz w:val="24"/>
          <w:szCs w:val="24"/>
        </w:rPr>
        <w:t>recondicionados,</w:t>
      </w:r>
      <w:r>
        <w:rPr>
          <w:rFonts w:ascii="Arial" w:hAnsi="Arial" w:cs="Arial"/>
          <w:sz w:val="24"/>
          <w:szCs w:val="24"/>
        </w:rPr>
        <w:t xml:space="preserve"> e</w:t>
      </w:r>
      <w:r w:rsidRPr="00C705CB">
        <w:rPr>
          <w:rFonts w:ascii="Arial" w:hAnsi="Arial" w:cs="Arial"/>
          <w:sz w:val="24"/>
          <w:szCs w:val="24"/>
        </w:rPr>
        <w:t xml:space="preserve"> seguir</w:t>
      </w:r>
      <w:r>
        <w:rPr>
          <w:rFonts w:ascii="Arial" w:hAnsi="Arial" w:cs="Arial"/>
          <w:sz w:val="24"/>
          <w:szCs w:val="24"/>
        </w:rPr>
        <w:t xml:space="preserve"> um padrão de qualidade igual</w:t>
      </w:r>
      <w:r w:rsidRPr="00C705CB">
        <w:rPr>
          <w:rFonts w:ascii="Arial" w:hAnsi="Arial" w:cs="Arial"/>
          <w:sz w:val="24"/>
          <w:szCs w:val="24"/>
        </w:rPr>
        <w:t xml:space="preserve"> ou superior a algumas marcas de referência de mercado, tais como:</w:t>
      </w:r>
    </w:p>
    <w:p w:rsidR="00C705CB" w:rsidRPr="00C705CB" w:rsidRDefault="00C705CB" w:rsidP="00443149">
      <w:pPr>
        <w:pStyle w:val="PargrafodaLista"/>
        <w:framePr w:hSpace="141" w:wrap="around" w:vAnchor="text" w:hAnchor="text" w:xAlign="center" w:y="1"/>
        <w:spacing w:before="96"/>
        <w:ind w:left="164" w:hanging="164"/>
        <w:jc w:val="both"/>
        <w:rPr>
          <w:rFonts w:ascii="Arial" w:hAnsi="Arial" w:cs="Arial"/>
          <w:sz w:val="24"/>
          <w:szCs w:val="24"/>
        </w:rPr>
      </w:pPr>
      <w:r w:rsidRPr="00C705CB">
        <w:rPr>
          <w:rFonts w:ascii="Arial" w:hAnsi="Arial" w:cs="Arial"/>
          <w:sz w:val="24"/>
          <w:szCs w:val="24"/>
        </w:rPr>
        <w:t xml:space="preserve">   - Petronas</w:t>
      </w:r>
      <w:r w:rsidR="004215C5">
        <w:rPr>
          <w:rFonts w:ascii="Arial" w:hAnsi="Arial" w:cs="Arial"/>
          <w:sz w:val="24"/>
          <w:szCs w:val="24"/>
        </w:rPr>
        <w:t>;</w:t>
      </w:r>
      <w:r w:rsidRPr="00C705CB">
        <w:rPr>
          <w:rFonts w:ascii="Arial" w:hAnsi="Arial" w:cs="Arial"/>
          <w:sz w:val="24"/>
          <w:szCs w:val="24"/>
        </w:rPr>
        <w:t xml:space="preserve"> </w:t>
      </w:r>
    </w:p>
    <w:p w:rsidR="00C705CB" w:rsidRPr="00C705CB" w:rsidRDefault="00C705CB" w:rsidP="00443149">
      <w:pPr>
        <w:pStyle w:val="PargrafodaLista"/>
        <w:framePr w:hSpace="141" w:wrap="around" w:vAnchor="text" w:hAnchor="text" w:xAlign="center" w:y="1"/>
        <w:spacing w:before="96"/>
        <w:ind w:left="164" w:hanging="164"/>
        <w:jc w:val="both"/>
        <w:rPr>
          <w:rFonts w:ascii="Arial" w:hAnsi="Arial" w:cs="Arial"/>
          <w:sz w:val="24"/>
          <w:szCs w:val="24"/>
        </w:rPr>
      </w:pPr>
      <w:r w:rsidRPr="00C705CB">
        <w:rPr>
          <w:rFonts w:ascii="Arial" w:hAnsi="Arial" w:cs="Arial"/>
          <w:sz w:val="24"/>
          <w:szCs w:val="24"/>
        </w:rPr>
        <w:t xml:space="preserve">   - </w:t>
      </w:r>
      <w:proofErr w:type="spellStart"/>
      <w:r w:rsidRPr="00C705CB">
        <w:rPr>
          <w:rFonts w:ascii="Arial" w:hAnsi="Arial" w:cs="Arial"/>
          <w:sz w:val="24"/>
          <w:szCs w:val="24"/>
        </w:rPr>
        <w:t>Lubrax</w:t>
      </w:r>
      <w:proofErr w:type="spellEnd"/>
      <w:r w:rsidR="004215C5">
        <w:rPr>
          <w:rFonts w:ascii="Arial" w:hAnsi="Arial" w:cs="Arial"/>
          <w:sz w:val="24"/>
          <w:szCs w:val="24"/>
        </w:rPr>
        <w:t>;</w:t>
      </w:r>
    </w:p>
    <w:p w:rsidR="00C705CB" w:rsidRPr="00C705CB" w:rsidRDefault="00C705CB" w:rsidP="00443149">
      <w:pPr>
        <w:pStyle w:val="PargrafodaLista"/>
        <w:framePr w:hSpace="141" w:wrap="around" w:vAnchor="text" w:hAnchor="text" w:xAlign="center" w:y="1"/>
        <w:spacing w:before="96"/>
        <w:ind w:left="164" w:hanging="164"/>
        <w:jc w:val="both"/>
        <w:rPr>
          <w:rFonts w:ascii="Arial" w:hAnsi="Arial" w:cs="Arial"/>
          <w:sz w:val="24"/>
          <w:szCs w:val="24"/>
        </w:rPr>
      </w:pPr>
      <w:r w:rsidRPr="00C705CB">
        <w:rPr>
          <w:rFonts w:ascii="Arial" w:hAnsi="Arial" w:cs="Arial"/>
          <w:sz w:val="24"/>
          <w:szCs w:val="24"/>
        </w:rPr>
        <w:t xml:space="preserve">   - Ipiranga</w:t>
      </w:r>
      <w:r w:rsidR="004215C5">
        <w:rPr>
          <w:rFonts w:ascii="Arial" w:hAnsi="Arial" w:cs="Arial"/>
          <w:sz w:val="24"/>
          <w:szCs w:val="24"/>
        </w:rPr>
        <w:t>;</w:t>
      </w:r>
      <w:r w:rsidRPr="00C705CB">
        <w:rPr>
          <w:rFonts w:ascii="Arial" w:hAnsi="Arial" w:cs="Arial"/>
          <w:sz w:val="24"/>
          <w:szCs w:val="24"/>
        </w:rPr>
        <w:t xml:space="preserve"> </w:t>
      </w:r>
    </w:p>
    <w:p w:rsidR="00C705CB" w:rsidRPr="00C705CB" w:rsidRDefault="00C705CB" w:rsidP="00443149">
      <w:pPr>
        <w:pStyle w:val="PargrafodaLista"/>
        <w:framePr w:hSpace="141" w:wrap="around" w:vAnchor="text" w:hAnchor="text" w:xAlign="center" w:y="1"/>
        <w:spacing w:before="96"/>
        <w:ind w:left="164" w:hanging="164"/>
        <w:jc w:val="both"/>
        <w:rPr>
          <w:rFonts w:ascii="Arial" w:hAnsi="Arial" w:cs="Arial"/>
          <w:sz w:val="24"/>
          <w:szCs w:val="24"/>
        </w:rPr>
      </w:pPr>
      <w:r w:rsidRPr="00C705CB">
        <w:rPr>
          <w:rFonts w:ascii="Arial" w:hAnsi="Arial" w:cs="Arial"/>
          <w:sz w:val="24"/>
          <w:szCs w:val="24"/>
        </w:rPr>
        <w:t xml:space="preserve">   - YPF</w:t>
      </w:r>
      <w:r w:rsidR="004215C5">
        <w:rPr>
          <w:rFonts w:ascii="Arial" w:hAnsi="Arial" w:cs="Arial"/>
          <w:sz w:val="24"/>
          <w:szCs w:val="24"/>
        </w:rPr>
        <w:t>;</w:t>
      </w:r>
    </w:p>
    <w:p w:rsidR="00C705CB" w:rsidRDefault="00C705CB" w:rsidP="00443149">
      <w:pPr>
        <w:pStyle w:val="PargrafodaLista"/>
        <w:framePr w:hSpace="141" w:wrap="around" w:vAnchor="text" w:hAnchor="text" w:xAlign="center" w:y="1"/>
        <w:spacing w:before="96"/>
        <w:ind w:left="164" w:hanging="164"/>
        <w:jc w:val="both"/>
        <w:rPr>
          <w:rFonts w:ascii="Arial" w:hAnsi="Arial" w:cs="Arial"/>
          <w:sz w:val="24"/>
          <w:szCs w:val="24"/>
        </w:rPr>
      </w:pPr>
      <w:r w:rsidRPr="00C705CB">
        <w:rPr>
          <w:rFonts w:ascii="Arial" w:hAnsi="Arial" w:cs="Arial"/>
          <w:sz w:val="24"/>
          <w:szCs w:val="24"/>
        </w:rPr>
        <w:t xml:space="preserve">   - Mobil</w:t>
      </w:r>
      <w:r w:rsidR="004215C5">
        <w:rPr>
          <w:rFonts w:ascii="Arial" w:hAnsi="Arial" w:cs="Arial"/>
          <w:sz w:val="24"/>
          <w:szCs w:val="24"/>
        </w:rPr>
        <w:t>.</w:t>
      </w:r>
    </w:p>
    <w:p w:rsidR="00C705CB" w:rsidRPr="00C705CB" w:rsidRDefault="00C705CB" w:rsidP="00443149">
      <w:pPr>
        <w:pStyle w:val="PargrafodaLista"/>
        <w:framePr w:hSpace="141" w:wrap="around" w:vAnchor="text" w:hAnchor="text" w:xAlign="center" w:y="1"/>
        <w:spacing w:before="96"/>
        <w:ind w:left="164" w:hanging="164"/>
        <w:jc w:val="both"/>
        <w:rPr>
          <w:rFonts w:ascii="Arial" w:hAnsi="Arial" w:cs="Arial"/>
          <w:sz w:val="24"/>
          <w:szCs w:val="24"/>
        </w:rPr>
      </w:pPr>
    </w:p>
    <w:p w:rsidR="00C615E3" w:rsidRDefault="00C705CB" w:rsidP="00443149">
      <w:pPr>
        <w:pStyle w:val="PargrafodaLista"/>
        <w:spacing w:before="96"/>
        <w:ind w:left="0"/>
        <w:jc w:val="both"/>
        <w:rPr>
          <w:rFonts w:ascii="Arial" w:hAnsi="Arial" w:cs="Arial"/>
          <w:sz w:val="24"/>
          <w:szCs w:val="24"/>
        </w:rPr>
      </w:pPr>
      <w:r w:rsidRPr="00C705CB">
        <w:rPr>
          <w:rFonts w:ascii="Arial" w:hAnsi="Arial" w:cs="Arial"/>
          <w:sz w:val="24"/>
          <w:szCs w:val="24"/>
        </w:rPr>
        <w:t xml:space="preserve">Esta exigência se faz necessária, para </w:t>
      </w:r>
      <w:r w:rsidR="004215C5">
        <w:rPr>
          <w:rFonts w:ascii="Arial" w:hAnsi="Arial" w:cs="Arial"/>
          <w:sz w:val="24"/>
          <w:szCs w:val="24"/>
        </w:rPr>
        <w:t xml:space="preserve">que </w:t>
      </w:r>
      <w:r w:rsidRPr="00C705CB">
        <w:rPr>
          <w:rFonts w:ascii="Arial" w:hAnsi="Arial" w:cs="Arial"/>
          <w:sz w:val="24"/>
          <w:szCs w:val="24"/>
        </w:rPr>
        <w:t xml:space="preserve">haja o mínimo de padrão ao que se refere a segurança, durabilidade e qualidade dos produtos adquiridos. Devido </w:t>
      </w:r>
      <w:r w:rsidR="004215C5" w:rsidRPr="00C705CB">
        <w:rPr>
          <w:rFonts w:ascii="Arial" w:hAnsi="Arial" w:cs="Arial"/>
          <w:sz w:val="24"/>
          <w:szCs w:val="24"/>
        </w:rPr>
        <w:t>à</w:t>
      </w:r>
      <w:r w:rsidRPr="00C705CB">
        <w:rPr>
          <w:rFonts w:ascii="Arial" w:hAnsi="Arial" w:cs="Arial"/>
          <w:sz w:val="24"/>
          <w:szCs w:val="24"/>
        </w:rPr>
        <w:t xml:space="preserve"> variedade de veículos que a prefeitura possui, dentre eles, veículos escolares e de transportes de pacientes a questão da segurança e confiabilidade são indispensáveis. Algumas marcas disponíveis não seguem padrões mínimos de qualidade e por este motivo tem a durabilidade muito menor e são fabricadas com materiais inferiores o que compromete a segurança e confiabilidade do produto, podendo assim</w:t>
      </w:r>
      <w:r w:rsidR="00C615E3">
        <w:rPr>
          <w:rFonts w:ascii="Arial" w:hAnsi="Arial" w:cs="Arial"/>
          <w:sz w:val="24"/>
          <w:szCs w:val="24"/>
        </w:rPr>
        <w:t xml:space="preserve"> causar problemas aos veículos.</w:t>
      </w:r>
    </w:p>
    <w:p w:rsidR="00C705CB" w:rsidRDefault="00C705CB" w:rsidP="00C615E3">
      <w:pPr>
        <w:pStyle w:val="PargrafodaLista"/>
        <w:spacing w:before="96"/>
        <w:ind w:left="0"/>
        <w:jc w:val="both"/>
        <w:rPr>
          <w:rFonts w:ascii="Arial" w:hAnsi="Arial" w:cs="Arial"/>
          <w:sz w:val="24"/>
          <w:szCs w:val="24"/>
        </w:rPr>
      </w:pPr>
      <w:r w:rsidRPr="00C705CB">
        <w:rPr>
          <w:rFonts w:ascii="Arial" w:hAnsi="Arial" w:cs="Arial"/>
          <w:sz w:val="24"/>
          <w:szCs w:val="24"/>
        </w:rPr>
        <w:t>As marcas citadas acima como referência são comprovadamente de qualidade e são utilizadas pelos fabricantes em seus veículos como padrão e referência.</w:t>
      </w:r>
    </w:p>
    <w:p w:rsidR="00C615E3" w:rsidRDefault="00C615E3" w:rsidP="00C615E3">
      <w:pPr>
        <w:spacing w:after="0" w:line="240" w:lineRule="auto"/>
        <w:jc w:val="both"/>
        <w:rPr>
          <w:rFonts w:ascii="Arial" w:eastAsia="Times New Roman" w:hAnsi="Arial" w:cs="Arial"/>
          <w:sz w:val="24"/>
          <w:szCs w:val="24"/>
          <w:lang w:eastAsia="pt-BR"/>
        </w:rPr>
      </w:pPr>
      <w:r w:rsidRPr="00C615E3">
        <w:rPr>
          <w:rFonts w:ascii="Arial" w:eastAsia="Times New Roman" w:hAnsi="Arial" w:cs="Arial"/>
          <w:sz w:val="24"/>
          <w:szCs w:val="24"/>
          <w:lang w:eastAsia="pt-BR"/>
        </w:rPr>
        <w:t>Marcas de referência dos lubrificantes</w:t>
      </w:r>
      <w:r w:rsidRPr="009447D3">
        <w:rPr>
          <w:rFonts w:ascii="Arial" w:eastAsia="Times New Roman" w:hAnsi="Arial" w:cs="Arial"/>
          <w:sz w:val="24"/>
          <w:szCs w:val="24"/>
          <w:lang w:eastAsia="pt-BR"/>
        </w:rPr>
        <w:t xml:space="preserve"> </w:t>
      </w:r>
      <w:r w:rsidR="009447D3" w:rsidRPr="009447D3">
        <w:rPr>
          <w:rFonts w:ascii="Arial" w:eastAsia="Times New Roman" w:hAnsi="Arial" w:cs="Arial"/>
          <w:sz w:val="24"/>
          <w:szCs w:val="24"/>
          <w:lang w:eastAsia="pt-BR"/>
        </w:rPr>
        <w:t xml:space="preserve">recomendadas pelas montadoras dos veículos que fazem parte da frota, </w:t>
      </w:r>
      <w:r w:rsidRPr="00C615E3">
        <w:rPr>
          <w:rFonts w:ascii="Arial" w:eastAsia="Times New Roman" w:hAnsi="Arial" w:cs="Arial"/>
          <w:sz w:val="24"/>
          <w:szCs w:val="24"/>
          <w:lang w:eastAsia="pt-BR"/>
        </w:rPr>
        <w:t xml:space="preserve">sendo elas: LUBRAX, </w:t>
      </w:r>
      <w:r>
        <w:rPr>
          <w:rFonts w:ascii="Arial" w:eastAsia="Times New Roman" w:hAnsi="Arial" w:cs="Arial"/>
          <w:sz w:val="24"/>
          <w:szCs w:val="24"/>
          <w:lang w:eastAsia="pt-BR"/>
        </w:rPr>
        <w:t>YPF</w:t>
      </w:r>
      <w:r w:rsidRPr="00C615E3">
        <w:rPr>
          <w:rFonts w:ascii="Arial" w:eastAsia="Times New Roman" w:hAnsi="Arial" w:cs="Arial"/>
          <w:sz w:val="24"/>
          <w:szCs w:val="24"/>
          <w:lang w:eastAsia="pt-BR"/>
        </w:rPr>
        <w:t xml:space="preserve">, PETRONAS, </w:t>
      </w:r>
      <w:r>
        <w:rPr>
          <w:rFonts w:ascii="Arial" w:eastAsia="Times New Roman" w:hAnsi="Arial" w:cs="Arial"/>
          <w:sz w:val="24"/>
          <w:szCs w:val="24"/>
          <w:lang w:eastAsia="pt-BR"/>
        </w:rPr>
        <w:t>MOBIL</w:t>
      </w:r>
      <w:r w:rsidRPr="00C615E3">
        <w:rPr>
          <w:rFonts w:ascii="Arial" w:eastAsia="Times New Roman" w:hAnsi="Arial" w:cs="Arial"/>
          <w:sz w:val="24"/>
          <w:szCs w:val="24"/>
          <w:lang w:eastAsia="pt-BR"/>
        </w:rPr>
        <w:t xml:space="preserve"> e IPIRANGA</w:t>
      </w:r>
      <w:r w:rsidR="009447D3">
        <w:rPr>
          <w:rFonts w:ascii="Arial" w:eastAsia="Times New Roman" w:hAnsi="Arial" w:cs="Arial"/>
          <w:sz w:val="24"/>
          <w:szCs w:val="24"/>
          <w:lang w:eastAsia="pt-BR"/>
        </w:rPr>
        <w:t xml:space="preserve"> – </w:t>
      </w:r>
      <w:r w:rsidR="009447D3" w:rsidRPr="009447D3">
        <w:rPr>
          <w:rFonts w:ascii="Arial" w:eastAsia="Times New Roman" w:hAnsi="Arial" w:cs="Arial"/>
          <w:sz w:val="24"/>
          <w:szCs w:val="24"/>
          <w:lang w:eastAsia="pt-BR"/>
        </w:rPr>
        <w:t>Ou marcas de lubrificantes homologadas pelas montadoras dos veículos.</w:t>
      </w:r>
      <w:r w:rsidRPr="009447D3">
        <w:rPr>
          <w:rFonts w:ascii="Arial" w:eastAsia="Times New Roman" w:hAnsi="Arial" w:cs="Arial"/>
          <w:sz w:val="24"/>
          <w:szCs w:val="24"/>
          <w:lang w:eastAsia="pt-BR"/>
        </w:rPr>
        <w:t xml:space="preserve"> </w:t>
      </w:r>
    </w:p>
    <w:p w:rsidR="00A82430" w:rsidRDefault="00A82430" w:rsidP="00A82430">
      <w:pPr>
        <w:pStyle w:val="PargrafodaLista"/>
        <w:spacing w:before="96"/>
        <w:ind w:left="0"/>
        <w:jc w:val="both"/>
        <w:rPr>
          <w:rFonts w:ascii="Arial" w:hAnsi="Arial" w:cs="Arial"/>
          <w:sz w:val="24"/>
          <w:szCs w:val="24"/>
        </w:rPr>
      </w:pPr>
      <w:r w:rsidRPr="00C705CB">
        <w:rPr>
          <w:rFonts w:ascii="Arial" w:hAnsi="Arial" w:cs="Arial"/>
          <w:sz w:val="24"/>
          <w:szCs w:val="24"/>
        </w:rPr>
        <w:t>As marcas citadas acima como referência são comprovadamente de qualidade e são utilizadas pelos fabricantes em seus veículos como padrão e referência.</w:t>
      </w:r>
    </w:p>
    <w:p w:rsidR="00A82430" w:rsidRPr="00C615E3" w:rsidRDefault="00A82430" w:rsidP="00A82430">
      <w:pPr>
        <w:spacing w:after="0" w:line="240" w:lineRule="auto"/>
        <w:jc w:val="both"/>
        <w:rPr>
          <w:rFonts w:ascii="Arial" w:eastAsia="Times New Roman" w:hAnsi="Arial" w:cs="Arial"/>
          <w:sz w:val="24"/>
          <w:szCs w:val="24"/>
          <w:lang w:eastAsia="pt-BR"/>
        </w:rPr>
      </w:pPr>
      <w:r w:rsidRPr="00C615E3">
        <w:rPr>
          <w:rFonts w:ascii="Arial" w:eastAsia="Times New Roman" w:hAnsi="Arial" w:cs="Arial"/>
          <w:sz w:val="24"/>
          <w:szCs w:val="24"/>
          <w:lang w:eastAsia="pt-BR"/>
        </w:rPr>
        <w:t>Marcas de referência dos lubrificantes</w:t>
      </w:r>
      <w:r w:rsidRPr="00A82430">
        <w:rPr>
          <w:rFonts w:ascii="Arial" w:eastAsia="Times New Roman" w:hAnsi="Arial" w:cs="Arial"/>
          <w:sz w:val="24"/>
          <w:szCs w:val="24"/>
          <w:lang w:eastAsia="pt-BR"/>
        </w:rPr>
        <w:t>, se</w:t>
      </w:r>
      <w:r w:rsidRPr="00C615E3">
        <w:rPr>
          <w:rFonts w:ascii="Arial" w:eastAsia="Times New Roman" w:hAnsi="Arial" w:cs="Arial"/>
          <w:sz w:val="24"/>
          <w:szCs w:val="24"/>
          <w:lang w:eastAsia="pt-BR"/>
        </w:rPr>
        <w:t xml:space="preserve">ndo elas: LUBRAX, </w:t>
      </w:r>
      <w:r>
        <w:rPr>
          <w:rFonts w:ascii="Arial" w:eastAsia="Times New Roman" w:hAnsi="Arial" w:cs="Arial"/>
          <w:sz w:val="24"/>
          <w:szCs w:val="24"/>
          <w:lang w:eastAsia="pt-BR"/>
        </w:rPr>
        <w:t>YPF</w:t>
      </w:r>
      <w:r w:rsidRPr="00C615E3">
        <w:rPr>
          <w:rFonts w:ascii="Arial" w:eastAsia="Times New Roman" w:hAnsi="Arial" w:cs="Arial"/>
          <w:sz w:val="24"/>
          <w:szCs w:val="24"/>
          <w:lang w:eastAsia="pt-BR"/>
        </w:rPr>
        <w:t xml:space="preserve">, PETRONAS, </w:t>
      </w:r>
      <w:r>
        <w:rPr>
          <w:rFonts w:ascii="Arial" w:eastAsia="Times New Roman" w:hAnsi="Arial" w:cs="Arial"/>
          <w:sz w:val="24"/>
          <w:szCs w:val="24"/>
          <w:lang w:eastAsia="pt-BR"/>
        </w:rPr>
        <w:t>MOBIL</w:t>
      </w:r>
      <w:r w:rsidRPr="00C615E3">
        <w:rPr>
          <w:rFonts w:ascii="Arial" w:eastAsia="Times New Roman" w:hAnsi="Arial" w:cs="Arial"/>
          <w:sz w:val="24"/>
          <w:szCs w:val="24"/>
          <w:lang w:eastAsia="pt-BR"/>
        </w:rPr>
        <w:t xml:space="preserve"> e IPIRANGA. </w:t>
      </w:r>
    </w:p>
    <w:p w:rsidR="00A82430" w:rsidRPr="00C615E3" w:rsidRDefault="00A82430" w:rsidP="00A82430">
      <w:pPr>
        <w:spacing w:after="0" w:line="240" w:lineRule="auto"/>
        <w:jc w:val="both"/>
        <w:rPr>
          <w:rFonts w:ascii="Arial" w:eastAsia="Times New Roman" w:hAnsi="Arial" w:cs="Arial"/>
          <w:sz w:val="24"/>
          <w:szCs w:val="24"/>
          <w:lang w:eastAsia="ar-SA"/>
        </w:rPr>
      </w:pPr>
      <w:r w:rsidRPr="00C615E3">
        <w:rPr>
          <w:rFonts w:ascii="Arial" w:eastAsia="Times New Roman" w:hAnsi="Arial" w:cs="Arial"/>
          <w:sz w:val="24"/>
          <w:szCs w:val="24"/>
          <w:lang w:eastAsia="ar-SA"/>
        </w:rPr>
        <w:t xml:space="preserve">No caso do produto cotado não for da marca de referência, o licitante deverá apresentar ao agente de contratação 01 (um) laudo técnico de ensaio comparativo com os produtos das marcas sugeridas, de forma a comprovar que o </w:t>
      </w:r>
      <w:r w:rsidRPr="00A82430">
        <w:rPr>
          <w:rFonts w:ascii="Arial" w:eastAsia="Times New Roman" w:hAnsi="Arial" w:cs="Arial"/>
          <w:sz w:val="24"/>
          <w:szCs w:val="24"/>
          <w:lang w:eastAsia="ar-SA"/>
        </w:rPr>
        <w:t xml:space="preserve">produto atende às normas técnicas pertinentes </w:t>
      </w:r>
      <w:r w:rsidRPr="00C615E3">
        <w:rPr>
          <w:rFonts w:ascii="Arial" w:eastAsia="Times New Roman" w:hAnsi="Arial" w:cs="Arial"/>
          <w:sz w:val="24"/>
          <w:szCs w:val="24"/>
          <w:lang w:eastAsia="ar-SA"/>
        </w:rPr>
        <w:t>e possua rendimento e qualidade igual ou superior ao do produto recomendado pela montadora, devendo ser emit</w:t>
      </w:r>
      <w:r>
        <w:rPr>
          <w:rFonts w:ascii="Arial" w:eastAsia="Times New Roman" w:hAnsi="Arial" w:cs="Arial"/>
          <w:sz w:val="24"/>
          <w:szCs w:val="24"/>
          <w:lang w:eastAsia="ar-SA"/>
        </w:rPr>
        <w:t>ido por laboratório credenciado.</w:t>
      </w:r>
    </w:p>
    <w:p w:rsidR="00A82430" w:rsidRDefault="00A82430" w:rsidP="00A82430">
      <w:pPr>
        <w:spacing w:after="0" w:line="240" w:lineRule="auto"/>
        <w:jc w:val="both"/>
        <w:rPr>
          <w:rFonts w:ascii="Arial" w:eastAsia="Times New Roman" w:hAnsi="Arial" w:cs="Arial"/>
          <w:sz w:val="24"/>
          <w:szCs w:val="24"/>
          <w:lang w:eastAsia="ar-SA"/>
        </w:rPr>
      </w:pPr>
      <w:r w:rsidRPr="00C615E3">
        <w:rPr>
          <w:rFonts w:ascii="Arial" w:eastAsia="Times New Roman" w:hAnsi="Arial" w:cs="Arial"/>
          <w:sz w:val="24"/>
          <w:szCs w:val="24"/>
          <w:lang w:eastAsia="ar-SA"/>
        </w:rPr>
        <w:lastRenderedPageBreak/>
        <w:t xml:space="preserve">O laudo deverá possuir data de emissão não superior a 12 meses </w:t>
      </w:r>
      <w:r>
        <w:rPr>
          <w:rFonts w:ascii="Arial" w:eastAsia="Times New Roman" w:hAnsi="Arial" w:cs="Arial"/>
          <w:sz w:val="24"/>
          <w:szCs w:val="24"/>
          <w:lang w:eastAsia="ar-SA"/>
        </w:rPr>
        <w:t>da data da realização do pregão.</w:t>
      </w:r>
    </w:p>
    <w:p w:rsidR="00A82430" w:rsidRDefault="00A82430" w:rsidP="00A82430">
      <w:pPr>
        <w:spacing w:after="0" w:line="240" w:lineRule="auto"/>
        <w:jc w:val="both"/>
        <w:rPr>
          <w:rFonts w:ascii="Arial" w:eastAsia="Times New Roman" w:hAnsi="Arial" w:cs="Arial"/>
          <w:sz w:val="24"/>
          <w:szCs w:val="24"/>
          <w:lang w:eastAsia="ar-SA"/>
        </w:rPr>
      </w:pPr>
      <w:r w:rsidRPr="00A82430">
        <w:rPr>
          <w:rFonts w:ascii="Arial" w:eastAsia="Times New Roman" w:hAnsi="Arial" w:cs="Arial"/>
          <w:sz w:val="24"/>
          <w:szCs w:val="24"/>
          <w:lang w:eastAsia="ar-SA"/>
        </w:rPr>
        <w:t>Deverá ser apresentado laudo de todos os itens</w:t>
      </w:r>
      <w:r>
        <w:rPr>
          <w:rFonts w:ascii="Arial" w:eastAsia="Times New Roman" w:hAnsi="Arial" w:cs="Arial"/>
          <w:sz w:val="24"/>
          <w:szCs w:val="24"/>
          <w:lang w:eastAsia="ar-SA"/>
        </w:rPr>
        <w:t>. C</w:t>
      </w:r>
      <w:r w:rsidRPr="00A82430">
        <w:rPr>
          <w:rFonts w:ascii="Arial" w:eastAsia="Times New Roman" w:hAnsi="Arial" w:cs="Arial"/>
          <w:sz w:val="24"/>
          <w:szCs w:val="24"/>
          <w:lang w:eastAsia="ar-SA"/>
        </w:rPr>
        <w:t>aso o produto cotado for da marca de referência, fica dispensada a apresentação do referido laudo.</w:t>
      </w:r>
    </w:p>
    <w:p w:rsidR="0037153B" w:rsidRPr="00C615E3" w:rsidRDefault="0037153B" w:rsidP="00A82430">
      <w:pPr>
        <w:spacing w:after="0" w:line="240" w:lineRule="auto"/>
        <w:jc w:val="both"/>
        <w:rPr>
          <w:rFonts w:ascii="Arial" w:eastAsia="Times New Roman" w:hAnsi="Arial" w:cs="Arial"/>
          <w:sz w:val="24"/>
          <w:szCs w:val="24"/>
          <w:lang w:eastAsia="ar-SA"/>
        </w:rPr>
      </w:pPr>
      <w:r w:rsidRPr="00C615E3">
        <w:rPr>
          <w:rFonts w:ascii="Arial" w:hAnsi="Arial" w:cs="Arial"/>
          <w:sz w:val="24"/>
          <w:szCs w:val="24"/>
          <w:lang w:eastAsia="ar-SA"/>
        </w:rPr>
        <w:t>O laudo deverá ser apresentado</w:t>
      </w:r>
      <w:r>
        <w:rPr>
          <w:rFonts w:ascii="Arial" w:hAnsi="Arial" w:cs="Arial"/>
          <w:sz w:val="24"/>
          <w:szCs w:val="24"/>
          <w:lang w:eastAsia="ar-SA"/>
        </w:rPr>
        <w:t xml:space="preserve"> junto à proposta</w:t>
      </w:r>
    </w:p>
    <w:p w:rsidR="00A82430" w:rsidRPr="00C615E3" w:rsidRDefault="00A82430" w:rsidP="00C615E3">
      <w:pPr>
        <w:spacing w:after="0" w:line="240" w:lineRule="auto"/>
        <w:jc w:val="both"/>
        <w:rPr>
          <w:rFonts w:ascii="Arial" w:eastAsia="Times New Roman" w:hAnsi="Arial" w:cs="Arial"/>
          <w:sz w:val="24"/>
          <w:szCs w:val="24"/>
          <w:lang w:eastAsia="pt-BR"/>
        </w:rPr>
      </w:pPr>
    </w:p>
    <w:p w:rsidR="00C705CB" w:rsidRDefault="00C705CB" w:rsidP="00443149">
      <w:pPr>
        <w:ind w:right="228"/>
        <w:jc w:val="both"/>
        <w:rPr>
          <w:rFonts w:ascii="Arial" w:hAnsi="Arial" w:cs="Arial"/>
          <w:bCs/>
          <w:color w:val="000000"/>
          <w:sz w:val="24"/>
          <w:szCs w:val="24"/>
        </w:rPr>
      </w:pPr>
      <w:r w:rsidRPr="00C705CB">
        <w:rPr>
          <w:rFonts w:ascii="Arial" w:hAnsi="Arial" w:cs="Arial"/>
          <w:bCs/>
          <w:color w:val="000000"/>
          <w:sz w:val="24"/>
          <w:szCs w:val="24"/>
        </w:rPr>
        <w:t xml:space="preserve">As empresas participantes devem estar localizadas a uma </w:t>
      </w:r>
      <w:r w:rsidR="00C615E3">
        <w:rPr>
          <w:rFonts w:ascii="Arial" w:hAnsi="Arial" w:cs="Arial"/>
          <w:bCs/>
          <w:color w:val="000000"/>
          <w:sz w:val="24"/>
          <w:szCs w:val="24"/>
        </w:rPr>
        <w:t xml:space="preserve">distância máxima </w:t>
      </w:r>
      <w:r w:rsidRPr="00C705CB">
        <w:rPr>
          <w:rFonts w:ascii="Arial" w:hAnsi="Arial" w:cs="Arial"/>
          <w:bCs/>
          <w:color w:val="000000"/>
          <w:sz w:val="24"/>
          <w:szCs w:val="24"/>
        </w:rPr>
        <w:t xml:space="preserve">de </w:t>
      </w:r>
      <w:r w:rsidR="00443149">
        <w:rPr>
          <w:rFonts w:ascii="Arial" w:hAnsi="Arial" w:cs="Arial"/>
          <w:bCs/>
          <w:color w:val="000000"/>
          <w:sz w:val="24"/>
          <w:szCs w:val="24"/>
        </w:rPr>
        <w:t>220</w:t>
      </w:r>
      <w:r w:rsidRPr="00C705CB">
        <w:rPr>
          <w:rFonts w:ascii="Arial" w:hAnsi="Arial" w:cs="Arial"/>
          <w:bCs/>
          <w:color w:val="000000"/>
          <w:sz w:val="24"/>
          <w:szCs w:val="24"/>
        </w:rPr>
        <w:t xml:space="preserve"> Km do município de Bueno Brandão – MG. Esta exigência se faz necessária para que sejam cumpridos os prazos de entrega conforme a necessidade do município, pois o munícipio conta com uma frota variada de veículos e que prestam os mais variados serviços essenciais a população como transporte escolar, transportes de pacientes, veículos de emergência como ambulâncias, caminhão pipa para combate a incêndio e viaturas policiais. Haja vista que mesmo com um estoque de produtos para manutenção preventiva, em alguns casos quando houver necessidade de manutenção corretiva, fica impossível prever qual o item a ser utilizado, necessitando assim da máxima urgência e agilidade da entrega deste item para que não haja paralisações dos serviços essenciais à população. Esta exigência também possibilita uma maior economia ao município, pois não haverá necessidade de se manter um estoque de Lubrificantes muito grande, podendo assim gerir melhor os recursos disponíveis conforme as necessidades do município. </w:t>
      </w:r>
    </w:p>
    <w:p w:rsidR="00443149" w:rsidRDefault="00443149" w:rsidP="00443149">
      <w:pPr>
        <w:ind w:right="228"/>
        <w:jc w:val="both"/>
        <w:rPr>
          <w:rFonts w:ascii="Arial" w:hAnsi="Arial" w:cs="Arial"/>
          <w:bCs/>
          <w:color w:val="000000"/>
          <w:sz w:val="24"/>
          <w:szCs w:val="24"/>
        </w:rPr>
      </w:pPr>
      <w:r w:rsidRPr="00443149">
        <w:rPr>
          <w:rFonts w:ascii="Arial" w:hAnsi="Arial" w:cs="Arial"/>
          <w:bCs/>
          <w:color w:val="000000"/>
          <w:sz w:val="24"/>
          <w:szCs w:val="24"/>
        </w:rPr>
        <w:t xml:space="preserve">A aquisição de óleo lubrificantes, de uso rotineiro, é indispensável à manutenção </w:t>
      </w:r>
      <w:r w:rsidR="004215C5">
        <w:rPr>
          <w:rFonts w:ascii="Arial" w:hAnsi="Arial" w:cs="Arial"/>
          <w:bCs/>
          <w:color w:val="000000"/>
          <w:sz w:val="24"/>
          <w:szCs w:val="24"/>
        </w:rPr>
        <w:t>dos veículos municipais e visa</w:t>
      </w:r>
      <w:r w:rsidRPr="00443149">
        <w:rPr>
          <w:rFonts w:ascii="Arial" w:hAnsi="Arial" w:cs="Arial"/>
          <w:bCs/>
          <w:color w:val="000000"/>
          <w:sz w:val="24"/>
          <w:szCs w:val="24"/>
        </w:rPr>
        <w:t xml:space="preserve"> atender à reposição de estoques, conforme demanda rotineira. Os quantitativos solicitados foram calculados e mensurados tendo por base o consumo da Administração. Com base nos manuais dos fabricantes e tomando como base a consulta nº 849.726 realizado ao TCE/MG e respondida pela RELATORA CONSELHEIRA ADRIENE ANDRADE, bem como Súmula 270 do TCU, a administração indica eventuais marcas dos lubrificantes com base em justificativa de ordem técnica, sendo elas: </w:t>
      </w:r>
    </w:p>
    <w:p w:rsidR="00443149" w:rsidRPr="00443149" w:rsidRDefault="00443149" w:rsidP="00443149">
      <w:pPr>
        <w:ind w:right="228"/>
        <w:jc w:val="both"/>
        <w:rPr>
          <w:rFonts w:ascii="Arial" w:hAnsi="Arial" w:cs="Arial"/>
          <w:bCs/>
          <w:color w:val="000000"/>
          <w:sz w:val="24"/>
          <w:szCs w:val="24"/>
        </w:rPr>
      </w:pPr>
      <w:r w:rsidRPr="00443149">
        <w:rPr>
          <w:rFonts w:ascii="Arial" w:hAnsi="Arial" w:cs="Arial"/>
          <w:bCs/>
          <w:color w:val="000000"/>
          <w:sz w:val="24"/>
          <w:szCs w:val="24"/>
        </w:rPr>
        <w:t>- Petronas</w:t>
      </w:r>
      <w:r w:rsidR="003C1327">
        <w:rPr>
          <w:rFonts w:ascii="Arial" w:hAnsi="Arial" w:cs="Arial"/>
          <w:bCs/>
          <w:color w:val="000000"/>
          <w:sz w:val="24"/>
          <w:szCs w:val="24"/>
        </w:rPr>
        <w:t>;</w:t>
      </w:r>
      <w:r w:rsidRPr="00443149">
        <w:rPr>
          <w:rFonts w:ascii="Arial" w:hAnsi="Arial" w:cs="Arial"/>
          <w:bCs/>
          <w:color w:val="000000"/>
          <w:sz w:val="24"/>
          <w:szCs w:val="24"/>
        </w:rPr>
        <w:t xml:space="preserve"> </w:t>
      </w:r>
    </w:p>
    <w:p w:rsidR="00443149" w:rsidRPr="00443149" w:rsidRDefault="00443149" w:rsidP="00443149">
      <w:pPr>
        <w:ind w:right="228"/>
        <w:jc w:val="both"/>
        <w:rPr>
          <w:rFonts w:ascii="Arial" w:hAnsi="Arial" w:cs="Arial"/>
          <w:bCs/>
          <w:color w:val="000000"/>
          <w:sz w:val="24"/>
          <w:szCs w:val="24"/>
        </w:rPr>
      </w:pPr>
      <w:r w:rsidRPr="00443149">
        <w:rPr>
          <w:rFonts w:ascii="Arial" w:hAnsi="Arial" w:cs="Arial"/>
          <w:bCs/>
          <w:color w:val="000000"/>
          <w:sz w:val="24"/>
          <w:szCs w:val="24"/>
        </w:rPr>
        <w:t xml:space="preserve">- </w:t>
      </w:r>
      <w:proofErr w:type="spellStart"/>
      <w:r w:rsidRPr="00443149">
        <w:rPr>
          <w:rFonts w:ascii="Arial" w:hAnsi="Arial" w:cs="Arial"/>
          <w:bCs/>
          <w:color w:val="000000"/>
          <w:sz w:val="24"/>
          <w:szCs w:val="24"/>
        </w:rPr>
        <w:t>Lubrax</w:t>
      </w:r>
      <w:proofErr w:type="spellEnd"/>
      <w:r w:rsidR="003C1327">
        <w:rPr>
          <w:rFonts w:ascii="Arial" w:hAnsi="Arial" w:cs="Arial"/>
          <w:bCs/>
          <w:color w:val="000000"/>
          <w:sz w:val="24"/>
          <w:szCs w:val="24"/>
        </w:rPr>
        <w:t>;</w:t>
      </w:r>
    </w:p>
    <w:p w:rsidR="00443149" w:rsidRPr="00443149" w:rsidRDefault="003C1327" w:rsidP="00443149">
      <w:pPr>
        <w:ind w:right="228"/>
        <w:jc w:val="both"/>
        <w:rPr>
          <w:rFonts w:ascii="Arial" w:hAnsi="Arial" w:cs="Arial"/>
          <w:bCs/>
          <w:color w:val="000000"/>
          <w:sz w:val="24"/>
          <w:szCs w:val="24"/>
        </w:rPr>
      </w:pPr>
      <w:r>
        <w:rPr>
          <w:rFonts w:ascii="Arial" w:hAnsi="Arial" w:cs="Arial"/>
          <w:bCs/>
          <w:color w:val="000000"/>
          <w:sz w:val="24"/>
          <w:szCs w:val="24"/>
        </w:rPr>
        <w:t>- Ipiranga;</w:t>
      </w:r>
    </w:p>
    <w:p w:rsidR="00443149" w:rsidRPr="00443149" w:rsidRDefault="00443149" w:rsidP="00443149">
      <w:pPr>
        <w:ind w:right="228"/>
        <w:jc w:val="both"/>
        <w:rPr>
          <w:rFonts w:ascii="Arial" w:hAnsi="Arial" w:cs="Arial"/>
          <w:bCs/>
          <w:color w:val="000000"/>
          <w:sz w:val="24"/>
          <w:szCs w:val="24"/>
        </w:rPr>
      </w:pPr>
      <w:r w:rsidRPr="00443149">
        <w:rPr>
          <w:rFonts w:ascii="Arial" w:hAnsi="Arial" w:cs="Arial"/>
          <w:bCs/>
          <w:color w:val="000000"/>
          <w:sz w:val="24"/>
          <w:szCs w:val="24"/>
        </w:rPr>
        <w:t>- YPF</w:t>
      </w:r>
      <w:r w:rsidR="003C1327">
        <w:rPr>
          <w:rFonts w:ascii="Arial" w:hAnsi="Arial" w:cs="Arial"/>
          <w:bCs/>
          <w:color w:val="000000"/>
          <w:sz w:val="24"/>
          <w:szCs w:val="24"/>
        </w:rPr>
        <w:t>;</w:t>
      </w:r>
    </w:p>
    <w:p w:rsidR="00443149" w:rsidRPr="00443149" w:rsidRDefault="00443149" w:rsidP="00443149">
      <w:pPr>
        <w:ind w:right="228"/>
        <w:jc w:val="both"/>
        <w:rPr>
          <w:rFonts w:ascii="Arial" w:hAnsi="Arial" w:cs="Arial"/>
          <w:bCs/>
          <w:color w:val="000000"/>
          <w:sz w:val="24"/>
          <w:szCs w:val="24"/>
        </w:rPr>
      </w:pPr>
      <w:r w:rsidRPr="00443149">
        <w:rPr>
          <w:rFonts w:ascii="Arial" w:hAnsi="Arial" w:cs="Arial"/>
          <w:bCs/>
          <w:color w:val="000000"/>
          <w:sz w:val="24"/>
          <w:szCs w:val="24"/>
        </w:rPr>
        <w:t>- Mobil</w:t>
      </w:r>
      <w:r w:rsidR="003C1327">
        <w:rPr>
          <w:rFonts w:ascii="Arial" w:hAnsi="Arial" w:cs="Arial"/>
          <w:bCs/>
          <w:color w:val="000000"/>
          <w:sz w:val="24"/>
          <w:szCs w:val="24"/>
        </w:rPr>
        <w:t>.</w:t>
      </w:r>
    </w:p>
    <w:p w:rsidR="00443149" w:rsidRPr="00443149" w:rsidRDefault="00443149" w:rsidP="00443149">
      <w:pPr>
        <w:ind w:right="228"/>
        <w:jc w:val="both"/>
        <w:rPr>
          <w:rFonts w:ascii="Arial" w:hAnsi="Arial" w:cs="Arial"/>
          <w:bCs/>
          <w:color w:val="000000"/>
          <w:sz w:val="24"/>
          <w:szCs w:val="24"/>
        </w:rPr>
      </w:pPr>
      <w:r w:rsidRPr="00443149">
        <w:rPr>
          <w:rFonts w:ascii="Arial" w:hAnsi="Arial" w:cs="Arial"/>
          <w:bCs/>
          <w:color w:val="000000"/>
          <w:sz w:val="24"/>
          <w:szCs w:val="24"/>
        </w:rPr>
        <w:t xml:space="preserve">Os lubrificantes solicitados são homologados, recomendados e informados pelos fabricantes dos veículos, sendo requisito essencial para a manutenção preventiva dos veículos, inclusive em fins de garantia veicular. Aqui não previmos uma única marca, ou modelo de lubrificantes mas demonstramos a marca/modelo necessárias, referentes ao respectivo modelo do veículo. Assim, nos baseamos na justificativa das montadoras dos veículos para </w:t>
      </w:r>
      <w:r w:rsidRPr="00443149">
        <w:rPr>
          <w:rFonts w:ascii="Arial" w:hAnsi="Arial" w:cs="Arial"/>
          <w:bCs/>
          <w:color w:val="000000"/>
          <w:sz w:val="24"/>
          <w:szCs w:val="24"/>
        </w:rPr>
        <w:lastRenderedPageBreak/>
        <w:t>aquisição de produtos que melhor atendam as características de seus veículos.</w:t>
      </w:r>
    </w:p>
    <w:p w:rsidR="00443149" w:rsidRPr="00443149" w:rsidRDefault="00443149" w:rsidP="00443149">
      <w:pPr>
        <w:ind w:right="228"/>
        <w:jc w:val="both"/>
        <w:rPr>
          <w:rFonts w:ascii="Arial" w:hAnsi="Arial" w:cs="Arial"/>
          <w:bCs/>
          <w:color w:val="000000"/>
          <w:sz w:val="24"/>
          <w:szCs w:val="24"/>
        </w:rPr>
      </w:pPr>
      <w:r w:rsidRPr="00443149">
        <w:rPr>
          <w:rFonts w:ascii="Arial" w:hAnsi="Arial" w:cs="Arial"/>
          <w:bCs/>
          <w:color w:val="000000"/>
          <w:sz w:val="24"/>
          <w:szCs w:val="24"/>
        </w:rPr>
        <w:t>Frisa-se, não é o órgão que está impondo a marca/modelo, mas sim a montadora, que faz a indicação dos lubrificantes a ser</w:t>
      </w:r>
      <w:r w:rsidR="009F6759">
        <w:rPr>
          <w:rFonts w:ascii="Arial" w:hAnsi="Arial" w:cs="Arial"/>
          <w:bCs/>
          <w:color w:val="000000"/>
          <w:sz w:val="24"/>
          <w:szCs w:val="24"/>
        </w:rPr>
        <w:t>em</w:t>
      </w:r>
      <w:r w:rsidRPr="00443149">
        <w:rPr>
          <w:rFonts w:ascii="Arial" w:hAnsi="Arial" w:cs="Arial"/>
          <w:bCs/>
          <w:color w:val="000000"/>
          <w:sz w:val="24"/>
          <w:szCs w:val="24"/>
        </w:rPr>
        <w:t xml:space="preserve"> utilizados. Em algumas fabricantes, por exemplo, como é o caso da MAN, conforme citado em seu manual nos itens 2.3 e 2.4, a utilização de lubrificantes não recomendados são causas para perca de garantia veicular, senão vejamos:</w:t>
      </w:r>
    </w:p>
    <w:p w:rsidR="00443149" w:rsidRPr="00443149" w:rsidRDefault="00443149" w:rsidP="00443149">
      <w:pPr>
        <w:ind w:right="228"/>
        <w:jc w:val="both"/>
        <w:rPr>
          <w:rFonts w:ascii="Arial" w:hAnsi="Arial" w:cs="Arial"/>
          <w:bCs/>
          <w:i/>
          <w:color w:val="000000"/>
          <w:sz w:val="24"/>
          <w:szCs w:val="24"/>
        </w:rPr>
      </w:pPr>
      <w:r w:rsidRPr="00443149">
        <w:rPr>
          <w:rFonts w:ascii="Arial" w:hAnsi="Arial" w:cs="Arial"/>
          <w:bCs/>
          <w:i/>
          <w:color w:val="000000"/>
          <w:sz w:val="24"/>
          <w:szCs w:val="24"/>
        </w:rPr>
        <w:t xml:space="preserve"> 2.3 - A não utilização de peças de reposição originais ou recomendadas pela MAN </w:t>
      </w:r>
      <w:proofErr w:type="spellStart"/>
      <w:r w:rsidRPr="00443149">
        <w:rPr>
          <w:rFonts w:ascii="Arial" w:hAnsi="Arial" w:cs="Arial"/>
          <w:bCs/>
          <w:i/>
          <w:color w:val="000000"/>
          <w:sz w:val="24"/>
          <w:szCs w:val="24"/>
        </w:rPr>
        <w:t>LatimAmérica</w:t>
      </w:r>
      <w:proofErr w:type="spellEnd"/>
      <w:r w:rsidRPr="00443149">
        <w:rPr>
          <w:rFonts w:ascii="Arial" w:hAnsi="Arial" w:cs="Arial"/>
          <w:bCs/>
          <w:i/>
          <w:color w:val="000000"/>
          <w:sz w:val="24"/>
          <w:szCs w:val="24"/>
        </w:rPr>
        <w:t>, fabricante dos produtos Volkswagen Caminhões e Ônibus, em reparos e manutenções preventivas;</w:t>
      </w:r>
    </w:p>
    <w:p w:rsidR="00443149" w:rsidRPr="00443149" w:rsidRDefault="00443149" w:rsidP="00443149">
      <w:pPr>
        <w:ind w:right="228"/>
        <w:jc w:val="both"/>
        <w:rPr>
          <w:rFonts w:ascii="Arial" w:hAnsi="Arial" w:cs="Arial"/>
          <w:bCs/>
          <w:i/>
          <w:color w:val="000000"/>
          <w:sz w:val="24"/>
          <w:szCs w:val="24"/>
        </w:rPr>
      </w:pPr>
      <w:r w:rsidRPr="00443149">
        <w:rPr>
          <w:rFonts w:ascii="Arial" w:hAnsi="Arial" w:cs="Arial"/>
          <w:bCs/>
          <w:i/>
          <w:color w:val="000000"/>
          <w:sz w:val="24"/>
          <w:szCs w:val="24"/>
        </w:rPr>
        <w:t xml:space="preserve"> 2.4 - A não utilização de filtros originais, óleos lubrificantes e líquidos refrigerantes recomendados pela MAN </w:t>
      </w:r>
      <w:proofErr w:type="spellStart"/>
      <w:r w:rsidRPr="00443149">
        <w:rPr>
          <w:rFonts w:ascii="Arial" w:hAnsi="Arial" w:cs="Arial"/>
          <w:bCs/>
          <w:i/>
          <w:color w:val="000000"/>
          <w:sz w:val="24"/>
          <w:szCs w:val="24"/>
        </w:rPr>
        <w:t>LatimAmérica</w:t>
      </w:r>
      <w:proofErr w:type="spellEnd"/>
      <w:r w:rsidRPr="00443149">
        <w:rPr>
          <w:rFonts w:ascii="Arial" w:hAnsi="Arial" w:cs="Arial"/>
          <w:bCs/>
          <w:i/>
          <w:color w:val="000000"/>
          <w:sz w:val="24"/>
          <w:szCs w:val="24"/>
        </w:rPr>
        <w:t xml:space="preserve">, fabricante dos produtos Volkswagen Caminhões e Ônibus; </w:t>
      </w:r>
    </w:p>
    <w:p w:rsidR="00443149" w:rsidRPr="00443149" w:rsidRDefault="00443149" w:rsidP="00443149">
      <w:pPr>
        <w:ind w:right="228"/>
        <w:jc w:val="both"/>
        <w:rPr>
          <w:rFonts w:ascii="Arial" w:hAnsi="Arial" w:cs="Arial"/>
          <w:bCs/>
          <w:color w:val="000000"/>
          <w:sz w:val="24"/>
          <w:szCs w:val="24"/>
        </w:rPr>
      </w:pPr>
      <w:r w:rsidRPr="00443149">
        <w:rPr>
          <w:rFonts w:ascii="Arial" w:hAnsi="Arial" w:cs="Arial"/>
          <w:bCs/>
          <w:color w:val="000000"/>
          <w:sz w:val="24"/>
          <w:szCs w:val="24"/>
        </w:rPr>
        <w:t xml:space="preserve">A Fiat considera em seu manual: </w:t>
      </w:r>
    </w:p>
    <w:p w:rsidR="00443149" w:rsidRPr="00443149" w:rsidRDefault="00443149" w:rsidP="00443149">
      <w:pPr>
        <w:ind w:right="228"/>
        <w:jc w:val="both"/>
        <w:rPr>
          <w:rFonts w:ascii="Arial" w:hAnsi="Arial" w:cs="Arial"/>
          <w:bCs/>
          <w:i/>
          <w:color w:val="000000"/>
          <w:sz w:val="24"/>
          <w:szCs w:val="24"/>
        </w:rPr>
      </w:pPr>
      <w:r w:rsidRPr="00443149">
        <w:rPr>
          <w:rFonts w:ascii="Arial" w:hAnsi="Arial" w:cs="Arial"/>
          <w:bCs/>
          <w:i/>
          <w:color w:val="000000"/>
          <w:sz w:val="24"/>
          <w:szCs w:val="24"/>
        </w:rPr>
        <w:t>(*) O uso de produtos que não atendam às especificações informadas poderá causar danos e/ou prejudicar o funcionamento do veículo.</w:t>
      </w:r>
    </w:p>
    <w:p w:rsidR="00443149" w:rsidRPr="00443149" w:rsidRDefault="00443149" w:rsidP="00443149">
      <w:pPr>
        <w:ind w:right="228"/>
        <w:jc w:val="both"/>
        <w:rPr>
          <w:rFonts w:ascii="Arial" w:hAnsi="Arial" w:cs="Arial"/>
          <w:bCs/>
          <w:color w:val="000000"/>
          <w:sz w:val="24"/>
          <w:szCs w:val="24"/>
        </w:rPr>
      </w:pPr>
      <w:r w:rsidRPr="00443149">
        <w:rPr>
          <w:rFonts w:ascii="Arial" w:hAnsi="Arial" w:cs="Arial"/>
          <w:bCs/>
          <w:color w:val="000000"/>
          <w:sz w:val="24"/>
          <w:szCs w:val="24"/>
        </w:rPr>
        <w:t>A Chevrolet tem observado em seu manual:</w:t>
      </w:r>
    </w:p>
    <w:p w:rsidR="00443149" w:rsidRPr="00443149" w:rsidRDefault="00443149" w:rsidP="00443149">
      <w:pPr>
        <w:ind w:right="228"/>
        <w:jc w:val="both"/>
        <w:rPr>
          <w:rFonts w:ascii="Arial" w:hAnsi="Arial" w:cs="Arial"/>
          <w:bCs/>
          <w:i/>
          <w:color w:val="000000"/>
          <w:sz w:val="24"/>
          <w:szCs w:val="24"/>
        </w:rPr>
      </w:pPr>
      <w:r w:rsidRPr="00443149">
        <w:rPr>
          <w:rFonts w:ascii="Arial" w:hAnsi="Arial" w:cs="Arial"/>
          <w:bCs/>
          <w:i/>
          <w:color w:val="000000"/>
          <w:sz w:val="24"/>
          <w:szCs w:val="24"/>
        </w:rPr>
        <w:t>Use somente produtos que tenham sido testados e aprovados. Avarias resultantes do uso de materiais não aprovados não são cobertos pela garantia.</w:t>
      </w:r>
    </w:p>
    <w:p w:rsidR="00443149" w:rsidRPr="00443149" w:rsidRDefault="00443149" w:rsidP="00443149">
      <w:pPr>
        <w:ind w:right="228"/>
        <w:jc w:val="both"/>
        <w:rPr>
          <w:rFonts w:ascii="Arial" w:hAnsi="Arial" w:cs="Arial"/>
          <w:bCs/>
          <w:color w:val="000000"/>
          <w:sz w:val="24"/>
          <w:szCs w:val="24"/>
        </w:rPr>
      </w:pPr>
      <w:r w:rsidRPr="00443149">
        <w:rPr>
          <w:rFonts w:ascii="Arial" w:hAnsi="Arial" w:cs="Arial"/>
          <w:bCs/>
          <w:color w:val="000000"/>
          <w:sz w:val="24"/>
          <w:szCs w:val="24"/>
        </w:rPr>
        <w:t xml:space="preserve">A </w:t>
      </w:r>
      <w:r w:rsidRPr="009447D3">
        <w:rPr>
          <w:rFonts w:ascii="Arial" w:hAnsi="Arial" w:cs="Arial"/>
          <w:bCs/>
          <w:sz w:val="24"/>
          <w:szCs w:val="24"/>
        </w:rPr>
        <w:t xml:space="preserve">CNH </w:t>
      </w:r>
      <w:r w:rsidRPr="00443149">
        <w:rPr>
          <w:rFonts w:ascii="Arial" w:hAnsi="Arial" w:cs="Arial"/>
          <w:bCs/>
          <w:color w:val="000000"/>
          <w:sz w:val="24"/>
          <w:szCs w:val="24"/>
        </w:rPr>
        <w:t>fabricante dos produtos NEW HOLLAND:</w:t>
      </w:r>
    </w:p>
    <w:p w:rsidR="00443149" w:rsidRPr="00443149" w:rsidRDefault="00443149" w:rsidP="00443149">
      <w:pPr>
        <w:ind w:right="228"/>
        <w:jc w:val="both"/>
        <w:rPr>
          <w:rFonts w:ascii="Arial" w:hAnsi="Arial" w:cs="Arial"/>
          <w:bCs/>
          <w:i/>
          <w:color w:val="000000"/>
          <w:sz w:val="24"/>
          <w:szCs w:val="24"/>
        </w:rPr>
      </w:pPr>
      <w:r w:rsidRPr="00443149">
        <w:rPr>
          <w:rFonts w:ascii="Arial" w:hAnsi="Arial" w:cs="Arial"/>
          <w:bCs/>
          <w:i/>
          <w:color w:val="000000"/>
          <w:sz w:val="24"/>
          <w:szCs w:val="24"/>
        </w:rPr>
        <w:t xml:space="preserve">CLÁUSULAS EXCLUDENTES – Esta garantia não se aplica nos casos em que: - Constata-se, pelas análises técnicas, O USO OU MANUTENÇÃO INADEQUADO, NEGLIGÊNCIA, IMPERÍCIA OU ACIDENTE, ALÉM DE IMPLEMENTOS E/OU PEÇAS NÃO HOMOLOGADAS PELA CNH, E/OU USO DE LUBRIFICANTES E ÓLEOS NÃO INDICADOS; </w:t>
      </w:r>
    </w:p>
    <w:p w:rsidR="00443149" w:rsidRPr="00443149" w:rsidRDefault="00443149" w:rsidP="00443149">
      <w:pPr>
        <w:ind w:right="228"/>
        <w:jc w:val="both"/>
        <w:rPr>
          <w:rFonts w:ascii="Arial" w:hAnsi="Arial" w:cs="Arial"/>
          <w:bCs/>
          <w:color w:val="000000"/>
          <w:sz w:val="24"/>
          <w:szCs w:val="24"/>
        </w:rPr>
      </w:pPr>
      <w:r w:rsidRPr="00443149">
        <w:rPr>
          <w:rFonts w:ascii="Arial" w:hAnsi="Arial" w:cs="Arial"/>
          <w:bCs/>
          <w:color w:val="000000"/>
          <w:sz w:val="24"/>
          <w:szCs w:val="24"/>
        </w:rPr>
        <w:t xml:space="preserve">A IVECO: </w:t>
      </w:r>
    </w:p>
    <w:p w:rsidR="00443149" w:rsidRPr="00443149" w:rsidRDefault="00443149" w:rsidP="00443149">
      <w:pPr>
        <w:ind w:right="228"/>
        <w:jc w:val="both"/>
        <w:rPr>
          <w:rFonts w:ascii="Arial" w:hAnsi="Arial" w:cs="Arial"/>
          <w:bCs/>
          <w:i/>
          <w:color w:val="000000"/>
          <w:sz w:val="24"/>
          <w:szCs w:val="24"/>
        </w:rPr>
      </w:pPr>
      <w:r w:rsidRPr="00443149">
        <w:rPr>
          <w:rFonts w:ascii="Arial" w:hAnsi="Arial" w:cs="Arial"/>
          <w:bCs/>
          <w:i/>
          <w:color w:val="000000"/>
          <w:sz w:val="24"/>
          <w:szCs w:val="24"/>
        </w:rPr>
        <w:t xml:space="preserve">A garantia não será considerada: Se utilizados lubrificantes ou combustíveis não especificados e /ou recomendados; </w:t>
      </w:r>
    </w:p>
    <w:p w:rsidR="00443149" w:rsidRPr="00443149" w:rsidRDefault="00443149" w:rsidP="00443149">
      <w:pPr>
        <w:ind w:right="228"/>
        <w:jc w:val="both"/>
        <w:rPr>
          <w:rFonts w:ascii="Arial" w:hAnsi="Arial" w:cs="Arial"/>
          <w:bCs/>
          <w:color w:val="000000"/>
          <w:sz w:val="24"/>
          <w:szCs w:val="24"/>
        </w:rPr>
      </w:pPr>
      <w:r w:rsidRPr="00443149">
        <w:rPr>
          <w:rFonts w:ascii="Arial" w:hAnsi="Arial" w:cs="Arial"/>
          <w:bCs/>
          <w:color w:val="000000"/>
          <w:sz w:val="24"/>
          <w:szCs w:val="24"/>
        </w:rPr>
        <w:t>No mesmo sentido, a RANDON:</w:t>
      </w:r>
    </w:p>
    <w:p w:rsidR="00443149" w:rsidRPr="00443149" w:rsidRDefault="00443149" w:rsidP="00443149">
      <w:pPr>
        <w:ind w:right="228"/>
        <w:jc w:val="both"/>
        <w:rPr>
          <w:rFonts w:ascii="Arial" w:hAnsi="Arial" w:cs="Arial"/>
          <w:bCs/>
          <w:i/>
          <w:color w:val="000000"/>
          <w:sz w:val="24"/>
          <w:szCs w:val="24"/>
        </w:rPr>
      </w:pPr>
      <w:r w:rsidRPr="00443149">
        <w:rPr>
          <w:rFonts w:ascii="Arial" w:hAnsi="Arial" w:cs="Arial"/>
          <w:bCs/>
          <w:i/>
          <w:color w:val="000000"/>
          <w:sz w:val="24"/>
          <w:szCs w:val="24"/>
        </w:rPr>
        <w:t xml:space="preserve">Usar lubrificantes e aditivos constantes no Manual de operação fornecido pela Randon veículos; </w:t>
      </w:r>
    </w:p>
    <w:p w:rsidR="00443149" w:rsidRPr="00443149" w:rsidRDefault="00443149" w:rsidP="00443149">
      <w:pPr>
        <w:ind w:right="228"/>
        <w:jc w:val="both"/>
        <w:rPr>
          <w:rFonts w:ascii="Arial" w:hAnsi="Arial" w:cs="Arial"/>
          <w:bCs/>
          <w:color w:val="000000"/>
          <w:sz w:val="24"/>
          <w:szCs w:val="24"/>
        </w:rPr>
      </w:pPr>
      <w:r w:rsidRPr="00443149">
        <w:rPr>
          <w:rFonts w:ascii="Arial" w:hAnsi="Arial" w:cs="Arial"/>
          <w:bCs/>
          <w:color w:val="000000"/>
          <w:sz w:val="24"/>
          <w:szCs w:val="24"/>
        </w:rPr>
        <w:t xml:space="preserve">Citamos a consulta 849.726, do Tribunal de Contas do Estado de Minas Gerais: </w:t>
      </w:r>
    </w:p>
    <w:p w:rsidR="00443149" w:rsidRPr="00443149" w:rsidRDefault="00443149" w:rsidP="00443149">
      <w:pPr>
        <w:ind w:right="228"/>
        <w:jc w:val="both"/>
        <w:rPr>
          <w:rFonts w:ascii="Arial" w:hAnsi="Arial" w:cs="Arial"/>
          <w:bCs/>
          <w:i/>
          <w:color w:val="000000"/>
          <w:sz w:val="24"/>
          <w:szCs w:val="24"/>
        </w:rPr>
      </w:pPr>
      <w:r w:rsidRPr="00443149">
        <w:rPr>
          <w:rFonts w:ascii="Arial" w:hAnsi="Arial" w:cs="Arial"/>
          <w:bCs/>
          <w:i/>
          <w:color w:val="000000"/>
          <w:sz w:val="24"/>
          <w:szCs w:val="24"/>
        </w:rPr>
        <w:t xml:space="preserve">Na especificação do objeto, é possível, excepcionalmente, a indicação de marca, para fins de parametrização da qualidade do objeto e/ou em virtude de questões técnicas devidamente justificadas, sob pena de malferir o princípio da isonomia. Resumindo, podemos dizer que a falta de definição correta e </w:t>
      </w:r>
      <w:r w:rsidRPr="00443149">
        <w:rPr>
          <w:rFonts w:ascii="Arial" w:hAnsi="Arial" w:cs="Arial"/>
          <w:bCs/>
          <w:i/>
          <w:color w:val="000000"/>
          <w:sz w:val="24"/>
          <w:szCs w:val="24"/>
        </w:rPr>
        <w:lastRenderedPageBreak/>
        <w:t>clara do objeto da licitação ofende, sobremaneira, o princípio fundamental da licitação, que é a competição. Nesse sentido, é conveniente registrar que o Tribunal de Contas da União (TCU) sumulou esse entendimento (Súmula n. 177): A definição precisa e suficiente do objeto licitado constitui regra indispensável da competição, até mesmo como pressuposto do postulado de igualdade entre os licitantes, do qual é subsidiário o princípio da publicidade, que envolve o conhecimento, pelos concorrentes potenciais das condições básicas da licitação, constituindo, na hipótese particular da licitação para compra, a quantidade demandada uma das especificações mínimas e essenciais à definição do objeto licitado.</w:t>
      </w:r>
    </w:p>
    <w:p w:rsidR="00443149" w:rsidRPr="00443149" w:rsidRDefault="00443149" w:rsidP="00443149">
      <w:pPr>
        <w:ind w:right="228"/>
        <w:jc w:val="both"/>
        <w:rPr>
          <w:rFonts w:ascii="Arial" w:hAnsi="Arial" w:cs="Arial"/>
          <w:bCs/>
          <w:i/>
          <w:color w:val="000000"/>
          <w:sz w:val="24"/>
          <w:szCs w:val="24"/>
        </w:rPr>
      </w:pPr>
      <w:r w:rsidRPr="00443149">
        <w:rPr>
          <w:rFonts w:ascii="Arial" w:hAnsi="Arial" w:cs="Arial"/>
          <w:bCs/>
          <w:i/>
          <w:color w:val="000000"/>
          <w:sz w:val="24"/>
          <w:szCs w:val="24"/>
        </w:rPr>
        <w:t xml:space="preserve">O art. 15, inciso I, alude acerca da possibilidade </w:t>
      </w:r>
      <w:r w:rsidR="009F6759">
        <w:rPr>
          <w:rFonts w:ascii="Arial" w:hAnsi="Arial" w:cs="Arial"/>
          <w:bCs/>
          <w:i/>
          <w:color w:val="000000"/>
          <w:sz w:val="24"/>
          <w:szCs w:val="24"/>
        </w:rPr>
        <w:t xml:space="preserve">de </w:t>
      </w:r>
      <w:r w:rsidRPr="00443149">
        <w:rPr>
          <w:rFonts w:ascii="Arial" w:hAnsi="Arial" w:cs="Arial"/>
          <w:bCs/>
          <w:i/>
          <w:color w:val="000000"/>
          <w:sz w:val="24"/>
          <w:szCs w:val="24"/>
        </w:rPr>
        <w:t>padronização, e estipulação de marca, desde que imponha compatibilidade de especificações técnicas e de desempenho, observadas, quando for o caso, as condições de manutenção, assistência técnica e garantia oferecidas. A possibilidade de indicação de marca foi analisada nos autos da Denúncia de n°: 898408, Relator: CONS. WANDERLEY ÁVILA, Data de Julgamento: 06/09/2018, que dispõe: 1. A vedação à indicação de marca é uma regra derivada da Constituição, que estabelece igualdade de condições (princípio da isonomia) como um dos princípios da licitação, e está insculpida no art. 3º, § 1º, inciso I, da Lei 8.666/1993, que veda a restrição ao caráter competitivo do certame. Tal indicação somente é admissível quando for técnica e economicamente justificada com parâmetros objetivos.</w:t>
      </w:r>
    </w:p>
    <w:p w:rsidR="00443149" w:rsidRPr="00443149" w:rsidRDefault="00443149" w:rsidP="00443149">
      <w:pPr>
        <w:ind w:right="228"/>
        <w:jc w:val="both"/>
        <w:rPr>
          <w:rFonts w:ascii="Arial" w:hAnsi="Arial" w:cs="Arial"/>
          <w:bCs/>
          <w:color w:val="000000"/>
          <w:sz w:val="24"/>
          <w:szCs w:val="24"/>
        </w:rPr>
      </w:pPr>
      <w:r w:rsidRPr="00443149">
        <w:rPr>
          <w:rFonts w:ascii="Arial" w:hAnsi="Arial" w:cs="Arial"/>
          <w:bCs/>
          <w:color w:val="000000"/>
          <w:sz w:val="24"/>
          <w:szCs w:val="24"/>
        </w:rPr>
        <w:t xml:space="preserve">Diante do exposto podemos trazer a súmula do Tribunal de Contas da União n° 270: </w:t>
      </w:r>
      <w:r w:rsidRPr="00443149">
        <w:rPr>
          <w:rFonts w:ascii="Arial" w:hAnsi="Arial" w:cs="Arial"/>
          <w:bCs/>
          <w:i/>
          <w:color w:val="000000"/>
          <w:sz w:val="24"/>
          <w:szCs w:val="24"/>
        </w:rPr>
        <w:t>“Em licitações referentes a compras, inclusive de softwares, é possível a indicação de marca, desde que seja estritamente necessária para atender exigências de padronização e que haja prévia justificação”.</w:t>
      </w:r>
    </w:p>
    <w:p w:rsidR="00443149" w:rsidRPr="00443149" w:rsidRDefault="00443149" w:rsidP="00443149">
      <w:pPr>
        <w:ind w:right="228"/>
        <w:jc w:val="both"/>
        <w:rPr>
          <w:rFonts w:ascii="Arial" w:hAnsi="Arial" w:cs="Arial"/>
          <w:bCs/>
          <w:i/>
          <w:color w:val="000000"/>
          <w:sz w:val="24"/>
          <w:szCs w:val="24"/>
        </w:rPr>
      </w:pPr>
      <w:r w:rsidRPr="00443149">
        <w:rPr>
          <w:rFonts w:ascii="Arial" w:hAnsi="Arial" w:cs="Arial"/>
          <w:bCs/>
          <w:color w:val="000000"/>
          <w:sz w:val="24"/>
          <w:szCs w:val="24"/>
        </w:rPr>
        <w:t xml:space="preserve">Marçal Justem Filho discorre: </w:t>
      </w:r>
      <w:r w:rsidRPr="00443149">
        <w:rPr>
          <w:rFonts w:ascii="Arial" w:hAnsi="Arial" w:cs="Arial"/>
          <w:bCs/>
          <w:i/>
          <w:color w:val="000000"/>
          <w:sz w:val="24"/>
          <w:szCs w:val="24"/>
        </w:rPr>
        <w:t>“Não é desnecessário reiterar a ausência de confusão entre os conceitos de padronização e preferência por marca. A padronização pode resultar na seleção de um produto identificável por meio de uma marca. Logo, o resultado será a escolha pela Administração de uma “marca” determinada, a qual será utilizada posteriormente para identificar os objetos que serão contratados. Isso não se traduz em qualquer tipo de atuação reprovável, não infringe à Constituição nem viola a Lei nº 8.666. O que se veda é a preferência subjetiva e arbitrária por um produto, fundada exclusivamente na marca. ”</w:t>
      </w:r>
    </w:p>
    <w:p w:rsidR="00B23481" w:rsidRDefault="00C705CB" w:rsidP="00443149">
      <w:pPr>
        <w:ind w:right="228"/>
        <w:jc w:val="both"/>
        <w:rPr>
          <w:rFonts w:ascii="Arial" w:hAnsi="Arial" w:cs="Arial"/>
          <w:sz w:val="24"/>
          <w:szCs w:val="24"/>
        </w:rPr>
      </w:pPr>
      <w:r w:rsidRPr="00C705CB">
        <w:rPr>
          <w:rFonts w:ascii="Arial" w:hAnsi="Arial" w:cs="Arial"/>
          <w:sz w:val="24"/>
          <w:szCs w:val="24"/>
        </w:rPr>
        <w:t>A aquisição é classificada como continuada, uma vez que sua interrupção poderia comprometer a continuidade das atividades da Administração, sendo necessária a aquisição por um período superior a um exercício financeiro. A vigência plurianual é considerada mais vantajosa, tendo em vista a necessidade de garantir a mobilidade da frota de veículos do Município para a execução das atividades essenciais. Além disso, deverão ser observadas as disposições estabelecidas no Termo de Referência, nas normas federais e distritais re</w:t>
      </w:r>
      <w:r w:rsidR="009447D3">
        <w:rPr>
          <w:rFonts w:ascii="Arial" w:hAnsi="Arial" w:cs="Arial"/>
          <w:sz w:val="24"/>
          <w:szCs w:val="24"/>
        </w:rPr>
        <w:t>lacionadas ao objeto em questão.</w:t>
      </w:r>
    </w:p>
    <w:p w:rsidR="00443149" w:rsidRPr="00443149" w:rsidRDefault="00443149" w:rsidP="00443149">
      <w:pPr>
        <w:ind w:right="228"/>
        <w:jc w:val="both"/>
        <w:rPr>
          <w:rFonts w:ascii="Arial" w:hAnsi="Arial" w:cs="Arial"/>
          <w:sz w:val="24"/>
          <w:szCs w:val="24"/>
        </w:rPr>
      </w:pPr>
      <w:r w:rsidRPr="00443149">
        <w:rPr>
          <w:rFonts w:ascii="Arial" w:hAnsi="Arial" w:cs="Arial"/>
          <w:sz w:val="24"/>
          <w:szCs w:val="24"/>
        </w:rPr>
        <w:lastRenderedPageBreak/>
        <w:t xml:space="preserve">No presente caso, a Administração, em licitação cujo objeto é a compra de óleos lubrificantes para os veículos da frota municipal, lançando-se do poder discricionário que tem, </w:t>
      </w:r>
      <w:r>
        <w:rPr>
          <w:rFonts w:ascii="Arial" w:hAnsi="Arial" w:cs="Arial"/>
          <w:sz w:val="24"/>
          <w:szCs w:val="24"/>
        </w:rPr>
        <w:t>opta</w:t>
      </w:r>
      <w:r w:rsidRPr="00443149">
        <w:rPr>
          <w:rFonts w:ascii="Arial" w:hAnsi="Arial" w:cs="Arial"/>
          <w:sz w:val="24"/>
          <w:szCs w:val="24"/>
        </w:rPr>
        <w:t xml:space="preserve"> </w:t>
      </w:r>
      <w:r>
        <w:rPr>
          <w:rFonts w:ascii="Arial" w:hAnsi="Arial" w:cs="Arial"/>
          <w:sz w:val="24"/>
          <w:szCs w:val="24"/>
        </w:rPr>
        <w:t>pel</w:t>
      </w:r>
      <w:r w:rsidRPr="00443149">
        <w:rPr>
          <w:rFonts w:ascii="Arial" w:hAnsi="Arial" w:cs="Arial"/>
          <w:sz w:val="24"/>
          <w:szCs w:val="24"/>
        </w:rPr>
        <w:t xml:space="preserve">a utilização do critério de exigência de limitação geográfica. </w:t>
      </w:r>
    </w:p>
    <w:p w:rsidR="00443149" w:rsidRPr="00443149" w:rsidRDefault="00443149" w:rsidP="00443149">
      <w:pPr>
        <w:ind w:right="228"/>
        <w:jc w:val="both"/>
        <w:rPr>
          <w:rFonts w:ascii="Arial" w:hAnsi="Arial" w:cs="Arial"/>
          <w:sz w:val="24"/>
          <w:szCs w:val="24"/>
        </w:rPr>
      </w:pPr>
      <w:r w:rsidRPr="00443149">
        <w:rPr>
          <w:rFonts w:ascii="Arial" w:hAnsi="Arial" w:cs="Arial"/>
          <w:sz w:val="24"/>
          <w:szCs w:val="24"/>
        </w:rPr>
        <w:t>Destaca-se que, com base na análise dos dispositivos e dos entendimentos doutrinários e jurisprudenciais, temos que a questão geográfica apresenta relevância sobre o conteúdo da prestação a ser executada, uma vez que não tem o objetivo de restringir ou frustrar o caráter competitivo ou estabelecer preferências, mas convocar propostas mais vantajosas e que atendam aos interesses do município, de acordo com a proporcionalidade e razoabilidade.</w:t>
      </w:r>
    </w:p>
    <w:p w:rsidR="00443149" w:rsidRPr="00443149" w:rsidRDefault="00443149" w:rsidP="00443149">
      <w:pPr>
        <w:ind w:right="228"/>
        <w:jc w:val="both"/>
        <w:rPr>
          <w:rFonts w:ascii="Arial" w:hAnsi="Arial" w:cs="Arial"/>
          <w:sz w:val="24"/>
          <w:szCs w:val="24"/>
        </w:rPr>
      </w:pPr>
      <w:r w:rsidRPr="00443149">
        <w:rPr>
          <w:rFonts w:ascii="Arial" w:hAnsi="Arial" w:cs="Arial"/>
          <w:sz w:val="24"/>
          <w:szCs w:val="24"/>
        </w:rPr>
        <w:t xml:space="preserve">Dessa forma, a limitação geográfica possui o objetivo de reduzir a morosidade na entrega dos óleos lubrificantes causadas pela grande distância geográfica dos fornecedores em relação ao nosso município e que, por essa razão, acaba por gerar inúmeras notificações às empresas contratadas pelo atraso na entrega, e, mesmo apesar de notificadas, as empresas não realizam as entregas no prazo estipulado, resultando em abertura de processos administrativos para apuração de responsabilidades, rescisões de contratos, o que, definitivamente, não resolve o problema, ocasionando transtornos para o município com a paralisação ou atraso dos serviços de transporte de pacientes, alunos, coleta de lixo, entre outros. Assim, a limitação geográfica visa a garantir o desenvolvimento dos serviços essenciais prestados à população. </w:t>
      </w:r>
    </w:p>
    <w:p w:rsidR="00443149" w:rsidRPr="00443149" w:rsidRDefault="00443149" w:rsidP="00443149">
      <w:pPr>
        <w:ind w:right="228"/>
        <w:jc w:val="both"/>
        <w:rPr>
          <w:rFonts w:ascii="Arial" w:hAnsi="Arial" w:cs="Arial"/>
          <w:sz w:val="24"/>
          <w:szCs w:val="24"/>
        </w:rPr>
      </w:pPr>
      <w:r w:rsidRPr="00443149">
        <w:rPr>
          <w:rFonts w:ascii="Arial" w:hAnsi="Arial" w:cs="Arial"/>
          <w:sz w:val="24"/>
          <w:szCs w:val="24"/>
        </w:rPr>
        <w:t xml:space="preserve">O Tribunal de Justiça do Estado de Minas Gerais já se pronunciou, admitindo a viabilidade de tal exigência desde que preservados os princípios da economicidade e da vantajosidade das propostas a serem oferecidas. Veja-se: </w:t>
      </w:r>
    </w:p>
    <w:p w:rsidR="00443149" w:rsidRPr="00443149" w:rsidRDefault="00443149" w:rsidP="00443149">
      <w:pPr>
        <w:ind w:right="228"/>
        <w:jc w:val="both"/>
        <w:rPr>
          <w:rFonts w:ascii="Arial" w:hAnsi="Arial" w:cs="Arial"/>
          <w:sz w:val="24"/>
          <w:szCs w:val="24"/>
        </w:rPr>
      </w:pPr>
    </w:p>
    <w:p w:rsidR="00443149" w:rsidRDefault="00443149" w:rsidP="00443149">
      <w:pPr>
        <w:ind w:right="228"/>
        <w:jc w:val="both"/>
        <w:rPr>
          <w:rFonts w:ascii="Arial" w:hAnsi="Arial" w:cs="Arial"/>
          <w:i/>
          <w:sz w:val="24"/>
          <w:szCs w:val="24"/>
        </w:rPr>
      </w:pPr>
      <w:r w:rsidRPr="00443149">
        <w:rPr>
          <w:rFonts w:ascii="Arial" w:hAnsi="Arial" w:cs="Arial"/>
          <w:i/>
          <w:sz w:val="24"/>
          <w:szCs w:val="24"/>
        </w:rPr>
        <w:t xml:space="preserve">EMENTA: AGRAVO INTERNO - MANDADO DE SEGURANÇA - LICITAÇÃO - LEI Nº 8666/93 - CLÁUSULA DO EDITAL - LIMITAÇÃO TERRITORIAL - VANTAJOSIDADE - RAZOABILIDADE - IMPOSSIBILIDADE DE DEFERIMENTO DO EFEITO SUSPENSIVO AO AGRAVO DE INSTRUMENTO. 1- O processo licitatório tem, como objetivo, proporcionar a realização do negócio mais vantajoso para a administração pública e assegurar, em condições de igualdade, a participação dos administrados nos negócios em que pretende a Administração Pública realizar com particulares; 2- É razoável a cláusula </w:t>
      </w:r>
      <w:proofErr w:type="spellStart"/>
      <w:r w:rsidRPr="00443149">
        <w:rPr>
          <w:rFonts w:ascii="Arial" w:hAnsi="Arial" w:cs="Arial"/>
          <w:i/>
          <w:sz w:val="24"/>
          <w:szCs w:val="24"/>
        </w:rPr>
        <w:t>editalícia</w:t>
      </w:r>
      <w:proofErr w:type="spellEnd"/>
      <w:r w:rsidRPr="00443149">
        <w:rPr>
          <w:rFonts w:ascii="Arial" w:hAnsi="Arial" w:cs="Arial"/>
          <w:i/>
          <w:sz w:val="24"/>
          <w:szCs w:val="24"/>
        </w:rPr>
        <w:t xml:space="preserve"> que restringe a participação de fornecedores de medicamentos manipulados apenas com sede na circunscrição do Município, em atenção ao que dispõe a Lei nº 5.991/73 sobre o Controle Sanitário do Comércio de Drogas, Medicamentos, Insumos Farmacêuticos e Correlatos e, em vista das boas práticas de manipulação em farmácias, os produtos não industrializados não podem ser transportados; </w:t>
      </w:r>
      <w:r w:rsidRPr="00443149">
        <w:rPr>
          <w:rFonts w:ascii="Arial" w:hAnsi="Arial" w:cs="Arial"/>
          <w:b/>
          <w:i/>
          <w:sz w:val="24"/>
          <w:szCs w:val="24"/>
        </w:rPr>
        <w:t>3- Não viola os princípios da igualdade e da ampla concorrência a limitação territorial que preserva a vantajosidade e a economicidade</w:t>
      </w:r>
      <w:r w:rsidRPr="00443149">
        <w:rPr>
          <w:rFonts w:ascii="Arial" w:hAnsi="Arial" w:cs="Arial"/>
          <w:i/>
          <w:sz w:val="24"/>
          <w:szCs w:val="24"/>
        </w:rPr>
        <w:t xml:space="preserve">. (TJMG - AGT: </w:t>
      </w:r>
      <w:r w:rsidRPr="00443149">
        <w:rPr>
          <w:rFonts w:ascii="Arial" w:hAnsi="Arial" w:cs="Arial"/>
          <w:i/>
          <w:sz w:val="24"/>
          <w:szCs w:val="24"/>
        </w:rPr>
        <w:lastRenderedPageBreak/>
        <w:t xml:space="preserve">10569170021871002 MG, Relator: Renato </w:t>
      </w:r>
      <w:proofErr w:type="spellStart"/>
      <w:r w:rsidRPr="00443149">
        <w:rPr>
          <w:rFonts w:ascii="Arial" w:hAnsi="Arial" w:cs="Arial"/>
          <w:i/>
          <w:sz w:val="24"/>
          <w:szCs w:val="24"/>
        </w:rPr>
        <w:t>Dresch</w:t>
      </w:r>
      <w:proofErr w:type="spellEnd"/>
      <w:r w:rsidRPr="00443149">
        <w:rPr>
          <w:rFonts w:ascii="Arial" w:hAnsi="Arial" w:cs="Arial"/>
          <w:i/>
          <w:sz w:val="24"/>
          <w:szCs w:val="24"/>
        </w:rPr>
        <w:t>, Data de Julgamento: 24/05/2018, Data de Publicação: 29/05/2018. (Grifo nosso).</w:t>
      </w:r>
    </w:p>
    <w:p w:rsidR="00443149" w:rsidRPr="00443149" w:rsidRDefault="00443149" w:rsidP="00443149">
      <w:pPr>
        <w:ind w:right="228"/>
        <w:jc w:val="both"/>
        <w:rPr>
          <w:rFonts w:ascii="Arial" w:hAnsi="Arial" w:cs="Arial"/>
          <w:i/>
          <w:sz w:val="24"/>
          <w:szCs w:val="24"/>
        </w:rPr>
      </w:pPr>
    </w:p>
    <w:p w:rsidR="00443149" w:rsidRPr="00443149" w:rsidRDefault="00443149" w:rsidP="00443149">
      <w:pPr>
        <w:ind w:right="228"/>
        <w:jc w:val="both"/>
        <w:rPr>
          <w:rFonts w:ascii="Arial" w:hAnsi="Arial" w:cs="Arial"/>
          <w:sz w:val="24"/>
          <w:szCs w:val="24"/>
        </w:rPr>
      </w:pPr>
      <w:r w:rsidRPr="00443149">
        <w:rPr>
          <w:rFonts w:ascii="Arial" w:hAnsi="Arial" w:cs="Arial"/>
          <w:sz w:val="24"/>
          <w:szCs w:val="24"/>
        </w:rPr>
        <w:t xml:space="preserve">E ainda o Tribunal de Contas do Estado de Minas Gerais: </w:t>
      </w:r>
    </w:p>
    <w:p w:rsidR="00443149" w:rsidRPr="00443149" w:rsidRDefault="00443149" w:rsidP="00443149">
      <w:pPr>
        <w:ind w:right="228"/>
        <w:jc w:val="both"/>
        <w:rPr>
          <w:rFonts w:ascii="Arial" w:hAnsi="Arial" w:cs="Arial"/>
          <w:sz w:val="24"/>
          <w:szCs w:val="24"/>
        </w:rPr>
      </w:pPr>
    </w:p>
    <w:p w:rsidR="00443149" w:rsidRPr="00443149" w:rsidRDefault="00443149" w:rsidP="00443149">
      <w:pPr>
        <w:ind w:right="228"/>
        <w:jc w:val="both"/>
        <w:rPr>
          <w:rFonts w:ascii="Arial" w:hAnsi="Arial" w:cs="Arial"/>
          <w:i/>
          <w:sz w:val="24"/>
          <w:szCs w:val="24"/>
        </w:rPr>
      </w:pPr>
      <w:r w:rsidRPr="00443149">
        <w:rPr>
          <w:rFonts w:ascii="Arial" w:hAnsi="Arial" w:cs="Arial"/>
          <w:i/>
          <w:sz w:val="24"/>
          <w:szCs w:val="24"/>
        </w:rPr>
        <w:t xml:space="preserve">DENÚNCIA. PREGÃO PRESENCIAL. REGISTRO DE PREÇOS. LIMITAÇÃO DA LOCALIZAÇÃO GEOGRÁFICA. MANUTENÇÃO DA FROTA MUNICIPAL. AQUISIÇÃO DE PNEUS VINCULADA COM PRESTAÇÃO DE SERVIÇOS CORRELATOS. PRAZO EXÍGUO PARA A ENTREGA DOS PRODUTOS. OTIMIZAÇÃO LOGÍSTICA E CORRELAÇÃO COM A PRESTAÇÃO CONTRATADA. IMPROCEDÊNCIA DA DENÚNCIA. RECOMENDAÇÃO. </w:t>
      </w:r>
      <w:r w:rsidRPr="0027799C">
        <w:rPr>
          <w:rFonts w:ascii="Arial" w:hAnsi="Arial" w:cs="Arial"/>
          <w:b/>
          <w:i/>
          <w:sz w:val="24"/>
          <w:szCs w:val="24"/>
        </w:rPr>
        <w:t>1. A inviabilidade de locomoção ou os elevados custos de deslocamentos prolongados podem ensejar a licitude da delimitação geográfica para a prestação de serviços de oficina em veículos da Administração.</w:t>
      </w:r>
      <w:r w:rsidRPr="00443149">
        <w:rPr>
          <w:rFonts w:ascii="Arial" w:hAnsi="Arial" w:cs="Arial"/>
          <w:i/>
          <w:sz w:val="24"/>
          <w:szCs w:val="24"/>
        </w:rPr>
        <w:t xml:space="preserve"> 2. A exiguidade do prazo para entrega deve ser avaliada no caso concreto, considerando-se, entre outros aspectos, a natureza do produto ou serviço licitado. 3. É lícita a aquisição conjunta de pneus e de serviços de montagem, alinhamento e balanceamento, por se tratar de serviços estritamente vinculados aos produtos a serem fornecidos. (TCE-MG. Denúncia 965752. Conselheiro relator: Hamilton Coelho. Data da sessão: 03/07/2018).</w:t>
      </w:r>
    </w:p>
    <w:p w:rsidR="00443149" w:rsidRPr="00443149" w:rsidRDefault="00443149" w:rsidP="00443149">
      <w:pPr>
        <w:ind w:right="228"/>
        <w:jc w:val="both"/>
        <w:rPr>
          <w:rFonts w:ascii="Arial" w:hAnsi="Arial" w:cs="Arial"/>
          <w:sz w:val="24"/>
          <w:szCs w:val="24"/>
        </w:rPr>
      </w:pPr>
      <w:r w:rsidRPr="00443149">
        <w:rPr>
          <w:rFonts w:ascii="Arial" w:hAnsi="Arial" w:cs="Arial"/>
          <w:sz w:val="24"/>
          <w:szCs w:val="24"/>
        </w:rPr>
        <w:t>Assim, com base na análise da legislação e da jurisprudência vigentes, temos que a exigência de limitação geográfica, não tem o objetivo de restringir ou frustrar o caráter competitivo ou estabelecer preferências, mas, convocar propostas mais vantajosas e que atendam aos interesses do município, de acordo com a proporcionalidade e razoabilidade.</w:t>
      </w:r>
    </w:p>
    <w:p w:rsidR="00443149" w:rsidRPr="00443149" w:rsidRDefault="00443149" w:rsidP="00443149">
      <w:pPr>
        <w:ind w:right="228"/>
        <w:jc w:val="both"/>
        <w:rPr>
          <w:rFonts w:ascii="Arial" w:hAnsi="Arial" w:cs="Arial"/>
          <w:sz w:val="24"/>
          <w:szCs w:val="24"/>
        </w:rPr>
      </w:pPr>
      <w:r w:rsidRPr="00443149">
        <w:rPr>
          <w:rFonts w:ascii="Arial" w:hAnsi="Arial" w:cs="Arial"/>
          <w:sz w:val="24"/>
          <w:szCs w:val="24"/>
        </w:rPr>
        <w:t xml:space="preserve">Destaca-se ainda que, na distância determinada de 220 Km, temos um leque considerável de licitantes aptos a fornecerem o material necessário, com a devida qualidade, preço competitivo e prazo exigido, uma vez que abrange a Grande São Paulo e boa parte do sul de Minas, que tem fornecedores em potencial para </w:t>
      </w:r>
      <w:r w:rsidR="0027799C">
        <w:rPr>
          <w:rFonts w:ascii="Arial" w:hAnsi="Arial" w:cs="Arial"/>
          <w:sz w:val="24"/>
          <w:szCs w:val="24"/>
        </w:rPr>
        <w:t xml:space="preserve">a </w:t>
      </w:r>
      <w:r w:rsidRPr="00443149">
        <w:rPr>
          <w:rFonts w:ascii="Arial" w:hAnsi="Arial" w:cs="Arial"/>
          <w:sz w:val="24"/>
          <w:szCs w:val="24"/>
        </w:rPr>
        <w:t>execução do objeto a ser licitado.</w:t>
      </w:r>
    </w:p>
    <w:p w:rsidR="00443149" w:rsidRPr="00443149" w:rsidRDefault="00443149" w:rsidP="00443149">
      <w:pPr>
        <w:ind w:right="228"/>
        <w:jc w:val="both"/>
        <w:rPr>
          <w:rFonts w:ascii="Arial" w:hAnsi="Arial" w:cs="Arial"/>
          <w:sz w:val="24"/>
          <w:szCs w:val="24"/>
        </w:rPr>
      </w:pPr>
      <w:r w:rsidRPr="00443149">
        <w:rPr>
          <w:rFonts w:ascii="Arial" w:hAnsi="Arial" w:cs="Arial"/>
          <w:sz w:val="24"/>
          <w:szCs w:val="24"/>
        </w:rPr>
        <w:t xml:space="preserve">No que tange à destinação dos objetos licitados, infere-se que a aquisição desses óleos lubrificantes permitirá que os veículos da administração pública municipal passem pelas manutenções necessárias conforme recomendações dos fabricantes e transportem os passageiros que vierem a utilizá-los com segurança. </w:t>
      </w:r>
    </w:p>
    <w:p w:rsidR="00443149" w:rsidRPr="00443149" w:rsidRDefault="00443149" w:rsidP="00443149">
      <w:pPr>
        <w:ind w:right="228"/>
        <w:jc w:val="both"/>
        <w:rPr>
          <w:rFonts w:ascii="Arial" w:hAnsi="Arial" w:cs="Arial"/>
          <w:sz w:val="24"/>
          <w:szCs w:val="24"/>
        </w:rPr>
      </w:pPr>
      <w:r w:rsidRPr="00443149">
        <w:rPr>
          <w:rFonts w:ascii="Arial" w:hAnsi="Arial" w:cs="Arial"/>
          <w:sz w:val="24"/>
          <w:szCs w:val="24"/>
        </w:rPr>
        <w:t>Os óleos lubrificantes atenderão aos seguintes veículos do município de Bueno Brandão:</w:t>
      </w:r>
    </w:p>
    <w:p w:rsidR="00443149" w:rsidRPr="00443149" w:rsidRDefault="00443149" w:rsidP="00443149">
      <w:pPr>
        <w:ind w:right="228"/>
        <w:jc w:val="both"/>
        <w:rPr>
          <w:rFonts w:ascii="Arial" w:hAnsi="Arial" w:cs="Arial"/>
          <w:sz w:val="24"/>
          <w:szCs w:val="24"/>
        </w:rPr>
      </w:pPr>
      <w:r w:rsidRPr="00443149">
        <w:rPr>
          <w:rFonts w:ascii="Arial" w:hAnsi="Arial" w:cs="Arial"/>
          <w:sz w:val="24"/>
          <w:szCs w:val="24"/>
        </w:rPr>
        <w:tab/>
        <w:t xml:space="preserve">- Veículos utilizados pelo Prefeito, Gabinete do Prefeito e </w:t>
      </w:r>
      <w:r w:rsidR="009447D3" w:rsidRPr="009447D3">
        <w:rPr>
          <w:rFonts w:ascii="Arial" w:hAnsi="Arial" w:cs="Arial"/>
          <w:sz w:val="24"/>
          <w:szCs w:val="24"/>
        </w:rPr>
        <w:t>Secretaria</w:t>
      </w:r>
      <w:r w:rsidRPr="0027799C">
        <w:rPr>
          <w:rFonts w:ascii="Arial" w:hAnsi="Arial" w:cs="Arial"/>
          <w:color w:val="FF0000"/>
          <w:sz w:val="24"/>
          <w:szCs w:val="24"/>
        </w:rPr>
        <w:t xml:space="preserve"> </w:t>
      </w:r>
      <w:r w:rsidRPr="00443149">
        <w:rPr>
          <w:rFonts w:ascii="Arial" w:hAnsi="Arial" w:cs="Arial"/>
          <w:sz w:val="24"/>
          <w:szCs w:val="24"/>
        </w:rPr>
        <w:t>de Administração e Planejamento;</w:t>
      </w:r>
    </w:p>
    <w:p w:rsidR="00443149" w:rsidRPr="00443149" w:rsidRDefault="00443149" w:rsidP="00443149">
      <w:pPr>
        <w:ind w:right="228"/>
        <w:jc w:val="both"/>
        <w:rPr>
          <w:rFonts w:ascii="Arial" w:hAnsi="Arial" w:cs="Arial"/>
          <w:sz w:val="24"/>
          <w:szCs w:val="24"/>
        </w:rPr>
      </w:pPr>
      <w:r w:rsidRPr="00443149">
        <w:rPr>
          <w:rFonts w:ascii="Arial" w:hAnsi="Arial" w:cs="Arial"/>
          <w:sz w:val="24"/>
          <w:szCs w:val="24"/>
        </w:rPr>
        <w:tab/>
        <w:t>- Serviços executados pela Polícia Civil e Militar;</w:t>
      </w:r>
    </w:p>
    <w:p w:rsidR="00443149" w:rsidRPr="009447D3" w:rsidRDefault="00443149" w:rsidP="00443149">
      <w:pPr>
        <w:ind w:right="228"/>
        <w:jc w:val="both"/>
        <w:rPr>
          <w:rFonts w:ascii="Arial" w:hAnsi="Arial" w:cs="Arial"/>
          <w:sz w:val="24"/>
          <w:szCs w:val="24"/>
        </w:rPr>
      </w:pPr>
      <w:r w:rsidRPr="00443149">
        <w:rPr>
          <w:rFonts w:ascii="Arial" w:hAnsi="Arial" w:cs="Arial"/>
          <w:sz w:val="24"/>
          <w:szCs w:val="24"/>
        </w:rPr>
        <w:lastRenderedPageBreak/>
        <w:tab/>
        <w:t>- Veíc</w:t>
      </w:r>
      <w:r w:rsidR="009447D3">
        <w:rPr>
          <w:rFonts w:ascii="Arial" w:hAnsi="Arial" w:cs="Arial"/>
          <w:sz w:val="24"/>
          <w:szCs w:val="24"/>
        </w:rPr>
        <w:t>ulos utilizados pelas equipes da</w:t>
      </w:r>
      <w:r w:rsidRPr="009447D3">
        <w:rPr>
          <w:rFonts w:ascii="Arial" w:hAnsi="Arial" w:cs="Arial"/>
          <w:sz w:val="24"/>
          <w:szCs w:val="24"/>
        </w:rPr>
        <w:t xml:space="preserve"> </w:t>
      </w:r>
      <w:r w:rsidR="009447D3" w:rsidRPr="009447D3">
        <w:rPr>
          <w:rFonts w:ascii="Arial" w:hAnsi="Arial" w:cs="Arial"/>
          <w:sz w:val="24"/>
          <w:szCs w:val="24"/>
        </w:rPr>
        <w:t>Secretaria</w:t>
      </w:r>
      <w:r w:rsidRPr="009447D3">
        <w:rPr>
          <w:rFonts w:ascii="Arial" w:hAnsi="Arial" w:cs="Arial"/>
          <w:sz w:val="24"/>
          <w:szCs w:val="24"/>
        </w:rPr>
        <w:t xml:space="preserve"> de Assistência Social, CRAS e Conselho Tutelar;</w:t>
      </w:r>
    </w:p>
    <w:p w:rsidR="00443149" w:rsidRPr="00443149" w:rsidRDefault="009447D3" w:rsidP="00443149">
      <w:pPr>
        <w:ind w:right="228"/>
        <w:jc w:val="both"/>
        <w:rPr>
          <w:rFonts w:ascii="Arial" w:hAnsi="Arial" w:cs="Arial"/>
          <w:sz w:val="24"/>
          <w:szCs w:val="24"/>
        </w:rPr>
      </w:pPr>
      <w:r w:rsidRPr="009447D3">
        <w:rPr>
          <w:rFonts w:ascii="Arial" w:hAnsi="Arial" w:cs="Arial"/>
          <w:sz w:val="24"/>
          <w:szCs w:val="24"/>
        </w:rPr>
        <w:tab/>
        <w:t>- Veículos utilizados pela</w:t>
      </w:r>
      <w:r w:rsidR="00443149" w:rsidRPr="009447D3">
        <w:rPr>
          <w:rFonts w:ascii="Arial" w:hAnsi="Arial" w:cs="Arial"/>
          <w:sz w:val="24"/>
          <w:szCs w:val="24"/>
        </w:rPr>
        <w:t xml:space="preserve">s </w:t>
      </w:r>
      <w:r w:rsidRPr="009447D3">
        <w:rPr>
          <w:rFonts w:ascii="Arial" w:hAnsi="Arial" w:cs="Arial"/>
          <w:sz w:val="24"/>
          <w:szCs w:val="24"/>
        </w:rPr>
        <w:t>Secretaria</w:t>
      </w:r>
      <w:r w:rsidR="00443149" w:rsidRPr="009447D3">
        <w:rPr>
          <w:rFonts w:ascii="Arial" w:hAnsi="Arial" w:cs="Arial"/>
          <w:sz w:val="24"/>
          <w:szCs w:val="24"/>
        </w:rPr>
        <w:t xml:space="preserve">s de </w:t>
      </w:r>
      <w:r w:rsidR="00443149" w:rsidRPr="00443149">
        <w:rPr>
          <w:rFonts w:ascii="Arial" w:hAnsi="Arial" w:cs="Arial"/>
          <w:sz w:val="24"/>
          <w:szCs w:val="24"/>
        </w:rPr>
        <w:t>Turismo e Cultura;</w:t>
      </w:r>
    </w:p>
    <w:p w:rsidR="00443149" w:rsidRPr="00443149" w:rsidRDefault="00443149" w:rsidP="00443149">
      <w:pPr>
        <w:ind w:right="228"/>
        <w:jc w:val="both"/>
        <w:rPr>
          <w:rFonts w:ascii="Arial" w:hAnsi="Arial" w:cs="Arial"/>
          <w:sz w:val="24"/>
          <w:szCs w:val="24"/>
        </w:rPr>
      </w:pPr>
      <w:r w:rsidRPr="00443149">
        <w:rPr>
          <w:rFonts w:ascii="Arial" w:hAnsi="Arial" w:cs="Arial"/>
          <w:sz w:val="24"/>
          <w:szCs w:val="24"/>
        </w:rPr>
        <w:tab/>
        <w:t>- Coleta de lixo urbana e demais serviços executados</w:t>
      </w:r>
      <w:r>
        <w:rPr>
          <w:rFonts w:ascii="Arial" w:hAnsi="Arial" w:cs="Arial"/>
          <w:sz w:val="24"/>
          <w:szCs w:val="24"/>
        </w:rPr>
        <w:t xml:space="preserve"> pela Secreta</w:t>
      </w:r>
      <w:r w:rsidRPr="00443149">
        <w:rPr>
          <w:rFonts w:ascii="Arial" w:hAnsi="Arial" w:cs="Arial"/>
          <w:sz w:val="24"/>
          <w:szCs w:val="24"/>
        </w:rPr>
        <w:t>ria de Obras Municipal;</w:t>
      </w:r>
    </w:p>
    <w:p w:rsidR="00443149" w:rsidRPr="00443149" w:rsidRDefault="00443149" w:rsidP="00443149">
      <w:pPr>
        <w:ind w:right="228"/>
        <w:jc w:val="both"/>
        <w:rPr>
          <w:rFonts w:ascii="Arial" w:hAnsi="Arial" w:cs="Arial"/>
          <w:sz w:val="24"/>
          <w:szCs w:val="24"/>
        </w:rPr>
      </w:pPr>
      <w:r w:rsidRPr="00443149">
        <w:rPr>
          <w:rFonts w:ascii="Arial" w:hAnsi="Arial" w:cs="Arial"/>
          <w:sz w:val="24"/>
          <w:szCs w:val="24"/>
        </w:rPr>
        <w:tab/>
        <w:t>- Transporte escolar;</w:t>
      </w:r>
    </w:p>
    <w:p w:rsidR="00443149" w:rsidRPr="00443149" w:rsidRDefault="00443149" w:rsidP="00443149">
      <w:pPr>
        <w:ind w:right="228"/>
        <w:jc w:val="both"/>
        <w:rPr>
          <w:rFonts w:ascii="Arial" w:hAnsi="Arial" w:cs="Arial"/>
          <w:sz w:val="24"/>
          <w:szCs w:val="24"/>
        </w:rPr>
      </w:pPr>
      <w:r w:rsidRPr="00443149">
        <w:rPr>
          <w:rFonts w:ascii="Arial" w:hAnsi="Arial" w:cs="Arial"/>
          <w:sz w:val="24"/>
          <w:szCs w:val="24"/>
        </w:rPr>
        <w:tab/>
        <w:t xml:space="preserve">- Ambulâncias e demais veículos utilizados para o transporte de pacientes em tratamentos como quimioterapia, hemodiálise, dentre outras demandas emergenciais executadas </w:t>
      </w:r>
      <w:r w:rsidR="009447D3">
        <w:rPr>
          <w:rFonts w:ascii="Arial" w:hAnsi="Arial" w:cs="Arial"/>
          <w:sz w:val="24"/>
          <w:szCs w:val="24"/>
        </w:rPr>
        <w:t xml:space="preserve">pela </w:t>
      </w:r>
      <w:r w:rsidR="009447D3" w:rsidRPr="009447D3">
        <w:rPr>
          <w:rFonts w:ascii="Arial" w:hAnsi="Arial" w:cs="Arial"/>
          <w:sz w:val="24"/>
          <w:szCs w:val="24"/>
        </w:rPr>
        <w:t>Secretaria</w:t>
      </w:r>
      <w:r w:rsidRPr="00443149">
        <w:rPr>
          <w:rFonts w:ascii="Arial" w:hAnsi="Arial" w:cs="Arial"/>
          <w:sz w:val="24"/>
          <w:szCs w:val="24"/>
        </w:rPr>
        <w:t xml:space="preserve"> Municipal de Saúde;</w:t>
      </w:r>
    </w:p>
    <w:p w:rsidR="00443149" w:rsidRPr="00443149" w:rsidRDefault="00443149" w:rsidP="00443149">
      <w:pPr>
        <w:ind w:right="228"/>
        <w:jc w:val="both"/>
        <w:rPr>
          <w:rFonts w:ascii="Arial" w:hAnsi="Arial" w:cs="Arial"/>
          <w:sz w:val="24"/>
          <w:szCs w:val="24"/>
        </w:rPr>
      </w:pPr>
      <w:r w:rsidRPr="00443149">
        <w:rPr>
          <w:rFonts w:ascii="Arial" w:hAnsi="Arial" w:cs="Arial"/>
          <w:sz w:val="24"/>
          <w:szCs w:val="24"/>
        </w:rPr>
        <w:tab/>
        <w:t xml:space="preserve">- Coleta de lixo rural, problemas emergenciais de calamidade (por força da natureza ou não), tais como: incêndios, quedas de árvores (o município não possui Corpo de Bombeiros) e pontes, eventos que são comuns em nosso município devido a vasta área rural, clima e relevo. Tais serviços são prestados pelas máquinas e veículos </w:t>
      </w:r>
      <w:r w:rsidR="009447D3">
        <w:rPr>
          <w:rFonts w:ascii="Arial" w:hAnsi="Arial" w:cs="Arial"/>
          <w:sz w:val="24"/>
          <w:szCs w:val="24"/>
        </w:rPr>
        <w:t xml:space="preserve">da </w:t>
      </w:r>
      <w:r w:rsidR="009447D3" w:rsidRPr="009447D3">
        <w:rPr>
          <w:rFonts w:ascii="Arial" w:hAnsi="Arial" w:cs="Arial"/>
          <w:sz w:val="24"/>
          <w:szCs w:val="24"/>
        </w:rPr>
        <w:t>Secretaria</w:t>
      </w:r>
      <w:r w:rsidRPr="00443149">
        <w:rPr>
          <w:rFonts w:ascii="Arial" w:hAnsi="Arial" w:cs="Arial"/>
          <w:sz w:val="24"/>
          <w:szCs w:val="24"/>
        </w:rPr>
        <w:t xml:space="preserve"> Municipal de Desenvolvimento Rural, Agricultura e Meio Ambiente.</w:t>
      </w:r>
    </w:p>
    <w:p w:rsidR="00443149" w:rsidRPr="00443149" w:rsidRDefault="00443149" w:rsidP="00443149">
      <w:pPr>
        <w:ind w:right="228"/>
        <w:jc w:val="both"/>
        <w:rPr>
          <w:rFonts w:ascii="Arial" w:hAnsi="Arial" w:cs="Arial"/>
          <w:sz w:val="24"/>
          <w:szCs w:val="24"/>
        </w:rPr>
      </w:pPr>
      <w:r w:rsidRPr="00443149">
        <w:rPr>
          <w:rFonts w:ascii="Arial" w:hAnsi="Arial" w:cs="Arial"/>
          <w:sz w:val="24"/>
          <w:szCs w:val="24"/>
        </w:rPr>
        <w:t xml:space="preserve">Assim, dentro da competência discricionária que é assegurada à Administração, optou-se por adotar os critérios de restrição aqui elencados, qual seja: limitação geográfica às empresas interessadas em fornecer óleos lubrificantes para os veículos da frota municipal. </w:t>
      </w:r>
    </w:p>
    <w:p w:rsidR="00443149" w:rsidRDefault="00443149" w:rsidP="00443149">
      <w:pPr>
        <w:ind w:right="228"/>
        <w:jc w:val="both"/>
        <w:rPr>
          <w:rFonts w:ascii="Arial" w:hAnsi="Arial" w:cs="Arial"/>
          <w:sz w:val="24"/>
          <w:szCs w:val="24"/>
        </w:rPr>
      </w:pPr>
      <w:r w:rsidRPr="00443149">
        <w:rPr>
          <w:rFonts w:ascii="Arial" w:hAnsi="Arial" w:cs="Arial"/>
          <w:sz w:val="24"/>
          <w:szCs w:val="24"/>
        </w:rPr>
        <w:t>Reputa-se que tal cláusula restritiva têm o objetivo de garantir que a licitação para compra dos produtos seja realizada em benefício da Administração Pública, de acordo com os princípios da proporcionalidade e da razoabilidade, possuindo justificativa plausível na medida em que se deve priorizar a boa execução do serviço adquirido tendo em vista o interesse da administraç</w:t>
      </w:r>
      <w:r>
        <w:rPr>
          <w:rFonts w:ascii="Arial" w:hAnsi="Arial" w:cs="Arial"/>
          <w:sz w:val="24"/>
          <w:szCs w:val="24"/>
        </w:rPr>
        <w:t>ão pública municipal envolvido.</w:t>
      </w:r>
    </w:p>
    <w:p w:rsidR="00B23481" w:rsidRDefault="00B23481" w:rsidP="00443149">
      <w:pPr>
        <w:ind w:right="228"/>
        <w:jc w:val="both"/>
        <w:rPr>
          <w:rFonts w:ascii="Arial" w:hAnsi="Arial" w:cs="Arial"/>
          <w:sz w:val="24"/>
          <w:szCs w:val="24"/>
        </w:rPr>
      </w:pPr>
      <w:r>
        <w:rPr>
          <w:rFonts w:ascii="Arial" w:hAnsi="Arial" w:cs="Arial"/>
          <w:sz w:val="24"/>
          <w:szCs w:val="24"/>
        </w:rPr>
        <w:t>A aquisição proposta será por tipo Registro de Preços, por Menor Preço por Item, de acordo com Termo de Referência em anexo.</w:t>
      </w:r>
    </w:p>
    <w:p w:rsidR="00C705CB" w:rsidRPr="00C705CB" w:rsidRDefault="00B23481" w:rsidP="00443149">
      <w:pPr>
        <w:ind w:right="228"/>
        <w:jc w:val="both"/>
        <w:rPr>
          <w:rFonts w:ascii="Arial" w:hAnsi="Arial" w:cs="Arial"/>
          <w:bCs/>
          <w:color w:val="000000"/>
          <w:sz w:val="24"/>
          <w:szCs w:val="24"/>
        </w:rPr>
      </w:pPr>
      <w:r>
        <w:rPr>
          <w:rFonts w:ascii="Arial" w:hAnsi="Arial" w:cs="Arial"/>
          <w:sz w:val="24"/>
          <w:szCs w:val="24"/>
        </w:rPr>
        <w:t xml:space="preserve">O prazo de vigência da ata de registro de preços será de 12 (doze) meses e poderá ser prorrogado, por igual período, desde que comprovado o preço vantajoso. Oportunamente, poderá ser firmado contrato decorrente da ARP. O contrato decorrente da ata de registro de preços terá sua vigência estabelecida em conformidade com as disposições nela contidas. </w:t>
      </w:r>
    </w:p>
    <w:p w:rsidR="00F1243D" w:rsidRPr="00F1243D" w:rsidRDefault="00DF552F" w:rsidP="00DF552F">
      <w:pPr>
        <w:pBdr>
          <w:top w:val="nil"/>
          <w:left w:val="nil"/>
          <w:bottom w:val="nil"/>
          <w:right w:val="nil"/>
          <w:between w:val="nil"/>
        </w:pBdr>
        <w:spacing w:after="0" w:line="240" w:lineRule="auto"/>
        <w:contextualSpacing/>
        <w:jc w:val="both"/>
        <w:rPr>
          <w:rFonts w:ascii="Arial" w:eastAsia="Calibri" w:hAnsi="Arial" w:cs="Arial"/>
          <w:bCs/>
          <w:i/>
          <w:iCs/>
          <w:color w:val="000000"/>
          <w:sz w:val="24"/>
          <w:szCs w:val="24"/>
          <w:highlight w:val="yellow"/>
          <w:lang w:eastAsia="pt-BR"/>
        </w:rPr>
      </w:pPr>
      <w:r>
        <w:rPr>
          <w:rFonts w:ascii="Arial" w:eastAsia="Calibri" w:hAnsi="Arial" w:cs="Arial"/>
          <w:b/>
          <w:color w:val="000000"/>
          <w:sz w:val="24"/>
          <w:szCs w:val="24"/>
          <w:lang w:eastAsia="pt-BR"/>
        </w:rPr>
        <w:t xml:space="preserve">    </w:t>
      </w:r>
      <w:r w:rsidR="00443149">
        <w:rPr>
          <w:rFonts w:ascii="Arial" w:eastAsia="Calibri" w:hAnsi="Arial" w:cs="Arial"/>
          <w:b/>
          <w:color w:val="000000"/>
          <w:sz w:val="24"/>
          <w:szCs w:val="24"/>
          <w:lang w:eastAsia="pt-BR"/>
        </w:rPr>
        <w:t>7</w:t>
      </w:r>
      <w:r>
        <w:rPr>
          <w:rFonts w:ascii="Arial" w:eastAsia="Calibri" w:hAnsi="Arial" w:cs="Arial"/>
          <w:b/>
          <w:color w:val="000000"/>
          <w:sz w:val="24"/>
          <w:szCs w:val="24"/>
          <w:lang w:eastAsia="pt-BR"/>
        </w:rPr>
        <w:t xml:space="preserve">. </w:t>
      </w:r>
      <w:r w:rsidR="00F1243D" w:rsidRPr="00F1243D">
        <w:rPr>
          <w:rFonts w:ascii="Arial" w:eastAsia="Calibri" w:hAnsi="Arial" w:cs="Arial"/>
          <w:b/>
          <w:color w:val="000000"/>
          <w:sz w:val="24"/>
          <w:szCs w:val="24"/>
          <w:lang w:eastAsia="pt-BR"/>
        </w:rPr>
        <w:t xml:space="preserve">LEVANTAMENTO DE MERCADO </w:t>
      </w:r>
    </w:p>
    <w:p w:rsidR="00F1243D" w:rsidRPr="00F1243D" w:rsidRDefault="00F1243D" w:rsidP="00C47C88">
      <w:pPr>
        <w:pBdr>
          <w:top w:val="nil"/>
          <w:left w:val="nil"/>
          <w:bottom w:val="nil"/>
          <w:right w:val="nil"/>
          <w:between w:val="nil"/>
        </w:pBdr>
        <w:spacing w:after="0" w:line="240" w:lineRule="auto"/>
        <w:ind w:left="720"/>
        <w:jc w:val="both"/>
        <w:rPr>
          <w:rFonts w:ascii="Arial" w:eastAsia="Calibri" w:hAnsi="Arial" w:cs="Arial"/>
          <w:b/>
          <w:color w:val="000000"/>
          <w:sz w:val="24"/>
          <w:szCs w:val="24"/>
          <w:lang w:eastAsia="pt-BR"/>
        </w:rPr>
      </w:pPr>
    </w:p>
    <w:p w:rsidR="00C47C88" w:rsidRPr="00C47C88" w:rsidRDefault="00C47C88" w:rsidP="00C47C88">
      <w:pPr>
        <w:pBdr>
          <w:top w:val="nil"/>
          <w:left w:val="nil"/>
          <w:bottom w:val="nil"/>
          <w:right w:val="nil"/>
          <w:between w:val="nil"/>
        </w:pBdr>
        <w:spacing w:after="0" w:line="240" w:lineRule="auto"/>
        <w:jc w:val="both"/>
        <w:rPr>
          <w:rFonts w:ascii="Arial" w:eastAsia="Calibri" w:hAnsi="Arial" w:cs="Arial"/>
          <w:bCs/>
          <w:color w:val="000000"/>
          <w:sz w:val="24"/>
          <w:szCs w:val="24"/>
          <w:lang w:eastAsia="pt-BR"/>
        </w:rPr>
      </w:pPr>
      <w:r w:rsidRPr="00C47C88">
        <w:rPr>
          <w:rFonts w:ascii="Arial" w:eastAsia="Calibri" w:hAnsi="Arial" w:cs="Arial"/>
          <w:bCs/>
          <w:color w:val="000000"/>
          <w:sz w:val="24"/>
          <w:szCs w:val="24"/>
          <w:lang w:eastAsia="pt-BR"/>
        </w:rPr>
        <w:t xml:space="preserve">Não se vislumbram outras soluções passíveis de atender a demanda que não seja a aquisição dos lubrificantes, fluídos e aditivos, por processo licitatório. É possível encontrar na região várias empresas capazes de atender à necessidade em tela, de forma que é garantida a ampla concorrência entre os fornecedores, bem como os benefícios para a administração pública decorrentes desta condição. </w:t>
      </w:r>
    </w:p>
    <w:p w:rsidR="00F1243D" w:rsidRPr="00F1243D" w:rsidRDefault="00F1243D" w:rsidP="00C47C88">
      <w:pPr>
        <w:pBdr>
          <w:top w:val="nil"/>
          <w:left w:val="nil"/>
          <w:bottom w:val="nil"/>
          <w:right w:val="nil"/>
          <w:between w:val="nil"/>
        </w:pBdr>
        <w:spacing w:after="0" w:line="240" w:lineRule="auto"/>
        <w:jc w:val="both"/>
        <w:rPr>
          <w:rFonts w:ascii="Arial" w:eastAsia="Calibri" w:hAnsi="Arial" w:cs="Arial"/>
          <w:b/>
          <w:color w:val="000000"/>
          <w:sz w:val="24"/>
          <w:szCs w:val="24"/>
          <w:lang w:eastAsia="pt-BR"/>
        </w:rPr>
      </w:pPr>
    </w:p>
    <w:p w:rsidR="00F1243D" w:rsidRPr="00443149" w:rsidRDefault="00F1243D" w:rsidP="00443149">
      <w:pPr>
        <w:pStyle w:val="PargrafodaLista"/>
        <w:numPr>
          <w:ilvl w:val="0"/>
          <w:numId w:val="22"/>
        </w:numPr>
        <w:pBdr>
          <w:top w:val="nil"/>
          <w:left w:val="nil"/>
          <w:bottom w:val="nil"/>
          <w:right w:val="nil"/>
          <w:between w:val="nil"/>
        </w:pBdr>
        <w:jc w:val="both"/>
        <w:rPr>
          <w:rFonts w:ascii="Arial" w:eastAsia="Calibri" w:hAnsi="Arial" w:cs="Arial"/>
          <w:b/>
          <w:color w:val="FF0000"/>
          <w:sz w:val="24"/>
          <w:szCs w:val="24"/>
        </w:rPr>
      </w:pPr>
      <w:r w:rsidRPr="00443149">
        <w:rPr>
          <w:rFonts w:ascii="Arial" w:eastAsia="Calibri" w:hAnsi="Arial" w:cs="Arial"/>
          <w:b/>
          <w:color w:val="000000"/>
          <w:sz w:val="24"/>
          <w:szCs w:val="24"/>
        </w:rPr>
        <w:lastRenderedPageBreak/>
        <w:t>DE</w:t>
      </w:r>
      <w:r w:rsidR="00C47C88" w:rsidRPr="00443149">
        <w:rPr>
          <w:rFonts w:ascii="Arial" w:eastAsia="Calibri" w:hAnsi="Arial" w:cs="Arial"/>
          <w:b/>
          <w:color w:val="000000"/>
          <w:sz w:val="24"/>
          <w:szCs w:val="24"/>
        </w:rPr>
        <w:t>SCRIÇÃO DA SOLUÇÃO COMO UM TODO</w:t>
      </w:r>
    </w:p>
    <w:p w:rsidR="00F1243D" w:rsidRPr="00F1243D" w:rsidRDefault="00F1243D" w:rsidP="00F1243D">
      <w:pPr>
        <w:pBdr>
          <w:top w:val="nil"/>
          <w:left w:val="nil"/>
          <w:bottom w:val="nil"/>
          <w:right w:val="nil"/>
          <w:between w:val="nil"/>
        </w:pBdr>
        <w:spacing w:after="0" w:line="240" w:lineRule="auto"/>
        <w:ind w:left="720"/>
        <w:jc w:val="both"/>
        <w:rPr>
          <w:rFonts w:ascii="Arial" w:eastAsia="Calibri" w:hAnsi="Arial" w:cs="Arial"/>
          <w:b/>
          <w:color w:val="000000"/>
          <w:sz w:val="24"/>
          <w:szCs w:val="24"/>
          <w:lang w:eastAsia="pt-BR"/>
        </w:rPr>
      </w:pPr>
    </w:p>
    <w:p w:rsidR="00C47C88" w:rsidRPr="00C47C88" w:rsidRDefault="00C47C88" w:rsidP="00C47C88">
      <w:pPr>
        <w:pBdr>
          <w:top w:val="nil"/>
          <w:left w:val="nil"/>
          <w:bottom w:val="nil"/>
          <w:right w:val="nil"/>
          <w:between w:val="nil"/>
        </w:pBdr>
        <w:spacing w:after="0" w:line="240" w:lineRule="auto"/>
        <w:jc w:val="both"/>
        <w:rPr>
          <w:rFonts w:ascii="Arial" w:eastAsia="Calibri" w:hAnsi="Arial" w:cs="Arial"/>
          <w:color w:val="000000"/>
          <w:sz w:val="24"/>
          <w:szCs w:val="24"/>
          <w:lang w:eastAsia="pt-BR"/>
        </w:rPr>
      </w:pPr>
      <w:r w:rsidRPr="00C47C88">
        <w:rPr>
          <w:rFonts w:ascii="Arial" w:eastAsia="Calibri" w:hAnsi="Arial" w:cs="Arial"/>
          <w:color w:val="000000"/>
          <w:sz w:val="24"/>
          <w:szCs w:val="24"/>
          <w:lang w:eastAsia="pt-BR"/>
        </w:rPr>
        <w:t xml:space="preserve">Com base </w:t>
      </w:r>
      <w:r>
        <w:rPr>
          <w:rFonts w:ascii="Arial" w:eastAsia="Calibri" w:hAnsi="Arial" w:cs="Arial"/>
          <w:color w:val="000000"/>
          <w:sz w:val="24"/>
          <w:szCs w:val="24"/>
          <w:lang w:eastAsia="pt-BR"/>
        </w:rPr>
        <w:t>nos estudos realizados</w:t>
      </w:r>
      <w:r w:rsidRPr="00C47C88">
        <w:rPr>
          <w:rFonts w:ascii="Arial" w:eastAsia="Calibri" w:hAnsi="Arial" w:cs="Arial"/>
          <w:color w:val="000000"/>
          <w:sz w:val="24"/>
          <w:szCs w:val="24"/>
          <w:lang w:eastAsia="pt-BR"/>
        </w:rPr>
        <w:t xml:space="preserve">, concluímos que esta aquisição é a solução viável e necessária para atender as exigências necessárias para a manutenção preventiva e corretiva e as trocas periódicas de lubrificantes, fluidos e aditivos necessárias para o funcionamento e conservação de todos os veículos da frota municipal. </w:t>
      </w:r>
    </w:p>
    <w:p w:rsidR="00F1243D" w:rsidRPr="00F1243D" w:rsidRDefault="00F1243D" w:rsidP="00C47C88">
      <w:pPr>
        <w:pBdr>
          <w:top w:val="nil"/>
          <w:left w:val="nil"/>
          <w:bottom w:val="nil"/>
          <w:right w:val="nil"/>
          <w:between w:val="nil"/>
        </w:pBdr>
        <w:spacing w:after="0" w:line="240" w:lineRule="auto"/>
        <w:jc w:val="both"/>
        <w:rPr>
          <w:rFonts w:ascii="Arial" w:eastAsia="Calibri" w:hAnsi="Arial" w:cs="Arial"/>
          <w:b/>
          <w:color w:val="000000"/>
          <w:sz w:val="24"/>
          <w:szCs w:val="24"/>
          <w:lang w:eastAsia="pt-BR"/>
        </w:rPr>
      </w:pPr>
    </w:p>
    <w:p w:rsidR="00F1243D" w:rsidRPr="00F1243D" w:rsidRDefault="00F1243D" w:rsidP="00443149">
      <w:pPr>
        <w:numPr>
          <w:ilvl w:val="0"/>
          <w:numId w:val="22"/>
        </w:numPr>
        <w:pBdr>
          <w:top w:val="nil"/>
          <w:left w:val="nil"/>
          <w:bottom w:val="nil"/>
          <w:right w:val="nil"/>
          <w:between w:val="nil"/>
        </w:pBdr>
        <w:spacing w:after="0" w:line="240" w:lineRule="auto"/>
        <w:jc w:val="both"/>
        <w:rPr>
          <w:rFonts w:ascii="Arial" w:eastAsia="Calibri" w:hAnsi="Arial" w:cs="Arial"/>
          <w:b/>
          <w:color w:val="000000"/>
          <w:sz w:val="24"/>
          <w:szCs w:val="24"/>
          <w:lang w:eastAsia="pt-BR"/>
        </w:rPr>
      </w:pPr>
      <w:r w:rsidRPr="00F1243D">
        <w:rPr>
          <w:rFonts w:ascii="Arial" w:eastAsia="Calibri" w:hAnsi="Arial" w:cs="Arial"/>
          <w:b/>
          <w:color w:val="000000"/>
          <w:sz w:val="24"/>
          <w:szCs w:val="24"/>
          <w:lang w:eastAsia="pt-BR"/>
        </w:rPr>
        <w:t xml:space="preserve">ESTIMATIVA DAS QUANTIDADES A SEREM CONTRATADAS </w:t>
      </w:r>
    </w:p>
    <w:p w:rsidR="00F1243D" w:rsidRPr="00F1243D" w:rsidRDefault="00F1243D" w:rsidP="00F1243D">
      <w:pPr>
        <w:pBdr>
          <w:top w:val="nil"/>
          <w:left w:val="nil"/>
          <w:bottom w:val="nil"/>
          <w:right w:val="nil"/>
          <w:between w:val="nil"/>
        </w:pBdr>
        <w:spacing w:after="0" w:line="240" w:lineRule="auto"/>
        <w:ind w:left="720"/>
        <w:jc w:val="both"/>
        <w:rPr>
          <w:rFonts w:ascii="Arial" w:eastAsia="Calibri" w:hAnsi="Arial" w:cs="Arial"/>
          <w:b/>
          <w:color w:val="000000"/>
          <w:sz w:val="24"/>
          <w:szCs w:val="24"/>
          <w:lang w:eastAsia="pt-BR"/>
        </w:rPr>
      </w:pPr>
    </w:p>
    <w:tbl>
      <w:tblPr>
        <w:tblW w:w="10635"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3"/>
        <w:gridCol w:w="2250"/>
        <w:gridCol w:w="4908"/>
        <w:gridCol w:w="1023"/>
        <w:gridCol w:w="1431"/>
      </w:tblGrid>
      <w:tr w:rsidR="005E618E" w:rsidRPr="005E618E" w:rsidTr="005E618E">
        <w:trPr>
          <w:trHeight w:val="484"/>
        </w:trPr>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ITEM</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CÓDIGO CEP</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DESCRIÇÃO/ ESPECIFICAÇÃO</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 xml:space="preserve">UN. </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QUANT.</w:t>
            </w:r>
          </w:p>
        </w:tc>
      </w:tr>
      <w:tr w:rsidR="005E618E" w:rsidRPr="005E618E" w:rsidTr="005E618E">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01</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241.000.094</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AGUA DE BATERIA</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CX</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4</w:t>
            </w:r>
          </w:p>
        </w:tc>
      </w:tr>
      <w:tr w:rsidR="005E618E" w:rsidRPr="005E618E" w:rsidTr="005E618E">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02</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241.000.123</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ARLA 32</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GL</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390</w:t>
            </w:r>
          </w:p>
        </w:tc>
      </w:tr>
      <w:tr w:rsidR="005E618E" w:rsidRPr="005E618E" w:rsidTr="005E618E">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03</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241.000.117</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OLEO LUBRIFICANTE SAE 5W30</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CX</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34</w:t>
            </w:r>
          </w:p>
        </w:tc>
      </w:tr>
      <w:tr w:rsidR="005E618E" w:rsidRPr="005E618E" w:rsidTr="005E618E">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04</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241.000.120</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OLEO SAE 5W30 API SD ACEA C2</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GL</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48</w:t>
            </w:r>
          </w:p>
        </w:tc>
      </w:tr>
      <w:tr w:rsidR="005E618E" w:rsidRPr="005E618E" w:rsidTr="005E618E">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05</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241.000.171</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OLEO SAE 5W30 SINTETICO TFE</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BD</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20</w:t>
            </w:r>
          </w:p>
        </w:tc>
      </w:tr>
      <w:tr w:rsidR="005E618E" w:rsidRPr="005E618E" w:rsidTr="005E618E">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06</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241.000.177</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OLEO LUBRIFICANTE ORIGINAL AW-150</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FR</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12</w:t>
            </w:r>
          </w:p>
        </w:tc>
      </w:tr>
      <w:tr w:rsidR="005E618E" w:rsidRPr="005E618E" w:rsidTr="005E618E">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07</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241.000.093</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 xml:space="preserve">SOLUÇÃO DE BATERIA </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CX</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01</w:t>
            </w:r>
          </w:p>
        </w:tc>
      </w:tr>
      <w:tr w:rsidR="005E618E" w:rsidRPr="005E618E" w:rsidTr="005E618E">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08</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241.000.063</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OLEO LUBRIFICANTE MOTOR DIESEL</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GL</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115</w:t>
            </w:r>
          </w:p>
        </w:tc>
      </w:tr>
      <w:tr w:rsidR="005E618E" w:rsidRPr="005E618E" w:rsidTr="005E618E">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09</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241.000.178</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OLEO LUBRIFICANTE PARA MOTORES A GASOLINA 10W40</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LT</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48</w:t>
            </w:r>
          </w:p>
        </w:tc>
      </w:tr>
      <w:tr w:rsidR="005E618E" w:rsidRPr="005E618E" w:rsidTr="005E618E">
        <w:trPr>
          <w:trHeight w:val="272"/>
        </w:trPr>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10</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241.000.091</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 xml:space="preserve">ADITIVO DE LIMPEZA DO RADIADOR </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CX</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4</w:t>
            </w:r>
          </w:p>
        </w:tc>
      </w:tr>
      <w:tr w:rsidR="005E618E" w:rsidRPr="005E618E" w:rsidTr="005E618E">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11</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241.000.092</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ADITIVO PARA ANTIFERVURA, ATI</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CX</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20</w:t>
            </w:r>
          </w:p>
        </w:tc>
      </w:tr>
      <w:tr w:rsidR="005E618E" w:rsidRPr="005E618E" w:rsidTr="005E618E">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12</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241.000.135</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FLUIDO P/ REFRIGERAR ANTICONGE</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CX</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11</w:t>
            </w:r>
          </w:p>
        </w:tc>
      </w:tr>
      <w:tr w:rsidR="005E618E" w:rsidRPr="005E618E" w:rsidTr="005E618E">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13</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241.000.074</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GRAXA</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UN</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4</w:t>
            </w:r>
          </w:p>
        </w:tc>
      </w:tr>
      <w:tr w:rsidR="005E618E" w:rsidRPr="005E618E" w:rsidTr="005E618E">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14</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241.000.067</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GRAXA PRA CHASSI CA2</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BD</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4</w:t>
            </w:r>
          </w:p>
        </w:tc>
      </w:tr>
      <w:tr w:rsidR="005E618E" w:rsidRPr="005E618E" w:rsidTr="005E618E">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15</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241.000.068</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GRAXA PARA CHASSI CA2</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TB</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8</w:t>
            </w:r>
          </w:p>
        </w:tc>
      </w:tr>
      <w:tr w:rsidR="005E618E" w:rsidRPr="005E618E" w:rsidTr="005E618E">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 xml:space="preserve">16 </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241.000.166</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val="en-US" w:eastAsia="pt-BR"/>
              </w:rPr>
            </w:pPr>
            <w:r w:rsidRPr="005E618E">
              <w:rPr>
                <w:rFonts w:ascii="Arial" w:eastAsia="Calibri" w:hAnsi="Arial" w:cs="Arial"/>
                <w:sz w:val="24"/>
                <w:szCs w:val="24"/>
                <w:lang w:val="en-US" w:eastAsia="pt-BR"/>
              </w:rPr>
              <w:t xml:space="preserve">OLEO API SN, ILSAC GF5 </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CX</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w:t>
            </w:r>
          </w:p>
        </w:tc>
      </w:tr>
      <w:tr w:rsidR="005E618E" w:rsidRPr="005E618E" w:rsidTr="005E618E">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17</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241.000.134</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OLEO DE FREIO DOT 4</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CX</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20</w:t>
            </w:r>
          </w:p>
        </w:tc>
      </w:tr>
      <w:tr w:rsidR="005E618E" w:rsidRPr="005E618E" w:rsidTr="005E618E">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18</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241.000.062</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OLEO LUBRIFICANTE P/ ENGRENAGEM</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GL</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50</w:t>
            </w:r>
          </w:p>
        </w:tc>
      </w:tr>
      <w:tr w:rsidR="005E618E" w:rsidRPr="005E618E" w:rsidTr="005E618E">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19</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241.000.065</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OLEO PARA TRANSMISSAO AUTOMATI</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CX</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14</w:t>
            </w:r>
          </w:p>
        </w:tc>
      </w:tr>
      <w:tr w:rsidR="005E618E" w:rsidRPr="005E618E" w:rsidTr="005E618E">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20</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241.000.114</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OLEO LUBRIFICANTE’’</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CX</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16</w:t>
            </w:r>
          </w:p>
        </w:tc>
      </w:tr>
      <w:tr w:rsidR="005E618E" w:rsidRPr="005E618E" w:rsidTr="005E618E">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241.000.055</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OLEO LUBRIFICANTE P/ MOTORES</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CX</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5</w:t>
            </w:r>
          </w:p>
        </w:tc>
      </w:tr>
      <w:tr w:rsidR="005E618E" w:rsidRPr="005E618E" w:rsidTr="005E618E">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25</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241.000.072</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OLEO LUBRIFICANTE P/ENGRENA</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GL</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w:t>
            </w:r>
          </w:p>
        </w:tc>
      </w:tr>
      <w:tr w:rsidR="005E618E" w:rsidRPr="005E618E" w:rsidTr="005E618E">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26</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241.000.095</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OLEO LUBRIFICANTE PARA MOTOR S</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CX</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15</w:t>
            </w:r>
          </w:p>
        </w:tc>
      </w:tr>
      <w:tr w:rsidR="005E618E" w:rsidRPr="005E618E" w:rsidTr="005E618E">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27</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241.000.165</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OLEO LUBRIFICANTE SAE 10W30 AP</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CX</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D20732"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Pr>
                <w:rFonts w:ascii="Arial" w:eastAsia="Calibri" w:hAnsi="Arial" w:cs="Arial"/>
                <w:sz w:val="24"/>
                <w:szCs w:val="24"/>
                <w:lang w:eastAsia="pt-BR"/>
              </w:rPr>
              <w:t>7</w:t>
            </w:r>
          </w:p>
        </w:tc>
      </w:tr>
      <w:tr w:rsidR="005E618E" w:rsidRPr="005E618E" w:rsidTr="005E618E">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28</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241.000.121</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OLEO SAW 5W30</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GL</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50</w:t>
            </w:r>
          </w:p>
        </w:tc>
      </w:tr>
      <w:tr w:rsidR="005E618E" w:rsidRPr="005E618E" w:rsidTr="005E618E">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29</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241.000.133</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FRUIDO DE FREIO DOT 3</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CX</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15</w:t>
            </w:r>
          </w:p>
        </w:tc>
      </w:tr>
      <w:tr w:rsidR="005E618E" w:rsidRPr="005E618E" w:rsidTr="005E618E">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30</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241.000.056</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OLEO LUBRIFICANTE ESPECIAL</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GL</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35</w:t>
            </w:r>
          </w:p>
        </w:tc>
      </w:tr>
      <w:tr w:rsidR="005E618E" w:rsidRPr="005E618E" w:rsidTr="005E618E">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31</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001.000.158</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OLEO LUBRIFICANTE P/ MOTORES</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CX</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1</w:t>
            </w:r>
          </w:p>
        </w:tc>
      </w:tr>
      <w:tr w:rsidR="005E618E" w:rsidRPr="005E618E" w:rsidTr="005E618E">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32</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241.000.174</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OLEO LUBRIFICANTE SAE 10W40</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GL</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15</w:t>
            </w:r>
          </w:p>
        </w:tc>
      </w:tr>
      <w:tr w:rsidR="005E618E" w:rsidRPr="005E618E" w:rsidTr="005E618E">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33</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241.000.176</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OLEO PARA COMPRESSOR AW 150</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CX</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1</w:t>
            </w:r>
          </w:p>
        </w:tc>
      </w:tr>
      <w:tr w:rsidR="005E618E" w:rsidRPr="005E618E" w:rsidTr="005E618E">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34</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241.000.122</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 xml:space="preserve">OLEO SAE 85W 140 0API </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GL</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23</w:t>
            </w:r>
          </w:p>
        </w:tc>
      </w:tr>
      <w:tr w:rsidR="005E618E" w:rsidRPr="005E618E" w:rsidTr="005E618E">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35</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241.000.163</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OLEO LUBRIFICANTE SAE 0W20</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CX</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7</w:t>
            </w:r>
          </w:p>
        </w:tc>
      </w:tr>
      <w:tr w:rsidR="005E618E" w:rsidRPr="005E618E" w:rsidTr="005E618E">
        <w:trPr>
          <w:trHeight w:val="555"/>
        </w:trPr>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36</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241.000.136</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OLEO ESPECIFICO P/ TRANSMISSAOES</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BD</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10</w:t>
            </w:r>
          </w:p>
        </w:tc>
      </w:tr>
      <w:tr w:rsidR="005E618E" w:rsidRPr="005E618E" w:rsidTr="005E618E">
        <w:trPr>
          <w:trHeight w:val="555"/>
        </w:trPr>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lastRenderedPageBreak/>
              <w:t>37</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241.000.172</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OLEO SIMI-SINTETICO 10W40</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CX</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20</w:t>
            </w:r>
          </w:p>
        </w:tc>
      </w:tr>
      <w:tr w:rsidR="005E618E" w:rsidRPr="005E618E" w:rsidTr="005E618E">
        <w:trPr>
          <w:trHeight w:val="555"/>
        </w:trPr>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38</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241.000.089</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OLEO DE MOTOR OIL SAE 15W40 AP</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BD</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100</w:t>
            </w:r>
          </w:p>
        </w:tc>
      </w:tr>
      <w:tr w:rsidR="005E618E" w:rsidRPr="005E618E" w:rsidTr="005E618E">
        <w:trPr>
          <w:trHeight w:val="555"/>
        </w:trPr>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39</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241.000.116</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OLEO LUBRIFICANTE SAE 5W40</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CX</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20</w:t>
            </w:r>
          </w:p>
        </w:tc>
      </w:tr>
      <w:tr w:rsidR="005E618E" w:rsidRPr="005E618E" w:rsidTr="005E618E">
        <w:trPr>
          <w:trHeight w:val="555"/>
        </w:trPr>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40</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241.000.106</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OLEO ATF P/ DIREÇÃO HIDRAULICA</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CX</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8</w:t>
            </w:r>
          </w:p>
        </w:tc>
      </w:tr>
      <w:tr w:rsidR="005E618E" w:rsidRPr="005E618E" w:rsidTr="005E618E">
        <w:trPr>
          <w:trHeight w:val="555"/>
        </w:trPr>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41</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241.000.069</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GRAXA PARA ROLAMENTO MP2</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BD</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10</w:t>
            </w:r>
          </w:p>
        </w:tc>
      </w:tr>
      <w:tr w:rsidR="005E618E" w:rsidRPr="005E618E" w:rsidTr="005E618E">
        <w:trPr>
          <w:trHeight w:val="555"/>
        </w:trPr>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42</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241.000.090</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OLEO DIFERENCIAL</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BD</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25</w:t>
            </w:r>
          </w:p>
        </w:tc>
      </w:tr>
      <w:tr w:rsidR="005E618E" w:rsidRPr="005E618E" w:rsidTr="005E618E">
        <w:trPr>
          <w:trHeight w:val="555"/>
        </w:trPr>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43</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241.000.131</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OLEO HIDRAULICO AW68</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GL</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130</w:t>
            </w:r>
          </w:p>
        </w:tc>
      </w:tr>
      <w:tr w:rsidR="005E618E" w:rsidRPr="005E618E" w:rsidTr="005E618E">
        <w:trPr>
          <w:trHeight w:val="555"/>
        </w:trPr>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44</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241.000.033</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OLEO LUBRIFICANTE P ENGRENAGEM GALÃO 20L</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GL</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15</w:t>
            </w:r>
          </w:p>
        </w:tc>
      </w:tr>
      <w:tr w:rsidR="005E618E" w:rsidRPr="005E618E" w:rsidTr="005E618E">
        <w:trPr>
          <w:trHeight w:val="555"/>
        </w:trPr>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45</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241.000.109</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OLEO LUBRIFICANTE SAE 10W</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GL</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15</w:t>
            </w:r>
          </w:p>
        </w:tc>
      </w:tr>
      <w:tr w:rsidR="005E618E" w:rsidRPr="005E618E" w:rsidTr="005E618E">
        <w:trPr>
          <w:trHeight w:val="555"/>
        </w:trPr>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46</w:t>
            </w:r>
          </w:p>
        </w:tc>
        <w:tc>
          <w:tcPr>
            <w:tcW w:w="2250"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241.000.110</w:t>
            </w:r>
          </w:p>
        </w:tc>
        <w:tc>
          <w:tcPr>
            <w:tcW w:w="4908"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OLEO LUBRIFICANTE SAE 50</w:t>
            </w:r>
          </w:p>
        </w:tc>
        <w:tc>
          <w:tcPr>
            <w:tcW w:w="1023"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GL</w:t>
            </w:r>
          </w:p>
        </w:tc>
        <w:tc>
          <w:tcPr>
            <w:tcW w:w="1431" w:type="dxa"/>
            <w:tcBorders>
              <w:top w:val="single" w:sz="4" w:space="0" w:color="000000"/>
              <w:left w:val="single" w:sz="4" w:space="0" w:color="000000"/>
              <w:bottom w:val="single" w:sz="4" w:space="0" w:color="000000"/>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15</w:t>
            </w:r>
          </w:p>
        </w:tc>
      </w:tr>
      <w:tr w:rsidR="005E618E" w:rsidRPr="005E618E" w:rsidTr="005E618E">
        <w:trPr>
          <w:trHeight w:val="555"/>
        </w:trPr>
        <w:tc>
          <w:tcPr>
            <w:tcW w:w="1023" w:type="dxa"/>
            <w:tcBorders>
              <w:top w:val="single" w:sz="4" w:space="0" w:color="000000"/>
              <w:left w:val="single" w:sz="4" w:space="0" w:color="000000"/>
              <w:bottom w:val="single" w:sz="4" w:space="0" w:color="auto"/>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47</w:t>
            </w:r>
          </w:p>
        </w:tc>
        <w:tc>
          <w:tcPr>
            <w:tcW w:w="2250" w:type="dxa"/>
            <w:tcBorders>
              <w:top w:val="single" w:sz="4" w:space="0" w:color="000000"/>
              <w:left w:val="single" w:sz="4" w:space="0" w:color="000000"/>
              <w:bottom w:val="single" w:sz="4" w:space="0" w:color="auto"/>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241.000.118</w:t>
            </w:r>
          </w:p>
        </w:tc>
        <w:tc>
          <w:tcPr>
            <w:tcW w:w="4908" w:type="dxa"/>
            <w:tcBorders>
              <w:top w:val="single" w:sz="4" w:space="0" w:color="000000"/>
              <w:left w:val="single" w:sz="4" w:space="0" w:color="000000"/>
              <w:bottom w:val="single" w:sz="4" w:space="0" w:color="auto"/>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OLEO SAE 10W40</w:t>
            </w:r>
          </w:p>
        </w:tc>
        <w:tc>
          <w:tcPr>
            <w:tcW w:w="1023" w:type="dxa"/>
            <w:tcBorders>
              <w:top w:val="single" w:sz="4" w:space="0" w:color="000000"/>
              <w:left w:val="single" w:sz="4" w:space="0" w:color="000000"/>
              <w:bottom w:val="single" w:sz="4" w:space="0" w:color="auto"/>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GL</w:t>
            </w:r>
          </w:p>
        </w:tc>
        <w:tc>
          <w:tcPr>
            <w:tcW w:w="1431" w:type="dxa"/>
            <w:tcBorders>
              <w:top w:val="single" w:sz="4" w:space="0" w:color="000000"/>
              <w:left w:val="single" w:sz="4" w:space="0" w:color="000000"/>
              <w:bottom w:val="single" w:sz="4" w:space="0" w:color="auto"/>
              <w:right w:val="single" w:sz="4" w:space="0" w:color="000000"/>
            </w:tcBorders>
            <w:hideMark/>
          </w:tcPr>
          <w:p w:rsidR="005E618E" w:rsidRPr="005E618E" w:rsidRDefault="005E618E" w:rsidP="005E618E">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5E618E">
              <w:rPr>
                <w:rFonts w:ascii="Arial" w:eastAsia="Calibri" w:hAnsi="Arial" w:cs="Arial"/>
                <w:sz w:val="24"/>
                <w:szCs w:val="24"/>
                <w:lang w:eastAsia="pt-BR"/>
              </w:rPr>
              <w:t>12</w:t>
            </w:r>
          </w:p>
        </w:tc>
      </w:tr>
    </w:tbl>
    <w:p w:rsidR="00F1243D" w:rsidRPr="00F1243D" w:rsidRDefault="00F1243D" w:rsidP="005E618E">
      <w:pPr>
        <w:widowControl w:val="0"/>
        <w:pBdr>
          <w:top w:val="nil"/>
          <w:left w:val="nil"/>
          <w:bottom w:val="nil"/>
          <w:right w:val="nil"/>
          <w:between w:val="nil"/>
        </w:pBdr>
        <w:spacing w:after="0" w:line="240" w:lineRule="auto"/>
        <w:jc w:val="both"/>
        <w:rPr>
          <w:rFonts w:ascii="Arial" w:eastAsia="Calibri" w:hAnsi="Arial" w:cs="Arial"/>
          <w:color w:val="FF0000"/>
          <w:sz w:val="24"/>
          <w:szCs w:val="24"/>
          <w:lang w:eastAsia="pt-BR"/>
        </w:rPr>
      </w:pPr>
    </w:p>
    <w:p w:rsidR="00F1243D" w:rsidRDefault="00F1243D" w:rsidP="00443149">
      <w:pPr>
        <w:numPr>
          <w:ilvl w:val="0"/>
          <w:numId w:val="22"/>
        </w:numPr>
        <w:pBdr>
          <w:top w:val="nil"/>
          <w:left w:val="nil"/>
          <w:bottom w:val="nil"/>
          <w:right w:val="nil"/>
          <w:between w:val="nil"/>
        </w:pBdr>
        <w:spacing w:after="0" w:line="240" w:lineRule="auto"/>
        <w:jc w:val="both"/>
        <w:rPr>
          <w:rFonts w:ascii="Arial" w:eastAsia="Calibri" w:hAnsi="Arial" w:cs="Arial"/>
          <w:b/>
          <w:color w:val="000000"/>
          <w:sz w:val="24"/>
          <w:szCs w:val="24"/>
          <w:lang w:eastAsia="pt-BR"/>
        </w:rPr>
      </w:pPr>
      <w:r w:rsidRPr="00F1243D">
        <w:rPr>
          <w:rFonts w:ascii="Arial" w:eastAsia="Calibri" w:hAnsi="Arial" w:cs="Arial"/>
          <w:b/>
          <w:color w:val="000000"/>
          <w:sz w:val="24"/>
          <w:szCs w:val="24"/>
          <w:lang w:eastAsia="pt-BR"/>
        </w:rPr>
        <w:t>ESTIMATIVA DO VALOR DA CONTRATAÇÃO</w:t>
      </w:r>
    </w:p>
    <w:tbl>
      <w:tblPr>
        <w:tblW w:w="10065"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0"/>
        <w:gridCol w:w="1814"/>
        <w:gridCol w:w="3260"/>
        <w:gridCol w:w="567"/>
        <w:gridCol w:w="993"/>
        <w:gridCol w:w="1275"/>
        <w:gridCol w:w="1276"/>
      </w:tblGrid>
      <w:tr w:rsidR="007D4708" w:rsidRPr="007C5319" w:rsidTr="004D13CC">
        <w:trPr>
          <w:trHeight w:val="484"/>
        </w:trPr>
        <w:tc>
          <w:tcPr>
            <w:tcW w:w="880" w:type="dxa"/>
          </w:tcPr>
          <w:p w:rsidR="007D4708" w:rsidRPr="007D4708" w:rsidRDefault="007D4708" w:rsidP="007D4708">
            <w:pPr>
              <w:widowControl w:val="0"/>
              <w:spacing w:after="240"/>
              <w:jc w:val="both"/>
              <w:rPr>
                <w:rFonts w:ascii="Arial" w:hAnsi="Arial" w:cs="Arial"/>
              </w:rPr>
            </w:pPr>
            <w:r w:rsidRPr="007D4708">
              <w:rPr>
                <w:rFonts w:ascii="Arial" w:hAnsi="Arial" w:cs="Arial"/>
              </w:rPr>
              <w:t>ITEM</w:t>
            </w:r>
          </w:p>
        </w:tc>
        <w:tc>
          <w:tcPr>
            <w:tcW w:w="1814" w:type="dxa"/>
          </w:tcPr>
          <w:p w:rsidR="007D4708" w:rsidRPr="007C5319" w:rsidRDefault="007D4708" w:rsidP="004D13CC">
            <w:pPr>
              <w:widowControl w:val="0"/>
              <w:spacing w:after="240"/>
              <w:jc w:val="center"/>
              <w:rPr>
                <w:rFonts w:ascii="Arial" w:hAnsi="Arial" w:cs="Arial"/>
              </w:rPr>
            </w:pPr>
            <w:r w:rsidRPr="007C5319">
              <w:rPr>
                <w:rFonts w:ascii="Arial" w:hAnsi="Arial" w:cs="Arial"/>
              </w:rPr>
              <w:t xml:space="preserve">CÓDIGO </w:t>
            </w:r>
            <w:r>
              <w:rPr>
                <w:rFonts w:ascii="Arial" w:hAnsi="Arial" w:cs="Arial"/>
              </w:rPr>
              <w:t>CEP</w:t>
            </w:r>
          </w:p>
        </w:tc>
        <w:tc>
          <w:tcPr>
            <w:tcW w:w="3260" w:type="dxa"/>
          </w:tcPr>
          <w:p w:rsidR="007D4708" w:rsidRPr="007C5319" w:rsidRDefault="007D4708" w:rsidP="004D13CC">
            <w:pPr>
              <w:widowControl w:val="0"/>
              <w:spacing w:after="240"/>
              <w:jc w:val="both"/>
              <w:rPr>
                <w:rFonts w:ascii="Arial" w:hAnsi="Arial" w:cs="Arial"/>
              </w:rPr>
            </w:pPr>
            <w:r w:rsidRPr="007C5319">
              <w:rPr>
                <w:rFonts w:ascii="Arial" w:hAnsi="Arial" w:cs="Arial"/>
              </w:rPr>
              <w:t>DESCRIÇÃO/ ESPECIFICAÇÃO</w:t>
            </w:r>
          </w:p>
        </w:tc>
        <w:tc>
          <w:tcPr>
            <w:tcW w:w="567" w:type="dxa"/>
          </w:tcPr>
          <w:p w:rsidR="007D4708" w:rsidRPr="007C5319" w:rsidRDefault="007D4708" w:rsidP="004D13CC">
            <w:pPr>
              <w:widowControl w:val="0"/>
              <w:spacing w:after="240"/>
              <w:jc w:val="both"/>
              <w:rPr>
                <w:rFonts w:ascii="Arial" w:hAnsi="Arial" w:cs="Arial"/>
              </w:rPr>
            </w:pPr>
            <w:r w:rsidRPr="007C5319">
              <w:rPr>
                <w:rFonts w:ascii="Arial" w:hAnsi="Arial" w:cs="Arial"/>
              </w:rPr>
              <w:t>UN</w:t>
            </w:r>
          </w:p>
        </w:tc>
        <w:tc>
          <w:tcPr>
            <w:tcW w:w="993" w:type="dxa"/>
          </w:tcPr>
          <w:p w:rsidR="007D4708" w:rsidRPr="007C5319" w:rsidRDefault="007D4708" w:rsidP="004D13CC">
            <w:pPr>
              <w:widowControl w:val="0"/>
              <w:spacing w:after="240"/>
              <w:jc w:val="both"/>
              <w:rPr>
                <w:rFonts w:ascii="Arial" w:hAnsi="Arial" w:cs="Arial"/>
              </w:rPr>
            </w:pPr>
            <w:r>
              <w:rPr>
                <w:rFonts w:ascii="Arial" w:hAnsi="Arial" w:cs="Arial"/>
              </w:rPr>
              <w:t>QUANT</w:t>
            </w:r>
          </w:p>
        </w:tc>
        <w:tc>
          <w:tcPr>
            <w:tcW w:w="1275" w:type="dxa"/>
          </w:tcPr>
          <w:p w:rsidR="007D4708" w:rsidRPr="007C5319" w:rsidRDefault="007D4708" w:rsidP="004D13CC">
            <w:pPr>
              <w:widowControl w:val="0"/>
              <w:spacing w:after="240"/>
              <w:jc w:val="both"/>
              <w:rPr>
                <w:rFonts w:ascii="Arial" w:hAnsi="Arial" w:cs="Arial"/>
              </w:rPr>
            </w:pPr>
            <w:r>
              <w:rPr>
                <w:rFonts w:ascii="Arial" w:hAnsi="Arial" w:cs="Arial"/>
              </w:rPr>
              <w:t>VALOR UN</w:t>
            </w:r>
          </w:p>
        </w:tc>
        <w:tc>
          <w:tcPr>
            <w:tcW w:w="1276" w:type="dxa"/>
          </w:tcPr>
          <w:p w:rsidR="007D4708" w:rsidRDefault="007D4708" w:rsidP="004D13CC">
            <w:pPr>
              <w:widowControl w:val="0"/>
              <w:spacing w:after="240"/>
              <w:jc w:val="center"/>
              <w:rPr>
                <w:rFonts w:ascii="Arial" w:hAnsi="Arial" w:cs="Arial"/>
              </w:rPr>
            </w:pPr>
            <w:r>
              <w:rPr>
                <w:rFonts w:ascii="Arial" w:hAnsi="Arial" w:cs="Arial"/>
              </w:rPr>
              <w:t>VALOR TOTAL</w:t>
            </w:r>
          </w:p>
        </w:tc>
      </w:tr>
      <w:tr w:rsidR="007D4708" w:rsidRPr="007C5319" w:rsidTr="004D13CC">
        <w:tc>
          <w:tcPr>
            <w:tcW w:w="880" w:type="dxa"/>
          </w:tcPr>
          <w:p w:rsidR="007D4708" w:rsidRPr="007C5319" w:rsidRDefault="007D4708" w:rsidP="004D13CC">
            <w:pPr>
              <w:widowControl w:val="0"/>
              <w:spacing w:after="240"/>
              <w:jc w:val="both"/>
              <w:rPr>
                <w:rFonts w:ascii="Arial" w:hAnsi="Arial" w:cs="Arial"/>
              </w:rPr>
            </w:pPr>
            <w:r>
              <w:rPr>
                <w:rFonts w:ascii="Arial" w:hAnsi="Arial" w:cs="Arial"/>
              </w:rPr>
              <w:t>01</w:t>
            </w:r>
          </w:p>
        </w:tc>
        <w:tc>
          <w:tcPr>
            <w:tcW w:w="1814" w:type="dxa"/>
          </w:tcPr>
          <w:p w:rsidR="007D4708" w:rsidRPr="007C5319" w:rsidRDefault="007D4708" w:rsidP="004D13CC">
            <w:pPr>
              <w:widowControl w:val="0"/>
              <w:spacing w:after="240"/>
              <w:jc w:val="center"/>
              <w:rPr>
                <w:rFonts w:ascii="Arial" w:hAnsi="Arial" w:cs="Arial"/>
              </w:rPr>
            </w:pPr>
            <w:r>
              <w:rPr>
                <w:rFonts w:ascii="Arial" w:hAnsi="Arial" w:cs="Arial"/>
              </w:rPr>
              <w:t>241.000.094</w:t>
            </w:r>
          </w:p>
        </w:tc>
        <w:tc>
          <w:tcPr>
            <w:tcW w:w="3260" w:type="dxa"/>
          </w:tcPr>
          <w:p w:rsidR="007D4708" w:rsidRPr="00E75C17" w:rsidRDefault="007D4708" w:rsidP="004D13CC">
            <w:pPr>
              <w:pStyle w:val="Default"/>
              <w:jc w:val="both"/>
              <w:rPr>
                <w:rFonts w:ascii="Arial" w:hAnsi="Arial" w:cs="Arial"/>
                <w:sz w:val="22"/>
                <w:szCs w:val="22"/>
              </w:rPr>
            </w:pPr>
            <w:r>
              <w:rPr>
                <w:rFonts w:ascii="Arial" w:hAnsi="Arial" w:cs="Arial"/>
                <w:sz w:val="22"/>
                <w:szCs w:val="22"/>
              </w:rPr>
              <w:t>AGUA DE BATERIA</w:t>
            </w:r>
          </w:p>
        </w:tc>
        <w:tc>
          <w:tcPr>
            <w:tcW w:w="567" w:type="dxa"/>
          </w:tcPr>
          <w:p w:rsidR="007D4708" w:rsidRPr="007C5319" w:rsidRDefault="007D4708" w:rsidP="004D13CC">
            <w:pPr>
              <w:widowControl w:val="0"/>
              <w:spacing w:after="240"/>
              <w:jc w:val="center"/>
              <w:rPr>
                <w:rFonts w:ascii="Arial" w:hAnsi="Arial" w:cs="Arial"/>
              </w:rPr>
            </w:pPr>
            <w:r>
              <w:rPr>
                <w:rFonts w:ascii="Arial" w:hAnsi="Arial" w:cs="Arial"/>
              </w:rPr>
              <w:t>CX</w:t>
            </w:r>
          </w:p>
        </w:tc>
        <w:tc>
          <w:tcPr>
            <w:tcW w:w="993" w:type="dxa"/>
          </w:tcPr>
          <w:p w:rsidR="007D4708" w:rsidRDefault="007D4708" w:rsidP="004D13CC">
            <w:pPr>
              <w:widowControl w:val="0"/>
              <w:spacing w:after="240"/>
              <w:jc w:val="center"/>
              <w:rPr>
                <w:rFonts w:ascii="Arial" w:hAnsi="Arial" w:cs="Arial"/>
              </w:rPr>
            </w:pPr>
            <w:r>
              <w:rPr>
                <w:rFonts w:ascii="Arial" w:hAnsi="Arial" w:cs="Arial"/>
              </w:rPr>
              <w:t>4</w:t>
            </w:r>
          </w:p>
        </w:tc>
        <w:tc>
          <w:tcPr>
            <w:tcW w:w="1275" w:type="dxa"/>
          </w:tcPr>
          <w:p w:rsidR="007D4708" w:rsidRPr="007C5319" w:rsidRDefault="007D4708" w:rsidP="004D13CC">
            <w:pPr>
              <w:widowControl w:val="0"/>
              <w:spacing w:after="240"/>
              <w:jc w:val="center"/>
              <w:rPr>
                <w:rFonts w:ascii="Arial" w:hAnsi="Arial" w:cs="Arial"/>
              </w:rPr>
            </w:pPr>
            <w:r>
              <w:rPr>
                <w:rFonts w:ascii="Arial" w:hAnsi="Arial" w:cs="Arial"/>
              </w:rPr>
              <w:t>135,00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540,00</w:t>
            </w:r>
          </w:p>
        </w:tc>
      </w:tr>
      <w:tr w:rsidR="007D4708" w:rsidRPr="007C5319" w:rsidTr="004D13CC">
        <w:tc>
          <w:tcPr>
            <w:tcW w:w="880" w:type="dxa"/>
          </w:tcPr>
          <w:p w:rsidR="007D4708" w:rsidRPr="007C5319" w:rsidRDefault="007D4708" w:rsidP="004D13CC">
            <w:pPr>
              <w:widowControl w:val="0"/>
              <w:spacing w:after="240"/>
              <w:jc w:val="both"/>
              <w:rPr>
                <w:rFonts w:ascii="Arial" w:hAnsi="Arial" w:cs="Arial"/>
              </w:rPr>
            </w:pPr>
            <w:r>
              <w:rPr>
                <w:rFonts w:ascii="Arial" w:hAnsi="Arial" w:cs="Arial"/>
              </w:rPr>
              <w:t>02</w:t>
            </w:r>
          </w:p>
        </w:tc>
        <w:tc>
          <w:tcPr>
            <w:tcW w:w="1814" w:type="dxa"/>
          </w:tcPr>
          <w:p w:rsidR="007D4708" w:rsidRPr="007C5319" w:rsidRDefault="007D4708" w:rsidP="004D13CC">
            <w:pPr>
              <w:widowControl w:val="0"/>
              <w:spacing w:after="240"/>
              <w:jc w:val="center"/>
              <w:rPr>
                <w:rFonts w:ascii="Arial" w:hAnsi="Arial" w:cs="Arial"/>
              </w:rPr>
            </w:pPr>
            <w:r>
              <w:rPr>
                <w:rFonts w:ascii="Arial" w:hAnsi="Arial" w:cs="Arial"/>
              </w:rPr>
              <w:t>241.000.123</w:t>
            </w:r>
          </w:p>
        </w:tc>
        <w:tc>
          <w:tcPr>
            <w:tcW w:w="3260" w:type="dxa"/>
          </w:tcPr>
          <w:p w:rsidR="007D4708" w:rsidRPr="00E75C17" w:rsidRDefault="007D4708" w:rsidP="004D13CC">
            <w:pPr>
              <w:pStyle w:val="Default"/>
              <w:jc w:val="both"/>
              <w:rPr>
                <w:rFonts w:ascii="Arial" w:hAnsi="Arial" w:cs="Arial"/>
                <w:sz w:val="22"/>
                <w:szCs w:val="22"/>
              </w:rPr>
            </w:pPr>
            <w:r>
              <w:rPr>
                <w:rFonts w:ascii="Arial" w:hAnsi="Arial" w:cs="Arial"/>
                <w:sz w:val="22"/>
                <w:szCs w:val="22"/>
              </w:rPr>
              <w:t>ARLA 32</w:t>
            </w:r>
          </w:p>
        </w:tc>
        <w:tc>
          <w:tcPr>
            <w:tcW w:w="567" w:type="dxa"/>
          </w:tcPr>
          <w:p w:rsidR="007D4708" w:rsidRPr="007C5319" w:rsidRDefault="007D4708" w:rsidP="004D13CC">
            <w:pPr>
              <w:widowControl w:val="0"/>
              <w:spacing w:after="240"/>
              <w:jc w:val="center"/>
              <w:rPr>
                <w:rFonts w:ascii="Arial" w:hAnsi="Arial" w:cs="Arial"/>
              </w:rPr>
            </w:pPr>
            <w:r>
              <w:rPr>
                <w:rFonts w:ascii="Arial" w:hAnsi="Arial" w:cs="Arial"/>
              </w:rPr>
              <w:t>GL</w:t>
            </w:r>
          </w:p>
        </w:tc>
        <w:tc>
          <w:tcPr>
            <w:tcW w:w="993" w:type="dxa"/>
          </w:tcPr>
          <w:p w:rsidR="007D4708" w:rsidRDefault="007D4708" w:rsidP="004D13CC">
            <w:pPr>
              <w:widowControl w:val="0"/>
              <w:spacing w:after="240"/>
              <w:jc w:val="center"/>
              <w:rPr>
                <w:rFonts w:ascii="Arial" w:hAnsi="Arial" w:cs="Arial"/>
              </w:rPr>
            </w:pPr>
            <w:r>
              <w:rPr>
                <w:rFonts w:ascii="Arial" w:hAnsi="Arial" w:cs="Arial"/>
              </w:rPr>
              <w:t>390</w:t>
            </w:r>
          </w:p>
        </w:tc>
        <w:tc>
          <w:tcPr>
            <w:tcW w:w="1275" w:type="dxa"/>
          </w:tcPr>
          <w:p w:rsidR="007D4708" w:rsidRPr="007C5319" w:rsidRDefault="007D4708" w:rsidP="004D13CC">
            <w:pPr>
              <w:widowControl w:val="0"/>
              <w:spacing w:after="240"/>
              <w:jc w:val="center"/>
              <w:rPr>
                <w:rFonts w:ascii="Arial" w:hAnsi="Arial" w:cs="Arial"/>
              </w:rPr>
            </w:pPr>
            <w:r>
              <w:rPr>
                <w:rFonts w:ascii="Arial" w:hAnsi="Arial" w:cs="Arial"/>
              </w:rPr>
              <w:t>147,00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57.330,00</w:t>
            </w:r>
          </w:p>
        </w:tc>
      </w:tr>
      <w:tr w:rsidR="007D4708" w:rsidRPr="007C5319" w:rsidTr="004D13CC">
        <w:tc>
          <w:tcPr>
            <w:tcW w:w="880" w:type="dxa"/>
          </w:tcPr>
          <w:p w:rsidR="007D4708" w:rsidRPr="007C5319" w:rsidRDefault="007D4708" w:rsidP="004D13CC">
            <w:pPr>
              <w:widowControl w:val="0"/>
              <w:spacing w:after="240"/>
              <w:jc w:val="both"/>
              <w:rPr>
                <w:rFonts w:ascii="Arial" w:hAnsi="Arial" w:cs="Arial"/>
              </w:rPr>
            </w:pPr>
            <w:r>
              <w:rPr>
                <w:rFonts w:ascii="Arial" w:hAnsi="Arial" w:cs="Arial"/>
              </w:rPr>
              <w:t>03</w:t>
            </w:r>
          </w:p>
        </w:tc>
        <w:tc>
          <w:tcPr>
            <w:tcW w:w="1814" w:type="dxa"/>
          </w:tcPr>
          <w:p w:rsidR="007D4708" w:rsidRPr="007C5319" w:rsidRDefault="007D4708" w:rsidP="004D13CC">
            <w:pPr>
              <w:widowControl w:val="0"/>
              <w:spacing w:after="240"/>
              <w:jc w:val="center"/>
              <w:rPr>
                <w:rFonts w:ascii="Arial" w:hAnsi="Arial" w:cs="Arial"/>
              </w:rPr>
            </w:pPr>
            <w:r>
              <w:rPr>
                <w:rFonts w:ascii="Arial" w:hAnsi="Arial" w:cs="Arial"/>
              </w:rPr>
              <w:t>241.000.117</w:t>
            </w:r>
          </w:p>
        </w:tc>
        <w:tc>
          <w:tcPr>
            <w:tcW w:w="3260" w:type="dxa"/>
          </w:tcPr>
          <w:p w:rsidR="007D4708" w:rsidRPr="00E75C17" w:rsidRDefault="007D4708" w:rsidP="004D13CC">
            <w:pPr>
              <w:pStyle w:val="Default"/>
              <w:jc w:val="both"/>
              <w:rPr>
                <w:rFonts w:ascii="Arial" w:hAnsi="Arial" w:cs="Arial"/>
                <w:sz w:val="22"/>
                <w:szCs w:val="22"/>
              </w:rPr>
            </w:pPr>
            <w:r>
              <w:rPr>
                <w:rFonts w:ascii="Arial" w:hAnsi="Arial" w:cs="Arial"/>
                <w:sz w:val="22"/>
                <w:szCs w:val="22"/>
              </w:rPr>
              <w:t>OLEO LUBRIFICANTE SAE 5W30</w:t>
            </w:r>
          </w:p>
        </w:tc>
        <w:tc>
          <w:tcPr>
            <w:tcW w:w="567" w:type="dxa"/>
          </w:tcPr>
          <w:p w:rsidR="007D4708" w:rsidRPr="007C5319" w:rsidRDefault="007D4708" w:rsidP="004D13CC">
            <w:pPr>
              <w:widowControl w:val="0"/>
              <w:spacing w:after="240"/>
              <w:jc w:val="center"/>
              <w:rPr>
                <w:rFonts w:ascii="Arial" w:hAnsi="Arial" w:cs="Arial"/>
              </w:rPr>
            </w:pPr>
            <w:r>
              <w:rPr>
                <w:rFonts w:ascii="Arial" w:hAnsi="Arial" w:cs="Arial"/>
              </w:rPr>
              <w:t>CX</w:t>
            </w:r>
          </w:p>
        </w:tc>
        <w:tc>
          <w:tcPr>
            <w:tcW w:w="993" w:type="dxa"/>
          </w:tcPr>
          <w:p w:rsidR="007D4708" w:rsidRDefault="007D4708" w:rsidP="004D13CC">
            <w:pPr>
              <w:widowControl w:val="0"/>
              <w:spacing w:after="240"/>
              <w:jc w:val="center"/>
              <w:rPr>
                <w:rFonts w:ascii="Arial" w:hAnsi="Arial" w:cs="Arial"/>
              </w:rPr>
            </w:pPr>
            <w:r>
              <w:rPr>
                <w:rFonts w:ascii="Arial" w:hAnsi="Arial" w:cs="Arial"/>
              </w:rPr>
              <w:t>34</w:t>
            </w:r>
          </w:p>
        </w:tc>
        <w:tc>
          <w:tcPr>
            <w:tcW w:w="1275" w:type="dxa"/>
          </w:tcPr>
          <w:p w:rsidR="007D4708" w:rsidRPr="007C5319" w:rsidRDefault="007D4708" w:rsidP="004D13CC">
            <w:pPr>
              <w:widowControl w:val="0"/>
              <w:spacing w:after="240"/>
              <w:jc w:val="center"/>
              <w:rPr>
                <w:rFonts w:ascii="Arial" w:hAnsi="Arial" w:cs="Arial"/>
              </w:rPr>
            </w:pPr>
            <w:r>
              <w:rPr>
                <w:rFonts w:ascii="Arial" w:hAnsi="Arial" w:cs="Arial"/>
              </w:rPr>
              <w:t>1.090,00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37.060,00</w:t>
            </w:r>
          </w:p>
        </w:tc>
      </w:tr>
      <w:tr w:rsidR="007D4708" w:rsidRPr="007C5319" w:rsidTr="004D13CC">
        <w:tc>
          <w:tcPr>
            <w:tcW w:w="880" w:type="dxa"/>
          </w:tcPr>
          <w:p w:rsidR="007D4708" w:rsidRPr="007C5319" w:rsidRDefault="007D4708" w:rsidP="004D13CC">
            <w:pPr>
              <w:widowControl w:val="0"/>
              <w:spacing w:after="240"/>
              <w:jc w:val="both"/>
              <w:rPr>
                <w:rFonts w:ascii="Arial" w:hAnsi="Arial" w:cs="Arial"/>
              </w:rPr>
            </w:pPr>
            <w:r>
              <w:rPr>
                <w:rFonts w:ascii="Arial" w:hAnsi="Arial" w:cs="Arial"/>
              </w:rPr>
              <w:t>04</w:t>
            </w:r>
          </w:p>
        </w:tc>
        <w:tc>
          <w:tcPr>
            <w:tcW w:w="1814" w:type="dxa"/>
          </w:tcPr>
          <w:p w:rsidR="007D4708" w:rsidRPr="007C5319" w:rsidRDefault="007D4708" w:rsidP="004D13CC">
            <w:pPr>
              <w:widowControl w:val="0"/>
              <w:spacing w:after="240"/>
              <w:jc w:val="center"/>
              <w:rPr>
                <w:rFonts w:ascii="Arial" w:hAnsi="Arial" w:cs="Arial"/>
              </w:rPr>
            </w:pPr>
            <w:r>
              <w:rPr>
                <w:rFonts w:ascii="Arial" w:hAnsi="Arial" w:cs="Arial"/>
              </w:rPr>
              <w:t>241.000.120</w:t>
            </w:r>
          </w:p>
        </w:tc>
        <w:tc>
          <w:tcPr>
            <w:tcW w:w="3260" w:type="dxa"/>
          </w:tcPr>
          <w:p w:rsidR="007D4708" w:rsidRPr="00E75C17" w:rsidRDefault="007D4708" w:rsidP="004D13CC">
            <w:pPr>
              <w:pStyle w:val="Default"/>
              <w:jc w:val="both"/>
              <w:rPr>
                <w:rFonts w:ascii="Arial" w:hAnsi="Arial" w:cs="Arial"/>
                <w:sz w:val="22"/>
                <w:szCs w:val="22"/>
              </w:rPr>
            </w:pPr>
            <w:r>
              <w:rPr>
                <w:rFonts w:ascii="Arial" w:hAnsi="Arial" w:cs="Arial"/>
                <w:sz w:val="22"/>
                <w:szCs w:val="22"/>
              </w:rPr>
              <w:t>OLEO SAE 5W30 API SD ACEA C2</w:t>
            </w:r>
          </w:p>
        </w:tc>
        <w:tc>
          <w:tcPr>
            <w:tcW w:w="567" w:type="dxa"/>
          </w:tcPr>
          <w:p w:rsidR="007D4708" w:rsidRPr="007C5319" w:rsidRDefault="007D4708" w:rsidP="004D13CC">
            <w:pPr>
              <w:widowControl w:val="0"/>
              <w:spacing w:after="240"/>
              <w:jc w:val="center"/>
              <w:rPr>
                <w:rFonts w:ascii="Arial" w:hAnsi="Arial" w:cs="Arial"/>
              </w:rPr>
            </w:pPr>
            <w:r>
              <w:rPr>
                <w:rFonts w:ascii="Arial" w:hAnsi="Arial" w:cs="Arial"/>
              </w:rPr>
              <w:t>GL</w:t>
            </w:r>
          </w:p>
        </w:tc>
        <w:tc>
          <w:tcPr>
            <w:tcW w:w="993" w:type="dxa"/>
          </w:tcPr>
          <w:p w:rsidR="007D4708" w:rsidRDefault="007D4708" w:rsidP="004D13CC">
            <w:pPr>
              <w:widowControl w:val="0"/>
              <w:spacing w:after="240"/>
              <w:jc w:val="center"/>
              <w:rPr>
                <w:rFonts w:ascii="Arial" w:hAnsi="Arial" w:cs="Arial"/>
              </w:rPr>
            </w:pPr>
            <w:r>
              <w:rPr>
                <w:rFonts w:ascii="Arial" w:hAnsi="Arial" w:cs="Arial"/>
              </w:rPr>
              <w:t>48</w:t>
            </w:r>
          </w:p>
        </w:tc>
        <w:tc>
          <w:tcPr>
            <w:tcW w:w="1275" w:type="dxa"/>
          </w:tcPr>
          <w:p w:rsidR="007D4708" w:rsidRPr="007C5319" w:rsidRDefault="007D4708" w:rsidP="004D13CC">
            <w:pPr>
              <w:widowControl w:val="0"/>
              <w:spacing w:after="240"/>
              <w:jc w:val="center"/>
              <w:rPr>
                <w:rFonts w:ascii="Arial" w:hAnsi="Arial" w:cs="Arial"/>
              </w:rPr>
            </w:pPr>
            <w:r>
              <w:rPr>
                <w:rFonts w:ascii="Arial" w:hAnsi="Arial" w:cs="Arial"/>
              </w:rPr>
              <w:t>1.145,00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54.960,00</w:t>
            </w:r>
          </w:p>
        </w:tc>
      </w:tr>
      <w:tr w:rsidR="007D4708" w:rsidRPr="007C5319" w:rsidTr="004D13CC">
        <w:tc>
          <w:tcPr>
            <w:tcW w:w="880" w:type="dxa"/>
          </w:tcPr>
          <w:p w:rsidR="007D4708" w:rsidRPr="007C5319" w:rsidRDefault="007D4708" w:rsidP="004D13CC">
            <w:pPr>
              <w:widowControl w:val="0"/>
              <w:spacing w:after="240"/>
              <w:jc w:val="both"/>
              <w:rPr>
                <w:rFonts w:ascii="Arial" w:hAnsi="Arial" w:cs="Arial"/>
              </w:rPr>
            </w:pPr>
            <w:r>
              <w:rPr>
                <w:rFonts w:ascii="Arial" w:hAnsi="Arial" w:cs="Arial"/>
              </w:rPr>
              <w:t>05</w:t>
            </w:r>
          </w:p>
        </w:tc>
        <w:tc>
          <w:tcPr>
            <w:tcW w:w="1814" w:type="dxa"/>
          </w:tcPr>
          <w:p w:rsidR="007D4708" w:rsidRPr="007C5319" w:rsidRDefault="007D4708" w:rsidP="004D13CC">
            <w:pPr>
              <w:widowControl w:val="0"/>
              <w:spacing w:after="240"/>
              <w:jc w:val="center"/>
              <w:rPr>
                <w:rFonts w:ascii="Arial" w:hAnsi="Arial" w:cs="Arial"/>
              </w:rPr>
            </w:pPr>
            <w:r>
              <w:rPr>
                <w:rFonts w:ascii="Arial" w:hAnsi="Arial" w:cs="Arial"/>
              </w:rPr>
              <w:t>241.000.171</w:t>
            </w:r>
          </w:p>
        </w:tc>
        <w:tc>
          <w:tcPr>
            <w:tcW w:w="3260" w:type="dxa"/>
          </w:tcPr>
          <w:p w:rsidR="007D4708" w:rsidRPr="00E75C17" w:rsidRDefault="007D4708" w:rsidP="004D13CC">
            <w:pPr>
              <w:pStyle w:val="Default"/>
              <w:jc w:val="both"/>
              <w:rPr>
                <w:rFonts w:ascii="Arial" w:hAnsi="Arial" w:cs="Arial"/>
                <w:sz w:val="22"/>
                <w:szCs w:val="22"/>
              </w:rPr>
            </w:pPr>
            <w:r>
              <w:rPr>
                <w:rFonts w:ascii="Arial" w:hAnsi="Arial" w:cs="Arial"/>
                <w:sz w:val="22"/>
                <w:szCs w:val="22"/>
              </w:rPr>
              <w:t>OLEO SAE 5W30 SINTETICO TFE</w:t>
            </w:r>
          </w:p>
        </w:tc>
        <w:tc>
          <w:tcPr>
            <w:tcW w:w="567" w:type="dxa"/>
          </w:tcPr>
          <w:p w:rsidR="007D4708" w:rsidRPr="007C5319" w:rsidRDefault="007D4708" w:rsidP="004D13CC">
            <w:pPr>
              <w:widowControl w:val="0"/>
              <w:spacing w:after="240"/>
              <w:jc w:val="center"/>
              <w:rPr>
                <w:rFonts w:ascii="Arial" w:hAnsi="Arial" w:cs="Arial"/>
              </w:rPr>
            </w:pPr>
            <w:r>
              <w:rPr>
                <w:rFonts w:ascii="Arial" w:hAnsi="Arial" w:cs="Arial"/>
              </w:rPr>
              <w:t>BD</w:t>
            </w:r>
          </w:p>
        </w:tc>
        <w:tc>
          <w:tcPr>
            <w:tcW w:w="993" w:type="dxa"/>
          </w:tcPr>
          <w:p w:rsidR="007D4708" w:rsidRDefault="007D4708" w:rsidP="004D13CC">
            <w:pPr>
              <w:widowControl w:val="0"/>
              <w:spacing w:after="240"/>
              <w:jc w:val="center"/>
              <w:rPr>
                <w:rFonts w:ascii="Arial" w:hAnsi="Arial" w:cs="Arial"/>
              </w:rPr>
            </w:pPr>
            <w:r>
              <w:rPr>
                <w:rFonts w:ascii="Arial" w:hAnsi="Arial" w:cs="Arial"/>
              </w:rPr>
              <w:t>20</w:t>
            </w:r>
          </w:p>
        </w:tc>
        <w:tc>
          <w:tcPr>
            <w:tcW w:w="1275" w:type="dxa"/>
          </w:tcPr>
          <w:p w:rsidR="007D4708" w:rsidRPr="007C5319" w:rsidRDefault="007D4708" w:rsidP="004D13CC">
            <w:pPr>
              <w:widowControl w:val="0"/>
              <w:spacing w:after="240"/>
              <w:jc w:val="center"/>
              <w:rPr>
                <w:rFonts w:ascii="Arial" w:hAnsi="Arial" w:cs="Arial"/>
              </w:rPr>
            </w:pPr>
            <w:r>
              <w:rPr>
                <w:rFonts w:ascii="Arial" w:hAnsi="Arial" w:cs="Arial"/>
              </w:rPr>
              <w:t>1.280,00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25.600,00</w:t>
            </w:r>
          </w:p>
        </w:tc>
      </w:tr>
      <w:tr w:rsidR="007D4708" w:rsidRPr="007C5319" w:rsidTr="004D13CC">
        <w:tc>
          <w:tcPr>
            <w:tcW w:w="880" w:type="dxa"/>
          </w:tcPr>
          <w:p w:rsidR="007D4708" w:rsidRPr="007C5319" w:rsidRDefault="007D4708" w:rsidP="004D13CC">
            <w:pPr>
              <w:widowControl w:val="0"/>
              <w:spacing w:after="240"/>
              <w:jc w:val="both"/>
              <w:rPr>
                <w:rFonts w:ascii="Arial" w:hAnsi="Arial" w:cs="Arial"/>
              </w:rPr>
            </w:pPr>
            <w:r>
              <w:rPr>
                <w:rFonts w:ascii="Arial" w:hAnsi="Arial" w:cs="Arial"/>
              </w:rPr>
              <w:t>06</w:t>
            </w:r>
          </w:p>
        </w:tc>
        <w:tc>
          <w:tcPr>
            <w:tcW w:w="1814" w:type="dxa"/>
          </w:tcPr>
          <w:p w:rsidR="007D4708" w:rsidRPr="007C5319" w:rsidRDefault="007D4708" w:rsidP="004D13CC">
            <w:pPr>
              <w:widowControl w:val="0"/>
              <w:spacing w:after="240"/>
              <w:jc w:val="center"/>
              <w:rPr>
                <w:rFonts w:ascii="Arial" w:hAnsi="Arial" w:cs="Arial"/>
              </w:rPr>
            </w:pPr>
            <w:r>
              <w:rPr>
                <w:rFonts w:ascii="Arial" w:hAnsi="Arial" w:cs="Arial"/>
              </w:rPr>
              <w:t>241.000.177</w:t>
            </w:r>
          </w:p>
        </w:tc>
        <w:tc>
          <w:tcPr>
            <w:tcW w:w="3260" w:type="dxa"/>
          </w:tcPr>
          <w:p w:rsidR="007D4708" w:rsidRPr="00E75C17" w:rsidRDefault="007D4708" w:rsidP="004D13CC">
            <w:pPr>
              <w:pStyle w:val="Default"/>
              <w:jc w:val="both"/>
              <w:rPr>
                <w:rFonts w:ascii="Arial" w:hAnsi="Arial" w:cs="Arial"/>
                <w:sz w:val="22"/>
                <w:szCs w:val="22"/>
              </w:rPr>
            </w:pPr>
            <w:r>
              <w:rPr>
                <w:rFonts w:ascii="Arial" w:hAnsi="Arial" w:cs="Arial"/>
                <w:sz w:val="22"/>
                <w:szCs w:val="22"/>
              </w:rPr>
              <w:t>OLEO LUBRIFICANTE ORIGINAL AW-150</w:t>
            </w:r>
          </w:p>
        </w:tc>
        <w:tc>
          <w:tcPr>
            <w:tcW w:w="567" w:type="dxa"/>
          </w:tcPr>
          <w:p w:rsidR="007D4708" w:rsidRPr="007C5319" w:rsidRDefault="007D4708" w:rsidP="004D13CC">
            <w:pPr>
              <w:widowControl w:val="0"/>
              <w:spacing w:after="240"/>
              <w:jc w:val="center"/>
              <w:rPr>
                <w:rFonts w:ascii="Arial" w:hAnsi="Arial" w:cs="Arial"/>
              </w:rPr>
            </w:pPr>
            <w:r>
              <w:rPr>
                <w:rFonts w:ascii="Arial" w:hAnsi="Arial" w:cs="Arial"/>
              </w:rPr>
              <w:t>FR</w:t>
            </w:r>
          </w:p>
        </w:tc>
        <w:tc>
          <w:tcPr>
            <w:tcW w:w="993" w:type="dxa"/>
          </w:tcPr>
          <w:p w:rsidR="007D4708" w:rsidRDefault="007D4708" w:rsidP="004D13CC">
            <w:pPr>
              <w:widowControl w:val="0"/>
              <w:spacing w:after="240"/>
              <w:jc w:val="center"/>
              <w:rPr>
                <w:rFonts w:ascii="Arial" w:hAnsi="Arial" w:cs="Arial"/>
              </w:rPr>
            </w:pPr>
            <w:r>
              <w:rPr>
                <w:rFonts w:ascii="Arial" w:hAnsi="Arial" w:cs="Arial"/>
              </w:rPr>
              <w:t>12</w:t>
            </w:r>
          </w:p>
        </w:tc>
        <w:tc>
          <w:tcPr>
            <w:tcW w:w="1275" w:type="dxa"/>
          </w:tcPr>
          <w:p w:rsidR="007D4708" w:rsidRPr="007C5319" w:rsidRDefault="007D4708" w:rsidP="004D13CC">
            <w:pPr>
              <w:widowControl w:val="0"/>
              <w:spacing w:after="240"/>
              <w:jc w:val="center"/>
              <w:rPr>
                <w:rFonts w:ascii="Arial" w:hAnsi="Arial" w:cs="Arial"/>
              </w:rPr>
            </w:pPr>
            <w:r>
              <w:rPr>
                <w:rFonts w:ascii="Arial" w:hAnsi="Arial" w:cs="Arial"/>
              </w:rPr>
              <w:t>188,00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2.256,00</w:t>
            </w:r>
          </w:p>
        </w:tc>
      </w:tr>
      <w:tr w:rsidR="007D4708" w:rsidRPr="007C5319" w:rsidTr="004D13CC">
        <w:tc>
          <w:tcPr>
            <w:tcW w:w="880" w:type="dxa"/>
          </w:tcPr>
          <w:p w:rsidR="007D4708" w:rsidRPr="007C5319" w:rsidRDefault="007D4708" w:rsidP="004D13CC">
            <w:pPr>
              <w:widowControl w:val="0"/>
              <w:spacing w:after="240"/>
              <w:jc w:val="both"/>
              <w:rPr>
                <w:rFonts w:ascii="Arial" w:hAnsi="Arial" w:cs="Arial"/>
              </w:rPr>
            </w:pPr>
            <w:r>
              <w:rPr>
                <w:rFonts w:ascii="Arial" w:hAnsi="Arial" w:cs="Arial"/>
              </w:rPr>
              <w:t>07</w:t>
            </w:r>
          </w:p>
        </w:tc>
        <w:tc>
          <w:tcPr>
            <w:tcW w:w="1814" w:type="dxa"/>
          </w:tcPr>
          <w:p w:rsidR="007D4708" w:rsidRPr="007C5319" w:rsidRDefault="007D4708" w:rsidP="004D13CC">
            <w:pPr>
              <w:widowControl w:val="0"/>
              <w:spacing w:after="240"/>
              <w:jc w:val="center"/>
              <w:rPr>
                <w:rFonts w:ascii="Arial" w:hAnsi="Arial" w:cs="Arial"/>
              </w:rPr>
            </w:pPr>
            <w:r>
              <w:rPr>
                <w:rFonts w:ascii="Arial" w:hAnsi="Arial" w:cs="Arial"/>
              </w:rPr>
              <w:t>241.000.093</w:t>
            </w:r>
          </w:p>
        </w:tc>
        <w:tc>
          <w:tcPr>
            <w:tcW w:w="3260" w:type="dxa"/>
          </w:tcPr>
          <w:p w:rsidR="007D4708" w:rsidRPr="00E75C17" w:rsidRDefault="007D4708" w:rsidP="004D13CC">
            <w:pPr>
              <w:pStyle w:val="Default"/>
              <w:jc w:val="both"/>
              <w:rPr>
                <w:rFonts w:ascii="Arial" w:hAnsi="Arial" w:cs="Arial"/>
                <w:sz w:val="22"/>
                <w:szCs w:val="22"/>
              </w:rPr>
            </w:pPr>
            <w:r>
              <w:rPr>
                <w:rFonts w:ascii="Arial" w:hAnsi="Arial" w:cs="Arial"/>
                <w:sz w:val="22"/>
                <w:szCs w:val="22"/>
              </w:rPr>
              <w:t xml:space="preserve">SOLUÇÃO DE BATERIA </w:t>
            </w:r>
          </w:p>
        </w:tc>
        <w:tc>
          <w:tcPr>
            <w:tcW w:w="567" w:type="dxa"/>
          </w:tcPr>
          <w:p w:rsidR="007D4708" w:rsidRPr="007C5319" w:rsidRDefault="007D4708" w:rsidP="004D13CC">
            <w:pPr>
              <w:widowControl w:val="0"/>
              <w:spacing w:after="240"/>
              <w:jc w:val="center"/>
              <w:rPr>
                <w:rFonts w:ascii="Arial" w:hAnsi="Arial" w:cs="Arial"/>
              </w:rPr>
            </w:pPr>
            <w:r>
              <w:rPr>
                <w:rFonts w:ascii="Arial" w:hAnsi="Arial" w:cs="Arial"/>
              </w:rPr>
              <w:t>CX</w:t>
            </w:r>
          </w:p>
        </w:tc>
        <w:tc>
          <w:tcPr>
            <w:tcW w:w="993" w:type="dxa"/>
          </w:tcPr>
          <w:p w:rsidR="007D4708" w:rsidRDefault="007D4708" w:rsidP="004D13CC">
            <w:pPr>
              <w:widowControl w:val="0"/>
              <w:spacing w:after="240"/>
              <w:jc w:val="center"/>
              <w:rPr>
                <w:rFonts w:ascii="Arial" w:hAnsi="Arial" w:cs="Arial"/>
              </w:rPr>
            </w:pPr>
            <w:r>
              <w:rPr>
                <w:rFonts w:ascii="Arial" w:hAnsi="Arial" w:cs="Arial"/>
              </w:rPr>
              <w:t>01</w:t>
            </w:r>
          </w:p>
        </w:tc>
        <w:tc>
          <w:tcPr>
            <w:tcW w:w="1275" w:type="dxa"/>
          </w:tcPr>
          <w:p w:rsidR="007D4708" w:rsidRPr="007C5319" w:rsidRDefault="007D4708" w:rsidP="004D13CC">
            <w:pPr>
              <w:widowControl w:val="0"/>
              <w:spacing w:after="240"/>
              <w:jc w:val="center"/>
              <w:rPr>
                <w:rFonts w:ascii="Arial" w:hAnsi="Arial" w:cs="Arial"/>
              </w:rPr>
            </w:pPr>
            <w:r>
              <w:rPr>
                <w:rFonts w:ascii="Arial" w:hAnsi="Arial" w:cs="Arial"/>
              </w:rPr>
              <w:t>345,00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345,00</w:t>
            </w:r>
          </w:p>
        </w:tc>
      </w:tr>
      <w:tr w:rsidR="007D4708" w:rsidRPr="007C5319" w:rsidTr="004D13CC">
        <w:tc>
          <w:tcPr>
            <w:tcW w:w="880" w:type="dxa"/>
          </w:tcPr>
          <w:p w:rsidR="007D4708" w:rsidRPr="007C5319" w:rsidRDefault="007D4708" w:rsidP="004D13CC">
            <w:pPr>
              <w:widowControl w:val="0"/>
              <w:spacing w:after="240"/>
              <w:jc w:val="both"/>
              <w:rPr>
                <w:rFonts w:ascii="Arial" w:hAnsi="Arial" w:cs="Arial"/>
              </w:rPr>
            </w:pPr>
            <w:r>
              <w:rPr>
                <w:rFonts w:ascii="Arial" w:hAnsi="Arial" w:cs="Arial"/>
              </w:rPr>
              <w:t>08</w:t>
            </w:r>
          </w:p>
        </w:tc>
        <w:tc>
          <w:tcPr>
            <w:tcW w:w="1814" w:type="dxa"/>
          </w:tcPr>
          <w:p w:rsidR="007D4708" w:rsidRPr="007C5319" w:rsidRDefault="007D4708" w:rsidP="004D13CC">
            <w:pPr>
              <w:widowControl w:val="0"/>
              <w:spacing w:after="240"/>
              <w:jc w:val="center"/>
              <w:rPr>
                <w:rFonts w:ascii="Arial" w:hAnsi="Arial" w:cs="Arial"/>
              </w:rPr>
            </w:pPr>
            <w:r>
              <w:rPr>
                <w:rFonts w:ascii="Arial" w:hAnsi="Arial" w:cs="Arial"/>
              </w:rPr>
              <w:t>241.000.063</w:t>
            </w:r>
          </w:p>
        </w:tc>
        <w:tc>
          <w:tcPr>
            <w:tcW w:w="3260" w:type="dxa"/>
          </w:tcPr>
          <w:p w:rsidR="007D4708" w:rsidRPr="00E75C17" w:rsidRDefault="007D4708" w:rsidP="004D13CC">
            <w:pPr>
              <w:pStyle w:val="Default"/>
              <w:jc w:val="both"/>
              <w:rPr>
                <w:rFonts w:ascii="Arial" w:hAnsi="Arial" w:cs="Arial"/>
                <w:sz w:val="22"/>
                <w:szCs w:val="22"/>
              </w:rPr>
            </w:pPr>
            <w:r>
              <w:rPr>
                <w:rFonts w:ascii="Arial" w:hAnsi="Arial" w:cs="Arial"/>
                <w:sz w:val="22"/>
                <w:szCs w:val="22"/>
              </w:rPr>
              <w:t>OLEO LUBRIFICANTE MOTOR DIESEL</w:t>
            </w:r>
          </w:p>
        </w:tc>
        <w:tc>
          <w:tcPr>
            <w:tcW w:w="567" w:type="dxa"/>
          </w:tcPr>
          <w:p w:rsidR="007D4708" w:rsidRPr="007C5319" w:rsidRDefault="007D4708" w:rsidP="004D13CC">
            <w:pPr>
              <w:widowControl w:val="0"/>
              <w:spacing w:after="240"/>
              <w:jc w:val="center"/>
              <w:rPr>
                <w:rFonts w:ascii="Arial" w:hAnsi="Arial" w:cs="Arial"/>
              </w:rPr>
            </w:pPr>
            <w:r>
              <w:rPr>
                <w:rFonts w:ascii="Arial" w:hAnsi="Arial" w:cs="Arial"/>
              </w:rPr>
              <w:t>GL</w:t>
            </w:r>
          </w:p>
        </w:tc>
        <w:tc>
          <w:tcPr>
            <w:tcW w:w="993" w:type="dxa"/>
          </w:tcPr>
          <w:p w:rsidR="007D4708" w:rsidRDefault="007D4708" w:rsidP="004D13CC">
            <w:pPr>
              <w:widowControl w:val="0"/>
              <w:spacing w:after="240"/>
              <w:jc w:val="center"/>
              <w:rPr>
                <w:rFonts w:ascii="Arial" w:hAnsi="Arial" w:cs="Arial"/>
              </w:rPr>
            </w:pPr>
            <w:r>
              <w:rPr>
                <w:rFonts w:ascii="Arial" w:hAnsi="Arial" w:cs="Arial"/>
              </w:rPr>
              <w:t>115</w:t>
            </w:r>
          </w:p>
        </w:tc>
        <w:tc>
          <w:tcPr>
            <w:tcW w:w="1275" w:type="dxa"/>
          </w:tcPr>
          <w:p w:rsidR="007D4708" w:rsidRPr="007C5319" w:rsidRDefault="007D4708" w:rsidP="004D13CC">
            <w:pPr>
              <w:widowControl w:val="0"/>
              <w:spacing w:after="240"/>
              <w:jc w:val="center"/>
              <w:rPr>
                <w:rFonts w:ascii="Arial" w:hAnsi="Arial" w:cs="Arial"/>
              </w:rPr>
            </w:pPr>
            <w:r>
              <w:rPr>
                <w:rFonts w:ascii="Arial" w:hAnsi="Arial" w:cs="Arial"/>
              </w:rPr>
              <w:t>650,00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74.750,00</w:t>
            </w:r>
          </w:p>
        </w:tc>
      </w:tr>
      <w:tr w:rsidR="007D4708" w:rsidRPr="007C5319" w:rsidTr="004D13CC">
        <w:tc>
          <w:tcPr>
            <w:tcW w:w="880" w:type="dxa"/>
          </w:tcPr>
          <w:p w:rsidR="007D4708" w:rsidRPr="007C5319" w:rsidRDefault="007D4708" w:rsidP="004D13CC">
            <w:pPr>
              <w:widowControl w:val="0"/>
              <w:spacing w:after="240"/>
              <w:jc w:val="both"/>
              <w:rPr>
                <w:rFonts w:ascii="Arial" w:hAnsi="Arial" w:cs="Arial"/>
              </w:rPr>
            </w:pPr>
            <w:r>
              <w:rPr>
                <w:rFonts w:ascii="Arial" w:hAnsi="Arial" w:cs="Arial"/>
              </w:rPr>
              <w:t>09</w:t>
            </w:r>
          </w:p>
        </w:tc>
        <w:tc>
          <w:tcPr>
            <w:tcW w:w="1814" w:type="dxa"/>
          </w:tcPr>
          <w:p w:rsidR="007D4708" w:rsidRPr="007C5319" w:rsidRDefault="007D4708" w:rsidP="004D13CC">
            <w:pPr>
              <w:widowControl w:val="0"/>
              <w:spacing w:after="240"/>
              <w:jc w:val="center"/>
              <w:rPr>
                <w:rFonts w:ascii="Arial" w:hAnsi="Arial" w:cs="Arial"/>
              </w:rPr>
            </w:pPr>
            <w:r>
              <w:rPr>
                <w:rFonts w:ascii="Arial" w:hAnsi="Arial" w:cs="Arial"/>
              </w:rPr>
              <w:t>241.000.178</w:t>
            </w:r>
          </w:p>
        </w:tc>
        <w:tc>
          <w:tcPr>
            <w:tcW w:w="3260" w:type="dxa"/>
          </w:tcPr>
          <w:p w:rsidR="007D4708" w:rsidRPr="00E75C17" w:rsidRDefault="007D4708" w:rsidP="004D13CC">
            <w:pPr>
              <w:pStyle w:val="Default"/>
              <w:jc w:val="both"/>
              <w:rPr>
                <w:rFonts w:ascii="Arial" w:hAnsi="Arial" w:cs="Arial"/>
                <w:sz w:val="22"/>
                <w:szCs w:val="22"/>
              </w:rPr>
            </w:pPr>
            <w:r>
              <w:rPr>
                <w:rFonts w:ascii="Arial" w:hAnsi="Arial" w:cs="Arial"/>
                <w:sz w:val="22"/>
                <w:szCs w:val="22"/>
              </w:rPr>
              <w:t>OLEO LUBRIFICANTE PARA MOTORES A GASOLINA 10W40</w:t>
            </w:r>
          </w:p>
        </w:tc>
        <w:tc>
          <w:tcPr>
            <w:tcW w:w="567" w:type="dxa"/>
          </w:tcPr>
          <w:p w:rsidR="007D4708" w:rsidRPr="007C5319" w:rsidRDefault="007D4708" w:rsidP="004D13CC">
            <w:pPr>
              <w:widowControl w:val="0"/>
              <w:spacing w:after="240"/>
              <w:jc w:val="center"/>
              <w:rPr>
                <w:rFonts w:ascii="Arial" w:hAnsi="Arial" w:cs="Arial"/>
              </w:rPr>
            </w:pPr>
            <w:r>
              <w:rPr>
                <w:rFonts w:ascii="Arial" w:hAnsi="Arial" w:cs="Arial"/>
              </w:rPr>
              <w:t>LT</w:t>
            </w:r>
          </w:p>
        </w:tc>
        <w:tc>
          <w:tcPr>
            <w:tcW w:w="993" w:type="dxa"/>
          </w:tcPr>
          <w:p w:rsidR="007D4708" w:rsidRDefault="007D4708" w:rsidP="004D13CC">
            <w:pPr>
              <w:widowControl w:val="0"/>
              <w:spacing w:after="240"/>
              <w:jc w:val="center"/>
              <w:rPr>
                <w:rFonts w:ascii="Arial" w:hAnsi="Arial" w:cs="Arial"/>
              </w:rPr>
            </w:pPr>
            <w:r>
              <w:rPr>
                <w:rFonts w:ascii="Arial" w:hAnsi="Arial" w:cs="Arial"/>
              </w:rPr>
              <w:t>48</w:t>
            </w:r>
          </w:p>
        </w:tc>
        <w:tc>
          <w:tcPr>
            <w:tcW w:w="1275" w:type="dxa"/>
          </w:tcPr>
          <w:p w:rsidR="007D4708" w:rsidRPr="007C5319" w:rsidRDefault="007D4708" w:rsidP="004D13CC">
            <w:pPr>
              <w:widowControl w:val="0"/>
              <w:spacing w:after="240"/>
              <w:jc w:val="center"/>
              <w:rPr>
                <w:rFonts w:ascii="Arial" w:hAnsi="Arial" w:cs="Arial"/>
              </w:rPr>
            </w:pPr>
            <w:r>
              <w:rPr>
                <w:rFonts w:ascii="Arial" w:hAnsi="Arial" w:cs="Arial"/>
              </w:rPr>
              <w:t>55,00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2.640,00</w:t>
            </w:r>
          </w:p>
        </w:tc>
      </w:tr>
      <w:tr w:rsidR="007D4708" w:rsidRPr="007C5319" w:rsidTr="004D13CC">
        <w:trPr>
          <w:trHeight w:val="272"/>
        </w:trPr>
        <w:tc>
          <w:tcPr>
            <w:tcW w:w="880" w:type="dxa"/>
          </w:tcPr>
          <w:p w:rsidR="007D4708" w:rsidRPr="007C5319" w:rsidRDefault="007D4708" w:rsidP="004D13CC">
            <w:pPr>
              <w:widowControl w:val="0"/>
              <w:spacing w:after="240"/>
              <w:jc w:val="both"/>
              <w:rPr>
                <w:rFonts w:ascii="Arial" w:hAnsi="Arial" w:cs="Arial"/>
              </w:rPr>
            </w:pPr>
            <w:r>
              <w:rPr>
                <w:rFonts w:ascii="Arial" w:hAnsi="Arial" w:cs="Arial"/>
              </w:rPr>
              <w:t>10</w:t>
            </w:r>
          </w:p>
        </w:tc>
        <w:tc>
          <w:tcPr>
            <w:tcW w:w="1814" w:type="dxa"/>
          </w:tcPr>
          <w:p w:rsidR="007D4708" w:rsidRPr="007C5319" w:rsidRDefault="007D4708" w:rsidP="004D13CC">
            <w:pPr>
              <w:widowControl w:val="0"/>
              <w:spacing w:after="240"/>
              <w:jc w:val="center"/>
              <w:rPr>
                <w:rFonts w:ascii="Arial" w:hAnsi="Arial" w:cs="Arial"/>
              </w:rPr>
            </w:pPr>
            <w:r>
              <w:rPr>
                <w:rFonts w:ascii="Arial" w:hAnsi="Arial" w:cs="Arial"/>
              </w:rPr>
              <w:t>241.000.091</w:t>
            </w:r>
          </w:p>
        </w:tc>
        <w:tc>
          <w:tcPr>
            <w:tcW w:w="3260" w:type="dxa"/>
          </w:tcPr>
          <w:p w:rsidR="007D4708" w:rsidRPr="00E75C17" w:rsidRDefault="007D4708" w:rsidP="004D13CC">
            <w:pPr>
              <w:pStyle w:val="Default"/>
              <w:jc w:val="both"/>
              <w:rPr>
                <w:rFonts w:ascii="Arial" w:hAnsi="Arial" w:cs="Arial"/>
                <w:sz w:val="22"/>
                <w:szCs w:val="22"/>
              </w:rPr>
            </w:pPr>
            <w:r>
              <w:rPr>
                <w:rFonts w:ascii="Arial" w:hAnsi="Arial" w:cs="Arial"/>
                <w:sz w:val="22"/>
                <w:szCs w:val="22"/>
              </w:rPr>
              <w:t xml:space="preserve">ADITIVO DE LIMPEZA DO RADIADOR </w:t>
            </w:r>
          </w:p>
        </w:tc>
        <w:tc>
          <w:tcPr>
            <w:tcW w:w="567" w:type="dxa"/>
          </w:tcPr>
          <w:p w:rsidR="007D4708" w:rsidRPr="007C5319" w:rsidRDefault="007D4708" w:rsidP="004D13CC">
            <w:pPr>
              <w:widowControl w:val="0"/>
              <w:spacing w:after="240"/>
              <w:jc w:val="center"/>
              <w:rPr>
                <w:rFonts w:ascii="Arial" w:hAnsi="Arial" w:cs="Arial"/>
              </w:rPr>
            </w:pPr>
            <w:r>
              <w:rPr>
                <w:rFonts w:ascii="Arial" w:hAnsi="Arial" w:cs="Arial"/>
              </w:rPr>
              <w:t>CX</w:t>
            </w:r>
          </w:p>
        </w:tc>
        <w:tc>
          <w:tcPr>
            <w:tcW w:w="993" w:type="dxa"/>
          </w:tcPr>
          <w:p w:rsidR="007D4708" w:rsidRDefault="007D4708" w:rsidP="004D13CC">
            <w:pPr>
              <w:widowControl w:val="0"/>
              <w:spacing w:after="240"/>
              <w:jc w:val="center"/>
              <w:rPr>
                <w:rFonts w:ascii="Arial" w:hAnsi="Arial" w:cs="Arial"/>
              </w:rPr>
            </w:pPr>
            <w:r>
              <w:rPr>
                <w:rFonts w:ascii="Arial" w:hAnsi="Arial" w:cs="Arial"/>
              </w:rPr>
              <w:t>4</w:t>
            </w:r>
          </w:p>
        </w:tc>
        <w:tc>
          <w:tcPr>
            <w:tcW w:w="1275" w:type="dxa"/>
          </w:tcPr>
          <w:p w:rsidR="007D4708" w:rsidRPr="007C5319" w:rsidRDefault="007D4708" w:rsidP="004D13CC">
            <w:pPr>
              <w:widowControl w:val="0"/>
              <w:spacing w:after="240"/>
              <w:jc w:val="center"/>
              <w:rPr>
                <w:rFonts w:ascii="Arial" w:hAnsi="Arial" w:cs="Arial"/>
              </w:rPr>
            </w:pPr>
            <w:r>
              <w:rPr>
                <w:rFonts w:ascii="Arial" w:hAnsi="Arial" w:cs="Arial"/>
              </w:rPr>
              <w:t>660,00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2.640,00</w:t>
            </w:r>
          </w:p>
        </w:tc>
      </w:tr>
      <w:tr w:rsidR="007D4708" w:rsidRPr="007C5319" w:rsidTr="004D13CC">
        <w:tc>
          <w:tcPr>
            <w:tcW w:w="880" w:type="dxa"/>
          </w:tcPr>
          <w:p w:rsidR="007D4708" w:rsidRPr="007C5319" w:rsidRDefault="007D4708" w:rsidP="004D13CC">
            <w:pPr>
              <w:widowControl w:val="0"/>
              <w:spacing w:after="240"/>
              <w:jc w:val="both"/>
              <w:rPr>
                <w:rFonts w:ascii="Arial" w:hAnsi="Arial" w:cs="Arial"/>
              </w:rPr>
            </w:pPr>
            <w:r>
              <w:rPr>
                <w:rFonts w:ascii="Arial" w:hAnsi="Arial" w:cs="Arial"/>
              </w:rPr>
              <w:t>11</w:t>
            </w:r>
          </w:p>
        </w:tc>
        <w:tc>
          <w:tcPr>
            <w:tcW w:w="1814" w:type="dxa"/>
          </w:tcPr>
          <w:p w:rsidR="007D4708" w:rsidRPr="007C5319" w:rsidRDefault="007D4708" w:rsidP="004D13CC">
            <w:pPr>
              <w:widowControl w:val="0"/>
              <w:spacing w:after="240"/>
              <w:jc w:val="center"/>
              <w:rPr>
                <w:rFonts w:ascii="Arial" w:hAnsi="Arial" w:cs="Arial"/>
              </w:rPr>
            </w:pPr>
            <w:r>
              <w:rPr>
                <w:rFonts w:ascii="Arial" w:hAnsi="Arial" w:cs="Arial"/>
              </w:rPr>
              <w:t>241.000.092</w:t>
            </w:r>
          </w:p>
        </w:tc>
        <w:tc>
          <w:tcPr>
            <w:tcW w:w="3260" w:type="dxa"/>
          </w:tcPr>
          <w:p w:rsidR="007D4708" w:rsidRPr="00E75C17" w:rsidRDefault="007D4708" w:rsidP="004D13CC">
            <w:pPr>
              <w:pStyle w:val="Default"/>
              <w:jc w:val="both"/>
              <w:rPr>
                <w:rFonts w:ascii="Arial" w:hAnsi="Arial" w:cs="Arial"/>
                <w:sz w:val="22"/>
                <w:szCs w:val="22"/>
              </w:rPr>
            </w:pPr>
            <w:r>
              <w:rPr>
                <w:rFonts w:ascii="Arial" w:hAnsi="Arial" w:cs="Arial"/>
                <w:sz w:val="22"/>
                <w:szCs w:val="22"/>
              </w:rPr>
              <w:t>ADITIVO PARA ANTIFERVURA, ATI</w:t>
            </w:r>
          </w:p>
        </w:tc>
        <w:tc>
          <w:tcPr>
            <w:tcW w:w="567" w:type="dxa"/>
          </w:tcPr>
          <w:p w:rsidR="007D4708" w:rsidRPr="007C5319" w:rsidRDefault="007D4708" w:rsidP="004D13CC">
            <w:pPr>
              <w:widowControl w:val="0"/>
              <w:spacing w:after="240"/>
              <w:jc w:val="center"/>
              <w:rPr>
                <w:rFonts w:ascii="Arial" w:hAnsi="Arial" w:cs="Arial"/>
              </w:rPr>
            </w:pPr>
            <w:r>
              <w:rPr>
                <w:rFonts w:ascii="Arial" w:hAnsi="Arial" w:cs="Arial"/>
              </w:rPr>
              <w:t>CX</w:t>
            </w:r>
          </w:p>
        </w:tc>
        <w:tc>
          <w:tcPr>
            <w:tcW w:w="993" w:type="dxa"/>
          </w:tcPr>
          <w:p w:rsidR="007D4708" w:rsidRDefault="007D4708" w:rsidP="004D13CC">
            <w:pPr>
              <w:widowControl w:val="0"/>
              <w:spacing w:after="240"/>
              <w:jc w:val="center"/>
              <w:rPr>
                <w:rFonts w:ascii="Arial" w:hAnsi="Arial" w:cs="Arial"/>
              </w:rPr>
            </w:pPr>
            <w:r>
              <w:rPr>
                <w:rFonts w:ascii="Arial" w:hAnsi="Arial" w:cs="Arial"/>
              </w:rPr>
              <w:t>20</w:t>
            </w:r>
          </w:p>
        </w:tc>
        <w:tc>
          <w:tcPr>
            <w:tcW w:w="1275" w:type="dxa"/>
          </w:tcPr>
          <w:p w:rsidR="007D4708" w:rsidRPr="007C5319" w:rsidRDefault="007D4708" w:rsidP="004D13CC">
            <w:pPr>
              <w:widowControl w:val="0"/>
              <w:spacing w:after="240"/>
              <w:jc w:val="center"/>
              <w:rPr>
                <w:rFonts w:ascii="Arial" w:hAnsi="Arial" w:cs="Arial"/>
              </w:rPr>
            </w:pPr>
            <w:r>
              <w:rPr>
                <w:rFonts w:ascii="Arial" w:hAnsi="Arial" w:cs="Arial"/>
              </w:rPr>
              <w:t>640,00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12.800,00</w:t>
            </w:r>
          </w:p>
        </w:tc>
      </w:tr>
      <w:tr w:rsidR="007D4708" w:rsidRPr="007C5319" w:rsidTr="004D13CC">
        <w:tc>
          <w:tcPr>
            <w:tcW w:w="880" w:type="dxa"/>
          </w:tcPr>
          <w:p w:rsidR="007D4708" w:rsidRPr="007C5319" w:rsidRDefault="007D4708" w:rsidP="004D13CC">
            <w:pPr>
              <w:widowControl w:val="0"/>
              <w:spacing w:after="240"/>
              <w:jc w:val="both"/>
              <w:rPr>
                <w:rFonts w:ascii="Arial" w:hAnsi="Arial" w:cs="Arial"/>
              </w:rPr>
            </w:pPr>
            <w:r>
              <w:rPr>
                <w:rFonts w:ascii="Arial" w:hAnsi="Arial" w:cs="Arial"/>
              </w:rPr>
              <w:lastRenderedPageBreak/>
              <w:t>12</w:t>
            </w:r>
          </w:p>
        </w:tc>
        <w:tc>
          <w:tcPr>
            <w:tcW w:w="1814" w:type="dxa"/>
          </w:tcPr>
          <w:p w:rsidR="007D4708" w:rsidRPr="007C5319" w:rsidRDefault="007D4708" w:rsidP="004D13CC">
            <w:pPr>
              <w:widowControl w:val="0"/>
              <w:spacing w:after="240"/>
              <w:jc w:val="center"/>
              <w:rPr>
                <w:rFonts w:ascii="Arial" w:hAnsi="Arial" w:cs="Arial"/>
              </w:rPr>
            </w:pPr>
            <w:r>
              <w:rPr>
                <w:rFonts w:ascii="Arial" w:hAnsi="Arial" w:cs="Arial"/>
              </w:rPr>
              <w:t>241.000.135</w:t>
            </w:r>
          </w:p>
        </w:tc>
        <w:tc>
          <w:tcPr>
            <w:tcW w:w="3260" w:type="dxa"/>
          </w:tcPr>
          <w:p w:rsidR="007D4708" w:rsidRPr="00E75C17" w:rsidRDefault="007D4708" w:rsidP="004D13CC">
            <w:pPr>
              <w:pStyle w:val="Default"/>
              <w:jc w:val="both"/>
              <w:rPr>
                <w:rFonts w:ascii="Arial" w:hAnsi="Arial" w:cs="Arial"/>
                <w:sz w:val="22"/>
                <w:szCs w:val="22"/>
              </w:rPr>
            </w:pPr>
            <w:r>
              <w:rPr>
                <w:rFonts w:ascii="Arial" w:hAnsi="Arial" w:cs="Arial"/>
                <w:sz w:val="22"/>
                <w:szCs w:val="22"/>
              </w:rPr>
              <w:t>FLUIDO P/ REFRIGERAR ANTICONGE</w:t>
            </w:r>
          </w:p>
        </w:tc>
        <w:tc>
          <w:tcPr>
            <w:tcW w:w="567" w:type="dxa"/>
          </w:tcPr>
          <w:p w:rsidR="007D4708" w:rsidRPr="007C5319" w:rsidRDefault="007D4708" w:rsidP="004D13CC">
            <w:pPr>
              <w:widowControl w:val="0"/>
              <w:spacing w:after="240"/>
              <w:jc w:val="center"/>
              <w:rPr>
                <w:rFonts w:ascii="Arial" w:hAnsi="Arial" w:cs="Arial"/>
              </w:rPr>
            </w:pPr>
            <w:r>
              <w:rPr>
                <w:rFonts w:ascii="Arial" w:hAnsi="Arial" w:cs="Arial"/>
              </w:rPr>
              <w:t>CX</w:t>
            </w:r>
          </w:p>
        </w:tc>
        <w:tc>
          <w:tcPr>
            <w:tcW w:w="993" w:type="dxa"/>
          </w:tcPr>
          <w:p w:rsidR="007D4708" w:rsidRDefault="007D4708" w:rsidP="004D13CC">
            <w:pPr>
              <w:widowControl w:val="0"/>
              <w:spacing w:after="240"/>
              <w:jc w:val="center"/>
              <w:rPr>
                <w:rFonts w:ascii="Arial" w:hAnsi="Arial" w:cs="Arial"/>
              </w:rPr>
            </w:pPr>
            <w:r>
              <w:rPr>
                <w:rFonts w:ascii="Arial" w:hAnsi="Arial" w:cs="Arial"/>
              </w:rPr>
              <w:t>11</w:t>
            </w:r>
          </w:p>
        </w:tc>
        <w:tc>
          <w:tcPr>
            <w:tcW w:w="1275" w:type="dxa"/>
          </w:tcPr>
          <w:p w:rsidR="007D4708" w:rsidRPr="007C5319" w:rsidRDefault="007D4708" w:rsidP="004D13CC">
            <w:pPr>
              <w:widowControl w:val="0"/>
              <w:spacing w:after="240"/>
              <w:jc w:val="center"/>
              <w:rPr>
                <w:rFonts w:ascii="Arial" w:hAnsi="Arial" w:cs="Arial"/>
              </w:rPr>
            </w:pPr>
            <w:r>
              <w:rPr>
                <w:rFonts w:ascii="Arial" w:hAnsi="Arial" w:cs="Arial"/>
              </w:rPr>
              <w:t>528,00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5.808,00</w:t>
            </w:r>
          </w:p>
        </w:tc>
      </w:tr>
      <w:tr w:rsidR="007D4708" w:rsidRPr="007C5319" w:rsidTr="004D13CC">
        <w:tc>
          <w:tcPr>
            <w:tcW w:w="880" w:type="dxa"/>
          </w:tcPr>
          <w:p w:rsidR="007D4708" w:rsidRPr="007C5319" w:rsidRDefault="007D4708" w:rsidP="004D13CC">
            <w:pPr>
              <w:widowControl w:val="0"/>
              <w:spacing w:after="240"/>
              <w:jc w:val="both"/>
              <w:rPr>
                <w:rFonts w:ascii="Arial" w:hAnsi="Arial" w:cs="Arial"/>
              </w:rPr>
            </w:pPr>
            <w:r>
              <w:rPr>
                <w:rFonts w:ascii="Arial" w:hAnsi="Arial" w:cs="Arial"/>
              </w:rPr>
              <w:t>13</w:t>
            </w:r>
          </w:p>
        </w:tc>
        <w:tc>
          <w:tcPr>
            <w:tcW w:w="1814" w:type="dxa"/>
          </w:tcPr>
          <w:p w:rsidR="007D4708" w:rsidRPr="007C5319" w:rsidRDefault="007D4708" w:rsidP="004D13CC">
            <w:pPr>
              <w:widowControl w:val="0"/>
              <w:spacing w:after="240"/>
              <w:jc w:val="center"/>
              <w:rPr>
                <w:rFonts w:ascii="Arial" w:hAnsi="Arial" w:cs="Arial"/>
              </w:rPr>
            </w:pPr>
            <w:r>
              <w:rPr>
                <w:rFonts w:ascii="Arial" w:hAnsi="Arial" w:cs="Arial"/>
              </w:rPr>
              <w:t>241.000.074</w:t>
            </w:r>
          </w:p>
        </w:tc>
        <w:tc>
          <w:tcPr>
            <w:tcW w:w="3260" w:type="dxa"/>
          </w:tcPr>
          <w:p w:rsidR="007D4708" w:rsidRPr="00E75C17" w:rsidRDefault="007D4708" w:rsidP="004D13CC">
            <w:pPr>
              <w:pStyle w:val="Default"/>
              <w:jc w:val="both"/>
              <w:rPr>
                <w:rFonts w:ascii="Arial" w:hAnsi="Arial" w:cs="Arial"/>
                <w:sz w:val="22"/>
                <w:szCs w:val="22"/>
              </w:rPr>
            </w:pPr>
            <w:r>
              <w:rPr>
                <w:rFonts w:ascii="Arial" w:hAnsi="Arial" w:cs="Arial"/>
                <w:sz w:val="22"/>
                <w:szCs w:val="22"/>
              </w:rPr>
              <w:t>GRAXA</w:t>
            </w:r>
          </w:p>
        </w:tc>
        <w:tc>
          <w:tcPr>
            <w:tcW w:w="567" w:type="dxa"/>
          </w:tcPr>
          <w:p w:rsidR="007D4708" w:rsidRPr="007C5319" w:rsidRDefault="007D4708" w:rsidP="004D13CC">
            <w:pPr>
              <w:widowControl w:val="0"/>
              <w:spacing w:after="240"/>
              <w:jc w:val="center"/>
              <w:rPr>
                <w:rFonts w:ascii="Arial" w:hAnsi="Arial" w:cs="Arial"/>
              </w:rPr>
            </w:pPr>
            <w:r>
              <w:rPr>
                <w:rFonts w:ascii="Arial" w:hAnsi="Arial" w:cs="Arial"/>
              </w:rPr>
              <w:t>UN</w:t>
            </w:r>
          </w:p>
        </w:tc>
        <w:tc>
          <w:tcPr>
            <w:tcW w:w="993" w:type="dxa"/>
          </w:tcPr>
          <w:p w:rsidR="007D4708" w:rsidRDefault="007D4708" w:rsidP="004D13CC">
            <w:pPr>
              <w:widowControl w:val="0"/>
              <w:spacing w:after="240"/>
              <w:jc w:val="center"/>
              <w:rPr>
                <w:rFonts w:ascii="Arial" w:hAnsi="Arial" w:cs="Arial"/>
              </w:rPr>
            </w:pPr>
            <w:r>
              <w:rPr>
                <w:rFonts w:ascii="Arial" w:hAnsi="Arial" w:cs="Arial"/>
              </w:rPr>
              <w:t>4</w:t>
            </w:r>
          </w:p>
        </w:tc>
        <w:tc>
          <w:tcPr>
            <w:tcW w:w="1275" w:type="dxa"/>
          </w:tcPr>
          <w:p w:rsidR="007D4708" w:rsidRPr="007C5319" w:rsidRDefault="007D4708" w:rsidP="004D13CC">
            <w:pPr>
              <w:widowControl w:val="0"/>
              <w:spacing w:after="240"/>
              <w:jc w:val="center"/>
              <w:rPr>
                <w:rFonts w:ascii="Arial" w:hAnsi="Arial" w:cs="Arial"/>
              </w:rPr>
            </w:pPr>
            <w:r>
              <w:rPr>
                <w:rFonts w:ascii="Arial" w:hAnsi="Arial" w:cs="Arial"/>
              </w:rPr>
              <w:t>918,00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3.672,00</w:t>
            </w:r>
          </w:p>
        </w:tc>
      </w:tr>
      <w:tr w:rsidR="007D4708" w:rsidRPr="007C5319" w:rsidTr="004D13CC">
        <w:tc>
          <w:tcPr>
            <w:tcW w:w="880" w:type="dxa"/>
          </w:tcPr>
          <w:p w:rsidR="007D4708" w:rsidRDefault="007D4708" w:rsidP="004D13CC">
            <w:pPr>
              <w:widowControl w:val="0"/>
              <w:spacing w:after="240"/>
              <w:jc w:val="both"/>
              <w:rPr>
                <w:rFonts w:ascii="Arial" w:hAnsi="Arial" w:cs="Arial"/>
              </w:rPr>
            </w:pPr>
            <w:r>
              <w:rPr>
                <w:rFonts w:ascii="Arial" w:hAnsi="Arial" w:cs="Arial"/>
              </w:rPr>
              <w:t>14</w:t>
            </w:r>
          </w:p>
        </w:tc>
        <w:tc>
          <w:tcPr>
            <w:tcW w:w="1814" w:type="dxa"/>
          </w:tcPr>
          <w:p w:rsidR="007D4708" w:rsidRPr="007C5319" w:rsidRDefault="007D4708" w:rsidP="004D13CC">
            <w:pPr>
              <w:widowControl w:val="0"/>
              <w:spacing w:after="240"/>
              <w:jc w:val="center"/>
              <w:rPr>
                <w:rFonts w:ascii="Arial" w:hAnsi="Arial" w:cs="Arial"/>
              </w:rPr>
            </w:pPr>
            <w:r>
              <w:rPr>
                <w:rFonts w:ascii="Arial" w:hAnsi="Arial" w:cs="Arial"/>
              </w:rPr>
              <w:t>241.000.067</w:t>
            </w:r>
          </w:p>
        </w:tc>
        <w:tc>
          <w:tcPr>
            <w:tcW w:w="3260" w:type="dxa"/>
          </w:tcPr>
          <w:p w:rsidR="007D4708" w:rsidRPr="00E75C17" w:rsidRDefault="007D4708" w:rsidP="004D13CC">
            <w:pPr>
              <w:pStyle w:val="Default"/>
              <w:jc w:val="both"/>
              <w:rPr>
                <w:rFonts w:ascii="Arial" w:hAnsi="Arial" w:cs="Arial"/>
                <w:sz w:val="22"/>
                <w:szCs w:val="22"/>
              </w:rPr>
            </w:pPr>
            <w:r>
              <w:rPr>
                <w:rFonts w:ascii="Arial" w:hAnsi="Arial" w:cs="Arial"/>
                <w:sz w:val="22"/>
                <w:szCs w:val="22"/>
              </w:rPr>
              <w:t>GRAXA PRA CHASSI CA2</w:t>
            </w:r>
          </w:p>
        </w:tc>
        <w:tc>
          <w:tcPr>
            <w:tcW w:w="567" w:type="dxa"/>
          </w:tcPr>
          <w:p w:rsidR="007D4708" w:rsidRPr="007C5319" w:rsidRDefault="007D4708" w:rsidP="004D13CC">
            <w:pPr>
              <w:widowControl w:val="0"/>
              <w:spacing w:after="240"/>
              <w:jc w:val="center"/>
              <w:rPr>
                <w:rFonts w:ascii="Arial" w:hAnsi="Arial" w:cs="Arial"/>
              </w:rPr>
            </w:pPr>
            <w:r>
              <w:rPr>
                <w:rFonts w:ascii="Arial" w:hAnsi="Arial" w:cs="Arial"/>
              </w:rPr>
              <w:t>BD</w:t>
            </w:r>
          </w:p>
        </w:tc>
        <w:tc>
          <w:tcPr>
            <w:tcW w:w="993" w:type="dxa"/>
          </w:tcPr>
          <w:p w:rsidR="007D4708" w:rsidRDefault="007D4708" w:rsidP="004D13CC">
            <w:pPr>
              <w:widowControl w:val="0"/>
              <w:spacing w:after="240"/>
              <w:jc w:val="center"/>
              <w:rPr>
                <w:rFonts w:ascii="Arial" w:hAnsi="Arial" w:cs="Arial"/>
              </w:rPr>
            </w:pPr>
            <w:r>
              <w:rPr>
                <w:rFonts w:ascii="Arial" w:hAnsi="Arial" w:cs="Arial"/>
              </w:rPr>
              <w:t>4</w:t>
            </w:r>
          </w:p>
        </w:tc>
        <w:tc>
          <w:tcPr>
            <w:tcW w:w="1275" w:type="dxa"/>
          </w:tcPr>
          <w:p w:rsidR="007D4708" w:rsidRPr="007C5319" w:rsidRDefault="007D4708" w:rsidP="004D13CC">
            <w:pPr>
              <w:widowControl w:val="0"/>
              <w:spacing w:after="240"/>
              <w:jc w:val="center"/>
              <w:rPr>
                <w:rFonts w:ascii="Arial" w:hAnsi="Arial" w:cs="Arial"/>
              </w:rPr>
            </w:pPr>
            <w:r>
              <w:rPr>
                <w:rFonts w:ascii="Arial" w:hAnsi="Arial" w:cs="Arial"/>
              </w:rPr>
              <w:t>695,00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2.780,00</w:t>
            </w:r>
          </w:p>
        </w:tc>
      </w:tr>
      <w:tr w:rsidR="007D4708" w:rsidRPr="007C5319" w:rsidTr="004D13CC">
        <w:tc>
          <w:tcPr>
            <w:tcW w:w="880" w:type="dxa"/>
          </w:tcPr>
          <w:p w:rsidR="007D4708" w:rsidRDefault="007D4708" w:rsidP="004D13CC">
            <w:pPr>
              <w:widowControl w:val="0"/>
              <w:spacing w:after="240"/>
              <w:jc w:val="both"/>
              <w:rPr>
                <w:rFonts w:ascii="Arial" w:hAnsi="Arial" w:cs="Arial"/>
              </w:rPr>
            </w:pPr>
            <w:r>
              <w:rPr>
                <w:rFonts w:ascii="Arial" w:hAnsi="Arial" w:cs="Arial"/>
              </w:rPr>
              <w:t>15</w:t>
            </w:r>
          </w:p>
        </w:tc>
        <w:tc>
          <w:tcPr>
            <w:tcW w:w="1814" w:type="dxa"/>
          </w:tcPr>
          <w:p w:rsidR="007D4708" w:rsidRPr="007C5319" w:rsidRDefault="007D4708" w:rsidP="004D13CC">
            <w:pPr>
              <w:widowControl w:val="0"/>
              <w:spacing w:after="240"/>
              <w:jc w:val="center"/>
              <w:rPr>
                <w:rFonts w:ascii="Arial" w:hAnsi="Arial" w:cs="Arial"/>
              </w:rPr>
            </w:pPr>
            <w:r>
              <w:rPr>
                <w:rFonts w:ascii="Arial" w:hAnsi="Arial" w:cs="Arial"/>
              </w:rPr>
              <w:t>241.000.068</w:t>
            </w:r>
          </w:p>
        </w:tc>
        <w:tc>
          <w:tcPr>
            <w:tcW w:w="3260" w:type="dxa"/>
          </w:tcPr>
          <w:p w:rsidR="007D4708" w:rsidRPr="00E75C17" w:rsidRDefault="007D4708" w:rsidP="004D13CC">
            <w:pPr>
              <w:pStyle w:val="Default"/>
              <w:jc w:val="both"/>
              <w:rPr>
                <w:rFonts w:ascii="Arial" w:hAnsi="Arial" w:cs="Arial"/>
                <w:sz w:val="22"/>
                <w:szCs w:val="22"/>
              </w:rPr>
            </w:pPr>
            <w:r>
              <w:rPr>
                <w:rFonts w:ascii="Arial" w:hAnsi="Arial" w:cs="Arial"/>
                <w:sz w:val="22"/>
                <w:szCs w:val="22"/>
              </w:rPr>
              <w:t>GRAXA PARA CHASSI CA2</w:t>
            </w:r>
          </w:p>
        </w:tc>
        <w:tc>
          <w:tcPr>
            <w:tcW w:w="567" w:type="dxa"/>
          </w:tcPr>
          <w:p w:rsidR="007D4708" w:rsidRPr="007C5319" w:rsidRDefault="007D4708" w:rsidP="004D13CC">
            <w:pPr>
              <w:widowControl w:val="0"/>
              <w:spacing w:after="240"/>
              <w:jc w:val="center"/>
              <w:rPr>
                <w:rFonts w:ascii="Arial" w:hAnsi="Arial" w:cs="Arial"/>
              </w:rPr>
            </w:pPr>
            <w:r>
              <w:rPr>
                <w:rFonts w:ascii="Arial" w:hAnsi="Arial" w:cs="Arial"/>
              </w:rPr>
              <w:t>TB</w:t>
            </w:r>
          </w:p>
        </w:tc>
        <w:tc>
          <w:tcPr>
            <w:tcW w:w="993" w:type="dxa"/>
          </w:tcPr>
          <w:p w:rsidR="007D4708" w:rsidRDefault="007D4708" w:rsidP="004D13CC">
            <w:pPr>
              <w:widowControl w:val="0"/>
              <w:spacing w:after="240"/>
              <w:jc w:val="center"/>
              <w:rPr>
                <w:rFonts w:ascii="Arial" w:hAnsi="Arial" w:cs="Arial"/>
              </w:rPr>
            </w:pPr>
            <w:r>
              <w:rPr>
                <w:rFonts w:ascii="Arial" w:hAnsi="Arial" w:cs="Arial"/>
              </w:rPr>
              <w:t>8</w:t>
            </w:r>
          </w:p>
        </w:tc>
        <w:tc>
          <w:tcPr>
            <w:tcW w:w="1275" w:type="dxa"/>
          </w:tcPr>
          <w:p w:rsidR="007D4708" w:rsidRPr="007C5319" w:rsidRDefault="007D4708" w:rsidP="004D13CC">
            <w:pPr>
              <w:widowControl w:val="0"/>
              <w:spacing w:after="240"/>
              <w:jc w:val="center"/>
              <w:rPr>
                <w:rFonts w:ascii="Arial" w:hAnsi="Arial" w:cs="Arial"/>
              </w:rPr>
            </w:pPr>
            <w:r>
              <w:rPr>
                <w:rFonts w:ascii="Arial" w:hAnsi="Arial" w:cs="Arial"/>
              </w:rPr>
              <w:t>4.770,00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38.160,00</w:t>
            </w:r>
          </w:p>
        </w:tc>
      </w:tr>
      <w:tr w:rsidR="007D4708" w:rsidRPr="007C5319" w:rsidTr="004D13CC">
        <w:tc>
          <w:tcPr>
            <w:tcW w:w="880" w:type="dxa"/>
          </w:tcPr>
          <w:p w:rsidR="007D4708" w:rsidRDefault="007D4708" w:rsidP="004D13CC">
            <w:pPr>
              <w:widowControl w:val="0"/>
              <w:spacing w:after="240"/>
              <w:jc w:val="both"/>
              <w:rPr>
                <w:rFonts w:ascii="Arial" w:hAnsi="Arial" w:cs="Arial"/>
              </w:rPr>
            </w:pPr>
            <w:r>
              <w:rPr>
                <w:rFonts w:ascii="Arial" w:hAnsi="Arial" w:cs="Arial"/>
              </w:rPr>
              <w:t xml:space="preserve">16 </w:t>
            </w:r>
          </w:p>
        </w:tc>
        <w:tc>
          <w:tcPr>
            <w:tcW w:w="1814" w:type="dxa"/>
          </w:tcPr>
          <w:p w:rsidR="007D4708" w:rsidRPr="007C5319" w:rsidRDefault="007D4708" w:rsidP="004D13CC">
            <w:pPr>
              <w:widowControl w:val="0"/>
              <w:spacing w:after="240"/>
              <w:jc w:val="center"/>
              <w:rPr>
                <w:rFonts w:ascii="Arial" w:hAnsi="Arial" w:cs="Arial"/>
              </w:rPr>
            </w:pPr>
            <w:r>
              <w:rPr>
                <w:rFonts w:ascii="Arial" w:hAnsi="Arial" w:cs="Arial"/>
              </w:rPr>
              <w:t>241.000.166</w:t>
            </w:r>
          </w:p>
        </w:tc>
        <w:tc>
          <w:tcPr>
            <w:tcW w:w="3260" w:type="dxa"/>
          </w:tcPr>
          <w:p w:rsidR="007D4708" w:rsidRPr="00F169DF" w:rsidRDefault="007D4708" w:rsidP="004D13CC">
            <w:pPr>
              <w:pStyle w:val="Default"/>
              <w:jc w:val="both"/>
              <w:rPr>
                <w:rFonts w:ascii="Arial" w:hAnsi="Arial" w:cs="Arial"/>
                <w:sz w:val="22"/>
                <w:szCs w:val="22"/>
                <w:lang w:val="en-US"/>
              </w:rPr>
            </w:pPr>
            <w:r w:rsidRPr="00F169DF">
              <w:rPr>
                <w:rFonts w:ascii="Arial" w:hAnsi="Arial" w:cs="Arial"/>
                <w:sz w:val="22"/>
                <w:szCs w:val="22"/>
                <w:lang w:val="en-US"/>
              </w:rPr>
              <w:t xml:space="preserve">OLEO API SN, ILSAC GF5 </w:t>
            </w:r>
          </w:p>
        </w:tc>
        <w:tc>
          <w:tcPr>
            <w:tcW w:w="567" w:type="dxa"/>
          </w:tcPr>
          <w:p w:rsidR="007D4708" w:rsidRPr="007C5319" w:rsidRDefault="007D4708" w:rsidP="004D13CC">
            <w:pPr>
              <w:widowControl w:val="0"/>
              <w:spacing w:after="240"/>
              <w:jc w:val="center"/>
              <w:rPr>
                <w:rFonts w:ascii="Arial" w:hAnsi="Arial" w:cs="Arial"/>
              </w:rPr>
            </w:pPr>
            <w:r>
              <w:rPr>
                <w:rFonts w:ascii="Arial" w:hAnsi="Arial" w:cs="Arial"/>
              </w:rPr>
              <w:t>CX</w:t>
            </w:r>
          </w:p>
        </w:tc>
        <w:tc>
          <w:tcPr>
            <w:tcW w:w="993" w:type="dxa"/>
          </w:tcPr>
          <w:p w:rsidR="007D4708" w:rsidRDefault="007D4708" w:rsidP="004D13CC">
            <w:pPr>
              <w:widowControl w:val="0"/>
              <w:spacing w:after="240"/>
              <w:jc w:val="center"/>
              <w:rPr>
                <w:rFonts w:ascii="Arial" w:hAnsi="Arial" w:cs="Arial"/>
              </w:rPr>
            </w:pPr>
            <w:r>
              <w:rPr>
                <w:rFonts w:ascii="Arial" w:hAnsi="Arial" w:cs="Arial"/>
              </w:rPr>
              <w:t>2</w:t>
            </w:r>
          </w:p>
        </w:tc>
        <w:tc>
          <w:tcPr>
            <w:tcW w:w="1275" w:type="dxa"/>
          </w:tcPr>
          <w:p w:rsidR="007D4708" w:rsidRPr="007C5319" w:rsidRDefault="007D4708" w:rsidP="004D13CC">
            <w:pPr>
              <w:widowControl w:val="0"/>
              <w:spacing w:after="240"/>
              <w:jc w:val="center"/>
              <w:rPr>
                <w:rFonts w:ascii="Arial" w:hAnsi="Arial" w:cs="Arial"/>
              </w:rPr>
            </w:pPr>
            <w:r>
              <w:rPr>
                <w:rFonts w:ascii="Arial" w:hAnsi="Arial" w:cs="Arial"/>
              </w:rPr>
              <w:t>1.248,00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2.496,00</w:t>
            </w:r>
          </w:p>
        </w:tc>
      </w:tr>
      <w:tr w:rsidR="007D4708" w:rsidRPr="007C5319" w:rsidTr="004D13CC">
        <w:tc>
          <w:tcPr>
            <w:tcW w:w="880" w:type="dxa"/>
          </w:tcPr>
          <w:p w:rsidR="007D4708" w:rsidRDefault="007D4708" w:rsidP="004D13CC">
            <w:pPr>
              <w:widowControl w:val="0"/>
              <w:spacing w:after="240"/>
              <w:jc w:val="both"/>
              <w:rPr>
                <w:rFonts w:ascii="Arial" w:hAnsi="Arial" w:cs="Arial"/>
              </w:rPr>
            </w:pPr>
            <w:r>
              <w:rPr>
                <w:rFonts w:ascii="Arial" w:hAnsi="Arial" w:cs="Arial"/>
              </w:rPr>
              <w:t>17</w:t>
            </w:r>
          </w:p>
        </w:tc>
        <w:tc>
          <w:tcPr>
            <w:tcW w:w="1814" w:type="dxa"/>
          </w:tcPr>
          <w:p w:rsidR="007D4708" w:rsidRPr="007C5319" w:rsidRDefault="007D4708" w:rsidP="004D13CC">
            <w:pPr>
              <w:widowControl w:val="0"/>
              <w:spacing w:after="240"/>
              <w:jc w:val="center"/>
              <w:rPr>
                <w:rFonts w:ascii="Arial" w:hAnsi="Arial" w:cs="Arial"/>
              </w:rPr>
            </w:pPr>
            <w:r>
              <w:rPr>
                <w:rFonts w:ascii="Arial" w:hAnsi="Arial" w:cs="Arial"/>
              </w:rPr>
              <w:t>241.000.134</w:t>
            </w:r>
          </w:p>
        </w:tc>
        <w:tc>
          <w:tcPr>
            <w:tcW w:w="3260" w:type="dxa"/>
          </w:tcPr>
          <w:p w:rsidR="007D4708" w:rsidRPr="00E75C17" w:rsidRDefault="007D4708" w:rsidP="004D13CC">
            <w:pPr>
              <w:pStyle w:val="Default"/>
              <w:jc w:val="both"/>
              <w:rPr>
                <w:rFonts w:ascii="Arial" w:hAnsi="Arial" w:cs="Arial"/>
                <w:sz w:val="22"/>
                <w:szCs w:val="22"/>
              </w:rPr>
            </w:pPr>
            <w:r>
              <w:rPr>
                <w:rFonts w:ascii="Arial" w:hAnsi="Arial" w:cs="Arial"/>
                <w:sz w:val="22"/>
                <w:szCs w:val="22"/>
              </w:rPr>
              <w:t>OLEO DE FREIO DOT 4</w:t>
            </w:r>
          </w:p>
        </w:tc>
        <w:tc>
          <w:tcPr>
            <w:tcW w:w="567" w:type="dxa"/>
          </w:tcPr>
          <w:p w:rsidR="007D4708" w:rsidRPr="007C5319" w:rsidRDefault="007D4708" w:rsidP="004D13CC">
            <w:pPr>
              <w:widowControl w:val="0"/>
              <w:spacing w:after="240"/>
              <w:jc w:val="center"/>
              <w:rPr>
                <w:rFonts w:ascii="Arial" w:hAnsi="Arial" w:cs="Arial"/>
              </w:rPr>
            </w:pPr>
            <w:r>
              <w:rPr>
                <w:rFonts w:ascii="Arial" w:hAnsi="Arial" w:cs="Arial"/>
              </w:rPr>
              <w:t>CX</w:t>
            </w:r>
          </w:p>
        </w:tc>
        <w:tc>
          <w:tcPr>
            <w:tcW w:w="993" w:type="dxa"/>
          </w:tcPr>
          <w:p w:rsidR="007D4708" w:rsidRDefault="007D4708" w:rsidP="004D13CC">
            <w:pPr>
              <w:widowControl w:val="0"/>
              <w:spacing w:after="240"/>
              <w:jc w:val="center"/>
              <w:rPr>
                <w:rFonts w:ascii="Arial" w:hAnsi="Arial" w:cs="Arial"/>
              </w:rPr>
            </w:pPr>
            <w:r>
              <w:rPr>
                <w:rFonts w:ascii="Arial" w:hAnsi="Arial" w:cs="Arial"/>
              </w:rPr>
              <w:t>20</w:t>
            </w:r>
          </w:p>
        </w:tc>
        <w:tc>
          <w:tcPr>
            <w:tcW w:w="1275" w:type="dxa"/>
          </w:tcPr>
          <w:p w:rsidR="007D4708" w:rsidRPr="007C5319" w:rsidRDefault="007D4708" w:rsidP="004D13CC">
            <w:pPr>
              <w:widowControl w:val="0"/>
              <w:spacing w:after="240"/>
              <w:jc w:val="center"/>
              <w:rPr>
                <w:rFonts w:ascii="Arial" w:hAnsi="Arial" w:cs="Arial"/>
              </w:rPr>
            </w:pPr>
            <w:r>
              <w:rPr>
                <w:rFonts w:ascii="Arial" w:hAnsi="Arial" w:cs="Arial"/>
              </w:rPr>
              <w:t>594,00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11.880,00</w:t>
            </w:r>
          </w:p>
        </w:tc>
      </w:tr>
      <w:tr w:rsidR="007D4708" w:rsidRPr="007C5319" w:rsidTr="004D13CC">
        <w:tc>
          <w:tcPr>
            <w:tcW w:w="880" w:type="dxa"/>
          </w:tcPr>
          <w:p w:rsidR="007D4708" w:rsidRDefault="007D4708" w:rsidP="004D13CC">
            <w:pPr>
              <w:widowControl w:val="0"/>
              <w:spacing w:after="240"/>
              <w:jc w:val="both"/>
              <w:rPr>
                <w:rFonts w:ascii="Arial" w:hAnsi="Arial" w:cs="Arial"/>
              </w:rPr>
            </w:pPr>
            <w:r>
              <w:rPr>
                <w:rFonts w:ascii="Arial" w:hAnsi="Arial" w:cs="Arial"/>
              </w:rPr>
              <w:t>18</w:t>
            </w:r>
          </w:p>
        </w:tc>
        <w:tc>
          <w:tcPr>
            <w:tcW w:w="1814" w:type="dxa"/>
          </w:tcPr>
          <w:p w:rsidR="007D4708" w:rsidRDefault="007D4708" w:rsidP="004D13CC">
            <w:pPr>
              <w:widowControl w:val="0"/>
              <w:spacing w:after="240"/>
              <w:jc w:val="center"/>
              <w:rPr>
                <w:rFonts w:ascii="Arial" w:hAnsi="Arial" w:cs="Arial"/>
              </w:rPr>
            </w:pPr>
            <w:r>
              <w:rPr>
                <w:rFonts w:ascii="Arial" w:hAnsi="Arial" w:cs="Arial"/>
              </w:rPr>
              <w:t>241.000.062</w:t>
            </w:r>
          </w:p>
        </w:tc>
        <w:tc>
          <w:tcPr>
            <w:tcW w:w="3260" w:type="dxa"/>
          </w:tcPr>
          <w:p w:rsidR="007D4708" w:rsidRPr="00E75C17" w:rsidRDefault="007D4708" w:rsidP="004D13CC">
            <w:pPr>
              <w:pStyle w:val="Default"/>
              <w:jc w:val="both"/>
              <w:rPr>
                <w:rFonts w:ascii="Arial" w:hAnsi="Arial" w:cs="Arial"/>
                <w:sz w:val="22"/>
                <w:szCs w:val="22"/>
              </w:rPr>
            </w:pPr>
            <w:r>
              <w:rPr>
                <w:rFonts w:ascii="Arial" w:hAnsi="Arial" w:cs="Arial"/>
                <w:sz w:val="22"/>
                <w:szCs w:val="22"/>
              </w:rPr>
              <w:t>OLEO LUBRIFICANTE P/ ENGRENAGEM</w:t>
            </w:r>
          </w:p>
        </w:tc>
        <w:tc>
          <w:tcPr>
            <w:tcW w:w="567" w:type="dxa"/>
          </w:tcPr>
          <w:p w:rsidR="007D4708" w:rsidRDefault="007D4708" w:rsidP="004D13CC">
            <w:pPr>
              <w:widowControl w:val="0"/>
              <w:spacing w:after="240"/>
              <w:jc w:val="center"/>
              <w:rPr>
                <w:rFonts w:ascii="Arial" w:hAnsi="Arial" w:cs="Arial"/>
              </w:rPr>
            </w:pPr>
            <w:r>
              <w:rPr>
                <w:rFonts w:ascii="Arial" w:hAnsi="Arial" w:cs="Arial"/>
              </w:rPr>
              <w:t>GL</w:t>
            </w:r>
          </w:p>
        </w:tc>
        <w:tc>
          <w:tcPr>
            <w:tcW w:w="993" w:type="dxa"/>
          </w:tcPr>
          <w:p w:rsidR="007D4708" w:rsidRDefault="007D4708" w:rsidP="004D13CC">
            <w:pPr>
              <w:widowControl w:val="0"/>
              <w:spacing w:after="240"/>
              <w:jc w:val="center"/>
              <w:rPr>
                <w:rFonts w:ascii="Arial" w:hAnsi="Arial" w:cs="Arial"/>
              </w:rPr>
            </w:pPr>
            <w:r>
              <w:rPr>
                <w:rFonts w:ascii="Arial" w:hAnsi="Arial" w:cs="Arial"/>
              </w:rPr>
              <w:t>50</w:t>
            </w:r>
          </w:p>
        </w:tc>
        <w:tc>
          <w:tcPr>
            <w:tcW w:w="1275" w:type="dxa"/>
          </w:tcPr>
          <w:p w:rsidR="007D4708" w:rsidRDefault="007D4708" w:rsidP="004D13CC">
            <w:pPr>
              <w:widowControl w:val="0"/>
              <w:spacing w:after="240"/>
              <w:jc w:val="center"/>
              <w:rPr>
                <w:rFonts w:ascii="Arial" w:hAnsi="Arial" w:cs="Arial"/>
              </w:rPr>
            </w:pPr>
            <w:r>
              <w:rPr>
                <w:rFonts w:ascii="Arial" w:hAnsi="Arial" w:cs="Arial"/>
              </w:rPr>
              <w:t>605,00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30.250,00</w:t>
            </w:r>
          </w:p>
        </w:tc>
      </w:tr>
      <w:tr w:rsidR="007D4708" w:rsidRPr="007C5319" w:rsidTr="004D13CC">
        <w:tc>
          <w:tcPr>
            <w:tcW w:w="880" w:type="dxa"/>
          </w:tcPr>
          <w:p w:rsidR="007D4708" w:rsidRDefault="007D4708" w:rsidP="004D13CC">
            <w:pPr>
              <w:widowControl w:val="0"/>
              <w:spacing w:after="240"/>
              <w:jc w:val="both"/>
              <w:rPr>
                <w:rFonts w:ascii="Arial" w:hAnsi="Arial" w:cs="Arial"/>
              </w:rPr>
            </w:pPr>
            <w:r>
              <w:rPr>
                <w:rFonts w:ascii="Arial" w:hAnsi="Arial" w:cs="Arial"/>
              </w:rPr>
              <w:t>19</w:t>
            </w:r>
          </w:p>
        </w:tc>
        <w:tc>
          <w:tcPr>
            <w:tcW w:w="1814" w:type="dxa"/>
          </w:tcPr>
          <w:p w:rsidR="007D4708" w:rsidRDefault="007D4708" w:rsidP="004D13CC">
            <w:pPr>
              <w:widowControl w:val="0"/>
              <w:spacing w:after="240"/>
              <w:jc w:val="center"/>
              <w:rPr>
                <w:rFonts w:ascii="Arial" w:hAnsi="Arial" w:cs="Arial"/>
              </w:rPr>
            </w:pPr>
            <w:r>
              <w:rPr>
                <w:rFonts w:ascii="Arial" w:hAnsi="Arial" w:cs="Arial"/>
              </w:rPr>
              <w:t>241.000.065</w:t>
            </w:r>
          </w:p>
        </w:tc>
        <w:tc>
          <w:tcPr>
            <w:tcW w:w="3260" w:type="dxa"/>
          </w:tcPr>
          <w:p w:rsidR="007D4708" w:rsidRPr="00E75C17" w:rsidRDefault="007D4708" w:rsidP="004D13CC">
            <w:pPr>
              <w:pStyle w:val="Default"/>
              <w:jc w:val="both"/>
              <w:rPr>
                <w:rFonts w:ascii="Arial" w:hAnsi="Arial" w:cs="Arial"/>
                <w:sz w:val="22"/>
                <w:szCs w:val="22"/>
              </w:rPr>
            </w:pPr>
            <w:r>
              <w:rPr>
                <w:rFonts w:ascii="Arial" w:hAnsi="Arial" w:cs="Arial"/>
                <w:sz w:val="22"/>
                <w:szCs w:val="22"/>
              </w:rPr>
              <w:t>OLEO PARA TRANSMISSAO AUTOMATI</w:t>
            </w:r>
          </w:p>
        </w:tc>
        <w:tc>
          <w:tcPr>
            <w:tcW w:w="567" w:type="dxa"/>
          </w:tcPr>
          <w:p w:rsidR="007D4708" w:rsidRPr="007C5319" w:rsidRDefault="007D4708" w:rsidP="004D13CC">
            <w:pPr>
              <w:widowControl w:val="0"/>
              <w:spacing w:after="240"/>
              <w:jc w:val="center"/>
              <w:rPr>
                <w:rFonts w:ascii="Arial" w:hAnsi="Arial" w:cs="Arial"/>
              </w:rPr>
            </w:pPr>
            <w:r>
              <w:rPr>
                <w:rFonts w:ascii="Arial" w:hAnsi="Arial" w:cs="Arial"/>
              </w:rPr>
              <w:t>CX</w:t>
            </w:r>
          </w:p>
        </w:tc>
        <w:tc>
          <w:tcPr>
            <w:tcW w:w="993" w:type="dxa"/>
          </w:tcPr>
          <w:p w:rsidR="007D4708" w:rsidRDefault="007D4708" w:rsidP="004D13CC">
            <w:pPr>
              <w:widowControl w:val="0"/>
              <w:spacing w:after="240"/>
              <w:jc w:val="center"/>
              <w:rPr>
                <w:rFonts w:ascii="Arial" w:hAnsi="Arial" w:cs="Arial"/>
              </w:rPr>
            </w:pPr>
            <w:r>
              <w:rPr>
                <w:rFonts w:ascii="Arial" w:hAnsi="Arial" w:cs="Arial"/>
              </w:rPr>
              <w:t>14</w:t>
            </w:r>
          </w:p>
        </w:tc>
        <w:tc>
          <w:tcPr>
            <w:tcW w:w="1275" w:type="dxa"/>
          </w:tcPr>
          <w:p w:rsidR="007D4708" w:rsidRDefault="007D4708" w:rsidP="004D13CC">
            <w:pPr>
              <w:widowControl w:val="0"/>
              <w:spacing w:after="240"/>
              <w:jc w:val="center"/>
              <w:rPr>
                <w:rFonts w:ascii="Arial" w:hAnsi="Arial" w:cs="Arial"/>
              </w:rPr>
            </w:pPr>
            <w:r>
              <w:rPr>
                <w:rFonts w:ascii="Arial" w:hAnsi="Arial" w:cs="Arial"/>
              </w:rPr>
              <w:t>1.296,00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18.144,00</w:t>
            </w:r>
          </w:p>
        </w:tc>
      </w:tr>
      <w:tr w:rsidR="007D4708" w:rsidRPr="007C5319" w:rsidTr="004D13CC">
        <w:tc>
          <w:tcPr>
            <w:tcW w:w="880" w:type="dxa"/>
          </w:tcPr>
          <w:p w:rsidR="007D4708" w:rsidRDefault="007D4708" w:rsidP="004D13CC">
            <w:pPr>
              <w:widowControl w:val="0"/>
              <w:spacing w:after="240"/>
              <w:jc w:val="both"/>
              <w:rPr>
                <w:rFonts w:ascii="Arial" w:hAnsi="Arial" w:cs="Arial"/>
              </w:rPr>
            </w:pPr>
            <w:r>
              <w:rPr>
                <w:rFonts w:ascii="Arial" w:hAnsi="Arial" w:cs="Arial"/>
              </w:rPr>
              <w:t>20</w:t>
            </w:r>
          </w:p>
        </w:tc>
        <w:tc>
          <w:tcPr>
            <w:tcW w:w="1814" w:type="dxa"/>
          </w:tcPr>
          <w:p w:rsidR="007D4708" w:rsidRDefault="007D4708" w:rsidP="004D13CC">
            <w:pPr>
              <w:widowControl w:val="0"/>
              <w:spacing w:after="240"/>
              <w:jc w:val="center"/>
              <w:rPr>
                <w:rFonts w:ascii="Arial" w:hAnsi="Arial" w:cs="Arial"/>
              </w:rPr>
            </w:pPr>
            <w:r>
              <w:rPr>
                <w:rFonts w:ascii="Arial" w:hAnsi="Arial" w:cs="Arial"/>
              </w:rPr>
              <w:t>241.000.114</w:t>
            </w:r>
          </w:p>
        </w:tc>
        <w:tc>
          <w:tcPr>
            <w:tcW w:w="3260" w:type="dxa"/>
          </w:tcPr>
          <w:p w:rsidR="007D4708" w:rsidRPr="00E75C17" w:rsidRDefault="007D4708" w:rsidP="004D13CC">
            <w:pPr>
              <w:pStyle w:val="Default"/>
              <w:jc w:val="both"/>
              <w:rPr>
                <w:rFonts w:ascii="Arial" w:hAnsi="Arial" w:cs="Arial"/>
                <w:sz w:val="22"/>
                <w:szCs w:val="22"/>
              </w:rPr>
            </w:pPr>
            <w:r>
              <w:rPr>
                <w:rFonts w:ascii="Arial" w:hAnsi="Arial" w:cs="Arial"/>
                <w:sz w:val="22"/>
                <w:szCs w:val="22"/>
              </w:rPr>
              <w:t>OLEO LUBRIFICANTE’’</w:t>
            </w:r>
          </w:p>
        </w:tc>
        <w:tc>
          <w:tcPr>
            <w:tcW w:w="567" w:type="dxa"/>
          </w:tcPr>
          <w:p w:rsidR="007D4708" w:rsidRPr="007C5319" w:rsidRDefault="007D4708" w:rsidP="004D13CC">
            <w:pPr>
              <w:widowControl w:val="0"/>
              <w:spacing w:after="240"/>
              <w:jc w:val="center"/>
              <w:rPr>
                <w:rFonts w:ascii="Arial" w:hAnsi="Arial" w:cs="Arial"/>
              </w:rPr>
            </w:pPr>
            <w:r>
              <w:rPr>
                <w:rFonts w:ascii="Arial" w:hAnsi="Arial" w:cs="Arial"/>
              </w:rPr>
              <w:t>CX</w:t>
            </w:r>
          </w:p>
        </w:tc>
        <w:tc>
          <w:tcPr>
            <w:tcW w:w="993" w:type="dxa"/>
          </w:tcPr>
          <w:p w:rsidR="007D4708" w:rsidRDefault="007D4708" w:rsidP="004D13CC">
            <w:pPr>
              <w:widowControl w:val="0"/>
              <w:spacing w:after="240"/>
              <w:jc w:val="center"/>
              <w:rPr>
                <w:rFonts w:ascii="Arial" w:hAnsi="Arial" w:cs="Arial"/>
              </w:rPr>
            </w:pPr>
            <w:r>
              <w:rPr>
                <w:rFonts w:ascii="Arial" w:hAnsi="Arial" w:cs="Arial"/>
              </w:rPr>
              <w:t>16</w:t>
            </w:r>
          </w:p>
        </w:tc>
        <w:tc>
          <w:tcPr>
            <w:tcW w:w="1275" w:type="dxa"/>
          </w:tcPr>
          <w:p w:rsidR="007D4708" w:rsidRDefault="007D4708" w:rsidP="004D13CC">
            <w:pPr>
              <w:widowControl w:val="0"/>
              <w:spacing w:after="240"/>
              <w:jc w:val="center"/>
              <w:rPr>
                <w:rFonts w:ascii="Arial" w:hAnsi="Arial" w:cs="Arial"/>
              </w:rPr>
            </w:pPr>
            <w:r>
              <w:rPr>
                <w:rFonts w:ascii="Arial" w:hAnsi="Arial" w:cs="Arial"/>
              </w:rPr>
              <w:t>384,00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6.144,00</w:t>
            </w:r>
          </w:p>
        </w:tc>
      </w:tr>
      <w:tr w:rsidR="007D4708" w:rsidRPr="007C5319" w:rsidTr="004D13CC">
        <w:tc>
          <w:tcPr>
            <w:tcW w:w="880" w:type="dxa"/>
          </w:tcPr>
          <w:p w:rsidR="007D4708" w:rsidRDefault="007D4708" w:rsidP="004D13CC">
            <w:pPr>
              <w:widowControl w:val="0"/>
              <w:spacing w:after="240"/>
              <w:jc w:val="both"/>
              <w:rPr>
                <w:rFonts w:ascii="Arial" w:hAnsi="Arial" w:cs="Arial"/>
              </w:rPr>
            </w:pPr>
            <w:r>
              <w:rPr>
                <w:rFonts w:ascii="Arial" w:hAnsi="Arial" w:cs="Arial"/>
              </w:rPr>
              <w:t>24</w:t>
            </w:r>
          </w:p>
        </w:tc>
        <w:tc>
          <w:tcPr>
            <w:tcW w:w="1814" w:type="dxa"/>
          </w:tcPr>
          <w:p w:rsidR="007D4708" w:rsidRDefault="007D4708" w:rsidP="004D13CC">
            <w:pPr>
              <w:widowControl w:val="0"/>
              <w:spacing w:after="240"/>
              <w:jc w:val="center"/>
              <w:rPr>
                <w:rFonts w:ascii="Arial" w:hAnsi="Arial" w:cs="Arial"/>
              </w:rPr>
            </w:pPr>
            <w:r>
              <w:rPr>
                <w:rFonts w:ascii="Arial" w:hAnsi="Arial" w:cs="Arial"/>
              </w:rPr>
              <w:t>241.000.055</w:t>
            </w:r>
          </w:p>
        </w:tc>
        <w:tc>
          <w:tcPr>
            <w:tcW w:w="3260" w:type="dxa"/>
          </w:tcPr>
          <w:p w:rsidR="007D4708" w:rsidRPr="00E75C17" w:rsidRDefault="007D4708" w:rsidP="004D13CC">
            <w:pPr>
              <w:pStyle w:val="Default"/>
              <w:jc w:val="both"/>
              <w:rPr>
                <w:rFonts w:ascii="Arial" w:hAnsi="Arial" w:cs="Arial"/>
                <w:sz w:val="22"/>
                <w:szCs w:val="22"/>
              </w:rPr>
            </w:pPr>
            <w:r>
              <w:rPr>
                <w:rFonts w:ascii="Arial" w:hAnsi="Arial" w:cs="Arial"/>
                <w:sz w:val="22"/>
                <w:szCs w:val="22"/>
              </w:rPr>
              <w:t>OLEO LUBRIFICANTE P/ MOTORES</w:t>
            </w:r>
          </w:p>
        </w:tc>
        <w:tc>
          <w:tcPr>
            <w:tcW w:w="567" w:type="dxa"/>
          </w:tcPr>
          <w:p w:rsidR="007D4708" w:rsidRPr="007C5319" w:rsidRDefault="007D4708" w:rsidP="004D13CC">
            <w:pPr>
              <w:widowControl w:val="0"/>
              <w:spacing w:after="240"/>
              <w:jc w:val="center"/>
              <w:rPr>
                <w:rFonts w:ascii="Arial" w:hAnsi="Arial" w:cs="Arial"/>
              </w:rPr>
            </w:pPr>
            <w:r>
              <w:rPr>
                <w:rFonts w:ascii="Arial" w:hAnsi="Arial" w:cs="Arial"/>
              </w:rPr>
              <w:t>CX</w:t>
            </w:r>
          </w:p>
        </w:tc>
        <w:tc>
          <w:tcPr>
            <w:tcW w:w="993" w:type="dxa"/>
          </w:tcPr>
          <w:p w:rsidR="007D4708" w:rsidRDefault="007D4708" w:rsidP="004D13CC">
            <w:pPr>
              <w:widowControl w:val="0"/>
              <w:spacing w:after="240"/>
              <w:jc w:val="center"/>
              <w:rPr>
                <w:rFonts w:ascii="Arial" w:hAnsi="Arial" w:cs="Arial"/>
              </w:rPr>
            </w:pPr>
            <w:r>
              <w:rPr>
                <w:rFonts w:ascii="Arial" w:hAnsi="Arial" w:cs="Arial"/>
              </w:rPr>
              <w:t>5</w:t>
            </w:r>
          </w:p>
        </w:tc>
        <w:tc>
          <w:tcPr>
            <w:tcW w:w="1275" w:type="dxa"/>
          </w:tcPr>
          <w:p w:rsidR="007D4708" w:rsidRDefault="007D4708" w:rsidP="004D13CC">
            <w:pPr>
              <w:widowControl w:val="0"/>
              <w:spacing w:after="240"/>
              <w:jc w:val="center"/>
              <w:rPr>
                <w:rFonts w:ascii="Arial" w:hAnsi="Arial" w:cs="Arial"/>
              </w:rPr>
            </w:pPr>
            <w:r>
              <w:rPr>
                <w:rFonts w:ascii="Arial" w:hAnsi="Arial" w:cs="Arial"/>
              </w:rPr>
              <w:t>900,00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4.500,00</w:t>
            </w:r>
          </w:p>
        </w:tc>
      </w:tr>
      <w:tr w:rsidR="007D4708" w:rsidRPr="007C5319" w:rsidTr="004D13CC">
        <w:tc>
          <w:tcPr>
            <w:tcW w:w="880" w:type="dxa"/>
          </w:tcPr>
          <w:p w:rsidR="007D4708" w:rsidRDefault="007D4708" w:rsidP="004D13CC">
            <w:pPr>
              <w:widowControl w:val="0"/>
              <w:spacing w:after="240"/>
              <w:jc w:val="both"/>
              <w:rPr>
                <w:rFonts w:ascii="Arial" w:hAnsi="Arial" w:cs="Arial"/>
              </w:rPr>
            </w:pPr>
            <w:r>
              <w:rPr>
                <w:rFonts w:ascii="Arial" w:hAnsi="Arial" w:cs="Arial"/>
              </w:rPr>
              <w:t>25</w:t>
            </w:r>
          </w:p>
        </w:tc>
        <w:tc>
          <w:tcPr>
            <w:tcW w:w="1814" w:type="dxa"/>
          </w:tcPr>
          <w:p w:rsidR="007D4708" w:rsidRDefault="007D4708" w:rsidP="004D13CC">
            <w:pPr>
              <w:widowControl w:val="0"/>
              <w:spacing w:after="240"/>
              <w:jc w:val="center"/>
              <w:rPr>
                <w:rFonts w:ascii="Arial" w:hAnsi="Arial" w:cs="Arial"/>
              </w:rPr>
            </w:pPr>
            <w:r>
              <w:rPr>
                <w:rFonts w:ascii="Arial" w:hAnsi="Arial" w:cs="Arial"/>
              </w:rPr>
              <w:t>241.000.072</w:t>
            </w:r>
          </w:p>
        </w:tc>
        <w:tc>
          <w:tcPr>
            <w:tcW w:w="3260" w:type="dxa"/>
          </w:tcPr>
          <w:p w:rsidR="007D4708" w:rsidRPr="00E75C17" w:rsidRDefault="007D4708" w:rsidP="004D13CC">
            <w:pPr>
              <w:pStyle w:val="Default"/>
              <w:jc w:val="both"/>
              <w:rPr>
                <w:rFonts w:ascii="Arial" w:hAnsi="Arial" w:cs="Arial"/>
                <w:sz w:val="22"/>
                <w:szCs w:val="22"/>
              </w:rPr>
            </w:pPr>
            <w:r>
              <w:rPr>
                <w:rFonts w:ascii="Arial" w:hAnsi="Arial" w:cs="Arial"/>
                <w:sz w:val="22"/>
                <w:szCs w:val="22"/>
              </w:rPr>
              <w:t>OLEO LUBRIFICANTE P/ENGRENA</w:t>
            </w:r>
          </w:p>
        </w:tc>
        <w:tc>
          <w:tcPr>
            <w:tcW w:w="567" w:type="dxa"/>
          </w:tcPr>
          <w:p w:rsidR="007D4708" w:rsidRPr="007C5319" w:rsidRDefault="007D4708" w:rsidP="004D13CC">
            <w:pPr>
              <w:widowControl w:val="0"/>
              <w:spacing w:after="240"/>
              <w:jc w:val="center"/>
              <w:rPr>
                <w:rFonts w:ascii="Arial" w:hAnsi="Arial" w:cs="Arial"/>
              </w:rPr>
            </w:pPr>
            <w:r>
              <w:rPr>
                <w:rFonts w:ascii="Arial" w:hAnsi="Arial" w:cs="Arial"/>
              </w:rPr>
              <w:t>GL</w:t>
            </w:r>
          </w:p>
        </w:tc>
        <w:tc>
          <w:tcPr>
            <w:tcW w:w="993" w:type="dxa"/>
          </w:tcPr>
          <w:p w:rsidR="007D4708" w:rsidRDefault="007D4708" w:rsidP="004D13CC">
            <w:pPr>
              <w:widowControl w:val="0"/>
              <w:spacing w:after="240"/>
              <w:jc w:val="center"/>
              <w:rPr>
                <w:rFonts w:ascii="Arial" w:hAnsi="Arial" w:cs="Arial"/>
              </w:rPr>
            </w:pPr>
            <w:r>
              <w:rPr>
                <w:rFonts w:ascii="Arial" w:hAnsi="Arial" w:cs="Arial"/>
              </w:rPr>
              <w:t>2</w:t>
            </w:r>
          </w:p>
        </w:tc>
        <w:tc>
          <w:tcPr>
            <w:tcW w:w="1275" w:type="dxa"/>
          </w:tcPr>
          <w:p w:rsidR="007D4708" w:rsidRDefault="007D4708" w:rsidP="004D13CC">
            <w:pPr>
              <w:widowControl w:val="0"/>
              <w:spacing w:after="240"/>
              <w:jc w:val="center"/>
              <w:rPr>
                <w:rFonts w:ascii="Arial" w:hAnsi="Arial" w:cs="Arial"/>
              </w:rPr>
            </w:pPr>
            <w:r>
              <w:rPr>
                <w:rFonts w:ascii="Arial" w:hAnsi="Arial" w:cs="Arial"/>
              </w:rPr>
              <w:t>680,00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1.360,00</w:t>
            </w:r>
          </w:p>
        </w:tc>
      </w:tr>
      <w:tr w:rsidR="007D4708" w:rsidRPr="007C5319" w:rsidTr="004D13CC">
        <w:tc>
          <w:tcPr>
            <w:tcW w:w="880" w:type="dxa"/>
          </w:tcPr>
          <w:p w:rsidR="007D4708" w:rsidRDefault="007D4708" w:rsidP="004D13CC">
            <w:pPr>
              <w:widowControl w:val="0"/>
              <w:spacing w:after="240"/>
              <w:jc w:val="both"/>
              <w:rPr>
                <w:rFonts w:ascii="Arial" w:hAnsi="Arial" w:cs="Arial"/>
              </w:rPr>
            </w:pPr>
            <w:r>
              <w:rPr>
                <w:rFonts w:ascii="Arial" w:hAnsi="Arial" w:cs="Arial"/>
              </w:rPr>
              <w:t>26</w:t>
            </w:r>
          </w:p>
        </w:tc>
        <w:tc>
          <w:tcPr>
            <w:tcW w:w="1814" w:type="dxa"/>
          </w:tcPr>
          <w:p w:rsidR="007D4708" w:rsidRDefault="007D4708" w:rsidP="004D13CC">
            <w:pPr>
              <w:widowControl w:val="0"/>
              <w:spacing w:after="240"/>
              <w:jc w:val="center"/>
              <w:rPr>
                <w:rFonts w:ascii="Arial" w:hAnsi="Arial" w:cs="Arial"/>
              </w:rPr>
            </w:pPr>
            <w:r>
              <w:rPr>
                <w:rFonts w:ascii="Arial" w:hAnsi="Arial" w:cs="Arial"/>
              </w:rPr>
              <w:t>241.000.095</w:t>
            </w:r>
          </w:p>
        </w:tc>
        <w:tc>
          <w:tcPr>
            <w:tcW w:w="3260" w:type="dxa"/>
          </w:tcPr>
          <w:p w:rsidR="007D4708" w:rsidRPr="00E75C17" w:rsidRDefault="007D4708" w:rsidP="004D13CC">
            <w:pPr>
              <w:pStyle w:val="Default"/>
              <w:jc w:val="both"/>
              <w:rPr>
                <w:rFonts w:ascii="Arial" w:hAnsi="Arial" w:cs="Arial"/>
                <w:sz w:val="22"/>
                <w:szCs w:val="22"/>
              </w:rPr>
            </w:pPr>
            <w:r>
              <w:rPr>
                <w:rFonts w:ascii="Arial" w:hAnsi="Arial" w:cs="Arial"/>
                <w:sz w:val="22"/>
                <w:szCs w:val="22"/>
              </w:rPr>
              <w:t>OLEO LUBRIFICANTE PARA MOTOR S</w:t>
            </w:r>
          </w:p>
        </w:tc>
        <w:tc>
          <w:tcPr>
            <w:tcW w:w="567" w:type="dxa"/>
          </w:tcPr>
          <w:p w:rsidR="007D4708" w:rsidRPr="007C5319" w:rsidRDefault="007D4708" w:rsidP="004D13CC">
            <w:pPr>
              <w:widowControl w:val="0"/>
              <w:spacing w:after="240"/>
              <w:jc w:val="center"/>
              <w:rPr>
                <w:rFonts w:ascii="Arial" w:hAnsi="Arial" w:cs="Arial"/>
              </w:rPr>
            </w:pPr>
            <w:r>
              <w:rPr>
                <w:rFonts w:ascii="Arial" w:hAnsi="Arial" w:cs="Arial"/>
              </w:rPr>
              <w:t>CX</w:t>
            </w:r>
          </w:p>
        </w:tc>
        <w:tc>
          <w:tcPr>
            <w:tcW w:w="993" w:type="dxa"/>
          </w:tcPr>
          <w:p w:rsidR="007D4708" w:rsidRDefault="007D4708" w:rsidP="004D13CC">
            <w:pPr>
              <w:widowControl w:val="0"/>
              <w:spacing w:after="240"/>
              <w:jc w:val="center"/>
              <w:rPr>
                <w:rFonts w:ascii="Arial" w:hAnsi="Arial" w:cs="Arial"/>
              </w:rPr>
            </w:pPr>
            <w:r>
              <w:rPr>
                <w:rFonts w:ascii="Arial" w:hAnsi="Arial" w:cs="Arial"/>
              </w:rPr>
              <w:t>15</w:t>
            </w:r>
          </w:p>
        </w:tc>
        <w:tc>
          <w:tcPr>
            <w:tcW w:w="1275" w:type="dxa"/>
          </w:tcPr>
          <w:p w:rsidR="007D4708" w:rsidRDefault="007D4708" w:rsidP="004D13CC">
            <w:pPr>
              <w:widowControl w:val="0"/>
              <w:spacing w:after="240"/>
              <w:jc w:val="center"/>
              <w:rPr>
                <w:rFonts w:ascii="Arial" w:hAnsi="Arial" w:cs="Arial"/>
              </w:rPr>
            </w:pPr>
            <w:r>
              <w:rPr>
                <w:rFonts w:ascii="Arial" w:hAnsi="Arial" w:cs="Arial"/>
              </w:rPr>
              <w:t>828,00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12.420,00</w:t>
            </w:r>
          </w:p>
        </w:tc>
      </w:tr>
      <w:tr w:rsidR="007D4708" w:rsidRPr="007C5319" w:rsidTr="004D13CC">
        <w:tc>
          <w:tcPr>
            <w:tcW w:w="880" w:type="dxa"/>
          </w:tcPr>
          <w:p w:rsidR="007D4708" w:rsidRDefault="007D4708" w:rsidP="004D13CC">
            <w:pPr>
              <w:widowControl w:val="0"/>
              <w:spacing w:after="240"/>
              <w:jc w:val="both"/>
              <w:rPr>
                <w:rFonts w:ascii="Arial" w:hAnsi="Arial" w:cs="Arial"/>
              </w:rPr>
            </w:pPr>
            <w:r>
              <w:rPr>
                <w:rFonts w:ascii="Arial" w:hAnsi="Arial" w:cs="Arial"/>
              </w:rPr>
              <w:t>27</w:t>
            </w:r>
          </w:p>
        </w:tc>
        <w:tc>
          <w:tcPr>
            <w:tcW w:w="1814" w:type="dxa"/>
          </w:tcPr>
          <w:p w:rsidR="007D4708" w:rsidRDefault="007D4708" w:rsidP="004D13CC">
            <w:pPr>
              <w:widowControl w:val="0"/>
              <w:spacing w:after="240"/>
              <w:jc w:val="center"/>
              <w:rPr>
                <w:rFonts w:ascii="Arial" w:hAnsi="Arial" w:cs="Arial"/>
              </w:rPr>
            </w:pPr>
            <w:r>
              <w:rPr>
                <w:rFonts w:ascii="Arial" w:hAnsi="Arial" w:cs="Arial"/>
              </w:rPr>
              <w:t>241.000.165</w:t>
            </w:r>
          </w:p>
        </w:tc>
        <w:tc>
          <w:tcPr>
            <w:tcW w:w="3260" w:type="dxa"/>
          </w:tcPr>
          <w:p w:rsidR="007D4708" w:rsidRPr="00E75C17" w:rsidRDefault="007D4708" w:rsidP="004D13CC">
            <w:pPr>
              <w:pStyle w:val="Default"/>
              <w:jc w:val="both"/>
              <w:rPr>
                <w:rFonts w:ascii="Arial" w:hAnsi="Arial" w:cs="Arial"/>
                <w:sz w:val="22"/>
                <w:szCs w:val="22"/>
              </w:rPr>
            </w:pPr>
            <w:r>
              <w:rPr>
                <w:rFonts w:ascii="Arial" w:hAnsi="Arial" w:cs="Arial"/>
                <w:sz w:val="22"/>
                <w:szCs w:val="22"/>
              </w:rPr>
              <w:t>OLEO LUBRIFICANTE SAE 10W30 AP</w:t>
            </w:r>
          </w:p>
        </w:tc>
        <w:tc>
          <w:tcPr>
            <w:tcW w:w="567" w:type="dxa"/>
          </w:tcPr>
          <w:p w:rsidR="007D4708" w:rsidRPr="007C5319" w:rsidRDefault="007D4708" w:rsidP="004D13CC">
            <w:pPr>
              <w:widowControl w:val="0"/>
              <w:spacing w:after="240"/>
              <w:jc w:val="center"/>
              <w:rPr>
                <w:rFonts w:ascii="Arial" w:hAnsi="Arial" w:cs="Arial"/>
              </w:rPr>
            </w:pPr>
            <w:r>
              <w:rPr>
                <w:rFonts w:ascii="Arial" w:hAnsi="Arial" w:cs="Arial"/>
              </w:rPr>
              <w:t>CX</w:t>
            </w:r>
          </w:p>
        </w:tc>
        <w:tc>
          <w:tcPr>
            <w:tcW w:w="993" w:type="dxa"/>
          </w:tcPr>
          <w:p w:rsidR="007D4708" w:rsidRDefault="007D4708" w:rsidP="004D13CC">
            <w:pPr>
              <w:widowControl w:val="0"/>
              <w:spacing w:after="240"/>
              <w:jc w:val="center"/>
              <w:rPr>
                <w:rFonts w:ascii="Arial" w:hAnsi="Arial" w:cs="Arial"/>
              </w:rPr>
            </w:pPr>
            <w:r>
              <w:rPr>
                <w:rFonts w:ascii="Arial" w:hAnsi="Arial" w:cs="Arial"/>
              </w:rPr>
              <w:t>7</w:t>
            </w:r>
          </w:p>
        </w:tc>
        <w:tc>
          <w:tcPr>
            <w:tcW w:w="1275" w:type="dxa"/>
          </w:tcPr>
          <w:p w:rsidR="007D4708" w:rsidRDefault="007D4708" w:rsidP="004D13CC">
            <w:pPr>
              <w:widowControl w:val="0"/>
              <w:spacing w:after="240"/>
              <w:jc w:val="center"/>
              <w:rPr>
                <w:rFonts w:ascii="Arial" w:hAnsi="Arial" w:cs="Arial"/>
              </w:rPr>
            </w:pPr>
            <w:r>
              <w:rPr>
                <w:rFonts w:ascii="Arial" w:hAnsi="Arial" w:cs="Arial"/>
              </w:rPr>
              <w:t>960,00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6.720,00</w:t>
            </w:r>
          </w:p>
        </w:tc>
      </w:tr>
      <w:tr w:rsidR="007D4708" w:rsidRPr="007C5319" w:rsidTr="004D13CC">
        <w:tc>
          <w:tcPr>
            <w:tcW w:w="880" w:type="dxa"/>
          </w:tcPr>
          <w:p w:rsidR="007D4708" w:rsidRDefault="007D4708" w:rsidP="004D13CC">
            <w:pPr>
              <w:widowControl w:val="0"/>
              <w:spacing w:after="240"/>
              <w:jc w:val="both"/>
              <w:rPr>
                <w:rFonts w:ascii="Arial" w:hAnsi="Arial" w:cs="Arial"/>
              </w:rPr>
            </w:pPr>
            <w:r>
              <w:rPr>
                <w:rFonts w:ascii="Arial" w:hAnsi="Arial" w:cs="Arial"/>
              </w:rPr>
              <w:t>28</w:t>
            </w:r>
          </w:p>
        </w:tc>
        <w:tc>
          <w:tcPr>
            <w:tcW w:w="1814" w:type="dxa"/>
          </w:tcPr>
          <w:p w:rsidR="007D4708" w:rsidRDefault="007D4708" w:rsidP="004D13CC">
            <w:pPr>
              <w:widowControl w:val="0"/>
              <w:spacing w:after="240"/>
              <w:jc w:val="center"/>
              <w:rPr>
                <w:rFonts w:ascii="Arial" w:hAnsi="Arial" w:cs="Arial"/>
              </w:rPr>
            </w:pPr>
            <w:r>
              <w:rPr>
                <w:rFonts w:ascii="Arial" w:hAnsi="Arial" w:cs="Arial"/>
              </w:rPr>
              <w:t>241.000.121</w:t>
            </w:r>
          </w:p>
        </w:tc>
        <w:tc>
          <w:tcPr>
            <w:tcW w:w="3260" w:type="dxa"/>
          </w:tcPr>
          <w:p w:rsidR="007D4708" w:rsidRPr="00E75C17" w:rsidRDefault="007D4708" w:rsidP="004D13CC">
            <w:pPr>
              <w:pStyle w:val="Default"/>
              <w:jc w:val="both"/>
              <w:rPr>
                <w:rFonts w:ascii="Arial" w:hAnsi="Arial" w:cs="Arial"/>
                <w:sz w:val="22"/>
                <w:szCs w:val="22"/>
              </w:rPr>
            </w:pPr>
            <w:r>
              <w:rPr>
                <w:rFonts w:ascii="Arial" w:hAnsi="Arial" w:cs="Arial"/>
                <w:sz w:val="22"/>
                <w:szCs w:val="22"/>
              </w:rPr>
              <w:t>OLEO SAW 5W30</w:t>
            </w:r>
          </w:p>
        </w:tc>
        <w:tc>
          <w:tcPr>
            <w:tcW w:w="567" w:type="dxa"/>
          </w:tcPr>
          <w:p w:rsidR="007D4708" w:rsidRPr="007C5319" w:rsidRDefault="007D4708" w:rsidP="004D13CC">
            <w:pPr>
              <w:widowControl w:val="0"/>
              <w:spacing w:after="240"/>
              <w:jc w:val="center"/>
              <w:rPr>
                <w:rFonts w:ascii="Arial" w:hAnsi="Arial" w:cs="Arial"/>
              </w:rPr>
            </w:pPr>
            <w:r>
              <w:rPr>
                <w:rFonts w:ascii="Arial" w:hAnsi="Arial" w:cs="Arial"/>
              </w:rPr>
              <w:t>GL</w:t>
            </w:r>
          </w:p>
        </w:tc>
        <w:tc>
          <w:tcPr>
            <w:tcW w:w="993" w:type="dxa"/>
          </w:tcPr>
          <w:p w:rsidR="007D4708" w:rsidRDefault="007D4708" w:rsidP="004D13CC">
            <w:pPr>
              <w:widowControl w:val="0"/>
              <w:spacing w:after="240"/>
              <w:jc w:val="center"/>
              <w:rPr>
                <w:rFonts w:ascii="Arial" w:hAnsi="Arial" w:cs="Arial"/>
              </w:rPr>
            </w:pPr>
            <w:r>
              <w:rPr>
                <w:rFonts w:ascii="Arial" w:hAnsi="Arial" w:cs="Arial"/>
              </w:rPr>
              <w:t>50</w:t>
            </w:r>
          </w:p>
        </w:tc>
        <w:tc>
          <w:tcPr>
            <w:tcW w:w="1275" w:type="dxa"/>
          </w:tcPr>
          <w:p w:rsidR="007D4708" w:rsidRDefault="007D4708" w:rsidP="004D13CC">
            <w:pPr>
              <w:widowControl w:val="0"/>
              <w:spacing w:after="240"/>
              <w:jc w:val="center"/>
              <w:rPr>
                <w:rFonts w:ascii="Arial" w:hAnsi="Arial" w:cs="Arial"/>
              </w:rPr>
            </w:pPr>
            <w:r>
              <w:rPr>
                <w:rFonts w:ascii="Arial" w:hAnsi="Arial" w:cs="Arial"/>
              </w:rPr>
              <w:t>260,00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13.000,00</w:t>
            </w:r>
          </w:p>
        </w:tc>
      </w:tr>
      <w:tr w:rsidR="007D4708" w:rsidRPr="007C5319" w:rsidTr="004D13CC">
        <w:tc>
          <w:tcPr>
            <w:tcW w:w="880" w:type="dxa"/>
          </w:tcPr>
          <w:p w:rsidR="007D4708" w:rsidRDefault="007D4708" w:rsidP="004D13CC">
            <w:pPr>
              <w:widowControl w:val="0"/>
              <w:spacing w:after="240"/>
              <w:jc w:val="both"/>
              <w:rPr>
                <w:rFonts w:ascii="Arial" w:hAnsi="Arial" w:cs="Arial"/>
              </w:rPr>
            </w:pPr>
            <w:r>
              <w:rPr>
                <w:rFonts w:ascii="Arial" w:hAnsi="Arial" w:cs="Arial"/>
              </w:rPr>
              <w:t>29</w:t>
            </w:r>
          </w:p>
        </w:tc>
        <w:tc>
          <w:tcPr>
            <w:tcW w:w="1814" w:type="dxa"/>
          </w:tcPr>
          <w:p w:rsidR="007D4708" w:rsidRDefault="007D4708" w:rsidP="004D13CC">
            <w:pPr>
              <w:widowControl w:val="0"/>
              <w:spacing w:after="240"/>
              <w:jc w:val="center"/>
              <w:rPr>
                <w:rFonts w:ascii="Arial" w:hAnsi="Arial" w:cs="Arial"/>
              </w:rPr>
            </w:pPr>
            <w:r>
              <w:rPr>
                <w:rFonts w:ascii="Arial" w:hAnsi="Arial" w:cs="Arial"/>
              </w:rPr>
              <w:t>241.000.133</w:t>
            </w:r>
          </w:p>
        </w:tc>
        <w:tc>
          <w:tcPr>
            <w:tcW w:w="3260" w:type="dxa"/>
          </w:tcPr>
          <w:p w:rsidR="007D4708" w:rsidRPr="00E75C17" w:rsidRDefault="007D4708" w:rsidP="004D13CC">
            <w:pPr>
              <w:pStyle w:val="Default"/>
              <w:jc w:val="both"/>
              <w:rPr>
                <w:rFonts w:ascii="Arial" w:hAnsi="Arial" w:cs="Arial"/>
                <w:sz w:val="22"/>
                <w:szCs w:val="22"/>
              </w:rPr>
            </w:pPr>
            <w:r>
              <w:rPr>
                <w:rFonts w:ascii="Arial" w:hAnsi="Arial" w:cs="Arial"/>
                <w:sz w:val="22"/>
                <w:szCs w:val="22"/>
              </w:rPr>
              <w:t>FRUIDO DE FREIO DOT 3</w:t>
            </w:r>
          </w:p>
        </w:tc>
        <w:tc>
          <w:tcPr>
            <w:tcW w:w="567" w:type="dxa"/>
          </w:tcPr>
          <w:p w:rsidR="007D4708" w:rsidRPr="007C5319" w:rsidRDefault="007D4708" w:rsidP="004D13CC">
            <w:pPr>
              <w:widowControl w:val="0"/>
              <w:spacing w:after="240"/>
              <w:jc w:val="center"/>
              <w:rPr>
                <w:rFonts w:ascii="Arial" w:hAnsi="Arial" w:cs="Arial"/>
              </w:rPr>
            </w:pPr>
            <w:r>
              <w:rPr>
                <w:rFonts w:ascii="Arial" w:hAnsi="Arial" w:cs="Arial"/>
              </w:rPr>
              <w:t>CX</w:t>
            </w:r>
          </w:p>
        </w:tc>
        <w:tc>
          <w:tcPr>
            <w:tcW w:w="993" w:type="dxa"/>
          </w:tcPr>
          <w:p w:rsidR="007D4708" w:rsidRDefault="007D4708" w:rsidP="004D13CC">
            <w:pPr>
              <w:widowControl w:val="0"/>
              <w:spacing w:after="240"/>
              <w:jc w:val="center"/>
              <w:rPr>
                <w:rFonts w:ascii="Arial" w:hAnsi="Arial" w:cs="Arial"/>
              </w:rPr>
            </w:pPr>
            <w:r>
              <w:rPr>
                <w:rFonts w:ascii="Arial" w:hAnsi="Arial" w:cs="Arial"/>
              </w:rPr>
              <w:t>15</w:t>
            </w:r>
          </w:p>
        </w:tc>
        <w:tc>
          <w:tcPr>
            <w:tcW w:w="1275" w:type="dxa"/>
          </w:tcPr>
          <w:p w:rsidR="007D4708" w:rsidRDefault="007D4708" w:rsidP="004D13CC">
            <w:pPr>
              <w:widowControl w:val="0"/>
              <w:spacing w:after="240"/>
              <w:jc w:val="center"/>
              <w:rPr>
                <w:rFonts w:ascii="Arial" w:hAnsi="Arial" w:cs="Arial"/>
              </w:rPr>
            </w:pPr>
            <w:r>
              <w:rPr>
                <w:rFonts w:ascii="Arial" w:hAnsi="Arial" w:cs="Arial"/>
              </w:rPr>
              <w:t>600,00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9.000,00</w:t>
            </w:r>
          </w:p>
        </w:tc>
      </w:tr>
      <w:tr w:rsidR="007D4708" w:rsidRPr="007C5319" w:rsidTr="004D13CC">
        <w:tc>
          <w:tcPr>
            <w:tcW w:w="880" w:type="dxa"/>
          </w:tcPr>
          <w:p w:rsidR="007D4708" w:rsidRDefault="007D4708" w:rsidP="004D13CC">
            <w:pPr>
              <w:widowControl w:val="0"/>
              <w:spacing w:after="240"/>
              <w:jc w:val="both"/>
              <w:rPr>
                <w:rFonts w:ascii="Arial" w:hAnsi="Arial" w:cs="Arial"/>
              </w:rPr>
            </w:pPr>
            <w:r>
              <w:rPr>
                <w:rFonts w:ascii="Arial" w:hAnsi="Arial" w:cs="Arial"/>
              </w:rPr>
              <w:t>30</w:t>
            </w:r>
          </w:p>
        </w:tc>
        <w:tc>
          <w:tcPr>
            <w:tcW w:w="1814" w:type="dxa"/>
          </w:tcPr>
          <w:p w:rsidR="007D4708" w:rsidRDefault="007D4708" w:rsidP="004D13CC">
            <w:pPr>
              <w:widowControl w:val="0"/>
              <w:spacing w:after="240"/>
              <w:jc w:val="center"/>
              <w:rPr>
                <w:rFonts w:ascii="Arial" w:hAnsi="Arial" w:cs="Arial"/>
              </w:rPr>
            </w:pPr>
            <w:r>
              <w:rPr>
                <w:rFonts w:ascii="Arial" w:hAnsi="Arial" w:cs="Arial"/>
              </w:rPr>
              <w:t>241.000.056</w:t>
            </w:r>
          </w:p>
        </w:tc>
        <w:tc>
          <w:tcPr>
            <w:tcW w:w="3260" w:type="dxa"/>
          </w:tcPr>
          <w:p w:rsidR="007D4708" w:rsidRPr="00E75C17" w:rsidRDefault="007D4708" w:rsidP="004D13CC">
            <w:pPr>
              <w:pStyle w:val="Default"/>
              <w:jc w:val="both"/>
              <w:rPr>
                <w:rFonts w:ascii="Arial" w:hAnsi="Arial" w:cs="Arial"/>
                <w:sz w:val="22"/>
                <w:szCs w:val="22"/>
              </w:rPr>
            </w:pPr>
            <w:r>
              <w:rPr>
                <w:rFonts w:ascii="Arial" w:hAnsi="Arial" w:cs="Arial"/>
                <w:sz w:val="22"/>
                <w:szCs w:val="22"/>
              </w:rPr>
              <w:t>OLEO LUBRIFICANTE ESPECIAL</w:t>
            </w:r>
          </w:p>
        </w:tc>
        <w:tc>
          <w:tcPr>
            <w:tcW w:w="567" w:type="dxa"/>
          </w:tcPr>
          <w:p w:rsidR="007D4708" w:rsidRPr="007C5319" w:rsidRDefault="007D4708" w:rsidP="004D13CC">
            <w:pPr>
              <w:widowControl w:val="0"/>
              <w:spacing w:after="240"/>
              <w:jc w:val="center"/>
              <w:rPr>
                <w:rFonts w:ascii="Arial" w:hAnsi="Arial" w:cs="Arial"/>
              </w:rPr>
            </w:pPr>
            <w:r>
              <w:rPr>
                <w:rFonts w:ascii="Arial" w:hAnsi="Arial" w:cs="Arial"/>
              </w:rPr>
              <w:t>GL</w:t>
            </w:r>
          </w:p>
        </w:tc>
        <w:tc>
          <w:tcPr>
            <w:tcW w:w="993" w:type="dxa"/>
          </w:tcPr>
          <w:p w:rsidR="007D4708" w:rsidRDefault="007D4708" w:rsidP="004D13CC">
            <w:pPr>
              <w:widowControl w:val="0"/>
              <w:spacing w:after="240"/>
              <w:jc w:val="center"/>
              <w:rPr>
                <w:rFonts w:ascii="Arial" w:hAnsi="Arial" w:cs="Arial"/>
              </w:rPr>
            </w:pPr>
            <w:r>
              <w:rPr>
                <w:rFonts w:ascii="Arial" w:hAnsi="Arial" w:cs="Arial"/>
              </w:rPr>
              <w:t>35</w:t>
            </w:r>
          </w:p>
        </w:tc>
        <w:tc>
          <w:tcPr>
            <w:tcW w:w="1275" w:type="dxa"/>
          </w:tcPr>
          <w:p w:rsidR="007D4708" w:rsidRDefault="007D4708" w:rsidP="004D13CC">
            <w:pPr>
              <w:widowControl w:val="0"/>
              <w:spacing w:after="240"/>
              <w:jc w:val="center"/>
              <w:rPr>
                <w:rFonts w:ascii="Arial" w:hAnsi="Arial" w:cs="Arial"/>
              </w:rPr>
            </w:pPr>
            <w:r>
              <w:rPr>
                <w:rFonts w:ascii="Arial" w:hAnsi="Arial" w:cs="Arial"/>
              </w:rPr>
              <w:t>805,00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28.175,00</w:t>
            </w:r>
          </w:p>
        </w:tc>
      </w:tr>
      <w:tr w:rsidR="007D4708" w:rsidRPr="007C5319" w:rsidTr="004D13CC">
        <w:tc>
          <w:tcPr>
            <w:tcW w:w="880" w:type="dxa"/>
          </w:tcPr>
          <w:p w:rsidR="007D4708" w:rsidRDefault="007D4708" w:rsidP="004D13CC">
            <w:pPr>
              <w:widowControl w:val="0"/>
              <w:spacing w:after="240"/>
              <w:jc w:val="both"/>
              <w:rPr>
                <w:rFonts w:ascii="Arial" w:hAnsi="Arial" w:cs="Arial"/>
              </w:rPr>
            </w:pPr>
            <w:r>
              <w:rPr>
                <w:rFonts w:ascii="Arial" w:hAnsi="Arial" w:cs="Arial"/>
              </w:rPr>
              <w:t>31</w:t>
            </w:r>
          </w:p>
        </w:tc>
        <w:tc>
          <w:tcPr>
            <w:tcW w:w="1814" w:type="dxa"/>
          </w:tcPr>
          <w:p w:rsidR="007D4708" w:rsidRDefault="007D4708" w:rsidP="004D13CC">
            <w:pPr>
              <w:widowControl w:val="0"/>
              <w:spacing w:after="240"/>
              <w:jc w:val="center"/>
              <w:rPr>
                <w:rFonts w:ascii="Arial" w:hAnsi="Arial" w:cs="Arial"/>
              </w:rPr>
            </w:pPr>
            <w:r>
              <w:rPr>
                <w:rFonts w:ascii="Arial" w:hAnsi="Arial" w:cs="Arial"/>
              </w:rPr>
              <w:t>001.000.158</w:t>
            </w:r>
          </w:p>
        </w:tc>
        <w:tc>
          <w:tcPr>
            <w:tcW w:w="3260" w:type="dxa"/>
          </w:tcPr>
          <w:p w:rsidR="007D4708" w:rsidRPr="00E75C17" w:rsidRDefault="007D4708" w:rsidP="004D13CC">
            <w:pPr>
              <w:pStyle w:val="Default"/>
              <w:jc w:val="both"/>
              <w:rPr>
                <w:rFonts w:ascii="Arial" w:hAnsi="Arial" w:cs="Arial"/>
                <w:sz w:val="22"/>
                <w:szCs w:val="22"/>
              </w:rPr>
            </w:pPr>
            <w:r>
              <w:rPr>
                <w:rFonts w:ascii="Arial" w:hAnsi="Arial" w:cs="Arial"/>
                <w:sz w:val="22"/>
                <w:szCs w:val="22"/>
              </w:rPr>
              <w:t>OLEO LUBRIFICANTE P/ MOTORES</w:t>
            </w:r>
          </w:p>
        </w:tc>
        <w:tc>
          <w:tcPr>
            <w:tcW w:w="567" w:type="dxa"/>
          </w:tcPr>
          <w:p w:rsidR="007D4708" w:rsidRPr="007C5319" w:rsidRDefault="007D4708" w:rsidP="004D13CC">
            <w:pPr>
              <w:widowControl w:val="0"/>
              <w:spacing w:after="240"/>
              <w:jc w:val="center"/>
              <w:rPr>
                <w:rFonts w:ascii="Arial" w:hAnsi="Arial" w:cs="Arial"/>
              </w:rPr>
            </w:pPr>
            <w:r>
              <w:rPr>
                <w:rFonts w:ascii="Arial" w:hAnsi="Arial" w:cs="Arial"/>
              </w:rPr>
              <w:t>CX</w:t>
            </w:r>
          </w:p>
        </w:tc>
        <w:tc>
          <w:tcPr>
            <w:tcW w:w="993" w:type="dxa"/>
          </w:tcPr>
          <w:p w:rsidR="007D4708" w:rsidRDefault="007D4708" w:rsidP="004D13CC">
            <w:pPr>
              <w:widowControl w:val="0"/>
              <w:spacing w:after="240"/>
              <w:jc w:val="center"/>
              <w:rPr>
                <w:rFonts w:ascii="Arial" w:hAnsi="Arial" w:cs="Arial"/>
              </w:rPr>
            </w:pPr>
            <w:r>
              <w:rPr>
                <w:rFonts w:ascii="Arial" w:hAnsi="Arial" w:cs="Arial"/>
              </w:rPr>
              <w:t>1</w:t>
            </w:r>
          </w:p>
        </w:tc>
        <w:tc>
          <w:tcPr>
            <w:tcW w:w="1275" w:type="dxa"/>
          </w:tcPr>
          <w:p w:rsidR="007D4708" w:rsidRDefault="007D4708" w:rsidP="004D13CC">
            <w:pPr>
              <w:widowControl w:val="0"/>
              <w:spacing w:after="240"/>
              <w:jc w:val="center"/>
              <w:rPr>
                <w:rFonts w:ascii="Arial" w:hAnsi="Arial" w:cs="Arial"/>
              </w:rPr>
            </w:pPr>
            <w:r>
              <w:rPr>
                <w:rFonts w:ascii="Arial" w:hAnsi="Arial" w:cs="Arial"/>
              </w:rPr>
              <w:t>792,00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792,00</w:t>
            </w:r>
          </w:p>
        </w:tc>
      </w:tr>
      <w:tr w:rsidR="007D4708" w:rsidRPr="007C5319" w:rsidTr="004D13CC">
        <w:tc>
          <w:tcPr>
            <w:tcW w:w="880" w:type="dxa"/>
          </w:tcPr>
          <w:p w:rsidR="007D4708" w:rsidRDefault="007D4708" w:rsidP="004D13CC">
            <w:pPr>
              <w:widowControl w:val="0"/>
              <w:spacing w:after="240"/>
              <w:jc w:val="both"/>
              <w:rPr>
                <w:rFonts w:ascii="Arial" w:hAnsi="Arial" w:cs="Arial"/>
              </w:rPr>
            </w:pPr>
            <w:r>
              <w:rPr>
                <w:rFonts w:ascii="Arial" w:hAnsi="Arial" w:cs="Arial"/>
              </w:rPr>
              <w:t>32</w:t>
            </w:r>
          </w:p>
        </w:tc>
        <w:tc>
          <w:tcPr>
            <w:tcW w:w="1814" w:type="dxa"/>
          </w:tcPr>
          <w:p w:rsidR="007D4708" w:rsidRDefault="007D4708" w:rsidP="004D13CC">
            <w:pPr>
              <w:widowControl w:val="0"/>
              <w:spacing w:after="240"/>
              <w:jc w:val="center"/>
              <w:rPr>
                <w:rFonts w:ascii="Arial" w:hAnsi="Arial" w:cs="Arial"/>
              </w:rPr>
            </w:pPr>
            <w:r>
              <w:rPr>
                <w:rFonts w:ascii="Arial" w:hAnsi="Arial" w:cs="Arial"/>
              </w:rPr>
              <w:t>241.000.174</w:t>
            </w:r>
          </w:p>
        </w:tc>
        <w:tc>
          <w:tcPr>
            <w:tcW w:w="3260" w:type="dxa"/>
          </w:tcPr>
          <w:p w:rsidR="007D4708" w:rsidRPr="00E75C17" w:rsidRDefault="007D4708" w:rsidP="004D13CC">
            <w:pPr>
              <w:pStyle w:val="Default"/>
              <w:jc w:val="both"/>
              <w:rPr>
                <w:rFonts w:ascii="Arial" w:hAnsi="Arial" w:cs="Arial"/>
                <w:sz w:val="22"/>
                <w:szCs w:val="22"/>
              </w:rPr>
            </w:pPr>
            <w:r>
              <w:rPr>
                <w:rFonts w:ascii="Arial" w:hAnsi="Arial" w:cs="Arial"/>
                <w:sz w:val="22"/>
                <w:szCs w:val="22"/>
              </w:rPr>
              <w:t>OLEO LUBRIFICANTE SAE 10W40</w:t>
            </w:r>
          </w:p>
        </w:tc>
        <w:tc>
          <w:tcPr>
            <w:tcW w:w="567" w:type="dxa"/>
          </w:tcPr>
          <w:p w:rsidR="007D4708" w:rsidRPr="007C5319" w:rsidRDefault="007D4708" w:rsidP="004D13CC">
            <w:pPr>
              <w:widowControl w:val="0"/>
              <w:spacing w:after="240"/>
              <w:jc w:val="center"/>
              <w:rPr>
                <w:rFonts w:ascii="Arial" w:hAnsi="Arial" w:cs="Arial"/>
              </w:rPr>
            </w:pPr>
            <w:r>
              <w:rPr>
                <w:rFonts w:ascii="Arial" w:hAnsi="Arial" w:cs="Arial"/>
              </w:rPr>
              <w:t>GL</w:t>
            </w:r>
          </w:p>
        </w:tc>
        <w:tc>
          <w:tcPr>
            <w:tcW w:w="993" w:type="dxa"/>
          </w:tcPr>
          <w:p w:rsidR="007D4708" w:rsidRDefault="007D4708" w:rsidP="004D13CC">
            <w:pPr>
              <w:widowControl w:val="0"/>
              <w:spacing w:after="240"/>
              <w:jc w:val="center"/>
              <w:rPr>
                <w:rFonts w:ascii="Arial" w:hAnsi="Arial" w:cs="Arial"/>
              </w:rPr>
            </w:pPr>
            <w:r>
              <w:rPr>
                <w:rFonts w:ascii="Arial" w:hAnsi="Arial" w:cs="Arial"/>
              </w:rPr>
              <w:t>15</w:t>
            </w:r>
          </w:p>
        </w:tc>
        <w:tc>
          <w:tcPr>
            <w:tcW w:w="1275" w:type="dxa"/>
          </w:tcPr>
          <w:p w:rsidR="007D4708" w:rsidRDefault="007D4708" w:rsidP="004D13CC">
            <w:pPr>
              <w:widowControl w:val="0"/>
              <w:spacing w:after="240"/>
              <w:jc w:val="center"/>
              <w:rPr>
                <w:rFonts w:ascii="Arial" w:hAnsi="Arial" w:cs="Arial"/>
              </w:rPr>
            </w:pPr>
            <w:r>
              <w:rPr>
                <w:rFonts w:ascii="Arial" w:hAnsi="Arial" w:cs="Arial"/>
              </w:rPr>
              <w:t>910,00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13.650,00</w:t>
            </w:r>
          </w:p>
        </w:tc>
      </w:tr>
      <w:tr w:rsidR="007D4708" w:rsidRPr="007C5319" w:rsidTr="004D13CC">
        <w:tc>
          <w:tcPr>
            <w:tcW w:w="880" w:type="dxa"/>
          </w:tcPr>
          <w:p w:rsidR="007D4708" w:rsidRDefault="007D4708" w:rsidP="004D13CC">
            <w:pPr>
              <w:widowControl w:val="0"/>
              <w:spacing w:after="240"/>
              <w:jc w:val="both"/>
              <w:rPr>
                <w:rFonts w:ascii="Arial" w:hAnsi="Arial" w:cs="Arial"/>
              </w:rPr>
            </w:pPr>
            <w:r>
              <w:rPr>
                <w:rFonts w:ascii="Arial" w:hAnsi="Arial" w:cs="Arial"/>
              </w:rPr>
              <w:t>33</w:t>
            </w:r>
          </w:p>
        </w:tc>
        <w:tc>
          <w:tcPr>
            <w:tcW w:w="1814" w:type="dxa"/>
          </w:tcPr>
          <w:p w:rsidR="007D4708" w:rsidRDefault="007D4708" w:rsidP="004D13CC">
            <w:pPr>
              <w:widowControl w:val="0"/>
              <w:spacing w:after="240"/>
              <w:jc w:val="center"/>
              <w:rPr>
                <w:rFonts w:ascii="Arial" w:hAnsi="Arial" w:cs="Arial"/>
              </w:rPr>
            </w:pPr>
            <w:r>
              <w:rPr>
                <w:rFonts w:ascii="Arial" w:hAnsi="Arial" w:cs="Arial"/>
              </w:rPr>
              <w:t>241.000.176</w:t>
            </w:r>
          </w:p>
        </w:tc>
        <w:tc>
          <w:tcPr>
            <w:tcW w:w="3260" w:type="dxa"/>
          </w:tcPr>
          <w:p w:rsidR="007D4708" w:rsidRPr="00E75C17" w:rsidRDefault="007D4708" w:rsidP="004D13CC">
            <w:pPr>
              <w:pStyle w:val="Default"/>
              <w:jc w:val="both"/>
              <w:rPr>
                <w:rFonts w:ascii="Arial" w:hAnsi="Arial" w:cs="Arial"/>
                <w:sz w:val="22"/>
                <w:szCs w:val="22"/>
              </w:rPr>
            </w:pPr>
            <w:r>
              <w:rPr>
                <w:rFonts w:ascii="Arial" w:hAnsi="Arial" w:cs="Arial"/>
                <w:sz w:val="22"/>
                <w:szCs w:val="22"/>
              </w:rPr>
              <w:t>OLEO PARA COMPRESSOR AW 150</w:t>
            </w:r>
          </w:p>
        </w:tc>
        <w:tc>
          <w:tcPr>
            <w:tcW w:w="567" w:type="dxa"/>
          </w:tcPr>
          <w:p w:rsidR="007D4708" w:rsidRPr="007C5319" w:rsidRDefault="007D4708" w:rsidP="004D13CC">
            <w:pPr>
              <w:widowControl w:val="0"/>
              <w:spacing w:after="240"/>
              <w:jc w:val="center"/>
              <w:rPr>
                <w:rFonts w:ascii="Arial" w:hAnsi="Arial" w:cs="Arial"/>
              </w:rPr>
            </w:pPr>
            <w:r>
              <w:rPr>
                <w:rFonts w:ascii="Arial" w:hAnsi="Arial" w:cs="Arial"/>
              </w:rPr>
              <w:t>CX</w:t>
            </w:r>
          </w:p>
        </w:tc>
        <w:tc>
          <w:tcPr>
            <w:tcW w:w="993" w:type="dxa"/>
          </w:tcPr>
          <w:p w:rsidR="007D4708" w:rsidRDefault="007D4708" w:rsidP="004D13CC">
            <w:pPr>
              <w:widowControl w:val="0"/>
              <w:spacing w:after="240"/>
              <w:jc w:val="center"/>
              <w:rPr>
                <w:rFonts w:ascii="Arial" w:hAnsi="Arial" w:cs="Arial"/>
              </w:rPr>
            </w:pPr>
            <w:r>
              <w:rPr>
                <w:rFonts w:ascii="Arial" w:hAnsi="Arial" w:cs="Arial"/>
              </w:rPr>
              <w:t>1</w:t>
            </w:r>
          </w:p>
        </w:tc>
        <w:tc>
          <w:tcPr>
            <w:tcW w:w="1275" w:type="dxa"/>
          </w:tcPr>
          <w:p w:rsidR="007D4708" w:rsidRDefault="007D4708" w:rsidP="004D13CC">
            <w:pPr>
              <w:widowControl w:val="0"/>
              <w:spacing w:after="240"/>
              <w:jc w:val="center"/>
              <w:rPr>
                <w:rFonts w:ascii="Arial" w:hAnsi="Arial" w:cs="Arial"/>
              </w:rPr>
            </w:pPr>
            <w:r>
              <w:rPr>
                <w:rFonts w:ascii="Arial" w:hAnsi="Arial" w:cs="Arial"/>
              </w:rPr>
              <w:t>1.580,00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1.580,00</w:t>
            </w:r>
          </w:p>
        </w:tc>
      </w:tr>
      <w:tr w:rsidR="007D4708" w:rsidRPr="007C5319" w:rsidTr="004D13CC">
        <w:tc>
          <w:tcPr>
            <w:tcW w:w="880" w:type="dxa"/>
          </w:tcPr>
          <w:p w:rsidR="007D4708" w:rsidRDefault="007D4708" w:rsidP="004D13CC">
            <w:pPr>
              <w:widowControl w:val="0"/>
              <w:spacing w:after="240"/>
              <w:jc w:val="both"/>
              <w:rPr>
                <w:rFonts w:ascii="Arial" w:hAnsi="Arial" w:cs="Arial"/>
              </w:rPr>
            </w:pPr>
            <w:r>
              <w:rPr>
                <w:rFonts w:ascii="Arial" w:hAnsi="Arial" w:cs="Arial"/>
              </w:rPr>
              <w:t>34</w:t>
            </w:r>
          </w:p>
        </w:tc>
        <w:tc>
          <w:tcPr>
            <w:tcW w:w="1814" w:type="dxa"/>
          </w:tcPr>
          <w:p w:rsidR="007D4708" w:rsidRDefault="007D4708" w:rsidP="004D13CC">
            <w:pPr>
              <w:widowControl w:val="0"/>
              <w:spacing w:after="240"/>
              <w:jc w:val="center"/>
              <w:rPr>
                <w:rFonts w:ascii="Arial" w:hAnsi="Arial" w:cs="Arial"/>
              </w:rPr>
            </w:pPr>
            <w:r>
              <w:rPr>
                <w:rFonts w:ascii="Arial" w:hAnsi="Arial" w:cs="Arial"/>
              </w:rPr>
              <w:t>241.000.122</w:t>
            </w:r>
          </w:p>
        </w:tc>
        <w:tc>
          <w:tcPr>
            <w:tcW w:w="3260" w:type="dxa"/>
          </w:tcPr>
          <w:p w:rsidR="007D4708" w:rsidRPr="00E75C17" w:rsidRDefault="007D4708" w:rsidP="004D13CC">
            <w:pPr>
              <w:pStyle w:val="Default"/>
              <w:jc w:val="both"/>
              <w:rPr>
                <w:rFonts w:ascii="Arial" w:hAnsi="Arial" w:cs="Arial"/>
                <w:sz w:val="22"/>
                <w:szCs w:val="22"/>
              </w:rPr>
            </w:pPr>
            <w:r>
              <w:rPr>
                <w:rFonts w:ascii="Arial" w:hAnsi="Arial" w:cs="Arial"/>
                <w:sz w:val="22"/>
                <w:szCs w:val="22"/>
              </w:rPr>
              <w:t xml:space="preserve">OLEO SAE 85W 140 0API </w:t>
            </w:r>
          </w:p>
        </w:tc>
        <w:tc>
          <w:tcPr>
            <w:tcW w:w="567" w:type="dxa"/>
          </w:tcPr>
          <w:p w:rsidR="007D4708" w:rsidRDefault="007D4708" w:rsidP="004D13CC">
            <w:pPr>
              <w:widowControl w:val="0"/>
              <w:spacing w:after="240"/>
              <w:jc w:val="center"/>
              <w:rPr>
                <w:rFonts w:ascii="Arial" w:hAnsi="Arial" w:cs="Arial"/>
              </w:rPr>
            </w:pPr>
            <w:r>
              <w:rPr>
                <w:rFonts w:ascii="Arial" w:hAnsi="Arial" w:cs="Arial"/>
              </w:rPr>
              <w:t>GL</w:t>
            </w:r>
          </w:p>
        </w:tc>
        <w:tc>
          <w:tcPr>
            <w:tcW w:w="993" w:type="dxa"/>
          </w:tcPr>
          <w:p w:rsidR="007D4708" w:rsidRDefault="007D4708" w:rsidP="004D13CC">
            <w:pPr>
              <w:widowControl w:val="0"/>
              <w:spacing w:after="240"/>
              <w:jc w:val="center"/>
              <w:rPr>
                <w:rFonts w:ascii="Arial" w:hAnsi="Arial" w:cs="Arial"/>
              </w:rPr>
            </w:pPr>
            <w:r>
              <w:rPr>
                <w:rFonts w:ascii="Arial" w:hAnsi="Arial" w:cs="Arial"/>
              </w:rPr>
              <w:t>23</w:t>
            </w:r>
          </w:p>
        </w:tc>
        <w:tc>
          <w:tcPr>
            <w:tcW w:w="1275" w:type="dxa"/>
          </w:tcPr>
          <w:p w:rsidR="007D4708" w:rsidRDefault="007D4708" w:rsidP="004D13CC">
            <w:pPr>
              <w:widowControl w:val="0"/>
              <w:spacing w:after="240"/>
              <w:jc w:val="center"/>
              <w:rPr>
                <w:rFonts w:ascii="Arial" w:hAnsi="Arial" w:cs="Arial"/>
              </w:rPr>
            </w:pPr>
            <w:r>
              <w:rPr>
                <w:rFonts w:ascii="Arial" w:hAnsi="Arial" w:cs="Arial"/>
              </w:rPr>
              <w:t>974,00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22.402,00</w:t>
            </w:r>
          </w:p>
        </w:tc>
      </w:tr>
      <w:tr w:rsidR="007D4708" w:rsidRPr="007C5319" w:rsidTr="004D13CC">
        <w:tc>
          <w:tcPr>
            <w:tcW w:w="880" w:type="dxa"/>
          </w:tcPr>
          <w:p w:rsidR="007D4708" w:rsidRDefault="007D4708" w:rsidP="004D13CC">
            <w:pPr>
              <w:widowControl w:val="0"/>
              <w:spacing w:after="240"/>
              <w:jc w:val="both"/>
              <w:rPr>
                <w:rFonts w:ascii="Arial" w:hAnsi="Arial" w:cs="Arial"/>
              </w:rPr>
            </w:pPr>
            <w:r>
              <w:rPr>
                <w:rFonts w:ascii="Arial" w:hAnsi="Arial" w:cs="Arial"/>
              </w:rPr>
              <w:t>35</w:t>
            </w:r>
          </w:p>
        </w:tc>
        <w:tc>
          <w:tcPr>
            <w:tcW w:w="1814" w:type="dxa"/>
          </w:tcPr>
          <w:p w:rsidR="007D4708" w:rsidRDefault="007D4708" w:rsidP="004D13CC">
            <w:pPr>
              <w:widowControl w:val="0"/>
              <w:spacing w:after="240"/>
              <w:jc w:val="center"/>
              <w:rPr>
                <w:rFonts w:ascii="Arial" w:hAnsi="Arial" w:cs="Arial"/>
              </w:rPr>
            </w:pPr>
            <w:r>
              <w:rPr>
                <w:rFonts w:ascii="Arial" w:hAnsi="Arial" w:cs="Arial"/>
              </w:rPr>
              <w:t>241.000.163</w:t>
            </w:r>
          </w:p>
        </w:tc>
        <w:tc>
          <w:tcPr>
            <w:tcW w:w="3260" w:type="dxa"/>
          </w:tcPr>
          <w:p w:rsidR="007D4708" w:rsidRPr="00E75C17" w:rsidRDefault="007D4708" w:rsidP="004D13CC">
            <w:pPr>
              <w:pStyle w:val="Default"/>
              <w:jc w:val="both"/>
              <w:rPr>
                <w:rFonts w:ascii="Arial" w:hAnsi="Arial" w:cs="Arial"/>
                <w:sz w:val="22"/>
                <w:szCs w:val="22"/>
              </w:rPr>
            </w:pPr>
            <w:r>
              <w:rPr>
                <w:rFonts w:ascii="Arial" w:hAnsi="Arial" w:cs="Arial"/>
                <w:sz w:val="22"/>
                <w:szCs w:val="22"/>
              </w:rPr>
              <w:t>OLEO LUBRIFICANTE SAE 0W20</w:t>
            </w:r>
          </w:p>
        </w:tc>
        <w:tc>
          <w:tcPr>
            <w:tcW w:w="567" w:type="dxa"/>
          </w:tcPr>
          <w:p w:rsidR="007D4708" w:rsidRDefault="007D4708" w:rsidP="004D13CC">
            <w:pPr>
              <w:widowControl w:val="0"/>
              <w:spacing w:after="240"/>
              <w:jc w:val="center"/>
              <w:rPr>
                <w:rFonts w:ascii="Arial" w:hAnsi="Arial" w:cs="Arial"/>
              </w:rPr>
            </w:pPr>
            <w:r>
              <w:rPr>
                <w:rFonts w:ascii="Arial" w:hAnsi="Arial" w:cs="Arial"/>
              </w:rPr>
              <w:t>CX</w:t>
            </w:r>
          </w:p>
        </w:tc>
        <w:tc>
          <w:tcPr>
            <w:tcW w:w="993" w:type="dxa"/>
          </w:tcPr>
          <w:p w:rsidR="007D4708" w:rsidRDefault="007D4708" w:rsidP="004D13CC">
            <w:pPr>
              <w:widowControl w:val="0"/>
              <w:spacing w:after="240"/>
              <w:jc w:val="center"/>
              <w:rPr>
                <w:rFonts w:ascii="Arial" w:hAnsi="Arial" w:cs="Arial"/>
              </w:rPr>
            </w:pPr>
            <w:r>
              <w:rPr>
                <w:rFonts w:ascii="Arial" w:hAnsi="Arial" w:cs="Arial"/>
              </w:rPr>
              <w:t>7</w:t>
            </w:r>
          </w:p>
        </w:tc>
        <w:tc>
          <w:tcPr>
            <w:tcW w:w="1275" w:type="dxa"/>
          </w:tcPr>
          <w:p w:rsidR="007D4708" w:rsidRDefault="007D4708" w:rsidP="004D13CC">
            <w:pPr>
              <w:widowControl w:val="0"/>
              <w:spacing w:after="240"/>
              <w:jc w:val="center"/>
              <w:rPr>
                <w:rFonts w:ascii="Arial" w:hAnsi="Arial" w:cs="Arial"/>
              </w:rPr>
            </w:pPr>
            <w:r>
              <w:rPr>
                <w:rFonts w:ascii="Arial" w:hAnsi="Arial" w:cs="Arial"/>
              </w:rPr>
              <w:t>1.220,00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8.540,00</w:t>
            </w:r>
          </w:p>
        </w:tc>
      </w:tr>
      <w:tr w:rsidR="007D4708" w:rsidRPr="007C5319" w:rsidTr="004D13CC">
        <w:trPr>
          <w:trHeight w:val="555"/>
        </w:trPr>
        <w:tc>
          <w:tcPr>
            <w:tcW w:w="880" w:type="dxa"/>
            <w:tcBorders>
              <w:bottom w:val="single" w:sz="4" w:space="0" w:color="000000"/>
            </w:tcBorders>
          </w:tcPr>
          <w:p w:rsidR="007D4708" w:rsidRDefault="007D4708" w:rsidP="004D13CC">
            <w:pPr>
              <w:widowControl w:val="0"/>
              <w:spacing w:after="240"/>
              <w:jc w:val="both"/>
              <w:rPr>
                <w:rFonts w:ascii="Arial" w:hAnsi="Arial" w:cs="Arial"/>
              </w:rPr>
            </w:pPr>
            <w:r>
              <w:rPr>
                <w:rFonts w:ascii="Arial" w:hAnsi="Arial" w:cs="Arial"/>
              </w:rPr>
              <w:t>36</w:t>
            </w:r>
          </w:p>
        </w:tc>
        <w:tc>
          <w:tcPr>
            <w:tcW w:w="1814"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241.000.136</w:t>
            </w:r>
          </w:p>
        </w:tc>
        <w:tc>
          <w:tcPr>
            <w:tcW w:w="3260" w:type="dxa"/>
            <w:tcBorders>
              <w:bottom w:val="single" w:sz="4" w:space="0" w:color="000000"/>
            </w:tcBorders>
          </w:tcPr>
          <w:p w:rsidR="007D4708" w:rsidRPr="00E75C17" w:rsidRDefault="007D4708" w:rsidP="004D13CC">
            <w:pPr>
              <w:pStyle w:val="Default"/>
              <w:jc w:val="both"/>
              <w:rPr>
                <w:rFonts w:ascii="Arial" w:hAnsi="Arial" w:cs="Arial"/>
                <w:sz w:val="22"/>
                <w:szCs w:val="22"/>
              </w:rPr>
            </w:pPr>
            <w:r>
              <w:rPr>
                <w:rFonts w:ascii="Arial" w:hAnsi="Arial" w:cs="Arial"/>
                <w:sz w:val="22"/>
                <w:szCs w:val="22"/>
              </w:rPr>
              <w:t>OLEO ESPECIFICO P/ TRANSMISSAOES</w:t>
            </w:r>
          </w:p>
        </w:tc>
        <w:tc>
          <w:tcPr>
            <w:tcW w:w="567"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BD</w:t>
            </w:r>
          </w:p>
        </w:tc>
        <w:tc>
          <w:tcPr>
            <w:tcW w:w="993"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10</w:t>
            </w:r>
          </w:p>
        </w:tc>
        <w:tc>
          <w:tcPr>
            <w:tcW w:w="1275" w:type="dxa"/>
          </w:tcPr>
          <w:p w:rsidR="007D4708" w:rsidRDefault="007D4708" w:rsidP="004D13CC">
            <w:pPr>
              <w:widowControl w:val="0"/>
              <w:spacing w:after="240"/>
              <w:jc w:val="center"/>
              <w:rPr>
                <w:rFonts w:ascii="Arial" w:hAnsi="Arial" w:cs="Arial"/>
              </w:rPr>
            </w:pPr>
            <w:r>
              <w:rPr>
                <w:rFonts w:ascii="Arial" w:hAnsi="Arial" w:cs="Arial"/>
              </w:rPr>
              <w:t>900,00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9.000,00</w:t>
            </w:r>
          </w:p>
        </w:tc>
      </w:tr>
      <w:tr w:rsidR="007D4708" w:rsidRPr="007C5319" w:rsidTr="004D13CC">
        <w:trPr>
          <w:trHeight w:val="555"/>
        </w:trPr>
        <w:tc>
          <w:tcPr>
            <w:tcW w:w="880" w:type="dxa"/>
            <w:tcBorders>
              <w:bottom w:val="single" w:sz="4" w:space="0" w:color="000000"/>
            </w:tcBorders>
          </w:tcPr>
          <w:p w:rsidR="007D4708" w:rsidRDefault="007D4708" w:rsidP="004D13CC">
            <w:pPr>
              <w:widowControl w:val="0"/>
              <w:spacing w:after="240"/>
              <w:jc w:val="both"/>
              <w:rPr>
                <w:rFonts w:ascii="Arial" w:hAnsi="Arial" w:cs="Arial"/>
              </w:rPr>
            </w:pPr>
            <w:r>
              <w:rPr>
                <w:rFonts w:ascii="Arial" w:hAnsi="Arial" w:cs="Arial"/>
              </w:rPr>
              <w:t>37</w:t>
            </w:r>
          </w:p>
        </w:tc>
        <w:tc>
          <w:tcPr>
            <w:tcW w:w="1814"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241.000.172</w:t>
            </w:r>
          </w:p>
        </w:tc>
        <w:tc>
          <w:tcPr>
            <w:tcW w:w="3260" w:type="dxa"/>
            <w:tcBorders>
              <w:bottom w:val="single" w:sz="4" w:space="0" w:color="000000"/>
            </w:tcBorders>
          </w:tcPr>
          <w:p w:rsidR="007D4708" w:rsidRDefault="007D4708" w:rsidP="004D13CC">
            <w:pPr>
              <w:pStyle w:val="Default"/>
              <w:jc w:val="both"/>
              <w:rPr>
                <w:rFonts w:ascii="Arial" w:hAnsi="Arial" w:cs="Arial"/>
                <w:sz w:val="22"/>
                <w:szCs w:val="22"/>
              </w:rPr>
            </w:pPr>
            <w:r>
              <w:rPr>
                <w:rFonts w:ascii="Arial" w:hAnsi="Arial" w:cs="Arial"/>
                <w:sz w:val="22"/>
                <w:szCs w:val="22"/>
              </w:rPr>
              <w:t>OLEO SIMI-SINTETICO 10W40</w:t>
            </w:r>
          </w:p>
        </w:tc>
        <w:tc>
          <w:tcPr>
            <w:tcW w:w="567"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CX</w:t>
            </w:r>
          </w:p>
        </w:tc>
        <w:tc>
          <w:tcPr>
            <w:tcW w:w="993"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20</w:t>
            </w:r>
          </w:p>
        </w:tc>
        <w:tc>
          <w:tcPr>
            <w:tcW w:w="1275" w:type="dxa"/>
          </w:tcPr>
          <w:p w:rsidR="007D4708" w:rsidRDefault="007D4708" w:rsidP="004D13CC">
            <w:pPr>
              <w:widowControl w:val="0"/>
              <w:spacing w:after="240"/>
              <w:jc w:val="center"/>
              <w:rPr>
                <w:rFonts w:ascii="Arial" w:hAnsi="Arial" w:cs="Arial"/>
              </w:rPr>
            </w:pPr>
            <w:r>
              <w:rPr>
                <w:rFonts w:ascii="Arial" w:hAnsi="Arial" w:cs="Arial"/>
              </w:rPr>
              <w:t>1.056,00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21.120,00</w:t>
            </w:r>
          </w:p>
        </w:tc>
      </w:tr>
      <w:tr w:rsidR="007D4708" w:rsidRPr="007C5319" w:rsidTr="004D13CC">
        <w:trPr>
          <w:trHeight w:val="555"/>
        </w:trPr>
        <w:tc>
          <w:tcPr>
            <w:tcW w:w="880" w:type="dxa"/>
            <w:tcBorders>
              <w:bottom w:val="single" w:sz="4" w:space="0" w:color="000000"/>
            </w:tcBorders>
          </w:tcPr>
          <w:p w:rsidR="007D4708" w:rsidRDefault="007D4708" w:rsidP="004D13CC">
            <w:pPr>
              <w:widowControl w:val="0"/>
              <w:spacing w:after="240"/>
              <w:jc w:val="both"/>
              <w:rPr>
                <w:rFonts w:ascii="Arial" w:hAnsi="Arial" w:cs="Arial"/>
              </w:rPr>
            </w:pPr>
            <w:r>
              <w:rPr>
                <w:rFonts w:ascii="Arial" w:hAnsi="Arial" w:cs="Arial"/>
              </w:rPr>
              <w:t>38</w:t>
            </w:r>
          </w:p>
        </w:tc>
        <w:tc>
          <w:tcPr>
            <w:tcW w:w="1814"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241.000.089</w:t>
            </w:r>
          </w:p>
        </w:tc>
        <w:tc>
          <w:tcPr>
            <w:tcW w:w="3260" w:type="dxa"/>
            <w:tcBorders>
              <w:bottom w:val="single" w:sz="4" w:space="0" w:color="000000"/>
            </w:tcBorders>
          </w:tcPr>
          <w:p w:rsidR="007D4708" w:rsidRDefault="007D4708" w:rsidP="004D13CC">
            <w:pPr>
              <w:pStyle w:val="Default"/>
              <w:jc w:val="both"/>
              <w:rPr>
                <w:rFonts w:ascii="Arial" w:hAnsi="Arial" w:cs="Arial"/>
                <w:sz w:val="22"/>
                <w:szCs w:val="22"/>
              </w:rPr>
            </w:pPr>
            <w:r>
              <w:rPr>
                <w:rFonts w:ascii="Arial" w:hAnsi="Arial" w:cs="Arial"/>
                <w:sz w:val="22"/>
                <w:szCs w:val="22"/>
              </w:rPr>
              <w:t>OLEO DE MOTOR OIL SAE 15W40 AP</w:t>
            </w:r>
          </w:p>
        </w:tc>
        <w:tc>
          <w:tcPr>
            <w:tcW w:w="567"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BD</w:t>
            </w:r>
          </w:p>
        </w:tc>
        <w:tc>
          <w:tcPr>
            <w:tcW w:w="993"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100</w:t>
            </w:r>
          </w:p>
        </w:tc>
        <w:tc>
          <w:tcPr>
            <w:tcW w:w="1275" w:type="dxa"/>
          </w:tcPr>
          <w:p w:rsidR="007D4708" w:rsidRDefault="007D4708" w:rsidP="004D13CC">
            <w:pPr>
              <w:widowControl w:val="0"/>
              <w:spacing w:after="240"/>
              <w:jc w:val="center"/>
              <w:rPr>
                <w:rFonts w:ascii="Arial" w:hAnsi="Arial" w:cs="Arial"/>
              </w:rPr>
            </w:pPr>
            <w:r>
              <w:rPr>
                <w:rFonts w:ascii="Arial" w:hAnsi="Arial" w:cs="Arial"/>
              </w:rPr>
              <w:t>650,00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65.000,00</w:t>
            </w:r>
          </w:p>
        </w:tc>
      </w:tr>
      <w:tr w:rsidR="007D4708" w:rsidRPr="007C5319" w:rsidTr="004D13CC">
        <w:trPr>
          <w:trHeight w:val="555"/>
        </w:trPr>
        <w:tc>
          <w:tcPr>
            <w:tcW w:w="880" w:type="dxa"/>
            <w:tcBorders>
              <w:bottom w:val="single" w:sz="4" w:space="0" w:color="000000"/>
            </w:tcBorders>
          </w:tcPr>
          <w:p w:rsidR="007D4708" w:rsidRDefault="007D4708" w:rsidP="004D13CC">
            <w:pPr>
              <w:widowControl w:val="0"/>
              <w:spacing w:after="240"/>
              <w:jc w:val="both"/>
              <w:rPr>
                <w:rFonts w:ascii="Arial" w:hAnsi="Arial" w:cs="Arial"/>
              </w:rPr>
            </w:pPr>
            <w:r>
              <w:rPr>
                <w:rFonts w:ascii="Arial" w:hAnsi="Arial" w:cs="Arial"/>
              </w:rPr>
              <w:t>39</w:t>
            </w:r>
          </w:p>
        </w:tc>
        <w:tc>
          <w:tcPr>
            <w:tcW w:w="1814"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241.000.116</w:t>
            </w:r>
          </w:p>
        </w:tc>
        <w:tc>
          <w:tcPr>
            <w:tcW w:w="3260" w:type="dxa"/>
            <w:tcBorders>
              <w:bottom w:val="single" w:sz="4" w:space="0" w:color="000000"/>
            </w:tcBorders>
          </w:tcPr>
          <w:p w:rsidR="007D4708" w:rsidRDefault="007D4708" w:rsidP="004D13CC">
            <w:pPr>
              <w:pStyle w:val="Default"/>
              <w:jc w:val="both"/>
              <w:rPr>
                <w:rFonts w:ascii="Arial" w:hAnsi="Arial" w:cs="Arial"/>
                <w:sz w:val="22"/>
                <w:szCs w:val="22"/>
              </w:rPr>
            </w:pPr>
            <w:r>
              <w:rPr>
                <w:rFonts w:ascii="Arial" w:hAnsi="Arial" w:cs="Arial"/>
                <w:sz w:val="22"/>
                <w:szCs w:val="22"/>
              </w:rPr>
              <w:t>OLEO LUBRIFICANTE SAE 5W40</w:t>
            </w:r>
          </w:p>
        </w:tc>
        <w:tc>
          <w:tcPr>
            <w:tcW w:w="567"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CX</w:t>
            </w:r>
          </w:p>
        </w:tc>
        <w:tc>
          <w:tcPr>
            <w:tcW w:w="993"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20</w:t>
            </w:r>
          </w:p>
        </w:tc>
        <w:tc>
          <w:tcPr>
            <w:tcW w:w="1275" w:type="dxa"/>
          </w:tcPr>
          <w:p w:rsidR="007D4708" w:rsidRDefault="007D4708" w:rsidP="004D13CC">
            <w:pPr>
              <w:widowControl w:val="0"/>
              <w:spacing w:after="240"/>
              <w:jc w:val="center"/>
              <w:rPr>
                <w:rFonts w:ascii="Arial" w:hAnsi="Arial" w:cs="Arial"/>
              </w:rPr>
            </w:pPr>
            <w:r>
              <w:rPr>
                <w:rFonts w:ascii="Arial" w:hAnsi="Arial" w:cs="Arial"/>
              </w:rPr>
              <w:t>1.020,00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20.400,00</w:t>
            </w:r>
          </w:p>
        </w:tc>
      </w:tr>
      <w:tr w:rsidR="007D4708" w:rsidRPr="007C5319" w:rsidTr="004D13CC">
        <w:trPr>
          <w:trHeight w:val="555"/>
        </w:trPr>
        <w:tc>
          <w:tcPr>
            <w:tcW w:w="880" w:type="dxa"/>
            <w:tcBorders>
              <w:bottom w:val="single" w:sz="4" w:space="0" w:color="000000"/>
            </w:tcBorders>
          </w:tcPr>
          <w:p w:rsidR="007D4708" w:rsidRDefault="007D4708" w:rsidP="004D13CC">
            <w:pPr>
              <w:widowControl w:val="0"/>
              <w:spacing w:after="240"/>
              <w:jc w:val="both"/>
              <w:rPr>
                <w:rFonts w:ascii="Arial" w:hAnsi="Arial" w:cs="Arial"/>
              </w:rPr>
            </w:pPr>
            <w:r>
              <w:rPr>
                <w:rFonts w:ascii="Arial" w:hAnsi="Arial" w:cs="Arial"/>
              </w:rPr>
              <w:lastRenderedPageBreak/>
              <w:t>40</w:t>
            </w:r>
          </w:p>
        </w:tc>
        <w:tc>
          <w:tcPr>
            <w:tcW w:w="1814"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241.000.106</w:t>
            </w:r>
          </w:p>
        </w:tc>
        <w:tc>
          <w:tcPr>
            <w:tcW w:w="3260" w:type="dxa"/>
            <w:tcBorders>
              <w:bottom w:val="single" w:sz="4" w:space="0" w:color="000000"/>
            </w:tcBorders>
          </w:tcPr>
          <w:p w:rsidR="007D4708" w:rsidRDefault="007D4708" w:rsidP="004D13CC">
            <w:pPr>
              <w:pStyle w:val="Default"/>
              <w:jc w:val="both"/>
              <w:rPr>
                <w:rFonts w:ascii="Arial" w:hAnsi="Arial" w:cs="Arial"/>
                <w:sz w:val="22"/>
                <w:szCs w:val="22"/>
              </w:rPr>
            </w:pPr>
            <w:r>
              <w:rPr>
                <w:rFonts w:ascii="Arial" w:hAnsi="Arial" w:cs="Arial"/>
                <w:sz w:val="22"/>
                <w:szCs w:val="22"/>
              </w:rPr>
              <w:t>OLEO ATF P/ DIREÇÃO HIDRAULICA</w:t>
            </w:r>
          </w:p>
        </w:tc>
        <w:tc>
          <w:tcPr>
            <w:tcW w:w="567"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CX</w:t>
            </w:r>
          </w:p>
        </w:tc>
        <w:tc>
          <w:tcPr>
            <w:tcW w:w="993"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8</w:t>
            </w:r>
          </w:p>
        </w:tc>
        <w:tc>
          <w:tcPr>
            <w:tcW w:w="1275" w:type="dxa"/>
          </w:tcPr>
          <w:p w:rsidR="007D4708" w:rsidRDefault="007D4708" w:rsidP="004D13CC">
            <w:pPr>
              <w:widowControl w:val="0"/>
              <w:spacing w:after="240"/>
              <w:jc w:val="center"/>
              <w:rPr>
                <w:rFonts w:ascii="Arial" w:hAnsi="Arial" w:cs="Arial"/>
              </w:rPr>
            </w:pPr>
            <w:r>
              <w:rPr>
                <w:rFonts w:ascii="Arial" w:hAnsi="Arial" w:cs="Arial"/>
              </w:rPr>
              <w:t>984,00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7.872,00</w:t>
            </w:r>
          </w:p>
        </w:tc>
      </w:tr>
      <w:tr w:rsidR="007D4708" w:rsidRPr="007C5319" w:rsidTr="004D13CC">
        <w:trPr>
          <w:trHeight w:val="555"/>
        </w:trPr>
        <w:tc>
          <w:tcPr>
            <w:tcW w:w="880" w:type="dxa"/>
            <w:tcBorders>
              <w:bottom w:val="single" w:sz="4" w:space="0" w:color="000000"/>
            </w:tcBorders>
          </w:tcPr>
          <w:p w:rsidR="007D4708" w:rsidRDefault="007D4708" w:rsidP="004D13CC">
            <w:pPr>
              <w:widowControl w:val="0"/>
              <w:spacing w:after="240"/>
              <w:jc w:val="both"/>
              <w:rPr>
                <w:rFonts w:ascii="Arial" w:hAnsi="Arial" w:cs="Arial"/>
              </w:rPr>
            </w:pPr>
            <w:r>
              <w:rPr>
                <w:rFonts w:ascii="Arial" w:hAnsi="Arial" w:cs="Arial"/>
              </w:rPr>
              <w:t>41</w:t>
            </w:r>
          </w:p>
        </w:tc>
        <w:tc>
          <w:tcPr>
            <w:tcW w:w="1814"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241.000.069</w:t>
            </w:r>
          </w:p>
        </w:tc>
        <w:tc>
          <w:tcPr>
            <w:tcW w:w="3260" w:type="dxa"/>
            <w:tcBorders>
              <w:bottom w:val="single" w:sz="4" w:space="0" w:color="000000"/>
            </w:tcBorders>
          </w:tcPr>
          <w:p w:rsidR="007D4708" w:rsidRDefault="007D4708" w:rsidP="004D13CC">
            <w:pPr>
              <w:pStyle w:val="Default"/>
              <w:jc w:val="both"/>
              <w:rPr>
                <w:rFonts w:ascii="Arial" w:hAnsi="Arial" w:cs="Arial"/>
                <w:sz w:val="22"/>
                <w:szCs w:val="22"/>
              </w:rPr>
            </w:pPr>
            <w:r>
              <w:rPr>
                <w:rFonts w:ascii="Arial" w:hAnsi="Arial" w:cs="Arial"/>
                <w:sz w:val="22"/>
                <w:szCs w:val="22"/>
              </w:rPr>
              <w:t>GRAXA PARA ROLAMENTO MP2</w:t>
            </w:r>
          </w:p>
        </w:tc>
        <w:tc>
          <w:tcPr>
            <w:tcW w:w="567"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BD</w:t>
            </w:r>
          </w:p>
        </w:tc>
        <w:tc>
          <w:tcPr>
            <w:tcW w:w="993"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10</w:t>
            </w:r>
          </w:p>
        </w:tc>
        <w:tc>
          <w:tcPr>
            <w:tcW w:w="1275" w:type="dxa"/>
          </w:tcPr>
          <w:p w:rsidR="007D4708" w:rsidRDefault="007D4708" w:rsidP="004D13CC">
            <w:pPr>
              <w:widowControl w:val="0"/>
              <w:spacing w:after="240"/>
              <w:jc w:val="center"/>
              <w:rPr>
                <w:rFonts w:ascii="Arial" w:hAnsi="Arial" w:cs="Arial"/>
              </w:rPr>
            </w:pPr>
            <w:r>
              <w:rPr>
                <w:rFonts w:ascii="Arial" w:hAnsi="Arial" w:cs="Arial"/>
              </w:rPr>
              <w:t>995,00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9.950,00</w:t>
            </w:r>
          </w:p>
        </w:tc>
      </w:tr>
      <w:tr w:rsidR="007D4708" w:rsidRPr="007C5319" w:rsidTr="004D13CC">
        <w:trPr>
          <w:trHeight w:val="555"/>
        </w:trPr>
        <w:tc>
          <w:tcPr>
            <w:tcW w:w="880" w:type="dxa"/>
            <w:tcBorders>
              <w:bottom w:val="single" w:sz="4" w:space="0" w:color="000000"/>
            </w:tcBorders>
          </w:tcPr>
          <w:p w:rsidR="007D4708" w:rsidRDefault="007D4708" w:rsidP="004D13CC">
            <w:pPr>
              <w:widowControl w:val="0"/>
              <w:spacing w:after="240"/>
              <w:jc w:val="both"/>
              <w:rPr>
                <w:rFonts w:ascii="Arial" w:hAnsi="Arial" w:cs="Arial"/>
              </w:rPr>
            </w:pPr>
            <w:r>
              <w:rPr>
                <w:rFonts w:ascii="Arial" w:hAnsi="Arial" w:cs="Arial"/>
              </w:rPr>
              <w:t>42</w:t>
            </w:r>
          </w:p>
        </w:tc>
        <w:tc>
          <w:tcPr>
            <w:tcW w:w="1814"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241.000.090</w:t>
            </w:r>
          </w:p>
        </w:tc>
        <w:tc>
          <w:tcPr>
            <w:tcW w:w="3260" w:type="dxa"/>
            <w:tcBorders>
              <w:bottom w:val="single" w:sz="4" w:space="0" w:color="000000"/>
            </w:tcBorders>
          </w:tcPr>
          <w:p w:rsidR="007D4708" w:rsidRDefault="007D4708" w:rsidP="004D13CC">
            <w:pPr>
              <w:pStyle w:val="Default"/>
              <w:jc w:val="both"/>
              <w:rPr>
                <w:rFonts w:ascii="Arial" w:hAnsi="Arial" w:cs="Arial"/>
                <w:sz w:val="22"/>
                <w:szCs w:val="22"/>
              </w:rPr>
            </w:pPr>
            <w:r>
              <w:rPr>
                <w:rFonts w:ascii="Arial" w:hAnsi="Arial" w:cs="Arial"/>
                <w:sz w:val="22"/>
                <w:szCs w:val="22"/>
              </w:rPr>
              <w:t>OLEO DIFERENCIAL</w:t>
            </w:r>
          </w:p>
        </w:tc>
        <w:tc>
          <w:tcPr>
            <w:tcW w:w="567"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BD</w:t>
            </w:r>
          </w:p>
        </w:tc>
        <w:tc>
          <w:tcPr>
            <w:tcW w:w="993"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25</w:t>
            </w:r>
          </w:p>
        </w:tc>
        <w:tc>
          <w:tcPr>
            <w:tcW w:w="1275" w:type="dxa"/>
          </w:tcPr>
          <w:p w:rsidR="007D4708" w:rsidRDefault="007D4708" w:rsidP="004D13CC">
            <w:pPr>
              <w:widowControl w:val="0"/>
              <w:spacing w:after="240"/>
              <w:jc w:val="center"/>
              <w:rPr>
                <w:rFonts w:ascii="Arial" w:hAnsi="Arial" w:cs="Arial"/>
              </w:rPr>
            </w:pPr>
            <w:r>
              <w:rPr>
                <w:rFonts w:ascii="Arial" w:hAnsi="Arial" w:cs="Arial"/>
              </w:rPr>
              <w:t>974,00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24.350,00</w:t>
            </w:r>
          </w:p>
        </w:tc>
      </w:tr>
      <w:tr w:rsidR="007D4708" w:rsidRPr="007C5319" w:rsidTr="004D13CC">
        <w:trPr>
          <w:trHeight w:val="555"/>
        </w:trPr>
        <w:tc>
          <w:tcPr>
            <w:tcW w:w="880" w:type="dxa"/>
            <w:tcBorders>
              <w:bottom w:val="single" w:sz="4" w:space="0" w:color="000000"/>
            </w:tcBorders>
          </w:tcPr>
          <w:p w:rsidR="007D4708" w:rsidRDefault="007D4708" w:rsidP="004D13CC">
            <w:pPr>
              <w:widowControl w:val="0"/>
              <w:spacing w:after="240"/>
              <w:jc w:val="both"/>
              <w:rPr>
                <w:rFonts w:ascii="Arial" w:hAnsi="Arial" w:cs="Arial"/>
              </w:rPr>
            </w:pPr>
            <w:r>
              <w:rPr>
                <w:rFonts w:ascii="Arial" w:hAnsi="Arial" w:cs="Arial"/>
              </w:rPr>
              <w:t>43</w:t>
            </w:r>
          </w:p>
        </w:tc>
        <w:tc>
          <w:tcPr>
            <w:tcW w:w="1814"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241.000.131</w:t>
            </w:r>
          </w:p>
        </w:tc>
        <w:tc>
          <w:tcPr>
            <w:tcW w:w="3260" w:type="dxa"/>
            <w:tcBorders>
              <w:bottom w:val="single" w:sz="4" w:space="0" w:color="000000"/>
            </w:tcBorders>
          </w:tcPr>
          <w:p w:rsidR="007D4708" w:rsidRDefault="007D4708" w:rsidP="004D13CC">
            <w:pPr>
              <w:pStyle w:val="Default"/>
              <w:jc w:val="both"/>
              <w:rPr>
                <w:rFonts w:ascii="Arial" w:hAnsi="Arial" w:cs="Arial"/>
                <w:sz w:val="22"/>
                <w:szCs w:val="22"/>
              </w:rPr>
            </w:pPr>
            <w:r>
              <w:rPr>
                <w:rFonts w:ascii="Arial" w:hAnsi="Arial" w:cs="Arial"/>
                <w:sz w:val="22"/>
                <w:szCs w:val="22"/>
              </w:rPr>
              <w:t>OLEO HIDRAULICO AW68</w:t>
            </w:r>
          </w:p>
        </w:tc>
        <w:tc>
          <w:tcPr>
            <w:tcW w:w="567"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GL</w:t>
            </w:r>
          </w:p>
        </w:tc>
        <w:tc>
          <w:tcPr>
            <w:tcW w:w="993"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130</w:t>
            </w:r>
          </w:p>
        </w:tc>
        <w:tc>
          <w:tcPr>
            <w:tcW w:w="1275" w:type="dxa"/>
          </w:tcPr>
          <w:p w:rsidR="007D4708" w:rsidRDefault="007D4708" w:rsidP="004D13CC">
            <w:pPr>
              <w:widowControl w:val="0"/>
              <w:spacing w:after="240"/>
              <w:jc w:val="center"/>
              <w:rPr>
                <w:rFonts w:ascii="Arial" w:hAnsi="Arial" w:cs="Arial"/>
              </w:rPr>
            </w:pPr>
            <w:r>
              <w:rPr>
                <w:rFonts w:ascii="Arial" w:hAnsi="Arial" w:cs="Arial"/>
              </w:rPr>
              <w:t>585,00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76.050,00</w:t>
            </w:r>
          </w:p>
        </w:tc>
      </w:tr>
      <w:tr w:rsidR="007D4708" w:rsidRPr="007C5319" w:rsidTr="004D13CC">
        <w:trPr>
          <w:trHeight w:val="555"/>
        </w:trPr>
        <w:tc>
          <w:tcPr>
            <w:tcW w:w="880" w:type="dxa"/>
            <w:tcBorders>
              <w:bottom w:val="single" w:sz="4" w:space="0" w:color="000000"/>
            </w:tcBorders>
          </w:tcPr>
          <w:p w:rsidR="007D4708" w:rsidRDefault="007D4708" w:rsidP="004D13CC">
            <w:pPr>
              <w:widowControl w:val="0"/>
              <w:spacing w:after="240"/>
              <w:jc w:val="both"/>
              <w:rPr>
                <w:rFonts w:ascii="Arial" w:hAnsi="Arial" w:cs="Arial"/>
              </w:rPr>
            </w:pPr>
            <w:r>
              <w:rPr>
                <w:rFonts w:ascii="Arial" w:hAnsi="Arial" w:cs="Arial"/>
              </w:rPr>
              <w:t>44</w:t>
            </w:r>
          </w:p>
        </w:tc>
        <w:tc>
          <w:tcPr>
            <w:tcW w:w="1814"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241.000.033</w:t>
            </w:r>
          </w:p>
        </w:tc>
        <w:tc>
          <w:tcPr>
            <w:tcW w:w="3260" w:type="dxa"/>
            <w:tcBorders>
              <w:bottom w:val="single" w:sz="4" w:space="0" w:color="000000"/>
            </w:tcBorders>
          </w:tcPr>
          <w:p w:rsidR="007D4708" w:rsidRDefault="007D4708" w:rsidP="004D13CC">
            <w:pPr>
              <w:pStyle w:val="Default"/>
              <w:jc w:val="both"/>
              <w:rPr>
                <w:rFonts w:ascii="Arial" w:hAnsi="Arial" w:cs="Arial"/>
                <w:sz w:val="22"/>
                <w:szCs w:val="22"/>
              </w:rPr>
            </w:pPr>
            <w:r>
              <w:rPr>
                <w:rFonts w:ascii="Arial" w:hAnsi="Arial" w:cs="Arial"/>
                <w:sz w:val="22"/>
                <w:szCs w:val="22"/>
              </w:rPr>
              <w:t>OLEO LUBRIFICANTE P ENGRENAGEM GALÃO 20L</w:t>
            </w:r>
          </w:p>
        </w:tc>
        <w:tc>
          <w:tcPr>
            <w:tcW w:w="567"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GL</w:t>
            </w:r>
          </w:p>
        </w:tc>
        <w:tc>
          <w:tcPr>
            <w:tcW w:w="993"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15</w:t>
            </w:r>
          </w:p>
        </w:tc>
        <w:tc>
          <w:tcPr>
            <w:tcW w:w="1275" w:type="dxa"/>
          </w:tcPr>
          <w:p w:rsidR="007D4708" w:rsidRDefault="007D4708" w:rsidP="004D13CC">
            <w:pPr>
              <w:widowControl w:val="0"/>
              <w:spacing w:after="240"/>
              <w:jc w:val="center"/>
              <w:rPr>
                <w:rFonts w:ascii="Arial" w:hAnsi="Arial" w:cs="Arial"/>
              </w:rPr>
            </w:pPr>
            <w:r>
              <w:rPr>
                <w:rFonts w:ascii="Arial" w:hAnsi="Arial" w:cs="Arial"/>
              </w:rPr>
              <w:t>754,00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11.310,00</w:t>
            </w:r>
          </w:p>
        </w:tc>
      </w:tr>
      <w:tr w:rsidR="007D4708" w:rsidRPr="007C5319" w:rsidTr="004D13CC">
        <w:trPr>
          <w:trHeight w:val="555"/>
        </w:trPr>
        <w:tc>
          <w:tcPr>
            <w:tcW w:w="880" w:type="dxa"/>
            <w:tcBorders>
              <w:bottom w:val="single" w:sz="4" w:space="0" w:color="000000"/>
            </w:tcBorders>
          </w:tcPr>
          <w:p w:rsidR="007D4708" w:rsidRDefault="007D4708" w:rsidP="004D13CC">
            <w:pPr>
              <w:widowControl w:val="0"/>
              <w:spacing w:after="240"/>
              <w:jc w:val="both"/>
              <w:rPr>
                <w:rFonts w:ascii="Arial" w:hAnsi="Arial" w:cs="Arial"/>
              </w:rPr>
            </w:pPr>
            <w:r>
              <w:rPr>
                <w:rFonts w:ascii="Arial" w:hAnsi="Arial" w:cs="Arial"/>
              </w:rPr>
              <w:t>45</w:t>
            </w:r>
          </w:p>
        </w:tc>
        <w:tc>
          <w:tcPr>
            <w:tcW w:w="1814"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241.000.109</w:t>
            </w:r>
          </w:p>
        </w:tc>
        <w:tc>
          <w:tcPr>
            <w:tcW w:w="3260" w:type="dxa"/>
            <w:tcBorders>
              <w:bottom w:val="single" w:sz="4" w:space="0" w:color="000000"/>
            </w:tcBorders>
          </w:tcPr>
          <w:p w:rsidR="007D4708" w:rsidRDefault="007D4708" w:rsidP="004D13CC">
            <w:pPr>
              <w:pStyle w:val="Default"/>
              <w:jc w:val="both"/>
              <w:rPr>
                <w:rFonts w:ascii="Arial" w:hAnsi="Arial" w:cs="Arial"/>
                <w:sz w:val="22"/>
                <w:szCs w:val="22"/>
              </w:rPr>
            </w:pPr>
            <w:r>
              <w:rPr>
                <w:rFonts w:ascii="Arial" w:hAnsi="Arial" w:cs="Arial"/>
                <w:sz w:val="22"/>
                <w:szCs w:val="22"/>
              </w:rPr>
              <w:t>OLEO LUBRIFICANTE SAE 10W</w:t>
            </w:r>
          </w:p>
        </w:tc>
        <w:tc>
          <w:tcPr>
            <w:tcW w:w="567"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GL</w:t>
            </w:r>
          </w:p>
        </w:tc>
        <w:tc>
          <w:tcPr>
            <w:tcW w:w="993"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15</w:t>
            </w:r>
          </w:p>
        </w:tc>
        <w:tc>
          <w:tcPr>
            <w:tcW w:w="1275" w:type="dxa"/>
          </w:tcPr>
          <w:p w:rsidR="007D4708" w:rsidRDefault="007D4708" w:rsidP="004D13CC">
            <w:pPr>
              <w:widowControl w:val="0"/>
              <w:spacing w:after="240"/>
              <w:jc w:val="center"/>
              <w:rPr>
                <w:rFonts w:ascii="Arial" w:hAnsi="Arial" w:cs="Arial"/>
              </w:rPr>
            </w:pPr>
            <w:r>
              <w:rPr>
                <w:rFonts w:ascii="Arial" w:hAnsi="Arial" w:cs="Arial"/>
              </w:rPr>
              <w:t>750,00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11.250,00</w:t>
            </w:r>
          </w:p>
        </w:tc>
      </w:tr>
      <w:tr w:rsidR="007D4708" w:rsidRPr="007C5319" w:rsidTr="004D13CC">
        <w:trPr>
          <w:trHeight w:val="555"/>
        </w:trPr>
        <w:tc>
          <w:tcPr>
            <w:tcW w:w="880" w:type="dxa"/>
            <w:tcBorders>
              <w:bottom w:val="single" w:sz="4" w:space="0" w:color="000000"/>
            </w:tcBorders>
          </w:tcPr>
          <w:p w:rsidR="007D4708" w:rsidRDefault="007D4708" w:rsidP="004D13CC">
            <w:pPr>
              <w:widowControl w:val="0"/>
              <w:spacing w:after="240"/>
              <w:jc w:val="both"/>
              <w:rPr>
                <w:rFonts w:ascii="Arial" w:hAnsi="Arial" w:cs="Arial"/>
              </w:rPr>
            </w:pPr>
            <w:r>
              <w:rPr>
                <w:rFonts w:ascii="Arial" w:hAnsi="Arial" w:cs="Arial"/>
              </w:rPr>
              <w:t>46</w:t>
            </w:r>
          </w:p>
        </w:tc>
        <w:tc>
          <w:tcPr>
            <w:tcW w:w="1814"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241.000.110</w:t>
            </w:r>
          </w:p>
        </w:tc>
        <w:tc>
          <w:tcPr>
            <w:tcW w:w="3260" w:type="dxa"/>
            <w:tcBorders>
              <w:bottom w:val="single" w:sz="4" w:space="0" w:color="000000"/>
            </w:tcBorders>
          </w:tcPr>
          <w:p w:rsidR="007D4708" w:rsidRDefault="007D4708" w:rsidP="004D13CC">
            <w:pPr>
              <w:pStyle w:val="Default"/>
              <w:jc w:val="both"/>
              <w:rPr>
                <w:rFonts w:ascii="Arial" w:hAnsi="Arial" w:cs="Arial"/>
                <w:sz w:val="22"/>
                <w:szCs w:val="22"/>
              </w:rPr>
            </w:pPr>
            <w:r>
              <w:rPr>
                <w:rFonts w:ascii="Arial" w:hAnsi="Arial" w:cs="Arial"/>
                <w:sz w:val="22"/>
                <w:szCs w:val="22"/>
              </w:rPr>
              <w:t>OLEO LUBRIFICANTE SAE 50</w:t>
            </w:r>
          </w:p>
        </w:tc>
        <w:tc>
          <w:tcPr>
            <w:tcW w:w="567"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GL</w:t>
            </w:r>
          </w:p>
        </w:tc>
        <w:tc>
          <w:tcPr>
            <w:tcW w:w="993"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15</w:t>
            </w:r>
          </w:p>
        </w:tc>
        <w:tc>
          <w:tcPr>
            <w:tcW w:w="1275" w:type="dxa"/>
          </w:tcPr>
          <w:p w:rsidR="007D4708" w:rsidRDefault="007D4708" w:rsidP="004D13CC">
            <w:pPr>
              <w:widowControl w:val="0"/>
              <w:spacing w:after="240"/>
              <w:jc w:val="center"/>
              <w:rPr>
                <w:rFonts w:ascii="Arial" w:hAnsi="Arial" w:cs="Arial"/>
              </w:rPr>
            </w:pPr>
            <w:r>
              <w:rPr>
                <w:rFonts w:ascii="Arial" w:hAnsi="Arial" w:cs="Arial"/>
              </w:rPr>
              <w:t>984,00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14.760,00</w:t>
            </w:r>
          </w:p>
        </w:tc>
      </w:tr>
      <w:tr w:rsidR="007D4708" w:rsidRPr="007C5319" w:rsidTr="004D13CC">
        <w:trPr>
          <w:trHeight w:val="555"/>
        </w:trPr>
        <w:tc>
          <w:tcPr>
            <w:tcW w:w="880" w:type="dxa"/>
            <w:tcBorders>
              <w:bottom w:val="single" w:sz="4" w:space="0" w:color="000000"/>
            </w:tcBorders>
          </w:tcPr>
          <w:p w:rsidR="007D4708" w:rsidRDefault="007D4708" w:rsidP="004D13CC">
            <w:pPr>
              <w:widowControl w:val="0"/>
              <w:spacing w:after="240"/>
              <w:jc w:val="both"/>
              <w:rPr>
                <w:rFonts w:ascii="Arial" w:hAnsi="Arial" w:cs="Arial"/>
              </w:rPr>
            </w:pPr>
            <w:r>
              <w:rPr>
                <w:rFonts w:ascii="Arial" w:hAnsi="Arial" w:cs="Arial"/>
              </w:rPr>
              <w:t>47</w:t>
            </w:r>
          </w:p>
        </w:tc>
        <w:tc>
          <w:tcPr>
            <w:tcW w:w="1814"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241.000.118</w:t>
            </w:r>
          </w:p>
        </w:tc>
        <w:tc>
          <w:tcPr>
            <w:tcW w:w="3260" w:type="dxa"/>
            <w:tcBorders>
              <w:bottom w:val="single" w:sz="4" w:space="0" w:color="000000"/>
            </w:tcBorders>
          </w:tcPr>
          <w:p w:rsidR="007D4708" w:rsidRDefault="007D4708" w:rsidP="004D13CC">
            <w:pPr>
              <w:pStyle w:val="Default"/>
              <w:jc w:val="both"/>
              <w:rPr>
                <w:rFonts w:ascii="Arial" w:hAnsi="Arial" w:cs="Arial"/>
                <w:sz w:val="22"/>
                <w:szCs w:val="22"/>
              </w:rPr>
            </w:pPr>
            <w:r>
              <w:rPr>
                <w:rFonts w:ascii="Arial" w:hAnsi="Arial" w:cs="Arial"/>
                <w:sz w:val="22"/>
                <w:szCs w:val="22"/>
              </w:rPr>
              <w:t>OLEO SAE 10W40</w:t>
            </w:r>
          </w:p>
        </w:tc>
        <w:tc>
          <w:tcPr>
            <w:tcW w:w="567"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GL</w:t>
            </w:r>
          </w:p>
        </w:tc>
        <w:tc>
          <w:tcPr>
            <w:tcW w:w="993" w:type="dxa"/>
            <w:tcBorders>
              <w:bottom w:val="single" w:sz="4" w:space="0" w:color="000000"/>
            </w:tcBorders>
          </w:tcPr>
          <w:p w:rsidR="007D4708" w:rsidRDefault="007D4708" w:rsidP="004D13CC">
            <w:pPr>
              <w:widowControl w:val="0"/>
              <w:spacing w:after="240"/>
              <w:jc w:val="center"/>
              <w:rPr>
                <w:rFonts w:ascii="Arial" w:hAnsi="Arial" w:cs="Arial"/>
              </w:rPr>
            </w:pPr>
            <w:r>
              <w:rPr>
                <w:rFonts w:ascii="Arial" w:hAnsi="Arial" w:cs="Arial"/>
              </w:rPr>
              <w:t>12</w:t>
            </w:r>
          </w:p>
        </w:tc>
        <w:tc>
          <w:tcPr>
            <w:tcW w:w="1275" w:type="dxa"/>
          </w:tcPr>
          <w:p w:rsidR="007D4708" w:rsidRDefault="007D4708" w:rsidP="004D13CC">
            <w:pPr>
              <w:widowControl w:val="0"/>
              <w:spacing w:after="240"/>
              <w:jc w:val="center"/>
              <w:rPr>
                <w:rFonts w:ascii="Arial" w:hAnsi="Arial" w:cs="Arial"/>
              </w:rPr>
            </w:pPr>
            <w:r>
              <w:rPr>
                <w:rFonts w:ascii="Arial" w:hAnsi="Arial" w:cs="Arial"/>
              </w:rPr>
              <w:t>910,00</w:t>
            </w:r>
          </w:p>
        </w:tc>
        <w:tc>
          <w:tcPr>
            <w:tcW w:w="1276" w:type="dxa"/>
          </w:tcPr>
          <w:p w:rsidR="007D4708" w:rsidRPr="007C5319" w:rsidRDefault="007D4708" w:rsidP="004D13CC">
            <w:pPr>
              <w:widowControl w:val="0"/>
              <w:spacing w:after="240"/>
              <w:jc w:val="both"/>
              <w:rPr>
                <w:rFonts w:ascii="Arial" w:hAnsi="Arial" w:cs="Arial"/>
              </w:rPr>
            </w:pPr>
            <w:r>
              <w:rPr>
                <w:rFonts w:ascii="Arial" w:hAnsi="Arial" w:cs="Arial"/>
              </w:rPr>
              <w:t>10.920,00</w:t>
            </w:r>
          </w:p>
        </w:tc>
      </w:tr>
    </w:tbl>
    <w:p w:rsidR="007D4708" w:rsidRDefault="007D4708" w:rsidP="00F1243D">
      <w:pPr>
        <w:widowControl w:val="0"/>
        <w:pBdr>
          <w:top w:val="nil"/>
          <w:left w:val="nil"/>
          <w:bottom w:val="nil"/>
          <w:right w:val="nil"/>
          <w:between w:val="nil"/>
        </w:pBdr>
        <w:spacing w:after="0" w:line="240" w:lineRule="auto"/>
        <w:jc w:val="both"/>
        <w:rPr>
          <w:rFonts w:ascii="Arial" w:eastAsia="Calibri" w:hAnsi="Arial" w:cs="Arial"/>
          <w:color w:val="FF0000"/>
          <w:sz w:val="24"/>
          <w:szCs w:val="24"/>
          <w:lang w:eastAsia="pt-BR"/>
        </w:rPr>
      </w:pPr>
    </w:p>
    <w:p w:rsidR="005E618E" w:rsidRPr="00BD4488" w:rsidRDefault="005E618E" w:rsidP="005E618E">
      <w:pPr>
        <w:pStyle w:val="PargrafodaLista"/>
        <w:widowControl w:val="0"/>
        <w:numPr>
          <w:ilvl w:val="0"/>
          <w:numId w:val="19"/>
        </w:numPr>
        <w:pBdr>
          <w:top w:val="nil"/>
          <w:left w:val="nil"/>
          <w:bottom w:val="nil"/>
          <w:right w:val="nil"/>
          <w:between w:val="nil"/>
        </w:pBdr>
        <w:jc w:val="both"/>
        <w:rPr>
          <w:rFonts w:ascii="Arial" w:eastAsia="Calibri" w:hAnsi="Arial" w:cs="Arial"/>
          <w:i/>
          <w:sz w:val="24"/>
          <w:szCs w:val="24"/>
        </w:rPr>
      </w:pPr>
      <w:r w:rsidRPr="005E618E">
        <w:rPr>
          <w:rFonts w:ascii="Arial" w:eastAsia="Calibri" w:hAnsi="Arial" w:cs="Arial"/>
          <w:i/>
          <w:sz w:val="24"/>
          <w:szCs w:val="24"/>
        </w:rPr>
        <w:t xml:space="preserve">O valor total estimado para a contratação é de </w:t>
      </w:r>
      <w:r w:rsidRPr="005E618E">
        <w:rPr>
          <w:rFonts w:ascii="Arial" w:eastAsia="Calibri" w:hAnsi="Arial" w:cs="Arial"/>
          <w:b/>
          <w:i/>
          <w:sz w:val="24"/>
          <w:szCs w:val="24"/>
        </w:rPr>
        <w:t>R$ 79</w:t>
      </w:r>
      <w:r w:rsidR="00CC4233">
        <w:rPr>
          <w:rFonts w:ascii="Arial" w:eastAsia="Calibri" w:hAnsi="Arial" w:cs="Arial"/>
          <w:b/>
          <w:i/>
          <w:sz w:val="24"/>
          <w:szCs w:val="24"/>
        </w:rPr>
        <w:t>4.376</w:t>
      </w:r>
      <w:r w:rsidRPr="005E618E">
        <w:rPr>
          <w:rFonts w:ascii="Arial" w:eastAsia="Calibri" w:hAnsi="Arial" w:cs="Arial"/>
          <w:b/>
          <w:i/>
          <w:sz w:val="24"/>
          <w:szCs w:val="24"/>
        </w:rPr>
        <w:t>,00</w:t>
      </w:r>
      <w:r w:rsidR="00BD4488">
        <w:rPr>
          <w:rFonts w:ascii="Arial" w:eastAsia="Calibri" w:hAnsi="Arial" w:cs="Arial"/>
          <w:b/>
          <w:i/>
          <w:sz w:val="24"/>
          <w:szCs w:val="24"/>
        </w:rPr>
        <w:t>.</w:t>
      </w:r>
    </w:p>
    <w:p w:rsidR="00BD4488" w:rsidRPr="005E618E" w:rsidRDefault="00BD4488" w:rsidP="005E618E">
      <w:pPr>
        <w:pStyle w:val="PargrafodaLista"/>
        <w:widowControl w:val="0"/>
        <w:numPr>
          <w:ilvl w:val="0"/>
          <w:numId w:val="19"/>
        </w:numPr>
        <w:pBdr>
          <w:top w:val="nil"/>
          <w:left w:val="nil"/>
          <w:bottom w:val="nil"/>
          <w:right w:val="nil"/>
          <w:between w:val="nil"/>
        </w:pBdr>
        <w:jc w:val="both"/>
        <w:rPr>
          <w:rFonts w:ascii="Arial" w:eastAsia="Calibri" w:hAnsi="Arial" w:cs="Arial"/>
          <w:i/>
          <w:sz w:val="24"/>
          <w:szCs w:val="24"/>
        </w:rPr>
      </w:pPr>
      <w:r>
        <w:rPr>
          <w:rFonts w:ascii="Arial" w:eastAsia="Calibri" w:hAnsi="Arial" w:cs="Arial"/>
          <w:i/>
          <w:sz w:val="24"/>
          <w:szCs w:val="24"/>
        </w:rPr>
        <w:t>O valor foi estimado com base na contratação realizada no exercício anterior.</w:t>
      </w:r>
    </w:p>
    <w:p w:rsidR="00F1243D" w:rsidRPr="00F1243D" w:rsidRDefault="00F1243D" w:rsidP="00F1243D">
      <w:pPr>
        <w:widowControl w:val="0"/>
        <w:pBdr>
          <w:top w:val="nil"/>
          <w:left w:val="nil"/>
          <w:bottom w:val="nil"/>
          <w:right w:val="nil"/>
          <w:between w:val="nil"/>
        </w:pBdr>
        <w:spacing w:after="0" w:line="240" w:lineRule="auto"/>
        <w:ind w:left="720"/>
        <w:jc w:val="both"/>
        <w:rPr>
          <w:rFonts w:ascii="Arial" w:eastAsia="Calibri" w:hAnsi="Arial" w:cs="Arial"/>
          <w:color w:val="FF0000"/>
          <w:sz w:val="24"/>
          <w:szCs w:val="24"/>
          <w:lang w:eastAsia="pt-BR"/>
        </w:rPr>
      </w:pPr>
    </w:p>
    <w:p w:rsidR="00F1243D" w:rsidRPr="00F1243D" w:rsidRDefault="00F1243D" w:rsidP="00443149">
      <w:pPr>
        <w:numPr>
          <w:ilvl w:val="0"/>
          <w:numId w:val="22"/>
        </w:numPr>
        <w:pBdr>
          <w:top w:val="nil"/>
          <w:left w:val="nil"/>
          <w:bottom w:val="nil"/>
          <w:right w:val="nil"/>
          <w:between w:val="nil"/>
        </w:pBdr>
        <w:spacing w:after="0" w:line="240" w:lineRule="auto"/>
        <w:jc w:val="both"/>
        <w:rPr>
          <w:rFonts w:ascii="Arial" w:eastAsia="Calibri" w:hAnsi="Arial" w:cs="Arial"/>
          <w:b/>
          <w:color w:val="000000"/>
          <w:sz w:val="24"/>
          <w:szCs w:val="24"/>
          <w:lang w:eastAsia="pt-BR"/>
        </w:rPr>
      </w:pPr>
      <w:r w:rsidRPr="00F1243D">
        <w:rPr>
          <w:rFonts w:ascii="Arial" w:eastAsia="Calibri" w:hAnsi="Arial" w:cs="Arial"/>
          <w:b/>
          <w:color w:val="000000"/>
          <w:sz w:val="24"/>
          <w:szCs w:val="24"/>
          <w:lang w:eastAsia="pt-BR"/>
        </w:rPr>
        <w:t xml:space="preserve">JUSTIFICATIVA PARA O PARCELAMENTO OU NÃO DA SOLUÇÃO </w:t>
      </w:r>
    </w:p>
    <w:p w:rsidR="00C47C88" w:rsidRDefault="00C47C88" w:rsidP="00F1243D">
      <w:pPr>
        <w:widowControl w:val="0"/>
        <w:pBdr>
          <w:top w:val="nil"/>
          <w:left w:val="nil"/>
          <w:bottom w:val="nil"/>
          <w:right w:val="nil"/>
          <w:between w:val="nil"/>
        </w:pBdr>
        <w:spacing w:after="0" w:line="240" w:lineRule="auto"/>
        <w:ind w:left="720"/>
        <w:jc w:val="both"/>
        <w:rPr>
          <w:rFonts w:ascii="Arial" w:eastAsia="Calibri" w:hAnsi="Arial" w:cs="Arial"/>
          <w:color w:val="FF0000"/>
          <w:sz w:val="24"/>
          <w:szCs w:val="24"/>
          <w:lang w:eastAsia="pt-BR"/>
        </w:rPr>
      </w:pPr>
    </w:p>
    <w:p w:rsidR="00C47C88" w:rsidRPr="00C47C88" w:rsidRDefault="00C47C88" w:rsidP="00C47C88">
      <w:pPr>
        <w:widowControl w:val="0"/>
        <w:numPr>
          <w:ilvl w:val="0"/>
          <w:numId w:val="13"/>
        </w:numPr>
        <w:pBdr>
          <w:top w:val="nil"/>
          <w:left w:val="nil"/>
          <w:bottom w:val="nil"/>
          <w:right w:val="nil"/>
          <w:between w:val="nil"/>
        </w:pBdr>
        <w:spacing w:after="0" w:line="240" w:lineRule="auto"/>
        <w:jc w:val="both"/>
        <w:rPr>
          <w:rFonts w:ascii="Arial" w:eastAsia="Calibri" w:hAnsi="Arial" w:cs="Arial"/>
          <w:sz w:val="24"/>
          <w:szCs w:val="24"/>
          <w:lang w:eastAsia="pt-BR"/>
        </w:rPr>
      </w:pPr>
      <w:r w:rsidRPr="00C47C88">
        <w:rPr>
          <w:rFonts w:ascii="Arial" w:eastAsia="Calibri" w:hAnsi="Arial" w:cs="Arial"/>
          <w:sz w:val="24"/>
          <w:szCs w:val="24"/>
          <w:lang w:eastAsia="pt-BR"/>
        </w:rPr>
        <w:t>A licitação será adjudicada por item em conformidade com a Súmula 247 do TCU.</w:t>
      </w:r>
    </w:p>
    <w:p w:rsidR="00F1243D" w:rsidRPr="00F1243D" w:rsidRDefault="00F1243D" w:rsidP="00C47C88">
      <w:pPr>
        <w:pBdr>
          <w:top w:val="nil"/>
          <w:left w:val="nil"/>
          <w:bottom w:val="nil"/>
          <w:right w:val="nil"/>
          <w:between w:val="nil"/>
        </w:pBdr>
        <w:spacing w:after="0" w:line="240" w:lineRule="auto"/>
        <w:jc w:val="both"/>
        <w:rPr>
          <w:rFonts w:ascii="Arial" w:eastAsia="Calibri" w:hAnsi="Arial" w:cs="Arial"/>
          <w:b/>
          <w:color w:val="000000"/>
          <w:sz w:val="24"/>
          <w:szCs w:val="24"/>
          <w:lang w:eastAsia="pt-BR"/>
        </w:rPr>
      </w:pPr>
    </w:p>
    <w:p w:rsidR="00F1243D" w:rsidRPr="008550C1" w:rsidRDefault="00F1243D" w:rsidP="00443149">
      <w:pPr>
        <w:numPr>
          <w:ilvl w:val="0"/>
          <w:numId w:val="22"/>
        </w:numPr>
        <w:pBdr>
          <w:top w:val="nil"/>
          <w:left w:val="nil"/>
          <w:bottom w:val="nil"/>
          <w:right w:val="nil"/>
          <w:between w:val="nil"/>
        </w:pBdr>
        <w:spacing w:after="0" w:line="240" w:lineRule="auto"/>
        <w:contextualSpacing/>
        <w:jc w:val="both"/>
        <w:rPr>
          <w:rFonts w:ascii="Arial" w:eastAsia="Calibri" w:hAnsi="Arial" w:cs="Arial"/>
          <w:b/>
          <w:color w:val="000000"/>
          <w:sz w:val="24"/>
          <w:szCs w:val="24"/>
          <w:lang w:eastAsia="pt-BR"/>
        </w:rPr>
      </w:pPr>
      <w:r w:rsidRPr="008550C1">
        <w:rPr>
          <w:rFonts w:ascii="Arial" w:eastAsia="Calibri" w:hAnsi="Arial" w:cs="Arial"/>
          <w:b/>
          <w:color w:val="000000"/>
          <w:sz w:val="24"/>
          <w:szCs w:val="24"/>
          <w:lang w:eastAsia="pt-BR"/>
        </w:rPr>
        <w:t xml:space="preserve">CONTRATAÇÕES CORRELATAS E/OU INTERDEPENDENTES </w:t>
      </w:r>
    </w:p>
    <w:p w:rsidR="008550C1" w:rsidRPr="008550C1" w:rsidRDefault="008550C1" w:rsidP="008550C1">
      <w:pPr>
        <w:pBdr>
          <w:top w:val="nil"/>
          <w:left w:val="nil"/>
          <w:bottom w:val="nil"/>
          <w:right w:val="nil"/>
          <w:between w:val="nil"/>
        </w:pBdr>
        <w:spacing w:after="0" w:line="240" w:lineRule="auto"/>
        <w:ind w:left="720"/>
        <w:contextualSpacing/>
        <w:jc w:val="both"/>
        <w:rPr>
          <w:rFonts w:ascii="Arial" w:eastAsia="Calibri" w:hAnsi="Arial" w:cs="Arial"/>
          <w:b/>
          <w:color w:val="000000"/>
          <w:sz w:val="24"/>
          <w:szCs w:val="24"/>
          <w:lang w:eastAsia="pt-BR"/>
        </w:rPr>
      </w:pPr>
    </w:p>
    <w:p w:rsidR="008550C1" w:rsidRPr="008550C1" w:rsidRDefault="008550C1" w:rsidP="008550C1">
      <w:pPr>
        <w:widowControl w:val="0"/>
        <w:pBdr>
          <w:top w:val="nil"/>
          <w:left w:val="nil"/>
          <w:bottom w:val="nil"/>
          <w:right w:val="nil"/>
          <w:between w:val="nil"/>
        </w:pBdr>
        <w:spacing w:after="0" w:line="240" w:lineRule="auto"/>
        <w:jc w:val="both"/>
        <w:rPr>
          <w:rFonts w:ascii="Arial" w:eastAsia="Calibri" w:hAnsi="Arial" w:cs="Arial"/>
          <w:sz w:val="24"/>
          <w:szCs w:val="24"/>
          <w:lang w:eastAsia="pt-BR"/>
        </w:rPr>
      </w:pPr>
      <w:r w:rsidRPr="008550C1">
        <w:rPr>
          <w:rFonts w:ascii="Arial" w:eastAsia="Calibri" w:hAnsi="Arial" w:cs="Arial"/>
          <w:sz w:val="24"/>
          <w:szCs w:val="24"/>
          <w:lang w:eastAsia="pt-BR"/>
        </w:rPr>
        <w:t>Não há necessidade de contratações correlatas e/ou interdependentes para o bom andamento da contratação.</w:t>
      </w:r>
    </w:p>
    <w:p w:rsidR="00F1243D" w:rsidRPr="00F1243D" w:rsidRDefault="00F1243D" w:rsidP="008550C1">
      <w:pPr>
        <w:widowControl w:val="0"/>
        <w:pBdr>
          <w:top w:val="nil"/>
          <w:left w:val="nil"/>
          <w:bottom w:val="nil"/>
          <w:right w:val="nil"/>
          <w:between w:val="nil"/>
        </w:pBdr>
        <w:spacing w:after="0" w:line="240" w:lineRule="auto"/>
        <w:jc w:val="both"/>
        <w:rPr>
          <w:rFonts w:ascii="Arial" w:eastAsia="Calibri" w:hAnsi="Arial" w:cs="Arial"/>
          <w:color w:val="FF0000"/>
          <w:sz w:val="24"/>
          <w:szCs w:val="24"/>
          <w:lang w:eastAsia="pt-BR"/>
        </w:rPr>
      </w:pPr>
    </w:p>
    <w:p w:rsidR="00F1243D" w:rsidRPr="00F1243D" w:rsidRDefault="00F1243D" w:rsidP="00F1243D">
      <w:pPr>
        <w:pBdr>
          <w:top w:val="nil"/>
          <w:left w:val="nil"/>
          <w:bottom w:val="nil"/>
          <w:right w:val="nil"/>
          <w:between w:val="nil"/>
        </w:pBdr>
        <w:spacing w:after="0" w:line="240" w:lineRule="auto"/>
        <w:ind w:left="360"/>
        <w:jc w:val="both"/>
        <w:rPr>
          <w:rFonts w:ascii="Arial" w:eastAsia="Calibri" w:hAnsi="Arial" w:cs="Arial"/>
          <w:b/>
          <w:color w:val="000000"/>
          <w:sz w:val="24"/>
          <w:szCs w:val="24"/>
          <w:lang w:eastAsia="pt-BR"/>
        </w:rPr>
      </w:pPr>
    </w:p>
    <w:p w:rsidR="00F1243D" w:rsidRPr="00F1243D" w:rsidRDefault="00F1243D" w:rsidP="00443149">
      <w:pPr>
        <w:numPr>
          <w:ilvl w:val="0"/>
          <w:numId w:val="22"/>
        </w:numPr>
        <w:pBdr>
          <w:top w:val="nil"/>
          <w:left w:val="nil"/>
          <w:bottom w:val="nil"/>
          <w:right w:val="nil"/>
          <w:between w:val="nil"/>
        </w:pBdr>
        <w:spacing w:after="0" w:line="240" w:lineRule="auto"/>
        <w:jc w:val="both"/>
        <w:rPr>
          <w:rFonts w:ascii="Arial" w:eastAsia="Calibri" w:hAnsi="Arial" w:cs="Arial"/>
          <w:b/>
          <w:color w:val="FF0000"/>
          <w:sz w:val="24"/>
          <w:szCs w:val="24"/>
          <w:lang w:eastAsia="pt-BR"/>
        </w:rPr>
      </w:pPr>
      <w:r w:rsidRPr="00F1243D">
        <w:rPr>
          <w:rFonts w:ascii="Arial" w:eastAsia="Calibri" w:hAnsi="Arial" w:cs="Arial"/>
          <w:b/>
          <w:color w:val="000000"/>
          <w:sz w:val="24"/>
          <w:szCs w:val="24"/>
          <w:lang w:eastAsia="pt-BR"/>
        </w:rPr>
        <w:t xml:space="preserve">RESULTADOS PRETENDIDOS </w:t>
      </w:r>
    </w:p>
    <w:p w:rsidR="00F1243D" w:rsidRPr="00F1243D" w:rsidRDefault="00F1243D" w:rsidP="00F1243D">
      <w:pPr>
        <w:pBdr>
          <w:top w:val="nil"/>
          <w:left w:val="nil"/>
          <w:bottom w:val="nil"/>
          <w:right w:val="nil"/>
          <w:between w:val="nil"/>
        </w:pBdr>
        <w:spacing w:after="0" w:line="240" w:lineRule="auto"/>
        <w:ind w:left="720"/>
        <w:contextualSpacing/>
        <w:jc w:val="both"/>
        <w:rPr>
          <w:rFonts w:ascii="Arial" w:eastAsia="Calibri" w:hAnsi="Arial" w:cs="Arial"/>
          <w:b/>
          <w:color w:val="000000"/>
          <w:sz w:val="24"/>
          <w:szCs w:val="24"/>
          <w:lang w:eastAsia="pt-BR"/>
        </w:rPr>
      </w:pPr>
    </w:p>
    <w:p w:rsidR="008550C1" w:rsidRPr="008550C1" w:rsidRDefault="008550C1" w:rsidP="008550C1">
      <w:pPr>
        <w:pBdr>
          <w:top w:val="nil"/>
          <w:left w:val="nil"/>
          <w:bottom w:val="nil"/>
          <w:right w:val="nil"/>
          <w:between w:val="nil"/>
        </w:pBdr>
        <w:spacing w:after="0" w:line="240" w:lineRule="auto"/>
        <w:jc w:val="both"/>
        <w:rPr>
          <w:rFonts w:ascii="Arial" w:eastAsia="Calibri" w:hAnsi="Arial" w:cs="Arial"/>
          <w:sz w:val="24"/>
          <w:szCs w:val="24"/>
          <w:lang w:eastAsia="pt-BR"/>
        </w:rPr>
      </w:pPr>
      <w:r w:rsidRPr="008550C1">
        <w:rPr>
          <w:rFonts w:ascii="Arial" w:eastAsia="Calibri" w:hAnsi="Arial" w:cs="Arial"/>
          <w:sz w:val="24"/>
          <w:szCs w:val="24"/>
          <w:lang w:eastAsia="pt-BR"/>
        </w:rPr>
        <w:t>Manutenção dos veículos da frota municipal e, por consequência, a manutenção da prestação dos serviços públicos e a economicidade para a Administração.</w:t>
      </w:r>
    </w:p>
    <w:p w:rsidR="00F1243D" w:rsidRPr="00F1243D" w:rsidRDefault="00F1243D" w:rsidP="008550C1">
      <w:pPr>
        <w:pBdr>
          <w:top w:val="nil"/>
          <w:left w:val="nil"/>
          <w:bottom w:val="nil"/>
          <w:right w:val="nil"/>
          <w:between w:val="nil"/>
        </w:pBdr>
        <w:spacing w:after="0" w:line="240" w:lineRule="auto"/>
        <w:jc w:val="both"/>
        <w:rPr>
          <w:rFonts w:ascii="Arial" w:eastAsia="Calibri" w:hAnsi="Arial" w:cs="Arial"/>
          <w:b/>
          <w:color w:val="FF0000"/>
          <w:sz w:val="24"/>
          <w:szCs w:val="24"/>
          <w:lang w:eastAsia="pt-BR"/>
        </w:rPr>
      </w:pPr>
    </w:p>
    <w:p w:rsidR="00F1243D" w:rsidRPr="00F1243D" w:rsidRDefault="00F1243D" w:rsidP="00443149">
      <w:pPr>
        <w:numPr>
          <w:ilvl w:val="0"/>
          <w:numId w:val="22"/>
        </w:numPr>
        <w:pBdr>
          <w:top w:val="nil"/>
          <w:left w:val="nil"/>
          <w:bottom w:val="nil"/>
          <w:right w:val="nil"/>
          <w:between w:val="nil"/>
        </w:pBdr>
        <w:spacing w:after="0" w:line="240" w:lineRule="auto"/>
        <w:contextualSpacing/>
        <w:jc w:val="both"/>
        <w:rPr>
          <w:rFonts w:ascii="Arial" w:eastAsia="Calibri" w:hAnsi="Arial" w:cs="Arial"/>
          <w:b/>
          <w:color w:val="FF0000"/>
          <w:sz w:val="24"/>
          <w:szCs w:val="24"/>
          <w:lang w:eastAsia="pt-BR"/>
        </w:rPr>
      </w:pPr>
      <w:r w:rsidRPr="00F1243D">
        <w:rPr>
          <w:rFonts w:ascii="Arial" w:eastAsia="Calibri" w:hAnsi="Arial" w:cs="Arial"/>
          <w:b/>
          <w:color w:val="000000"/>
          <w:sz w:val="24"/>
          <w:szCs w:val="24"/>
          <w:lang w:eastAsia="pt-BR"/>
        </w:rPr>
        <w:t xml:space="preserve">PROVIDÊNCIAS A SEREM ADOTADAS </w:t>
      </w:r>
    </w:p>
    <w:p w:rsidR="00F1243D" w:rsidRPr="00F1243D" w:rsidRDefault="00F1243D" w:rsidP="00F1243D">
      <w:pPr>
        <w:pBdr>
          <w:top w:val="nil"/>
          <w:left w:val="nil"/>
          <w:bottom w:val="nil"/>
          <w:right w:val="nil"/>
          <w:between w:val="nil"/>
        </w:pBdr>
        <w:spacing w:after="0" w:line="240" w:lineRule="auto"/>
        <w:ind w:left="720"/>
        <w:contextualSpacing/>
        <w:jc w:val="both"/>
        <w:rPr>
          <w:rFonts w:ascii="Arial" w:eastAsia="Calibri" w:hAnsi="Arial" w:cs="Arial"/>
          <w:b/>
          <w:color w:val="FF0000"/>
          <w:sz w:val="24"/>
          <w:szCs w:val="24"/>
          <w:lang w:eastAsia="pt-BR"/>
        </w:rPr>
      </w:pPr>
    </w:p>
    <w:p w:rsidR="008550C1" w:rsidRPr="008550C1" w:rsidRDefault="008550C1" w:rsidP="008550C1">
      <w:pPr>
        <w:pBdr>
          <w:top w:val="nil"/>
          <w:left w:val="nil"/>
          <w:bottom w:val="nil"/>
          <w:right w:val="nil"/>
          <w:between w:val="nil"/>
        </w:pBdr>
        <w:spacing w:after="0" w:line="240" w:lineRule="auto"/>
        <w:jc w:val="both"/>
        <w:rPr>
          <w:rFonts w:ascii="Arial" w:eastAsia="Calibri" w:hAnsi="Arial" w:cs="Arial"/>
          <w:sz w:val="24"/>
          <w:szCs w:val="24"/>
          <w:lang w:eastAsia="pt-BR"/>
        </w:rPr>
      </w:pPr>
      <w:r w:rsidRPr="008550C1">
        <w:rPr>
          <w:rFonts w:ascii="Arial" w:eastAsia="Calibri" w:hAnsi="Arial" w:cs="Arial"/>
          <w:sz w:val="24"/>
          <w:szCs w:val="24"/>
          <w:lang w:eastAsia="pt-BR"/>
        </w:rPr>
        <w:t>Previamente a celebração do contrato, a Administração deve conduzir processo, amparada na Lei nº 14.133/21. Garantindo que a empresa contratada atenda aos requisitos técnicos e esteja habilitada cumprindo os requisitos legais, fiscais e trabalhistas.</w:t>
      </w:r>
    </w:p>
    <w:p w:rsidR="008550C1" w:rsidRPr="008550C1" w:rsidRDefault="008550C1" w:rsidP="008550C1">
      <w:pPr>
        <w:pBdr>
          <w:top w:val="nil"/>
          <w:left w:val="nil"/>
          <w:bottom w:val="nil"/>
          <w:right w:val="nil"/>
          <w:between w:val="nil"/>
        </w:pBdr>
        <w:spacing w:after="0" w:line="240" w:lineRule="auto"/>
        <w:jc w:val="both"/>
        <w:rPr>
          <w:rFonts w:ascii="Arial" w:eastAsia="Calibri" w:hAnsi="Arial" w:cs="Arial"/>
          <w:sz w:val="24"/>
          <w:szCs w:val="24"/>
          <w:lang w:eastAsia="pt-BR"/>
        </w:rPr>
      </w:pPr>
      <w:r w:rsidRPr="008550C1">
        <w:rPr>
          <w:rFonts w:ascii="Arial" w:eastAsia="Calibri" w:hAnsi="Arial" w:cs="Arial"/>
          <w:sz w:val="24"/>
          <w:szCs w:val="24"/>
          <w:lang w:eastAsia="pt-BR"/>
        </w:rPr>
        <w:t>Durante a execução do contrato, a administração deve nomear o fiscal do contrato para fiscalização e gestão contratual sendo responsável pela solução de impasses ou divergências e a verificação do cumprimento das normas e regulamentos necessários.</w:t>
      </w:r>
    </w:p>
    <w:p w:rsidR="00F1243D" w:rsidRDefault="00F1243D" w:rsidP="008550C1">
      <w:pPr>
        <w:pBdr>
          <w:top w:val="nil"/>
          <w:left w:val="nil"/>
          <w:bottom w:val="nil"/>
          <w:right w:val="nil"/>
          <w:between w:val="nil"/>
        </w:pBdr>
        <w:spacing w:after="0" w:line="240" w:lineRule="auto"/>
        <w:jc w:val="both"/>
        <w:rPr>
          <w:rFonts w:ascii="Arial" w:eastAsia="Calibri" w:hAnsi="Arial" w:cs="Arial"/>
          <w:color w:val="FF0000"/>
          <w:sz w:val="24"/>
          <w:szCs w:val="24"/>
          <w:lang w:eastAsia="pt-BR"/>
        </w:rPr>
      </w:pPr>
    </w:p>
    <w:p w:rsidR="008550C1" w:rsidRPr="00F1243D" w:rsidRDefault="008550C1" w:rsidP="008550C1">
      <w:pPr>
        <w:pBdr>
          <w:top w:val="nil"/>
          <w:left w:val="nil"/>
          <w:bottom w:val="nil"/>
          <w:right w:val="nil"/>
          <w:between w:val="nil"/>
        </w:pBdr>
        <w:spacing w:after="0" w:line="240" w:lineRule="auto"/>
        <w:jc w:val="both"/>
        <w:rPr>
          <w:rFonts w:ascii="Arial" w:eastAsia="Calibri" w:hAnsi="Arial" w:cs="Arial"/>
          <w:b/>
          <w:color w:val="000000"/>
          <w:sz w:val="24"/>
          <w:szCs w:val="24"/>
          <w:lang w:eastAsia="pt-BR"/>
        </w:rPr>
      </w:pPr>
    </w:p>
    <w:p w:rsidR="00F1243D" w:rsidRDefault="00F1243D" w:rsidP="00443149">
      <w:pPr>
        <w:numPr>
          <w:ilvl w:val="0"/>
          <w:numId w:val="22"/>
        </w:numPr>
        <w:pBdr>
          <w:top w:val="nil"/>
          <w:left w:val="nil"/>
          <w:bottom w:val="nil"/>
          <w:right w:val="nil"/>
          <w:between w:val="nil"/>
        </w:pBdr>
        <w:spacing w:after="0" w:line="240" w:lineRule="auto"/>
        <w:contextualSpacing/>
        <w:jc w:val="both"/>
        <w:rPr>
          <w:rFonts w:ascii="Arial" w:eastAsia="Calibri" w:hAnsi="Arial" w:cs="Arial"/>
          <w:b/>
          <w:color w:val="FF0000"/>
          <w:sz w:val="24"/>
          <w:szCs w:val="24"/>
          <w:lang w:eastAsia="pt-BR"/>
        </w:rPr>
      </w:pPr>
      <w:r w:rsidRPr="00F1243D">
        <w:rPr>
          <w:rFonts w:ascii="Arial" w:eastAsia="Calibri" w:hAnsi="Arial" w:cs="Arial"/>
          <w:b/>
          <w:color w:val="000000"/>
          <w:sz w:val="24"/>
          <w:szCs w:val="24"/>
          <w:lang w:eastAsia="pt-BR"/>
        </w:rPr>
        <w:t xml:space="preserve">POSSÍVEIS IMPACTOS AMBIENTAIS </w:t>
      </w:r>
    </w:p>
    <w:p w:rsidR="008550C1" w:rsidRDefault="008550C1" w:rsidP="008550C1">
      <w:pPr>
        <w:pBdr>
          <w:top w:val="nil"/>
          <w:left w:val="nil"/>
          <w:bottom w:val="nil"/>
          <w:right w:val="nil"/>
          <w:between w:val="nil"/>
        </w:pBdr>
        <w:spacing w:after="0" w:line="240" w:lineRule="auto"/>
        <w:contextualSpacing/>
        <w:jc w:val="both"/>
        <w:rPr>
          <w:rFonts w:ascii="Arial" w:eastAsia="Calibri" w:hAnsi="Arial" w:cs="Arial"/>
          <w:b/>
          <w:color w:val="FF0000"/>
          <w:sz w:val="24"/>
          <w:szCs w:val="24"/>
          <w:lang w:eastAsia="pt-BR"/>
        </w:rPr>
      </w:pPr>
    </w:p>
    <w:p w:rsidR="008550C1" w:rsidRDefault="008550C1" w:rsidP="008550C1">
      <w:pPr>
        <w:pStyle w:val="Corpodetexto"/>
        <w:spacing w:line="264" w:lineRule="auto"/>
        <w:ind w:left="142" w:right="619"/>
        <w:rPr>
          <w:rFonts w:ascii="Arial" w:eastAsia="Calibri" w:hAnsi="Arial" w:cs="Arial"/>
          <w:szCs w:val="24"/>
        </w:rPr>
      </w:pPr>
      <w:r w:rsidRPr="008550C1">
        <w:rPr>
          <w:rFonts w:ascii="Arial" w:eastAsia="Calibri" w:hAnsi="Arial" w:cs="Arial"/>
          <w:szCs w:val="24"/>
        </w:rPr>
        <w:t xml:space="preserve">Os </w:t>
      </w:r>
      <w:r>
        <w:rPr>
          <w:rFonts w:ascii="Arial" w:eastAsia="Calibri" w:hAnsi="Arial" w:cs="Arial"/>
          <w:szCs w:val="24"/>
        </w:rPr>
        <w:t xml:space="preserve">lubrificantes, óleos e aditivos devem ter sido produzidos regularmente em atendimento às normas legais por fabricante com certificação ISO14001 – Programa oficial que atesta o compromisso da empresa com a sustentabilidade. </w:t>
      </w:r>
    </w:p>
    <w:p w:rsidR="008550C1" w:rsidRPr="008550C1" w:rsidRDefault="008550C1" w:rsidP="008550C1">
      <w:pPr>
        <w:pStyle w:val="Corpodetexto"/>
        <w:spacing w:line="264" w:lineRule="auto"/>
        <w:ind w:left="142" w:right="619"/>
      </w:pPr>
      <w:r>
        <w:rPr>
          <w:rFonts w:ascii="Arial" w:eastAsia="Calibri" w:hAnsi="Arial" w:cs="Arial"/>
          <w:szCs w:val="24"/>
        </w:rPr>
        <w:t xml:space="preserve">Após as trocas dos bens, os óleos lubrificantes serão, temporariamente, armazenados em tambores que posteriormente serão recolhidos </w:t>
      </w:r>
      <w:r w:rsidR="005E618E">
        <w:rPr>
          <w:rFonts w:ascii="Arial" w:eastAsia="Calibri" w:hAnsi="Arial" w:cs="Arial"/>
          <w:szCs w:val="24"/>
        </w:rPr>
        <w:t>por empresa especializada com certificação ambiental e destinados conforme determinação legal.</w:t>
      </w:r>
    </w:p>
    <w:p w:rsidR="00F1243D" w:rsidRPr="00F1243D" w:rsidRDefault="00F1243D" w:rsidP="00F1243D">
      <w:pPr>
        <w:pBdr>
          <w:top w:val="nil"/>
          <w:left w:val="nil"/>
          <w:bottom w:val="nil"/>
          <w:right w:val="nil"/>
          <w:between w:val="nil"/>
        </w:pBdr>
        <w:spacing w:after="0" w:line="240" w:lineRule="auto"/>
        <w:ind w:left="360"/>
        <w:jc w:val="both"/>
        <w:rPr>
          <w:rFonts w:ascii="Arial" w:eastAsia="Calibri" w:hAnsi="Arial" w:cs="Arial"/>
          <w:b/>
          <w:color w:val="000000"/>
          <w:sz w:val="24"/>
          <w:szCs w:val="24"/>
          <w:lang w:eastAsia="pt-BR"/>
        </w:rPr>
      </w:pPr>
    </w:p>
    <w:p w:rsidR="008550C1" w:rsidRPr="008550C1" w:rsidRDefault="008550C1" w:rsidP="008550C1">
      <w:pPr>
        <w:widowControl w:val="0"/>
        <w:pBdr>
          <w:top w:val="nil"/>
          <w:left w:val="nil"/>
          <w:bottom w:val="nil"/>
          <w:right w:val="nil"/>
          <w:between w:val="nil"/>
        </w:pBdr>
        <w:spacing w:after="0" w:line="240" w:lineRule="auto"/>
        <w:jc w:val="both"/>
        <w:rPr>
          <w:rFonts w:ascii="Arial" w:eastAsia="Calibri" w:hAnsi="Arial" w:cs="Arial"/>
          <w:color w:val="FF0000"/>
          <w:sz w:val="24"/>
          <w:szCs w:val="24"/>
          <w:lang w:eastAsia="pt-BR"/>
        </w:rPr>
      </w:pPr>
    </w:p>
    <w:p w:rsidR="00F1243D" w:rsidRPr="00F1243D" w:rsidRDefault="008550C1" w:rsidP="00F1243D">
      <w:pPr>
        <w:pBdr>
          <w:top w:val="nil"/>
          <w:left w:val="nil"/>
          <w:bottom w:val="nil"/>
          <w:right w:val="nil"/>
          <w:between w:val="nil"/>
        </w:pBdr>
        <w:spacing w:after="0" w:line="240" w:lineRule="auto"/>
        <w:ind w:left="360"/>
        <w:jc w:val="both"/>
        <w:rPr>
          <w:rFonts w:ascii="Arial" w:eastAsia="Calibri" w:hAnsi="Arial" w:cs="Arial"/>
          <w:b/>
          <w:color w:val="FF0000"/>
          <w:sz w:val="24"/>
          <w:szCs w:val="24"/>
          <w:lang w:eastAsia="pt-BR"/>
        </w:rPr>
      </w:pPr>
      <w:r>
        <w:rPr>
          <w:rFonts w:ascii="Arial" w:eastAsia="Calibri" w:hAnsi="Arial" w:cs="Arial"/>
          <w:b/>
          <w:color w:val="000000"/>
          <w:sz w:val="24"/>
          <w:szCs w:val="24"/>
          <w:lang w:eastAsia="pt-BR"/>
        </w:rPr>
        <w:t>16</w:t>
      </w:r>
      <w:r w:rsidR="00F1243D" w:rsidRPr="00F1243D">
        <w:rPr>
          <w:rFonts w:ascii="Arial" w:eastAsia="Calibri" w:hAnsi="Arial" w:cs="Arial"/>
          <w:b/>
          <w:color w:val="000000"/>
          <w:sz w:val="24"/>
          <w:szCs w:val="24"/>
          <w:lang w:eastAsia="pt-BR"/>
        </w:rPr>
        <w:t xml:space="preserve">. DECLARAÇÃO DE VIABILIDADE </w:t>
      </w:r>
    </w:p>
    <w:p w:rsidR="00F1243D" w:rsidRPr="00F1243D" w:rsidRDefault="00F1243D" w:rsidP="00F1243D">
      <w:pPr>
        <w:widowControl w:val="0"/>
        <w:spacing w:after="0" w:line="240" w:lineRule="auto"/>
        <w:ind w:firstLine="360"/>
        <w:jc w:val="both"/>
        <w:rPr>
          <w:rFonts w:ascii="Arial" w:eastAsia="Calibri" w:hAnsi="Arial" w:cs="Arial"/>
          <w:sz w:val="24"/>
          <w:szCs w:val="24"/>
          <w:lang w:eastAsia="pt-BR"/>
        </w:rPr>
      </w:pPr>
    </w:p>
    <w:p w:rsidR="008550C1" w:rsidRPr="008550C1" w:rsidRDefault="008550C1" w:rsidP="008550C1">
      <w:pPr>
        <w:widowControl w:val="0"/>
        <w:pBdr>
          <w:top w:val="nil"/>
          <w:left w:val="nil"/>
          <w:bottom w:val="nil"/>
          <w:right w:val="nil"/>
          <w:between w:val="nil"/>
        </w:pBdr>
        <w:spacing w:after="0" w:line="240" w:lineRule="auto"/>
        <w:jc w:val="both"/>
        <w:rPr>
          <w:rFonts w:ascii="Arial" w:eastAsia="Calibri" w:hAnsi="Arial" w:cs="Arial"/>
          <w:color w:val="000000"/>
          <w:sz w:val="24"/>
          <w:szCs w:val="24"/>
          <w:lang w:eastAsia="pt-BR"/>
        </w:rPr>
      </w:pPr>
      <w:r w:rsidRPr="008550C1">
        <w:rPr>
          <w:rFonts w:ascii="Arial" w:eastAsia="Calibri" w:hAnsi="Arial" w:cs="Arial"/>
          <w:color w:val="000000"/>
          <w:sz w:val="24"/>
          <w:szCs w:val="24"/>
          <w:lang w:eastAsia="pt-BR"/>
        </w:rPr>
        <w:t>Com base nas informações levantadas ao longo do estudo preliminar, bem como nos registros das contratações anteriores, e considerando que o fornecimento é de acordo com as reais necessidades do Município de Bueno Brandão/MG, julgamos como procedente e viável a presente demanda, devendo-se dar prosseguimento ao processo licitatório, respaldada pelo Estudo Técnico Preliminar.</w:t>
      </w:r>
    </w:p>
    <w:p w:rsidR="00F1243D" w:rsidRPr="00F1243D" w:rsidRDefault="00F1243D" w:rsidP="008550C1">
      <w:pPr>
        <w:widowControl w:val="0"/>
        <w:pBdr>
          <w:top w:val="nil"/>
          <w:left w:val="nil"/>
          <w:bottom w:val="nil"/>
          <w:right w:val="nil"/>
          <w:between w:val="nil"/>
        </w:pBdr>
        <w:spacing w:after="0" w:line="240" w:lineRule="auto"/>
        <w:jc w:val="both"/>
        <w:rPr>
          <w:rFonts w:ascii="Arial" w:eastAsia="Calibri" w:hAnsi="Arial" w:cs="Arial"/>
          <w:color w:val="000000"/>
          <w:sz w:val="24"/>
          <w:szCs w:val="24"/>
          <w:lang w:eastAsia="pt-BR"/>
        </w:rPr>
      </w:pPr>
    </w:p>
    <w:p w:rsidR="00F1243D" w:rsidRPr="00F1243D" w:rsidRDefault="00F1243D" w:rsidP="00F1243D">
      <w:pPr>
        <w:widowControl w:val="0"/>
        <w:pBdr>
          <w:top w:val="nil"/>
          <w:left w:val="nil"/>
          <w:bottom w:val="nil"/>
          <w:right w:val="nil"/>
          <w:between w:val="nil"/>
        </w:pBdr>
        <w:spacing w:after="0" w:line="240" w:lineRule="auto"/>
        <w:ind w:left="720"/>
        <w:jc w:val="both"/>
        <w:rPr>
          <w:rFonts w:ascii="Arial" w:eastAsia="Calibri" w:hAnsi="Arial" w:cs="Arial"/>
          <w:color w:val="000000"/>
          <w:sz w:val="24"/>
          <w:szCs w:val="24"/>
          <w:lang w:eastAsia="pt-BR"/>
        </w:rPr>
      </w:pPr>
    </w:p>
    <w:p w:rsidR="00F1243D" w:rsidRPr="00F1243D" w:rsidRDefault="00F1243D" w:rsidP="00F1243D">
      <w:pPr>
        <w:widowControl w:val="0"/>
        <w:spacing w:after="0" w:line="240" w:lineRule="auto"/>
        <w:ind w:left="360"/>
        <w:jc w:val="both"/>
        <w:rPr>
          <w:rFonts w:ascii="Arial" w:eastAsia="Calibri" w:hAnsi="Arial" w:cs="Arial"/>
          <w:sz w:val="24"/>
          <w:szCs w:val="24"/>
          <w:lang w:eastAsia="pt-BR"/>
        </w:rPr>
      </w:pPr>
    </w:p>
    <w:p w:rsidR="00F1243D" w:rsidRPr="00F1243D" w:rsidRDefault="00967246" w:rsidP="00F1243D">
      <w:pPr>
        <w:spacing w:after="0" w:line="240" w:lineRule="auto"/>
        <w:rPr>
          <w:rFonts w:ascii="Arial" w:eastAsia="Calibri" w:hAnsi="Arial" w:cs="Arial"/>
          <w:color w:val="000000"/>
          <w:sz w:val="24"/>
          <w:szCs w:val="24"/>
          <w:lang w:eastAsia="pt-BR"/>
        </w:rPr>
      </w:pPr>
      <w:bookmarkStart w:id="1" w:name="_k96llbbutqew" w:colFirst="0" w:colLast="0"/>
      <w:bookmarkEnd w:id="1"/>
      <w:r w:rsidRPr="00967246">
        <w:rPr>
          <w:rFonts w:ascii="Arial" w:eastAsia="Calibri" w:hAnsi="Arial" w:cs="Arial"/>
          <w:color w:val="000000"/>
          <w:sz w:val="24"/>
          <w:szCs w:val="24"/>
          <w:lang w:eastAsia="pt-BR"/>
        </w:rPr>
        <w:t>Bueno Brandão</w:t>
      </w:r>
      <w:r w:rsidR="00F1243D" w:rsidRPr="00967246">
        <w:rPr>
          <w:rFonts w:ascii="Arial" w:eastAsia="Calibri" w:hAnsi="Arial" w:cs="Arial"/>
          <w:color w:val="000000"/>
          <w:sz w:val="24"/>
          <w:szCs w:val="24"/>
          <w:lang w:eastAsia="pt-BR"/>
        </w:rPr>
        <w:t xml:space="preserve">, </w:t>
      </w:r>
      <w:r w:rsidRPr="00967246">
        <w:rPr>
          <w:rFonts w:ascii="Arial" w:eastAsia="Calibri" w:hAnsi="Arial" w:cs="Arial"/>
          <w:color w:val="000000"/>
          <w:sz w:val="24"/>
          <w:szCs w:val="24"/>
          <w:lang w:eastAsia="pt-BR"/>
        </w:rPr>
        <w:t>2</w:t>
      </w:r>
      <w:r w:rsidR="00F57F46">
        <w:rPr>
          <w:rFonts w:ascii="Arial" w:eastAsia="Calibri" w:hAnsi="Arial" w:cs="Arial"/>
          <w:color w:val="000000"/>
          <w:sz w:val="24"/>
          <w:szCs w:val="24"/>
          <w:lang w:eastAsia="pt-BR"/>
        </w:rPr>
        <w:t>8</w:t>
      </w:r>
      <w:r w:rsidR="004D13CC">
        <w:rPr>
          <w:rFonts w:ascii="Arial" w:eastAsia="Calibri" w:hAnsi="Arial" w:cs="Arial"/>
          <w:color w:val="000000"/>
          <w:sz w:val="24"/>
          <w:szCs w:val="24"/>
          <w:lang w:eastAsia="pt-BR"/>
        </w:rPr>
        <w:t xml:space="preserve"> </w:t>
      </w:r>
      <w:r w:rsidR="00F1243D" w:rsidRPr="00967246">
        <w:rPr>
          <w:rFonts w:ascii="Arial" w:eastAsia="Calibri" w:hAnsi="Arial" w:cs="Arial"/>
          <w:color w:val="000000"/>
          <w:sz w:val="24"/>
          <w:szCs w:val="24"/>
          <w:lang w:eastAsia="pt-BR"/>
        </w:rPr>
        <w:t xml:space="preserve">de </w:t>
      </w:r>
      <w:proofErr w:type="gramStart"/>
      <w:r w:rsidRPr="00967246">
        <w:rPr>
          <w:rFonts w:ascii="Arial" w:eastAsia="Calibri" w:hAnsi="Arial" w:cs="Arial"/>
          <w:color w:val="000000"/>
          <w:sz w:val="24"/>
          <w:szCs w:val="24"/>
          <w:lang w:eastAsia="pt-BR"/>
        </w:rPr>
        <w:t>Março</w:t>
      </w:r>
      <w:proofErr w:type="gramEnd"/>
      <w:r w:rsidR="00F1243D" w:rsidRPr="00967246">
        <w:rPr>
          <w:rFonts w:ascii="Arial" w:eastAsia="Calibri" w:hAnsi="Arial" w:cs="Arial"/>
          <w:color w:val="000000"/>
          <w:sz w:val="24"/>
          <w:szCs w:val="24"/>
          <w:lang w:eastAsia="pt-BR"/>
        </w:rPr>
        <w:t xml:space="preserve"> de </w:t>
      </w:r>
      <w:r w:rsidR="00F1243D" w:rsidRPr="00AD5D6B">
        <w:rPr>
          <w:rFonts w:ascii="Arial" w:eastAsia="Calibri" w:hAnsi="Arial" w:cs="Arial"/>
          <w:color w:val="000000"/>
          <w:sz w:val="24"/>
          <w:szCs w:val="24"/>
          <w:lang w:eastAsia="pt-BR"/>
        </w:rPr>
        <w:t>20</w:t>
      </w:r>
      <w:r w:rsidRPr="00AD5D6B">
        <w:rPr>
          <w:rFonts w:ascii="Arial" w:eastAsia="Calibri" w:hAnsi="Arial" w:cs="Arial"/>
          <w:color w:val="000000"/>
          <w:sz w:val="24"/>
          <w:szCs w:val="24"/>
          <w:lang w:eastAsia="pt-BR"/>
        </w:rPr>
        <w:t>25</w:t>
      </w:r>
      <w:r w:rsidR="00F1243D" w:rsidRPr="00AD5D6B">
        <w:rPr>
          <w:rFonts w:ascii="Arial" w:eastAsia="Calibri" w:hAnsi="Arial" w:cs="Arial"/>
          <w:color w:val="000000"/>
          <w:sz w:val="24"/>
          <w:szCs w:val="24"/>
          <w:lang w:eastAsia="pt-BR"/>
        </w:rPr>
        <w:t xml:space="preserve">. </w:t>
      </w:r>
    </w:p>
    <w:p w:rsidR="00F1243D" w:rsidRPr="00F1243D" w:rsidRDefault="00F1243D" w:rsidP="00F1243D">
      <w:pPr>
        <w:spacing w:after="0" w:line="240" w:lineRule="auto"/>
        <w:rPr>
          <w:rFonts w:ascii="Arial" w:eastAsia="Calibri" w:hAnsi="Arial" w:cs="Arial"/>
          <w:color w:val="FF0000"/>
          <w:sz w:val="24"/>
          <w:szCs w:val="24"/>
          <w:lang w:eastAsia="pt-BR"/>
        </w:rPr>
      </w:pPr>
    </w:p>
    <w:p w:rsidR="00F1243D" w:rsidRDefault="00F1243D" w:rsidP="00F1243D">
      <w:pPr>
        <w:spacing w:after="0" w:line="240" w:lineRule="auto"/>
        <w:rPr>
          <w:rFonts w:ascii="Arial" w:eastAsia="Calibri" w:hAnsi="Arial" w:cs="Arial"/>
          <w:color w:val="FF0000"/>
          <w:sz w:val="24"/>
          <w:szCs w:val="24"/>
          <w:lang w:eastAsia="pt-BR"/>
        </w:rPr>
      </w:pPr>
    </w:p>
    <w:p w:rsidR="00BA6348" w:rsidRDefault="00BA6348" w:rsidP="00F1243D">
      <w:pPr>
        <w:spacing w:after="0" w:line="240" w:lineRule="auto"/>
        <w:rPr>
          <w:rFonts w:ascii="Arial" w:eastAsia="Calibri" w:hAnsi="Arial" w:cs="Arial"/>
          <w:color w:val="FF0000"/>
          <w:sz w:val="24"/>
          <w:szCs w:val="24"/>
          <w:lang w:eastAsia="pt-BR"/>
        </w:rPr>
      </w:pPr>
    </w:p>
    <w:p w:rsidR="00BA6348" w:rsidRPr="00F1243D" w:rsidRDefault="00BA6348" w:rsidP="00F1243D">
      <w:pPr>
        <w:spacing w:after="0" w:line="240" w:lineRule="auto"/>
        <w:rPr>
          <w:rFonts w:ascii="Arial" w:eastAsia="Calibri" w:hAnsi="Arial" w:cs="Arial"/>
          <w:color w:val="FF0000"/>
          <w:sz w:val="24"/>
          <w:szCs w:val="24"/>
          <w:lang w:eastAsia="pt-BR"/>
        </w:rPr>
      </w:pPr>
    </w:p>
    <w:p w:rsidR="00F1243D" w:rsidRPr="00F1243D" w:rsidRDefault="00F1243D" w:rsidP="00BA6348">
      <w:pPr>
        <w:spacing w:after="0" w:line="240" w:lineRule="auto"/>
        <w:jc w:val="center"/>
        <w:rPr>
          <w:rFonts w:ascii="Arial" w:eastAsia="Calibri" w:hAnsi="Arial" w:cs="Arial"/>
          <w:color w:val="000000"/>
          <w:sz w:val="24"/>
          <w:szCs w:val="24"/>
          <w:lang w:eastAsia="pt-BR"/>
        </w:rPr>
      </w:pPr>
      <w:r w:rsidRPr="00F1243D">
        <w:rPr>
          <w:rFonts w:ascii="Arial" w:eastAsia="Calibri" w:hAnsi="Arial" w:cs="Arial"/>
          <w:color w:val="000000"/>
          <w:sz w:val="24"/>
          <w:szCs w:val="24"/>
          <w:lang w:eastAsia="pt-BR"/>
        </w:rPr>
        <w:t>Nome</w:t>
      </w:r>
      <w:r w:rsidR="00FE3456">
        <w:rPr>
          <w:rFonts w:ascii="Arial" w:eastAsia="Calibri" w:hAnsi="Arial" w:cs="Arial"/>
          <w:color w:val="000000"/>
          <w:sz w:val="24"/>
          <w:szCs w:val="24"/>
          <w:lang w:eastAsia="pt-BR"/>
        </w:rPr>
        <w:t>: Paulo Rogério de Oliveira Melo</w:t>
      </w:r>
    </w:p>
    <w:p w:rsidR="00F1243D" w:rsidRPr="00F1243D" w:rsidRDefault="00F1243D" w:rsidP="00BA6348">
      <w:pPr>
        <w:spacing w:after="0" w:line="240" w:lineRule="auto"/>
        <w:jc w:val="center"/>
        <w:rPr>
          <w:rFonts w:ascii="Arial" w:eastAsia="Calibri" w:hAnsi="Arial" w:cs="Arial"/>
          <w:color w:val="000000"/>
          <w:sz w:val="24"/>
          <w:szCs w:val="24"/>
          <w:lang w:eastAsia="pt-BR"/>
        </w:rPr>
      </w:pPr>
      <w:r w:rsidRPr="00F1243D">
        <w:rPr>
          <w:rFonts w:ascii="Arial" w:eastAsia="Calibri" w:hAnsi="Arial" w:cs="Arial"/>
          <w:color w:val="000000"/>
          <w:sz w:val="24"/>
          <w:szCs w:val="24"/>
          <w:lang w:eastAsia="pt-BR"/>
        </w:rPr>
        <w:t>Cargo</w:t>
      </w:r>
      <w:r w:rsidR="00FE3456">
        <w:rPr>
          <w:rFonts w:ascii="Arial" w:eastAsia="Calibri" w:hAnsi="Arial" w:cs="Arial"/>
          <w:color w:val="000000"/>
          <w:sz w:val="24"/>
          <w:szCs w:val="24"/>
          <w:lang w:eastAsia="pt-BR"/>
        </w:rPr>
        <w:t>: Chefe de Frotas da Divisão de Obras</w:t>
      </w:r>
    </w:p>
    <w:p w:rsidR="00F1243D" w:rsidRPr="00F1243D" w:rsidRDefault="00F1243D" w:rsidP="00BA6348">
      <w:pPr>
        <w:spacing w:after="0" w:line="240" w:lineRule="auto"/>
        <w:jc w:val="center"/>
        <w:rPr>
          <w:rFonts w:ascii="Arial" w:eastAsia="Calibri" w:hAnsi="Arial" w:cs="Arial"/>
          <w:color w:val="FF0000"/>
          <w:sz w:val="24"/>
          <w:szCs w:val="24"/>
          <w:lang w:eastAsia="pt-BR"/>
        </w:rPr>
      </w:pPr>
      <w:r w:rsidRPr="00F1243D">
        <w:rPr>
          <w:rFonts w:ascii="Arial" w:eastAsia="Calibri" w:hAnsi="Arial" w:cs="Arial"/>
          <w:color w:val="000000"/>
          <w:sz w:val="24"/>
          <w:szCs w:val="24"/>
          <w:lang w:eastAsia="pt-BR"/>
        </w:rPr>
        <w:t>Matrícula</w:t>
      </w:r>
      <w:r w:rsidR="00FE3456">
        <w:rPr>
          <w:rFonts w:ascii="Arial" w:eastAsia="Calibri" w:hAnsi="Arial" w:cs="Arial"/>
          <w:color w:val="000000"/>
          <w:sz w:val="24"/>
          <w:szCs w:val="24"/>
          <w:lang w:eastAsia="pt-BR"/>
        </w:rPr>
        <w:t>:</w:t>
      </w:r>
      <w:r w:rsidR="005F7766">
        <w:rPr>
          <w:rFonts w:ascii="Arial" w:eastAsia="Calibri" w:hAnsi="Arial" w:cs="Arial"/>
          <w:color w:val="000000"/>
          <w:sz w:val="24"/>
          <w:szCs w:val="24"/>
          <w:lang w:eastAsia="pt-BR"/>
        </w:rPr>
        <w:t xml:space="preserve"> 3245</w:t>
      </w:r>
    </w:p>
    <w:p w:rsidR="00F1243D" w:rsidRPr="00F1243D" w:rsidRDefault="00F1243D" w:rsidP="00F1243D">
      <w:pPr>
        <w:spacing w:after="0" w:line="240" w:lineRule="auto"/>
        <w:rPr>
          <w:rFonts w:ascii="Arial" w:eastAsia="Calibri" w:hAnsi="Arial" w:cs="Arial"/>
          <w:color w:val="FF0000"/>
          <w:sz w:val="24"/>
          <w:szCs w:val="24"/>
          <w:lang w:eastAsia="pt-BR"/>
        </w:rPr>
      </w:pPr>
    </w:p>
    <w:p w:rsidR="00F1243D" w:rsidRPr="00F1243D" w:rsidRDefault="00F1243D" w:rsidP="00F1243D">
      <w:pPr>
        <w:pBdr>
          <w:top w:val="single" w:sz="4" w:space="1" w:color="auto"/>
          <w:left w:val="single" w:sz="4" w:space="4" w:color="auto"/>
          <w:bottom w:val="single" w:sz="4" w:space="1" w:color="auto"/>
          <w:right w:val="single" w:sz="4" w:space="4" w:color="auto"/>
        </w:pBdr>
        <w:spacing w:after="0" w:line="240" w:lineRule="auto"/>
        <w:jc w:val="center"/>
        <w:rPr>
          <w:rFonts w:ascii="Arial" w:eastAsia="Calibri" w:hAnsi="Arial" w:cs="Arial"/>
          <w:color w:val="000000"/>
          <w:sz w:val="24"/>
          <w:szCs w:val="24"/>
          <w:lang w:eastAsia="pt-BR"/>
        </w:rPr>
      </w:pPr>
      <w:r w:rsidRPr="00F1243D">
        <w:rPr>
          <w:rFonts w:ascii="Arial" w:eastAsia="Calibri" w:hAnsi="Arial" w:cs="Arial"/>
          <w:color w:val="000000"/>
          <w:sz w:val="24"/>
          <w:szCs w:val="24"/>
          <w:lang w:eastAsia="pt-BR"/>
        </w:rPr>
        <w:t>APROVO ESTE ESTUDO TÉCNICO PRELIMINAR E DETERMINO O INÍCIO DA IMEDIATA ELABORAÇÃO DO(S) RESPECTIVO(S) TERMO(S) DE REFERÊNCIA(S)</w:t>
      </w:r>
    </w:p>
    <w:p w:rsidR="00F1243D" w:rsidRPr="00F1243D" w:rsidRDefault="00F1243D" w:rsidP="00F1243D">
      <w:pPr>
        <w:pBdr>
          <w:top w:val="single" w:sz="4" w:space="1" w:color="auto"/>
          <w:left w:val="single" w:sz="4" w:space="4" w:color="auto"/>
          <w:bottom w:val="single" w:sz="4" w:space="1" w:color="auto"/>
          <w:right w:val="single" w:sz="4" w:space="4" w:color="auto"/>
        </w:pBdr>
        <w:spacing w:after="0" w:line="240" w:lineRule="auto"/>
        <w:rPr>
          <w:rFonts w:ascii="Arial" w:eastAsia="Calibri" w:hAnsi="Arial" w:cs="Arial"/>
          <w:color w:val="FF0000"/>
          <w:sz w:val="24"/>
          <w:szCs w:val="24"/>
          <w:lang w:eastAsia="pt-BR"/>
        </w:rPr>
      </w:pPr>
    </w:p>
    <w:p w:rsidR="00F1243D" w:rsidRPr="00F1243D" w:rsidRDefault="00952AF1" w:rsidP="00F1243D">
      <w:pPr>
        <w:pBdr>
          <w:top w:val="single" w:sz="4" w:space="1" w:color="auto"/>
          <w:left w:val="single" w:sz="4" w:space="4" w:color="auto"/>
          <w:bottom w:val="single" w:sz="4" w:space="1" w:color="auto"/>
          <w:right w:val="single" w:sz="4" w:space="4" w:color="auto"/>
        </w:pBdr>
        <w:spacing w:after="0" w:line="240" w:lineRule="auto"/>
        <w:rPr>
          <w:rFonts w:ascii="Arial" w:eastAsia="Calibri" w:hAnsi="Arial" w:cs="Arial"/>
          <w:color w:val="000000"/>
          <w:sz w:val="24"/>
          <w:szCs w:val="24"/>
          <w:lang w:eastAsia="pt-BR"/>
        </w:rPr>
      </w:pPr>
      <w:r>
        <w:rPr>
          <w:rFonts w:ascii="Arial" w:eastAsia="Calibri" w:hAnsi="Arial" w:cs="Arial"/>
          <w:color w:val="000000"/>
          <w:sz w:val="24"/>
          <w:szCs w:val="24"/>
          <w:lang w:eastAsia="pt-BR"/>
        </w:rPr>
        <w:t xml:space="preserve"> </w:t>
      </w:r>
      <w:r w:rsidR="0078395D">
        <w:rPr>
          <w:rFonts w:ascii="Arial" w:eastAsia="Calibri" w:hAnsi="Arial" w:cs="Arial"/>
          <w:color w:val="000000"/>
          <w:sz w:val="24"/>
          <w:szCs w:val="24"/>
          <w:lang w:eastAsia="pt-BR"/>
        </w:rPr>
        <w:t>Bueno Brandão, 2</w:t>
      </w:r>
      <w:r w:rsidR="00942615">
        <w:rPr>
          <w:rFonts w:ascii="Arial" w:eastAsia="Calibri" w:hAnsi="Arial" w:cs="Arial"/>
          <w:color w:val="000000"/>
          <w:sz w:val="24"/>
          <w:szCs w:val="24"/>
          <w:lang w:eastAsia="pt-BR"/>
        </w:rPr>
        <w:t>8</w:t>
      </w:r>
      <w:r w:rsidR="0078395D">
        <w:rPr>
          <w:rFonts w:ascii="Arial" w:eastAsia="Calibri" w:hAnsi="Arial" w:cs="Arial"/>
          <w:color w:val="000000"/>
          <w:sz w:val="24"/>
          <w:szCs w:val="24"/>
          <w:lang w:eastAsia="pt-BR"/>
        </w:rPr>
        <w:t xml:space="preserve"> de </w:t>
      </w:r>
      <w:proofErr w:type="gramStart"/>
      <w:r w:rsidR="0078395D">
        <w:rPr>
          <w:rFonts w:ascii="Arial" w:eastAsia="Calibri" w:hAnsi="Arial" w:cs="Arial"/>
          <w:color w:val="000000"/>
          <w:sz w:val="24"/>
          <w:szCs w:val="24"/>
          <w:lang w:eastAsia="pt-BR"/>
        </w:rPr>
        <w:t>Março</w:t>
      </w:r>
      <w:proofErr w:type="gramEnd"/>
      <w:r w:rsidR="0078395D">
        <w:rPr>
          <w:rFonts w:ascii="Arial" w:eastAsia="Calibri" w:hAnsi="Arial" w:cs="Arial"/>
          <w:color w:val="000000"/>
          <w:sz w:val="24"/>
          <w:szCs w:val="24"/>
          <w:lang w:eastAsia="pt-BR"/>
        </w:rPr>
        <w:t xml:space="preserve"> de 2025</w:t>
      </w:r>
    </w:p>
    <w:p w:rsidR="00F1243D" w:rsidRPr="00F1243D" w:rsidRDefault="00F1243D" w:rsidP="00F1243D">
      <w:pPr>
        <w:pBdr>
          <w:top w:val="single" w:sz="4" w:space="1" w:color="auto"/>
          <w:left w:val="single" w:sz="4" w:space="4" w:color="auto"/>
          <w:bottom w:val="single" w:sz="4" w:space="1" w:color="auto"/>
          <w:right w:val="single" w:sz="4" w:space="4" w:color="auto"/>
        </w:pBdr>
        <w:spacing w:after="0" w:line="240" w:lineRule="auto"/>
        <w:rPr>
          <w:rFonts w:ascii="Arial" w:eastAsia="Calibri" w:hAnsi="Arial" w:cs="Arial"/>
          <w:color w:val="000000"/>
          <w:sz w:val="24"/>
          <w:szCs w:val="24"/>
          <w:lang w:eastAsia="pt-BR"/>
        </w:rPr>
      </w:pPr>
    </w:p>
    <w:p w:rsidR="00F1243D" w:rsidRDefault="00F1243D" w:rsidP="00F1243D">
      <w:pPr>
        <w:pBdr>
          <w:top w:val="single" w:sz="4" w:space="1" w:color="auto"/>
          <w:left w:val="single" w:sz="4" w:space="4" w:color="auto"/>
          <w:bottom w:val="single" w:sz="4" w:space="1" w:color="auto"/>
          <w:right w:val="single" w:sz="4" w:space="4" w:color="auto"/>
        </w:pBdr>
        <w:spacing w:after="0" w:line="240" w:lineRule="auto"/>
        <w:rPr>
          <w:rFonts w:ascii="Arial" w:eastAsia="Calibri" w:hAnsi="Arial" w:cs="Arial"/>
          <w:color w:val="FF0000"/>
          <w:sz w:val="24"/>
          <w:szCs w:val="24"/>
          <w:lang w:eastAsia="pt-BR"/>
        </w:rPr>
      </w:pPr>
    </w:p>
    <w:p w:rsidR="00E278D7" w:rsidRPr="00F1243D" w:rsidRDefault="00E278D7" w:rsidP="00F1243D">
      <w:pPr>
        <w:pBdr>
          <w:top w:val="single" w:sz="4" w:space="1" w:color="auto"/>
          <w:left w:val="single" w:sz="4" w:space="4" w:color="auto"/>
          <w:bottom w:val="single" w:sz="4" w:space="1" w:color="auto"/>
          <w:right w:val="single" w:sz="4" w:space="4" w:color="auto"/>
        </w:pBdr>
        <w:spacing w:after="0" w:line="240" w:lineRule="auto"/>
        <w:rPr>
          <w:rFonts w:ascii="Arial" w:eastAsia="Calibri" w:hAnsi="Arial" w:cs="Arial"/>
          <w:color w:val="FF0000"/>
          <w:sz w:val="24"/>
          <w:szCs w:val="24"/>
          <w:lang w:eastAsia="pt-BR"/>
        </w:rPr>
      </w:pPr>
    </w:p>
    <w:p w:rsidR="00F1243D" w:rsidRDefault="00861243" w:rsidP="00803397">
      <w:pPr>
        <w:pBdr>
          <w:top w:val="single" w:sz="4" w:space="1" w:color="auto"/>
          <w:left w:val="single" w:sz="4" w:space="4" w:color="auto"/>
          <w:bottom w:val="single" w:sz="4" w:space="1" w:color="auto"/>
          <w:right w:val="single" w:sz="4" w:space="4" w:color="auto"/>
        </w:pBdr>
        <w:spacing w:after="0" w:line="240" w:lineRule="auto"/>
        <w:jc w:val="center"/>
        <w:rPr>
          <w:rFonts w:ascii="Arial" w:eastAsia="Calibri" w:hAnsi="Arial" w:cs="Arial"/>
          <w:color w:val="000000"/>
          <w:sz w:val="24"/>
          <w:szCs w:val="24"/>
          <w:lang w:eastAsia="pt-BR"/>
        </w:rPr>
      </w:pPr>
      <w:r>
        <w:rPr>
          <w:rFonts w:ascii="Arial" w:eastAsia="Calibri" w:hAnsi="Arial" w:cs="Arial"/>
          <w:color w:val="000000"/>
          <w:sz w:val="24"/>
          <w:szCs w:val="24"/>
          <w:lang w:eastAsia="pt-BR"/>
        </w:rPr>
        <w:t xml:space="preserve">  </w:t>
      </w:r>
      <w:proofErr w:type="spellStart"/>
      <w:r w:rsidR="007B227F">
        <w:rPr>
          <w:rFonts w:ascii="Arial" w:eastAsia="Calibri" w:hAnsi="Arial" w:cs="Arial"/>
          <w:color w:val="000000"/>
          <w:sz w:val="24"/>
          <w:szCs w:val="24"/>
          <w:lang w:eastAsia="pt-BR"/>
        </w:rPr>
        <w:t>Josemberg</w:t>
      </w:r>
      <w:proofErr w:type="spellEnd"/>
      <w:r w:rsidR="007B227F">
        <w:rPr>
          <w:rFonts w:ascii="Arial" w:eastAsia="Calibri" w:hAnsi="Arial" w:cs="Arial"/>
          <w:color w:val="000000"/>
          <w:sz w:val="24"/>
          <w:szCs w:val="24"/>
          <w:lang w:eastAsia="pt-BR"/>
        </w:rPr>
        <w:t xml:space="preserve"> Xavier</w:t>
      </w:r>
    </w:p>
    <w:p w:rsidR="007B227F" w:rsidRPr="00F1243D" w:rsidRDefault="007B227F" w:rsidP="00803397">
      <w:pPr>
        <w:pBdr>
          <w:top w:val="single" w:sz="4" w:space="1" w:color="auto"/>
          <w:left w:val="single" w:sz="4" w:space="4" w:color="auto"/>
          <w:bottom w:val="single" w:sz="4" w:space="1" w:color="auto"/>
          <w:right w:val="single" w:sz="4" w:space="4" w:color="auto"/>
        </w:pBdr>
        <w:spacing w:after="0" w:line="240" w:lineRule="auto"/>
        <w:jc w:val="center"/>
        <w:rPr>
          <w:rFonts w:ascii="Arial" w:eastAsia="Calibri" w:hAnsi="Arial" w:cs="Arial"/>
          <w:color w:val="000000"/>
          <w:sz w:val="24"/>
          <w:szCs w:val="24"/>
          <w:lang w:eastAsia="pt-BR"/>
        </w:rPr>
      </w:pPr>
      <w:r>
        <w:rPr>
          <w:rFonts w:ascii="Arial" w:eastAsia="Calibri" w:hAnsi="Arial" w:cs="Arial"/>
          <w:color w:val="000000"/>
          <w:sz w:val="24"/>
          <w:szCs w:val="24"/>
          <w:lang w:eastAsia="pt-BR"/>
        </w:rPr>
        <w:t>Matrícula: 2684</w:t>
      </w:r>
    </w:p>
    <w:p w:rsidR="00F1243D" w:rsidRPr="00F1243D" w:rsidRDefault="00F1243D" w:rsidP="00803397">
      <w:pPr>
        <w:pBdr>
          <w:top w:val="single" w:sz="4" w:space="1" w:color="auto"/>
          <w:left w:val="single" w:sz="4" w:space="4" w:color="auto"/>
          <w:bottom w:val="single" w:sz="4" w:space="1" w:color="auto"/>
          <w:right w:val="single" w:sz="4" w:space="4" w:color="auto"/>
        </w:pBdr>
        <w:spacing w:after="0" w:line="240" w:lineRule="auto"/>
        <w:jc w:val="center"/>
        <w:rPr>
          <w:rFonts w:ascii="Arial" w:eastAsia="Calibri" w:hAnsi="Arial" w:cs="Arial"/>
          <w:i/>
          <w:iCs/>
          <w:color w:val="000000"/>
          <w:sz w:val="24"/>
          <w:szCs w:val="24"/>
          <w:lang w:eastAsia="pt-BR"/>
        </w:rPr>
      </w:pPr>
      <w:r w:rsidRPr="00F1243D">
        <w:rPr>
          <w:rFonts w:ascii="Arial" w:eastAsia="Calibri" w:hAnsi="Arial" w:cs="Arial"/>
          <w:color w:val="000000"/>
          <w:sz w:val="24"/>
          <w:szCs w:val="24"/>
          <w:lang w:eastAsia="pt-BR"/>
        </w:rPr>
        <w:t>S</w:t>
      </w:r>
      <w:r w:rsidR="0027799C">
        <w:rPr>
          <w:rFonts w:ascii="Arial" w:eastAsia="Calibri" w:hAnsi="Arial" w:cs="Arial"/>
          <w:color w:val="000000"/>
          <w:sz w:val="24"/>
          <w:szCs w:val="24"/>
          <w:lang w:eastAsia="pt-BR"/>
        </w:rPr>
        <w:t>ecretário Municipal</w:t>
      </w:r>
      <w:r w:rsidR="007B227F">
        <w:rPr>
          <w:rFonts w:ascii="Arial" w:eastAsia="Calibri" w:hAnsi="Arial" w:cs="Arial"/>
          <w:color w:val="000000"/>
          <w:sz w:val="24"/>
          <w:szCs w:val="24"/>
          <w:lang w:eastAsia="pt-BR"/>
        </w:rPr>
        <w:t xml:space="preserve"> de Obras</w:t>
      </w:r>
    </w:p>
    <w:p w:rsidR="00F1243D" w:rsidRPr="00F1243D" w:rsidRDefault="00F1243D" w:rsidP="00F1243D">
      <w:pPr>
        <w:spacing w:after="0" w:line="240" w:lineRule="auto"/>
        <w:rPr>
          <w:rFonts w:ascii="Arial" w:eastAsia="Calibri" w:hAnsi="Arial" w:cs="Arial"/>
          <w:color w:val="000000"/>
          <w:sz w:val="24"/>
          <w:szCs w:val="24"/>
          <w:lang w:eastAsia="pt-BR"/>
        </w:rPr>
      </w:pPr>
    </w:p>
    <w:p w:rsidR="00697888" w:rsidRDefault="00697888">
      <w:bookmarkStart w:id="2" w:name="_4l9qvz94agq4" w:colFirst="0" w:colLast="0"/>
      <w:bookmarkStart w:id="3" w:name="_rvfxz81yz6y5" w:colFirst="0" w:colLast="0"/>
      <w:bookmarkEnd w:id="2"/>
      <w:bookmarkEnd w:id="3"/>
    </w:p>
    <w:sectPr w:rsidR="00697888">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4300" w:rsidRDefault="00774300" w:rsidP="00C705CB">
      <w:pPr>
        <w:spacing w:after="0" w:line="240" w:lineRule="auto"/>
      </w:pPr>
      <w:r>
        <w:separator/>
      </w:r>
    </w:p>
  </w:endnote>
  <w:endnote w:type="continuationSeparator" w:id="0">
    <w:p w:rsidR="00774300" w:rsidRDefault="00774300" w:rsidP="00C705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4300" w:rsidRDefault="00774300" w:rsidP="00C705CB">
      <w:pPr>
        <w:spacing w:after="0" w:line="240" w:lineRule="auto"/>
      </w:pPr>
      <w:r>
        <w:separator/>
      </w:r>
    </w:p>
  </w:footnote>
  <w:footnote w:type="continuationSeparator" w:id="0">
    <w:p w:rsidR="00774300" w:rsidRDefault="00774300" w:rsidP="00C705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5C5" w:rsidRDefault="004215C5" w:rsidP="00F45E85">
    <w:pPr>
      <w:pStyle w:val="Cabealho"/>
      <w:tabs>
        <w:tab w:val="clear" w:pos="8504"/>
        <w:tab w:val="right" w:pos="8931"/>
      </w:tabs>
      <w:jc w:val="center"/>
      <w:rPr>
        <w:rFonts w:ascii="Arial" w:hAnsi="Arial" w:cs="Arial"/>
        <w:b/>
        <w:bCs/>
        <w:sz w:val="28"/>
        <w:szCs w:val="28"/>
      </w:rPr>
    </w:pPr>
    <w:r>
      <w:rPr>
        <w:noProof/>
        <w:lang w:eastAsia="pt-BR"/>
      </w:rPr>
      <w:drawing>
        <wp:anchor distT="0" distB="0" distL="114300" distR="114300" simplePos="0" relativeHeight="251659264" behindDoc="0" locked="0" layoutInCell="1" allowOverlap="1" wp14:anchorId="7E0976B2" wp14:editId="4C1B7643">
          <wp:simplePos x="0" y="0"/>
          <wp:positionH relativeFrom="column">
            <wp:posOffset>81915</wp:posOffset>
          </wp:positionH>
          <wp:positionV relativeFrom="paragraph">
            <wp:posOffset>-211455</wp:posOffset>
          </wp:positionV>
          <wp:extent cx="752475" cy="762000"/>
          <wp:effectExtent l="0" t="0" r="9525" b="0"/>
          <wp:wrapSquare wrapText="bothSides"/>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2475" cy="7620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rFonts w:ascii="Arial" w:hAnsi="Arial" w:cs="Arial"/>
        <w:b/>
        <w:bCs/>
        <w:sz w:val="28"/>
        <w:szCs w:val="28"/>
      </w:rPr>
      <w:t>PREFEITURA MUNICIPAL DE BUENO BRANDÃO</w:t>
    </w:r>
  </w:p>
  <w:p w:rsidR="004215C5" w:rsidRDefault="004215C5" w:rsidP="00F45E85">
    <w:pPr>
      <w:pStyle w:val="Cabealho"/>
      <w:jc w:val="center"/>
      <w:rPr>
        <w:rFonts w:ascii="Arial" w:hAnsi="Arial" w:cs="Arial"/>
        <w:b/>
        <w:bCs/>
      </w:rPr>
    </w:pPr>
    <w:r>
      <w:rPr>
        <w:rFonts w:ascii="Arial" w:hAnsi="Arial" w:cs="Arial"/>
        <w:b/>
        <w:bCs/>
      </w:rPr>
      <w:t>ESTÂNCIA CLIMÁTICA E HIDROMINERAL</w:t>
    </w:r>
  </w:p>
  <w:p w:rsidR="004215C5" w:rsidRDefault="004215C5" w:rsidP="00F45E85">
    <w:pPr>
      <w:pStyle w:val="Cabealho"/>
      <w:jc w:val="center"/>
      <w:rPr>
        <w:rFonts w:ascii="Arial" w:hAnsi="Arial" w:cs="Arial"/>
        <w:b/>
        <w:bCs/>
      </w:rPr>
    </w:pPr>
    <w:r>
      <w:rPr>
        <w:rFonts w:ascii="Arial" w:hAnsi="Arial" w:cs="Arial"/>
        <w:b/>
        <w:bCs/>
      </w:rPr>
      <w:t>CNPJ: 18.940.098/0001-22</w:t>
    </w:r>
  </w:p>
  <w:p w:rsidR="004215C5" w:rsidRDefault="004215C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317C0"/>
    <w:multiLevelType w:val="multilevel"/>
    <w:tmpl w:val="0D1C295C"/>
    <w:lvl w:ilvl="0">
      <w:start w:val="5"/>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6A7E32"/>
    <w:multiLevelType w:val="multilevel"/>
    <w:tmpl w:val="295E86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87C3D4C"/>
    <w:multiLevelType w:val="multilevel"/>
    <w:tmpl w:val="76F066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ADA7FFB"/>
    <w:multiLevelType w:val="hybridMultilevel"/>
    <w:tmpl w:val="4276108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 w15:restartNumberingAfterBreak="0">
    <w:nsid w:val="0E771AC4"/>
    <w:multiLevelType w:val="multilevel"/>
    <w:tmpl w:val="2E6400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F5A1E81"/>
    <w:multiLevelType w:val="multilevel"/>
    <w:tmpl w:val="E91A48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8C4470C"/>
    <w:multiLevelType w:val="hybridMultilevel"/>
    <w:tmpl w:val="FF0061E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 w15:restartNumberingAfterBreak="0">
    <w:nsid w:val="28E1019B"/>
    <w:multiLevelType w:val="multilevel"/>
    <w:tmpl w:val="ADD43D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B0A5140"/>
    <w:multiLevelType w:val="multilevel"/>
    <w:tmpl w:val="8EA013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35165D8"/>
    <w:multiLevelType w:val="multilevel"/>
    <w:tmpl w:val="9EACAE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8067CEB"/>
    <w:multiLevelType w:val="multilevel"/>
    <w:tmpl w:val="1898F6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E87061A"/>
    <w:multiLevelType w:val="hybridMultilevel"/>
    <w:tmpl w:val="A8E61982"/>
    <w:lvl w:ilvl="0" w:tplc="04160001">
      <w:start w:val="1"/>
      <w:numFmt w:val="bullet"/>
      <w:lvlText w:val=""/>
      <w:lvlJc w:val="left"/>
      <w:pPr>
        <w:ind w:left="747" w:hanging="360"/>
      </w:pPr>
      <w:rPr>
        <w:rFonts w:ascii="Symbol" w:hAnsi="Symbol" w:hint="default"/>
      </w:rPr>
    </w:lvl>
    <w:lvl w:ilvl="1" w:tplc="04160003" w:tentative="1">
      <w:start w:val="1"/>
      <w:numFmt w:val="bullet"/>
      <w:lvlText w:val="o"/>
      <w:lvlJc w:val="left"/>
      <w:pPr>
        <w:ind w:left="1467" w:hanging="360"/>
      </w:pPr>
      <w:rPr>
        <w:rFonts w:ascii="Courier New" w:hAnsi="Courier New" w:cs="Courier New" w:hint="default"/>
      </w:rPr>
    </w:lvl>
    <w:lvl w:ilvl="2" w:tplc="04160005" w:tentative="1">
      <w:start w:val="1"/>
      <w:numFmt w:val="bullet"/>
      <w:lvlText w:val=""/>
      <w:lvlJc w:val="left"/>
      <w:pPr>
        <w:ind w:left="2187" w:hanging="360"/>
      </w:pPr>
      <w:rPr>
        <w:rFonts w:ascii="Wingdings" w:hAnsi="Wingdings" w:hint="default"/>
      </w:rPr>
    </w:lvl>
    <w:lvl w:ilvl="3" w:tplc="04160001" w:tentative="1">
      <w:start w:val="1"/>
      <w:numFmt w:val="bullet"/>
      <w:lvlText w:val=""/>
      <w:lvlJc w:val="left"/>
      <w:pPr>
        <w:ind w:left="2907" w:hanging="360"/>
      </w:pPr>
      <w:rPr>
        <w:rFonts w:ascii="Symbol" w:hAnsi="Symbol" w:hint="default"/>
      </w:rPr>
    </w:lvl>
    <w:lvl w:ilvl="4" w:tplc="04160003" w:tentative="1">
      <w:start w:val="1"/>
      <w:numFmt w:val="bullet"/>
      <w:lvlText w:val="o"/>
      <w:lvlJc w:val="left"/>
      <w:pPr>
        <w:ind w:left="3627" w:hanging="360"/>
      </w:pPr>
      <w:rPr>
        <w:rFonts w:ascii="Courier New" w:hAnsi="Courier New" w:cs="Courier New" w:hint="default"/>
      </w:rPr>
    </w:lvl>
    <w:lvl w:ilvl="5" w:tplc="04160005" w:tentative="1">
      <w:start w:val="1"/>
      <w:numFmt w:val="bullet"/>
      <w:lvlText w:val=""/>
      <w:lvlJc w:val="left"/>
      <w:pPr>
        <w:ind w:left="4347" w:hanging="360"/>
      </w:pPr>
      <w:rPr>
        <w:rFonts w:ascii="Wingdings" w:hAnsi="Wingdings" w:hint="default"/>
      </w:rPr>
    </w:lvl>
    <w:lvl w:ilvl="6" w:tplc="04160001" w:tentative="1">
      <w:start w:val="1"/>
      <w:numFmt w:val="bullet"/>
      <w:lvlText w:val=""/>
      <w:lvlJc w:val="left"/>
      <w:pPr>
        <w:ind w:left="5067" w:hanging="360"/>
      </w:pPr>
      <w:rPr>
        <w:rFonts w:ascii="Symbol" w:hAnsi="Symbol" w:hint="default"/>
      </w:rPr>
    </w:lvl>
    <w:lvl w:ilvl="7" w:tplc="04160003" w:tentative="1">
      <w:start w:val="1"/>
      <w:numFmt w:val="bullet"/>
      <w:lvlText w:val="o"/>
      <w:lvlJc w:val="left"/>
      <w:pPr>
        <w:ind w:left="5787" w:hanging="360"/>
      </w:pPr>
      <w:rPr>
        <w:rFonts w:ascii="Courier New" w:hAnsi="Courier New" w:cs="Courier New" w:hint="default"/>
      </w:rPr>
    </w:lvl>
    <w:lvl w:ilvl="8" w:tplc="04160005" w:tentative="1">
      <w:start w:val="1"/>
      <w:numFmt w:val="bullet"/>
      <w:lvlText w:val=""/>
      <w:lvlJc w:val="left"/>
      <w:pPr>
        <w:ind w:left="6507" w:hanging="360"/>
      </w:pPr>
      <w:rPr>
        <w:rFonts w:ascii="Wingdings" w:hAnsi="Wingdings" w:hint="default"/>
      </w:rPr>
    </w:lvl>
  </w:abstractNum>
  <w:abstractNum w:abstractNumId="12" w15:restartNumberingAfterBreak="0">
    <w:nsid w:val="3FE44CBC"/>
    <w:multiLevelType w:val="multilevel"/>
    <w:tmpl w:val="2E888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1AD5016"/>
    <w:multiLevelType w:val="hybridMultilevel"/>
    <w:tmpl w:val="3C5A94BA"/>
    <w:lvl w:ilvl="0" w:tplc="51689D04">
      <w:start w:val="8"/>
      <w:numFmt w:val="decimal"/>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4A36B42"/>
    <w:multiLevelType w:val="multilevel"/>
    <w:tmpl w:val="A52ABBE0"/>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28A3EE1"/>
    <w:multiLevelType w:val="multilevel"/>
    <w:tmpl w:val="F296F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28A4F38"/>
    <w:multiLevelType w:val="multilevel"/>
    <w:tmpl w:val="20001978"/>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D830A69"/>
    <w:multiLevelType w:val="hybridMultilevel"/>
    <w:tmpl w:val="21226F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76AE4FDD"/>
    <w:multiLevelType w:val="hybridMultilevel"/>
    <w:tmpl w:val="82D0DB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77664827"/>
    <w:multiLevelType w:val="multilevel"/>
    <w:tmpl w:val="A2F2A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EDF15C9"/>
    <w:multiLevelType w:val="hybridMultilevel"/>
    <w:tmpl w:val="5BB80890"/>
    <w:lvl w:ilvl="0" w:tplc="EEAA81F6">
      <w:start w:val="1"/>
      <w:numFmt w:val="bullet"/>
      <w:lvlText w:val=""/>
      <w:lvlJc w:val="left"/>
      <w:pPr>
        <w:ind w:left="720" w:hanging="360"/>
      </w:pPr>
      <w:rPr>
        <w:rFonts w:ascii="Symbol" w:hAnsi="Symbol"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16"/>
  </w:num>
  <w:num w:numId="2">
    <w:abstractNumId w:val="0"/>
  </w:num>
  <w:num w:numId="3">
    <w:abstractNumId w:val="1"/>
  </w:num>
  <w:num w:numId="4">
    <w:abstractNumId w:val="12"/>
  </w:num>
  <w:num w:numId="5">
    <w:abstractNumId w:val="10"/>
  </w:num>
  <w:num w:numId="6">
    <w:abstractNumId w:val="15"/>
  </w:num>
  <w:num w:numId="7">
    <w:abstractNumId w:val="4"/>
  </w:num>
  <w:num w:numId="8">
    <w:abstractNumId w:val="19"/>
  </w:num>
  <w:num w:numId="9">
    <w:abstractNumId w:val="9"/>
  </w:num>
  <w:num w:numId="10">
    <w:abstractNumId w:val="2"/>
  </w:num>
  <w:num w:numId="11">
    <w:abstractNumId w:val="5"/>
  </w:num>
  <w:num w:numId="12">
    <w:abstractNumId w:val="8"/>
  </w:num>
  <w:num w:numId="13">
    <w:abstractNumId w:val="7"/>
  </w:num>
  <w:num w:numId="14">
    <w:abstractNumId w:val="11"/>
  </w:num>
  <w:num w:numId="15">
    <w:abstractNumId w:val="18"/>
  </w:num>
  <w:num w:numId="16">
    <w:abstractNumId w:val="14"/>
  </w:num>
  <w:num w:numId="17">
    <w:abstractNumId w:val="17"/>
  </w:num>
  <w:num w:numId="18">
    <w:abstractNumId w:val="20"/>
  </w:num>
  <w:num w:numId="19">
    <w:abstractNumId w:val="3"/>
  </w:num>
  <w:num w:numId="20">
    <w:abstractNumId w:val="6"/>
  </w:num>
  <w:num w:numId="21">
    <w:abstractNumId w:val="3"/>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43D"/>
    <w:rsid w:val="000C15BF"/>
    <w:rsid w:val="001246FF"/>
    <w:rsid w:val="001F6D62"/>
    <w:rsid w:val="00244D6A"/>
    <w:rsid w:val="0027799C"/>
    <w:rsid w:val="0037153B"/>
    <w:rsid w:val="003C1327"/>
    <w:rsid w:val="003F3B71"/>
    <w:rsid w:val="004215C5"/>
    <w:rsid w:val="0042659A"/>
    <w:rsid w:val="00443149"/>
    <w:rsid w:val="004D13CC"/>
    <w:rsid w:val="005510A9"/>
    <w:rsid w:val="005832C9"/>
    <w:rsid w:val="005D01ED"/>
    <w:rsid w:val="005E618E"/>
    <w:rsid w:val="005F7766"/>
    <w:rsid w:val="006317CB"/>
    <w:rsid w:val="00697888"/>
    <w:rsid w:val="00705115"/>
    <w:rsid w:val="00774300"/>
    <w:rsid w:val="0078395D"/>
    <w:rsid w:val="007B227F"/>
    <w:rsid w:val="007D4708"/>
    <w:rsid w:val="00803397"/>
    <w:rsid w:val="008550C1"/>
    <w:rsid w:val="00861243"/>
    <w:rsid w:val="00862621"/>
    <w:rsid w:val="00894D1D"/>
    <w:rsid w:val="00942615"/>
    <w:rsid w:val="009447D3"/>
    <w:rsid w:val="00952AF1"/>
    <w:rsid w:val="00965771"/>
    <w:rsid w:val="00967246"/>
    <w:rsid w:val="009952E2"/>
    <w:rsid w:val="009D432E"/>
    <w:rsid w:val="009F6759"/>
    <w:rsid w:val="00A82430"/>
    <w:rsid w:val="00A85CF4"/>
    <w:rsid w:val="00AC6D2F"/>
    <w:rsid w:val="00AD5C4F"/>
    <w:rsid w:val="00AD5D6B"/>
    <w:rsid w:val="00B23481"/>
    <w:rsid w:val="00BA4CEF"/>
    <w:rsid w:val="00BA6348"/>
    <w:rsid w:val="00BD4488"/>
    <w:rsid w:val="00BF2962"/>
    <w:rsid w:val="00C47C88"/>
    <w:rsid w:val="00C615E3"/>
    <w:rsid w:val="00C705CB"/>
    <w:rsid w:val="00CC4233"/>
    <w:rsid w:val="00D0067D"/>
    <w:rsid w:val="00D13525"/>
    <w:rsid w:val="00D20732"/>
    <w:rsid w:val="00D751B6"/>
    <w:rsid w:val="00D94D22"/>
    <w:rsid w:val="00DF552F"/>
    <w:rsid w:val="00E278D7"/>
    <w:rsid w:val="00F1243D"/>
    <w:rsid w:val="00F45E85"/>
    <w:rsid w:val="00F57F46"/>
    <w:rsid w:val="00FE345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97F9057-A03C-4AE9-BB90-21357E464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705C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705CB"/>
  </w:style>
  <w:style w:type="paragraph" w:styleId="Rodap">
    <w:name w:val="footer"/>
    <w:basedOn w:val="Normal"/>
    <w:link w:val="RodapChar"/>
    <w:uiPriority w:val="99"/>
    <w:unhideWhenUsed/>
    <w:rsid w:val="00C705CB"/>
    <w:pPr>
      <w:tabs>
        <w:tab w:val="center" w:pos="4252"/>
        <w:tab w:val="right" w:pos="8504"/>
      </w:tabs>
      <w:spacing w:after="0" w:line="240" w:lineRule="auto"/>
    </w:pPr>
  </w:style>
  <w:style w:type="character" w:customStyle="1" w:styleId="RodapChar">
    <w:name w:val="Rodapé Char"/>
    <w:basedOn w:val="Fontepargpadro"/>
    <w:link w:val="Rodap"/>
    <w:uiPriority w:val="99"/>
    <w:rsid w:val="00C705CB"/>
  </w:style>
  <w:style w:type="character" w:customStyle="1" w:styleId="PargrafodaListaChar">
    <w:name w:val="Parágrafo da Lista Char"/>
    <w:link w:val="PargrafodaLista"/>
    <w:uiPriority w:val="34"/>
    <w:locked/>
    <w:rsid w:val="00C705CB"/>
    <w:rPr>
      <w:rFonts w:ascii="Times New Roman" w:eastAsia="Times New Roman" w:hAnsi="Times New Roman" w:cs="Times New Roman"/>
      <w:lang w:eastAsia="pt-BR"/>
    </w:rPr>
  </w:style>
  <w:style w:type="paragraph" w:styleId="PargrafodaLista">
    <w:name w:val="List Paragraph"/>
    <w:basedOn w:val="Normal"/>
    <w:link w:val="PargrafodaListaChar"/>
    <w:uiPriority w:val="34"/>
    <w:qFormat/>
    <w:rsid w:val="00C705CB"/>
    <w:pPr>
      <w:spacing w:after="0" w:line="240" w:lineRule="auto"/>
      <w:ind w:left="720"/>
      <w:contextualSpacing/>
    </w:pPr>
    <w:rPr>
      <w:rFonts w:ascii="Times New Roman" w:eastAsia="Times New Roman" w:hAnsi="Times New Roman" w:cs="Times New Roman"/>
      <w:lang w:eastAsia="pt-BR"/>
    </w:rPr>
  </w:style>
  <w:style w:type="paragraph" w:styleId="Corpodetexto">
    <w:name w:val="Body Text"/>
    <w:basedOn w:val="Normal"/>
    <w:link w:val="CorpodetextoChar"/>
    <w:uiPriority w:val="1"/>
    <w:unhideWhenUsed/>
    <w:qFormat/>
    <w:rsid w:val="008550C1"/>
    <w:pPr>
      <w:spacing w:after="0" w:line="240" w:lineRule="auto"/>
      <w:jc w:val="both"/>
    </w:pPr>
    <w:rPr>
      <w:rFonts w:ascii="Times New Roman" w:eastAsia="Times New Roman" w:hAnsi="Times New Roman" w:cs="Times New Roman"/>
      <w:sz w:val="24"/>
      <w:szCs w:val="20"/>
      <w:lang w:eastAsia="pt-BR"/>
    </w:rPr>
  </w:style>
  <w:style w:type="character" w:customStyle="1" w:styleId="CorpodetextoChar">
    <w:name w:val="Corpo de texto Char"/>
    <w:basedOn w:val="Fontepargpadro"/>
    <w:link w:val="Corpodetexto"/>
    <w:uiPriority w:val="1"/>
    <w:rsid w:val="008550C1"/>
    <w:rPr>
      <w:rFonts w:ascii="Times New Roman" w:eastAsia="Times New Roman" w:hAnsi="Times New Roman" w:cs="Times New Roman"/>
      <w:sz w:val="24"/>
      <w:szCs w:val="20"/>
      <w:lang w:eastAsia="pt-BR"/>
    </w:rPr>
  </w:style>
  <w:style w:type="paragraph" w:customStyle="1" w:styleId="Default">
    <w:name w:val="Default"/>
    <w:rsid w:val="007D470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4D13C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D13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785741">
      <w:bodyDiv w:val="1"/>
      <w:marLeft w:val="0"/>
      <w:marRight w:val="0"/>
      <w:marTop w:val="0"/>
      <w:marBottom w:val="0"/>
      <w:divBdr>
        <w:top w:val="none" w:sz="0" w:space="0" w:color="auto"/>
        <w:left w:val="none" w:sz="0" w:space="0" w:color="auto"/>
        <w:bottom w:val="none" w:sz="0" w:space="0" w:color="auto"/>
        <w:right w:val="none" w:sz="0" w:space="0" w:color="auto"/>
      </w:divBdr>
    </w:div>
    <w:div w:id="206724918">
      <w:bodyDiv w:val="1"/>
      <w:marLeft w:val="0"/>
      <w:marRight w:val="0"/>
      <w:marTop w:val="0"/>
      <w:marBottom w:val="0"/>
      <w:divBdr>
        <w:top w:val="none" w:sz="0" w:space="0" w:color="auto"/>
        <w:left w:val="none" w:sz="0" w:space="0" w:color="auto"/>
        <w:bottom w:val="none" w:sz="0" w:space="0" w:color="auto"/>
        <w:right w:val="none" w:sz="0" w:space="0" w:color="auto"/>
      </w:divBdr>
    </w:div>
    <w:div w:id="221643799">
      <w:bodyDiv w:val="1"/>
      <w:marLeft w:val="0"/>
      <w:marRight w:val="0"/>
      <w:marTop w:val="0"/>
      <w:marBottom w:val="0"/>
      <w:divBdr>
        <w:top w:val="none" w:sz="0" w:space="0" w:color="auto"/>
        <w:left w:val="none" w:sz="0" w:space="0" w:color="auto"/>
        <w:bottom w:val="none" w:sz="0" w:space="0" w:color="auto"/>
        <w:right w:val="none" w:sz="0" w:space="0" w:color="auto"/>
      </w:divBdr>
    </w:div>
    <w:div w:id="268783146">
      <w:bodyDiv w:val="1"/>
      <w:marLeft w:val="0"/>
      <w:marRight w:val="0"/>
      <w:marTop w:val="0"/>
      <w:marBottom w:val="0"/>
      <w:divBdr>
        <w:top w:val="none" w:sz="0" w:space="0" w:color="auto"/>
        <w:left w:val="none" w:sz="0" w:space="0" w:color="auto"/>
        <w:bottom w:val="none" w:sz="0" w:space="0" w:color="auto"/>
        <w:right w:val="none" w:sz="0" w:space="0" w:color="auto"/>
      </w:divBdr>
    </w:div>
    <w:div w:id="291447101">
      <w:bodyDiv w:val="1"/>
      <w:marLeft w:val="0"/>
      <w:marRight w:val="0"/>
      <w:marTop w:val="0"/>
      <w:marBottom w:val="0"/>
      <w:divBdr>
        <w:top w:val="none" w:sz="0" w:space="0" w:color="auto"/>
        <w:left w:val="none" w:sz="0" w:space="0" w:color="auto"/>
        <w:bottom w:val="none" w:sz="0" w:space="0" w:color="auto"/>
        <w:right w:val="none" w:sz="0" w:space="0" w:color="auto"/>
      </w:divBdr>
    </w:div>
    <w:div w:id="366830930">
      <w:bodyDiv w:val="1"/>
      <w:marLeft w:val="0"/>
      <w:marRight w:val="0"/>
      <w:marTop w:val="0"/>
      <w:marBottom w:val="0"/>
      <w:divBdr>
        <w:top w:val="none" w:sz="0" w:space="0" w:color="auto"/>
        <w:left w:val="none" w:sz="0" w:space="0" w:color="auto"/>
        <w:bottom w:val="none" w:sz="0" w:space="0" w:color="auto"/>
        <w:right w:val="none" w:sz="0" w:space="0" w:color="auto"/>
      </w:divBdr>
    </w:div>
    <w:div w:id="511189592">
      <w:bodyDiv w:val="1"/>
      <w:marLeft w:val="0"/>
      <w:marRight w:val="0"/>
      <w:marTop w:val="0"/>
      <w:marBottom w:val="0"/>
      <w:divBdr>
        <w:top w:val="none" w:sz="0" w:space="0" w:color="auto"/>
        <w:left w:val="none" w:sz="0" w:space="0" w:color="auto"/>
        <w:bottom w:val="none" w:sz="0" w:space="0" w:color="auto"/>
        <w:right w:val="none" w:sz="0" w:space="0" w:color="auto"/>
      </w:divBdr>
    </w:div>
    <w:div w:id="848369179">
      <w:bodyDiv w:val="1"/>
      <w:marLeft w:val="0"/>
      <w:marRight w:val="0"/>
      <w:marTop w:val="0"/>
      <w:marBottom w:val="0"/>
      <w:divBdr>
        <w:top w:val="none" w:sz="0" w:space="0" w:color="auto"/>
        <w:left w:val="none" w:sz="0" w:space="0" w:color="auto"/>
        <w:bottom w:val="none" w:sz="0" w:space="0" w:color="auto"/>
        <w:right w:val="none" w:sz="0" w:space="0" w:color="auto"/>
      </w:divBdr>
    </w:div>
    <w:div w:id="977027055">
      <w:bodyDiv w:val="1"/>
      <w:marLeft w:val="0"/>
      <w:marRight w:val="0"/>
      <w:marTop w:val="0"/>
      <w:marBottom w:val="0"/>
      <w:divBdr>
        <w:top w:val="none" w:sz="0" w:space="0" w:color="auto"/>
        <w:left w:val="none" w:sz="0" w:space="0" w:color="auto"/>
        <w:bottom w:val="none" w:sz="0" w:space="0" w:color="auto"/>
        <w:right w:val="none" w:sz="0" w:space="0" w:color="auto"/>
      </w:divBdr>
    </w:div>
    <w:div w:id="1186015677">
      <w:bodyDiv w:val="1"/>
      <w:marLeft w:val="0"/>
      <w:marRight w:val="0"/>
      <w:marTop w:val="0"/>
      <w:marBottom w:val="0"/>
      <w:divBdr>
        <w:top w:val="none" w:sz="0" w:space="0" w:color="auto"/>
        <w:left w:val="none" w:sz="0" w:space="0" w:color="auto"/>
        <w:bottom w:val="none" w:sz="0" w:space="0" w:color="auto"/>
        <w:right w:val="none" w:sz="0" w:space="0" w:color="auto"/>
      </w:divBdr>
    </w:div>
    <w:div w:id="1248884891">
      <w:bodyDiv w:val="1"/>
      <w:marLeft w:val="0"/>
      <w:marRight w:val="0"/>
      <w:marTop w:val="0"/>
      <w:marBottom w:val="0"/>
      <w:divBdr>
        <w:top w:val="none" w:sz="0" w:space="0" w:color="auto"/>
        <w:left w:val="none" w:sz="0" w:space="0" w:color="auto"/>
        <w:bottom w:val="none" w:sz="0" w:space="0" w:color="auto"/>
        <w:right w:val="none" w:sz="0" w:space="0" w:color="auto"/>
      </w:divBdr>
    </w:div>
    <w:div w:id="1320386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FFD41-DEB3-4D03-8E5E-3769E1662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4276</Words>
  <Characters>23094</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Cliente</cp:lastModifiedBy>
  <cp:revision>2</cp:revision>
  <cp:lastPrinted>2025-03-31T12:22:00Z</cp:lastPrinted>
  <dcterms:created xsi:type="dcterms:W3CDTF">2025-05-14T14:18:00Z</dcterms:created>
  <dcterms:modified xsi:type="dcterms:W3CDTF">2025-05-14T14:18:00Z</dcterms:modified>
</cp:coreProperties>
</file>