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DBF" w:rsidRDefault="00BB531C">
      <w:pPr>
        <w:jc w:val="center"/>
        <w:rPr>
          <w:rFonts w:ascii="Arial" w:eastAsia="Arial" w:hAnsi="Arial" w:cs="Arial"/>
          <w:b/>
          <w:bCs/>
        </w:rPr>
      </w:pPr>
      <w:r>
        <w:rPr>
          <w:rFonts w:ascii="Arial" w:eastAsia="Arial" w:hAnsi="Arial" w:cs="Arial"/>
          <w:b/>
          <w:bCs/>
        </w:rPr>
        <w:t>TERMO DE REFERÊNCIA</w:t>
      </w:r>
    </w:p>
    <w:p w:rsidR="00977DBF" w:rsidRDefault="00977DBF">
      <w:pPr>
        <w:jc w:val="both"/>
        <w:rPr>
          <w:rFonts w:ascii="Arial" w:eastAsia="Arial" w:hAnsi="Arial" w:cs="Arial"/>
        </w:rPr>
      </w:pPr>
    </w:p>
    <w:p w:rsidR="00977DBF" w:rsidRDefault="00BB531C">
      <w:pPr>
        <w:pBdr>
          <w:top w:val="single" w:sz="4" w:space="1" w:color="000000"/>
          <w:left w:val="single" w:sz="4" w:space="4" w:color="000000"/>
          <w:bottom w:val="single" w:sz="4" w:space="1" w:color="000000"/>
          <w:right w:val="single" w:sz="4" w:space="31" w:color="000000"/>
        </w:pBdr>
        <w:tabs>
          <w:tab w:val="left" w:pos="465"/>
          <w:tab w:val="center" w:pos="4536"/>
        </w:tabs>
        <w:jc w:val="center"/>
        <w:rPr>
          <w:rFonts w:ascii="Arial" w:eastAsia="Arial" w:hAnsi="Arial" w:cs="Arial"/>
          <w:b/>
          <w:bCs/>
          <w:sz w:val="22"/>
          <w:szCs w:val="22"/>
        </w:rPr>
      </w:pPr>
      <w:r>
        <w:rPr>
          <w:rFonts w:ascii="Arial" w:eastAsia="Arial" w:hAnsi="Arial" w:cs="Arial"/>
          <w:b/>
          <w:bCs/>
          <w:sz w:val="22"/>
          <w:szCs w:val="22"/>
        </w:rPr>
        <w:t>TERMO DE REFERÊNCIA (TR) – PRESTAÇÃO DE SERVIÇO</w:t>
      </w:r>
    </w:p>
    <w:p w:rsidR="00977DBF" w:rsidRDefault="00977DBF">
      <w:pPr>
        <w:rPr>
          <w:rFonts w:ascii="Arial" w:eastAsia="Arial" w:hAnsi="Arial" w:cs="Arial"/>
          <w:b/>
          <w:bCs/>
          <w:color w:val="FF0000"/>
          <w:sz w:val="22"/>
          <w:szCs w:val="22"/>
        </w:rPr>
      </w:pPr>
    </w:p>
    <w:tbl>
      <w:tblPr>
        <w:tblStyle w:val="af8"/>
        <w:tblW w:w="964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5245"/>
      </w:tblGrid>
      <w:tr w:rsidR="00977DBF">
        <w:tc>
          <w:tcPr>
            <w:tcW w:w="4395" w:type="dxa"/>
            <w:shd w:val="clear" w:color="auto" w:fill="auto"/>
          </w:tcPr>
          <w:p w:rsidR="00977DBF" w:rsidRDefault="00BB531C">
            <w:pPr>
              <w:widowControl w:val="0"/>
              <w:jc w:val="both"/>
              <w:rPr>
                <w:rFonts w:ascii="Arial" w:eastAsia="Arial" w:hAnsi="Arial" w:cs="Arial"/>
                <w:b/>
                <w:bCs/>
                <w:sz w:val="22"/>
                <w:szCs w:val="22"/>
              </w:rPr>
            </w:pPr>
            <w:r>
              <w:rPr>
                <w:rFonts w:ascii="Arial" w:eastAsia="Arial" w:hAnsi="Arial" w:cs="Arial"/>
                <w:b/>
                <w:bCs/>
                <w:sz w:val="22"/>
                <w:szCs w:val="22"/>
              </w:rPr>
              <w:t>Previsão no PCA</w:t>
            </w:r>
          </w:p>
        </w:tc>
        <w:tc>
          <w:tcPr>
            <w:tcW w:w="5245" w:type="dxa"/>
            <w:shd w:val="clear" w:color="auto" w:fill="auto"/>
          </w:tcPr>
          <w:p w:rsidR="00977DBF" w:rsidRDefault="00BB531C">
            <w:pPr>
              <w:widowControl w:val="0"/>
              <w:jc w:val="both"/>
              <w:rPr>
                <w:rFonts w:ascii="Arial" w:eastAsia="Arial" w:hAnsi="Arial" w:cs="Arial"/>
                <w:b/>
                <w:bCs/>
                <w:sz w:val="22"/>
                <w:szCs w:val="22"/>
              </w:rPr>
            </w:pPr>
            <w:r>
              <w:rPr>
                <w:rFonts w:ascii="Arial" w:eastAsia="Arial" w:hAnsi="Arial" w:cs="Arial"/>
                <w:b/>
                <w:bCs/>
                <w:sz w:val="22"/>
                <w:szCs w:val="22"/>
              </w:rPr>
              <w:t>Ação n. 203</w:t>
            </w:r>
          </w:p>
        </w:tc>
      </w:tr>
      <w:tr w:rsidR="00977DBF">
        <w:tc>
          <w:tcPr>
            <w:tcW w:w="4395" w:type="dxa"/>
            <w:shd w:val="clear" w:color="auto" w:fill="auto"/>
          </w:tcPr>
          <w:p w:rsidR="00977DBF" w:rsidRDefault="00BB531C">
            <w:pPr>
              <w:widowControl w:val="0"/>
              <w:jc w:val="both"/>
              <w:rPr>
                <w:rFonts w:ascii="Arial" w:eastAsia="Arial" w:hAnsi="Arial" w:cs="Arial"/>
                <w:b/>
                <w:bCs/>
                <w:sz w:val="22"/>
                <w:szCs w:val="22"/>
              </w:rPr>
            </w:pPr>
            <w:r>
              <w:rPr>
                <w:rFonts w:ascii="Arial" w:eastAsia="Arial" w:hAnsi="Arial" w:cs="Arial"/>
                <w:b/>
                <w:bCs/>
                <w:sz w:val="22"/>
                <w:szCs w:val="22"/>
              </w:rPr>
              <w:t>Nível de prioridade conforme PCA</w:t>
            </w:r>
          </w:p>
        </w:tc>
        <w:tc>
          <w:tcPr>
            <w:tcW w:w="5245" w:type="dxa"/>
            <w:shd w:val="clear" w:color="auto" w:fill="auto"/>
          </w:tcPr>
          <w:p w:rsidR="00977DBF" w:rsidRDefault="00BB531C">
            <w:pPr>
              <w:widowControl w:val="0"/>
              <w:jc w:val="both"/>
              <w:rPr>
                <w:rFonts w:ascii="Arial" w:eastAsia="Arial" w:hAnsi="Arial" w:cs="Arial"/>
                <w:b/>
                <w:bCs/>
                <w:sz w:val="22"/>
                <w:szCs w:val="22"/>
              </w:rPr>
            </w:pPr>
            <w:r>
              <w:rPr>
                <w:rFonts w:ascii="Arial" w:eastAsia="Arial" w:hAnsi="Arial" w:cs="Arial"/>
                <w:b/>
                <w:bCs/>
                <w:sz w:val="22"/>
                <w:szCs w:val="22"/>
              </w:rPr>
              <w:t>(   ) Baixa    (   ) Média    ( X ) Alta</w:t>
            </w:r>
          </w:p>
        </w:tc>
      </w:tr>
    </w:tbl>
    <w:p w:rsidR="00977DBF" w:rsidRDefault="00977DBF">
      <w:pPr>
        <w:rPr>
          <w:rFonts w:ascii="Arial" w:eastAsia="Arial" w:hAnsi="Arial" w:cs="Arial"/>
          <w:b/>
          <w:bCs/>
          <w:color w:val="FF0000"/>
          <w:sz w:val="22"/>
          <w:szCs w:val="22"/>
        </w:rPr>
      </w:pPr>
    </w:p>
    <w:tbl>
      <w:tblPr>
        <w:tblStyle w:val="af9"/>
        <w:tblpPr w:leftFromText="141" w:rightFromText="141" w:vertAnchor="text" w:tblpY="1"/>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977DBF">
        <w:tc>
          <w:tcPr>
            <w:tcW w:w="9776" w:type="dxa"/>
            <w:tcBorders>
              <w:top w:val="single" w:sz="4" w:space="0" w:color="000000"/>
            </w:tcBorders>
            <w:shd w:val="clear" w:color="auto" w:fill="E36C09"/>
          </w:tcPr>
          <w:p w:rsidR="00977DBF" w:rsidRDefault="00BB531C">
            <w:pPr>
              <w:numPr>
                <w:ilvl w:val="0"/>
                <w:numId w:val="9"/>
              </w:numPr>
              <w:pBdr>
                <w:top w:val="nil"/>
                <w:left w:val="nil"/>
                <w:bottom w:val="nil"/>
                <w:right w:val="nil"/>
                <w:between w:val="nil"/>
              </w:pBdr>
              <w:ind w:left="567" w:hanging="425"/>
              <w:rPr>
                <w:rFonts w:ascii="Arial" w:eastAsia="Arial" w:hAnsi="Arial" w:cs="Arial"/>
                <w:b/>
                <w:bCs/>
                <w:color w:val="FFFFFF"/>
                <w:sz w:val="22"/>
                <w:szCs w:val="22"/>
              </w:rPr>
            </w:pPr>
            <w:r>
              <w:rPr>
                <w:rFonts w:ascii="Arial" w:eastAsia="Arial" w:hAnsi="Arial" w:cs="Arial"/>
                <w:b/>
                <w:bCs/>
                <w:color w:val="FFFFFF"/>
                <w:sz w:val="22"/>
                <w:szCs w:val="22"/>
              </w:rPr>
              <w:t>OBJETO</w:t>
            </w:r>
          </w:p>
        </w:tc>
      </w:tr>
      <w:tr w:rsidR="00977DBF">
        <w:trPr>
          <w:trHeight w:val="3977"/>
        </w:trPr>
        <w:tc>
          <w:tcPr>
            <w:tcW w:w="9776" w:type="dxa"/>
            <w:tcBorders>
              <w:top w:val="single" w:sz="4" w:space="0" w:color="000000"/>
            </w:tcBorders>
            <w:shd w:val="clear" w:color="auto" w:fill="auto"/>
          </w:tcPr>
          <w:p w:rsidR="00977DBF" w:rsidRDefault="00BB531C">
            <w:pPr>
              <w:spacing w:before="240" w:after="240" w:line="360" w:lineRule="auto"/>
              <w:ind w:right="43"/>
              <w:jc w:val="both"/>
              <w:rPr>
                <w:rFonts w:ascii="Arial" w:eastAsia="Arial" w:hAnsi="Arial" w:cs="Arial"/>
                <w:sz w:val="22"/>
                <w:szCs w:val="22"/>
              </w:rPr>
            </w:pPr>
            <w:r>
              <w:rPr>
                <w:rFonts w:ascii="Arial" w:eastAsia="Arial" w:hAnsi="Arial" w:cs="Arial"/>
                <w:sz w:val="22"/>
                <w:szCs w:val="22"/>
              </w:rPr>
              <w:t>Constitui objeto do presente Termo de Referência a contratação de empresa especializada para a prestação de serviços de segurança desarmada e de brigadistas, bem como para a locação de banheiros químicos convencionais e adaptados para Pessoas com Deficiênc</w:t>
            </w:r>
            <w:r>
              <w:rPr>
                <w:rFonts w:ascii="Arial" w:eastAsia="Arial" w:hAnsi="Arial" w:cs="Arial"/>
                <w:sz w:val="22"/>
                <w:szCs w:val="22"/>
              </w:rPr>
              <w:t>ia (PCD), destinados ao atendimento dos eventos promovidos pelas Secretarias Municipais de Turismo, Cultura e Desenvolvimento Rural, Agricultura e Meio Ambiente. A contratação compreende, conforme a demanda, a disponibilização de profissionais de segurança</w:t>
            </w:r>
            <w:r>
              <w:rPr>
                <w:rFonts w:ascii="Arial" w:eastAsia="Arial" w:hAnsi="Arial" w:cs="Arial"/>
                <w:sz w:val="22"/>
                <w:szCs w:val="22"/>
              </w:rPr>
              <w:t xml:space="preserve"> desarmada e de brigadistas, bem como o fornecimento, transporte, instalação, manutenção, limpeza, reposição de insumos, retirada e destinação ambientalmente adequada dos resíduos dos banheiros químicos, caracterizando-se como serviço comum, cujas especifi</w:t>
            </w:r>
            <w:r>
              <w:rPr>
                <w:rFonts w:ascii="Arial" w:eastAsia="Arial" w:hAnsi="Arial" w:cs="Arial"/>
                <w:sz w:val="22"/>
                <w:szCs w:val="22"/>
              </w:rPr>
              <w:t>cações, quantitativos e condições de execução constam do Anexo I e das demais disposições deste Termo de Referência.</w:t>
            </w:r>
          </w:p>
        </w:tc>
      </w:tr>
      <w:tr w:rsidR="00977DBF">
        <w:tc>
          <w:tcPr>
            <w:tcW w:w="9776" w:type="dxa"/>
            <w:tcBorders>
              <w:top w:val="single" w:sz="4" w:space="0" w:color="000000"/>
            </w:tcBorders>
            <w:shd w:val="clear" w:color="auto" w:fill="E36C09"/>
          </w:tcPr>
          <w:p w:rsidR="00977DBF" w:rsidRDefault="00BB531C">
            <w:pPr>
              <w:rPr>
                <w:rFonts w:ascii="Arial" w:eastAsia="Arial" w:hAnsi="Arial" w:cs="Arial"/>
                <w:b/>
                <w:bCs/>
                <w:color w:val="FFFFFF"/>
                <w:sz w:val="22"/>
                <w:szCs w:val="22"/>
              </w:rPr>
            </w:pPr>
            <w:r>
              <w:rPr>
                <w:rFonts w:ascii="Arial" w:eastAsia="Arial" w:hAnsi="Arial" w:cs="Arial"/>
                <w:b/>
                <w:bCs/>
                <w:color w:val="FFFFFF"/>
                <w:sz w:val="22"/>
                <w:szCs w:val="22"/>
              </w:rPr>
              <w:t>1.1. Da natureza do objeto</w:t>
            </w:r>
          </w:p>
        </w:tc>
      </w:tr>
      <w:tr w:rsidR="00977DBF">
        <w:trPr>
          <w:trHeight w:val="1418"/>
        </w:trPr>
        <w:tc>
          <w:tcPr>
            <w:tcW w:w="9776" w:type="dxa"/>
            <w:tcBorders>
              <w:top w:val="single" w:sz="4" w:space="0" w:color="000000"/>
            </w:tcBorders>
            <w:shd w:val="clear" w:color="auto" w:fill="auto"/>
          </w:tcPr>
          <w:p w:rsidR="00977DBF" w:rsidRDefault="00BB531C">
            <w:pPr>
              <w:ind w:left="196" w:right="228"/>
              <w:jc w:val="both"/>
              <w:rPr>
                <w:rFonts w:ascii="Arial" w:eastAsia="Arial" w:hAnsi="Arial" w:cs="Arial"/>
                <w:color w:val="000000"/>
                <w:sz w:val="22"/>
                <w:szCs w:val="22"/>
              </w:rPr>
            </w:pPr>
            <w:r>
              <w:rPr>
                <w:rFonts w:ascii="Arial" w:eastAsia="Arial" w:hAnsi="Arial" w:cs="Arial"/>
                <w:sz w:val="22"/>
                <w:szCs w:val="22"/>
              </w:rPr>
              <w:t xml:space="preserve">( X ) Não se enquadra como sendo bem de luxo, conforme Decreto Federal n.º </w:t>
            </w:r>
            <w:r>
              <w:rPr>
                <w:rFonts w:ascii="Arial" w:eastAsia="Arial" w:hAnsi="Arial" w:cs="Arial"/>
                <w:color w:val="000000"/>
                <w:sz w:val="22"/>
                <w:szCs w:val="22"/>
              </w:rPr>
              <w:t>10.818, de 27 de Setembro de 2021.</w:t>
            </w:r>
            <w:r>
              <w:rPr>
                <w:rFonts w:ascii="Arial" w:eastAsia="Arial" w:hAnsi="Arial" w:cs="Arial"/>
                <w:color w:val="000000"/>
                <w:sz w:val="22"/>
                <w:szCs w:val="22"/>
                <w:vertAlign w:val="superscript"/>
              </w:rPr>
              <w:footnoteReference w:id="1"/>
            </w:r>
          </w:p>
          <w:p w:rsidR="00977DBF" w:rsidRDefault="00977DBF">
            <w:pPr>
              <w:ind w:left="196" w:right="228"/>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1392"/>
              </w:tabs>
              <w:ind w:left="196" w:right="228"/>
              <w:jc w:val="both"/>
              <w:rPr>
                <w:rFonts w:ascii="Arial" w:eastAsia="Arial" w:hAnsi="Arial" w:cs="Arial"/>
                <w:color w:val="000000"/>
                <w:sz w:val="22"/>
                <w:szCs w:val="22"/>
              </w:rPr>
            </w:pPr>
            <w:r>
              <w:rPr>
                <w:rFonts w:ascii="Arial" w:eastAsia="Arial" w:hAnsi="Arial" w:cs="Arial"/>
                <w:color w:val="000000"/>
                <w:sz w:val="22"/>
                <w:szCs w:val="22"/>
              </w:rPr>
              <w:t>( X ) Os bens objeto desta contratação são caracterizados como comuns, com características e especificações usuais de mercado.</w:t>
            </w:r>
          </w:p>
        </w:tc>
      </w:tr>
      <w:tr w:rsidR="00977DBF">
        <w:tc>
          <w:tcPr>
            <w:tcW w:w="9776" w:type="dxa"/>
            <w:tcBorders>
              <w:top w:val="single" w:sz="4" w:space="0" w:color="000000"/>
            </w:tcBorders>
            <w:shd w:val="clear" w:color="auto" w:fill="E36C09"/>
          </w:tcPr>
          <w:p w:rsidR="00977DBF" w:rsidRDefault="00BB531C">
            <w:pPr>
              <w:rPr>
                <w:rFonts w:ascii="Arial" w:eastAsia="Arial" w:hAnsi="Arial" w:cs="Arial"/>
                <w:b/>
                <w:bCs/>
                <w:color w:val="FFFFFF"/>
                <w:sz w:val="22"/>
                <w:szCs w:val="22"/>
              </w:rPr>
            </w:pPr>
            <w:r>
              <w:rPr>
                <w:rFonts w:ascii="Arial" w:eastAsia="Arial" w:hAnsi="Arial" w:cs="Arial"/>
                <w:b/>
                <w:bCs/>
                <w:color w:val="FFFFFF"/>
                <w:sz w:val="22"/>
                <w:szCs w:val="22"/>
              </w:rPr>
              <w:t>1.2. Descrição</w:t>
            </w:r>
            <w:r>
              <w:rPr>
                <w:b/>
                <w:bCs/>
                <w:color w:val="FF0000"/>
              </w:rPr>
              <w:t xml:space="preserve"> </w:t>
            </w:r>
            <w:r>
              <w:rPr>
                <w:b/>
                <w:bCs/>
                <w:color w:val="FFFFFF"/>
              </w:rPr>
              <w:t>da solução como um todo considerando o ciclo de vida do objeto</w:t>
            </w:r>
          </w:p>
        </w:tc>
      </w:tr>
      <w:tr w:rsidR="00977DBF">
        <w:trPr>
          <w:trHeight w:val="1259"/>
        </w:trPr>
        <w:tc>
          <w:tcPr>
            <w:tcW w:w="9776" w:type="dxa"/>
            <w:tcBorders>
              <w:top w:val="single" w:sz="4" w:space="0" w:color="000000"/>
            </w:tcBorders>
            <w:shd w:val="clear" w:color="auto" w:fill="auto"/>
          </w:tcPr>
          <w:p w:rsidR="00977DBF" w:rsidRDefault="00BB531C">
            <w:pPr>
              <w:spacing w:line="276" w:lineRule="auto"/>
              <w:rPr>
                <w:rFonts w:ascii="Arial" w:eastAsia="Arial" w:hAnsi="Arial" w:cs="Arial"/>
                <w:color w:val="000000"/>
                <w:sz w:val="22"/>
                <w:szCs w:val="22"/>
              </w:rPr>
            </w:pPr>
            <w:proofErr w:type="gramStart"/>
            <w:r>
              <w:rPr>
                <w:rFonts w:ascii="Arial" w:eastAsia="Arial" w:hAnsi="Arial" w:cs="Arial"/>
                <w:color w:val="000000"/>
                <w:sz w:val="22"/>
                <w:szCs w:val="22"/>
              </w:rPr>
              <w:t xml:space="preserve">( </w:t>
            </w:r>
            <w:r>
              <w:rPr>
                <w:rFonts w:ascii="Arial" w:eastAsia="Arial" w:hAnsi="Arial" w:cs="Arial"/>
                <w:sz w:val="22"/>
                <w:szCs w:val="22"/>
              </w:rPr>
              <w:t>x</w:t>
            </w:r>
            <w:proofErr w:type="gramEnd"/>
            <w:r>
              <w:rPr>
                <w:rFonts w:ascii="Arial" w:eastAsia="Arial" w:hAnsi="Arial" w:cs="Arial"/>
                <w:color w:val="000000"/>
                <w:sz w:val="22"/>
                <w:szCs w:val="22"/>
              </w:rPr>
              <w:t xml:space="preserve">  ) Encontra-se pormenorizada em tópico específico do ETP, apêndice deste TR.</w:t>
            </w:r>
          </w:p>
          <w:p w:rsidR="00977DBF" w:rsidRDefault="00BB531C">
            <w:pPr>
              <w:spacing w:line="276"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r>
              <w:rPr>
                <w:rFonts w:ascii="Arial" w:eastAsia="Arial" w:hAnsi="Arial" w:cs="Arial"/>
                <w:sz w:val="22"/>
                <w:szCs w:val="22"/>
              </w:rPr>
              <w:t xml:space="preserve"> </w:t>
            </w:r>
            <w:proofErr w:type="gramEnd"/>
            <w:r>
              <w:rPr>
                <w:rFonts w:ascii="Arial" w:eastAsia="Arial" w:hAnsi="Arial" w:cs="Arial"/>
                <w:sz w:val="22"/>
                <w:szCs w:val="22"/>
              </w:rPr>
              <w:t xml:space="preserve"> </w:t>
            </w:r>
            <w:r>
              <w:rPr>
                <w:rFonts w:ascii="Arial" w:eastAsia="Arial" w:hAnsi="Arial" w:cs="Arial"/>
                <w:color w:val="000000"/>
                <w:sz w:val="22"/>
                <w:szCs w:val="22"/>
              </w:rPr>
              <w:t xml:space="preserve"> ) Prevista no Catálogo Eletrônico de Padronização de Compras e Serviços.</w:t>
            </w:r>
          </w:p>
          <w:p w:rsidR="00977DBF" w:rsidRDefault="00BB531C">
            <w:pPr>
              <w:spacing w:line="276" w:lineRule="auto"/>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r>
              <w:rPr>
                <w:rFonts w:ascii="Arial" w:eastAsia="Arial" w:hAnsi="Arial" w:cs="Arial"/>
                <w:sz w:val="22"/>
                <w:szCs w:val="22"/>
              </w:rPr>
              <w:t xml:space="preserve"> </w:t>
            </w:r>
            <w:proofErr w:type="gramEnd"/>
            <w:r>
              <w:rPr>
                <w:rFonts w:ascii="Arial" w:eastAsia="Arial" w:hAnsi="Arial" w:cs="Arial"/>
                <w:sz w:val="22"/>
                <w:szCs w:val="22"/>
              </w:rPr>
              <w:t xml:space="preserve"> </w:t>
            </w:r>
            <w:r>
              <w:rPr>
                <w:rFonts w:ascii="Arial" w:eastAsia="Arial" w:hAnsi="Arial" w:cs="Arial"/>
                <w:color w:val="000000"/>
                <w:sz w:val="22"/>
                <w:szCs w:val="22"/>
              </w:rPr>
              <w:t xml:space="preserve"> ) Não prevista no Catálogo Eletrônico de Padronização de Compras e Serviços, pois o mesmo ain</w:t>
            </w:r>
            <w:r>
              <w:rPr>
                <w:rFonts w:ascii="Arial" w:eastAsia="Arial" w:hAnsi="Arial" w:cs="Arial"/>
                <w:color w:val="000000"/>
                <w:sz w:val="22"/>
                <w:szCs w:val="22"/>
              </w:rPr>
              <w:t xml:space="preserve">da não foi elaborado em nosso município. </w:t>
            </w:r>
          </w:p>
        </w:tc>
      </w:tr>
      <w:tr w:rsidR="00977DBF">
        <w:tc>
          <w:tcPr>
            <w:tcW w:w="9776" w:type="dxa"/>
            <w:tcBorders>
              <w:top w:val="single" w:sz="4" w:space="0" w:color="000000"/>
            </w:tcBorders>
            <w:shd w:val="clear" w:color="auto" w:fill="E36C09"/>
          </w:tcPr>
          <w:p w:rsidR="00977DBF" w:rsidRDefault="00BB531C">
            <w:pPr>
              <w:rPr>
                <w:rFonts w:ascii="Arial" w:eastAsia="Arial" w:hAnsi="Arial" w:cs="Arial"/>
                <w:b/>
                <w:bCs/>
                <w:color w:val="FFFFFF"/>
                <w:sz w:val="22"/>
                <w:szCs w:val="22"/>
              </w:rPr>
            </w:pPr>
            <w:r>
              <w:rPr>
                <w:rFonts w:ascii="Arial" w:eastAsia="Arial" w:hAnsi="Arial" w:cs="Arial"/>
                <w:b/>
                <w:bCs/>
                <w:color w:val="FFFFFF"/>
                <w:sz w:val="22"/>
                <w:szCs w:val="22"/>
              </w:rPr>
              <w:t>2.</w:t>
            </w:r>
            <w:r>
              <w:rPr>
                <w:rFonts w:ascii="Arial" w:eastAsia="Arial" w:hAnsi="Arial" w:cs="Arial"/>
                <w:color w:val="FFFFFF"/>
                <w:sz w:val="22"/>
                <w:szCs w:val="22"/>
              </w:rPr>
              <w:t xml:space="preserve"> </w:t>
            </w:r>
            <w:r>
              <w:rPr>
                <w:rFonts w:ascii="Arial" w:eastAsia="Arial" w:hAnsi="Arial" w:cs="Arial"/>
                <w:b/>
                <w:bCs/>
                <w:color w:val="FFFFFF"/>
                <w:sz w:val="22"/>
                <w:szCs w:val="22"/>
              </w:rPr>
              <w:t>JUSTIFICATIVA DA CONTRATAÇÃO</w:t>
            </w:r>
          </w:p>
        </w:tc>
      </w:tr>
      <w:tr w:rsidR="00977DBF">
        <w:tc>
          <w:tcPr>
            <w:tcW w:w="9776" w:type="dxa"/>
            <w:tcBorders>
              <w:top w:val="single" w:sz="4" w:space="0" w:color="000000"/>
            </w:tcBorders>
            <w:shd w:val="clear" w:color="auto" w:fill="auto"/>
          </w:tcPr>
          <w:p w:rsidR="00977DBF" w:rsidRDefault="00977DBF">
            <w:pPr>
              <w:jc w:val="both"/>
              <w:rPr>
                <w:rFonts w:ascii="Arial" w:eastAsia="Arial" w:hAnsi="Arial" w:cs="Arial"/>
                <w:sz w:val="22"/>
                <w:szCs w:val="22"/>
              </w:rPr>
            </w:pPr>
          </w:p>
          <w:p w:rsidR="00977DBF" w:rsidRDefault="00BB531C">
            <w:pPr>
              <w:jc w:val="both"/>
              <w:rPr>
                <w:rFonts w:ascii="Arial" w:eastAsia="Arial" w:hAnsi="Arial" w:cs="Arial"/>
                <w:color w:val="548DD4"/>
                <w:sz w:val="22"/>
                <w:szCs w:val="22"/>
              </w:rPr>
            </w:pPr>
            <w:r>
              <w:rPr>
                <w:rFonts w:ascii="Arial" w:eastAsia="Arial" w:hAnsi="Arial" w:cs="Arial"/>
                <w:sz w:val="22"/>
                <w:szCs w:val="22"/>
              </w:rPr>
              <w:t>A Fundamentação da Contratação e de seus quantitativos encontra-se pormenorizada em Tópico específico do ETP, apêndice deste Termo de Referência.</w:t>
            </w:r>
            <w:r>
              <w:rPr>
                <w:rFonts w:ascii="Arial" w:eastAsia="Arial" w:hAnsi="Arial" w:cs="Arial"/>
                <w:color w:val="548DD4"/>
                <w:sz w:val="22"/>
                <w:szCs w:val="22"/>
              </w:rPr>
              <w:t xml:space="preserve"> </w:t>
            </w:r>
          </w:p>
          <w:p w:rsidR="00977DBF" w:rsidRDefault="00977DBF">
            <w:pPr>
              <w:jc w:val="both"/>
              <w:rPr>
                <w:rFonts w:ascii="Arial" w:eastAsia="Arial" w:hAnsi="Arial" w:cs="Arial"/>
                <w:color w:val="548DD4"/>
                <w:sz w:val="22"/>
                <w:szCs w:val="22"/>
              </w:rPr>
            </w:pPr>
          </w:p>
          <w:p w:rsidR="00977DBF" w:rsidRDefault="00BB531C">
            <w:pPr>
              <w:jc w:val="both"/>
              <w:rPr>
                <w:rFonts w:ascii="Arial" w:eastAsia="Arial" w:hAnsi="Arial" w:cs="Arial"/>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Sim  (  </w:t>
            </w:r>
            <w:r>
              <w:rPr>
                <w:rFonts w:ascii="Arial" w:eastAsia="Arial" w:hAnsi="Arial" w:cs="Arial"/>
                <w:sz w:val="22"/>
                <w:szCs w:val="22"/>
              </w:rPr>
              <w:t xml:space="preserve"> </w:t>
            </w:r>
            <w:r>
              <w:rPr>
                <w:rFonts w:ascii="Arial" w:eastAsia="Arial" w:hAnsi="Arial" w:cs="Arial"/>
                <w:color w:val="000000"/>
                <w:sz w:val="22"/>
                <w:szCs w:val="22"/>
              </w:rPr>
              <w:t xml:space="preserve">  ) Não  (caso não, preencher abaixo)</w:t>
            </w:r>
          </w:p>
          <w:p w:rsidR="00977DBF" w:rsidRDefault="00977DBF">
            <w:pPr>
              <w:jc w:val="both"/>
              <w:rPr>
                <w:rFonts w:ascii="Arial" w:eastAsia="Arial" w:hAnsi="Arial" w:cs="Arial"/>
                <w:color w:val="000000"/>
                <w:sz w:val="22"/>
                <w:szCs w:val="22"/>
              </w:rPr>
            </w:pPr>
          </w:p>
          <w:p w:rsidR="00977DBF" w:rsidRDefault="00BB531C">
            <w:pPr>
              <w:jc w:val="both"/>
              <w:rPr>
                <w:rFonts w:ascii="Arial" w:eastAsia="Arial" w:hAnsi="Arial" w:cs="Arial"/>
                <w:b/>
                <w:bCs/>
                <w:i/>
                <w:iCs/>
                <w:sz w:val="22"/>
                <w:szCs w:val="22"/>
              </w:rPr>
            </w:pPr>
            <w:r>
              <w:rPr>
                <w:rFonts w:ascii="Arial" w:eastAsia="Arial" w:hAnsi="Arial" w:cs="Arial"/>
                <w:b/>
                <w:bCs/>
                <w:i/>
                <w:iCs/>
                <w:sz w:val="22"/>
                <w:szCs w:val="22"/>
              </w:rPr>
              <w:t>Razão da necessidade da aquisição:</w:t>
            </w:r>
          </w:p>
          <w:p w:rsidR="00977DBF" w:rsidRDefault="00977DBF">
            <w:pPr>
              <w:jc w:val="both"/>
              <w:rPr>
                <w:rFonts w:ascii="Arial" w:eastAsia="Arial" w:hAnsi="Arial" w:cs="Arial"/>
                <w:b/>
                <w:bCs/>
                <w:i/>
                <w:iCs/>
                <w:sz w:val="22"/>
                <w:szCs w:val="22"/>
              </w:rPr>
            </w:pPr>
          </w:p>
          <w:tbl>
            <w:tblPr>
              <w:tblStyle w:val="afa"/>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77DBF">
              <w:trPr>
                <w:trHeight w:val="7071"/>
              </w:trPr>
              <w:tc>
                <w:tcPr>
                  <w:tcW w:w="9545" w:type="dxa"/>
                </w:tcPr>
                <w:p w:rsidR="00977DBF" w:rsidRDefault="00BB531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lastRenderedPageBreak/>
                    <w:t>A presente contratação justifica-se pela necessidade de assegurar a adequada infraestrutura e as condições de segurança para a realização dos eventos promovidos pelas Secretarias Mu</w:t>
                  </w:r>
                  <w:r>
                    <w:rPr>
                      <w:rFonts w:ascii="Arial" w:eastAsia="Arial" w:hAnsi="Arial" w:cs="Arial"/>
                      <w:sz w:val="22"/>
                      <w:szCs w:val="22"/>
                    </w:rPr>
                    <w:t>nicipais, garantindo a proteção dos participantes, expositores, artistas, servidores e demais envolvidos, bem como o cumprimento das normas legais e regulamentares aplicáveis. A contratação de empresa especializada para a prestação de serviços de segurança</w:t>
                  </w:r>
                  <w:r>
                    <w:rPr>
                      <w:rFonts w:ascii="Arial" w:eastAsia="Arial" w:hAnsi="Arial" w:cs="Arial"/>
                      <w:sz w:val="22"/>
                      <w:szCs w:val="22"/>
                    </w:rPr>
                    <w:t xml:space="preserve"> desarmada visa garantir o controle de acesso, a preservação da ordem, a prevenção de incidentes e o apoio à organização dos eventos. Já a contratação de empresa especializada para a prestação de serviços de brigadistas tem por finalidade atender às exigên</w:t>
                  </w:r>
                  <w:r>
                    <w:rPr>
                      <w:rFonts w:ascii="Arial" w:eastAsia="Arial" w:hAnsi="Arial" w:cs="Arial"/>
                      <w:sz w:val="22"/>
                      <w:szCs w:val="22"/>
                    </w:rPr>
                    <w:t>cias de segurança contra incêndio e pânico, proporcionando ações preventivas, atendimento inicial em situações de emergência, prestação de primeiros socorros e resposta rápida a eventuais ocorrências. Quanto à locação de banheiros químicos, incluindo unida</w:t>
                  </w:r>
                  <w:r>
                    <w:rPr>
                      <w:rFonts w:ascii="Arial" w:eastAsia="Arial" w:hAnsi="Arial" w:cs="Arial"/>
                      <w:sz w:val="22"/>
                      <w:szCs w:val="22"/>
                    </w:rPr>
                    <w:t>des convencionais e adaptadas para Pessoas com Deficiência (PCD), a contratação é indispensável para disponibilizar instalações sanitárias adequadas em locais que não dispõem de estrutura suficiente para atender ao público esperado, assegurando condições d</w:t>
                  </w:r>
                  <w:r>
                    <w:rPr>
                      <w:rFonts w:ascii="Arial" w:eastAsia="Arial" w:hAnsi="Arial" w:cs="Arial"/>
                      <w:sz w:val="22"/>
                      <w:szCs w:val="22"/>
                    </w:rPr>
                    <w:t>e higiene, conforto, acessibilidade e salubridade durante os eventos. Dessa forma, a contratação é essencial para garantir a realização dos eventos promovidos pelas Secretarias Municipais com segurança, organização, acessibilidade e infraestrutura adequada</w:t>
                  </w:r>
                  <w:r>
                    <w:rPr>
                      <w:rFonts w:ascii="Arial" w:eastAsia="Arial" w:hAnsi="Arial" w:cs="Arial"/>
                      <w:sz w:val="22"/>
                      <w:szCs w:val="22"/>
                    </w:rPr>
                    <w:t>, contribuindo para o atendimento do interesse público e para o cumprimento das normas legais e sanitárias vigentes.</w:t>
                  </w:r>
                </w:p>
              </w:tc>
            </w:tr>
          </w:tbl>
          <w:p w:rsidR="00977DBF" w:rsidRDefault="00977DBF">
            <w:pPr>
              <w:jc w:val="both"/>
              <w:rPr>
                <w:rFonts w:ascii="Arial" w:eastAsia="Arial" w:hAnsi="Arial" w:cs="Arial"/>
                <w:b/>
                <w:bCs/>
                <w:i/>
                <w:iCs/>
                <w:sz w:val="22"/>
                <w:szCs w:val="22"/>
              </w:rPr>
            </w:pPr>
          </w:p>
          <w:p w:rsidR="00977DBF" w:rsidRDefault="00BB531C">
            <w:pPr>
              <w:pBdr>
                <w:top w:val="nil"/>
                <w:left w:val="nil"/>
                <w:bottom w:val="nil"/>
                <w:right w:val="nil"/>
                <w:between w:val="nil"/>
              </w:pBdr>
              <w:spacing w:before="280" w:after="280" w:line="360" w:lineRule="auto"/>
              <w:rPr>
                <w:rFonts w:ascii="Arial" w:eastAsia="Arial" w:hAnsi="Arial" w:cs="Arial"/>
                <w:color w:val="000000"/>
                <w:sz w:val="22"/>
                <w:szCs w:val="22"/>
              </w:rPr>
            </w:pPr>
            <w:r>
              <w:rPr>
                <w:rFonts w:ascii="Arial" w:eastAsia="Arial" w:hAnsi="Arial" w:cs="Arial"/>
                <w:b/>
                <w:bCs/>
                <w:color w:val="000000"/>
                <w:sz w:val="22"/>
                <w:szCs w:val="22"/>
              </w:rPr>
              <w:t>Benefícios Diretos e Indiretos:</w:t>
            </w:r>
          </w:p>
          <w:p w:rsidR="00977DBF" w:rsidRDefault="00BB531C">
            <w:pPr>
              <w:spacing w:before="240" w:after="240" w:line="360" w:lineRule="auto"/>
              <w:jc w:val="both"/>
              <w:rPr>
                <w:rFonts w:ascii="Arial" w:eastAsia="Arial" w:hAnsi="Arial" w:cs="Arial"/>
                <w:sz w:val="22"/>
                <w:szCs w:val="22"/>
              </w:rPr>
            </w:pPr>
            <w:r>
              <w:rPr>
                <w:rFonts w:ascii="Arial" w:eastAsia="Arial" w:hAnsi="Arial" w:cs="Arial"/>
                <w:sz w:val="22"/>
                <w:szCs w:val="22"/>
              </w:rPr>
              <w:t>A contratação proporcionará maior segurança, organização e qualidade na realização dos eventos promovidos pelas Secretarias Municipais, assegurando a disponibilização de profissionais capacitados para o controle de acesso, prevenção de incidentes, atendime</w:t>
            </w:r>
            <w:r>
              <w:rPr>
                <w:rFonts w:ascii="Arial" w:eastAsia="Arial" w:hAnsi="Arial" w:cs="Arial"/>
                <w:sz w:val="22"/>
                <w:szCs w:val="22"/>
              </w:rPr>
              <w:t>nto a situações de emergência e prestação de primeiros socorros, além de garantir infraestrutura sanitária adequada, com unidades convencionais e acessíveis às Pessoas com Deficiência (PCD).</w:t>
            </w:r>
          </w:p>
          <w:p w:rsidR="00977DBF" w:rsidRDefault="00BB531C">
            <w:pPr>
              <w:spacing w:before="240" w:after="240" w:line="360" w:lineRule="auto"/>
              <w:jc w:val="both"/>
              <w:rPr>
                <w:rFonts w:ascii="Arial" w:eastAsia="Arial" w:hAnsi="Arial" w:cs="Arial"/>
                <w:sz w:val="22"/>
                <w:szCs w:val="22"/>
              </w:rPr>
            </w:pPr>
            <w:r>
              <w:rPr>
                <w:rFonts w:ascii="Arial" w:eastAsia="Arial" w:hAnsi="Arial" w:cs="Arial"/>
                <w:sz w:val="22"/>
                <w:szCs w:val="22"/>
              </w:rPr>
              <w:t xml:space="preserve">Como benefícios diretos, destacam-se o cumprimento das normas de </w:t>
            </w:r>
            <w:r>
              <w:rPr>
                <w:rFonts w:ascii="Arial" w:eastAsia="Arial" w:hAnsi="Arial" w:cs="Arial"/>
                <w:sz w:val="22"/>
                <w:szCs w:val="22"/>
              </w:rPr>
              <w:t>segurança, saúde, higiene e acessibilidade, a melhoria das condições de atendimento ao público, a redução de riscos durante os eventos e o suporte necessário para sua adequada execução.</w:t>
            </w:r>
          </w:p>
          <w:p w:rsidR="00977DBF" w:rsidRDefault="00BB531C">
            <w:pPr>
              <w:spacing w:before="240" w:after="240" w:line="360" w:lineRule="auto"/>
              <w:jc w:val="both"/>
              <w:rPr>
                <w:rFonts w:ascii="Arial" w:eastAsia="Arial" w:hAnsi="Arial" w:cs="Arial"/>
                <w:sz w:val="22"/>
                <w:szCs w:val="22"/>
              </w:rPr>
            </w:pPr>
            <w:r>
              <w:rPr>
                <w:rFonts w:ascii="Arial" w:eastAsia="Arial" w:hAnsi="Arial" w:cs="Arial"/>
                <w:sz w:val="22"/>
                <w:szCs w:val="22"/>
              </w:rPr>
              <w:t xml:space="preserve">Como benefícios indiretos, a contratação contribui para a valorização </w:t>
            </w:r>
            <w:r>
              <w:rPr>
                <w:rFonts w:ascii="Arial" w:eastAsia="Arial" w:hAnsi="Arial" w:cs="Arial"/>
                <w:sz w:val="22"/>
                <w:szCs w:val="22"/>
              </w:rPr>
              <w:t xml:space="preserve">dos eventos municipais, o fortalecimento da imagem institucional da Administração Pública, o aumento da satisfação de </w:t>
            </w:r>
            <w:proofErr w:type="gramStart"/>
            <w:r>
              <w:rPr>
                <w:rFonts w:ascii="Arial" w:eastAsia="Arial" w:hAnsi="Arial" w:cs="Arial"/>
                <w:sz w:val="22"/>
                <w:szCs w:val="22"/>
              </w:rPr>
              <w:lastRenderedPageBreak/>
              <w:t>munícipes</w:t>
            </w:r>
            <w:proofErr w:type="gramEnd"/>
            <w:r>
              <w:rPr>
                <w:rFonts w:ascii="Arial" w:eastAsia="Arial" w:hAnsi="Arial" w:cs="Arial"/>
                <w:sz w:val="22"/>
                <w:szCs w:val="22"/>
              </w:rPr>
              <w:t xml:space="preserve"> e visitantes, a promoção da inclusão e da acessibilidade, além de proporcionar maior eficiência na gestão e na execução das açõe</w:t>
            </w:r>
            <w:r>
              <w:rPr>
                <w:rFonts w:ascii="Arial" w:eastAsia="Arial" w:hAnsi="Arial" w:cs="Arial"/>
                <w:sz w:val="22"/>
                <w:szCs w:val="22"/>
              </w:rPr>
              <w:t>s promovidas pelas Secretarias Municipais.</w:t>
            </w:r>
          </w:p>
          <w:p w:rsidR="00977DBF" w:rsidRDefault="00BB531C">
            <w:pPr>
              <w:jc w:val="both"/>
              <w:rPr>
                <w:rFonts w:ascii="Arial" w:eastAsia="Arial" w:hAnsi="Arial" w:cs="Arial"/>
                <w:i/>
                <w:iCs/>
                <w:sz w:val="22"/>
                <w:szCs w:val="22"/>
              </w:rPr>
            </w:pPr>
            <w:r>
              <w:rPr>
                <w:rFonts w:ascii="Arial" w:eastAsia="Arial" w:hAnsi="Arial" w:cs="Arial"/>
                <w:b/>
                <w:bCs/>
                <w:i/>
                <w:iCs/>
                <w:sz w:val="22"/>
                <w:szCs w:val="22"/>
              </w:rPr>
              <w:t xml:space="preserve">Natureza do serviço </w:t>
            </w:r>
            <w:proofErr w:type="gramStart"/>
            <w:r>
              <w:rPr>
                <w:rFonts w:ascii="Arial" w:eastAsia="Arial" w:hAnsi="Arial" w:cs="Arial"/>
                <w:i/>
                <w:iCs/>
                <w:color w:val="000000"/>
                <w:sz w:val="22"/>
                <w:szCs w:val="22"/>
              </w:rPr>
              <w:t xml:space="preserve">( </w:t>
            </w:r>
            <w:r>
              <w:rPr>
                <w:rFonts w:ascii="Arial" w:eastAsia="Arial" w:hAnsi="Arial" w:cs="Arial"/>
                <w:i/>
                <w:iCs/>
                <w:sz w:val="22"/>
                <w:szCs w:val="22"/>
              </w:rPr>
              <w:t>X</w:t>
            </w:r>
            <w:proofErr w:type="gramEnd"/>
            <w:r>
              <w:rPr>
                <w:rFonts w:ascii="Arial" w:eastAsia="Arial" w:hAnsi="Arial" w:cs="Arial"/>
                <w:i/>
                <w:iCs/>
                <w:sz w:val="22"/>
                <w:szCs w:val="22"/>
              </w:rPr>
              <w:t xml:space="preserve"> </w:t>
            </w:r>
            <w:r>
              <w:rPr>
                <w:rFonts w:ascii="Arial" w:eastAsia="Arial" w:hAnsi="Arial" w:cs="Arial"/>
                <w:i/>
                <w:iCs/>
                <w:color w:val="000000"/>
                <w:sz w:val="22"/>
                <w:szCs w:val="22"/>
              </w:rPr>
              <w:t xml:space="preserve"> ) continuado  </w:t>
            </w:r>
            <w:r>
              <w:rPr>
                <w:rFonts w:ascii="Arial" w:eastAsia="Arial" w:hAnsi="Arial" w:cs="Arial"/>
                <w:i/>
                <w:iCs/>
                <w:sz w:val="22"/>
                <w:szCs w:val="22"/>
              </w:rPr>
              <w:t xml:space="preserve">(   ) não continuado </w:t>
            </w:r>
          </w:p>
          <w:p w:rsidR="00977DBF" w:rsidRDefault="00977DBF">
            <w:pPr>
              <w:jc w:val="both"/>
              <w:rPr>
                <w:rFonts w:ascii="Arial" w:eastAsia="Arial" w:hAnsi="Arial" w:cs="Arial"/>
                <w:b/>
                <w:bCs/>
                <w:i/>
                <w:iCs/>
                <w:sz w:val="22"/>
                <w:szCs w:val="22"/>
                <w:highlight w:val="yellow"/>
              </w:rPr>
            </w:pPr>
          </w:p>
          <w:p w:rsidR="00977DBF" w:rsidRDefault="00BB531C">
            <w:pPr>
              <w:jc w:val="both"/>
              <w:rPr>
                <w:rFonts w:ascii="Arial" w:eastAsia="Arial" w:hAnsi="Arial" w:cs="Arial"/>
                <w:b/>
                <w:bCs/>
                <w:i/>
                <w:iCs/>
                <w:sz w:val="22"/>
                <w:szCs w:val="22"/>
              </w:rPr>
            </w:pPr>
            <w:r>
              <w:rPr>
                <w:rFonts w:ascii="Arial" w:eastAsia="Arial" w:hAnsi="Arial" w:cs="Arial"/>
                <w:b/>
                <w:bCs/>
                <w:i/>
                <w:iCs/>
                <w:sz w:val="22"/>
                <w:szCs w:val="22"/>
              </w:rPr>
              <w:t xml:space="preserve">Inexigibilidade ou dispensa de licitação </w:t>
            </w:r>
            <w:proofErr w:type="gramStart"/>
            <w:r>
              <w:rPr>
                <w:rFonts w:ascii="Arial" w:eastAsia="Arial" w:hAnsi="Arial" w:cs="Arial"/>
                <w:i/>
                <w:iCs/>
                <w:sz w:val="22"/>
                <w:szCs w:val="22"/>
              </w:rPr>
              <w:t xml:space="preserve">(  </w:t>
            </w:r>
            <w:proofErr w:type="gramEnd"/>
            <w:r>
              <w:rPr>
                <w:rFonts w:ascii="Arial" w:eastAsia="Arial" w:hAnsi="Arial" w:cs="Arial"/>
                <w:i/>
                <w:iCs/>
                <w:sz w:val="22"/>
                <w:szCs w:val="22"/>
              </w:rPr>
              <w:t xml:space="preserve"> ) sim    (  X )não</w:t>
            </w:r>
          </w:p>
          <w:p w:rsidR="00977DBF" w:rsidRDefault="00977DBF">
            <w:pPr>
              <w:jc w:val="both"/>
              <w:rPr>
                <w:rFonts w:ascii="Arial" w:eastAsia="Arial" w:hAnsi="Arial" w:cs="Arial"/>
                <w:b/>
                <w:bCs/>
                <w:i/>
                <w:iCs/>
                <w:sz w:val="22"/>
                <w:szCs w:val="22"/>
                <w:u w:val="single"/>
              </w:rPr>
            </w:pPr>
          </w:p>
          <w:p w:rsidR="00977DBF" w:rsidRDefault="00BB531C">
            <w:pPr>
              <w:jc w:val="both"/>
              <w:rPr>
                <w:rFonts w:ascii="Arial" w:eastAsia="Arial" w:hAnsi="Arial" w:cs="Arial"/>
                <w:b/>
                <w:bCs/>
                <w:i/>
                <w:iCs/>
                <w:sz w:val="22"/>
                <w:szCs w:val="22"/>
              </w:rPr>
            </w:pPr>
            <w:r>
              <w:rPr>
                <w:rFonts w:ascii="Arial" w:eastAsia="Arial" w:hAnsi="Arial" w:cs="Arial"/>
                <w:b/>
                <w:bCs/>
                <w:i/>
                <w:iCs/>
                <w:sz w:val="22"/>
                <w:szCs w:val="22"/>
                <w:u w:val="single"/>
              </w:rPr>
              <w:t>Justificativa quanto ao quantitativo demandado</w:t>
            </w:r>
            <w:r>
              <w:rPr>
                <w:rFonts w:ascii="Arial" w:eastAsia="Arial" w:hAnsi="Arial" w:cs="Arial"/>
                <w:b/>
                <w:bCs/>
                <w:i/>
                <w:iCs/>
                <w:sz w:val="22"/>
                <w:szCs w:val="22"/>
              </w:rPr>
              <w:t xml:space="preserve">: </w:t>
            </w:r>
          </w:p>
          <w:p w:rsidR="00977DBF" w:rsidRDefault="00977DBF">
            <w:pPr>
              <w:jc w:val="both"/>
              <w:rPr>
                <w:rFonts w:ascii="Arial" w:eastAsia="Arial" w:hAnsi="Arial" w:cs="Arial"/>
                <w:b/>
                <w:bCs/>
                <w:i/>
                <w:iCs/>
                <w:sz w:val="22"/>
                <w:szCs w:val="22"/>
              </w:rPr>
            </w:pPr>
          </w:p>
          <w:p w:rsidR="00977DBF" w:rsidRDefault="00BB531C">
            <w:pPr>
              <w:jc w:val="both"/>
              <w:rPr>
                <w:rFonts w:ascii="Arial" w:eastAsia="Arial" w:hAnsi="Arial" w:cs="Arial"/>
                <w:sz w:val="22"/>
                <w:szCs w:val="22"/>
              </w:rPr>
            </w:pPr>
            <w:proofErr w:type="gramStart"/>
            <w:r>
              <w:rPr>
                <w:rFonts w:ascii="Arial" w:eastAsia="Arial" w:hAnsi="Arial" w:cs="Arial"/>
                <w:i/>
                <w:iCs/>
                <w:sz w:val="22"/>
                <w:szCs w:val="22"/>
              </w:rPr>
              <w:t>(  x</w:t>
            </w:r>
            <w:proofErr w:type="gramEnd"/>
            <w:r>
              <w:rPr>
                <w:rFonts w:ascii="Arial" w:eastAsia="Arial" w:hAnsi="Arial" w:cs="Arial"/>
                <w:i/>
                <w:iCs/>
                <w:sz w:val="22"/>
                <w:szCs w:val="22"/>
              </w:rPr>
              <w:t xml:space="preserve">  ) Consumo do exercício anterior</w:t>
            </w:r>
            <w:r>
              <w:rPr>
                <w:rFonts w:ascii="Arial" w:eastAsia="Arial" w:hAnsi="Arial" w:cs="Arial"/>
                <w:sz w:val="22"/>
                <w:szCs w:val="22"/>
              </w:rPr>
              <w:t xml:space="preserve">: </w:t>
            </w:r>
            <w:r>
              <w:rPr>
                <w:rFonts w:ascii="Arial" w:eastAsia="Arial" w:hAnsi="Arial" w:cs="Arial"/>
                <w:b/>
                <w:bCs/>
                <w:i/>
                <w:iCs/>
              </w:rPr>
              <w:t>R$ 83.000,00</w:t>
            </w:r>
          </w:p>
          <w:p w:rsidR="00977DBF" w:rsidRDefault="00977DBF">
            <w:pPr>
              <w:jc w:val="both"/>
              <w:rPr>
                <w:rFonts w:ascii="Arial" w:eastAsia="Arial" w:hAnsi="Arial" w:cs="Arial"/>
                <w:sz w:val="22"/>
                <w:szCs w:val="22"/>
                <w:highlight w:val="yellow"/>
              </w:rPr>
            </w:pPr>
          </w:p>
          <w:p w:rsidR="00977DBF" w:rsidRDefault="00BB531C">
            <w:pPr>
              <w:jc w:val="both"/>
              <w:rPr>
                <w:rFonts w:ascii="Arial" w:eastAsia="Arial" w:hAnsi="Arial" w:cs="Arial"/>
                <w:i/>
                <w:iCs/>
                <w:sz w:val="22"/>
                <w:szCs w:val="22"/>
                <w:highlight w:val="yellow"/>
              </w:rPr>
            </w:pPr>
            <w:proofErr w:type="gramStart"/>
            <w:r>
              <w:rPr>
                <w:rFonts w:ascii="Arial" w:eastAsia="Arial" w:hAnsi="Arial" w:cs="Arial"/>
                <w:i/>
                <w:iCs/>
                <w:sz w:val="22"/>
                <w:szCs w:val="22"/>
              </w:rPr>
              <w:t xml:space="preserve">(  </w:t>
            </w:r>
            <w:proofErr w:type="gramEnd"/>
            <w:r>
              <w:rPr>
                <w:rFonts w:ascii="Arial" w:eastAsia="Arial" w:hAnsi="Arial" w:cs="Arial"/>
                <w:i/>
                <w:iCs/>
                <w:sz w:val="22"/>
                <w:szCs w:val="22"/>
              </w:rPr>
              <w:t xml:space="preserve">   ) Não se aplica. Neste caso, justificar abaixo o quantitativo.</w:t>
            </w:r>
          </w:p>
          <w:p w:rsidR="00977DBF" w:rsidRDefault="00977DBF">
            <w:pPr>
              <w:jc w:val="both"/>
              <w:rPr>
                <w:rFonts w:ascii="Arial" w:eastAsia="Arial" w:hAnsi="Arial" w:cs="Arial"/>
                <w:i/>
                <w:iCs/>
                <w:sz w:val="20"/>
                <w:szCs w:val="20"/>
                <w:highlight w:val="yellow"/>
              </w:rPr>
            </w:pPr>
          </w:p>
          <w:tbl>
            <w:tblPr>
              <w:tblStyle w:val="afb"/>
              <w:tblW w:w="95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77DBF">
              <w:tc>
                <w:tcPr>
                  <w:tcW w:w="9545" w:type="dxa"/>
                  <w:shd w:val="clear" w:color="auto" w:fill="auto"/>
                </w:tcPr>
                <w:p w:rsidR="00977DBF" w:rsidRDefault="00BB531C">
                  <w:pPr>
                    <w:framePr w:hSpace="141" w:wrap="around" w:vAnchor="text" w:hAnchor="text" w:y="1"/>
                    <w:widowControl w:val="0"/>
                    <w:spacing w:before="120" w:after="120" w:line="276" w:lineRule="auto"/>
                    <w:jc w:val="both"/>
                    <w:rPr>
                      <w:rFonts w:ascii="Arial" w:eastAsia="Arial" w:hAnsi="Arial" w:cs="Arial"/>
                      <w:sz w:val="22"/>
                      <w:szCs w:val="22"/>
                    </w:rPr>
                  </w:pPr>
                  <w:r>
                    <w:rPr>
                      <w:rFonts w:ascii="Arial" w:eastAsia="Arial" w:hAnsi="Arial" w:cs="Arial"/>
                      <w:sz w:val="22"/>
                      <w:szCs w:val="22"/>
                    </w:rPr>
                    <w:t>O quantitativo foi estimado com base no histórico de utilização dos serviços, na programação anual de eventos promovidos pelas Secretarias Municipais e na demanda prevista para o período de vigência da contratação. A estimativa foi ajustada para garantir o</w:t>
                  </w:r>
                  <w:r>
                    <w:rPr>
                      <w:rFonts w:ascii="Arial" w:eastAsia="Arial" w:hAnsi="Arial" w:cs="Arial"/>
                      <w:sz w:val="22"/>
                      <w:szCs w:val="22"/>
                    </w:rPr>
                    <w:t xml:space="preserve"> atendimento integral das necessidades da Administração, evitando interrupções na prestação dos serviços e a necessidade de contratações complementares. No caso dos banheiros químicos, também foi considerada a desativação do banheiro contêiner pertencente </w:t>
                  </w:r>
                  <w:r>
                    <w:rPr>
                      <w:rFonts w:ascii="Arial" w:eastAsia="Arial" w:hAnsi="Arial" w:cs="Arial"/>
                      <w:sz w:val="22"/>
                      <w:szCs w:val="22"/>
                    </w:rPr>
                    <w:t xml:space="preserve">ao Município, em razão de seu avançado estado de conservação, o que tornou necessária a ampliação do quantitativo a ser contratado para assegurar condições adequadas de higiene, conforto e acessibilidade durante os eventos. </w:t>
                  </w:r>
                </w:p>
              </w:tc>
            </w:tr>
          </w:tbl>
          <w:p w:rsidR="00977DBF" w:rsidRDefault="00977DBF">
            <w:pPr>
              <w:jc w:val="both"/>
              <w:rPr>
                <w:rFonts w:ascii="Arial" w:eastAsia="Arial" w:hAnsi="Arial" w:cs="Arial"/>
                <w:color w:val="548DD4"/>
                <w:sz w:val="22"/>
                <w:szCs w:val="22"/>
              </w:rPr>
            </w:pPr>
          </w:p>
        </w:tc>
      </w:tr>
      <w:tr w:rsidR="00977DBF">
        <w:tc>
          <w:tcPr>
            <w:tcW w:w="9776" w:type="dxa"/>
            <w:tcBorders>
              <w:top w:val="single" w:sz="4" w:space="0" w:color="000000"/>
            </w:tcBorders>
            <w:shd w:val="clear" w:color="auto" w:fill="E36C09"/>
          </w:tcPr>
          <w:p w:rsidR="00977DBF" w:rsidRDefault="00BB531C">
            <w:pPr>
              <w:rPr>
                <w:rFonts w:ascii="Arial" w:eastAsia="Arial" w:hAnsi="Arial" w:cs="Arial"/>
                <w:b/>
                <w:bCs/>
                <w:color w:val="FFFFFF"/>
                <w:sz w:val="22"/>
                <w:szCs w:val="22"/>
              </w:rPr>
            </w:pPr>
            <w:r>
              <w:rPr>
                <w:rFonts w:ascii="Arial" w:eastAsia="Arial" w:hAnsi="Arial" w:cs="Arial"/>
                <w:b/>
                <w:bCs/>
                <w:color w:val="FFFFFF"/>
                <w:sz w:val="22"/>
                <w:szCs w:val="22"/>
              </w:rPr>
              <w:lastRenderedPageBreak/>
              <w:t>3.</w:t>
            </w:r>
            <w:r>
              <w:rPr>
                <w:rFonts w:ascii="Arial" w:eastAsia="Arial" w:hAnsi="Arial" w:cs="Arial"/>
                <w:color w:val="FFFFFF"/>
                <w:sz w:val="22"/>
                <w:szCs w:val="22"/>
              </w:rPr>
              <w:t xml:space="preserve"> </w:t>
            </w:r>
            <w:r>
              <w:rPr>
                <w:rFonts w:ascii="Arial" w:eastAsia="Arial" w:hAnsi="Arial" w:cs="Arial"/>
                <w:b/>
                <w:bCs/>
                <w:color w:val="FFFFFF"/>
                <w:sz w:val="22"/>
                <w:szCs w:val="22"/>
              </w:rPr>
              <w:t>DOS PARÂMETROS DA LICITAÇÃO</w:t>
            </w:r>
          </w:p>
        </w:tc>
      </w:tr>
      <w:tr w:rsidR="00977DBF">
        <w:tc>
          <w:tcPr>
            <w:tcW w:w="9776" w:type="dxa"/>
            <w:tcBorders>
              <w:top w:val="single" w:sz="4" w:space="0" w:color="000000"/>
            </w:tcBorders>
            <w:shd w:val="clear" w:color="auto" w:fill="auto"/>
          </w:tcPr>
          <w:p w:rsidR="00977DBF" w:rsidRDefault="00977DBF">
            <w:pPr>
              <w:pBdr>
                <w:top w:val="nil"/>
                <w:left w:val="nil"/>
                <w:bottom w:val="nil"/>
                <w:right w:val="nil"/>
                <w:between w:val="nil"/>
              </w:pBdr>
              <w:tabs>
                <w:tab w:val="left" w:pos="483"/>
              </w:tabs>
              <w:ind w:left="720"/>
              <w:rPr>
                <w:rFonts w:ascii="Arial" w:eastAsia="Arial" w:hAnsi="Arial" w:cs="Arial"/>
                <w:b/>
                <w:bCs/>
                <w:color w:val="000000"/>
                <w:sz w:val="22"/>
                <w:szCs w:val="22"/>
              </w:rPr>
            </w:pPr>
          </w:p>
          <w:p w:rsidR="00977DBF" w:rsidRDefault="00BB531C">
            <w:pPr>
              <w:tabs>
                <w:tab w:val="left" w:pos="483"/>
              </w:tabs>
              <w:rPr>
                <w:rFonts w:ascii="Arial" w:eastAsia="Arial" w:hAnsi="Arial" w:cs="Arial"/>
                <w:b/>
                <w:bCs/>
                <w:sz w:val="22"/>
                <w:szCs w:val="22"/>
              </w:rPr>
            </w:pPr>
            <w:r>
              <w:rPr>
                <w:rFonts w:ascii="Arial" w:eastAsia="Arial" w:hAnsi="Arial" w:cs="Arial"/>
                <w:b/>
                <w:bCs/>
                <w:sz w:val="22"/>
                <w:szCs w:val="22"/>
              </w:rPr>
              <w:t>3.1. A proposta vencedora será selecionada pelo critério:</w:t>
            </w:r>
          </w:p>
          <w:p w:rsidR="00977DBF" w:rsidRDefault="00BB531C">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Menor Preço por Item;             </w:t>
            </w:r>
          </w:p>
          <w:p w:rsidR="00977DBF" w:rsidRDefault="00BB531C">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Menor Preço por Lote; Justificar a escolha: _______________________________</w:t>
            </w:r>
          </w:p>
          <w:p w:rsidR="00977DBF" w:rsidRDefault="00BB531C">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Menor Preço Global; Justificar a escolha: ________________________________            </w:t>
            </w:r>
          </w:p>
          <w:p w:rsidR="00977DBF" w:rsidRDefault="00BB531C">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Maior Desconto Global sobre a Tabela de Preços (nome da tabela); Justificar a escolha: _____________________________________________</w:t>
            </w:r>
          </w:p>
          <w:p w:rsidR="00977DBF" w:rsidRDefault="00BB531C">
            <w:pPr>
              <w:pBdr>
                <w:top w:val="nil"/>
                <w:left w:val="nil"/>
                <w:bottom w:val="nil"/>
                <w:right w:val="nil"/>
                <w:between w:val="nil"/>
              </w:pBdr>
              <w:tabs>
                <w:tab w:val="left" w:pos="483"/>
              </w:tabs>
              <w:ind w:left="360"/>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Outro . Especifica</w:t>
            </w:r>
            <w:r>
              <w:rPr>
                <w:rFonts w:ascii="Arial" w:eastAsia="Arial" w:hAnsi="Arial" w:cs="Arial"/>
                <w:color w:val="000000"/>
                <w:sz w:val="22"/>
                <w:szCs w:val="22"/>
              </w:rPr>
              <w:t>r: __________________________</w:t>
            </w:r>
          </w:p>
          <w:p w:rsidR="00977DBF" w:rsidRDefault="00977DBF">
            <w:pPr>
              <w:pBdr>
                <w:top w:val="nil"/>
                <w:left w:val="nil"/>
                <w:bottom w:val="nil"/>
                <w:right w:val="nil"/>
                <w:between w:val="nil"/>
              </w:pBdr>
              <w:tabs>
                <w:tab w:val="left" w:pos="483"/>
              </w:tabs>
              <w:ind w:left="720"/>
              <w:rPr>
                <w:rFonts w:ascii="Arial" w:eastAsia="Arial" w:hAnsi="Arial" w:cs="Arial"/>
                <w:b/>
                <w:bCs/>
                <w:color w:val="000000"/>
                <w:sz w:val="22"/>
                <w:szCs w:val="22"/>
              </w:rPr>
            </w:pPr>
          </w:p>
          <w:p w:rsidR="00977DBF" w:rsidRDefault="00BB531C">
            <w:pPr>
              <w:tabs>
                <w:tab w:val="left" w:pos="483"/>
              </w:tabs>
              <w:rPr>
                <w:rFonts w:ascii="Arial" w:eastAsia="Arial" w:hAnsi="Arial" w:cs="Arial"/>
                <w:b/>
                <w:bCs/>
                <w:sz w:val="22"/>
                <w:szCs w:val="22"/>
              </w:rPr>
            </w:pPr>
            <w:r>
              <w:rPr>
                <w:rFonts w:ascii="Arial" w:eastAsia="Arial" w:hAnsi="Arial" w:cs="Arial"/>
                <w:b/>
                <w:bCs/>
                <w:sz w:val="22"/>
                <w:szCs w:val="22"/>
              </w:rPr>
              <w:t>3.2. Será adotado o Sistema de Registro de Preços – SRP?</w:t>
            </w:r>
          </w:p>
          <w:p w:rsidR="00977DBF" w:rsidRDefault="00BB531C">
            <w:pPr>
              <w:pBdr>
                <w:top w:val="nil"/>
                <w:left w:val="nil"/>
                <w:bottom w:val="nil"/>
                <w:right w:val="nil"/>
                <w:between w:val="nil"/>
              </w:pBdr>
              <w:tabs>
                <w:tab w:val="left" w:pos="1452"/>
                <w:tab w:val="left" w:pos="1454"/>
              </w:tabs>
              <w:ind w:left="196"/>
              <w:rPr>
                <w:rFonts w:ascii="Arial" w:eastAsia="Arial" w:hAnsi="Arial" w:cs="Arial"/>
                <w:i/>
                <w:iCs/>
                <w:color w:val="000000"/>
                <w:sz w:val="22"/>
                <w:szCs w:val="22"/>
              </w:rPr>
            </w:pPr>
            <w:proofErr w:type="gramStart"/>
            <w:r>
              <w:rPr>
                <w:rFonts w:ascii="Arial" w:eastAsia="Arial" w:hAnsi="Arial" w:cs="Arial"/>
                <w:i/>
                <w:iCs/>
                <w:color w:val="000000"/>
                <w:sz w:val="22"/>
                <w:szCs w:val="22"/>
              </w:rPr>
              <w:t xml:space="preserve">(  </w:t>
            </w:r>
            <w:r>
              <w:rPr>
                <w:rFonts w:ascii="Arial" w:eastAsia="Arial" w:hAnsi="Arial" w:cs="Arial"/>
                <w:i/>
                <w:iCs/>
                <w:sz w:val="22"/>
                <w:szCs w:val="22"/>
              </w:rPr>
              <w:t>X</w:t>
            </w:r>
            <w:proofErr w:type="gramEnd"/>
            <w:r>
              <w:rPr>
                <w:rFonts w:ascii="Arial" w:eastAsia="Arial" w:hAnsi="Arial" w:cs="Arial"/>
                <w:i/>
                <w:iCs/>
                <w:sz w:val="22"/>
                <w:szCs w:val="22"/>
              </w:rPr>
              <w:t xml:space="preserve"> </w:t>
            </w:r>
            <w:r>
              <w:rPr>
                <w:rFonts w:ascii="Arial" w:eastAsia="Arial" w:hAnsi="Arial" w:cs="Arial"/>
                <w:i/>
                <w:iCs/>
                <w:color w:val="000000"/>
                <w:sz w:val="22"/>
                <w:szCs w:val="22"/>
              </w:rPr>
              <w:t xml:space="preserve"> ) Sim </w:t>
            </w:r>
            <w:r>
              <w:rPr>
                <w:rFonts w:ascii="Arial" w:eastAsia="Arial" w:hAnsi="Arial" w:cs="Arial"/>
                <w:b/>
                <w:bCs/>
                <w:i/>
                <w:iCs/>
                <w:color w:val="000000"/>
                <w:sz w:val="22"/>
                <w:szCs w:val="22"/>
              </w:rPr>
              <w:t xml:space="preserve">(preencher o anexo II do Termo de Referência) </w:t>
            </w:r>
          </w:p>
          <w:p w:rsidR="00977DBF" w:rsidRDefault="00BB531C">
            <w:pPr>
              <w:tabs>
                <w:tab w:val="left" w:pos="1452"/>
                <w:tab w:val="left" w:pos="1454"/>
              </w:tabs>
              <w:rPr>
                <w:rFonts w:ascii="Arial" w:eastAsia="Arial" w:hAnsi="Arial" w:cs="Arial"/>
                <w:i/>
                <w:iCs/>
                <w:sz w:val="22"/>
                <w:szCs w:val="22"/>
              </w:rPr>
            </w:pPr>
            <w:r>
              <w:rPr>
                <w:rFonts w:ascii="Arial" w:eastAsia="Arial" w:hAnsi="Arial" w:cs="Arial"/>
                <w:i/>
                <w:iCs/>
                <w:sz w:val="22"/>
                <w:szCs w:val="22"/>
              </w:rPr>
              <w:t xml:space="preserve">   </w:t>
            </w:r>
            <w:proofErr w:type="gramStart"/>
            <w:r>
              <w:rPr>
                <w:rFonts w:ascii="Arial" w:eastAsia="Arial" w:hAnsi="Arial" w:cs="Arial"/>
                <w:i/>
                <w:iCs/>
                <w:sz w:val="22"/>
                <w:szCs w:val="22"/>
              </w:rPr>
              <w:t xml:space="preserve">(  </w:t>
            </w:r>
            <w:proofErr w:type="gramEnd"/>
            <w:r>
              <w:rPr>
                <w:rFonts w:ascii="Arial" w:eastAsia="Arial" w:hAnsi="Arial" w:cs="Arial"/>
                <w:i/>
                <w:iCs/>
                <w:sz w:val="22"/>
                <w:szCs w:val="22"/>
              </w:rPr>
              <w:t xml:space="preserve">   ) Não</w:t>
            </w:r>
          </w:p>
          <w:p w:rsidR="00977DBF" w:rsidRDefault="00977DBF">
            <w:pPr>
              <w:pBdr>
                <w:top w:val="nil"/>
                <w:left w:val="nil"/>
                <w:bottom w:val="nil"/>
                <w:right w:val="nil"/>
                <w:between w:val="nil"/>
              </w:pBdr>
              <w:ind w:left="851"/>
              <w:rPr>
                <w:rFonts w:ascii="Arial" w:eastAsia="Arial" w:hAnsi="Arial" w:cs="Arial"/>
                <w:color w:val="000000"/>
                <w:sz w:val="22"/>
                <w:szCs w:val="22"/>
              </w:rPr>
            </w:pPr>
          </w:p>
          <w:p w:rsidR="00977DBF" w:rsidRDefault="00BB531C">
            <w:pPr>
              <w:tabs>
                <w:tab w:val="left" w:pos="763"/>
              </w:tabs>
              <w:ind w:right="228"/>
              <w:jc w:val="both"/>
              <w:rPr>
                <w:rFonts w:ascii="Arial" w:eastAsia="Arial" w:hAnsi="Arial" w:cs="Arial"/>
                <w:b/>
                <w:bCs/>
                <w:sz w:val="22"/>
                <w:szCs w:val="22"/>
              </w:rPr>
            </w:pPr>
            <w:r>
              <w:rPr>
                <w:rFonts w:ascii="Arial" w:eastAsia="Arial" w:hAnsi="Arial" w:cs="Arial"/>
                <w:b/>
                <w:bCs/>
                <w:sz w:val="22"/>
                <w:szCs w:val="22"/>
              </w:rPr>
              <w:t xml:space="preserve">3.3. Será adotado tratamento diferenciado a microempresas (ME) e empresas de pequeno porte (EPP), conforme o disposto no art. 48 da Lei Complementar nº 123/2006 (alterado pela Lei Complementar nº 147/2014): </w:t>
            </w:r>
            <w:r>
              <w:rPr>
                <w:rFonts w:ascii="Arial" w:eastAsia="Arial" w:hAnsi="Arial" w:cs="Arial"/>
                <w:i/>
                <w:iCs/>
                <w:sz w:val="22"/>
                <w:szCs w:val="22"/>
                <w:u w:val="single"/>
              </w:rPr>
              <w:t xml:space="preserve">(A ser preenchido por Compras após a pesquisa de </w:t>
            </w:r>
            <w:r>
              <w:rPr>
                <w:rFonts w:ascii="Arial" w:eastAsia="Arial" w:hAnsi="Arial" w:cs="Arial"/>
                <w:i/>
                <w:iCs/>
                <w:sz w:val="22"/>
                <w:szCs w:val="22"/>
                <w:u w:val="single"/>
              </w:rPr>
              <w:t>preços)</w:t>
            </w:r>
          </w:p>
          <w:p w:rsidR="00977DBF" w:rsidRDefault="00BB531C">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Qual benefício? _____________________________________</w:t>
            </w:r>
          </w:p>
          <w:p w:rsidR="00977DBF" w:rsidRDefault="00BB531C">
            <w:pPr>
              <w:pBdr>
                <w:top w:val="nil"/>
                <w:left w:val="nil"/>
                <w:bottom w:val="nil"/>
                <w:right w:val="nil"/>
                <w:between w:val="nil"/>
              </w:pBdr>
              <w:ind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Não. Justificativa ________________________________________</w:t>
            </w:r>
          </w:p>
          <w:p w:rsidR="00977DBF" w:rsidRDefault="00977DBF">
            <w:pPr>
              <w:pBdr>
                <w:top w:val="nil"/>
                <w:left w:val="nil"/>
                <w:bottom w:val="nil"/>
                <w:right w:val="nil"/>
                <w:between w:val="nil"/>
              </w:pBdr>
              <w:spacing w:line="261" w:lineRule="auto"/>
              <w:ind w:left="198" w:right="227"/>
              <w:rPr>
                <w:rFonts w:ascii="Arial" w:eastAsia="Arial" w:hAnsi="Arial" w:cs="Arial"/>
                <w:color w:val="000000"/>
                <w:sz w:val="22"/>
                <w:szCs w:val="22"/>
              </w:rPr>
            </w:pPr>
          </w:p>
          <w:p w:rsidR="00977DBF" w:rsidRDefault="00BB531C">
            <w:pPr>
              <w:widowControl w:val="0"/>
              <w:pBdr>
                <w:top w:val="nil"/>
                <w:left w:val="nil"/>
                <w:bottom w:val="nil"/>
                <w:right w:val="nil"/>
                <w:between w:val="nil"/>
              </w:pBdr>
              <w:tabs>
                <w:tab w:val="left" w:pos="763"/>
              </w:tabs>
              <w:jc w:val="both"/>
              <w:rPr>
                <w:rFonts w:ascii="Arial" w:eastAsia="Arial" w:hAnsi="Arial" w:cs="Arial"/>
                <w:b/>
                <w:bCs/>
                <w:color w:val="000000"/>
                <w:sz w:val="22"/>
                <w:szCs w:val="22"/>
              </w:rPr>
            </w:pPr>
            <w:r>
              <w:rPr>
                <w:rFonts w:ascii="Arial" w:eastAsia="Arial" w:hAnsi="Arial" w:cs="Arial"/>
                <w:b/>
                <w:bCs/>
                <w:color w:val="000000"/>
                <w:sz w:val="22"/>
                <w:szCs w:val="22"/>
              </w:rPr>
              <w:t>3.4. Haverá necessidade de vistoria prévia (visita técnica)?</w:t>
            </w:r>
          </w:p>
          <w:p w:rsidR="00977DBF" w:rsidRDefault="00BB531C">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Vistoria obrigatória </w:t>
            </w:r>
          </w:p>
          <w:p w:rsidR="00977DBF" w:rsidRDefault="00BB531C">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Vistoria facultativa </w:t>
            </w:r>
          </w:p>
          <w:p w:rsidR="00977DBF" w:rsidRDefault="00BB531C">
            <w:pPr>
              <w:widowControl w:val="0"/>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 será exigida vistoria.</w:t>
            </w:r>
          </w:p>
          <w:p w:rsidR="00977DBF" w:rsidRDefault="00977DBF">
            <w:pPr>
              <w:pBdr>
                <w:top w:val="nil"/>
                <w:left w:val="nil"/>
                <w:bottom w:val="nil"/>
                <w:right w:val="nil"/>
                <w:between w:val="nil"/>
              </w:pBdr>
              <w:ind w:right="85"/>
              <w:rPr>
                <w:rFonts w:ascii="Arial" w:eastAsia="Arial" w:hAnsi="Arial" w:cs="Arial"/>
                <w:color w:val="000000"/>
                <w:sz w:val="22"/>
                <w:szCs w:val="22"/>
              </w:rPr>
            </w:pPr>
          </w:p>
          <w:p w:rsidR="00977DBF" w:rsidRDefault="00BB531C">
            <w:pPr>
              <w:pBdr>
                <w:top w:val="nil"/>
                <w:left w:val="nil"/>
                <w:bottom w:val="nil"/>
                <w:right w:val="nil"/>
                <w:between w:val="nil"/>
              </w:pBdr>
              <w:ind w:right="228"/>
              <w:rPr>
                <w:rFonts w:ascii="Arial" w:eastAsia="Arial" w:hAnsi="Arial" w:cs="Arial"/>
                <w:b/>
                <w:bCs/>
                <w:color w:val="000000"/>
                <w:sz w:val="22"/>
                <w:szCs w:val="22"/>
              </w:rPr>
            </w:pPr>
            <w:r>
              <w:rPr>
                <w:rFonts w:ascii="Arial" w:eastAsia="Arial" w:hAnsi="Arial" w:cs="Arial"/>
                <w:b/>
                <w:bCs/>
                <w:color w:val="000000"/>
                <w:sz w:val="22"/>
                <w:szCs w:val="22"/>
              </w:rPr>
              <w:t>3.5. Será admitida a participação de cooperativas?</w:t>
            </w:r>
          </w:p>
          <w:p w:rsidR="00977DBF" w:rsidRDefault="00BB531C">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Não</w:t>
            </w:r>
          </w:p>
          <w:p w:rsidR="00977DBF" w:rsidRDefault="00BB531C">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Sim, neste caso:</w:t>
            </w:r>
          </w:p>
          <w:p w:rsidR="00977DBF" w:rsidRDefault="00BB531C">
            <w:pPr>
              <w:tabs>
                <w:tab w:val="left" w:pos="426"/>
                <w:tab w:val="left" w:pos="709"/>
              </w:tabs>
              <w:ind w:left="709"/>
              <w:jc w:val="both"/>
              <w:rPr>
                <w:rFonts w:ascii="Arial" w:eastAsia="Arial" w:hAnsi="Arial" w:cs="Arial"/>
                <w:color w:val="000000"/>
                <w:sz w:val="22"/>
                <w:szCs w:val="22"/>
              </w:rPr>
            </w:pPr>
            <w:r>
              <w:rPr>
                <w:rFonts w:ascii="Arial" w:eastAsia="Arial" w:hAnsi="Arial" w:cs="Arial"/>
                <w:sz w:val="22"/>
                <w:szCs w:val="22"/>
              </w:rPr>
              <w:t xml:space="preserve">I - </w:t>
            </w:r>
            <w:r>
              <w:rPr>
                <w:rFonts w:ascii="Arial" w:eastAsia="Arial" w:hAnsi="Arial" w:cs="Arial"/>
                <w:color w:val="000000"/>
                <w:sz w:val="22"/>
                <w:szCs w:val="22"/>
              </w:rPr>
              <w:t>Será permitida a participação de cooperativas, desde que apresentem demonstrativo de atuação em regime cooperado, com repartição de receitas e despesas entre os cooperados e atendam ao art. 16 da Lei nº 14.133/21.</w:t>
            </w:r>
          </w:p>
          <w:p w:rsidR="00977DBF" w:rsidRDefault="00BB531C">
            <w:pPr>
              <w:tabs>
                <w:tab w:val="left" w:pos="426"/>
                <w:tab w:val="left" w:pos="709"/>
              </w:tabs>
              <w:ind w:left="709"/>
              <w:jc w:val="both"/>
              <w:rPr>
                <w:rFonts w:ascii="Arial" w:eastAsia="Arial" w:hAnsi="Arial" w:cs="Arial"/>
                <w:color w:val="000000"/>
                <w:sz w:val="22"/>
                <w:szCs w:val="22"/>
              </w:rPr>
            </w:pPr>
            <w:r>
              <w:rPr>
                <w:rFonts w:ascii="Arial" w:eastAsia="Arial" w:hAnsi="Arial" w:cs="Arial"/>
                <w:color w:val="000000"/>
                <w:sz w:val="22"/>
                <w:szCs w:val="22"/>
              </w:rPr>
              <w:t xml:space="preserve">II - Em sendo permitida a participação de </w:t>
            </w:r>
            <w:r>
              <w:rPr>
                <w:rFonts w:ascii="Arial" w:eastAsia="Arial" w:hAnsi="Arial" w:cs="Arial"/>
                <w:color w:val="000000"/>
                <w:sz w:val="22"/>
                <w:szCs w:val="22"/>
              </w:rPr>
              <w:t>cooperativas, serão estendidas a elas os benefícios previstos para as microempresas e empresas de pequeno porte quando elas atenderem ao disposto no art. 34 da Lei nº 11.488, de 15 de junho de 2007.</w:t>
            </w:r>
          </w:p>
          <w:p w:rsidR="00977DBF" w:rsidRDefault="00977DBF">
            <w:pPr>
              <w:pBdr>
                <w:top w:val="nil"/>
                <w:left w:val="nil"/>
                <w:bottom w:val="nil"/>
                <w:right w:val="nil"/>
                <w:between w:val="nil"/>
              </w:pBdr>
              <w:ind w:left="196" w:right="228"/>
              <w:rPr>
                <w:rFonts w:ascii="Arial" w:eastAsia="Arial" w:hAnsi="Arial" w:cs="Arial"/>
                <w:color w:val="000000"/>
                <w:sz w:val="22"/>
                <w:szCs w:val="22"/>
              </w:rPr>
            </w:pPr>
          </w:p>
          <w:p w:rsidR="00977DBF" w:rsidRPr="00DF6BC9" w:rsidRDefault="00BB531C">
            <w:pPr>
              <w:pBdr>
                <w:top w:val="nil"/>
                <w:left w:val="nil"/>
                <w:bottom w:val="nil"/>
                <w:right w:val="nil"/>
                <w:between w:val="nil"/>
              </w:pBdr>
              <w:ind w:right="83"/>
              <w:rPr>
                <w:rFonts w:ascii="Arial" w:eastAsia="Arial" w:hAnsi="Arial" w:cs="Arial"/>
                <w:b/>
                <w:bCs/>
                <w:color w:val="000000"/>
                <w:sz w:val="22"/>
                <w:szCs w:val="22"/>
              </w:rPr>
            </w:pPr>
            <w:r w:rsidRPr="00DF6BC9">
              <w:rPr>
                <w:rFonts w:ascii="Arial" w:eastAsia="Arial" w:hAnsi="Arial" w:cs="Arial"/>
                <w:b/>
                <w:bCs/>
                <w:color w:val="000000"/>
                <w:sz w:val="22"/>
                <w:szCs w:val="22"/>
              </w:rPr>
              <w:t>3.6. Será admitida a subcontratação?</w:t>
            </w:r>
          </w:p>
          <w:p w:rsidR="00977DBF" w:rsidRPr="00DF6BC9" w:rsidRDefault="00BB531C">
            <w:pPr>
              <w:pBdr>
                <w:top w:val="nil"/>
                <w:left w:val="nil"/>
                <w:bottom w:val="nil"/>
                <w:right w:val="nil"/>
                <w:between w:val="nil"/>
              </w:pBdr>
              <w:ind w:left="196"/>
              <w:rPr>
                <w:rFonts w:ascii="Arial" w:eastAsia="Arial" w:hAnsi="Arial" w:cs="Arial"/>
                <w:color w:val="000000"/>
                <w:sz w:val="22"/>
                <w:szCs w:val="22"/>
              </w:rPr>
            </w:pPr>
            <w:proofErr w:type="gramStart"/>
            <w:r w:rsidRPr="00DF6BC9">
              <w:rPr>
                <w:rFonts w:ascii="Arial" w:eastAsia="Arial" w:hAnsi="Arial" w:cs="Arial"/>
                <w:color w:val="000000"/>
                <w:sz w:val="22"/>
                <w:szCs w:val="22"/>
              </w:rPr>
              <w:t xml:space="preserve">( </w:t>
            </w:r>
            <w:r w:rsidRPr="00DF6BC9">
              <w:rPr>
                <w:rFonts w:ascii="Arial" w:eastAsia="Arial" w:hAnsi="Arial" w:cs="Arial"/>
                <w:sz w:val="22"/>
                <w:szCs w:val="22"/>
              </w:rPr>
              <w:t xml:space="preserve"> </w:t>
            </w:r>
            <w:proofErr w:type="gramEnd"/>
            <w:r w:rsidRPr="00DF6BC9">
              <w:rPr>
                <w:rFonts w:ascii="Arial" w:eastAsia="Arial" w:hAnsi="Arial" w:cs="Arial"/>
                <w:sz w:val="22"/>
                <w:szCs w:val="22"/>
              </w:rPr>
              <w:t xml:space="preserve"> </w:t>
            </w:r>
            <w:r w:rsidRPr="00DF6BC9">
              <w:rPr>
                <w:rFonts w:ascii="Arial" w:eastAsia="Arial" w:hAnsi="Arial" w:cs="Arial"/>
                <w:color w:val="000000"/>
                <w:sz w:val="22"/>
                <w:szCs w:val="22"/>
              </w:rPr>
              <w:t xml:space="preserve"> ) Não</w:t>
            </w:r>
          </w:p>
          <w:p w:rsidR="00977DBF" w:rsidRPr="00DF6BC9" w:rsidRDefault="00BB531C">
            <w:pPr>
              <w:pBdr>
                <w:top w:val="nil"/>
                <w:left w:val="nil"/>
                <w:bottom w:val="nil"/>
                <w:right w:val="nil"/>
                <w:between w:val="nil"/>
              </w:pBdr>
              <w:ind w:left="196"/>
              <w:rPr>
                <w:rFonts w:ascii="Arial" w:eastAsia="Arial" w:hAnsi="Arial" w:cs="Arial"/>
                <w:color w:val="000000"/>
                <w:sz w:val="22"/>
                <w:szCs w:val="22"/>
              </w:rPr>
            </w:pPr>
            <w:proofErr w:type="gramStart"/>
            <w:r w:rsidRPr="00DF6BC9">
              <w:rPr>
                <w:rFonts w:ascii="Arial" w:eastAsia="Arial" w:hAnsi="Arial" w:cs="Arial"/>
                <w:color w:val="000000"/>
                <w:sz w:val="22"/>
                <w:szCs w:val="22"/>
              </w:rPr>
              <w:t>( x</w:t>
            </w:r>
            <w:proofErr w:type="gramEnd"/>
            <w:r w:rsidRPr="00DF6BC9">
              <w:rPr>
                <w:rFonts w:ascii="Arial" w:eastAsia="Arial" w:hAnsi="Arial" w:cs="Arial"/>
                <w:color w:val="000000"/>
                <w:sz w:val="22"/>
                <w:szCs w:val="22"/>
              </w:rPr>
              <w:t xml:space="preserve"> ) Sim</w:t>
            </w:r>
          </w:p>
          <w:p w:rsidR="00977DBF" w:rsidRPr="00DF6BC9" w:rsidRDefault="00977DBF">
            <w:pPr>
              <w:pBdr>
                <w:top w:val="nil"/>
                <w:left w:val="nil"/>
                <w:bottom w:val="nil"/>
                <w:right w:val="nil"/>
                <w:between w:val="nil"/>
              </w:pBdr>
              <w:jc w:val="both"/>
              <w:rPr>
                <w:rFonts w:ascii="Arial" w:eastAsia="Arial" w:hAnsi="Arial" w:cs="Arial"/>
                <w:sz w:val="22"/>
                <w:szCs w:val="22"/>
              </w:rPr>
            </w:pPr>
          </w:p>
          <w:p w:rsidR="00977DBF" w:rsidRPr="00DF6BC9" w:rsidRDefault="00BB531C">
            <w:pPr>
              <w:pBdr>
                <w:top w:val="nil"/>
                <w:left w:val="nil"/>
                <w:bottom w:val="nil"/>
                <w:right w:val="nil"/>
                <w:between w:val="nil"/>
              </w:pBdr>
              <w:jc w:val="both"/>
              <w:rPr>
                <w:rFonts w:ascii="Arial" w:eastAsia="Arial" w:hAnsi="Arial" w:cs="Arial"/>
                <w:sz w:val="22"/>
                <w:szCs w:val="22"/>
              </w:rPr>
            </w:pPr>
            <w:r w:rsidRPr="00DF6BC9">
              <w:rPr>
                <w:rFonts w:ascii="Arial" w:eastAsia="Arial" w:hAnsi="Arial" w:cs="Arial"/>
                <w:sz w:val="22"/>
                <w:szCs w:val="22"/>
              </w:rPr>
              <w:t xml:space="preserve">Observação: Os serviços de sucção, transporte e destinação final adequada dos dejetos, referentes aos itens 02 e 03, poderão ser realizados por terceiros devidamente habilitados. </w:t>
            </w:r>
          </w:p>
          <w:p w:rsidR="00977DBF" w:rsidRDefault="00977DBF">
            <w:pPr>
              <w:pBdr>
                <w:top w:val="nil"/>
                <w:left w:val="nil"/>
                <w:bottom w:val="nil"/>
                <w:right w:val="nil"/>
                <w:between w:val="nil"/>
              </w:pBdr>
              <w:jc w:val="both"/>
              <w:rPr>
                <w:rFonts w:ascii="Arial" w:eastAsia="Arial" w:hAnsi="Arial" w:cs="Arial"/>
                <w:sz w:val="22"/>
                <w:szCs w:val="22"/>
              </w:rPr>
            </w:pPr>
          </w:p>
          <w:p w:rsidR="00977DBF" w:rsidRDefault="00BB531C">
            <w:p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3.7.</w:t>
            </w:r>
            <w:r>
              <w:rPr>
                <w:rFonts w:ascii="Arial" w:eastAsia="Arial" w:hAnsi="Arial" w:cs="Arial"/>
                <w:color w:val="000000"/>
                <w:sz w:val="22"/>
                <w:szCs w:val="22"/>
              </w:rPr>
              <w:t xml:space="preserve"> </w:t>
            </w:r>
            <w:r>
              <w:rPr>
                <w:rFonts w:ascii="Arial" w:eastAsia="Arial" w:hAnsi="Arial" w:cs="Arial"/>
                <w:b/>
                <w:bCs/>
                <w:color w:val="000000"/>
                <w:sz w:val="22"/>
                <w:szCs w:val="22"/>
              </w:rPr>
              <w:t>Do agrupamento de itens em lotes</w:t>
            </w:r>
          </w:p>
          <w:p w:rsidR="00977DBF" w:rsidRDefault="00977DBF">
            <w:pPr>
              <w:pBdr>
                <w:top w:val="nil"/>
                <w:left w:val="nil"/>
                <w:bottom w:val="nil"/>
                <w:right w:val="nil"/>
                <w:between w:val="nil"/>
              </w:pBdr>
              <w:ind w:left="196" w:right="83"/>
              <w:rPr>
                <w:rFonts w:ascii="Arial" w:eastAsia="Arial" w:hAnsi="Arial" w:cs="Arial"/>
                <w:color w:val="000000"/>
                <w:sz w:val="22"/>
                <w:szCs w:val="22"/>
              </w:rPr>
            </w:pPr>
          </w:p>
          <w:p w:rsidR="00977DBF" w:rsidRDefault="00BB531C">
            <w:pPr>
              <w:pBdr>
                <w:top w:val="nil"/>
                <w:left w:val="nil"/>
                <w:bottom w:val="nil"/>
                <w:right w:val="nil"/>
                <w:between w:val="nil"/>
              </w:pBdr>
              <w:ind w:left="196" w:right="83"/>
              <w:rPr>
                <w:rFonts w:ascii="Arial" w:eastAsia="Arial" w:hAnsi="Arial" w:cs="Arial"/>
                <w:color w:val="000000"/>
                <w:sz w:val="22"/>
                <w:szCs w:val="22"/>
              </w:rPr>
            </w:pPr>
            <w:r>
              <w:rPr>
                <w:rFonts w:ascii="Arial" w:eastAsia="Arial" w:hAnsi="Arial" w:cs="Arial"/>
                <w:color w:val="000000"/>
                <w:sz w:val="22"/>
                <w:szCs w:val="22"/>
              </w:rPr>
              <w:t>A aquisição/contratação se dará em lotes?</w:t>
            </w:r>
          </w:p>
          <w:p w:rsidR="00977DBF" w:rsidRDefault="00BB531C">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r>
              <w:rPr>
                <w:rFonts w:ascii="Arial" w:eastAsia="Arial" w:hAnsi="Arial" w:cs="Arial"/>
                <w:sz w:val="22"/>
                <w:szCs w:val="22"/>
              </w:rPr>
              <w:t>x</w:t>
            </w:r>
            <w:proofErr w:type="gramEnd"/>
            <w:r>
              <w:rPr>
                <w:rFonts w:ascii="Arial" w:eastAsia="Arial" w:hAnsi="Arial" w:cs="Arial"/>
                <w:color w:val="000000"/>
                <w:sz w:val="22"/>
                <w:szCs w:val="22"/>
              </w:rPr>
              <w:t xml:space="preserve"> ) Não</w:t>
            </w:r>
          </w:p>
          <w:p w:rsidR="00977DBF" w:rsidRDefault="00BB531C">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 – Justificar abaixo e apresentar a planilha com os lotes.</w:t>
            </w:r>
          </w:p>
          <w:p w:rsidR="00977DBF" w:rsidRDefault="00977DBF">
            <w:pPr>
              <w:rPr>
                <w:rFonts w:ascii="Arial" w:eastAsia="Arial" w:hAnsi="Arial" w:cs="Arial"/>
                <w:color w:val="548DD4"/>
                <w:sz w:val="22"/>
                <w:szCs w:val="22"/>
              </w:rPr>
            </w:pPr>
          </w:p>
        </w:tc>
      </w:tr>
      <w:tr w:rsidR="00977DBF">
        <w:tc>
          <w:tcPr>
            <w:tcW w:w="9776" w:type="dxa"/>
            <w:tcBorders>
              <w:top w:val="single" w:sz="4" w:space="0" w:color="000000"/>
            </w:tcBorders>
            <w:shd w:val="clear" w:color="auto" w:fill="E36C09"/>
          </w:tcPr>
          <w:p w:rsidR="00977DBF" w:rsidRDefault="00BB531C">
            <w:pPr>
              <w:rPr>
                <w:rFonts w:ascii="Arial" w:eastAsia="Arial" w:hAnsi="Arial" w:cs="Arial"/>
                <w:b/>
                <w:bCs/>
                <w:color w:val="FFFFFF"/>
                <w:sz w:val="22"/>
                <w:szCs w:val="22"/>
              </w:rPr>
            </w:pPr>
            <w:r>
              <w:rPr>
                <w:rFonts w:ascii="Arial" w:eastAsia="Arial" w:hAnsi="Arial" w:cs="Arial"/>
                <w:b/>
                <w:bCs/>
                <w:color w:val="FFFFFF"/>
                <w:sz w:val="22"/>
                <w:szCs w:val="22"/>
              </w:rPr>
              <w:t>4. DOS CRITÉRIOS DE ACEITAÇÃO DA PROPOSTA</w:t>
            </w:r>
          </w:p>
        </w:tc>
      </w:tr>
      <w:tr w:rsidR="00977DBF">
        <w:tc>
          <w:tcPr>
            <w:tcW w:w="9776" w:type="dxa"/>
            <w:shd w:val="clear" w:color="auto" w:fill="auto"/>
          </w:tcPr>
          <w:p w:rsidR="00977DBF" w:rsidRDefault="00977DBF">
            <w:pPr>
              <w:pBdr>
                <w:top w:val="nil"/>
                <w:left w:val="nil"/>
                <w:bottom w:val="nil"/>
                <w:right w:val="nil"/>
                <w:between w:val="nil"/>
              </w:pBdr>
              <w:rPr>
                <w:rFonts w:ascii="Arial" w:eastAsia="Arial" w:hAnsi="Arial" w:cs="Arial"/>
                <w:color w:val="000000"/>
                <w:sz w:val="22"/>
                <w:szCs w:val="22"/>
              </w:rPr>
            </w:pPr>
          </w:p>
          <w:p w:rsidR="00977DBF" w:rsidRDefault="00BB531C">
            <w:pPr>
              <w:numPr>
                <w:ilvl w:val="1"/>
                <w:numId w:val="10"/>
              </w:numPr>
              <w:pBdr>
                <w:top w:val="nil"/>
                <w:left w:val="nil"/>
                <w:bottom w:val="nil"/>
                <w:right w:val="nil"/>
                <w:between w:val="nil"/>
              </w:pBdr>
              <w:ind w:left="142" w:firstLine="0"/>
              <w:rPr>
                <w:rFonts w:ascii="Arial" w:eastAsia="Arial" w:hAnsi="Arial" w:cs="Arial"/>
                <w:b/>
                <w:bCs/>
                <w:color w:val="000000"/>
                <w:sz w:val="22"/>
                <w:szCs w:val="22"/>
              </w:rPr>
            </w:pPr>
            <w:r>
              <w:rPr>
                <w:rFonts w:ascii="Arial" w:eastAsia="Arial" w:hAnsi="Arial" w:cs="Arial"/>
                <w:b/>
                <w:bCs/>
                <w:color w:val="000000"/>
                <w:sz w:val="22"/>
                <w:szCs w:val="22"/>
              </w:rPr>
              <w:t>Serão exigidos documentos adicionais juntamente com a proposta de preços (para análise da equipe técnica na fase de julgamento da proposta final de preços):</w:t>
            </w:r>
          </w:p>
          <w:p w:rsidR="00977DBF" w:rsidRDefault="00BB531C">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77DBF" w:rsidRDefault="00BB531C">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77DBF" w:rsidRDefault="00977DBF">
            <w:pPr>
              <w:keepNext/>
              <w:rPr>
                <w:rFonts w:ascii="Arial" w:eastAsia="Arial" w:hAnsi="Arial" w:cs="Arial"/>
                <w:color w:val="548DD4"/>
                <w:sz w:val="22"/>
                <w:szCs w:val="22"/>
              </w:rPr>
            </w:pPr>
          </w:p>
          <w:p w:rsidR="00977DBF" w:rsidRDefault="00BB531C">
            <w:pPr>
              <w:numPr>
                <w:ilvl w:val="1"/>
                <w:numId w:val="10"/>
              </w:numPr>
              <w:pBdr>
                <w:top w:val="nil"/>
                <w:left w:val="nil"/>
                <w:bottom w:val="nil"/>
                <w:right w:val="nil"/>
                <w:between w:val="nil"/>
              </w:pBdr>
              <w:tabs>
                <w:tab w:val="left" w:pos="196"/>
              </w:tabs>
              <w:ind w:left="709" w:hanging="567"/>
              <w:rPr>
                <w:rFonts w:ascii="Arial" w:eastAsia="Arial" w:hAnsi="Arial" w:cs="Arial"/>
                <w:b/>
                <w:bCs/>
                <w:color w:val="000000"/>
                <w:sz w:val="22"/>
                <w:szCs w:val="22"/>
              </w:rPr>
            </w:pPr>
            <w:r>
              <w:rPr>
                <w:rFonts w:ascii="Arial" w:eastAsia="Arial" w:hAnsi="Arial" w:cs="Arial"/>
                <w:b/>
                <w:bCs/>
                <w:color w:val="000000"/>
                <w:sz w:val="22"/>
                <w:szCs w:val="22"/>
              </w:rPr>
              <w:t xml:space="preserve"> Será exigido amostra </w:t>
            </w:r>
            <w:proofErr w:type="gramStart"/>
            <w:r>
              <w:rPr>
                <w:rFonts w:ascii="Arial" w:eastAsia="Arial" w:hAnsi="Arial" w:cs="Arial"/>
                <w:b/>
                <w:bCs/>
                <w:color w:val="000000"/>
                <w:sz w:val="22"/>
                <w:szCs w:val="22"/>
              </w:rPr>
              <w:t>do(</w:t>
            </w:r>
            <w:proofErr w:type="gramEnd"/>
            <w:r>
              <w:rPr>
                <w:rFonts w:ascii="Arial" w:eastAsia="Arial" w:hAnsi="Arial" w:cs="Arial"/>
                <w:b/>
                <w:bCs/>
                <w:color w:val="000000"/>
                <w:sz w:val="22"/>
                <w:szCs w:val="22"/>
              </w:rPr>
              <w:t>s) produto(s)/demonstração do(s) serviço(s):</w:t>
            </w:r>
          </w:p>
          <w:p w:rsidR="00977DBF" w:rsidRDefault="00BB531C">
            <w:pPr>
              <w:pBdr>
                <w:top w:val="nil"/>
                <w:left w:val="nil"/>
                <w:bottom w:val="nil"/>
                <w:right w:val="nil"/>
                <w:between w:val="nil"/>
              </w:pBdr>
              <w:tabs>
                <w:tab w:val="left" w:pos="196"/>
              </w:tabs>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77DBF" w:rsidRDefault="00BB531C">
            <w:pPr>
              <w:pBdr>
                <w:top w:val="nil"/>
                <w:left w:val="nil"/>
                <w:bottom w:val="nil"/>
                <w:right w:val="nil"/>
                <w:between w:val="nil"/>
              </w:pBdr>
              <w:tabs>
                <w:tab w:val="left" w:pos="196"/>
              </w:tabs>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77DBF" w:rsidRDefault="00977DBF">
            <w:pPr>
              <w:keepNext/>
              <w:rPr>
                <w:rFonts w:ascii="Arial" w:eastAsia="Arial" w:hAnsi="Arial" w:cs="Arial"/>
                <w:color w:val="548DD4"/>
                <w:sz w:val="22"/>
                <w:szCs w:val="22"/>
              </w:rPr>
            </w:pPr>
          </w:p>
          <w:p w:rsidR="00977DBF" w:rsidRDefault="00BB531C">
            <w:pPr>
              <w:numPr>
                <w:ilvl w:val="1"/>
                <w:numId w:val="10"/>
              </w:numPr>
              <w:pBdr>
                <w:top w:val="nil"/>
                <w:left w:val="nil"/>
                <w:bottom w:val="nil"/>
                <w:right w:val="nil"/>
                <w:between w:val="nil"/>
              </w:pBdr>
              <w:ind w:left="196" w:firstLine="0"/>
              <w:rPr>
                <w:rFonts w:ascii="Arial" w:eastAsia="Arial" w:hAnsi="Arial" w:cs="Arial"/>
                <w:b/>
                <w:bCs/>
                <w:color w:val="000000"/>
                <w:sz w:val="22"/>
                <w:szCs w:val="22"/>
              </w:rPr>
            </w:pPr>
            <w:r>
              <w:rPr>
                <w:rFonts w:ascii="Arial" w:eastAsia="Arial" w:hAnsi="Arial" w:cs="Arial"/>
                <w:b/>
                <w:bCs/>
                <w:color w:val="000000"/>
                <w:sz w:val="22"/>
                <w:szCs w:val="22"/>
              </w:rPr>
              <w:t>Será exigida prova de conceito?</w:t>
            </w:r>
          </w:p>
          <w:p w:rsidR="00977DBF" w:rsidRDefault="00BB531C">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77DBF" w:rsidRDefault="00BB531C">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77DBF" w:rsidRDefault="00977DBF">
            <w:pPr>
              <w:keepNext/>
              <w:jc w:val="both"/>
              <w:rPr>
                <w:rFonts w:ascii="Arial" w:eastAsia="Arial" w:hAnsi="Arial" w:cs="Arial"/>
                <w:color w:val="4472C4"/>
                <w:sz w:val="22"/>
                <w:szCs w:val="22"/>
              </w:rPr>
            </w:pPr>
          </w:p>
          <w:p w:rsidR="00977DBF" w:rsidRDefault="00BB531C">
            <w:pPr>
              <w:pBdr>
                <w:top w:val="nil"/>
                <w:left w:val="nil"/>
                <w:bottom w:val="nil"/>
                <w:right w:val="nil"/>
                <w:between w:val="nil"/>
              </w:pBdr>
              <w:tabs>
                <w:tab w:val="left" w:pos="767"/>
              </w:tabs>
              <w:ind w:left="196"/>
              <w:rPr>
                <w:rFonts w:ascii="Arial" w:eastAsia="Arial" w:hAnsi="Arial" w:cs="Arial"/>
                <w:b/>
                <w:bCs/>
                <w:color w:val="000000"/>
                <w:sz w:val="22"/>
                <w:szCs w:val="22"/>
              </w:rPr>
            </w:pPr>
            <w:r>
              <w:rPr>
                <w:rFonts w:ascii="Arial" w:eastAsia="Arial" w:hAnsi="Arial" w:cs="Arial"/>
                <w:b/>
                <w:bCs/>
                <w:color w:val="000000"/>
                <w:sz w:val="22"/>
                <w:szCs w:val="22"/>
              </w:rPr>
              <w:t>4.4. Será exigida carta de solidariedade?</w:t>
            </w:r>
          </w:p>
          <w:p w:rsidR="00977DBF" w:rsidRDefault="00BB531C">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77DBF" w:rsidRDefault="00BB531C">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77DBF" w:rsidRDefault="00977DBF">
            <w:pPr>
              <w:keepNext/>
              <w:jc w:val="both"/>
              <w:rPr>
                <w:rFonts w:ascii="Arial" w:eastAsia="Arial" w:hAnsi="Arial" w:cs="Arial"/>
                <w:color w:val="4472C4"/>
                <w:sz w:val="22"/>
                <w:szCs w:val="22"/>
              </w:rPr>
            </w:pPr>
          </w:p>
          <w:p w:rsidR="00977DBF" w:rsidRDefault="00BB531C">
            <w:pPr>
              <w:pBdr>
                <w:top w:val="nil"/>
                <w:left w:val="nil"/>
                <w:bottom w:val="nil"/>
                <w:right w:val="nil"/>
                <w:between w:val="nil"/>
              </w:pBdr>
              <w:tabs>
                <w:tab w:val="left" w:pos="767"/>
              </w:tabs>
              <w:ind w:left="196"/>
              <w:rPr>
                <w:rFonts w:ascii="Arial" w:eastAsia="Arial" w:hAnsi="Arial" w:cs="Arial"/>
                <w:b/>
                <w:bCs/>
                <w:color w:val="000000"/>
                <w:sz w:val="22"/>
                <w:szCs w:val="22"/>
              </w:rPr>
            </w:pPr>
            <w:r>
              <w:rPr>
                <w:rFonts w:ascii="Arial" w:eastAsia="Arial" w:hAnsi="Arial" w:cs="Arial"/>
                <w:b/>
                <w:bCs/>
                <w:color w:val="000000"/>
                <w:sz w:val="22"/>
                <w:szCs w:val="22"/>
              </w:rPr>
              <w:t xml:space="preserve">4.5. Será exigida garantia de proposta, como requisito de </w:t>
            </w:r>
            <w:proofErr w:type="spellStart"/>
            <w:r>
              <w:rPr>
                <w:rFonts w:ascii="Arial" w:eastAsia="Arial" w:hAnsi="Arial" w:cs="Arial"/>
                <w:b/>
                <w:bCs/>
                <w:color w:val="000000"/>
                <w:sz w:val="22"/>
                <w:szCs w:val="22"/>
              </w:rPr>
              <w:t>pré</w:t>
            </w:r>
            <w:proofErr w:type="spellEnd"/>
            <w:r>
              <w:rPr>
                <w:rFonts w:ascii="Arial" w:eastAsia="Arial" w:hAnsi="Arial" w:cs="Arial"/>
                <w:b/>
                <w:bCs/>
                <w:color w:val="000000"/>
                <w:sz w:val="22"/>
                <w:szCs w:val="22"/>
              </w:rPr>
              <w:t>-habilitação?</w:t>
            </w:r>
          </w:p>
          <w:p w:rsidR="00977DBF" w:rsidRDefault="00BB531C">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77DBF" w:rsidRDefault="00BB531C">
            <w:pPr>
              <w:pBdr>
                <w:top w:val="nil"/>
                <w:left w:val="nil"/>
                <w:bottom w:val="nil"/>
                <w:right w:val="nil"/>
                <w:between w:val="nil"/>
              </w:pBdr>
              <w:ind w:left="196"/>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77DBF" w:rsidRDefault="00977DBF">
            <w:pPr>
              <w:keepNext/>
              <w:rPr>
                <w:rFonts w:ascii="Arial" w:eastAsia="Arial" w:hAnsi="Arial" w:cs="Arial"/>
                <w:color w:val="548DD4"/>
                <w:sz w:val="22"/>
                <w:szCs w:val="22"/>
              </w:rPr>
            </w:pPr>
          </w:p>
        </w:tc>
      </w:tr>
      <w:tr w:rsidR="00977DBF">
        <w:tc>
          <w:tcPr>
            <w:tcW w:w="9776" w:type="dxa"/>
            <w:tcBorders>
              <w:top w:val="single" w:sz="4" w:space="0" w:color="000000"/>
            </w:tcBorders>
            <w:shd w:val="clear" w:color="auto" w:fill="E36C09"/>
          </w:tcPr>
          <w:p w:rsidR="00977DBF" w:rsidRDefault="00BB531C">
            <w:pPr>
              <w:rPr>
                <w:rFonts w:ascii="Arial" w:eastAsia="Arial" w:hAnsi="Arial" w:cs="Arial"/>
                <w:b/>
                <w:bCs/>
                <w:color w:val="FFFFFF"/>
                <w:sz w:val="22"/>
                <w:szCs w:val="22"/>
              </w:rPr>
            </w:pPr>
            <w:r>
              <w:rPr>
                <w:rFonts w:ascii="Arial" w:eastAsia="Arial" w:hAnsi="Arial" w:cs="Arial"/>
                <w:b/>
                <w:bCs/>
                <w:color w:val="FFFFFF"/>
                <w:sz w:val="22"/>
                <w:szCs w:val="22"/>
              </w:rPr>
              <w:t>5. DOS CRITÉRIOS DE HABILITAÇÃO</w:t>
            </w:r>
          </w:p>
        </w:tc>
      </w:tr>
      <w:tr w:rsidR="00977DBF">
        <w:tc>
          <w:tcPr>
            <w:tcW w:w="9776" w:type="dxa"/>
            <w:tcBorders>
              <w:top w:val="single" w:sz="4" w:space="0" w:color="000000"/>
            </w:tcBorders>
            <w:shd w:val="clear" w:color="auto" w:fill="auto"/>
          </w:tcPr>
          <w:p w:rsidR="00977DBF" w:rsidRDefault="00977DBF">
            <w:pPr>
              <w:jc w:val="both"/>
              <w:rPr>
                <w:rFonts w:ascii="Arial" w:eastAsia="Arial" w:hAnsi="Arial" w:cs="Arial"/>
                <w:sz w:val="22"/>
                <w:szCs w:val="22"/>
              </w:rPr>
            </w:pPr>
          </w:p>
          <w:p w:rsidR="00977DBF" w:rsidRDefault="00BB531C">
            <w:pPr>
              <w:ind w:left="196" w:right="228"/>
              <w:jc w:val="both"/>
              <w:rPr>
                <w:rFonts w:ascii="Arial" w:eastAsia="Arial" w:hAnsi="Arial" w:cs="Arial"/>
                <w:color w:val="000000"/>
                <w:sz w:val="22"/>
                <w:szCs w:val="22"/>
              </w:rPr>
            </w:pPr>
            <w:r>
              <w:rPr>
                <w:rFonts w:ascii="Arial" w:eastAsia="Arial" w:hAnsi="Arial" w:cs="Arial"/>
                <w:b/>
                <w:bCs/>
                <w:sz w:val="22"/>
                <w:szCs w:val="22"/>
              </w:rPr>
              <w:t xml:space="preserve">5.1. </w:t>
            </w:r>
            <w:r>
              <w:rPr>
                <w:rFonts w:ascii="Arial" w:eastAsia="Arial" w:hAnsi="Arial" w:cs="Arial"/>
                <w:color w:val="000000"/>
                <w:sz w:val="22"/>
                <w:szCs w:val="22"/>
              </w:rPr>
              <w:t>As exigências de habilitação jurídica, fiscal, social e trabalhista são as usuais para a generalidade dos objetos, conforme disciplinado no Edital/Aviso de Contratação Direta/Decreto Municipal n. 205 de 28 de setembro de 2023.</w:t>
            </w:r>
          </w:p>
          <w:p w:rsidR="00977DBF" w:rsidRDefault="00977DBF">
            <w:pPr>
              <w:ind w:left="196" w:right="228"/>
              <w:jc w:val="both"/>
              <w:rPr>
                <w:rFonts w:ascii="Arial" w:eastAsia="Arial" w:hAnsi="Arial" w:cs="Arial"/>
                <w:color w:val="000000"/>
                <w:sz w:val="22"/>
                <w:szCs w:val="22"/>
              </w:rPr>
            </w:pPr>
          </w:p>
          <w:p w:rsidR="00977DBF" w:rsidRDefault="00BB531C">
            <w:pPr>
              <w:ind w:left="196" w:right="228"/>
              <w:jc w:val="both"/>
              <w:rPr>
                <w:rFonts w:ascii="Arial" w:eastAsia="Arial" w:hAnsi="Arial" w:cs="Arial"/>
                <w:color w:val="000000"/>
                <w:sz w:val="22"/>
                <w:szCs w:val="22"/>
              </w:rPr>
            </w:pPr>
            <w:r>
              <w:rPr>
                <w:rFonts w:ascii="Arial" w:eastAsia="Arial" w:hAnsi="Arial" w:cs="Arial"/>
                <w:color w:val="000000"/>
                <w:sz w:val="22"/>
                <w:szCs w:val="22"/>
              </w:rPr>
              <w:t>Se necessário, de acordo com</w:t>
            </w:r>
            <w:r>
              <w:rPr>
                <w:rFonts w:ascii="Arial" w:eastAsia="Arial" w:hAnsi="Arial" w:cs="Arial"/>
                <w:color w:val="000000"/>
                <w:sz w:val="22"/>
                <w:szCs w:val="22"/>
              </w:rPr>
              <w:t xml:space="preserve"> o objeto e com o art. 37, XXI da Constituição Federal, preencher os itens 5.2 e 5.3:</w:t>
            </w:r>
          </w:p>
          <w:p w:rsidR="00977DBF" w:rsidRDefault="00977DBF">
            <w:pPr>
              <w:ind w:left="196" w:right="228"/>
              <w:jc w:val="both"/>
              <w:rPr>
                <w:rFonts w:ascii="Arial" w:eastAsia="Arial" w:hAnsi="Arial" w:cs="Arial"/>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5.2. Qualificação econômico-financeira</w:t>
            </w:r>
          </w:p>
          <w:p w:rsidR="00977DBF" w:rsidRDefault="00977DBF">
            <w:pPr>
              <w:ind w:left="196" w:right="228"/>
              <w:jc w:val="both"/>
              <w:rPr>
                <w:rFonts w:ascii="Arial" w:eastAsia="Arial" w:hAnsi="Arial" w:cs="Arial"/>
                <w:color w:val="FF0000"/>
                <w:sz w:val="22"/>
                <w:szCs w:val="22"/>
                <w:u w:val="single"/>
              </w:rPr>
            </w:pPr>
          </w:p>
          <w:p w:rsidR="00977DBF" w:rsidRDefault="00BB531C">
            <w:pPr>
              <w:tabs>
                <w:tab w:val="left" w:pos="1440"/>
              </w:tabs>
              <w:jc w:val="both"/>
              <w:rPr>
                <w:rFonts w:ascii="Arial" w:eastAsia="Arial" w:hAnsi="Arial" w:cs="Arial"/>
                <w:color w:val="000000"/>
                <w:sz w:val="22"/>
                <w:szCs w:val="22"/>
              </w:rPr>
            </w:pPr>
            <w:r>
              <w:rPr>
                <w:rFonts w:ascii="Arial" w:eastAsia="Arial" w:hAnsi="Arial" w:cs="Arial"/>
                <w:color w:val="000000"/>
                <w:sz w:val="22"/>
                <w:szCs w:val="22"/>
              </w:rPr>
              <w:t xml:space="preserve">  5.2.1.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certidão negativa de falência expedida pelo distribuidor da sede do fornecedor;</w:t>
            </w:r>
          </w:p>
          <w:p w:rsidR="00977DBF" w:rsidRDefault="00977DBF">
            <w:pPr>
              <w:tabs>
                <w:tab w:val="left" w:pos="1440"/>
              </w:tabs>
              <w:jc w:val="both"/>
              <w:rPr>
                <w:rFonts w:ascii="Arial" w:eastAsia="Arial" w:hAnsi="Arial" w:cs="Arial"/>
                <w:color w:val="000000"/>
                <w:sz w:val="22"/>
                <w:szCs w:val="22"/>
              </w:rPr>
            </w:pPr>
          </w:p>
          <w:p w:rsidR="00977DBF" w:rsidRDefault="00BB531C">
            <w:pPr>
              <w:jc w:val="both"/>
              <w:rPr>
                <w:rFonts w:ascii="Arial" w:eastAsia="Arial" w:hAnsi="Arial" w:cs="Arial"/>
                <w:color w:val="000000"/>
                <w:sz w:val="22"/>
                <w:szCs w:val="22"/>
              </w:rPr>
            </w:pPr>
            <w:r>
              <w:rPr>
                <w:rFonts w:ascii="Arial" w:eastAsia="Arial" w:hAnsi="Arial" w:cs="Arial"/>
                <w:color w:val="000000"/>
                <w:sz w:val="22"/>
                <w:szCs w:val="22"/>
              </w:rPr>
              <w:t xml:space="preserve">  5.2.2.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balanço patrimonial, demonstração de resultado de exercício e demais demonstrações contábeis dos 2 (dois) últimos exercícios sociais;</w:t>
            </w:r>
          </w:p>
          <w:p w:rsidR="00977DBF" w:rsidRDefault="00977DBF">
            <w:pPr>
              <w:jc w:val="both"/>
              <w:rPr>
                <w:rFonts w:ascii="Arial" w:eastAsia="Arial" w:hAnsi="Arial" w:cs="Arial"/>
                <w:color w:val="000000"/>
                <w:sz w:val="22"/>
                <w:szCs w:val="22"/>
              </w:rPr>
            </w:pPr>
          </w:p>
          <w:p w:rsidR="00977DBF" w:rsidRDefault="00BB531C">
            <w:pPr>
              <w:ind w:left="22"/>
              <w:jc w:val="both"/>
              <w:rPr>
                <w:rFonts w:ascii="Arial" w:eastAsia="Arial" w:hAnsi="Arial" w:cs="Arial"/>
                <w:color w:val="000000"/>
                <w:sz w:val="22"/>
                <w:szCs w:val="22"/>
              </w:rPr>
            </w:pPr>
            <w:r>
              <w:rPr>
                <w:rFonts w:ascii="Arial" w:eastAsia="Arial" w:hAnsi="Arial" w:cs="Arial"/>
                <w:sz w:val="22"/>
                <w:szCs w:val="22"/>
              </w:rPr>
              <w:t>5.2.2.1. As empresas criadas no exercício financeiro do PL deverão atender a todas as exigências da habili</w:t>
            </w:r>
            <w:r>
              <w:rPr>
                <w:rFonts w:ascii="Arial" w:eastAsia="Arial" w:hAnsi="Arial" w:cs="Arial"/>
                <w:sz w:val="22"/>
                <w:szCs w:val="22"/>
              </w:rPr>
              <w:t xml:space="preserve">tação e </w:t>
            </w:r>
            <w:r>
              <w:rPr>
                <w:rFonts w:ascii="Arial" w:eastAsia="Arial" w:hAnsi="Arial" w:cs="Arial"/>
                <w:color w:val="000000"/>
                <w:sz w:val="22"/>
                <w:szCs w:val="22"/>
              </w:rPr>
              <w:t>poderão substituir os demonstrativos contábeis pelo balanço de abertura</w:t>
            </w:r>
          </w:p>
          <w:p w:rsidR="00977DBF" w:rsidRDefault="00977DBF">
            <w:pPr>
              <w:jc w:val="both"/>
              <w:rPr>
                <w:rFonts w:ascii="Arial" w:eastAsia="Arial" w:hAnsi="Arial" w:cs="Arial"/>
                <w:color w:val="000000"/>
                <w:sz w:val="22"/>
                <w:szCs w:val="22"/>
              </w:rPr>
            </w:pPr>
          </w:p>
          <w:p w:rsidR="00977DBF" w:rsidRDefault="00BB531C">
            <w:pPr>
              <w:tabs>
                <w:tab w:val="left" w:pos="851"/>
                <w:tab w:val="left" w:pos="993"/>
                <w:tab w:val="left" w:pos="1440"/>
                <w:tab w:val="left" w:pos="2127"/>
              </w:tabs>
              <w:jc w:val="both"/>
              <w:rPr>
                <w:rFonts w:ascii="Arial" w:eastAsia="Arial" w:hAnsi="Arial" w:cs="Arial"/>
                <w:color w:val="000000"/>
                <w:sz w:val="22"/>
                <w:szCs w:val="22"/>
              </w:rPr>
            </w:pPr>
            <w:r>
              <w:rPr>
                <w:rFonts w:ascii="Arial" w:eastAsia="Arial" w:hAnsi="Arial" w:cs="Arial"/>
                <w:color w:val="000000"/>
                <w:sz w:val="22"/>
                <w:szCs w:val="22"/>
              </w:rPr>
              <w:t xml:space="preserve">  5.2.3.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comprovação da boa situação financeira da empresa mediante obtenção de índices de Liquidez Geral (LG), Solvência Geral (SG) e Liquidez Corrente (LC), superiores</w:t>
            </w:r>
            <w:r>
              <w:rPr>
                <w:rFonts w:ascii="Arial" w:eastAsia="Arial" w:hAnsi="Arial" w:cs="Arial"/>
                <w:color w:val="000000"/>
                <w:sz w:val="22"/>
                <w:szCs w:val="22"/>
              </w:rPr>
              <w:t xml:space="preserve"> a 1 (um), obtidos pela aplicação das seguintes fórmulas: </w:t>
            </w:r>
          </w:p>
          <w:p w:rsidR="00977DBF" w:rsidRDefault="00977DBF">
            <w:pPr>
              <w:jc w:val="both"/>
              <w:rPr>
                <w:rFonts w:ascii="Arial" w:eastAsia="Arial" w:hAnsi="Arial" w:cs="Arial"/>
                <w:color w:val="FF0000"/>
                <w:sz w:val="22"/>
                <w:szCs w:val="22"/>
                <w:u w:val="single"/>
              </w:rPr>
            </w:pPr>
          </w:p>
          <w:p w:rsidR="00977DBF" w:rsidRDefault="00BB531C">
            <w:pPr>
              <w:ind w:left="709" w:right="228"/>
              <w:rPr>
                <w:rFonts w:ascii="Arial" w:eastAsia="Arial" w:hAnsi="Arial" w:cs="Arial"/>
                <w:color w:val="000000"/>
                <w:sz w:val="22"/>
                <w:szCs w:val="22"/>
              </w:rPr>
            </w:pPr>
            <w:r>
              <w:rPr>
                <w:rFonts w:ascii="Arial" w:eastAsia="Arial" w:hAnsi="Arial" w:cs="Arial"/>
                <w:color w:val="000000"/>
                <w:sz w:val="22"/>
                <w:szCs w:val="22"/>
              </w:rPr>
              <w:t xml:space="preserve">Liquidez Geral (LG) = (Ativo Circulante + Realizável a Longo </w:t>
            </w:r>
            <w:proofErr w:type="gramStart"/>
            <w:r>
              <w:rPr>
                <w:rFonts w:ascii="Arial" w:eastAsia="Arial" w:hAnsi="Arial" w:cs="Arial"/>
                <w:color w:val="000000"/>
                <w:sz w:val="22"/>
                <w:szCs w:val="22"/>
              </w:rPr>
              <w:t>Prazo )</w:t>
            </w:r>
            <w:proofErr w:type="gramEnd"/>
            <w:r>
              <w:rPr>
                <w:rFonts w:ascii="Arial" w:eastAsia="Arial" w:hAnsi="Arial" w:cs="Arial"/>
                <w:color w:val="000000"/>
                <w:sz w:val="22"/>
                <w:szCs w:val="22"/>
              </w:rPr>
              <w:t>/( Passivo Circulante + Passivo Não Circulante);</w:t>
            </w:r>
          </w:p>
          <w:p w:rsidR="00977DBF" w:rsidRDefault="00977DBF">
            <w:pPr>
              <w:ind w:left="709"/>
              <w:jc w:val="center"/>
              <w:rPr>
                <w:rFonts w:ascii="Arial" w:eastAsia="Arial" w:hAnsi="Arial" w:cs="Arial"/>
                <w:color w:val="000000"/>
                <w:sz w:val="22"/>
                <w:szCs w:val="22"/>
              </w:rPr>
            </w:pPr>
          </w:p>
          <w:p w:rsidR="00977DBF" w:rsidRDefault="00BB531C">
            <w:pPr>
              <w:ind w:left="709"/>
              <w:rPr>
                <w:rFonts w:ascii="Arial" w:eastAsia="Arial" w:hAnsi="Arial" w:cs="Arial"/>
                <w:color w:val="000000"/>
                <w:sz w:val="22"/>
                <w:szCs w:val="22"/>
              </w:rPr>
            </w:pPr>
            <w:r>
              <w:rPr>
                <w:rFonts w:ascii="Arial" w:eastAsia="Arial" w:hAnsi="Arial" w:cs="Arial"/>
                <w:color w:val="000000"/>
                <w:sz w:val="22"/>
                <w:szCs w:val="22"/>
              </w:rPr>
              <w:t>Solvência Geral (</w:t>
            </w:r>
            <w:proofErr w:type="gramStart"/>
            <w:r>
              <w:rPr>
                <w:rFonts w:ascii="Arial" w:eastAsia="Arial" w:hAnsi="Arial" w:cs="Arial"/>
                <w:color w:val="000000"/>
                <w:sz w:val="22"/>
                <w:szCs w:val="22"/>
              </w:rPr>
              <w:t>SG)=</w:t>
            </w:r>
            <w:proofErr w:type="gramEnd"/>
            <w:r>
              <w:rPr>
                <w:rFonts w:ascii="Arial" w:eastAsia="Arial" w:hAnsi="Arial" w:cs="Arial"/>
                <w:color w:val="000000"/>
                <w:sz w:val="22"/>
                <w:szCs w:val="22"/>
              </w:rPr>
              <w:t xml:space="preserve"> (Ativo Total)/(Passivo Circulante +Passivo não Circulante); e</w:t>
            </w:r>
          </w:p>
          <w:p w:rsidR="00977DBF" w:rsidRDefault="00977DBF">
            <w:pPr>
              <w:ind w:left="709"/>
              <w:jc w:val="center"/>
              <w:rPr>
                <w:rFonts w:ascii="Arial" w:eastAsia="Arial" w:hAnsi="Arial" w:cs="Arial"/>
                <w:color w:val="000000"/>
                <w:sz w:val="22"/>
                <w:szCs w:val="22"/>
              </w:rPr>
            </w:pPr>
          </w:p>
          <w:p w:rsidR="00977DBF" w:rsidRDefault="00BB531C">
            <w:pPr>
              <w:ind w:left="709"/>
              <w:rPr>
                <w:rFonts w:ascii="Arial" w:eastAsia="Arial" w:hAnsi="Arial" w:cs="Arial"/>
                <w:color w:val="000000"/>
                <w:sz w:val="22"/>
                <w:szCs w:val="22"/>
              </w:rPr>
            </w:pPr>
            <w:r>
              <w:rPr>
                <w:rFonts w:ascii="Arial" w:eastAsia="Arial" w:hAnsi="Arial" w:cs="Arial"/>
                <w:color w:val="000000"/>
                <w:sz w:val="22"/>
                <w:szCs w:val="22"/>
              </w:rPr>
              <w:t xml:space="preserve">Liquidez Corrente (LC) = (Ativo </w:t>
            </w:r>
            <w:proofErr w:type="gramStart"/>
            <w:r>
              <w:rPr>
                <w:rFonts w:ascii="Arial" w:eastAsia="Arial" w:hAnsi="Arial" w:cs="Arial"/>
                <w:color w:val="000000"/>
                <w:sz w:val="22"/>
                <w:szCs w:val="22"/>
              </w:rPr>
              <w:t>Circulante)/</w:t>
            </w:r>
            <w:proofErr w:type="gramEnd"/>
            <w:r>
              <w:rPr>
                <w:rFonts w:ascii="Arial" w:eastAsia="Arial" w:hAnsi="Arial" w:cs="Arial"/>
                <w:color w:val="000000"/>
                <w:sz w:val="22"/>
                <w:szCs w:val="22"/>
              </w:rPr>
              <w:t>(Passivo Circulante).</w:t>
            </w:r>
          </w:p>
          <w:p w:rsidR="00977DBF" w:rsidRDefault="00977DBF">
            <w:pPr>
              <w:ind w:left="709"/>
              <w:jc w:val="both"/>
              <w:rPr>
                <w:rFonts w:ascii="Arial" w:eastAsia="Arial" w:hAnsi="Arial" w:cs="Arial"/>
                <w:color w:val="FF0000"/>
                <w:sz w:val="22"/>
                <w:szCs w:val="22"/>
                <w:u w:val="single"/>
              </w:rPr>
            </w:pPr>
          </w:p>
          <w:p w:rsidR="00977DBF" w:rsidRDefault="00BB531C">
            <w:pPr>
              <w:ind w:left="22" w:right="228"/>
              <w:jc w:val="both"/>
              <w:rPr>
                <w:rFonts w:ascii="Arial" w:eastAsia="Arial" w:hAnsi="Arial" w:cs="Arial"/>
                <w:color w:val="FF0000"/>
                <w:sz w:val="22"/>
                <w:szCs w:val="22"/>
                <w:u w:val="single"/>
              </w:rPr>
            </w:pPr>
            <w:r>
              <w:rPr>
                <w:rFonts w:ascii="Arial" w:eastAsia="Arial" w:hAnsi="Arial" w:cs="Arial"/>
                <w:color w:val="000000"/>
                <w:sz w:val="22"/>
                <w:szCs w:val="22"/>
              </w:rPr>
              <w:t>5.2.3.1. Caso a empresa, apresente resultado inferior ou igual a 1(um) em qualquer dos índices de Liquid</w:t>
            </w:r>
            <w:r>
              <w:rPr>
                <w:rFonts w:ascii="Arial" w:eastAsia="Arial" w:hAnsi="Arial" w:cs="Arial"/>
                <w:color w:val="000000"/>
                <w:sz w:val="22"/>
                <w:szCs w:val="22"/>
              </w:rPr>
              <w:t xml:space="preserve">ez Geral (LG), Solvência Geral (SG) e Liquidez Corrente (LC), deverá comprovar capital ou patrimônio líquido mínimo de </w:t>
            </w:r>
            <w:r>
              <w:rPr>
                <w:rFonts w:ascii="Arial" w:eastAsia="Arial" w:hAnsi="Arial" w:cs="Arial"/>
                <w:i/>
                <w:iCs/>
                <w:color w:val="000000"/>
                <w:sz w:val="22"/>
                <w:szCs w:val="22"/>
              </w:rPr>
              <w:t xml:space="preserve">(_______%) </w:t>
            </w:r>
            <w:r>
              <w:rPr>
                <w:rFonts w:ascii="Arial" w:eastAsia="Arial" w:hAnsi="Arial" w:cs="Arial"/>
                <w:color w:val="000000"/>
                <w:sz w:val="22"/>
                <w:szCs w:val="22"/>
              </w:rPr>
              <w:t>do valor total estimado da contratação ou do item pertinente.</w:t>
            </w:r>
          </w:p>
          <w:p w:rsidR="00977DBF" w:rsidRDefault="00977DBF">
            <w:pPr>
              <w:ind w:left="1134"/>
              <w:jc w:val="both"/>
              <w:rPr>
                <w:rFonts w:ascii="Arial" w:eastAsia="Arial" w:hAnsi="Arial" w:cs="Arial"/>
                <w:sz w:val="22"/>
                <w:szCs w:val="22"/>
              </w:rPr>
            </w:pPr>
          </w:p>
          <w:p w:rsidR="00977DBF" w:rsidRDefault="00BB531C">
            <w:pPr>
              <w:tabs>
                <w:tab w:val="left" w:pos="1440"/>
              </w:tabs>
              <w:ind w:left="22"/>
              <w:jc w:val="both"/>
              <w:rPr>
                <w:rFonts w:ascii="Arial" w:eastAsia="Arial" w:hAnsi="Arial" w:cs="Arial"/>
                <w:color w:val="000000"/>
                <w:sz w:val="22"/>
                <w:szCs w:val="22"/>
              </w:rPr>
            </w:pPr>
            <w:r>
              <w:rPr>
                <w:rFonts w:ascii="Arial" w:eastAsia="Arial" w:hAnsi="Arial" w:cs="Arial"/>
                <w:color w:val="000000"/>
                <w:sz w:val="22"/>
                <w:szCs w:val="22"/>
              </w:rPr>
              <w:t>5.2.3.2. O atendimento dos índices econômicos previstos neste i</w:t>
            </w:r>
            <w:r>
              <w:rPr>
                <w:rFonts w:ascii="Arial" w:eastAsia="Arial" w:hAnsi="Arial" w:cs="Arial"/>
                <w:color w:val="000000"/>
                <w:sz w:val="22"/>
                <w:szCs w:val="22"/>
              </w:rPr>
              <w:t>tem deverá ser atestado mediante declaração assinada por profissional habilitado da área contábil, apresentada pelo fornecedor.</w:t>
            </w:r>
          </w:p>
          <w:p w:rsidR="00977DBF" w:rsidRDefault="00977DBF">
            <w:pPr>
              <w:ind w:left="196" w:right="228"/>
              <w:jc w:val="both"/>
              <w:rPr>
                <w:rFonts w:ascii="Arial" w:eastAsia="Arial" w:hAnsi="Arial" w:cs="Arial"/>
                <w:color w:val="FF0000"/>
                <w:sz w:val="22"/>
                <w:szCs w:val="22"/>
                <w:u w:val="single"/>
              </w:rPr>
            </w:pPr>
          </w:p>
          <w:p w:rsidR="00977DBF" w:rsidRDefault="00977DBF">
            <w:pPr>
              <w:ind w:left="196" w:right="228"/>
              <w:jc w:val="both"/>
              <w:rPr>
                <w:rFonts w:ascii="Arial" w:eastAsia="Arial" w:hAnsi="Arial" w:cs="Arial"/>
                <w:color w:val="FF0000"/>
                <w:sz w:val="22"/>
                <w:szCs w:val="22"/>
                <w:u w:val="single"/>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5.3. Qualificação técnica</w:t>
            </w:r>
          </w:p>
          <w:p w:rsidR="00977DBF" w:rsidRDefault="00977DBF">
            <w:pPr>
              <w:ind w:left="196" w:right="228"/>
              <w:jc w:val="both"/>
              <w:rPr>
                <w:rFonts w:ascii="Arial" w:eastAsia="Arial" w:hAnsi="Arial" w:cs="Arial"/>
                <w:b/>
                <w:bCs/>
                <w:sz w:val="22"/>
                <w:szCs w:val="22"/>
              </w:rPr>
            </w:pPr>
          </w:p>
          <w:p w:rsidR="00977DBF" w:rsidRDefault="00BB531C">
            <w:pPr>
              <w:ind w:left="142" w:right="228"/>
              <w:jc w:val="both"/>
              <w:rPr>
                <w:rFonts w:ascii="Arial" w:eastAsia="Arial" w:hAnsi="Arial" w:cs="Arial"/>
                <w:sz w:val="22"/>
                <w:szCs w:val="22"/>
              </w:rPr>
            </w:pPr>
            <w:r>
              <w:rPr>
                <w:rFonts w:ascii="Arial" w:eastAsia="Arial" w:hAnsi="Arial" w:cs="Arial"/>
                <w:sz w:val="22"/>
                <w:szCs w:val="22"/>
              </w:rPr>
              <w:t>5.3.</w:t>
            </w:r>
            <w:proofErr w:type="gramStart"/>
            <w:r>
              <w:rPr>
                <w:rFonts w:ascii="Arial" w:eastAsia="Arial" w:hAnsi="Arial" w:cs="Arial"/>
                <w:sz w:val="22"/>
                <w:szCs w:val="22"/>
              </w:rPr>
              <w:t>1.(</w:t>
            </w:r>
            <w:proofErr w:type="gramEnd"/>
            <w:r>
              <w:rPr>
                <w:rFonts w:ascii="Arial" w:eastAsia="Arial" w:hAnsi="Arial" w:cs="Arial"/>
                <w:sz w:val="22"/>
                <w:szCs w:val="22"/>
              </w:rPr>
              <w:t xml:space="preserve">   ) </w:t>
            </w:r>
            <w:r>
              <w:rPr>
                <w:rFonts w:ascii="Arial" w:eastAsia="Arial" w:hAnsi="Arial" w:cs="Arial"/>
                <w:color w:val="000000"/>
                <w:sz w:val="22"/>
                <w:szCs w:val="22"/>
              </w:rPr>
              <w:t xml:space="preserve"> Registro ou inscrição da empresa na entidade profissional </w:t>
            </w:r>
            <w:r>
              <w:rPr>
                <w:rFonts w:ascii="Arial" w:eastAsia="Arial" w:hAnsi="Arial" w:cs="Arial"/>
                <w:i/>
                <w:iCs/>
                <w:color w:val="000000"/>
                <w:sz w:val="22"/>
                <w:szCs w:val="22"/>
              </w:rPr>
              <w:t>(</w:t>
            </w:r>
            <w:r>
              <w:rPr>
                <w:rFonts w:ascii="Arial" w:eastAsia="Arial" w:hAnsi="Arial" w:cs="Arial"/>
                <w:b/>
                <w:bCs/>
                <w:i/>
                <w:iCs/>
                <w:color w:val="000000"/>
                <w:sz w:val="22"/>
                <w:szCs w:val="22"/>
              </w:rPr>
              <w:t xml:space="preserve">CREA/CAU/OAB/CFM </w:t>
            </w:r>
            <w:proofErr w:type="spellStart"/>
            <w:r>
              <w:rPr>
                <w:rFonts w:ascii="Arial" w:eastAsia="Arial" w:hAnsi="Arial" w:cs="Arial"/>
                <w:b/>
                <w:bCs/>
                <w:i/>
                <w:iCs/>
                <w:color w:val="000000"/>
                <w:sz w:val="22"/>
                <w:szCs w:val="22"/>
              </w:rPr>
              <w:t>etc</w:t>
            </w:r>
            <w:proofErr w:type="spellEnd"/>
            <w:r>
              <w:rPr>
                <w:rFonts w:ascii="Arial" w:eastAsia="Arial" w:hAnsi="Arial" w:cs="Arial"/>
                <w:i/>
                <w:iCs/>
                <w:color w:val="000000"/>
                <w:sz w:val="22"/>
                <w:szCs w:val="22"/>
              </w:rPr>
              <w:t>)</w:t>
            </w:r>
            <w:r>
              <w:rPr>
                <w:rFonts w:ascii="Arial" w:eastAsia="Arial" w:hAnsi="Arial" w:cs="Arial"/>
                <w:color w:val="000000"/>
                <w:sz w:val="22"/>
                <w:szCs w:val="22"/>
              </w:rPr>
              <w:t xml:space="preserve">, em plena validade;  (Se assinalar esta opção, especificar abaixo em qual entidade </w:t>
            </w:r>
            <w:r>
              <w:rPr>
                <w:rFonts w:ascii="Arial" w:eastAsia="Arial" w:hAnsi="Arial" w:cs="Arial"/>
                <w:sz w:val="22"/>
                <w:szCs w:val="22"/>
              </w:rPr>
              <w:t>profissional a empresa deverá ter registro ou inscrição:</w:t>
            </w:r>
          </w:p>
          <w:p w:rsidR="00977DBF" w:rsidRDefault="00977DBF">
            <w:pPr>
              <w:ind w:left="196" w:right="228"/>
              <w:jc w:val="both"/>
              <w:rPr>
                <w:rFonts w:ascii="Arial" w:eastAsia="Arial" w:hAnsi="Arial" w:cs="Arial"/>
                <w:sz w:val="22"/>
                <w:szCs w:val="22"/>
              </w:rPr>
            </w:pPr>
          </w:p>
          <w:tbl>
            <w:tblPr>
              <w:tblStyle w:val="afc"/>
              <w:tblW w:w="9735"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35"/>
            </w:tblGrid>
            <w:tr w:rsidR="00977DBF">
              <w:trPr>
                <w:trHeight w:val="268"/>
              </w:trPr>
              <w:tc>
                <w:tcPr>
                  <w:tcW w:w="9735" w:type="dxa"/>
                </w:tcPr>
                <w:p w:rsidR="00977DBF" w:rsidRDefault="00977DBF">
                  <w:pPr>
                    <w:framePr w:hSpace="141" w:wrap="around" w:vAnchor="text" w:hAnchor="text" w:y="1"/>
                    <w:spacing w:line="360" w:lineRule="auto"/>
                    <w:rPr>
                      <w:rFonts w:ascii="Arial" w:eastAsia="Arial" w:hAnsi="Arial" w:cs="Arial"/>
                      <w:sz w:val="22"/>
                      <w:szCs w:val="22"/>
                    </w:rPr>
                  </w:pPr>
                </w:p>
              </w:tc>
            </w:tr>
          </w:tbl>
          <w:p w:rsidR="00977DBF" w:rsidRDefault="00977DBF">
            <w:pPr>
              <w:ind w:left="198" w:right="227"/>
              <w:jc w:val="both"/>
              <w:rPr>
                <w:rFonts w:ascii="Arial" w:eastAsia="Arial" w:hAnsi="Arial" w:cs="Arial"/>
                <w:color w:val="000000"/>
                <w:sz w:val="22"/>
                <w:szCs w:val="22"/>
                <w:highlight w:val="yellow"/>
              </w:rPr>
            </w:pPr>
          </w:p>
          <w:p w:rsidR="00977DBF" w:rsidRDefault="00BB531C">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5.3.2.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 Comprovação de aptidão para a prestação dos serviços similares de complexidade tecnológica e operacional equivalente ou superior em características, quantidades e prazos compatíveis com a totalidade do objeto ou com o item pertinente, mediante a apresenta</w:t>
            </w:r>
            <w:r>
              <w:rPr>
                <w:rFonts w:ascii="Arial" w:eastAsia="Arial" w:hAnsi="Arial" w:cs="Arial"/>
                <w:color w:val="000000"/>
                <w:sz w:val="22"/>
                <w:szCs w:val="22"/>
              </w:rPr>
              <w:t>ção de certidões ou atestado(s) fornecido(s) por pessoas jurídicas de direito público ou privado.</w:t>
            </w:r>
          </w:p>
          <w:p w:rsidR="00977DBF" w:rsidRDefault="00BB531C">
            <w:pPr>
              <w:pBdr>
                <w:top w:val="nil"/>
                <w:left w:val="nil"/>
                <w:bottom w:val="nil"/>
                <w:right w:val="nil"/>
                <w:between w:val="nil"/>
              </w:pBdr>
              <w:ind w:left="164" w:hanging="432"/>
              <w:jc w:val="both"/>
              <w:rPr>
                <w:rFonts w:ascii="Arial" w:eastAsia="Arial" w:hAnsi="Arial" w:cs="Arial"/>
                <w:color w:val="000000"/>
                <w:sz w:val="22"/>
                <w:szCs w:val="22"/>
              </w:rPr>
            </w:pPr>
            <w:r>
              <w:rPr>
                <w:rFonts w:ascii="Arial" w:eastAsia="Arial" w:hAnsi="Arial" w:cs="Arial"/>
                <w:color w:val="000000"/>
                <w:sz w:val="22"/>
                <w:szCs w:val="22"/>
              </w:rPr>
              <w:t xml:space="preserve">5.   5.3.2.1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As certidões ou atestados previstos no item acima devem ser regularmente emitido(s) pelo conselho profissional competente.</w:t>
            </w:r>
          </w:p>
          <w:p w:rsidR="00977DBF" w:rsidRDefault="00977DBF">
            <w:pPr>
              <w:pBdr>
                <w:top w:val="nil"/>
                <w:left w:val="nil"/>
                <w:bottom w:val="nil"/>
                <w:right w:val="nil"/>
                <w:between w:val="nil"/>
              </w:pBdr>
              <w:ind w:left="164" w:hanging="432"/>
              <w:jc w:val="both"/>
              <w:rPr>
                <w:rFonts w:ascii="Arial" w:eastAsia="Arial" w:hAnsi="Arial" w:cs="Arial"/>
                <w:sz w:val="22"/>
                <w:szCs w:val="22"/>
              </w:rPr>
            </w:pPr>
          </w:p>
          <w:p w:rsidR="00977DBF" w:rsidRDefault="00BB531C">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 xml:space="preserve">5.3.2.2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P</w:t>
            </w:r>
            <w:r>
              <w:rPr>
                <w:rFonts w:ascii="Arial" w:eastAsia="Arial" w:hAnsi="Arial" w:cs="Arial"/>
                <w:color w:val="000000"/>
                <w:sz w:val="22"/>
                <w:szCs w:val="22"/>
              </w:rPr>
              <w:t>ara fins da comprovação de que trata este subitem, os atestados deverão dizer respeito a contratos executados com as seguintes características mínimas:</w:t>
            </w:r>
          </w:p>
          <w:p w:rsidR="00977DBF" w:rsidRDefault="00977DBF">
            <w:pPr>
              <w:pBdr>
                <w:top w:val="nil"/>
                <w:left w:val="nil"/>
                <w:bottom w:val="nil"/>
                <w:right w:val="nil"/>
                <w:between w:val="nil"/>
              </w:pBdr>
              <w:shd w:val="clear" w:color="auto" w:fill="FFFFFF"/>
              <w:ind w:left="164"/>
              <w:jc w:val="both"/>
              <w:rPr>
                <w:rFonts w:ascii="Arial" w:eastAsia="Arial" w:hAnsi="Arial" w:cs="Arial"/>
                <w:color w:val="000000"/>
                <w:sz w:val="22"/>
                <w:szCs w:val="22"/>
              </w:rPr>
            </w:pPr>
          </w:p>
          <w:tbl>
            <w:tblPr>
              <w:tblStyle w:val="afd"/>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977DBF">
              <w:tc>
                <w:tcPr>
                  <w:tcW w:w="8926" w:type="dxa"/>
                  <w:tcBorders>
                    <w:top w:val="single" w:sz="4" w:space="0" w:color="000000"/>
                    <w:left w:val="single" w:sz="4" w:space="0" w:color="000000"/>
                    <w:bottom w:val="single" w:sz="4" w:space="0" w:color="000000"/>
                    <w:right w:val="single" w:sz="4" w:space="0" w:color="000000"/>
                  </w:tcBorders>
                </w:tcPr>
                <w:p w:rsidR="00977DBF" w:rsidRDefault="00BB531C">
                  <w:pPr>
                    <w:framePr w:hSpace="141" w:wrap="around" w:vAnchor="text" w:hAnchor="text" w:y="1"/>
                    <w:ind w:right="228"/>
                    <w:jc w:val="both"/>
                    <w:rPr>
                      <w:rFonts w:ascii="Arial" w:eastAsia="Arial" w:hAnsi="Arial" w:cs="Arial"/>
                      <w:sz w:val="22"/>
                      <w:szCs w:val="22"/>
                    </w:rPr>
                  </w:pPr>
                  <w:r>
                    <w:rPr>
                      <w:rFonts w:ascii="Arial" w:eastAsia="Arial" w:hAnsi="Arial" w:cs="Arial"/>
                      <w:sz w:val="22"/>
                      <w:szCs w:val="22"/>
                    </w:rPr>
                    <w:t>1.</w:t>
                  </w:r>
                  <w:r>
                    <w:rPr>
                      <w:rFonts w:ascii="Arial" w:eastAsia="Arial" w:hAnsi="Arial" w:cs="Arial"/>
                      <w:sz w:val="22"/>
                      <w:szCs w:val="22"/>
                    </w:rPr>
                    <w:tab/>
                  </w:r>
                  <w:r>
                    <w:rPr>
                      <w:rFonts w:ascii="Arial" w:eastAsia="Arial" w:hAnsi="Arial" w:cs="Arial"/>
                      <w:sz w:val="22"/>
                      <w:szCs w:val="22"/>
                    </w:rPr>
                    <w:t>fornecer a comprovação de que presta os serviços solicitados, na forma exigida por este termo de referência ou de forma superior;</w:t>
                  </w:r>
                </w:p>
                <w:p w:rsidR="00977DBF" w:rsidRDefault="00BB531C">
                  <w:pPr>
                    <w:framePr w:hSpace="141" w:wrap="around" w:vAnchor="text" w:hAnchor="text" w:y="1"/>
                    <w:ind w:right="228"/>
                    <w:jc w:val="both"/>
                    <w:rPr>
                      <w:rFonts w:ascii="Arial" w:eastAsia="Arial" w:hAnsi="Arial" w:cs="Arial"/>
                      <w:sz w:val="22"/>
                      <w:szCs w:val="22"/>
                    </w:rPr>
                  </w:pPr>
                  <w:r>
                    <w:rPr>
                      <w:rFonts w:ascii="Arial" w:eastAsia="Arial" w:hAnsi="Arial" w:cs="Arial"/>
                      <w:sz w:val="22"/>
                      <w:szCs w:val="22"/>
                    </w:rPr>
                    <w:t>2.</w:t>
                  </w:r>
                  <w:r>
                    <w:rPr>
                      <w:rFonts w:ascii="Arial" w:eastAsia="Arial" w:hAnsi="Arial" w:cs="Arial"/>
                      <w:sz w:val="22"/>
                      <w:szCs w:val="22"/>
                    </w:rPr>
                    <w:tab/>
                    <w:t>conter o nome e CNPJ da empresa responsável pela prestação de serviço (Contratada);</w:t>
                  </w:r>
                </w:p>
                <w:p w:rsidR="00977DBF" w:rsidRDefault="00BB531C">
                  <w:pPr>
                    <w:framePr w:hSpace="141" w:wrap="around" w:vAnchor="text" w:hAnchor="text" w:y="1"/>
                    <w:ind w:right="228"/>
                    <w:jc w:val="both"/>
                    <w:rPr>
                      <w:rFonts w:ascii="Arial" w:eastAsia="Arial" w:hAnsi="Arial" w:cs="Arial"/>
                      <w:sz w:val="22"/>
                      <w:szCs w:val="22"/>
                    </w:rPr>
                  </w:pPr>
                  <w:r>
                    <w:rPr>
                      <w:rFonts w:ascii="Arial" w:eastAsia="Arial" w:hAnsi="Arial" w:cs="Arial"/>
                      <w:sz w:val="22"/>
                      <w:szCs w:val="22"/>
                    </w:rPr>
                    <w:t>3.</w:t>
                  </w:r>
                  <w:r>
                    <w:rPr>
                      <w:rFonts w:ascii="Arial" w:eastAsia="Arial" w:hAnsi="Arial" w:cs="Arial"/>
                      <w:sz w:val="22"/>
                      <w:szCs w:val="22"/>
                    </w:rPr>
                    <w:tab/>
                    <w:t>conter o nome e CNPJ do Órgão ou emp</w:t>
                  </w:r>
                  <w:r>
                    <w:rPr>
                      <w:rFonts w:ascii="Arial" w:eastAsia="Arial" w:hAnsi="Arial" w:cs="Arial"/>
                      <w:sz w:val="22"/>
                      <w:szCs w:val="22"/>
                    </w:rPr>
                    <w:t>resa tomadora (Contratante);</w:t>
                  </w:r>
                </w:p>
                <w:p w:rsidR="00977DBF" w:rsidRDefault="00BB531C">
                  <w:pPr>
                    <w:framePr w:hSpace="141" w:wrap="around" w:vAnchor="text" w:hAnchor="text" w:y="1"/>
                    <w:ind w:right="228"/>
                    <w:jc w:val="both"/>
                    <w:rPr>
                      <w:rFonts w:ascii="Arial" w:eastAsia="Arial" w:hAnsi="Arial" w:cs="Arial"/>
                      <w:sz w:val="22"/>
                      <w:szCs w:val="22"/>
                    </w:rPr>
                  </w:pPr>
                  <w:r>
                    <w:rPr>
                      <w:rFonts w:ascii="Arial" w:eastAsia="Arial" w:hAnsi="Arial" w:cs="Arial"/>
                      <w:sz w:val="22"/>
                      <w:szCs w:val="22"/>
                    </w:rPr>
                    <w:t>4.</w:t>
                  </w:r>
                  <w:r>
                    <w:rPr>
                      <w:rFonts w:ascii="Arial" w:eastAsia="Arial" w:hAnsi="Arial" w:cs="Arial"/>
                      <w:sz w:val="22"/>
                      <w:szCs w:val="22"/>
                    </w:rPr>
                    <w:tab/>
                    <w:t>conter a data/período em que o serviço foi prestado;</w:t>
                  </w:r>
                </w:p>
                <w:p w:rsidR="00977DBF" w:rsidRDefault="00BB531C">
                  <w:pPr>
                    <w:framePr w:hSpace="141" w:wrap="around" w:vAnchor="text" w:hAnchor="text" w:y="1"/>
                    <w:ind w:right="228"/>
                    <w:jc w:val="both"/>
                    <w:rPr>
                      <w:rFonts w:ascii="Arial" w:eastAsia="Arial" w:hAnsi="Arial" w:cs="Arial"/>
                      <w:sz w:val="22"/>
                      <w:szCs w:val="22"/>
                    </w:rPr>
                  </w:pPr>
                  <w:r>
                    <w:rPr>
                      <w:rFonts w:ascii="Arial" w:eastAsia="Arial" w:hAnsi="Arial" w:cs="Arial"/>
                      <w:sz w:val="22"/>
                      <w:szCs w:val="22"/>
                    </w:rPr>
                    <w:t>5.</w:t>
                  </w:r>
                  <w:r>
                    <w:rPr>
                      <w:rFonts w:ascii="Arial" w:eastAsia="Arial" w:hAnsi="Arial" w:cs="Arial"/>
                      <w:sz w:val="22"/>
                      <w:szCs w:val="22"/>
                    </w:rPr>
                    <w:tab/>
                    <w:t>conter informação que a prestação de serviços ocorreu de forma satisfatória.</w:t>
                  </w:r>
                </w:p>
                <w:p w:rsidR="00977DBF" w:rsidRDefault="00977DBF">
                  <w:pPr>
                    <w:framePr w:hSpace="141" w:wrap="around" w:vAnchor="text" w:hAnchor="text" w:y="1"/>
                    <w:ind w:left="196" w:right="228"/>
                    <w:jc w:val="both"/>
                    <w:rPr>
                      <w:rFonts w:ascii="Arial" w:eastAsia="Arial" w:hAnsi="Arial" w:cs="Arial"/>
                      <w:sz w:val="22"/>
                      <w:szCs w:val="22"/>
                    </w:rPr>
                  </w:pPr>
                </w:p>
              </w:tc>
            </w:tr>
          </w:tbl>
          <w:p w:rsidR="00977DBF" w:rsidRDefault="00BB531C">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5.3.2.3.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Deverá haver a comprovação da experiência mínima de..... </w:t>
            </w:r>
            <w:proofErr w:type="gramStart"/>
            <w:r>
              <w:rPr>
                <w:rFonts w:ascii="Arial" w:eastAsia="Arial" w:hAnsi="Arial" w:cs="Arial"/>
                <w:color w:val="000000"/>
                <w:sz w:val="22"/>
                <w:szCs w:val="22"/>
              </w:rPr>
              <w:t>anos</w:t>
            </w:r>
            <w:proofErr w:type="gramEnd"/>
            <w:r>
              <w:rPr>
                <w:rFonts w:ascii="Arial" w:eastAsia="Arial" w:hAnsi="Arial" w:cs="Arial"/>
                <w:color w:val="000000"/>
                <w:sz w:val="22"/>
                <w:szCs w:val="22"/>
              </w:rPr>
              <w:t xml:space="preserve"> na prestação </w:t>
            </w:r>
            <w:r>
              <w:rPr>
                <w:rFonts w:ascii="Arial" w:eastAsia="Arial" w:hAnsi="Arial" w:cs="Arial"/>
                <w:color w:val="000000"/>
                <w:sz w:val="22"/>
                <w:szCs w:val="22"/>
              </w:rPr>
              <w:t xml:space="preserve">dos serviços, sendo aceito o somatório de atestados de períodos diferentes, não havendo obrigatoriedade de os ......  </w:t>
            </w:r>
            <w:proofErr w:type="gramStart"/>
            <w:r>
              <w:rPr>
                <w:rFonts w:ascii="Arial" w:eastAsia="Arial" w:hAnsi="Arial" w:cs="Arial"/>
                <w:color w:val="000000"/>
                <w:sz w:val="22"/>
                <w:szCs w:val="22"/>
              </w:rPr>
              <w:t>anos</w:t>
            </w:r>
            <w:proofErr w:type="gramEnd"/>
            <w:r>
              <w:rPr>
                <w:rFonts w:ascii="Arial" w:eastAsia="Arial" w:hAnsi="Arial" w:cs="Arial"/>
                <w:color w:val="000000"/>
                <w:sz w:val="22"/>
                <w:szCs w:val="22"/>
              </w:rPr>
              <w:t xml:space="preserve"> serem ininterruptos. (</w:t>
            </w:r>
            <w:r>
              <w:rPr>
                <w:rFonts w:ascii="Arial" w:eastAsia="Arial" w:hAnsi="Arial" w:cs="Arial"/>
                <w:b/>
                <w:bCs/>
                <w:color w:val="000000"/>
                <w:sz w:val="22"/>
                <w:szCs w:val="22"/>
              </w:rPr>
              <w:t>Obs.:</w:t>
            </w:r>
            <w:r>
              <w:rPr>
                <w:rFonts w:ascii="Arial" w:eastAsia="Arial" w:hAnsi="Arial" w:cs="Arial"/>
                <w:color w:val="000000"/>
                <w:sz w:val="22"/>
                <w:szCs w:val="22"/>
              </w:rPr>
              <w:t xml:space="preserve"> restrita a serviços contínuos, sendo que o limite máximo é de 3 anos e a área competente deve dimensionar</w:t>
            </w:r>
            <w:r>
              <w:rPr>
                <w:rFonts w:ascii="Arial" w:eastAsia="Arial" w:hAnsi="Arial" w:cs="Arial"/>
                <w:color w:val="000000"/>
                <w:sz w:val="22"/>
                <w:szCs w:val="22"/>
              </w:rPr>
              <w:t xml:space="preserve"> a necessidade de tal exigência e, caso positivo, qual período mostra-se mais adequado.)</w:t>
            </w:r>
          </w:p>
          <w:p w:rsidR="00977DBF" w:rsidRDefault="00BB531C">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bookmarkStart w:id="0" w:name="_heading=h.ujysy19gzjh2" w:colFirst="0" w:colLast="0"/>
            <w:bookmarkEnd w:id="0"/>
            <w:r>
              <w:rPr>
                <w:rFonts w:ascii="Arial" w:eastAsia="Arial" w:hAnsi="Arial" w:cs="Arial"/>
                <w:color w:val="000000"/>
                <w:sz w:val="22"/>
                <w:szCs w:val="22"/>
              </w:rPr>
              <w:t>5.3.3. Poderá ser admitida, para fins de comprovação de quantitativo mínimo do serviço, a apresentação de diferentes atestados de serviços executados de forma concomit</w:t>
            </w:r>
            <w:r>
              <w:rPr>
                <w:rFonts w:ascii="Arial" w:eastAsia="Arial" w:hAnsi="Arial" w:cs="Arial"/>
                <w:color w:val="000000"/>
                <w:sz w:val="22"/>
                <w:szCs w:val="22"/>
              </w:rPr>
              <w:t>ante, pois essa situação se equivale, para fins de comprovação de capacidade técnico-operacional, a uma única contratação.</w:t>
            </w:r>
          </w:p>
          <w:p w:rsidR="00977DBF" w:rsidRDefault="00BB531C">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5.3.4. O licitante disponibilizará todas as informações necessárias à comprovação da legitimidade dos atestados, apresentando, dentre outros documentos, cópia do contrato que deu suporte à contratação, endereço atual da contratante e local em que foram pre</w:t>
            </w:r>
            <w:r>
              <w:rPr>
                <w:rFonts w:ascii="Arial" w:eastAsia="Arial" w:hAnsi="Arial" w:cs="Arial"/>
                <w:color w:val="000000"/>
                <w:sz w:val="22"/>
                <w:szCs w:val="22"/>
              </w:rPr>
              <w:t>stados os serviços.</w:t>
            </w:r>
          </w:p>
          <w:p w:rsidR="00977DBF" w:rsidRDefault="00BB531C">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 xml:space="preserve">5.3.5. </w:t>
            </w:r>
            <w:proofErr w:type="gramStart"/>
            <w:r>
              <w:rPr>
                <w:rFonts w:ascii="Arial" w:eastAsia="Arial" w:hAnsi="Arial" w:cs="Arial"/>
                <w:color w:val="000000"/>
                <w:sz w:val="22"/>
                <w:szCs w:val="22"/>
              </w:rPr>
              <w:t xml:space="preserve">( </w:t>
            </w:r>
            <w:r>
              <w:rPr>
                <w:rFonts w:ascii="Arial" w:eastAsia="Arial" w:hAnsi="Arial" w:cs="Arial"/>
                <w:sz w:val="22"/>
                <w:szCs w:val="22"/>
              </w:rPr>
              <w:t xml:space="preserve"> </w:t>
            </w:r>
            <w:proofErr w:type="gramEnd"/>
            <w:r>
              <w:rPr>
                <w:rFonts w:ascii="Arial" w:eastAsia="Arial" w:hAnsi="Arial" w:cs="Arial"/>
                <w:color w:val="000000"/>
                <w:sz w:val="22"/>
                <w:szCs w:val="22"/>
              </w:rPr>
              <w:t xml:space="preserve"> ) Apresentação de profissional(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xml:space="preserve">), devidamente registrado(s) no conselho profissional competente, </w:t>
            </w:r>
            <w:r>
              <w:rPr>
                <w:rFonts w:ascii="Arial" w:eastAsia="Arial" w:hAnsi="Arial" w:cs="Arial"/>
                <w:b/>
                <w:bCs/>
                <w:color w:val="000000"/>
                <w:sz w:val="22"/>
                <w:szCs w:val="22"/>
                <w:u w:val="single"/>
              </w:rPr>
              <w:t>quando for o caso</w:t>
            </w:r>
            <w:r>
              <w:rPr>
                <w:rFonts w:ascii="Arial" w:eastAsia="Arial" w:hAnsi="Arial" w:cs="Arial"/>
                <w:color w:val="000000"/>
                <w:sz w:val="22"/>
                <w:szCs w:val="22"/>
              </w:rPr>
              <w:t>, detentor(es) de atestado de responsabilidade técnica por execução de objeto de características semelhantes, para fins de contratação.</w:t>
            </w:r>
          </w:p>
          <w:p w:rsidR="00977DBF" w:rsidRDefault="00977DBF">
            <w:pPr>
              <w:pBdr>
                <w:top w:val="nil"/>
                <w:left w:val="nil"/>
                <w:bottom w:val="nil"/>
                <w:right w:val="nil"/>
                <w:between w:val="nil"/>
              </w:pBdr>
              <w:shd w:val="clear" w:color="auto" w:fill="FFFFFF"/>
              <w:ind w:left="164" w:firstLine="545"/>
              <w:jc w:val="both"/>
              <w:rPr>
                <w:rFonts w:ascii="Arial" w:eastAsia="Arial" w:hAnsi="Arial" w:cs="Arial"/>
                <w:color w:val="000000"/>
                <w:sz w:val="22"/>
                <w:szCs w:val="22"/>
                <w:highlight w:val="yellow"/>
              </w:rPr>
            </w:pPr>
          </w:p>
          <w:p w:rsidR="00977DBF" w:rsidRDefault="00BB531C">
            <w:pPr>
              <w:pBdr>
                <w:top w:val="nil"/>
                <w:left w:val="nil"/>
                <w:bottom w:val="nil"/>
                <w:right w:val="nil"/>
                <w:between w:val="nil"/>
              </w:pBdr>
              <w:shd w:val="clear" w:color="auto" w:fill="FFFFFF"/>
              <w:ind w:left="164"/>
              <w:jc w:val="both"/>
              <w:rPr>
                <w:rFonts w:ascii="Arial" w:eastAsia="Arial" w:hAnsi="Arial" w:cs="Arial"/>
                <w:color w:val="000000"/>
                <w:sz w:val="22"/>
                <w:szCs w:val="22"/>
              </w:rPr>
            </w:pPr>
            <w:bookmarkStart w:id="1" w:name="_heading=h.wyqmlm4bf88e" w:colFirst="0" w:colLast="0"/>
            <w:bookmarkEnd w:id="1"/>
            <w:r>
              <w:rPr>
                <w:rFonts w:ascii="Arial" w:eastAsia="Arial" w:hAnsi="Arial" w:cs="Arial"/>
                <w:color w:val="000000"/>
                <w:sz w:val="22"/>
                <w:szCs w:val="22"/>
              </w:rPr>
              <w:t xml:space="preserve">5.3.5.1. Entende-se por características semelhantes </w:t>
            </w:r>
            <w:r>
              <w:rPr>
                <w:rFonts w:ascii="Arial" w:eastAsia="Arial" w:hAnsi="Arial" w:cs="Arial"/>
                <w:sz w:val="22"/>
                <w:szCs w:val="22"/>
              </w:rPr>
              <w:t>às seguintes</w:t>
            </w:r>
            <w:r>
              <w:rPr>
                <w:rFonts w:ascii="Arial" w:eastAsia="Arial" w:hAnsi="Arial" w:cs="Arial"/>
                <w:color w:val="000000"/>
                <w:sz w:val="22"/>
                <w:szCs w:val="22"/>
              </w:rPr>
              <w:t>:</w:t>
            </w:r>
          </w:p>
          <w:p w:rsidR="00977DBF" w:rsidRDefault="00BB531C">
            <w:pPr>
              <w:numPr>
                <w:ilvl w:val="0"/>
                <w:numId w:val="4"/>
              </w:numPr>
              <w:pBdr>
                <w:top w:val="nil"/>
                <w:left w:val="nil"/>
                <w:bottom w:val="nil"/>
                <w:right w:val="nil"/>
                <w:between w:val="nil"/>
              </w:pBdr>
              <w:shd w:val="clear" w:color="auto" w:fill="FFFFFF"/>
              <w:ind w:left="164" w:firstLine="545"/>
              <w:jc w:val="both"/>
              <w:rPr>
                <w:rFonts w:ascii="Arial" w:eastAsia="Arial" w:hAnsi="Arial" w:cs="Arial"/>
                <w:color w:val="000000"/>
                <w:sz w:val="22"/>
                <w:szCs w:val="22"/>
              </w:rPr>
            </w:pPr>
            <w:r>
              <w:rPr>
                <w:rFonts w:ascii="Arial" w:eastAsia="Arial" w:hAnsi="Arial" w:cs="Arial"/>
                <w:color w:val="000000"/>
                <w:sz w:val="22"/>
                <w:szCs w:val="22"/>
              </w:rPr>
              <w:t>Para o (profissional XXXX): serviços de XXXX;</w:t>
            </w:r>
          </w:p>
          <w:p w:rsidR="00977DBF" w:rsidRDefault="00BB531C">
            <w:pPr>
              <w:numPr>
                <w:ilvl w:val="0"/>
                <w:numId w:val="4"/>
              </w:numPr>
              <w:pBdr>
                <w:top w:val="nil"/>
                <w:left w:val="nil"/>
                <w:bottom w:val="nil"/>
                <w:right w:val="nil"/>
                <w:between w:val="nil"/>
              </w:pBdr>
              <w:shd w:val="clear" w:color="auto" w:fill="FFFFFF"/>
              <w:ind w:firstLine="15"/>
              <w:jc w:val="both"/>
              <w:rPr>
                <w:rFonts w:ascii="Arial" w:eastAsia="Arial" w:hAnsi="Arial" w:cs="Arial"/>
                <w:color w:val="000000"/>
                <w:sz w:val="22"/>
                <w:szCs w:val="22"/>
              </w:rPr>
            </w:pPr>
            <w:r>
              <w:rPr>
                <w:rFonts w:ascii="Arial" w:eastAsia="Arial" w:hAnsi="Arial" w:cs="Arial"/>
                <w:color w:val="000000"/>
                <w:sz w:val="22"/>
                <w:szCs w:val="22"/>
              </w:rPr>
              <w:t>Para o (profissional XXXX): serviços de XXXX;</w:t>
            </w:r>
          </w:p>
          <w:p w:rsidR="00977DBF" w:rsidRDefault="00977DBF">
            <w:pPr>
              <w:pBdr>
                <w:top w:val="nil"/>
                <w:left w:val="nil"/>
                <w:bottom w:val="nil"/>
                <w:right w:val="nil"/>
                <w:between w:val="nil"/>
              </w:pBdr>
              <w:shd w:val="clear" w:color="auto" w:fill="FFFFFF"/>
              <w:jc w:val="both"/>
              <w:rPr>
                <w:rFonts w:ascii="Arial" w:eastAsia="Arial" w:hAnsi="Arial" w:cs="Arial"/>
                <w:color w:val="000000"/>
                <w:sz w:val="22"/>
                <w:szCs w:val="22"/>
              </w:rPr>
            </w:pPr>
          </w:p>
          <w:p w:rsidR="00977DBF" w:rsidRDefault="00BB531C">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5.3.5.2. No decorrer da execução do serviço, os profissionais de que trata este subitem deverão participar da execução do objeto e poderão ser substituídos, nos termos do art. 67, §6º, por profissionais de experiência equivalente ou superior, desde que a s</w:t>
            </w:r>
            <w:r>
              <w:rPr>
                <w:rFonts w:ascii="Arial" w:eastAsia="Arial" w:hAnsi="Arial" w:cs="Arial"/>
                <w:color w:val="000000"/>
                <w:sz w:val="22"/>
                <w:szCs w:val="22"/>
              </w:rPr>
              <w:t>ubstituição seja aprovada pela Administração.</w:t>
            </w:r>
          </w:p>
          <w:p w:rsidR="00977DBF" w:rsidRDefault="00BB531C">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 xml:space="preserve">5.3.6. </w:t>
            </w:r>
            <w:proofErr w:type="gramStart"/>
            <w:r>
              <w:rPr>
                <w:rFonts w:ascii="Arial" w:eastAsia="Arial" w:hAnsi="Arial" w:cs="Arial"/>
                <w:color w:val="000000"/>
                <w:sz w:val="22"/>
                <w:szCs w:val="22"/>
              </w:rPr>
              <w:t>(  )</w:t>
            </w:r>
            <w:proofErr w:type="gramEnd"/>
            <w:r>
              <w:rPr>
                <w:rFonts w:ascii="Arial" w:eastAsia="Arial" w:hAnsi="Arial" w:cs="Arial"/>
                <w:color w:val="000000"/>
                <w:sz w:val="22"/>
                <w:szCs w:val="22"/>
              </w:rPr>
              <w:t xml:space="preserve"> Declaração do licitante atestando que conhece todas as informações e condições locais para o cumprimento das obrigações objeto da contratação.</w:t>
            </w:r>
          </w:p>
          <w:p w:rsidR="00977DBF" w:rsidRDefault="00BB531C">
            <w:pPr>
              <w:pBdr>
                <w:top w:val="nil"/>
                <w:left w:val="nil"/>
                <w:bottom w:val="nil"/>
                <w:right w:val="nil"/>
                <w:between w:val="nil"/>
              </w:pBdr>
              <w:shd w:val="clear" w:color="auto" w:fill="FFFFFF"/>
              <w:spacing w:before="120" w:after="120"/>
              <w:ind w:left="164"/>
              <w:jc w:val="both"/>
              <w:rPr>
                <w:rFonts w:ascii="Arial" w:eastAsia="Arial" w:hAnsi="Arial" w:cs="Arial"/>
                <w:color w:val="000000"/>
                <w:sz w:val="22"/>
                <w:szCs w:val="22"/>
              </w:rPr>
            </w:pPr>
            <w:r>
              <w:rPr>
                <w:rFonts w:ascii="Arial" w:eastAsia="Arial" w:hAnsi="Arial" w:cs="Arial"/>
                <w:color w:val="000000"/>
                <w:sz w:val="22"/>
                <w:szCs w:val="22"/>
              </w:rPr>
              <w:t>5.3.6.1. Fica assegurado direito à realização de vistor</w:t>
            </w:r>
            <w:r>
              <w:rPr>
                <w:rFonts w:ascii="Arial" w:eastAsia="Arial" w:hAnsi="Arial" w:cs="Arial"/>
                <w:color w:val="000000"/>
                <w:sz w:val="22"/>
                <w:szCs w:val="22"/>
              </w:rPr>
              <w:t>ia prévia, na forma prevista no Termo de Referência.</w:t>
            </w:r>
          </w:p>
          <w:p w:rsidR="00977DBF" w:rsidRDefault="00BB531C">
            <w:pPr>
              <w:pBdr>
                <w:top w:val="nil"/>
                <w:left w:val="nil"/>
                <w:bottom w:val="nil"/>
                <w:right w:val="nil"/>
                <w:between w:val="nil"/>
              </w:pBdr>
              <w:spacing w:before="120"/>
              <w:ind w:left="164" w:hanging="432"/>
              <w:jc w:val="both"/>
              <w:rPr>
                <w:rFonts w:ascii="Arial" w:eastAsia="Arial" w:hAnsi="Arial" w:cs="Arial"/>
                <w:color w:val="000000"/>
                <w:sz w:val="22"/>
                <w:szCs w:val="22"/>
              </w:rPr>
            </w:pPr>
            <w:r>
              <w:rPr>
                <w:rFonts w:ascii="Arial" w:eastAsia="Arial" w:hAnsi="Arial" w:cs="Arial"/>
                <w:color w:val="000000"/>
                <w:sz w:val="22"/>
                <w:szCs w:val="22"/>
              </w:rPr>
              <w:t xml:space="preserve">5.3.7.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O fornecedor deverá apresentar, ainda, a relação de compromissos por ele assumidos que importem em diminuição da disponibilidade do pessoal técnico apresentado para fins de qualificação técn</w:t>
            </w:r>
            <w:r>
              <w:rPr>
                <w:rFonts w:ascii="Arial" w:eastAsia="Arial" w:hAnsi="Arial" w:cs="Arial"/>
                <w:color w:val="000000"/>
                <w:sz w:val="22"/>
                <w:szCs w:val="22"/>
              </w:rPr>
              <w:t>ico-profissional. (</w:t>
            </w:r>
            <w:r>
              <w:rPr>
                <w:rFonts w:ascii="Arial" w:eastAsia="Arial" w:hAnsi="Arial" w:cs="Arial"/>
                <w:b/>
                <w:bCs/>
                <w:color w:val="000000"/>
                <w:sz w:val="22"/>
                <w:szCs w:val="22"/>
              </w:rPr>
              <w:t>Obs.:</w:t>
            </w:r>
            <w:r>
              <w:rPr>
                <w:rFonts w:ascii="Arial" w:eastAsia="Arial" w:hAnsi="Arial" w:cs="Arial"/>
                <w:color w:val="000000"/>
                <w:sz w:val="22"/>
                <w:szCs w:val="22"/>
              </w:rPr>
              <w:t xml:space="preserve"> Necessário apresentar justificativa para esta exigência.)</w:t>
            </w:r>
          </w:p>
          <w:p w:rsidR="00977DBF" w:rsidRDefault="00977DBF">
            <w:pPr>
              <w:ind w:left="196" w:right="228"/>
              <w:jc w:val="both"/>
              <w:rPr>
                <w:rFonts w:ascii="Arial" w:eastAsia="Arial" w:hAnsi="Arial" w:cs="Arial"/>
                <w:sz w:val="22"/>
                <w:szCs w:val="22"/>
              </w:rPr>
            </w:pPr>
          </w:p>
          <w:p w:rsidR="00977DBF" w:rsidRDefault="00BB531C">
            <w:pPr>
              <w:pBdr>
                <w:top w:val="nil"/>
                <w:left w:val="nil"/>
                <w:bottom w:val="nil"/>
                <w:right w:val="nil"/>
                <w:between w:val="nil"/>
              </w:pBdr>
              <w:shd w:val="clear" w:color="auto" w:fill="FFFFFF"/>
              <w:ind w:left="164"/>
              <w:jc w:val="both"/>
              <w:rPr>
                <w:rFonts w:ascii="Arial" w:eastAsia="Arial" w:hAnsi="Arial" w:cs="Arial"/>
                <w:color w:val="000000"/>
                <w:sz w:val="22"/>
                <w:szCs w:val="22"/>
              </w:rPr>
            </w:pPr>
            <w:r>
              <w:rPr>
                <w:rFonts w:ascii="Arial" w:eastAsia="Arial" w:hAnsi="Arial" w:cs="Arial"/>
                <w:color w:val="000000"/>
                <w:sz w:val="22"/>
                <w:szCs w:val="22"/>
              </w:rPr>
              <w:t xml:space="preserve">5.3.8.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Prova de atendimento aos requisitos __________, previstos na lei __________ </w:t>
            </w:r>
            <w:r>
              <w:rPr>
                <w:rFonts w:ascii="Arial" w:eastAsia="Arial" w:hAnsi="Arial" w:cs="Arial"/>
                <w:i/>
                <w:iCs/>
                <w:color w:val="000000"/>
                <w:sz w:val="22"/>
                <w:szCs w:val="22"/>
                <w:u w:val="single"/>
              </w:rPr>
              <w:t>(Preencher caso exista lei específica Municipal, Estadual ou Federal que exija tais requisitos).</w:t>
            </w:r>
          </w:p>
          <w:p w:rsidR="00977DBF" w:rsidRDefault="00977DBF">
            <w:pPr>
              <w:ind w:left="196" w:right="228"/>
              <w:jc w:val="both"/>
              <w:rPr>
                <w:rFonts w:ascii="Arial" w:eastAsia="Arial" w:hAnsi="Arial" w:cs="Arial"/>
                <w:sz w:val="22"/>
                <w:szCs w:val="22"/>
              </w:rPr>
            </w:pPr>
          </w:p>
          <w:p w:rsidR="00977DBF" w:rsidRDefault="00BB531C">
            <w:pPr>
              <w:ind w:left="196" w:right="228"/>
              <w:jc w:val="both"/>
              <w:rPr>
                <w:rFonts w:ascii="Arial" w:eastAsia="Arial" w:hAnsi="Arial" w:cs="Arial"/>
                <w:sz w:val="22"/>
                <w:szCs w:val="22"/>
              </w:rPr>
            </w:pPr>
            <w:r>
              <w:rPr>
                <w:rFonts w:ascii="Arial" w:eastAsia="Arial" w:hAnsi="Arial" w:cs="Arial"/>
                <w:sz w:val="22"/>
                <w:szCs w:val="22"/>
              </w:rPr>
              <w:t xml:space="preserve">5.3.9. </w:t>
            </w:r>
            <w:proofErr w:type="gramStart"/>
            <w:r>
              <w:rPr>
                <w:rFonts w:ascii="Arial" w:eastAsia="Arial" w:hAnsi="Arial" w:cs="Arial"/>
                <w:sz w:val="22"/>
                <w:szCs w:val="22"/>
              </w:rPr>
              <w:t>(  X</w:t>
            </w:r>
            <w:proofErr w:type="gramEnd"/>
            <w:r>
              <w:rPr>
                <w:rFonts w:ascii="Arial" w:eastAsia="Arial" w:hAnsi="Arial" w:cs="Arial"/>
                <w:sz w:val="22"/>
                <w:szCs w:val="22"/>
              </w:rPr>
              <w:t xml:space="preserve"> ) Outras exigências de qualificação técnica: </w:t>
            </w:r>
          </w:p>
          <w:p w:rsidR="00977DBF" w:rsidRDefault="00BB531C">
            <w:pPr>
              <w:numPr>
                <w:ilvl w:val="0"/>
                <w:numId w:val="6"/>
              </w:numPr>
              <w:spacing w:before="240"/>
              <w:jc w:val="both"/>
              <w:rPr>
                <w:rFonts w:ascii="Arial" w:eastAsia="Arial" w:hAnsi="Arial" w:cs="Arial"/>
                <w:sz w:val="22"/>
                <w:szCs w:val="22"/>
              </w:rPr>
            </w:pPr>
            <w:r>
              <w:rPr>
                <w:rFonts w:ascii="Arial" w:eastAsia="Arial" w:hAnsi="Arial" w:cs="Arial"/>
                <w:b/>
                <w:bCs/>
                <w:sz w:val="22"/>
                <w:szCs w:val="22"/>
              </w:rPr>
              <w:t>Item 01 – Serviços de Segurança Desarmada:</w:t>
            </w:r>
            <w:r>
              <w:rPr>
                <w:rFonts w:ascii="Arial" w:eastAsia="Arial" w:hAnsi="Arial" w:cs="Arial"/>
                <w:sz w:val="22"/>
                <w:szCs w:val="22"/>
              </w:rPr>
              <w:t xml:space="preserve"> A licitante deverá apresentar declaração de regularidade emitida pela Polícia Federal, nos termos do art. 4º-A, § 2º, da Lei nº 14.967/2024, comprovando que se encontra devidamente autorizada e em situação regular para o exercício da atividade de seguranç</w:t>
            </w:r>
            <w:r>
              <w:rPr>
                <w:rFonts w:ascii="Arial" w:eastAsia="Arial" w:hAnsi="Arial" w:cs="Arial"/>
                <w:sz w:val="22"/>
                <w:szCs w:val="22"/>
              </w:rPr>
              <w:t>a privada.</w:t>
            </w:r>
          </w:p>
          <w:p w:rsidR="00977DBF" w:rsidRDefault="00977DBF">
            <w:pPr>
              <w:spacing w:before="240"/>
              <w:ind w:left="720"/>
              <w:jc w:val="both"/>
              <w:rPr>
                <w:rFonts w:ascii="Arial" w:eastAsia="Arial" w:hAnsi="Arial" w:cs="Arial"/>
                <w:sz w:val="22"/>
                <w:szCs w:val="22"/>
              </w:rPr>
            </w:pPr>
          </w:p>
          <w:p w:rsidR="00977DBF" w:rsidRDefault="00BB531C">
            <w:pPr>
              <w:ind w:left="196" w:right="228"/>
              <w:jc w:val="both"/>
              <w:rPr>
                <w:rFonts w:ascii="Arial" w:eastAsia="Arial" w:hAnsi="Arial" w:cs="Arial"/>
                <w:sz w:val="22"/>
                <w:szCs w:val="22"/>
              </w:rPr>
            </w:pPr>
            <w:r>
              <w:rPr>
                <w:rFonts w:ascii="Arial" w:eastAsia="Arial" w:hAnsi="Arial" w:cs="Arial"/>
                <w:sz w:val="22"/>
                <w:szCs w:val="22"/>
              </w:rPr>
              <w:t xml:space="preserve">5.3.10. </w:t>
            </w:r>
            <w:proofErr w:type="gramStart"/>
            <w:r>
              <w:rPr>
                <w:rFonts w:ascii="Arial" w:eastAsia="Arial" w:hAnsi="Arial" w:cs="Arial"/>
                <w:sz w:val="22"/>
                <w:szCs w:val="22"/>
              </w:rPr>
              <w:t>( )</w:t>
            </w:r>
            <w:proofErr w:type="gramEnd"/>
            <w:r>
              <w:rPr>
                <w:rFonts w:ascii="Arial" w:eastAsia="Arial" w:hAnsi="Arial" w:cs="Arial"/>
                <w:sz w:val="22"/>
                <w:szCs w:val="22"/>
              </w:rPr>
              <w:t xml:space="preserve"> Será exigida do licitante cooperativa, ainda, a seguinte documentação complementar: ________________________________________.</w:t>
            </w:r>
          </w:p>
          <w:p w:rsidR="00977DBF" w:rsidRDefault="00977DBF">
            <w:pPr>
              <w:ind w:left="196" w:right="228"/>
              <w:jc w:val="both"/>
              <w:rPr>
                <w:rFonts w:ascii="Arial" w:eastAsia="Arial" w:hAnsi="Arial" w:cs="Arial"/>
                <w:sz w:val="22"/>
                <w:szCs w:val="22"/>
              </w:rPr>
            </w:pPr>
          </w:p>
        </w:tc>
      </w:tr>
      <w:tr w:rsidR="00977DBF">
        <w:tc>
          <w:tcPr>
            <w:tcW w:w="9776" w:type="dxa"/>
            <w:shd w:val="clear" w:color="auto" w:fill="E36C09"/>
          </w:tcPr>
          <w:p w:rsidR="00977DBF" w:rsidRDefault="00BB531C">
            <w:pPr>
              <w:numPr>
                <w:ilvl w:val="0"/>
                <w:numId w:val="8"/>
              </w:numPr>
              <w:pBdr>
                <w:top w:val="nil"/>
                <w:left w:val="nil"/>
                <w:bottom w:val="nil"/>
                <w:right w:val="nil"/>
                <w:between w:val="nil"/>
              </w:pBdr>
              <w:tabs>
                <w:tab w:val="left" w:pos="426"/>
              </w:tabs>
              <w:rPr>
                <w:rFonts w:ascii="Arial" w:eastAsia="Arial" w:hAnsi="Arial" w:cs="Arial"/>
                <w:b/>
                <w:bCs/>
                <w:color w:val="FFFFFF"/>
                <w:sz w:val="22"/>
                <w:szCs w:val="22"/>
              </w:rPr>
            </w:pPr>
            <w:r>
              <w:rPr>
                <w:rFonts w:ascii="Arial" w:eastAsia="Arial" w:hAnsi="Arial" w:cs="Arial"/>
                <w:b/>
                <w:bCs/>
                <w:color w:val="FFFFFF"/>
                <w:sz w:val="22"/>
                <w:szCs w:val="22"/>
              </w:rPr>
              <w:t>DA EXECUÇÃO DO OBJETO</w:t>
            </w:r>
          </w:p>
        </w:tc>
      </w:tr>
      <w:tr w:rsidR="00977DBF">
        <w:tc>
          <w:tcPr>
            <w:tcW w:w="9776" w:type="dxa"/>
            <w:shd w:val="clear" w:color="auto" w:fill="auto"/>
          </w:tcPr>
          <w:p w:rsidR="00977DBF" w:rsidRDefault="00BB531C">
            <w:pPr>
              <w:spacing w:before="240" w:after="240" w:line="360" w:lineRule="auto"/>
              <w:ind w:left="141"/>
              <w:jc w:val="both"/>
              <w:rPr>
                <w:rFonts w:ascii="Arial" w:eastAsia="Arial" w:hAnsi="Arial" w:cs="Arial"/>
                <w:sz w:val="22"/>
                <w:szCs w:val="22"/>
              </w:rPr>
            </w:pPr>
            <w:r>
              <w:rPr>
                <w:rFonts w:ascii="Arial" w:eastAsia="Arial" w:hAnsi="Arial" w:cs="Arial"/>
                <w:b/>
                <w:bCs/>
                <w:sz w:val="22"/>
                <w:szCs w:val="22"/>
              </w:rPr>
              <w:t xml:space="preserve">6.1. </w:t>
            </w:r>
            <w:r>
              <w:rPr>
                <w:rFonts w:ascii="Arial" w:eastAsia="Arial" w:hAnsi="Arial" w:cs="Arial"/>
                <w:sz w:val="22"/>
                <w:szCs w:val="22"/>
              </w:rPr>
              <w:t>Os serviços serão executados de forma parcelada, conforme a necessidade das Secretarias Municipais, mediante emissão de Ordem de Serviço (OS) e/ou Ordem de Fornecimento (OF), observando-se o cronograma de cada evento.</w:t>
            </w:r>
          </w:p>
          <w:p w:rsidR="00977DBF" w:rsidRDefault="00BB531C">
            <w:pPr>
              <w:pBdr>
                <w:top w:val="nil"/>
                <w:left w:val="nil"/>
                <w:bottom w:val="nil"/>
                <w:right w:val="nil"/>
                <w:between w:val="nil"/>
              </w:pBdr>
              <w:spacing w:before="280" w:after="280" w:line="360" w:lineRule="auto"/>
              <w:rPr>
                <w:rFonts w:ascii="Arial" w:eastAsia="Arial" w:hAnsi="Arial" w:cs="Arial"/>
                <w:color w:val="000000"/>
                <w:sz w:val="22"/>
                <w:szCs w:val="22"/>
              </w:rPr>
            </w:pPr>
            <w:r>
              <w:rPr>
                <w:rFonts w:ascii="Arial" w:eastAsia="Arial" w:hAnsi="Arial" w:cs="Arial"/>
                <w:color w:val="000000"/>
                <w:sz w:val="22"/>
                <w:szCs w:val="22"/>
              </w:rPr>
              <w:t>A Contratante encaminhará à Contratada</w:t>
            </w:r>
            <w:r>
              <w:rPr>
                <w:rFonts w:ascii="Arial" w:eastAsia="Arial" w:hAnsi="Arial" w:cs="Arial"/>
                <w:color w:val="000000"/>
                <w:sz w:val="22"/>
                <w:szCs w:val="22"/>
              </w:rPr>
              <w:t xml:space="preserve">, com antecedência mínima de </w:t>
            </w:r>
            <w:r>
              <w:rPr>
                <w:rFonts w:ascii="Arial" w:eastAsia="Arial" w:hAnsi="Arial" w:cs="Arial"/>
                <w:b/>
                <w:bCs/>
                <w:color w:val="000000"/>
                <w:sz w:val="22"/>
                <w:szCs w:val="22"/>
              </w:rPr>
              <w:t>5 (cinco) dias</w:t>
            </w:r>
            <w:r>
              <w:rPr>
                <w:rFonts w:ascii="Arial" w:eastAsia="Arial" w:hAnsi="Arial" w:cs="Arial"/>
                <w:color w:val="000000"/>
                <w:sz w:val="22"/>
                <w:szCs w:val="22"/>
              </w:rPr>
              <w:t xml:space="preserve"> da realização do evento, as informações necessárias à execução dos serviços, incluindo local, data, horário, quantitativos e demais orientações pertinentes.</w:t>
            </w:r>
          </w:p>
          <w:p w:rsidR="00977DBF" w:rsidRDefault="00BB531C">
            <w:pPr>
              <w:pBdr>
                <w:top w:val="nil"/>
                <w:left w:val="nil"/>
                <w:bottom w:val="nil"/>
                <w:right w:val="nil"/>
                <w:between w:val="nil"/>
              </w:pBdr>
              <w:spacing w:before="280" w:after="280" w:line="360" w:lineRule="auto"/>
              <w:rPr>
                <w:rFonts w:ascii="Arial" w:eastAsia="Arial" w:hAnsi="Arial" w:cs="Arial"/>
                <w:color w:val="000000"/>
                <w:sz w:val="22"/>
                <w:szCs w:val="22"/>
              </w:rPr>
            </w:pPr>
            <w:r>
              <w:rPr>
                <w:rFonts w:ascii="Arial" w:eastAsia="Arial" w:hAnsi="Arial" w:cs="Arial"/>
                <w:color w:val="000000"/>
                <w:sz w:val="22"/>
                <w:szCs w:val="22"/>
              </w:rPr>
              <w:t xml:space="preserve">A Contratada deverá realizar a entrega, instalação e disponibilização dos banheiros químicos </w:t>
            </w:r>
            <w:r>
              <w:rPr>
                <w:rFonts w:ascii="Arial" w:eastAsia="Arial" w:hAnsi="Arial" w:cs="Arial"/>
                <w:b/>
                <w:bCs/>
                <w:color w:val="000000"/>
                <w:sz w:val="22"/>
                <w:szCs w:val="22"/>
              </w:rPr>
              <w:t>com antecedência mínima de 24 (vinte e quatro) horas do início do evento</w:t>
            </w:r>
            <w:r>
              <w:rPr>
                <w:rFonts w:ascii="Arial" w:eastAsia="Arial" w:hAnsi="Arial" w:cs="Arial"/>
                <w:color w:val="000000"/>
                <w:sz w:val="22"/>
                <w:szCs w:val="22"/>
              </w:rPr>
              <w:t>, no local indicado pela Contratante, devendo os equipamentos estar devidamente higienizado</w:t>
            </w:r>
            <w:r>
              <w:rPr>
                <w:rFonts w:ascii="Arial" w:eastAsia="Arial" w:hAnsi="Arial" w:cs="Arial"/>
                <w:color w:val="000000"/>
                <w:sz w:val="22"/>
                <w:szCs w:val="22"/>
              </w:rPr>
              <w:t>s, em perfeitas condições de uso e prontos para utilização.</w:t>
            </w:r>
          </w:p>
          <w:p w:rsidR="00977DBF" w:rsidRDefault="00BB531C">
            <w:pPr>
              <w:pBdr>
                <w:top w:val="nil"/>
                <w:left w:val="nil"/>
                <w:bottom w:val="nil"/>
                <w:right w:val="nil"/>
                <w:between w:val="nil"/>
              </w:pBdr>
              <w:spacing w:before="280" w:after="280" w:line="360" w:lineRule="auto"/>
              <w:rPr>
                <w:rFonts w:ascii="Arial" w:eastAsia="Arial" w:hAnsi="Arial" w:cs="Arial"/>
                <w:color w:val="000000"/>
                <w:sz w:val="22"/>
                <w:szCs w:val="22"/>
              </w:rPr>
            </w:pPr>
            <w:r>
              <w:rPr>
                <w:rFonts w:ascii="Arial" w:eastAsia="Arial" w:hAnsi="Arial" w:cs="Arial"/>
                <w:color w:val="000000"/>
                <w:sz w:val="22"/>
                <w:szCs w:val="22"/>
              </w:rPr>
              <w:t xml:space="preserve">A retirada dos banheiros químicos deverá ser realizada pela Contratada </w:t>
            </w:r>
            <w:r>
              <w:rPr>
                <w:rFonts w:ascii="Arial" w:eastAsia="Arial" w:hAnsi="Arial" w:cs="Arial"/>
                <w:b/>
                <w:bCs/>
                <w:color w:val="000000"/>
                <w:sz w:val="22"/>
                <w:szCs w:val="22"/>
              </w:rPr>
              <w:t>no prazo máximo de 24 (vinte e quatro) horas após o encerramento do evento</w:t>
            </w:r>
            <w:r>
              <w:rPr>
                <w:rFonts w:ascii="Arial" w:eastAsia="Arial" w:hAnsi="Arial" w:cs="Arial"/>
                <w:color w:val="000000"/>
                <w:sz w:val="22"/>
                <w:szCs w:val="22"/>
              </w:rPr>
              <w:t>, salvo orientação diversa da Contratante.</w:t>
            </w:r>
          </w:p>
          <w:p w:rsidR="00977DBF" w:rsidRDefault="00BB531C">
            <w:pPr>
              <w:spacing w:before="240" w:after="240" w:line="360" w:lineRule="auto"/>
              <w:ind w:left="141"/>
              <w:jc w:val="both"/>
              <w:rPr>
                <w:rFonts w:ascii="Arial" w:eastAsia="Arial" w:hAnsi="Arial" w:cs="Arial"/>
                <w:sz w:val="22"/>
                <w:szCs w:val="22"/>
              </w:rPr>
            </w:pPr>
            <w:r>
              <w:rPr>
                <w:rFonts w:ascii="Arial" w:eastAsia="Arial" w:hAnsi="Arial" w:cs="Arial"/>
                <w:sz w:val="22"/>
                <w:szCs w:val="22"/>
              </w:rPr>
              <w:t>A Contra</w:t>
            </w:r>
            <w:r>
              <w:rPr>
                <w:rFonts w:ascii="Arial" w:eastAsia="Arial" w:hAnsi="Arial" w:cs="Arial"/>
                <w:sz w:val="22"/>
                <w:szCs w:val="22"/>
              </w:rPr>
              <w:t xml:space="preserve">tada deverá disponibilizar os banheiros químicos convencionais e adaptados para Pessoas com Deficiência (PCD), bem como as equipes de segurança desarmada e de brigadistas, nos locais e horários previamente definidos pela Contratante, garantindo a perfeita </w:t>
            </w:r>
            <w:r>
              <w:rPr>
                <w:rFonts w:ascii="Arial" w:eastAsia="Arial" w:hAnsi="Arial" w:cs="Arial"/>
                <w:sz w:val="22"/>
                <w:szCs w:val="22"/>
              </w:rPr>
              <w:t>execução dos serviços durante todo o período do evento.</w:t>
            </w:r>
          </w:p>
          <w:p w:rsidR="00977DBF" w:rsidRDefault="00BB531C">
            <w:pPr>
              <w:spacing w:before="240" w:after="240" w:line="360" w:lineRule="auto"/>
              <w:ind w:left="141"/>
              <w:jc w:val="both"/>
              <w:rPr>
                <w:rFonts w:ascii="Arial" w:eastAsia="Arial" w:hAnsi="Arial" w:cs="Arial"/>
                <w:sz w:val="22"/>
                <w:szCs w:val="22"/>
              </w:rPr>
            </w:pPr>
            <w:r>
              <w:rPr>
                <w:rFonts w:ascii="Arial" w:eastAsia="Arial" w:hAnsi="Arial" w:cs="Arial"/>
                <w:sz w:val="22"/>
                <w:szCs w:val="22"/>
              </w:rPr>
              <w:t>Os profissionais de segurança desarmada deverão atuar devidamente uniformizados e identificados, utilizando os equipamentos necessários ao desempenho de suas atividades e mantendo postura profissional</w:t>
            </w:r>
            <w:r>
              <w:rPr>
                <w:rFonts w:ascii="Arial" w:eastAsia="Arial" w:hAnsi="Arial" w:cs="Arial"/>
                <w:sz w:val="22"/>
                <w:szCs w:val="22"/>
              </w:rPr>
              <w:t>, conduta ética e atendimento cortês durante toda a execução dos serviços.</w:t>
            </w:r>
          </w:p>
          <w:p w:rsidR="00977DBF" w:rsidRDefault="00BB531C">
            <w:pPr>
              <w:spacing w:before="240" w:after="240" w:line="360" w:lineRule="auto"/>
              <w:ind w:left="141"/>
              <w:jc w:val="both"/>
              <w:rPr>
                <w:rFonts w:ascii="Arial" w:eastAsia="Arial" w:hAnsi="Arial" w:cs="Arial"/>
                <w:sz w:val="22"/>
                <w:szCs w:val="22"/>
              </w:rPr>
            </w:pPr>
            <w:r>
              <w:rPr>
                <w:rFonts w:ascii="Arial" w:eastAsia="Arial" w:hAnsi="Arial" w:cs="Arial"/>
                <w:sz w:val="22"/>
                <w:szCs w:val="22"/>
              </w:rPr>
              <w:t xml:space="preserve">Os brigadistas deverão atuar devidamente uniformizados e identificados, portando kit de primeiros socorros compatível com as atividades a serem desempenhadas, além dos Equipamentos </w:t>
            </w:r>
            <w:r>
              <w:rPr>
                <w:rFonts w:ascii="Arial" w:eastAsia="Arial" w:hAnsi="Arial" w:cs="Arial"/>
                <w:sz w:val="22"/>
                <w:szCs w:val="22"/>
              </w:rPr>
              <w:t>de Proteção Individual (EPIs) e demais materiais necessários à execução dos serviços, em conformidade com a legislação e as normas técnicas aplicáveis.</w:t>
            </w:r>
          </w:p>
          <w:p w:rsidR="00977DBF" w:rsidRDefault="00BB531C">
            <w:pPr>
              <w:pBdr>
                <w:top w:val="nil"/>
                <w:left w:val="nil"/>
                <w:bottom w:val="nil"/>
                <w:right w:val="nil"/>
                <w:between w:val="nil"/>
              </w:pBdr>
              <w:spacing w:before="280" w:after="280" w:line="360" w:lineRule="auto"/>
              <w:rPr>
                <w:rFonts w:ascii="Arial" w:eastAsia="Arial" w:hAnsi="Arial" w:cs="Arial"/>
                <w:color w:val="000000"/>
                <w:sz w:val="22"/>
                <w:szCs w:val="22"/>
              </w:rPr>
            </w:pPr>
            <w:r>
              <w:rPr>
                <w:rFonts w:ascii="Arial" w:eastAsia="Arial" w:hAnsi="Arial" w:cs="Arial"/>
                <w:color w:val="000000"/>
                <w:sz w:val="22"/>
                <w:szCs w:val="22"/>
              </w:rPr>
              <w:t>Caso a Contratada não confirme o recebimento da Ordem de Serviço, da Ordem de Fornecimento ou das comuni</w:t>
            </w:r>
            <w:r>
              <w:rPr>
                <w:rFonts w:ascii="Arial" w:eastAsia="Arial" w:hAnsi="Arial" w:cs="Arial"/>
                <w:color w:val="000000"/>
                <w:sz w:val="22"/>
                <w:szCs w:val="22"/>
              </w:rPr>
              <w:t xml:space="preserve">cações encaminhadas pela Contratante no prazo de </w:t>
            </w:r>
            <w:r>
              <w:rPr>
                <w:rFonts w:ascii="Arial" w:eastAsia="Arial" w:hAnsi="Arial" w:cs="Arial"/>
                <w:b/>
                <w:bCs/>
                <w:color w:val="000000"/>
                <w:sz w:val="22"/>
                <w:szCs w:val="22"/>
              </w:rPr>
              <w:t>24 (vinte e quatro) horas</w:t>
            </w:r>
            <w:r>
              <w:rPr>
                <w:rFonts w:ascii="Arial" w:eastAsia="Arial" w:hAnsi="Arial" w:cs="Arial"/>
                <w:color w:val="000000"/>
                <w:sz w:val="22"/>
                <w:szCs w:val="22"/>
              </w:rPr>
              <w:t>, estas serão consideradas regularmente recebidas, desde que enviadas ao endereço eletrônico informado pela empresa.</w:t>
            </w:r>
          </w:p>
          <w:p w:rsidR="00977DBF" w:rsidRDefault="00BB531C">
            <w:pPr>
              <w:pBdr>
                <w:top w:val="nil"/>
                <w:left w:val="nil"/>
                <w:bottom w:val="nil"/>
                <w:right w:val="nil"/>
                <w:between w:val="nil"/>
              </w:pBdr>
              <w:spacing w:before="280" w:after="280" w:line="360" w:lineRule="auto"/>
              <w:rPr>
                <w:rFonts w:ascii="Arial" w:eastAsia="Arial" w:hAnsi="Arial" w:cs="Arial"/>
                <w:color w:val="000000"/>
                <w:sz w:val="22"/>
                <w:szCs w:val="22"/>
              </w:rPr>
            </w:pPr>
            <w:r>
              <w:rPr>
                <w:rFonts w:ascii="Arial" w:eastAsia="Arial" w:hAnsi="Arial" w:cs="Arial"/>
                <w:color w:val="000000"/>
                <w:sz w:val="22"/>
                <w:szCs w:val="22"/>
              </w:rPr>
              <w:t>O prazo será contado a partir do envio da comunicação pela Contra</w:t>
            </w:r>
            <w:r>
              <w:rPr>
                <w:rFonts w:ascii="Arial" w:eastAsia="Arial" w:hAnsi="Arial" w:cs="Arial"/>
                <w:color w:val="000000"/>
                <w:sz w:val="22"/>
                <w:szCs w:val="22"/>
              </w:rPr>
              <w:t>tante. O descumprimento dos prazos e das obrigações contratuais sujeitará a Contratada às penalidades previstas na Lei nº 14.133/2021, no Edital e no Contrato.</w:t>
            </w:r>
          </w:p>
          <w:p w:rsidR="00977DBF" w:rsidRDefault="00BB531C">
            <w:pPr>
              <w:pBdr>
                <w:top w:val="nil"/>
                <w:left w:val="nil"/>
                <w:bottom w:val="nil"/>
                <w:right w:val="nil"/>
                <w:between w:val="nil"/>
              </w:pBdr>
              <w:spacing w:line="360" w:lineRule="auto"/>
              <w:ind w:left="164" w:hanging="21"/>
              <w:jc w:val="both"/>
              <w:rPr>
                <w:rFonts w:ascii="Arial" w:eastAsia="Arial" w:hAnsi="Arial" w:cs="Arial"/>
                <w:sz w:val="22"/>
                <w:szCs w:val="22"/>
              </w:rPr>
            </w:pPr>
            <w:r>
              <w:rPr>
                <w:rFonts w:ascii="Arial" w:eastAsia="Arial" w:hAnsi="Arial" w:cs="Arial"/>
                <w:b/>
                <w:bCs/>
                <w:color w:val="000000"/>
                <w:sz w:val="22"/>
                <w:szCs w:val="22"/>
              </w:rPr>
              <w:t>6.2.</w:t>
            </w:r>
            <w:r>
              <w:rPr>
                <w:rFonts w:ascii="Arial" w:eastAsia="Arial" w:hAnsi="Arial" w:cs="Arial"/>
                <w:color w:val="000000"/>
                <w:sz w:val="22"/>
                <w:szCs w:val="22"/>
              </w:rPr>
              <w:t xml:space="preserve">  O</w:t>
            </w:r>
            <w:r>
              <w:rPr>
                <w:rFonts w:ascii="Arial" w:eastAsia="Arial" w:hAnsi="Arial" w:cs="Arial"/>
                <w:sz w:val="22"/>
                <w:szCs w:val="22"/>
              </w:rPr>
              <w:t xml:space="preserve">s serviços deverão ser executados nos prazos estabelecidos na Ordem de Fornecimento (OF) </w:t>
            </w:r>
            <w:r>
              <w:rPr>
                <w:rFonts w:ascii="Arial" w:eastAsia="Arial" w:hAnsi="Arial" w:cs="Arial"/>
                <w:sz w:val="22"/>
                <w:szCs w:val="22"/>
              </w:rPr>
              <w:t>e/ou Ordem de Serviço (OS), observando-se o cronograma de cada evento. Quando houver fornecimento de estruturas, estas deverão estar instaladas e em perfeitas condições de uso antes do início das atividades, no prazo estabelecido na respectiva Ordem de For</w:t>
            </w:r>
            <w:r>
              <w:rPr>
                <w:rFonts w:ascii="Arial" w:eastAsia="Arial" w:hAnsi="Arial" w:cs="Arial"/>
                <w:sz w:val="22"/>
                <w:szCs w:val="22"/>
              </w:rPr>
              <w:t xml:space="preserve">necimento (OF) e/ou Ordem de Serviço (OS). </w:t>
            </w:r>
          </w:p>
          <w:p w:rsidR="00977DBF" w:rsidRDefault="00977DBF">
            <w:pPr>
              <w:pBdr>
                <w:top w:val="nil"/>
                <w:left w:val="nil"/>
                <w:bottom w:val="nil"/>
                <w:right w:val="nil"/>
                <w:between w:val="nil"/>
              </w:pBdr>
              <w:ind w:left="164" w:hanging="21"/>
              <w:jc w:val="both"/>
              <w:rPr>
                <w:rFonts w:ascii="Arial" w:eastAsia="Arial" w:hAnsi="Arial" w:cs="Arial"/>
                <w:b/>
                <w:bCs/>
                <w:color w:val="000000"/>
                <w:sz w:val="22"/>
                <w:szCs w:val="22"/>
              </w:rPr>
            </w:pPr>
          </w:p>
          <w:p w:rsidR="00977DBF" w:rsidRDefault="00BB531C">
            <w:pPr>
              <w:pBdr>
                <w:top w:val="nil"/>
                <w:left w:val="nil"/>
                <w:bottom w:val="nil"/>
                <w:right w:val="nil"/>
                <w:between w:val="nil"/>
              </w:pBdr>
              <w:ind w:left="164" w:hanging="21"/>
              <w:jc w:val="both"/>
              <w:rPr>
                <w:rFonts w:ascii="Arial" w:eastAsia="Arial" w:hAnsi="Arial" w:cs="Arial"/>
                <w:b/>
                <w:bCs/>
                <w:color w:val="000000"/>
                <w:sz w:val="22"/>
                <w:szCs w:val="22"/>
              </w:rPr>
            </w:pPr>
            <w:r>
              <w:rPr>
                <w:rFonts w:ascii="Arial" w:eastAsia="Arial" w:hAnsi="Arial" w:cs="Arial"/>
                <w:b/>
                <w:bCs/>
                <w:color w:val="000000"/>
                <w:sz w:val="22"/>
                <w:szCs w:val="22"/>
              </w:rPr>
              <w:t xml:space="preserve">6.3. </w:t>
            </w:r>
            <w:r>
              <w:rPr>
                <w:rFonts w:ascii="Arial" w:eastAsia="Arial" w:hAnsi="Arial" w:cs="Arial"/>
                <w:color w:val="000000"/>
                <w:sz w:val="22"/>
                <w:szCs w:val="22"/>
              </w:rPr>
              <w:t xml:space="preserve">Os serviços serão prestados no seguinte endereço: </w:t>
            </w:r>
          </w:p>
          <w:p w:rsidR="00977DBF" w:rsidRDefault="00977DBF">
            <w:pPr>
              <w:pBdr>
                <w:top w:val="nil"/>
                <w:left w:val="nil"/>
                <w:bottom w:val="nil"/>
                <w:right w:val="nil"/>
                <w:between w:val="nil"/>
              </w:pBdr>
              <w:jc w:val="both"/>
              <w:rPr>
                <w:rFonts w:ascii="Arial" w:eastAsia="Arial" w:hAnsi="Arial" w:cs="Arial"/>
                <w:color w:val="000000"/>
                <w:sz w:val="22"/>
                <w:szCs w:val="22"/>
              </w:rPr>
            </w:pPr>
          </w:p>
          <w:tbl>
            <w:tblPr>
              <w:tblStyle w:val="afe"/>
              <w:tblW w:w="956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63"/>
            </w:tblGrid>
            <w:tr w:rsidR="00977DBF">
              <w:trPr>
                <w:trHeight w:val="1259"/>
              </w:trPr>
              <w:tc>
                <w:tcPr>
                  <w:tcW w:w="9563" w:type="dxa"/>
                  <w:tcBorders>
                    <w:top w:val="single" w:sz="4" w:space="0" w:color="000000"/>
                    <w:left w:val="single" w:sz="4" w:space="0" w:color="000000"/>
                    <w:bottom w:val="single" w:sz="4" w:space="0" w:color="000000"/>
                    <w:right w:val="single" w:sz="4" w:space="0" w:color="000000"/>
                  </w:tcBorders>
                </w:tcPr>
                <w:p w:rsidR="00977DBF" w:rsidRDefault="00BB531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Os serviços serão prestados conforme as condições estabelecidas na Ordem de Fornecimento (OF) e/ou Ordem de Serviço (OS), na qual constarão, no mínimo, o local de execução, data, horários, quantitativo e demais orientações necessárias à perfeita execução d</w:t>
                  </w:r>
                  <w:r>
                    <w:rPr>
                      <w:rFonts w:ascii="Arial" w:eastAsia="Arial" w:hAnsi="Arial" w:cs="Arial"/>
                      <w:sz w:val="22"/>
                      <w:szCs w:val="22"/>
                    </w:rPr>
                    <w:t xml:space="preserve">o objeto. </w:t>
                  </w:r>
                </w:p>
              </w:tc>
            </w:tr>
          </w:tbl>
          <w:p w:rsidR="00977DBF" w:rsidRDefault="00977DBF">
            <w:pPr>
              <w:ind w:left="164"/>
              <w:jc w:val="both"/>
              <w:rPr>
                <w:rFonts w:ascii="Arial" w:eastAsia="Arial" w:hAnsi="Arial" w:cs="Arial"/>
                <w:sz w:val="22"/>
                <w:szCs w:val="22"/>
              </w:rPr>
            </w:pPr>
          </w:p>
          <w:p w:rsidR="00977DBF" w:rsidRDefault="00BB531C">
            <w:pPr>
              <w:ind w:left="164"/>
              <w:jc w:val="both"/>
              <w:rPr>
                <w:rFonts w:ascii="Arial" w:eastAsia="Arial" w:hAnsi="Arial" w:cs="Arial"/>
                <w:sz w:val="22"/>
                <w:szCs w:val="22"/>
              </w:rPr>
            </w:pPr>
            <w:r>
              <w:rPr>
                <w:rFonts w:ascii="Arial" w:eastAsia="Arial" w:hAnsi="Arial" w:cs="Arial"/>
                <w:b/>
                <w:bCs/>
                <w:sz w:val="22"/>
                <w:szCs w:val="22"/>
              </w:rPr>
              <w:t>6.4.</w:t>
            </w:r>
            <w:r>
              <w:rPr>
                <w:rFonts w:ascii="Arial" w:eastAsia="Arial" w:hAnsi="Arial" w:cs="Arial"/>
                <w:sz w:val="22"/>
                <w:szCs w:val="22"/>
              </w:rPr>
              <w:t xml:space="preserve"> Os serviços serão executados conforme discriminado abaixo: (</w:t>
            </w:r>
            <w:r>
              <w:rPr>
                <w:rFonts w:ascii="Arial" w:eastAsia="Arial" w:hAnsi="Arial" w:cs="Arial"/>
                <w:i/>
                <w:iCs/>
                <w:sz w:val="22"/>
                <w:szCs w:val="22"/>
                <w:u w:val="single"/>
              </w:rPr>
              <w:t>Especificar rotina, parâmetros</w:t>
            </w:r>
            <w:r>
              <w:rPr>
                <w:rFonts w:ascii="Arial" w:eastAsia="Arial" w:hAnsi="Arial" w:cs="Arial"/>
                <w:sz w:val="22"/>
                <w:szCs w:val="22"/>
              </w:rPr>
              <w:t>)</w:t>
            </w:r>
          </w:p>
          <w:p w:rsidR="00977DBF" w:rsidRDefault="00977DBF">
            <w:pPr>
              <w:ind w:left="164"/>
              <w:jc w:val="both"/>
              <w:rPr>
                <w:rFonts w:ascii="Arial" w:eastAsia="Arial" w:hAnsi="Arial" w:cs="Arial"/>
                <w:sz w:val="22"/>
                <w:szCs w:val="22"/>
              </w:rPr>
            </w:pPr>
          </w:p>
          <w:tbl>
            <w:tblPr>
              <w:tblStyle w:val="aff"/>
              <w:tblW w:w="9545" w:type="dxa"/>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45"/>
            </w:tblGrid>
            <w:tr w:rsidR="00977DBF">
              <w:tc>
                <w:tcPr>
                  <w:tcW w:w="9545" w:type="dxa"/>
                </w:tcPr>
                <w:p w:rsidR="00977DBF" w:rsidRDefault="00BB531C">
                  <w:pPr>
                    <w:framePr w:hSpace="141" w:wrap="around" w:vAnchor="text" w:hAnchor="text" w:y="1"/>
                    <w:spacing w:before="240" w:after="240" w:line="360" w:lineRule="auto"/>
                    <w:jc w:val="both"/>
                    <w:rPr>
                      <w:rFonts w:ascii="Arial" w:eastAsia="Arial" w:hAnsi="Arial" w:cs="Arial"/>
                      <w:b/>
                      <w:bCs/>
                      <w:sz w:val="22"/>
                      <w:szCs w:val="22"/>
                    </w:rPr>
                  </w:pPr>
                  <w:r>
                    <w:rPr>
                      <w:rFonts w:ascii="Arial" w:eastAsia="Arial" w:hAnsi="Arial" w:cs="Arial"/>
                      <w:b/>
                      <w:bCs/>
                      <w:sz w:val="22"/>
                      <w:szCs w:val="22"/>
                    </w:rPr>
                    <w:t>Execução dos Serviços:</w:t>
                  </w:r>
                </w:p>
                <w:p w:rsidR="00977DBF" w:rsidRDefault="00BB531C">
                  <w:pPr>
                    <w:framePr w:hSpace="141" w:wrap="around" w:vAnchor="text" w:hAnchor="text" w:y="1"/>
                    <w:spacing w:before="240" w:after="240" w:line="360" w:lineRule="auto"/>
                    <w:rPr>
                      <w:rFonts w:ascii="Arial" w:eastAsia="Arial" w:hAnsi="Arial" w:cs="Arial"/>
                      <w:b/>
                      <w:bCs/>
                      <w:sz w:val="22"/>
                      <w:szCs w:val="22"/>
                    </w:rPr>
                  </w:pPr>
                  <w:r>
                    <w:rPr>
                      <w:rFonts w:ascii="Arial" w:eastAsia="Arial" w:hAnsi="Arial" w:cs="Arial"/>
                      <w:b/>
                      <w:bCs/>
                      <w:sz w:val="22"/>
                      <w:szCs w:val="22"/>
                    </w:rPr>
                    <w:t>Item 1 – Serviços de Segurança Desarmada:</w:t>
                  </w:r>
                </w:p>
                <w:p w:rsidR="00977DBF" w:rsidRDefault="00BB531C">
                  <w:pPr>
                    <w:framePr w:hSpace="141" w:wrap="around" w:vAnchor="text" w:hAnchor="text" w:y="1"/>
                    <w:numPr>
                      <w:ilvl w:val="0"/>
                      <w:numId w:val="5"/>
                    </w:numPr>
                    <w:spacing w:before="240" w:line="360" w:lineRule="auto"/>
                    <w:rPr>
                      <w:rFonts w:ascii="Arial" w:eastAsia="Arial" w:hAnsi="Arial" w:cs="Arial"/>
                      <w:sz w:val="22"/>
                      <w:szCs w:val="22"/>
                    </w:rPr>
                  </w:pPr>
                  <w:r>
                    <w:rPr>
                      <w:rFonts w:ascii="Arial" w:eastAsia="Arial" w:hAnsi="Arial" w:cs="Arial"/>
                      <w:sz w:val="22"/>
                      <w:szCs w:val="22"/>
                    </w:rPr>
                    <w:t>Disponibilização de profissionais devidamente uniformizados, identificados e capacitados, em quantidade definida pela Contratante, conforme as características e necessidades de cada evento.</w:t>
                  </w:r>
                </w:p>
                <w:p w:rsidR="00977DBF" w:rsidRDefault="00BB531C">
                  <w:pPr>
                    <w:framePr w:hSpace="141" w:wrap="around" w:vAnchor="text" w:hAnchor="text" w:y="1"/>
                    <w:numPr>
                      <w:ilvl w:val="0"/>
                      <w:numId w:val="5"/>
                    </w:numPr>
                    <w:spacing w:line="360" w:lineRule="auto"/>
                    <w:rPr>
                      <w:rFonts w:ascii="Arial" w:eastAsia="Arial" w:hAnsi="Arial" w:cs="Arial"/>
                      <w:sz w:val="22"/>
                      <w:szCs w:val="22"/>
                    </w:rPr>
                  </w:pPr>
                  <w:r>
                    <w:rPr>
                      <w:rFonts w:ascii="Arial" w:eastAsia="Arial" w:hAnsi="Arial" w:cs="Arial"/>
                      <w:sz w:val="22"/>
                      <w:szCs w:val="22"/>
                    </w:rPr>
                    <w:t>Atuação preventiva no controle de acesso, orientação ao público, o</w:t>
                  </w:r>
                  <w:r>
                    <w:rPr>
                      <w:rFonts w:ascii="Arial" w:eastAsia="Arial" w:hAnsi="Arial" w:cs="Arial"/>
                      <w:sz w:val="22"/>
                      <w:szCs w:val="22"/>
                    </w:rPr>
                    <w:t>rganização dos ambientes, apoio à fiscalização, preservação da ordem, proteção do patrimônio público e da integridade física dos participantes.</w:t>
                  </w:r>
                </w:p>
                <w:p w:rsidR="00977DBF" w:rsidRDefault="00BB531C">
                  <w:pPr>
                    <w:framePr w:hSpace="141" w:wrap="around" w:vAnchor="text" w:hAnchor="text" w:y="1"/>
                    <w:numPr>
                      <w:ilvl w:val="0"/>
                      <w:numId w:val="5"/>
                    </w:numPr>
                    <w:spacing w:line="360" w:lineRule="auto"/>
                    <w:rPr>
                      <w:rFonts w:ascii="Arial" w:eastAsia="Arial" w:hAnsi="Arial" w:cs="Arial"/>
                      <w:sz w:val="22"/>
                      <w:szCs w:val="22"/>
                    </w:rPr>
                  </w:pPr>
                  <w:r>
                    <w:rPr>
                      <w:rFonts w:ascii="Arial" w:eastAsia="Arial" w:hAnsi="Arial" w:cs="Arial"/>
                      <w:sz w:val="22"/>
                      <w:szCs w:val="22"/>
                    </w:rPr>
                    <w:t>Cumprimento dos horários, locais e escalas estabelecidos pela Contratante.</w:t>
                  </w:r>
                </w:p>
                <w:p w:rsidR="00977DBF" w:rsidRDefault="00BB531C">
                  <w:pPr>
                    <w:framePr w:hSpace="141" w:wrap="around" w:vAnchor="text" w:hAnchor="text" w:y="1"/>
                    <w:numPr>
                      <w:ilvl w:val="0"/>
                      <w:numId w:val="5"/>
                    </w:numPr>
                    <w:spacing w:after="240" w:line="360" w:lineRule="auto"/>
                    <w:rPr>
                      <w:rFonts w:ascii="Arial" w:eastAsia="Arial" w:hAnsi="Arial" w:cs="Arial"/>
                      <w:sz w:val="22"/>
                      <w:szCs w:val="22"/>
                    </w:rPr>
                  </w:pPr>
                  <w:r>
                    <w:rPr>
                      <w:rFonts w:ascii="Arial" w:eastAsia="Arial" w:hAnsi="Arial" w:cs="Arial"/>
                      <w:sz w:val="22"/>
                      <w:szCs w:val="22"/>
                    </w:rPr>
                    <w:t>Comunicação imediata à fiscalização d</w:t>
                  </w:r>
                  <w:r>
                    <w:rPr>
                      <w:rFonts w:ascii="Arial" w:eastAsia="Arial" w:hAnsi="Arial" w:cs="Arial"/>
                      <w:sz w:val="22"/>
                      <w:szCs w:val="22"/>
                    </w:rPr>
                    <w:t>o contrato sobre quaisquer ocorrências que possam comprometer a segurança ou a execução dos serviços.</w:t>
                  </w:r>
                </w:p>
                <w:p w:rsidR="00977DBF" w:rsidRDefault="00BB531C">
                  <w:pPr>
                    <w:framePr w:hSpace="141" w:wrap="around" w:vAnchor="text" w:hAnchor="text" w:y="1"/>
                    <w:spacing w:before="240" w:after="240" w:line="360" w:lineRule="auto"/>
                    <w:rPr>
                      <w:rFonts w:ascii="Arial" w:eastAsia="Arial" w:hAnsi="Arial" w:cs="Arial"/>
                      <w:b/>
                      <w:bCs/>
                      <w:sz w:val="22"/>
                      <w:szCs w:val="22"/>
                    </w:rPr>
                  </w:pPr>
                  <w:r>
                    <w:rPr>
                      <w:rFonts w:ascii="Arial" w:eastAsia="Arial" w:hAnsi="Arial" w:cs="Arial"/>
                      <w:b/>
                      <w:bCs/>
                      <w:sz w:val="22"/>
                      <w:szCs w:val="22"/>
                    </w:rPr>
                    <w:t>Item 2 e 3 – Banheiros Químicos Convencionais e Adaptados para Pessoas com Deficiência (PCD):</w:t>
                  </w:r>
                </w:p>
                <w:p w:rsidR="00977DBF" w:rsidRDefault="00BB531C">
                  <w:pPr>
                    <w:framePr w:hSpace="141" w:wrap="around" w:vAnchor="text" w:hAnchor="text" w:y="1"/>
                    <w:numPr>
                      <w:ilvl w:val="0"/>
                      <w:numId w:val="1"/>
                    </w:numPr>
                    <w:spacing w:before="240" w:line="360" w:lineRule="auto"/>
                    <w:rPr>
                      <w:rFonts w:ascii="Arial" w:eastAsia="Arial" w:hAnsi="Arial" w:cs="Arial"/>
                      <w:sz w:val="22"/>
                      <w:szCs w:val="22"/>
                    </w:rPr>
                  </w:pPr>
                  <w:r>
                    <w:rPr>
                      <w:rFonts w:ascii="Arial" w:eastAsia="Arial" w:hAnsi="Arial" w:cs="Arial"/>
                      <w:sz w:val="22"/>
                      <w:szCs w:val="22"/>
                    </w:rPr>
                    <w:t>Disponibilização das unidades conforme quantitativos definid</w:t>
                  </w:r>
                  <w:r>
                    <w:rPr>
                      <w:rFonts w:ascii="Arial" w:eastAsia="Arial" w:hAnsi="Arial" w:cs="Arial"/>
                      <w:sz w:val="22"/>
                      <w:szCs w:val="22"/>
                    </w:rPr>
                    <w:t>os pela Contratante.</w:t>
                  </w:r>
                </w:p>
                <w:p w:rsidR="00977DBF" w:rsidRDefault="00BB531C">
                  <w:pPr>
                    <w:framePr w:hSpace="141" w:wrap="around" w:vAnchor="text" w:hAnchor="text" w:y="1"/>
                    <w:numPr>
                      <w:ilvl w:val="0"/>
                      <w:numId w:val="1"/>
                    </w:numPr>
                    <w:spacing w:line="360" w:lineRule="auto"/>
                    <w:rPr>
                      <w:rFonts w:ascii="Arial" w:eastAsia="Arial" w:hAnsi="Arial" w:cs="Arial"/>
                      <w:sz w:val="22"/>
                      <w:szCs w:val="22"/>
                    </w:rPr>
                  </w:pPr>
                  <w:r>
                    <w:rPr>
                      <w:rFonts w:ascii="Arial" w:eastAsia="Arial" w:hAnsi="Arial" w:cs="Arial"/>
                      <w:sz w:val="22"/>
                      <w:szCs w:val="22"/>
                    </w:rPr>
                    <w:t>Transporte, entrega, instalação e posicionamento das unidades nos locais indicados, garantindo condições adequadas de funcionamento, higiene e acessibilidade.</w:t>
                  </w:r>
                </w:p>
                <w:p w:rsidR="00977DBF" w:rsidRDefault="00BB531C">
                  <w:pPr>
                    <w:framePr w:hSpace="141" w:wrap="around" w:vAnchor="text" w:hAnchor="text" w:y="1"/>
                    <w:numPr>
                      <w:ilvl w:val="0"/>
                      <w:numId w:val="1"/>
                    </w:numPr>
                    <w:spacing w:line="360" w:lineRule="auto"/>
                    <w:rPr>
                      <w:rFonts w:ascii="Arial" w:eastAsia="Arial" w:hAnsi="Arial" w:cs="Arial"/>
                      <w:sz w:val="22"/>
                      <w:szCs w:val="22"/>
                    </w:rPr>
                  </w:pPr>
                  <w:r>
                    <w:rPr>
                      <w:rFonts w:ascii="Arial" w:eastAsia="Arial" w:hAnsi="Arial" w:cs="Arial"/>
                      <w:sz w:val="22"/>
                      <w:szCs w:val="22"/>
                    </w:rPr>
                    <w:t>Realização da limpeza, higienização, sucção dos resíduos e reposição de papel higiênico e demais insumos necessários durante o evento, quando solicitado.</w:t>
                  </w:r>
                </w:p>
                <w:p w:rsidR="00977DBF" w:rsidRDefault="00BB531C">
                  <w:pPr>
                    <w:framePr w:hSpace="141" w:wrap="around" w:vAnchor="text" w:hAnchor="text" w:y="1"/>
                    <w:numPr>
                      <w:ilvl w:val="0"/>
                      <w:numId w:val="1"/>
                    </w:numPr>
                    <w:spacing w:after="240" w:line="360" w:lineRule="auto"/>
                    <w:rPr>
                      <w:rFonts w:ascii="Arial" w:eastAsia="Arial" w:hAnsi="Arial" w:cs="Arial"/>
                      <w:sz w:val="22"/>
                      <w:szCs w:val="22"/>
                    </w:rPr>
                  </w:pPr>
                  <w:r>
                    <w:rPr>
                      <w:rFonts w:ascii="Arial" w:eastAsia="Arial" w:hAnsi="Arial" w:cs="Arial"/>
                      <w:sz w:val="22"/>
                      <w:szCs w:val="22"/>
                    </w:rPr>
                    <w:t>Retirada das unidades ao término do evento, com transporte e destinação ambientalmente adequada dos resíduos, em conformidade com a legislação vigente.</w:t>
                  </w:r>
                </w:p>
                <w:p w:rsidR="00977DBF" w:rsidRDefault="00BB531C">
                  <w:pPr>
                    <w:framePr w:hSpace="141" w:wrap="around" w:vAnchor="text" w:hAnchor="text" w:y="1"/>
                    <w:spacing w:before="240" w:after="240" w:line="360" w:lineRule="auto"/>
                    <w:rPr>
                      <w:rFonts w:ascii="Arial" w:eastAsia="Arial" w:hAnsi="Arial" w:cs="Arial"/>
                      <w:b/>
                      <w:bCs/>
                      <w:sz w:val="22"/>
                      <w:szCs w:val="22"/>
                    </w:rPr>
                  </w:pPr>
                  <w:r>
                    <w:rPr>
                      <w:rFonts w:ascii="Arial" w:eastAsia="Arial" w:hAnsi="Arial" w:cs="Arial"/>
                      <w:b/>
                      <w:bCs/>
                      <w:sz w:val="22"/>
                      <w:szCs w:val="22"/>
                    </w:rPr>
                    <w:t>3. Serviços de Brigadistas:</w:t>
                  </w:r>
                </w:p>
                <w:p w:rsidR="00977DBF" w:rsidRDefault="00BB531C">
                  <w:pPr>
                    <w:framePr w:hSpace="141" w:wrap="around" w:vAnchor="text" w:hAnchor="text" w:y="1"/>
                    <w:numPr>
                      <w:ilvl w:val="0"/>
                      <w:numId w:val="3"/>
                    </w:numPr>
                    <w:spacing w:before="240" w:line="360" w:lineRule="auto"/>
                    <w:rPr>
                      <w:rFonts w:ascii="Arial" w:eastAsia="Arial" w:hAnsi="Arial" w:cs="Arial"/>
                      <w:sz w:val="22"/>
                      <w:szCs w:val="22"/>
                    </w:rPr>
                  </w:pPr>
                  <w:r>
                    <w:rPr>
                      <w:rFonts w:ascii="Arial" w:eastAsia="Arial" w:hAnsi="Arial" w:cs="Arial"/>
                      <w:sz w:val="22"/>
                      <w:szCs w:val="22"/>
                    </w:rPr>
                    <w:t>Disponibilização de brigadistas devidamente uniformizados, identificados e c</w:t>
                  </w:r>
                  <w:r>
                    <w:rPr>
                      <w:rFonts w:ascii="Arial" w:eastAsia="Arial" w:hAnsi="Arial" w:cs="Arial"/>
                      <w:sz w:val="22"/>
                      <w:szCs w:val="22"/>
                    </w:rPr>
                    <w:t>apacitados, em quantidade definida pela Contratante, conforme o porte e as características de cada evento.</w:t>
                  </w:r>
                </w:p>
                <w:p w:rsidR="00977DBF" w:rsidRDefault="00BB531C">
                  <w:pPr>
                    <w:framePr w:hSpace="141" w:wrap="around" w:vAnchor="text" w:hAnchor="text" w:y="1"/>
                    <w:numPr>
                      <w:ilvl w:val="0"/>
                      <w:numId w:val="3"/>
                    </w:numPr>
                    <w:spacing w:line="360" w:lineRule="auto"/>
                    <w:rPr>
                      <w:rFonts w:ascii="Arial" w:eastAsia="Arial" w:hAnsi="Arial" w:cs="Arial"/>
                      <w:sz w:val="22"/>
                      <w:szCs w:val="22"/>
                    </w:rPr>
                  </w:pPr>
                  <w:r>
                    <w:rPr>
                      <w:rFonts w:ascii="Arial" w:eastAsia="Arial" w:hAnsi="Arial" w:cs="Arial"/>
                      <w:sz w:val="22"/>
                      <w:szCs w:val="22"/>
                    </w:rPr>
                    <w:t>Os profissionais deverão portar kit de primeiros socorros, Equipamentos de Proteção Individual (EPIs) e demais materiais necessários ao desempenho de</w:t>
                  </w:r>
                  <w:r>
                    <w:rPr>
                      <w:rFonts w:ascii="Arial" w:eastAsia="Arial" w:hAnsi="Arial" w:cs="Arial"/>
                      <w:sz w:val="22"/>
                      <w:szCs w:val="22"/>
                    </w:rPr>
                    <w:t xml:space="preserve"> suas atividades, em conformidade com a legislação e as normas técnicas aplicáveis.</w:t>
                  </w:r>
                </w:p>
                <w:p w:rsidR="00977DBF" w:rsidRDefault="00BB531C">
                  <w:pPr>
                    <w:framePr w:hSpace="141" w:wrap="around" w:vAnchor="text" w:hAnchor="text" w:y="1"/>
                    <w:numPr>
                      <w:ilvl w:val="0"/>
                      <w:numId w:val="3"/>
                    </w:numPr>
                    <w:spacing w:line="360" w:lineRule="auto"/>
                    <w:rPr>
                      <w:rFonts w:ascii="Arial" w:eastAsia="Arial" w:hAnsi="Arial" w:cs="Arial"/>
                      <w:sz w:val="22"/>
                      <w:szCs w:val="22"/>
                    </w:rPr>
                  </w:pPr>
                  <w:r>
                    <w:rPr>
                      <w:rFonts w:ascii="Arial" w:eastAsia="Arial" w:hAnsi="Arial" w:cs="Arial"/>
                      <w:sz w:val="22"/>
                      <w:szCs w:val="22"/>
                    </w:rPr>
                    <w:t>Atuação na prevenção e atendimento inicial a situações de emergência, incluindo princípios de incêndio, prestação de primeiros socorros, orientação ao público, apoio à evac</w:t>
                  </w:r>
                  <w:r>
                    <w:rPr>
                      <w:rFonts w:ascii="Arial" w:eastAsia="Arial" w:hAnsi="Arial" w:cs="Arial"/>
                      <w:sz w:val="22"/>
                      <w:szCs w:val="22"/>
                    </w:rPr>
                    <w:t>uação de áreas e demais ações relacionadas à segurança dos participantes.</w:t>
                  </w:r>
                </w:p>
                <w:p w:rsidR="00977DBF" w:rsidRDefault="00BB531C">
                  <w:pPr>
                    <w:framePr w:hSpace="141" w:wrap="around" w:vAnchor="text" w:hAnchor="text" w:y="1"/>
                    <w:numPr>
                      <w:ilvl w:val="0"/>
                      <w:numId w:val="3"/>
                    </w:numPr>
                    <w:spacing w:after="240" w:line="360" w:lineRule="auto"/>
                    <w:rPr>
                      <w:rFonts w:ascii="Arial" w:eastAsia="Arial" w:hAnsi="Arial" w:cs="Arial"/>
                      <w:sz w:val="22"/>
                      <w:szCs w:val="22"/>
                    </w:rPr>
                  </w:pPr>
                  <w:r>
                    <w:rPr>
                      <w:rFonts w:ascii="Arial" w:eastAsia="Arial" w:hAnsi="Arial" w:cs="Arial"/>
                      <w:sz w:val="22"/>
                      <w:szCs w:val="22"/>
                    </w:rPr>
                    <w:t xml:space="preserve">Cumprimento dos horários, locais e escalas estabelecidos pela Contratante, comunicando imediatamente à fiscalização do contrato qualquer ocorrência que possa comprometer a segurança </w:t>
                  </w:r>
                  <w:r>
                    <w:rPr>
                      <w:rFonts w:ascii="Arial" w:eastAsia="Arial" w:hAnsi="Arial" w:cs="Arial"/>
                      <w:sz w:val="22"/>
                      <w:szCs w:val="22"/>
                    </w:rPr>
                    <w:t>ou o regular andamento do evento.</w:t>
                  </w:r>
                </w:p>
              </w:tc>
            </w:tr>
          </w:tbl>
          <w:p w:rsidR="00977DBF" w:rsidRDefault="00977DBF">
            <w:pPr>
              <w:pBdr>
                <w:top w:val="nil"/>
                <w:left w:val="nil"/>
                <w:bottom w:val="nil"/>
                <w:right w:val="nil"/>
                <w:between w:val="nil"/>
              </w:pBdr>
              <w:ind w:left="164" w:hanging="432"/>
              <w:jc w:val="both"/>
              <w:rPr>
                <w:rFonts w:ascii="Arial" w:eastAsia="Arial" w:hAnsi="Arial" w:cs="Arial"/>
                <w:b/>
                <w:bCs/>
                <w:color w:val="000000"/>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6.5.</w:t>
            </w:r>
            <w:r>
              <w:rPr>
                <w:rFonts w:ascii="Arial" w:eastAsia="Arial" w:hAnsi="Arial" w:cs="Arial"/>
                <w:sz w:val="22"/>
                <w:szCs w:val="22"/>
              </w:rPr>
              <w:t xml:space="preserve"> </w:t>
            </w:r>
            <w:proofErr w:type="gramStart"/>
            <w:r>
              <w:rPr>
                <w:rFonts w:ascii="Arial" w:eastAsia="Arial" w:hAnsi="Arial" w:cs="Arial"/>
                <w:sz w:val="22"/>
                <w:szCs w:val="22"/>
              </w:rPr>
              <w:t>( X</w:t>
            </w:r>
            <w:proofErr w:type="gramEnd"/>
            <w:r>
              <w:rPr>
                <w:rFonts w:ascii="Arial" w:eastAsia="Arial" w:hAnsi="Arial" w:cs="Arial"/>
                <w:sz w:val="22"/>
                <w:szCs w:val="22"/>
              </w:rPr>
              <w:t xml:space="preserve"> )</w:t>
            </w:r>
            <w:r>
              <w:rPr>
                <w:rFonts w:ascii="Arial" w:eastAsia="Arial" w:hAnsi="Arial" w:cs="Arial"/>
                <w:b/>
                <w:bCs/>
                <w:sz w:val="22"/>
                <w:szCs w:val="22"/>
              </w:rPr>
              <w:t xml:space="preserve"> </w:t>
            </w:r>
            <w:r>
              <w:rPr>
                <w:rFonts w:ascii="Arial" w:eastAsia="Arial" w:hAnsi="Arial" w:cs="Arial"/>
                <w:sz w:val="22"/>
                <w:szCs w:val="22"/>
              </w:rPr>
              <w:t>A Contratada deverá executar o serviço utilizando-se dos materiais, equipamentos, ferramentas e utensílios necessários à perfeita execução contratual</w:t>
            </w:r>
            <w:r>
              <w:rPr>
                <w:rFonts w:ascii="Arial" w:eastAsia="Arial" w:hAnsi="Arial" w:cs="Arial"/>
                <w:b/>
                <w:bCs/>
                <w:sz w:val="22"/>
                <w:szCs w:val="22"/>
              </w:rPr>
              <w:t xml:space="preserve">, </w:t>
            </w:r>
            <w:r>
              <w:rPr>
                <w:rFonts w:ascii="Arial" w:eastAsia="Arial" w:hAnsi="Arial" w:cs="Arial"/>
                <w:b/>
                <w:bCs/>
                <w:color w:val="000000"/>
                <w:sz w:val="22"/>
                <w:szCs w:val="22"/>
              </w:rPr>
              <w:t xml:space="preserve">nas quantidades estimadas e qualidades </w:t>
            </w:r>
            <w:r>
              <w:rPr>
                <w:rFonts w:ascii="Arial" w:eastAsia="Arial" w:hAnsi="Arial" w:cs="Arial"/>
                <w:b/>
                <w:bCs/>
                <w:color w:val="000000"/>
                <w:sz w:val="22"/>
                <w:szCs w:val="22"/>
                <w:u w:val="single"/>
              </w:rPr>
              <w:t>a seguir estabelecidas</w:t>
            </w:r>
            <w:r>
              <w:rPr>
                <w:rFonts w:ascii="Arial" w:eastAsia="Arial" w:hAnsi="Arial" w:cs="Arial"/>
                <w:color w:val="000000"/>
                <w:sz w:val="22"/>
                <w:szCs w:val="22"/>
              </w:rPr>
              <w:t>, promovendo sua substituição quando necessário:</w:t>
            </w:r>
          </w:p>
          <w:p w:rsidR="00977DBF" w:rsidRDefault="00977DBF">
            <w:pPr>
              <w:ind w:left="196" w:right="228"/>
              <w:rPr>
                <w:rFonts w:ascii="Arial" w:eastAsia="Arial" w:hAnsi="Arial" w:cs="Arial"/>
                <w:b/>
                <w:bCs/>
                <w:sz w:val="22"/>
                <w:szCs w:val="22"/>
              </w:rPr>
            </w:pPr>
          </w:p>
          <w:tbl>
            <w:tblPr>
              <w:tblStyle w:val="aff0"/>
              <w:tblW w:w="92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85"/>
            </w:tblGrid>
            <w:tr w:rsidR="00977DBF">
              <w:tc>
                <w:tcPr>
                  <w:tcW w:w="9285" w:type="dxa"/>
                  <w:tcBorders>
                    <w:top w:val="single" w:sz="4" w:space="0" w:color="000000"/>
                    <w:left w:val="single" w:sz="4" w:space="0" w:color="000000"/>
                    <w:bottom w:val="single" w:sz="4" w:space="0" w:color="000000"/>
                    <w:right w:val="single" w:sz="4" w:space="0" w:color="000000"/>
                  </w:tcBorders>
                </w:tcPr>
                <w:p w:rsidR="00977DBF" w:rsidRDefault="00BB531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 xml:space="preserve">Para os </w:t>
                  </w:r>
                  <w:r>
                    <w:rPr>
                      <w:rFonts w:ascii="Arial" w:eastAsia="Arial" w:hAnsi="Arial" w:cs="Arial"/>
                      <w:b/>
                      <w:bCs/>
                      <w:sz w:val="22"/>
                      <w:szCs w:val="22"/>
                    </w:rPr>
                    <w:t>serviços de segurança desarmada</w:t>
                  </w:r>
                  <w:r>
                    <w:rPr>
                      <w:rFonts w:ascii="Arial" w:eastAsia="Arial" w:hAnsi="Arial" w:cs="Arial"/>
                      <w:sz w:val="22"/>
                      <w:szCs w:val="22"/>
                    </w:rPr>
                    <w:t>, a contratada deverá fornecer aos profissionais uniformes padronizados, identificação funcional e os equipamentos necessários ao desempenho de s</w:t>
                  </w:r>
                  <w:r>
                    <w:rPr>
                      <w:rFonts w:ascii="Arial" w:eastAsia="Arial" w:hAnsi="Arial" w:cs="Arial"/>
                      <w:sz w:val="22"/>
                      <w:szCs w:val="22"/>
                    </w:rPr>
                    <w:t>uas atividades.</w:t>
                  </w:r>
                </w:p>
                <w:p w:rsidR="00977DBF" w:rsidRDefault="00BB531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 xml:space="preserve">Para os </w:t>
                  </w:r>
                  <w:r>
                    <w:rPr>
                      <w:rFonts w:ascii="Arial" w:eastAsia="Arial" w:hAnsi="Arial" w:cs="Arial"/>
                      <w:b/>
                      <w:bCs/>
                      <w:sz w:val="22"/>
                      <w:szCs w:val="22"/>
                    </w:rPr>
                    <w:t>serviços de brigadistas</w:t>
                  </w:r>
                  <w:r>
                    <w:rPr>
                      <w:rFonts w:ascii="Arial" w:eastAsia="Arial" w:hAnsi="Arial" w:cs="Arial"/>
                      <w:sz w:val="22"/>
                      <w:szCs w:val="22"/>
                    </w:rPr>
                    <w:t>, a Contratada deverá fornecer uniformes padronizados, identificação funcional, kit de primeiros socorros, Equipamentos de Proteção Individual (EPIs) e demais materiais necessários ao atendimento de emergência</w:t>
                  </w:r>
                  <w:r>
                    <w:rPr>
                      <w:rFonts w:ascii="Arial" w:eastAsia="Arial" w:hAnsi="Arial" w:cs="Arial"/>
                      <w:sz w:val="22"/>
                      <w:szCs w:val="22"/>
                    </w:rPr>
                    <w:t>s e à execução dos serviços, em conformidade com a legislação e as normas técnicas aplicáveis.</w:t>
                  </w:r>
                </w:p>
                <w:p w:rsidR="00977DBF" w:rsidRDefault="00BB531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 xml:space="preserve">Para os </w:t>
                  </w:r>
                  <w:r>
                    <w:rPr>
                      <w:rFonts w:ascii="Arial" w:eastAsia="Arial" w:hAnsi="Arial" w:cs="Arial"/>
                      <w:b/>
                      <w:bCs/>
                      <w:sz w:val="22"/>
                      <w:szCs w:val="22"/>
                    </w:rPr>
                    <w:t>serviços de locação de banheiros químicos</w:t>
                  </w:r>
                  <w:r>
                    <w:rPr>
                      <w:rFonts w:ascii="Arial" w:eastAsia="Arial" w:hAnsi="Arial" w:cs="Arial"/>
                      <w:sz w:val="22"/>
                      <w:szCs w:val="22"/>
                    </w:rPr>
                    <w:t xml:space="preserve">, a Contratada deverá disponibilizar todas as unidades em perfeitas condições de uso, bem como </w:t>
                  </w:r>
                  <w:proofErr w:type="spellStart"/>
                  <w:r>
                    <w:rPr>
                      <w:rFonts w:ascii="Arial" w:eastAsia="Arial" w:hAnsi="Arial" w:cs="Arial"/>
                      <w:sz w:val="22"/>
                      <w:szCs w:val="22"/>
                    </w:rPr>
                    <w:t>fornecer</w:t>
                  </w:r>
                  <w:proofErr w:type="spellEnd"/>
                  <w:r>
                    <w:rPr>
                      <w:rFonts w:ascii="Arial" w:eastAsia="Arial" w:hAnsi="Arial" w:cs="Arial"/>
                      <w:sz w:val="22"/>
                      <w:szCs w:val="22"/>
                    </w:rPr>
                    <w:t xml:space="preserve"> os insum</w:t>
                  </w:r>
                  <w:r>
                    <w:rPr>
                      <w:rFonts w:ascii="Arial" w:eastAsia="Arial" w:hAnsi="Arial" w:cs="Arial"/>
                      <w:sz w:val="22"/>
                      <w:szCs w:val="22"/>
                    </w:rPr>
                    <w:t>os necessários ao seu funcionamento, incluindo papel higiênico e demais materiais indispensáveis à limpeza, higienização e manutenção durante o período de utilização.</w:t>
                  </w:r>
                </w:p>
              </w:tc>
            </w:tr>
          </w:tbl>
          <w:p w:rsidR="00977DBF" w:rsidRDefault="00977DBF">
            <w:pPr>
              <w:spacing w:line="256" w:lineRule="auto"/>
              <w:ind w:firstLine="306"/>
              <w:rPr>
                <w:rFonts w:ascii="Arial" w:eastAsia="Arial" w:hAnsi="Arial" w:cs="Arial"/>
                <w:sz w:val="22"/>
                <w:szCs w:val="22"/>
              </w:rPr>
            </w:pPr>
          </w:p>
          <w:p w:rsidR="00977DBF" w:rsidRDefault="00BB531C">
            <w:pPr>
              <w:spacing w:line="256" w:lineRule="auto"/>
              <w:ind w:firstLine="306"/>
              <w:rPr>
                <w:rFonts w:ascii="Arial" w:eastAsia="Arial" w:hAnsi="Arial" w:cs="Arial"/>
                <w:color w:val="000000"/>
                <w:sz w:val="22"/>
                <w:szCs w:val="22"/>
              </w:rPr>
            </w:pPr>
            <w:r>
              <w:rPr>
                <w:rFonts w:ascii="Arial" w:eastAsia="Arial" w:hAnsi="Arial" w:cs="Arial"/>
                <w:b/>
                <w:bCs/>
                <w:color w:val="000000"/>
                <w:sz w:val="22"/>
                <w:szCs w:val="22"/>
              </w:rPr>
              <w:t>6.6.</w:t>
            </w:r>
            <w:r>
              <w:rPr>
                <w:rFonts w:ascii="Arial" w:eastAsia="Arial" w:hAnsi="Arial" w:cs="Arial"/>
                <w:color w:val="000000"/>
                <w:sz w:val="22"/>
                <w:szCs w:val="22"/>
              </w:rPr>
              <w:t xml:space="preserve"> A demanda do órgão tem como base as seguintes características: (</w:t>
            </w:r>
            <w:r>
              <w:rPr>
                <w:rFonts w:ascii="Arial" w:eastAsia="Arial" w:hAnsi="Arial" w:cs="Arial"/>
                <w:i/>
                <w:iCs/>
                <w:color w:val="000000"/>
                <w:sz w:val="22"/>
                <w:szCs w:val="22"/>
                <w:u w:val="single"/>
              </w:rPr>
              <w:t>Como será a entrega dos serviços</w:t>
            </w:r>
            <w:r>
              <w:rPr>
                <w:rFonts w:ascii="Arial" w:eastAsia="Arial" w:hAnsi="Arial" w:cs="Arial"/>
                <w:color w:val="000000"/>
                <w:sz w:val="22"/>
                <w:szCs w:val="22"/>
              </w:rPr>
              <w:t>)</w:t>
            </w:r>
          </w:p>
          <w:p w:rsidR="00977DBF" w:rsidRDefault="00977DBF">
            <w:pPr>
              <w:spacing w:line="256" w:lineRule="auto"/>
              <w:ind w:firstLine="306"/>
              <w:rPr>
                <w:rFonts w:ascii="Arial" w:eastAsia="Arial" w:hAnsi="Arial" w:cs="Arial"/>
                <w:sz w:val="22"/>
                <w:szCs w:val="22"/>
              </w:rPr>
            </w:pPr>
          </w:p>
          <w:tbl>
            <w:tblPr>
              <w:tblStyle w:val="aff1"/>
              <w:tblW w:w="927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0"/>
            </w:tblGrid>
            <w:tr w:rsidR="00977DBF">
              <w:tc>
                <w:tcPr>
                  <w:tcW w:w="9270" w:type="dxa"/>
                  <w:tcBorders>
                    <w:top w:val="single" w:sz="4" w:space="0" w:color="000000"/>
                    <w:left w:val="single" w:sz="4" w:space="0" w:color="000000"/>
                    <w:bottom w:val="single" w:sz="4" w:space="0" w:color="000000"/>
                    <w:right w:val="single" w:sz="4" w:space="0" w:color="000000"/>
                  </w:tcBorders>
                </w:tcPr>
                <w:p w:rsidR="00977DBF" w:rsidRDefault="00BB531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A execução dos serviços deverá ocorrer conforme as orientações e especificações estabelecidas na Ordem de Serviço (OS) e/ou Ordem de Fornecimento (OF), contendo as informações necessárias para cada evento, tais como local</w:t>
                  </w:r>
                  <w:r>
                    <w:rPr>
                      <w:rFonts w:ascii="Arial" w:eastAsia="Arial" w:hAnsi="Arial" w:cs="Arial"/>
                      <w:sz w:val="22"/>
                      <w:szCs w:val="22"/>
                    </w:rPr>
                    <w:t>, data, horário, quantitativos, período de utilização e demais condições definidas pela Contratante.</w:t>
                  </w:r>
                </w:p>
                <w:p w:rsidR="00977DBF" w:rsidRDefault="00BB531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sz w:val="22"/>
                      <w:szCs w:val="22"/>
                    </w:rPr>
                    <w:t>A Contratada deverá disponibilizar os banheiros químicos convencionais e adaptados para Pessoas com Deficiência (PCD), bem como os profissionais de seguran</w:t>
                  </w:r>
                  <w:r>
                    <w:rPr>
                      <w:rFonts w:ascii="Arial" w:eastAsia="Arial" w:hAnsi="Arial" w:cs="Arial"/>
                      <w:sz w:val="22"/>
                      <w:szCs w:val="22"/>
                    </w:rPr>
                    <w:t>ça desarmada e os brigadistas, nos locais e horários determinados, garantindo a adequada execução dos serviços durante todo o período do evento, conforme a programação promovida pela Prefeitura Municipal e suas Secretarias.</w:t>
                  </w:r>
                </w:p>
              </w:tc>
            </w:tr>
          </w:tbl>
          <w:p w:rsidR="00977DBF" w:rsidRDefault="00977DBF">
            <w:pPr>
              <w:pBdr>
                <w:top w:val="nil"/>
                <w:left w:val="nil"/>
                <w:bottom w:val="nil"/>
                <w:right w:val="nil"/>
                <w:between w:val="nil"/>
              </w:pBdr>
              <w:ind w:left="306" w:hanging="432"/>
              <w:jc w:val="both"/>
              <w:rPr>
                <w:rFonts w:ascii="Arial" w:eastAsia="Arial" w:hAnsi="Arial" w:cs="Arial"/>
                <w:color w:val="000000"/>
                <w:sz w:val="22"/>
                <w:szCs w:val="22"/>
              </w:rPr>
            </w:pPr>
          </w:p>
          <w:p w:rsidR="00977DBF" w:rsidRDefault="00BB531C">
            <w:pPr>
              <w:pBdr>
                <w:top w:val="nil"/>
                <w:left w:val="nil"/>
                <w:bottom w:val="nil"/>
                <w:right w:val="nil"/>
                <w:between w:val="nil"/>
              </w:pBdr>
              <w:ind w:left="566" w:hanging="420"/>
              <w:jc w:val="both"/>
              <w:rPr>
                <w:rFonts w:ascii="Arial" w:eastAsia="Arial" w:hAnsi="Arial" w:cs="Arial"/>
                <w:color w:val="000000"/>
                <w:sz w:val="22"/>
                <w:szCs w:val="22"/>
              </w:rPr>
            </w:pPr>
            <w:r>
              <w:rPr>
                <w:rFonts w:ascii="Arial" w:eastAsia="Arial" w:hAnsi="Arial" w:cs="Arial"/>
                <w:b/>
                <w:bCs/>
                <w:color w:val="000000"/>
                <w:sz w:val="22"/>
                <w:szCs w:val="22"/>
              </w:rPr>
              <w:t>6.7.</w:t>
            </w:r>
            <w:r>
              <w:rPr>
                <w:rFonts w:ascii="Arial" w:eastAsia="Arial" w:hAnsi="Arial" w:cs="Arial"/>
                <w:color w:val="000000"/>
                <w:sz w:val="22"/>
                <w:szCs w:val="22"/>
              </w:rPr>
              <w:t xml:space="preserve"> Os serviços serão recebidos provisoriamente no prazo de </w:t>
            </w:r>
            <w:r>
              <w:rPr>
                <w:rFonts w:ascii="Arial" w:eastAsia="Arial" w:hAnsi="Arial" w:cs="Arial"/>
                <w:b/>
                <w:bCs/>
                <w:color w:val="000000"/>
                <w:sz w:val="22"/>
                <w:szCs w:val="22"/>
              </w:rPr>
              <w:t>02</w:t>
            </w:r>
            <w:r>
              <w:rPr>
                <w:rFonts w:ascii="Arial" w:eastAsia="Arial" w:hAnsi="Arial" w:cs="Arial"/>
                <w:color w:val="000000"/>
                <w:sz w:val="22"/>
                <w:szCs w:val="22"/>
              </w:rPr>
              <w:t xml:space="preserve"> </w:t>
            </w:r>
            <w:r>
              <w:rPr>
                <w:rFonts w:ascii="Arial" w:eastAsia="Arial" w:hAnsi="Arial" w:cs="Arial"/>
                <w:b/>
                <w:bCs/>
                <w:color w:val="000000"/>
                <w:sz w:val="22"/>
                <w:szCs w:val="22"/>
              </w:rPr>
              <w:t>dias</w:t>
            </w:r>
            <w:r>
              <w:rPr>
                <w:rFonts w:ascii="Arial" w:eastAsia="Arial" w:hAnsi="Arial" w:cs="Arial"/>
                <w:color w:val="000000"/>
                <w:sz w:val="22"/>
                <w:szCs w:val="22"/>
              </w:rPr>
              <w:t>,</w:t>
            </w:r>
            <w:r>
              <w:rPr>
                <w:rFonts w:ascii="Arial" w:eastAsia="Arial" w:hAnsi="Arial" w:cs="Arial"/>
                <w:b/>
                <w:bCs/>
                <w:color w:val="000000"/>
                <w:sz w:val="22"/>
                <w:szCs w:val="22"/>
              </w:rPr>
              <w:t xml:space="preserve"> </w:t>
            </w:r>
            <w:r>
              <w:rPr>
                <w:rFonts w:ascii="Arial" w:eastAsia="Arial" w:hAnsi="Arial" w:cs="Arial"/>
                <w:color w:val="000000"/>
                <w:sz w:val="22"/>
                <w:szCs w:val="22"/>
              </w:rPr>
              <w:t>pelo fiscal do contrato, mediante termo detalhado, quando verificado o cumprimento das exigências de caráter técnico.</w:t>
            </w:r>
          </w:p>
          <w:p w:rsidR="00977DBF" w:rsidRDefault="00977DBF">
            <w:pPr>
              <w:pBdr>
                <w:top w:val="nil"/>
                <w:left w:val="nil"/>
                <w:bottom w:val="nil"/>
                <w:right w:val="nil"/>
                <w:between w:val="nil"/>
              </w:pBdr>
              <w:ind w:left="566" w:hanging="420"/>
              <w:jc w:val="both"/>
              <w:rPr>
                <w:rFonts w:ascii="Arial" w:eastAsia="Arial" w:hAnsi="Arial" w:cs="Arial"/>
                <w:color w:val="000000"/>
                <w:sz w:val="22"/>
                <w:szCs w:val="22"/>
              </w:rPr>
            </w:pPr>
          </w:p>
          <w:p w:rsidR="00977DBF" w:rsidRDefault="00BB531C">
            <w:pPr>
              <w:pBdr>
                <w:top w:val="nil"/>
                <w:left w:val="nil"/>
                <w:bottom w:val="nil"/>
                <w:right w:val="nil"/>
                <w:between w:val="nil"/>
              </w:pBdr>
              <w:ind w:left="566" w:hanging="420"/>
              <w:jc w:val="both"/>
              <w:rPr>
                <w:rFonts w:ascii="Arial" w:eastAsia="Arial" w:hAnsi="Arial" w:cs="Arial"/>
                <w:color w:val="000000"/>
                <w:sz w:val="22"/>
                <w:szCs w:val="22"/>
              </w:rPr>
            </w:pPr>
            <w:r>
              <w:rPr>
                <w:rFonts w:ascii="Arial" w:eastAsia="Arial" w:hAnsi="Arial" w:cs="Arial"/>
                <w:b/>
                <w:bCs/>
                <w:color w:val="000000"/>
                <w:sz w:val="22"/>
                <w:szCs w:val="22"/>
              </w:rPr>
              <w:t>6.8.</w:t>
            </w:r>
            <w:r>
              <w:rPr>
                <w:rFonts w:ascii="Arial" w:eastAsia="Arial" w:hAnsi="Arial" w:cs="Arial"/>
                <w:color w:val="000000"/>
                <w:sz w:val="22"/>
                <w:szCs w:val="22"/>
              </w:rPr>
              <w:t xml:space="preserve"> O contratante realizará inspeção minuciosa de todos os serviços ex</w:t>
            </w:r>
            <w:r>
              <w:rPr>
                <w:rFonts w:ascii="Arial" w:eastAsia="Arial" w:hAnsi="Arial" w:cs="Arial"/>
                <w:color w:val="000000"/>
                <w:sz w:val="22"/>
                <w:szCs w:val="22"/>
              </w:rPr>
              <w:t xml:space="preserve">ecutados, por meio de profissionais técnicos competentes/fiscal do contrato, acompanhados dos profissionais encarregados pelo serviço, com a finalidade de verificar a adequação dos serviços e constatar e relacionar os arremates, retoques e revisões finais </w:t>
            </w:r>
            <w:r>
              <w:rPr>
                <w:rFonts w:ascii="Arial" w:eastAsia="Arial" w:hAnsi="Arial" w:cs="Arial"/>
                <w:color w:val="000000"/>
                <w:sz w:val="22"/>
                <w:szCs w:val="22"/>
              </w:rPr>
              <w:t>que se fizerem necessários.</w:t>
            </w:r>
          </w:p>
          <w:p w:rsidR="00977DBF" w:rsidRDefault="00977DBF">
            <w:pPr>
              <w:pBdr>
                <w:top w:val="nil"/>
                <w:left w:val="nil"/>
                <w:bottom w:val="nil"/>
                <w:right w:val="nil"/>
                <w:between w:val="nil"/>
              </w:pBdr>
              <w:ind w:left="566" w:hanging="420"/>
              <w:jc w:val="both"/>
              <w:rPr>
                <w:rFonts w:ascii="Arial" w:eastAsia="Arial" w:hAnsi="Arial" w:cs="Arial"/>
                <w:color w:val="000000"/>
                <w:sz w:val="22"/>
                <w:szCs w:val="22"/>
              </w:rPr>
            </w:pPr>
          </w:p>
          <w:p w:rsidR="00977DBF" w:rsidRDefault="00BB531C">
            <w:pPr>
              <w:pBdr>
                <w:top w:val="nil"/>
                <w:left w:val="nil"/>
                <w:bottom w:val="nil"/>
                <w:right w:val="nil"/>
                <w:between w:val="nil"/>
              </w:pBdr>
              <w:ind w:left="566" w:hanging="420"/>
              <w:jc w:val="both"/>
              <w:rPr>
                <w:rFonts w:ascii="Arial" w:eastAsia="Arial" w:hAnsi="Arial" w:cs="Arial"/>
                <w:color w:val="000000"/>
                <w:sz w:val="22"/>
                <w:szCs w:val="22"/>
              </w:rPr>
            </w:pPr>
            <w:r>
              <w:rPr>
                <w:rFonts w:ascii="Arial" w:eastAsia="Arial" w:hAnsi="Arial" w:cs="Arial"/>
                <w:b/>
                <w:bCs/>
                <w:color w:val="000000"/>
                <w:sz w:val="22"/>
                <w:szCs w:val="22"/>
              </w:rPr>
              <w:t>6.9.</w:t>
            </w:r>
            <w:r>
              <w:rPr>
                <w:rFonts w:ascii="Arial" w:eastAsia="Arial" w:hAnsi="Arial" w:cs="Arial"/>
                <w:color w:val="000000"/>
                <w:sz w:val="22"/>
                <w:szCs w:val="22"/>
              </w:rPr>
              <w:t xml:space="preserve"> Para efeito de recebimento provisório, ao final de cada período de faturamento, o fiscal do contrato irá apurar o resultado das avaliações da execução do objeto e, se for o caso, a análise do desempenho e qualidade da pres</w:t>
            </w:r>
            <w:r>
              <w:rPr>
                <w:rFonts w:ascii="Arial" w:eastAsia="Arial" w:hAnsi="Arial" w:cs="Arial"/>
                <w:color w:val="000000"/>
                <w:sz w:val="22"/>
                <w:szCs w:val="22"/>
              </w:rPr>
              <w:t>tação dos serviços realizados em consonância com os indicadores previstos, que poderá resultar no redimensionamento de valores a serem pagos à contratada, registrando em relatório a ser encaminhado ao gestor do contrato.</w:t>
            </w:r>
          </w:p>
          <w:p w:rsidR="00977DBF" w:rsidRDefault="00977DBF">
            <w:pPr>
              <w:pBdr>
                <w:top w:val="nil"/>
                <w:left w:val="nil"/>
                <w:bottom w:val="nil"/>
                <w:right w:val="nil"/>
                <w:between w:val="nil"/>
              </w:pBdr>
              <w:ind w:left="566" w:hanging="420"/>
              <w:jc w:val="both"/>
              <w:rPr>
                <w:rFonts w:ascii="Arial" w:eastAsia="Arial" w:hAnsi="Arial" w:cs="Arial"/>
                <w:color w:val="000000"/>
                <w:sz w:val="22"/>
                <w:szCs w:val="22"/>
              </w:rPr>
            </w:pPr>
          </w:p>
          <w:p w:rsidR="00977DBF" w:rsidRDefault="00BB531C">
            <w:pPr>
              <w:pBdr>
                <w:top w:val="nil"/>
                <w:left w:val="nil"/>
                <w:bottom w:val="nil"/>
                <w:right w:val="nil"/>
                <w:between w:val="nil"/>
              </w:pBdr>
              <w:ind w:left="566" w:hanging="420"/>
              <w:jc w:val="both"/>
              <w:rPr>
                <w:rFonts w:ascii="Arial" w:eastAsia="Arial" w:hAnsi="Arial" w:cs="Arial"/>
                <w:color w:val="000000"/>
                <w:sz w:val="22"/>
                <w:szCs w:val="22"/>
              </w:rPr>
            </w:pPr>
            <w:r>
              <w:rPr>
                <w:rFonts w:ascii="Arial" w:eastAsia="Arial" w:hAnsi="Arial" w:cs="Arial"/>
                <w:b/>
                <w:bCs/>
                <w:color w:val="000000"/>
                <w:sz w:val="22"/>
                <w:szCs w:val="22"/>
              </w:rPr>
              <w:t>6.10.</w:t>
            </w:r>
            <w:r>
              <w:rPr>
                <w:rFonts w:ascii="Arial" w:eastAsia="Arial" w:hAnsi="Arial" w:cs="Arial"/>
                <w:color w:val="000000"/>
                <w:sz w:val="22"/>
                <w:szCs w:val="22"/>
              </w:rPr>
              <w:t xml:space="preserve"> O Contratado fica obrigado a</w:t>
            </w:r>
            <w:r>
              <w:rPr>
                <w:rFonts w:ascii="Arial" w:eastAsia="Arial" w:hAnsi="Arial" w:cs="Arial"/>
                <w:color w:val="000000"/>
                <w:sz w:val="22"/>
                <w:szCs w:val="22"/>
              </w:rPr>
              <w:t xml:space="preserve"> reparar, corrigir, remover, reconstruir ou substituir, às suas expensas, no todo ou em parte, o objeto em que se verificarem vícios, defeitos ou incorreções resultantes da execução ou materiais empregados, cabendo à fiscalização não atestar a última e/ou </w:t>
            </w:r>
            <w:r>
              <w:rPr>
                <w:rFonts w:ascii="Arial" w:eastAsia="Arial" w:hAnsi="Arial" w:cs="Arial"/>
                <w:color w:val="000000"/>
                <w:sz w:val="22"/>
                <w:szCs w:val="22"/>
              </w:rPr>
              <w:t>única medição de serviços até que sejam sanadas todas as eventuais pendências que possam vir a ser apontadas no Recebimento Provisório.</w:t>
            </w:r>
          </w:p>
          <w:p w:rsidR="00977DBF" w:rsidRDefault="00977DBF">
            <w:pPr>
              <w:pBdr>
                <w:top w:val="nil"/>
                <w:left w:val="nil"/>
                <w:bottom w:val="nil"/>
                <w:right w:val="nil"/>
                <w:between w:val="nil"/>
              </w:pBdr>
              <w:ind w:left="566" w:hanging="420"/>
              <w:jc w:val="both"/>
              <w:rPr>
                <w:rFonts w:ascii="Arial" w:eastAsia="Arial" w:hAnsi="Arial" w:cs="Arial"/>
                <w:color w:val="000000"/>
                <w:sz w:val="22"/>
                <w:szCs w:val="22"/>
              </w:rPr>
            </w:pPr>
          </w:p>
          <w:p w:rsidR="00977DBF" w:rsidRDefault="00BB531C">
            <w:pPr>
              <w:pBdr>
                <w:top w:val="nil"/>
                <w:left w:val="nil"/>
                <w:bottom w:val="nil"/>
                <w:right w:val="nil"/>
                <w:between w:val="nil"/>
              </w:pBdr>
              <w:ind w:left="566" w:hanging="420"/>
              <w:jc w:val="both"/>
              <w:rPr>
                <w:rFonts w:ascii="Arial" w:eastAsia="Arial" w:hAnsi="Arial" w:cs="Arial"/>
                <w:color w:val="000000"/>
                <w:sz w:val="22"/>
                <w:szCs w:val="22"/>
              </w:rPr>
            </w:pPr>
            <w:r>
              <w:rPr>
                <w:rFonts w:ascii="Arial" w:eastAsia="Arial" w:hAnsi="Arial" w:cs="Arial"/>
                <w:b/>
                <w:bCs/>
                <w:color w:val="000000"/>
                <w:sz w:val="22"/>
                <w:szCs w:val="22"/>
              </w:rPr>
              <w:t>6.11.</w:t>
            </w:r>
            <w:r>
              <w:rPr>
                <w:rFonts w:ascii="Arial" w:eastAsia="Arial" w:hAnsi="Arial" w:cs="Arial"/>
                <w:color w:val="000000"/>
                <w:sz w:val="22"/>
                <w:szCs w:val="22"/>
              </w:rPr>
              <w:t xml:space="preserve"> O recebimento provisório também ficará sujeito, quando cabível, à conclusão de todos os testes de campo e à entre</w:t>
            </w:r>
            <w:r>
              <w:rPr>
                <w:rFonts w:ascii="Arial" w:eastAsia="Arial" w:hAnsi="Arial" w:cs="Arial"/>
                <w:color w:val="000000"/>
                <w:sz w:val="22"/>
                <w:szCs w:val="22"/>
              </w:rPr>
              <w:t>ga dos Manuais e Instruções exigíveis.</w:t>
            </w:r>
          </w:p>
          <w:p w:rsidR="00977DBF" w:rsidRDefault="00977DBF">
            <w:pPr>
              <w:pBdr>
                <w:top w:val="nil"/>
                <w:left w:val="nil"/>
                <w:bottom w:val="nil"/>
                <w:right w:val="nil"/>
                <w:between w:val="nil"/>
              </w:pBdr>
              <w:ind w:left="566" w:hanging="420"/>
              <w:jc w:val="both"/>
              <w:rPr>
                <w:rFonts w:ascii="Arial" w:eastAsia="Arial" w:hAnsi="Arial" w:cs="Arial"/>
                <w:color w:val="000000"/>
                <w:sz w:val="22"/>
                <w:szCs w:val="22"/>
              </w:rPr>
            </w:pPr>
          </w:p>
          <w:p w:rsidR="00977DBF" w:rsidRDefault="00BB531C">
            <w:pPr>
              <w:pBdr>
                <w:top w:val="nil"/>
                <w:left w:val="nil"/>
                <w:bottom w:val="nil"/>
                <w:right w:val="nil"/>
                <w:between w:val="nil"/>
              </w:pBdr>
              <w:ind w:left="566" w:hanging="420"/>
              <w:jc w:val="both"/>
              <w:rPr>
                <w:rFonts w:ascii="Arial" w:eastAsia="Arial" w:hAnsi="Arial" w:cs="Arial"/>
                <w:color w:val="000000"/>
                <w:sz w:val="22"/>
                <w:szCs w:val="22"/>
              </w:rPr>
            </w:pPr>
            <w:r>
              <w:rPr>
                <w:rFonts w:ascii="Arial" w:eastAsia="Arial" w:hAnsi="Arial" w:cs="Arial"/>
                <w:b/>
                <w:bCs/>
                <w:color w:val="000000"/>
                <w:sz w:val="22"/>
                <w:szCs w:val="22"/>
              </w:rPr>
              <w:t>6.12.</w:t>
            </w:r>
            <w:r>
              <w:rPr>
                <w:rFonts w:ascii="Arial" w:eastAsia="Arial" w:hAnsi="Arial" w:cs="Arial"/>
                <w:color w:val="000000"/>
                <w:sz w:val="22"/>
                <w:szCs w:val="22"/>
              </w:rPr>
              <w:t xml:space="preserve"> No prazo supracitado para o recebimento provisório, o fiscal deverá elaborar Relatório Circunstanciado em consonância com suas atribuições, e encaminhá-lo ao gestor do contrato, contendo o registro, a análise e</w:t>
            </w:r>
            <w:r>
              <w:rPr>
                <w:rFonts w:ascii="Arial" w:eastAsia="Arial" w:hAnsi="Arial" w:cs="Arial"/>
                <w:color w:val="000000"/>
                <w:sz w:val="22"/>
                <w:szCs w:val="22"/>
              </w:rPr>
              <w:t xml:space="preserve"> a conclusão acerca das ocorrências na execução do contrato, em relação à fiscalização técnica e administrativa e demais documentos que julgar necessários, devendo encaminhá-los ao gestor do contrato para recebimento definitivo.</w:t>
            </w:r>
          </w:p>
          <w:p w:rsidR="00977DBF" w:rsidRDefault="00977DBF">
            <w:pPr>
              <w:pBdr>
                <w:top w:val="nil"/>
                <w:left w:val="nil"/>
                <w:bottom w:val="nil"/>
                <w:right w:val="nil"/>
                <w:between w:val="nil"/>
              </w:pBdr>
              <w:ind w:left="566" w:hanging="420"/>
              <w:jc w:val="both"/>
              <w:rPr>
                <w:rFonts w:ascii="Arial" w:eastAsia="Arial" w:hAnsi="Arial" w:cs="Arial"/>
                <w:color w:val="FF0000"/>
                <w:sz w:val="22"/>
                <w:szCs w:val="22"/>
              </w:rPr>
            </w:pPr>
          </w:p>
          <w:p w:rsidR="00977DBF" w:rsidRDefault="00BB531C">
            <w:pPr>
              <w:pBdr>
                <w:top w:val="nil"/>
                <w:left w:val="nil"/>
                <w:bottom w:val="nil"/>
                <w:right w:val="nil"/>
                <w:between w:val="nil"/>
              </w:pBdr>
              <w:ind w:left="566" w:hanging="420"/>
              <w:jc w:val="both"/>
              <w:rPr>
                <w:rFonts w:ascii="Arial" w:eastAsia="Arial" w:hAnsi="Arial" w:cs="Arial"/>
                <w:color w:val="000000"/>
                <w:sz w:val="22"/>
                <w:szCs w:val="22"/>
              </w:rPr>
            </w:pPr>
            <w:r>
              <w:rPr>
                <w:rFonts w:ascii="Arial" w:eastAsia="Arial" w:hAnsi="Arial" w:cs="Arial"/>
                <w:b/>
                <w:bCs/>
                <w:color w:val="000000"/>
                <w:sz w:val="22"/>
                <w:szCs w:val="22"/>
              </w:rPr>
              <w:t>6.13.</w:t>
            </w:r>
            <w:r>
              <w:rPr>
                <w:rFonts w:ascii="Arial" w:eastAsia="Arial" w:hAnsi="Arial" w:cs="Arial"/>
                <w:color w:val="000000"/>
                <w:sz w:val="22"/>
                <w:szCs w:val="22"/>
              </w:rPr>
              <w:t xml:space="preserve"> Os serviços poderão </w:t>
            </w:r>
            <w:r>
              <w:rPr>
                <w:rFonts w:ascii="Arial" w:eastAsia="Arial" w:hAnsi="Arial" w:cs="Arial"/>
                <w:color w:val="000000"/>
                <w:sz w:val="22"/>
                <w:szCs w:val="22"/>
              </w:rPr>
              <w:t xml:space="preserve">ser rejeitados, no todo ou em parte, quando em desacordo com as especificações constantes neste Termo de Referência e na proposta, devendo ser corrigidos/refeitos/substituídos no prazo de </w:t>
            </w:r>
            <w:r>
              <w:rPr>
                <w:rFonts w:ascii="Arial" w:eastAsia="Arial" w:hAnsi="Arial" w:cs="Arial"/>
                <w:b/>
                <w:bCs/>
                <w:color w:val="000000"/>
                <w:sz w:val="22"/>
                <w:szCs w:val="22"/>
              </w:rPr>
              <w:t>03 (três) horas</w:t>
            </w:r>
            <w:r>
              <w:rPr>
                <w:rFonts w:ascii="Arial" w:eastAsia="Arial" w:hAnsi="Arial" w:cs="Arial"/>
                <w:color w:val="000000"/>
                <w:sz w:val="22"/>
                <w:szCs w:val="22"/>
              </w:rPr>
              <w:t>, a contar da notificação da contratada, às suas cust</w:t>
            </w:r>
            <w:r>
              <w:rPr>
                <w:rFonts w:ascii="Arial" w:eastAsia="Arial" w:hAnsi="Arial" w:cs="Arial"/>
                <w:color w:val="000000"/>
                <w:sz w:val="22"/>
                <w:szCs w:val="22"/>
              </w:rPr>
              <w:t>as, sem prejuízo da aplicação das penalidades.</w:t>
            </w:r>
          </w:p>
          <w:p w:rsidR="00977DBF" w:rsidRDefault="00977DBF">
            <w:pPr>
              <w:pBdr>
                <w:top w:val="nil"/>
                <w:left w:val="nil"/>
                <w:bottom w:val="nil"/>
                <w:right w:val="nil"/>
                <w:between w:val="nil"/>
              </w:pBdr>
              <w:ind w:left="566" w:hanging="420"/>
              <w:jc w:val="both"/>
              <w:rPr>
                <w:rFonts w:ascii="Arial" w:eastAsia="Arial" w:hAnsi="Arial" w:cs="Arial"/>
                <w:b/>
                <w:bCs/>
                <w:color w:val="000000"/>
                <w:sz w:val="22"/>
                <w:szCs w:val="22"/>
              </w:rPr>
            </w:pPr>
          </w:p>
          <w:p w:rsidR="00977DBF" w:rsidRDefault="00BB531C">
            <w:pPr>
              <w:pBdr>
                <w:top w:val="nil"/>
                <w:left w:val="nil"/>
                <w:bottom w:val="nil"/>
                <w:right w:val="nil"/>
                <w:between w:val="nil"/>
              </w:pBdr>
              <w:ind w:left="566" w:hanging="420"/>
              <w:jc w:val="both"/>
              <w:rPr>
                <w:rFonts w:ascii="Arial" w:eastAsia="Arial" w:hAnsi="Arial" w:cs="Arial"/>
                <w:color w:val="000000"/>
                <w:sz w:val="22"/>
                <w:szCs w:val="22"/>
              </w:rPr>
            </w:pPr>
            <w:r>
              <w:rPr>
                <w:rFonts w:ascii="Arial" w:eastAsia="Arial" w:hAnsi="Arial" w:cs="Arial"/>
                <w:b/>
                <w:bCs/>
                <w:color w:val="000000"/>
                <w:sz w:val="22"/>
                <w:szCs w:val="22"/>
              </w:rPr>
              <w:t xml:space="preserve">6.14. </w:t>
            </w:r>
            <w:r>
              <w:rPr>
                <w:rFonts w:ascii="Arial" w:eastAsia="Arial" w:hAnsi="Arial" w:cs="Arial"/>
                <w:color w:val="000000"/>
                <w:sz w:val="22"/>
                <w:szCs w:val="22"/>
              </w:rPr>
              <w:t xml:space="preserve">Os serviços serão recebidos definitivamente no </w:t>
            </w:r>
            <w:r>
              <w:rPr>
                <w:rFonts w:ascii="Arial" w:eastAsia="Arial" w:hAnsi="Arial" w:cs="Arial"/>
                <w:b/>
                <w:bCs/>
                <w:color w:val="000000"/>
                <w:sz w:val="22"/>
                <w:szCs w:val="22"/>
              </w:rPr>
              <w:t>prazo de 03 dias</w:t>
            </w:r>
            <w:r>
              <w:rPr>
                <w:rFonts w:ascii="Arial" w:eastAsia="Arial" w:hAnsi="Arial" w:cs="Arial"/>
                <w:color w:val="000000"/>
                <w:sz w:val="22"/>
                <w:szCs w:val="22"/>
              </w:rPr>
              <w:t>, contados do recebimento provisório pelo gestor do contrato, após a verificação da qualidade e quantidade do serviço e consequente aceitação mediante termo detalhado, obedecendo as seguintes diretrizes:</w:t>
            </w:r>
          </w:p>
          <w:p w:rsidR="00977DBF" w:rsidRDefault="00977DBF">
            <w:pPr>
              <w:pBdr>
                <w:top w:val="nil"/>
                <w:left w:val="nil"/>
                <w:bottom w:val="nil"/>
                <w:right w:val="nil"/>
                <w:between w:val="nil"/>
              </w:pBdr>
              <w:ind w:left="566" w:hanging="420"/>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1701"/>
                <w:tab w:val="left" w:pos="1985"/>
              </w:tabs>
              <w:ind w:left="566" w:hanging="420"/>
              <w:jc w:val="both"/>
              <w:rPr>
                <w:rFonts w:ascii="Arial" w:eastAsia="Arial" w:hAnsi="Arial" w:cs="Arial"/>
                <w:color w:val="000000"/>
                <w:sz w:val="22"/>
                <w:szCs w:val="22"/>
              </w:rPr>
            </w:pPr>
            <w:r>
              <w:rPr>
                <w:rFonts w:ascii="Arial" w:eastAsia="Arial" w:hAnsi="Arial" w:cs="Arial"/>
                <w:b/>
                <w:bCs/>
                <w:color w:val="000000"/>
                <w:sz w:val="22"/>
                <w:szCs w:val="22"/>
              </w:rPr>
              <w:t>6.14.1.</w:t>
            </w:r>
            <w:r>
              <w:rPr>
                <w:rFonts w:ascii="Arial" w:eastAsia="Arial" w:hAnsi="Arial" w:cs="Arial"/>
                <w:color w:val="000000"/>
                <w:sz w:val="22"/>
                <w:szCs w:val="22"/>
              </w:rPr>
              <w:t xml:space="preserve"> Realizar a análise dos relatórios e de toda a documentação apresentada pela fiscalização e, caso haja irregularidades que impeçam a liquidação e o pagamento da despesa, indicar as cláusulas contratuais pertinentes, solicitando à CONTRATADA, por escrito, a</w:t>
            </w:r>
            <w:r>
              <w:rPr>
                <w:rFonts w:ascii="Arial" w:eastAsia="Arial" w:hAnsi="Arial" w:cs="Arial"/>
                <w:color w:val="000000"/>
                <w:sz w:val="22"/>
                <w:szCs w:val="22"/>
              </w:rPr>
              <w:t>s respectivas correções;</w:t>
            </w:r>
          </w:p>
          <w:p w:rsidR="00977DBF" w:rsidRDefault="00977DBF">
            <w:pPr>
              <w:pBdr>
                <w:top w:val="nil"/>
                <w:left w:val="nil"/>
                <w:bottom w:val="nil"/>
                <w:right w:val="nil"/>
                <w:between w:val="nil"/>
              </w:pBdr>
              <w:tabs>
                <w:tab w:val="left" w:pos="1701"/>
              </w:tabs>
              <w:ind w:left="566" w:hanging="420"/>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1701"/>
              </w:tabs>
              <w:ind w:left="566" w:hanging="420"/>
              <w:jc w:val="both"/>
              <w:rPr>
                <w:rFonts w:ascii="Arial" w:eastAsia="Arial" w:hAnsi="Arial" w:cs="Arial"/>
                <w:color w:val="000000"/>
                <w:sz w:val="22"/>
                <w:szCs w:val="22"/>
              </w:rPr>
            </w:pPr>
            <w:r>
              <w:rPr>
                <w:rFonts w:ascii="Arial" w:eastAsia="Arial" w:hAnsi="Arial" w:cs="Arial"/>
                <w:b/>
                <w:bCs/>
                <w:color w:val="000000"/>
                <w:sz w:val="22"/>
                <w:szCs w:val="22"/>
              </w:rPr>
              <w:t>6.14.2</w:t>
            </w:r>
            <w:r>
              <w:rPr>
                <w:rFonts w:ascii="Arial" w:eastAsia="Arial" w:hAnsi="Arial" w:cs="Arial"/>
                <w:color w:val="000000"/>
                <w:sz w:val="22"/>
                <w:szCs w:val="22"/>
              </w:rPr>
              <w:t>. Emitir Termo Circunstanciado para efeito de recebimento definitivo dos serviços prestados, com base nos relatórios e documentações apresentadas; e</w:t>
            </w:r>
          </w:p>
          <w:p w:rsidR="00977DBF" w:rsidRDefault="00977DBF">
            <w:pPr>
              <w:pBdr>
                <w:top w:val="nil"/>
                <w:left w:val="nil"/>
                <w:bottom w:val="nil"/>
                <w:right w:val="nil"/>
                <w:between w:val="nil"/>
              </w:pBdr>
              <w:tabs>
                <w:tab w:val="left" w:pos="1701"/>
              </w:tabs>
              <w:ind w:left="566" w:hanging="420"/>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1701"/>
              </w:tabs>
              <w:ind w:left="566" w:hanging="420"/>
              <w:jc w:val="both"/>
              <w:rPr>
                <w:rFonts w:ascii="Arial" w:eastAsia="Arial" w:hAnsi="Arial" w:cs="Arial"/>
                <w:color w:val="000000"/>
                <w:sz w:val="22"/>
                <w:szCs w:val="22"/>
              </w:rPr>
            </w:pPr>
            <w:r>
              <w:rPr>
                <w:rFonts w:ascii="Arial" w:eastAsia="Arial" w:hAnsi="Arial" w:cs="Arial"/>
                <w:b/>
                <w:bCs/>
                <w:color w:val="000000"/>
                <w:sz w:val="22"/>
                <w:szCs w:val="22"/>
              </w:rPr>
              <w:t>6.14.3.</w:t>
            </w:r>
            <w:r>
              <w:rPr>
                <w:rFonts w:ascii="Arial" w:eastAsia="Arial" w:hAnsi="Arial" w:cs="Arial"/>
                <w:color w:val="000000"/>
                <w:sz w:val="22"/>
                <w:szCs w:val="22"/>
              </w:rPr>
              <w:t xml:space="preserve"> Comunicar </w:t>
            </w:r>
            <w:r>
              <w:rPr>
                <w:rFonts w:ascii="Arial" w:eastAsia="Arial" w:hAnsi="Arial" w:cs="Arial"/>
                <w:sz w:val="22"/>
                <w:szCs w:val="22"/>
              </w:rPr>
              <w:t>à empresa</w:t>
            </w:r>
            <w:r>
              <w:rPr>
                <w:rFonts w:ascii="Arial" w:eastAsia="Arial" w:hAnsi="Arial" w:cs="Arial"/>
                <w:color w:val="000000"/>
                <w:sz w:val="22"/>
                <w:szCs w:val="22"/>
              </w:rPr>
              <w:t xml:space="preserve"> para que emita a Nota Fiscal ou Fatura, com o </w:t>
            </w:r>
            <w:r>
              <w:rPr>
                <w:rFonts w:ascii="Arial" w:eastAsia="Arial" w:hAnsi="Arial" w:cs="Arial"/>
                <w:color w:val="000000"/>
                <w:sz w:val="22"/>
                <w:szCs w:val="22"/>
              </w:rPr>
              <w:t>valor exato dimensionado pela fiscalização</w:t>
            </w:r>
            <w:r>
              <w:rPr>
                <w:rFonts w:ascii="Arial" w:eastAsia="Arial" w:hAnsi="Arial" w:cs="Arial"/>
                <w:i/>
                <w:iCs/>
                <w:color w:val="000000"/>
                <w:sz w:val="22"/>
                <w:szCs w:val="22"/>
              </w:rPr>
              <w:t>.</w:t>
            </w:r>
          </w:p>
          <w:p w:rsidR="00977DBF" w:rsidRDefault="00977DBF">
            <w:pPr>
              <w:pBdr>
                <w:top w:val="nil"/>
                <w:left w:val="nil"/>
                <w:bottom w:val="nil"/>
                <w:right w:val="nil"/>
                <w:between w:val="nil"/>
              </w:pBdr>
              <w:ind w:left="566" w:hanging="420"/>
              <w:jc w:val="both"/>
              <w:rPr>
                <w:rFonts w:ascii="Arial" w:eastAsia="Arial" w:hAnsi="Arial" w:cs="Arial"/>
                <w:color w:val="000000"/>
                <w:sz w:val="22"/>
                <w:szCs w:val="22"/>
              </w:rPr>
            </w:pPr>
          </w:p>
          <w:p w:rsidR="00977DBF" w:rsidRDefault="00BB531C">
            <w:pPr>
              <w:pBdr>
                <w:top w:val="nil"/>
                <w:left w:val="nil"/>
                <w:bottom w:val="nil"/>
                <w:right w:val="nil"/>
                <w:between w:val="nil"/>
              </w:pBdr>
              <w:ind w:left="566" w:hanging="420"/>
              <w:jc w:val="both"/>
              <w:rPr>
                <w:rFonts w:ascii="Arial" w:eastAsia="Arial" w:hAnsi="Arial" w:cs="Arial"/>
                <w:color w:val="000000"/>
                <w:sz w:val="22"/>
                <w:szCs w:val="22"/>
              </w:rPr>
            </w:pPr>
            <w:r>
              <w:rPr>
                <w:rFonts w:ascii="Arial" w:eastAsia="Arial" w:hAnsi="Arial" w:cs="Arial"/>
                <w:b/>
                <w:bCs/>
                <w:color w:val="000000"/>
                <w:sz w:val="22"/>
                <w:szCs w:val="22"/>
              </w:rPr>
              <w:t xml:space="preserve">6.15. </w:t>
            </w:r>
            <w:r>
              <w:rPr>
                <w:rFonts w:ascii="Arial" w:eastAsia="Arial" w:hAnsi="Arial" w:cs="Arial"/>
                <w:color w:val="000000"/>
                <w:sz w:val="22"/>
                <w:szCs w:val="22"/>
              </w:rPr>
              <w:t>O recebimento provisório ou definitivo não excluirá a responsabilidade civil pela solidez e pela segurança do serviço nem a responsabilidade ético-profissional pela perfeita execução do contrato.</w:t>
            </w:r>
          </w:p>
          <w:p w:rsidR="00977DBF" w:rsidRDefault="00977DBF">
            <w:pPr>
              <w:pBdr>
                <w:top w:val="nil"/>
                <w:left w:val="nil"/>
                <w:bottom w:val="nil"/>
                <w:right w:val="nil"/>
                <w:between w:val="nil"/>
              </w:pBdr>
              <w:ind w:left="566" w:hanging="420"/>
              <w:jc w:val="both"/>
              <w:rPr>
                <w:rFonts w:ascii="Arial" w:eastAsia="Arial" w:hAnsi="Arial" w:cs="Arial"/>
                <w:color w:val="000000"/>
                <w:sz w:val="22"/>
                <w:szCs w:val="22"/>
              </w:rPr>
            </w:pPr>
          </w:p>
          <w:p w:rsidR="00977DBF" w:rsidRDefault="00BB531C">
            <w:pPr>
              <w:pBdr>
                <w:top w:val="nil"/>
                <w:left w:val="nil"/>
                <w:bottom w:val="nil"/>
                <w:right w:val="nil"/>
                <w:between w:val="nil"/>
              </w:pBdr>
              <w:ind w:left="566" w:hanging="420"/>
              <w:jc w:val="both"/>
              <w:rPr>
                <w:rFonts w:ascii="Arial" w:eastAsia="Arial" w:hAnsi="Arial" w:cs="Arial"/>
                <w:color w:val="000000"/>
                <w:sz w:val="22"/>
                <w:szCs w:val="22"/>
              </w:rPr>
            </w:pPr>
            <w:r>
              <w:rPr>
                <w:rFonts w:ascii="Arial" w:eastAsia="Arial" w:hAnsi="Arial" w:cs="Arial"/>
                <w:b/>
                <w:bCs/>
                <w:color w:val="000000"/>
                <w:sz w:val="22"/>
                <w:szCs w:val="22"/>
              </w:rPr>
              <w:t>6.16</w:t>
            </w:r>
            <w:r>
              <w:rPr>
                <w:rFonts w:ascii="Arial" w:eastAsia="Arial" w:hAnsi="Arial" w:cs="Arial"/>
                <w:color w:val="000000"/>
                <w:sz w:val="22"/>
                <w:szCs w:val="22"/>
              </w:rPr>
              <w:t>. Em caso de irregularidade não sanada pela contratada, a contratante reduzirá a termo os fatos ocorridos para aplicação de sanções.</w:t>
            </w:r>
          </w:p>
          <w:p w:rsidR="00977DBF" w:rsidRDefault="00977DBF">
            <w:pPr>
              <w:pBdr>
                <w:top w:val="nil"/>
                <w:left w:val="nil"/>
                <w:bottom w:val="nil"/>
                <w:right w:val="nil"/>
                <w:between w:val="nil"/>
              </w:pBdr>
              <w:ind w:left="566" w:hanging="420"/>
              <w:jc w:val="both"/>
              <w:rPr>
                <w:rFonts w:ascii="Arial" w:eastAsia="Arial" w:hAnsi="Arial" w:cs="Arial"/>
                <w:color w:val="000000"/>
                <w:sz w:val="22"/>
                <w:szCs w:val="22"/>
              </w:rPr>
            </w:pPr>
          </w:p>
          <w:p w:rsidR="00977DBF" w:rsidRDefault="00BB531C">
            <w:pPr>
              <w:ind w:left="196" w:right="228"/>
              <w:rPr>
                <w:rFonts w:ascii="Arial" w:eastAsia="Arial" w:hAnsi="Arial" w:cs="Arial"/>
                <w:b/>
                <w:bCs/>
                <w:sz w:val="22"/>
                <w:szCs w:val="22"/>
              </w:rPr>
            </w:pPr>
            <w:r>
              <w:rPr>
                <w:rFonts w:ascii="Arial" w:eastAsia="Arial" w:hAnsi="Arial" w:cs="Arial"/>
                <w:b/>
                <w:bCs/>
                <w:sz w:val="22"/>
                <w:szCs w:val="22"/>
              </w:rPr>
              <w:t>6.17. Garantia de execução do contrato</w:t>
            </w:r>
          </w:p>
          <w:p w:rsidR="00977DBF" w:rsidRDefault="00977DBF">
            <w:pPr>
              <w:ind w:left="196" w:right="228"/>
              <w:rPr>
                <w:rFonts w:ascii="Arial" w:eastAsia="Arial" w:hAnsi="Arial" w:cs="Arial"/>
                <w:sz w:val="22"/>
                <w:szCs w:val="22"/>
              </w:rPr>
            </w:pPr>
          </w:p>
          <w:p w:rsidR="00977DBF" w:rsidRDefault="00BB531C">
            <w:pPr>
              <w:pBdr>
                <w:top w:val="nil"/>
                <w:left w:val="nil"/>
                <w:bottom w:val="nil"/>
                <w:right w:val="nil"/>
                <w:between w:val="nil"/>
              </w:pBdr>
              <w:tabs>
                <w:tab w:val="left" w:pos="767"/>
              </w:tabs>
              <w:ind w:left="196" w:right="228"/>
              <w:jc w:val="both"/>
              <w:rPr>
                <w:rFonts w:ascii="Arial" w:eastAsia="Arial" w:hAnsi="Arial" w:cs="Arial"/>
                <w:color w:val="000000"/>
                <w:sz w:val="22"/>
                <w:szCs w:val="22"/>
              </w:rPr>
            </w:pPr>
            <w:r>
              <w:rPr>
                <w:rFonts w:ascii="Arial" w:eastAsia="Arial" w:hAnsi="Arial" w:cs="Arial"/>
                <w:color w:val="000000"/>
                <w:sz w:val="22"/>
                <w:szCs w:val="22"/>
              </w:rPr>
              <w:t xml:space="preserve">Será exigida garantia de execução do contrato, nos moldes do </w:t>
            </w:r>
            <w:proofErr w:type="spellStart"/>
            <w:r>
              <w:rPr>
                <w:rFonts w:ascii="Arial" w:eastAsia="Arial" w:hAnsi="Arial" w:cs="Arial"/>
                <w:color w:val="000000"/>
                <w:sz w:val="22"/>
                <w:szCs w:val="22"/>
              </w:rPr>
              <w:t>Arts</w:t>
            </w:r>
            <w:proofErr w:type="spellEnd"/>
            <w:r>
              <w:rPr>
                <w:rFonts w:ascii="Arial" w:eastAsia="Arial" w:hAnsi="Arial" w:cs="Arial"/>
                <w:color w:val="000000"/>
                <w:sz w:val="22"/>
                <w:szCs w:val="22"/>
              </w:rPr>
              <w:t xml:space="preserve"> 96 a 102 da Lei </w:t>
            </w:r>
            <w:proofErr w:type="gramStart"/>
            <w:r>
              <w:rPr>
                <w:rFonts w:ascii="Arial" w:eastAsia="Arial" w:hAnsi="Arial" w:cs="Arial"/>
                <w:color w:val="000000"/>
                <w:sz w:val="22"/>
                <w:szCs w:val="22"/>
              </w:rPr>
              <w:t>n.º</w:t>
            </w:r>
            <w:proofErr w:type="gramEnd"/>
            <w:r>
              <w:rPr>
                <w:rFonts w:ascii="Arial" w:eastAsia="Arial" w:hAnsi="Arial" w:cs="Arial"/>
                <w:color w:val="000000"/>
                <w:sz w:val="22"/>
                <w:szCs w:val="22"/>
              </w:rPr>
              <w:t xml:space="preserve"> 14.133/21?</w:t>
            </w:r>
          </w:p>
          <w:p w:rsidR="00977DBF" w:rsidRDefault="00BB531C">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77DBF" w:rsidRDefault="00BB531C">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77DBF" w:rsidRDefault="00977DBF">
            <w:pPr>
              <w:pBdr>
                <w:top w:val="nil"/>
                <w:left w:val="nil"/>
                <w:bottom w:val="nil"/>
                <w:right w:val="nil"/>
                <w:between w:val="nil"/>
              </w:pBdr>
              <w:ind w:left="196" w:right="228"/>
              <w:rPr>
                <w:rFonts w:ascii="Arial" w:eastAsia="Arial" w:hAnsi="Arial" w:cs="Arial"/>
                <w:color w:val="000000"/>
                <w:sz w:val="22"/>
                <w:szCs w:val="22"/>
              </w:rPr>
            </w:pPr>
          </w:p>
          <w:p w:rsidR="00977DBF" w:rsidRDefault="00BB531C">
            <w:pPr>
              <w:pBdr>
                <w:top w:val="nil"/>
                <w:left w:val="nil"/>
                <w:bottom w:val="nil"/>
                <w:right w:val="nil"/>
                <w:between w:val="nil"/>
              </w:pBdr>
              <w:ind w:left="196" w:right="228"/>
              <w:rPr>
                <w:rFonts w:ascii="Arial" w:eastAsia="Arial" w:hAnsi="Arial" w:cs="Arial"/>
                <w:color w:val="000000"/>
                <w:sz w:val="22"/>
                <w:szCs w:val="22"/>
              </w:rPr>
            </w:pPr>
            <w:r>
              <w:rPr>
                <w:rFonts w:ascii="Arial" w:eastAsia="Arial" w:hAnsi="Arial" w:cs="Arial"/>
                <w:color w:val="000000"/>
                <w:sz w:val="22"/>
                <w:szCs w:val="22"/>
              </w:rPr>
              <w:t>Se sim, indicar abaixo o percentual, a modalidade e prazo:</w:t>
            </w:r>
          </w:p>
          <w:tbl>
            <w:tblPr>
              <w:tblStyle w:val="aff2"/>
              <w:tblW w:w="8934"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34"/>
            </w:tblGrid>
            <w:tr w:rsidR="00977DBF">
              <w:tc>
                <w:tcPr>
                  <w:tcW w:w="8934" w:type="dxa"/>
                  <w:shd w:val="clear" w:color="auto" w:fill="auto"/>
                </w:tcPr>
                <w:p w:rsidR="00977DBF" w:rsidRDefault="00977DBF">
                  <w:pPr>
                    <w:framePr w:hSpace="141" w:wrap="around" w:vAnchor="text" w:hAnchor="text" w:y="1"/>
                    <w:pBdr>
                      <w:top w:val="nil"/>
                      <w:left w:val="nil"/>
                      <w:bottom w:val="nil"/>
                      <w:right w:val="nil"/>
                      <w:between w:val="nil"/>
                    </w:pBdr>
                    <w:jc w:val="center"/>
                    <w:rPr>
                      <w:rFonts w:ascii="Arial" w:eastAsia="Arial" w:hAnsi="Arial" w:cs="Arial"/>
                      <w:color w:val="000000"/>
                      <w:sz w:val="22"/>
                      <w:szCs w:val="22"/>
                    </w:rPr>
                  </w:pPr>
                </w:p>
              </w:tc>
            </w:tr>
          </w:tbl>
          <w:p w:rsidR="00977DBF" w:rsidRDefault="00977DBF">
            <w:pPr>
              <w:pBdr>
                <w:top w:val="nil"/>
                <w:left w:val="nil"/>
                <w:bottom w:val="nil"/>
                <w:right w:val="nil"/>
                <w:between w:val="nil"/>
              </w:pBdr>
              <w:rPr>
                <w:rFonts w:ascii="Arial" w:eastAsia="Arial" w:hAnsi="Arial" w:cs="Arial"/>
                <w:color w:val="4472C4"/>
                <w:sz w:val="22"/>
                <w:szCs w:val="22"/>
              </w:rPr>
            </w:pPr>
          </w:p>
          <w:p w:rsidR="00977DBF" w:rsidRDefault="00BB531C">
            <w:pPr>
              <w:ind w:left="196"/>
              <w:rPr>
                <w:rFonts w:ascii="Arial" w:eastAsia="Arial" w:hAnsi="Arial" w:cs="Arial"/>
                <w:color w:val="000000"/>
                <w:sz w:val="22"/>
                <w:szCs w:val="22"/>
              </w:rPr>
            </w:pPr>
            <w:r>
              <w:rPr>
                <w:rFonts w:ascii="Arial" w:eastAsia="Arial" w:hAnsi="Arial" w:cs="Arial"/>
                <w:b/>
                <w:bCs/>
                <w:color w:val="000000"/>
                <w:sz w:val="22"/>
                <w:szCs w:val="22"/>
              </w:rPr>
              <w:t>6.18. Garantia do produto/serviço, manutenção e assistência técnica?</w:t>
            </w:r>
          </w:p>
          <w:p w:rsidR="00977DBF" w:rsidRDefault="00977DBF">
            <w:pPr>
              <w:ind w:left="196"/>
              <w:rPr>
                <w:rFonts w:ascii="Arial" w:eastAsia="Arial" w:hAnsi="Arial" w:cs="Arial"/>
                <w:color w:val="000000"/>
                <w:sz w:val="22"/>
                <w:szCs w:val="22"/>
              </w:rPr>
            </w:pPr>
          </w:p>
          <w:p w:rsidR="00977DBF" w:rsidRDefault="00BB531C">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Não</w:t>
            </w:r>
          </w:p>
          <w:p w:rsidR="00977DBF" w:rsidRDefault="00BB531C">
            <w:pPr>
              <w:pBdr>
                <w:top w:val="nil"/>
                <w:left w:val="nil"/>
                <w:bottom w:val="nil"/>
                <w:right w:val="nil"/>
                <w:between w:val="nil"/>
              </w:pBdr>
              <w:ind w:left="196" w:right="228"/>
              <w:rPr>
                <w:rFonts w:ascii="Arial" w:eastAsia="Arial" w:hAnsi="Arial" w:cs="Arial"/>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Sim</w:t>
            </w:r>
          </w:p>
          <w:p w:rsidR="00977DBF" w:rsidRDefault="00977DBF">
            <w:pPr>
              <w:pBdr>
                <w:top w:val="nil"/>
                <w:left w:val="nil"/>
                <w:bottom w:val="nil"/>
                <w:right w:val="nil"/>
                <w:between w:val="nil"/>
              </w:pBdr>
              <w:rPr>
                <w:rFonts w:ascii="Arial" w:eastAsia="Arial" w:hAnsi="Arial" w:cs="Arial"/>
                <w:color w:val="000000"/>
                <w:sz w:val="22"/>
                <w:szCs w:val="22"/>
              </w:rPr>
            </w:pPr>
          </w:p>
          <w:tbl>
            <w:tblPr>
              <w:tblStyle w:val="aff3"/>
              <w:tblW w:w="9285" w:type="dxa"/>
              <w:tblInd w:w="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85"/>
            </w:tblGrid>
            <w:tr w:rsidR="00977DBF">
              <w:trPr>
                <w:trHeight w:val="484"/>
              </w:trPr>
              <w:tc>
                <w:tcPr>
                  <w:tcW w:w="9285" w:type="dxa"/>
                  <w:shd w:val="clear" w:color="auto" w:fill="auto"/>
                </w:tcPr>
                <w:p w:rsidR="00977DBF" w:rsidRDefault="00BB531C">
                  <w:pPr>
                    <w:framePr w:hSpace="141" w:wrap="around" w:vAnchor="text" w:hAnchor="text" w:y="1"/>
                    <w:spacing w:before="240" w:after="240" w:line="360" w:lineRule="auto"/>
                    <w:jc w:val="both"/>
                    <w:rPr>
                      <w:rFonts w:ascii="Arial" w:eastAsia="Arial" w:hAnsi="Arial" w:cs="Arial"/>
                      <w:sz w:val="22"/>
                      <w:szCs w:val="22"/>
                    </w:rPr>
                  </w:pPr>
                  <w:r>
                    <w:rPr>
                      <w:rFonts w:ascii="Arial" w:eastAsia="Arial" w:hAnsi="Arial" w:cs="Arial"/>
                      <w:b/>
                      <w:bCs/>
                      <w:sz w:val="22"/>
                      <w:szCs w:val="22"/>
                    </w:rPr>
                    <w:t>Justificativa:</w:t>
                  </w:r>
                  <w:r>
                    <w:rPr>
                      <w:rFonts w:ascii="Arial" w:eastAsia="Arial" w:hAnsi="Arial" w:cs="Arial"/>
                      <w:sz w:val="22"/>
                      <w:szCs w:val="22"/>
                    </w:rPr>
                    <w:t xml:space="preserve"> Não se aplica, tendo em vista que o objeto consiste na prestação de serviços por demanda, não envolvendo fornecimento de bens permanentes sujeitos à garantia, manutenção ou assistência técnica. Entretanto, a Contratada permanecerá responsável pela correta</w:t>
                  </w:r>
                  <w:r>
                    <w:rPr>
                      <w:rFonts w:ascii="Arial" w:eastAsia="Arial" w:hAnsi="Arial" w:cs="Arial"/>
                      <w:sz w:val="22"/>
                      <w:szCs w:val="22"/>
                    </w:rPr>
                    <w:t xml:space="preserve"> execução dos serviços durante toda a vigência contratual, devendo sanar imediatamente quaisquer falhas identificadas pela Contratante. </w:t>
                  </w:r>
                </w:p>
              </w:tc>
            </w:tr>
          </w:tbl>
          <w:p w:rsidR="00977DBF" w:rsidRDefault="00977DBF">
            <w:pPr>
              <w:pBdr>
                <w:top w:val="nil"/>
                <w:left w:val="nil"/>
                <w:bottom w:val="nil"/>
                <w:right w:val="nil"/>
                <w:between w:val="nil"/>
              </w:pBdr>
              <w:ind w:left="176" w:right="228"/>
              <w:jc w:val="both"/>
              <w:rPr>
                <w:rFonts w:ascii="Arial" w:eastAsia="Arial" w:hAnsi="Arial" w:cs="Arial"/>
                <w:b/>
                <w:bCs/>
                <w:color w:val="548DD4"/>
                <w:sz w:val="22"/>
                <w:szCs w:val="22"/>
              </w:rPr>
            </w:pPr>
          </w:p>
        </w:tc>
      </w:tr>
      <w:tr w:rsidR="00977DBF">
        <w:tc>
          <w:tcPr>
            <w:tcW w:w="9776" w:type="dxa"/>
            <w:shd w:val="clear" w:color="auto" w:fill="E36C09"/>
          </w:tcPr>
          <w:p w:rsidR="00977DBF" w:rsidRDefault="00BB531C">
            <w:pPr>
              <w:numPr>
                <w:ilvl w:val="0"/>
                <w:numId w:val="8"/>
              </w:numPr>
              <w:ind w:left="426"/>
              <w:jc w:val="both"/>
              <w:rPr>
                <w:rFonts w:ascii="Arial" w:eastAsia="Arial" w:hAnsi="Arial" w:cs="Arial"/>
                <w:b/>
                <w:bCs/>
                <w:color w:val="FFFFFF"/>
                <w:sz w:val="22"/>
                <w:szCs w:val="22"/>
              </w:rPr>
            </w:pPr>
            <w:r>
              <w:rPr>
                <w:rFonts w:ascii="Arial" w:eastAsia="Arial" w:hAnsi="Arial" w:cs="Arial"/>
                <w:b/>
                <w:bCs/>
                <w:color w:val="FFFFFF"/>
                <w:sz w:val="22"/>
                <w:szCs w:val="22"/>
              </w:rPr>
              <w:t>OBRIGAÇÕES ESPECÍFICAS DAS PARTES</w:t>
            </w:r>
          </w:p>
        </w:tc>
      </w:tr>
      <w:tr w:rsidR="00977DBF">
        <w:tc>
          <w:tcPr>
            <w:tcW w:w="9776" w:type="dxa"/>
            <w:shd w:val="clear" w:color="auto" w:fill="auto"/>
          </w:tcPr>
          <w:p w:rsidR="00977DBF" w:rsidRDefault="00977DBF">
            <w:pPr>
              <w:jc w:val="both"/>
              <w:rPr>
                <w:rFonts w:ascii="Arial" w:eastAsia="Arial" w:hAnsi="Arial" w:cs="Arial"/>
                <w:b/>
                <w:bCs/>
                <w:sz w:val="22"/>
                <w:szCs w:val="22"/>
              </w:rPr>
            </w:pPr>
          </w:p>
          <w:p w:rsidR="00977DBF" w:rsidRDefault="00BB531C">
            <w:pPr>
              <w:numPr>
                <w:ilvl w:val="1"/>
                <w:numId w:val="11"/>
              </w:num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Da contratada</w:t>
            </w:r>
          </w:p>
          <w:p w:rsidR="00977DBF" w:rsidRDefault="00977DBF">
            <w:pPr>
              <w:ind w:left="142"/>
              <w:jc w:val="both"/>
              <w:rPr>
                <w:rFonts w:ascii="Arial" w:eastAsia="Arial" w:hAnsi="Arial" w:cs="Arial"/>
                <w:b/>
                <w:bCs/>
                <w:sz w:val="22"/>
                <w:szCs w:val="22"/>
              </w:rPr>
            </w:pPr>
          </w:p>
          <w:p w:rsidR="00977DBF" w:rsidRDefault="00BB531C">
            <w:pPr>
              <w:pBdr>
                <w:top w:val="nil"/>
                <w:left w:val="nil"/>
                <w:bottom w:val="nil"/>
                <w:right w:val="nil"/>
                <w:between w:val="nil"/>
              </w:pBdr>
              <w:ind w:left="142"/>
              <w:jc w:val="both"/>
              <w:rPr>
                <w:rFonts w:ascii="Arial" w:eastAsia="Arial" w:hAnsi="Arial" w:cs="Arial"/>
                <w:color w:val="000000"/>
                <w:sz w:val="22"/>
                <w:szCs w:val="22"/>
              </w:rPr>
            </w:pPr>
            <w:r>
              <w:rPr>
                <w:rFonts w:ascii="Arial" w:eastAsia="Arial" w:hAnsi="Arial" w:cs="Arial"/>
                <w:color w:val="000000"/>
                <w:sz w:val="22"/>
                <w:szCs w:val="22"/>
              </w:rPr>
              <w:t xml:space="preserve">7.1.1. </w:t>
            </w:r>
            <w:r>
              <w:rPr>
                <w:rFonts w:ascii="Arial" w:eastAsia="Arial" w:hAnsi="Arial" w:cs="Arial"/>
                <w:sz w:val="22"/>
                <w:szCs w:val="22"/>
              </w:rPr>
              <w:t>Executar os serviços conforme as especificações estabelecidas neste Termo de Referência, na proposta apresentada e nas Ordens de Serviço (OS) e/ou Ordens de Fornecimento (OF), utilizando os recursos necessários ao perfeito cumprimento das obrigações contra</w:t>
            </w:r>
            <w:r>
              <w:rPr>
                <w:rFonts w:ascii="Arial" w:eastAsia="Arial" w:hAnsi="Arial" w:cs="Arial"/>
                <w:sz w:val="22"/>
                <w:szCs w:val="22"/>
              </w:rPr>
              <w:t xml:space="preserve">tuais; </w:t>
            </w:r>
          </w:p>
          <w:p w:rsidR="00977DBF" w:rsidRDefault="00977DBF">
            <w:pPr>
              <w:pBdr>
                <w:top w:val="nil"/>
                <w:left w:val="nil"/>
                <w:bottom w:val="nil"/>
                <w:right w:val="nil"/>
                <w:between w:val="nil"/>
              </w:pBdr>
              <w:ind w:left="142"/>
              <w:jc w:val="both"/>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Reparar, corrigir, remover, reconstruir ou substituir, às suas expensas, no total ou em parte, no prazo máximo de</w:t>
            </w:r>
            <w:r>
              <w:rPr>
                <w:rFonts w:ascii="Arial" w:eastAsia="Arial" w:hAnsi="Arial" w:cs="Arial"/>
                <w:color w:val="FF0000"/>
                <w:sz w:val="22"/>
                <w:szCs w:val="22"/>
              </w:rPr>
              <w:t xml:space="preserve"> </w:t>
            </w:r>
            <w:r>
              <w:rPr>
                <w:rFonts w:ascii="Arial" w:eastAsia="Arial" w:hAnsi="Arial" w:cs="Arial"/>
                <w:b/>
                <w:bCs/>
                <w:sz w:val="22"/>
                <w:szCs w:val="22"/>
              </w:rPr>
              <w:t>03</w:t>
            </w:r>
            <w:r>
              <w:rPr>
                <w:rFonts w:ascii="Arial" w:eastAsia="Arial" w:hAnsi="Arial" w:cs="Arial"/>
                <w:b/>
                <w:bCs/>
                <w:color w:val="000000"/>
                <w:sz w:val="22"/>
                <w:szCs w:val="22"/>
              </w:rPr>
              <w:t xml:space="preserve"> horas,</w:t>
            </w:r>
            <w:r>
              <w:rPr>
                <w:rFonts w:ascii="Arial" w:eastAsia="Arial" w:hAnsi="Arial" w:cs="Arial"/>
                <w:color w:val="FF0000"/>
                <w:sz w:val="22"/>
                <w:szCs w:val="22"/>
              </w:rPr>
              <w:t xml:space="preserve"> </w:t>
            </w:r>
            <w:r>
              <w:rPr>
                <w:rFonts w:ascii="Arial" w:eastAsia="Arial" w:hAnsi="Arial" w:cs="Arial"/>
                <w:color w:val="000000"/>
                <w:sz w:val="22"/>
                <w:szCs w:val="22"/>
              </w:rPr>
              <w:t>os serviços efetuados em que se verificarem vícios, defeitos ou incorreções resultantes da execução ou dos materiais empreg</w:t>
            </w:r>
            <w:r>
              <w:rPr>
                <w:rFonts w:ascii="Arial" w:eastAsia="Arial" w:hAnsi="Arial" w:cs="Arial"/>
                <w:color w:val="000000"/>
                <w:sz w:val="22"/>
                <w:szCs w:val="22"/>
              </w:rPr>
              <w:t xml:space="preserve">ados, a critério da Administração; </w:t>
            </w:r>
          </w:p>
          <w:p w:rsidR="00977DBF" w:rsidRDefault="00977DBF">
            <w:pPr>
              <w:pBdr>
                <w:top w:val="nil"/>
                <w:left w:val="nil"/>
                <w:bottom w:val="nil"/>
                <w:right w:val="nil"/>
                <w:between w:val="nil"/>
              </w:pBdr>
              <w:ind w:left="142"/>
              <w:rPr>
                <w:rFonts w:ascii="Arial" w:eastAsia="Arial" w:hAnsi="Arial" w:cs="Arial"/>
                <w:sz w:val="22"/>
                <w:szCs w:val="22"/>
              </w:rPr>
            </w:pPr>
          </w:p>
          <w:p w:rsidR="00977DBF" w:rsidRDefault="00BB531C">
            <w:pPr>
              <w:numPr>
                <w:ilvl w:val="2"/>
                <w:numId w:val="2"/>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Fornecer os materiais e equipamentos, ferramentas e utensílios necessários, na qualidade e quantidade especificadas, nos termos de sua proposta;</w:t>
            </w:r>
          </w:p>
          <w:p w:rsidR="00977DBF" w:rsidRDefault="00977DBF">
            <w:pPr>
              <w:pBdr>
                <w:top w:val="nil"/>
                <w:left w:val="nil"/>
                <w:bottom w:val="nil"/>
                <w:right w:val="nil"/>
                <w:between w:val="nil"/>
              </w:pBdr>
              <w:ind w:left="142"/>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 xml:space="preserve">Arcar com a responsabilidade civil por todos e quaisquer danos materiais </w:t>
            </w:r>
            <w:r>
              <w:rPr>
                <w:rFonts w:ascii="Arial" w:eastAsia="Arial" w:hAnsi="Arial" w:cs="Arial"/>
                <w:color w:val="000000"/>
                <w:sz w:val="22"/>
                <w:szCs w:val="22"/>
              </w:rPr>
              <w:t>e morais causados pela ação ou omissão de seus empregados, trabalhadores, prepostos ou representantes, dolosa ou culposamente, ao Município ou a terceiros;</w:t>
            </w:r>
          </w:p>
          <w:p w:rsidR="00977DBF" w:rsidRDefault="00977DBF">
            <w:pPr>
              <w:pBdr>
                <w:top w:val="nil"/>
                <w:left w:val="nil"/>
                <w:bottom w:val="nil"/>
                <w:right w:val="nil"/>
                <w:between w:val="nil"/>
              </w:pBdr>
              <w:ind w:left="142"/>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Ceder os direitos patrimoniais relativos ao projeto ou serviço técnico especializado, para que a Administração possa utilizá-lo de acordo com o previsto neste Termo de Referência;</w:t>
            </w:r>
          </w:p>
          <w:p w:rsidR="00977DBF" w:rsidRDefault="00977DBF">
            <w:pPr>
              <w:pBdr>
                <w:top w:val="nil"/>
                <w:left w:val="nil"/>
                <w:bottom w:val="nil"/>
                <w:right w:val="nil"/>
                <w:between w:val="nil"/>
              </w:pBdr>
              <w:ind w:left="142"/>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Quando o projeto se referir à obra imaterial de caráter tecnológico, insuscetível de privilégio, a cessão dos direitos incluirá o fornecimento de todos os dados, documentos e elementos de informação pertinentes à tecnologia de concepção, desenvolvimento, f</w:t>
            </w:r>
            <w:r>
              <w:rPr>
                <w:rFonts w:ascii="Arial" w:eastAsia="Arial" w:hAnsi="Arial" w:cs="Arial"/>
                <w:color w:val="000000"/>
                <w:sz w:val="22"/>
                <w:szCs w:val="22"/>
              </w:rPr>
              <w:t>ixação em suporte físico de qualquer natureza e aplicação da obra;</w:t>
            </w:r>
          </w:p>
          <w:p w:rsidR="00977DBF" w:rsidRDefault="00977DBF">
            <w:pPr>
              <w:pBdr>
                <w:top w:val="nil"/>
                <w:left w:val="nil"/>
                <w:bottom w:val="nil"/>
                <w:right w:val="nil"/>
                <w:between w:val="nil"/>
              </w:pBdr>
              <w:ind w:left="142"/>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ind w:left="142" w:firstLine="0"/>
              <w:jc w:val="both"/>
              <w:rPr>
                <w:rFonts w:ascii="Arial" w:eastAsia="Arial" w:hAnsi="Arial" w:cs="Arial"/>
                <w:color w:val="000000"/>
                <w:sz w:val="22"/>
                <w:szCs w:val="22"/>
              </w:rPr>
            </w:pPr>
            <w:r>
              <w:rPr>
                <w:rFonts w:ascii="Arial" w:eastAsia="Arial" w:hAnsi="Arial" w:cs="Arial"/>
                <w:color w:val="000000"/>
                <w:sz w:val="22"/>
                <w:szCs w:val="22"/>
              </w:rPr>
              <w:t>Assegurar à Contratante:</w:t>
            </w:r>
          </w:p>
          <w:p w:rsidR="00977DBF" w:rsidRDefault="00BB531C">
            <w:pPr>
              <w:numPr>
                <w:ilvl w:val="3"/>
                <w:numId w:val="2"/>
              </w:numPr>
              <w:pBdr>
                <w:top w:val="nil"/>
                <w:left w:val="nil"/>
                <w:bottom w:val="nil"/>
                <w:right w:val="nil"/>
                <w:between w:val="nil"/>
              </w:pBdr>
              <w:tabs>
                <w:tab w:val="left" w:pos="431"/>
                <w:tab w:val="left" w:pos="1134"/>
              </w:tabs>
              <w:spacing w:before="240" w:after="120"/>
              <w:ind w:left="142" w:firstLine="0"/>
              <w:jc w:val="both"/>
              <w:rPr>
                <w:rFonts w:ascii="Arial" w:eastAsia="Arial" w:hAnsi="Arial" w:cs="Arial"/>
                <w:color w:val="000000"/>
                <w:sz w:val="22"/>
                <w:szCs w:val="22"/>
              </w:rPr>
            </w:pPr>
            <w:r>
              <w:rPr>
                <w:rFonts w:ascii="Arial" w:eastAsia="Arial" w:hAnsi="Arial" w:cs="Arial"/>
                <w:color w:val="000000"/>
                <w:sz w:val="22"/>
                <w:szCs w:val="22"/>
              </w:rPr>
              <w:t xml:space="preserve">O direito de propriedade intelectual dos produtos desenvolvidos, inclusive sobre as eventuais adequações e atualizações que vierem a ser realizadas, logo após o recebimento de cada parcela, de forma permanente, permitindo à Contratante distribuir, alterar </w:t>
            </w:r>
            <w:r>
              <w:rPr>
                <w:rFonts w:ascii="Arial" w:eastAsia="Arial" w:hAnsi="Arial" w:cs="Arial"/>
                <w:color w:val="000000"/>
                <w:sz w:val="22"/>
                <w:szCs w:val="22"/>
              </w:rPr>
              <w:t>e utilizar os mesmos sem limitações;</w:t>
            </w:r>
          </w:p>
          <w:p w:rsidR="00977DBF" w:rsidRDefault="00BB531C">
            <w:pPr>
              <w:widowControl w:val="0"/>
              <w:numPr>
                <w:ilvl w:val="3"/>
                <w:numId w:val="2"/>
              </w:numPr>
              <w:pBdr>
                <w:top w:val="nil"/>
                <w:left w:val="nil"/>
                <w:bottom w:val="nil"/>
                <w:right w:val="nil"/>
                <w:between w:val="nil"/>
              </w:pBdr>
              <w:tabs>
                <w:tab w:val="left" w:pos="851"/>
                <w:tab w:val="left" w:pos="1134"/>
              </w:tabs>
              <w:spacing w:before="240"/>
              <w:ind w:left="142" w:firstLine="0"/>
              <w:jc w:val="both"/>
              <w:rPr>
                <w:rFonts w:ascii="Arial" w:eastAsia="Arial" w:hAnsi="Arial" w:cs="Arial"/>
                <w:color w:val="000000"/>
                <w:sz w:val="22"/>
                <w:szCs w:val="22"/>
              </w:rPr>
            </w:pPr>
            <w:r>
              <w:rPr>
                <w:rFonts w:ascii="Arial" w:eastAsia="Arial" w:hAnsi="Arial" w:cs="Arial"/>
                <w:color w:val="000000"/>
                <w:sz w:val="22"/>
                <w:szCs w:val="22"/>
              </w:rPr>
              <w:t>Os direitos autorais da solução, do projeto, de suas especificações técnicas, da documentação produzida e congêneres, e de todos os demais produtos gerados na execução do contrato, inclusive aqueles produzidos por terce</w:t>
            </w:r>
            <w:r>
              <w:rPr>
                <w:rFonts w:ascii="Arial" w:eastAsia="Arial" w:hAnsi="Arial" w:cs="Arial"/>
                <w:color w:val="000000"/>
                <w:sz w:val="22"/>
                <w:szCs w:val="22"/>
              </w:rPr>
              <w:t>iros subcontratados, ficando proibida a sua utilização sem que exista autorização expressa da Contratante, sob pena de multa, sem prejuízo das sanções civis e penais cabíveis.</w:t>
            </w:r>
          </w:p>
          <w:p w:rsidR="00977DBF" w:rsidRDefault="00977DBF">
            <w:pPr>
              <w:widowControl w:val="0"/>
              <w:pBdr>
                <w:top w:val="nil"/>
                <w:left w:val="nil"/>
                <w:bottom w:val="nil"/>
                <w:right w:val="nil"/>
                <w:between w:val="nil"/>
              </w:pBdr>
              <w:ind w:left="142"/>
              <w:jc w:val="both"/>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tabs>
                <w:tab w:val="left" w:pos="142"/>
              </w:tabs>
              <w:ind w:left="142" w:firstLine="0"/>
              <w:jc w:val="both"/>
              <w:rPr>
                <w:rFonts w:ascii="Arial" w:eastAsia="Arial" w:hAnsi="Arial" w:cs="Arial"/>
                <w:color w:val="000000"/>
                <w:sz w:val="22"/>
                <w:szCs w:val="22"/>
              </w:rPr>
            </w:pPr>
            <w:r>
              <w:rPr>
                <w:rFonts w:ascii="Arial" w:eastAsia="Arial" w:hAnsi="Arial" w:cs="Arial"/>
                <w:color w:val="000000"/>
                <w:sz w:val="22"/>
                <w:szCs w:val="22"/>
              </w:rPr>
              <w:t>Utilizar empregados habilitados e com conhecimentos básicos dos serviços a serem executados, de conformidade com as normas e determinações em vigor;</w:t>
            </w:r>
          </w:p>
          <w:p w:rsidR="00977DBF" w:rsidRDefault="00977DBF">
            <w:pPr>
              <w:pBdr>
                <w:top w:val="nil"/>
                <w:left w:val="nil"/>
                <w:bottom w:val="nil"/>
                <w:right w:val="nil"/>
                <w:between w:val="nil"/>
              </w:pBdr>
              <w:tabs>
                <w:tab w:val="left" w:pos="142"/>
              </w:tabs>
              <w:ind w:left="142"/>
              <w:jc w:val="both"/>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tabs>
                <w:tab w:val="left" w:pos="431"/>
              </w:tabs>
              <w:ind w:left="142" w:firstLine="0"/>
              <w:jc w:val="both"/>
              <w:rPr>
                <w:rFonts w:ascii="Arial" w:eastAsia="Arial" w:hAnsi="Arial" w:cs="Arial"/>
                <w:color w:val="000000"/>
                <w:sz w:val="22"/>
                <w:szCs w:val="22"/>
              </w:rPr>
            </w:pPr>
            <w:r>
              <w:rPr>
                <w:rFonts w:ascii="Arial" w:eastAsia="Arial" w:hAnsi="Arial" w:cs="Arial"/>
                <w:color w:val="000000"/>
                <w:sz w:val="22"/>
                <w:szCs w:val="22"/>
              </w:rPr>
              <w:t xml:space="preserve">Apresentar à Contratante, quando for o caso, a relação nominal dos empregados que adentrarão o órgão para </w:t>
            </w:r>
            <w:r>
              <w:rPr>
                <w:rFonts w:ascii="Arial" w:eastAsia="Arial" w:hAnsi="Arial" w:cs="Arial"/>
                <w:color w:val="000000"/>
                <w:sz w:val="22"/>
                <w:szCs w:val="22"/>
              </w:rPr>
              <w:t>a execução do serviço, os quais devem estar devidamente identificados por meio de crachá;</w:t>
            </w:r>
          </w:p>
          <w:p w:rsidR="00977DBF" w:rsidRDefault="00977DBF">
            <w:pPr>
              <w:pBdr>
                <w:top w:val="nil"/>
                <w:left w:val="nil"/>
                <w:bottom w:val="nil"/>
                <w:right w:val="nil"/>
                <w:between w:val="nil"/>
              </w:pBdr>
              <w:tabs>
                <w:tab w:val="left" w:pos="431"/>
              </w:tabs>
              <w:ind w:left="142"/>
              <w:jc w:val="both"/>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tabs>
                <w:tab w:val="left" w:pos="142"/>
                <w:tab w:val="left" w:pos="790"/>
                <w:tab w:val="left" w:pos="851"/>
              </w:tabs>
              <w:ind w:left="142" w:firstLine="0"/>
              <w:jc w:val="both"/>
              <w:rPr>
                <w:rFonts w:ascii="Arial" w:eastAsia="Arial" w:hAnsi="Arial" w:cs="Arial"/>
                <w:color w:val="000000"/>
                <w:sz w:val="22"/>
                <w:szCs w:val="22"/>
              </w:rPr>
            </w:pPr>
            <w:r>
              <w:rPr>
                <w:rFonts w:ascii="Arial" w:eastAsia="Arial" w:hAnsi="Arial" w:cs="Arial"/>
                <w:color w:val="000000"/>
                <w:sz w:val="22"/>
                <w:szCs w:val="22"/>
              </w:rPr>
              <w:t>Responsabilizar-se por todas as obrigações trabalhistas, sociais, previdenciárias, tributárias e as demais previstas na legislação específica, cuja inadimplência não transfere responsabilidade à Administração;</w:t>
            </w:r>
          </w:p>
          <w:p w:rsidR="00977DBF" w:rsidRDefault="00977DBF">
            <w:pPr>
              <w:pBdr>
                <w:top w:val="nil"/>
                <w:left w:val="nil"/>
                <w:bottom w:val="nil"/>
                <w:right w:val="nil"/>
                <w:between w:val="nil"/>
              </w:pBdr>
              <w:tabs>
                <w:tab w:val="left" w:pos="142"/>
              </w:tabs>
              <w:ind w:left="142"/>
              <w:jc w:val="both"/>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Instruir seus empregados quanto à necessidade de acatar as orientações da Administração, inclusive quanto ao cumprimento das Normas Internas, quando for o caso;</w:t>
            </w:r>
          </w:p>
          <w:p w:rsidR="00977DBF" w:rsidRDefault="00977DBF">
            <w:pPr>
              <w:pBdr>
                <w:top w:val="nil"/>
                <w:left w:val="nil"/>
                <w:bottom w:val="nil"/>
                <w:right w:val="nil"/>
                <w:between w:val="nil"/>
              </w:pBdr>
              <w:tabs>
                <w:tab w:val="left" w:pos="142"/>
              </w:tabs>
              <w:ind w:left="720"/>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Relatar à Administração toda e qualquer irregularidade verificada no decorrer da prestação dos</w:t>
            </w:r>
            <w:r>
              <w:rPr>
                <w:rFonts w:ascii="Arial" w:eastAsia="Arial" w:hAnsi="Arial" w:cs="Arial"/>
                <w:color w:val="000000"/>
                <w:sz w:val="22"/>
                <w:szCs w:val="22"/>
              </w:rPr>
              <w:t xml:space="preserve"> serviços;</w:t>
            </w:r>
          </w:p>
          <w:p w:rsidR="00977DBF" w:rsidRDefault="00977DBF">
            <w:pPr>
              <w:pBdr>
                <w:top w:val="nil"/>
                <w:left w:val="nil"/>
                <w:bottom w:val="nil"/>
                <w:right w:val="nil"/>
                <w:between w:val="nil"/>
              </w:pBdr>
              <w:tabs>
                <w:tab w:val="left" w:pos="142"/>
              </w:tabs>
              <w:ind w:left="720"/>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tabs>
                <w:tab w:val="left" w:pos="142"/>
                <w:tab w:val="left" w:pos="920"/>
              </w:tabs>
              <w:ind w:left="142" w:firstLine="0"/>
              <w:jc w:val="both"/>
              <w:rPr>
                <w:rFonts w:ascii="Arial" w:eastAsia="Arial" w:hAnsi="Arial" w:cs="Arial"/>
                <w:color w:val="000000"/>
                <w:sz w:val="22"/>
                <w:szCs w:val="22"/>
              </w:rPr>
            </w:pPr>
            <w:r>
              <w:rPr>
                <w:rFonts w:ascii="Arial" w:eastAsia="Arial" w:hAnsi="Arial" w:cs="Arial"/>
                <w:color w:val="000000"/>
                <w:sz w:val="22"/>
                <w:szCs w:val="22"/>
              </w:rPr>
              <w:t>Não permitir a utilização do trabalho do menor;</w:t>
            </w:r>
          </w:p>
          <w:p w:rsidR="00977DBF" w:rsidRDefault="00977DBF">
            <w:pPr>
              <w:pBdr>
                <w:top w:val="nil"/>
                <w:left w:val="nil"/>
                <w:bottom w:val="nil"/>
                <w:right w:val="nil"/>
                <w:between w:val="nil"/>
              </w:pBdr>
              <w:tabs>
                <w:tab w:val="left" w:pos="142"/>
              </w:tabs>
              <w:ind w:left="720"/>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tabs>
                <w:tab w:val="left" w:pos="142"/>
                <w:tab w:val="left" w:pos="710"/>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Manter durante toda a vigência do contrato, em compatibilidade com as obrigações assumidas, todas as condições de habilitação e qualificação exigidas na licitação;</w:t>
            </w:r>
          </w:p>
          <w:p w:rsidR="00977DBF" w:rsidRDefault="00977DBF">
            <w:pPr>
              <w:pBdr>
                <w:top w:val="nil"/>
                <w:left w:val="nil"/>
                <w:bottom w:val="nil"/>
                <w:right w:val="nil"/>
                <w:between w:val="nil"/>
              </w:pBdr>
              <w:tabs>
                <w:tab w:val="left" w:pos="142"/>
              </w:tabs>
              <w:ind w:left="720"/>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tabs>
                <w:tab w:val="left" w:pos="142"/>
                <w:tab w:val="left" w:pos="993"/>
              </w:tabs>
              <w:ind w:left="142" w:firstLine="0"/>
              <w:jc w:val="both"/>
              <w:rPr>
                <w:rFonts w:ascii="Arial" w:eastAsia="Arial" w:hAnsi="Arial" w:cs="Arial"/>
                <w:color w:val="000000"/>
                <w:sz w:val="22"/>
                <w:szCs w:val="22"/>
              </w:rPr>
            </w:pPr>
            <w:r>
              <w:rPr>
                <w:rFonts w:ascii="Arial" w:eastAsia="Arial" w:hAnsi="Arial" w:cs="Arial"/>
                <w:color w:val="000000"/>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rsidR="00977DBF" w:rsidRDefault="00977DBF">
            <w:pPr>
              <w:pBdr>
                <w:top w:val="nil"/>
                <w:left w:val="nil"/>
                <w:bottom w:val="nil"/>
                <w:right w:val="nil"/>
                <w:between w:val="nil"/>
              </w:pBdr>
              <w:tabs>
                <w:tab w:val="left" w:pos="142"/>
              </w:tabs>
              <w:ind w:left="720"/>
              <w:rPr>
                <w:rFonts w:ascii="Arial" w:eastAsia="Arial" w:hAnsi="Arial" w:cs="Arial"/>
                <w:color w:val="000000"/>
                <w:sz w:val="22"/>
                <w:szCs w:val="22"/>
              </w:rPr>
            </w:pPr>
          </w:p>
          <w:p w:rsidR="00977DBF" w:rsidRDefault="00BB531C">
            <w:pPr>
              <w:numPr>
                <w:ilvl w:val="2"/>
                <w:numId w:val="2"/>
              </w:numPr>
              <w:pBdr>
                <w:top w:val="nil"/>
                <w:left w:val="nil"/>
                <w:bottom w:val="nil"/>
                <w:right w:val="nil"/>
                <w:between w:val="nil"/>
              </w:pBdr>
              <w:tabs>
                <w:tab w:val="left" w:pos="142"/>
                <w:tab w:val="left" w:pos="993"/>
              </w:tabs>
              <w:spacing w:after="120"/>
              <w:ind w:left="142" w:firstLine="0"/>
              <w:jc w:val="both"/>
              <w:rPr>
                <w:rFonts w:ascii="Arial" w:eastAsia="Arial" w:hAnsi="Arial" w:cs="Arial"/>
                <w:color w:val="000000"/>
                <w:sz w:val="22"/>
                <w:szCs w:val="22"/>
              </w:rPr>
            </w:pPr>
            <w:r>
              <w:rPr>
                <w:rFonts w:ascii="Arial" w:eastAsia="Arial" w:hAnsi="Arial" w:cs="Arial"/>
                <w:color w:val="00000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w:t>
            </w:r>
            <w:r>
              <w:rPr>
                <w:rFonts w:ascii="Arial" w:eastAsia="Arial" w:hAnsi="Arial" w:cs="Arial"/>
                <w:color w:val="000000"/>
                <w:sz w:val="22"/>
                <w:szCs w:val="22"/>
              </w:rPr>
              <w:t>o seja satisfatório para o atendimento ao objeto da licitação, observado, se for o caso a respectiva matriz de alocação de riscos.</w:t>
            </w:r>
          </w:p>
          <w:p w:rsidR="00977DBF" w:rsidRDefault="00BB531C">
            <w:pPr>
              <w:ind w:firstLine="142"/>
              <w:jc w:val="both"/>
              <w:rPr>
                <w:rFonts w:ascii="Arial" w:eastAsia="Arial" w:hAnsi="Arial" w:cs="Arial"/>
                <w:sz w:val="22"/>
                <w:szCs w:val="22"/>
              </w:rPr>
            </w:pPr>
            <w:r>
              <w:rPr>
                <w:rFonts w:ascii="Arial" w:eastAsia="Arial" w:hAnsi="Arial" w:cs="Arial"/>
                <w:sz w:val="22"/>
                <w:szCs w:val="22"/>
              </w:rPr>
              <w:t>7.1.17.</w:t>
            </w:r>
            <w:r>
              <w:rPr>
                <w:rFonts w:ascii="Arial" w:eastAsia="Arial" w:hAnsi="Arial" w:cs="Arial"/>
                <w:sz w:val="22"/>
                <w:szCs w:val="22"/>
              </w:rPr>
              <w:tab/>
              <w:t>Manter todos os seus dados cadastrais atualizados, inclusive endereço e e-mail, presumindo-se válidas as intimações q</w:t>
            </w:r>
            <w:r>
              <w:rPr>
                <w:rFonts w:ascii="Arial" w:eastAsia="Arial" w:hAnsi="Arial" w:cs="Arial"/>
                <w:sz w:val="22"/>
                <w:szCs w:val="22"/>
              </w:rPr>
              <w:t>ue não forem recebidas pessoalmente, se a modificação temporária ou permanente não tiver sido devidamente comunicada ao Contratante.</w:t>
            </w:r>
          </w:p>
          <w:p w:rsidR="00977DBF" w:rsidRPr="00DF6BC9" w:rsidRDefault="00BB531C">
            <w:pPr>
              <w:spacing w:before="240" w:after="240"/>
              <w:jc w:val="both"/>
              <w:rPr>
                <w:rFonts w:ascii="Arial" w:eastAsia="Arial" w:hAnsi="Arial" w:cs="Arial"/>
                <w:sz w:val="22"/>
                <w:szCs w:val="22"/>
              </w:rPr>
            </w:pPr>
            <w:r>
              <w:rPr>
                <w:rFonts w:ascii="Arial" w:eastAsia="Arial" w:hAnsi="Arial" w:cs="Arial"/>
                <w:sz w:val="22"/>
                <w:szCs w:val="22"/>
              </w:rPr>
              <w:t xml:space="preserve">  </w:t>
            </w:r>
            <w:r w:rsidRPr="00DF6BC9">
              <w:rPr>
                <w:rFonts w:ascii="Arial" w:eastAsia="Arial" w:hAnsi="Arial" w:cs="Arial"/>
                <w:sz w:val="22"/>
                <w:szCs w:val="22"/>
              </w:rPr>
              <w:t>7.1.18. Para os itens 02 e 03, deverá ser exigida, quando aplicável, a utilização do Sistema de Manifesto de Transporte d</w:t>
            </w:r>
            <w:r w:rsidRPr="00DF6BC9">
              <w:rPr>
                <w:rFonts w:ascii="Arial" w:eastAsia="Arial" w:hAnsi="Arial" w:cs="Arial"/>
                <w:sz w:val="22"/>
                <w:szCs w:val="22"/>
              </w:rPr>
              <w:t>e Resíduos de Minas Gerais (MTR-MG), nos termos da Deliberação Normativa COPAM nº 232/2019, admitindo-se a comprovação de eventual enquadramento nas hipóteses de dispensa previstas na legislação vigente, bem como a apresentação dos documentos comprobatório</w:t>
            </w:r>
            <w:r w:rsidRPr="00DF6BC9">
              <w:rPr>
                <w:rFonts w:ascii="Arial" w:eastAsia="Arial" w:hAnsi="Arial" w:cs="Arial"/>
                <w:sz w:val="22"/>
                <w:szCs w:val="22"/>
              </w:rPr>
              <w:t>s do recebimento e da destinação final adequada dos resíduos.</w:t>
            </w:r>
          </w:p>
          <w:p w:rsidR="00977DBF" w:rsidRDefault="00BB531C">
            <w:pPr>
              <w:numPr>
                <w:ilvl w:val="1"/>
                <w:numId w:val="11"/>
              </w:num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Da contratante</w:t>
            </w:r>
          </w:p>
          <w:p w:rsidR="00977DBF" w:rsidRDefault="00BB531C">
            <w:pPr>
              <w:spacing w:before="240" w:after="240"/>
              <w:ind w:left="141"/>
              <w:jc w:val="both"/>
              <w:rPr>
                <w:rFonts w:ascii="Arial" w:eastAsia="Arial" w:hAnsi="Arial" w:cs="Arial"/>
                <w:sz w:val="22"/>
                <w:szCs w:val="22"/>
              </w:rPr>
            </w:pPr>
            <w:r>
              <w:rPr>
                <w:rFonts w:ascii="Arial" w:eastAsia="Arial" w:hAnsi="Arial" w:cs="Arial"/>
                <w:sz w:val="22"/>
                <w:szCs w:val="22"/>
              </w:rPr>
              <w:t>7.2.1. Proporcionar todas as condições para que a Contratada possa desempenhar os serviços de acordo com as determinações do Contrato, do Edital, de seus Anexos e deste Termo de Referência.</w:t>
            </w:r>
          </w:p>
          <w:p w:rsidR="00977DBF" w:rsidRDefault="00BB531C">
            <w:pPr>
              <w:spacing w:before="240" w:after="240"/>
              <w:ind w:left="141"/>
              <w:jc w:val="both"/>
              <w:rPr>
                <w:rFonts w:ascii="Arial" w:eastAsia="Arial" w:hAnsi="Arial" w:cs="Arial"/>
                <w:sz w:val="22"/>
                <w:szCs w:val="22"/>
              </w:rPr>
            </w:pPr>
            <w:r>
              <w:rPr>
                <w:rFonts w:ascii="Arial" w:eastAsia="Arial" w:hAnsi="Arial" w:cs="Arial"/>
                <w:sz w:val="22"/>
                <w:szCs w:val="22"/>
              </w:rPr>
              <w:t xml:space="preserve">7.2.2. Exigir o cumprimento de todas as obrigações assumidas pela </w:t>
            </w:r>
            <w:r>
              <w:rPr>
                <w:rFonts w:ascii="Arial" w:eastAsia="Arial" w:hAnsi="Arial" w:cs="Arial"/>
                <w:sz w:val="22"/>
                <w:szCs w:val="22"/>
              </w:rPr>
              <w:t>Contratada, de acordo com as cláusulas contratuais e os termos de sua proposta.</w:t>
            </w:r>
          </w:p>
          <w:p w:rsidR="00977DBF" w:rsidRDefault="00BB531C">
            <w:pPr>
              <w:spacing w:before="240" w:after="240"/>
              <w:ind w:left="141"/>
              <w:jc w:val="both"/>
              <w:rPr>
                <w:rFonts w:ascii="Arial" w:eastAsia="Arial" w:hAnsi="Arial" w:cs="Arial"/>
                <w:sz w:val="22"/>
                <w:szCs w:val="22"/>
              </w:rPr>
            </w:pPr>
            <w:r>
              <w:rPr>
                <w:rFonts w:ascii="Arial" w:eastAsia="Arial" w:hAnsi="Arial" w:cs="Arial"/>
                <w:sz w:val="22"/>
                <w:szCs w:val="22"/>
              </w:rPr>
              <w:t>7.2.3. Emitir a Ordem de Serviço (OS) e/ou Ordem de Fornecimento (OF), contendo as informações necessárias à execução dos serviços, tais como local, data, horário, quantitativo</w:t>
            </w:r>
            <w:r>
              <w:rPr>
                <w:rFonts w:ascii="Arial" w:eastAsia="Arial" w:hAnsi="Arial" w:cs="Arial"/>
                <w:sz w:val="22"/>
                <w:szCs w:val="22"/>
              </w:rPr>
              <w:t>s e demais orientações pertinentes.</w:t>
            </w:r>
          </w:p>
          <w:p w:rsidR="00977DBF" w:rsidRDefault="00BB531C">
            <w:pPr>
              <w:spacing w:before="240" w:after="240"/>
              <w:ind w:left="141"/>
              <w:jc w:val="both"/>
              <w:rPr>
                <w:rFonts w:ascii="Arial" w:eastAsia="Arial" w:hAnsi="Arial" w:cs="Arial"/>
                <w:sz w:val="22"/>
                <w:szCs w:val="22"/>
              </w:rPr>
            </w:pPr>
            <w:r>
              <w:rPr>
                <w:rFonts w:ascii="Arial" w:eastAsia="Arial" w:hAnsi="Arial" w:cs="Arial"/>
                <w:sz w:val="22"/>
                <w:szCs w:val="22"/>
              </w:rPr>
              <w:t>7.2.4. Exercer o acompanhamento e a fiscalização dos serviços, por servidor formalmente designado, anotando em registro próprio as ocorrências verificadas e encaminhando os apontamentos à autoridade competente para as pr</w:t>
            </w:r>
            <w:r>
              <w:rPr>
                <w:rFonts w:ascii="Arial" w:eastAsia="Arial" w:hAnsi="Arial" w:cs="Arial"/>
                <w:sz w:val="22"/>
                <w:szCs w:val="22"/>
              </w:rPr>
              <w:t>ovidências cabíveis.</w:t>
            </w:r>
          </w:p>
          <w:p w:rsidR="00977DBF" w:rsidRDefault="00BB531C">
            <w:pPr>
              <w:spacing w:before="240" w:after="240"/>
              <w:ind w:left="141"/>
              <w:jc w:val="both"/>
              <w:rPr>
                <w:rFonts w:ascii="Arial" w:eastAsia="Arial" w:hAnsi="Arial" w:cs="Arial"/>
                <w:sz w:val="22"/>
                <w:szCs w:val="22"/>
              </w:rPr>
            </w:pPr>
            <w:r>
              <w:rPr>
                <w:rFonts w:ascii="Arial" w:eastAsia="Arial" w:hAnsi="Arial" w:cs="Arial"/>
                <w:sz w:val="22"/>
                <w:szCs w:val="22"/>
              </w:rPr>
              <w:t>7.2.5. Notificar a Contratada, por escrito, sobre a ocorrência de eventuais imperfeições, falhas ou irregularidades na execução dos serviços, fixando prazo para sua correção, quando cabível.</w:t>
            </w:r>
          </w:p>
          <w:p w:rsidR="00977DBF" w:rsidRDefault="00BB531C">
            <w:pPr>
              <w:spacing w:before="240" w:after="240"/>
              <w:ind w:left="141"/>
              <w:jc w:val="both"/>
              <w:rPr>
                <w:rFonts w:ascii="Arial" w:eastAsia="Arial" w:hAnsi="Arial" w:cs="Arial"/>
                <w:sz w:val="22"/>
                <w:szCs w:val="22"/>
              </w:rPr>
            </w:pPr>
            <w:r>
              <w:rPr>
                <w:rFonts w:ascii="Arial" w:eastAsia="Arial" w:hAnsi="Arial" w:cs="Arial"/>
                <w:sz w:val="22"/>
                <w:szCs w:val="22"/>
              </w:rPr>
              <w:t>7.2.6. Efetuar o pagamento à Contratada na forma e nos prazos estabelecidos no Contrato, após o recebimento definitivo dos serviços e o atesto da fiscalização.</w:t>
            </w:r>
          </w:p>
          <w:p w:rsidR="00977DBF" w:rsidRDefault="00BB531C">
            <w:pPr>
              <w:spacing w:before="240" w:after="240"/>
              <w:ind w:left="141"/>
              <w:jc w:val="both"/>
              <w:rPr>
                <w:rFonts w:ascii="Arial" w:eastAsia="Arial" w:hAnsi="Arial" w:cs="Arial"/>
                <w:sz w:val="22"/>
                <w:szCs w:val="22"/>
              </w:rPr>
            </w:pPr>
            <w:r>
              <w:rPr>
                <w:rFonts w:ascii="Arial" w:eastAsia="Arial" w:hAnsi="Arial" w:cs="Arial"/>
                <w:sz w:val="22"/>
                <w:szCs w:val="22"/>
              </w:rPr>
              <w:t>7.2.7. Disponibilizar à Contratada, quando necessário, as informações e orientações indispensáve</w:t>
            </w:r>
            <w:r>
              <w:rPr>
                <w:rFonts w:ascii="Arial" w:eastAsia="Arial" w:hAnsi="Arial" w:cs="Arial"/>
                <w:sz w:val="22"/>
                <w:szCs w:val="22"/>
              </w:rPr>
              <w:t>is à adequada execução dos serviços.</w:t>
            </w:r>
          </w:p>
          <w:p w:rsidR="00977DBF" w:rsidRDefault="00BB531C">
            <w:pPr>
              <w:spacing w:before="240" w:after="240"/>
              <w:ind w:left="141"/>
              <w:jc w:val="both"/>
              <w:rPr>
                <w:rFonts w:ascii="Arial" w:eastAsia="Arial" w:hAnsi="Arial" w:cs="Arial"/>
                <w:b/>
                <w:bCs/>
                <w:sz w:val="22"/>
                <w:szCs w:val="22"/>
              </w:rPr>
            </w:pPr>
            <w:r>
              <w:rPr>
                <w:rFonts w:ascii="Arial" w:eastAsia="Arial" w:hAnsi="Arial" w:cs="Arial"/>
                <w:sz w:val="22"/>
                <w:szCs w:val="22"/>
              </w:rPr>
              <w:t>7.2.8. Zelar para que, durante toda a vigência do contrato, sejam mantidas as condições necessárias à sua execução, observadas as disposições legais e contratuais aplicáveis.</w:t>
            </w:r>
          </w:p>
        </w:tc>
      </w:tr>
      <w:tr w:rsidR="00977DBF">
        <w:tc>
          <w:tcPr>
            <w:tcW w:w="9776" w:type="dxa"/>
            <w:shd w:val="clear" w:color="auto" w:fill="E36C09"/>
          </w:tcPr>
          <w:p w:rsidR="00977DBF" w:rsidRDefault="00BB531C">
            <w:pPr>
              <w:numPr>
                <w:ilvl w:val="0"/>
                <w:numId w:val="8"/>
              </w:numPr>
              <w:ind w:left="426"/>
              <w:jc w:val="both"/>
              <w:rPr>
                <w:rFonts w:ascii="Arial" w:eastAsia="Arial" w:hAnsi="Arial" w:cs="Arial"/>
                <w:b/>
                <w:bCs/>
                <w:color w:val="FFFFFF"/>
                <w:sz w:val="22"/>
                <w:szCs w:val="22"/>
              </w:rPr>
            </w:pPr>
            <w:r>
              <w:rPr>
                <w:rFonts w:ascii="Arial" w:eastAsia="Arial" w:hAnsi="Arial" w:cs="Arial"/>
                <w:b/>
                <w:bCs/>
                <w:color w:val="FFFFFF"/>
                <w:sz w:val="22"/>
                <w:szCs w:val="22"/>
              </w:rPr>
              <w:t xml:space="preserve">DO CONTRATO  </w:t>
            </w:r>
          </w:p>
        </w:tc>
      </w:tr>
      <w:tr w:rsidR="00977DBF">
        <w:tc>
          <w:tcPr>
            <w:tcW w:w="9776" w:type="dxa"/>
            <w:shd w:val="clear" w:color="auto" w:fill="auto"/>
          </w:tcPr>
          <w:p w:rsidR="00977DBF" w:rsidRDefault="00977DBF">
            <w:pPr>
              <w:jc w:val="both"/>
              <w:rPr>
                <w:rFonts w:ascii="Arial" w:eastAsia="Arial" w:hAnsi="Arial" w:cs="Arial"/>
                <w:b/>
                <w:bCs/>
                <w:sz w:val="22"/>
                <w:szCs w:val="22"/>
              </w:rPr>
            </w:pPr>
          </w:p>
          <w:p w:rsidR="00977DBF" w:rsidRDefault="00BB531C">
            <w:pPr>
              <w:numPr>
                <w:ilvl w:val="1"/>
                <w:numId w:val="7"/>
              </w:numPr>
              <w:pBdr>
                <w:top w:val="nil"/>
                <w:left w:val="nil"/>
                <w:bottom w:val="nil"/>
                <w:right w:val="nil"/>
                <w:between w:val="nil"/>
              </w:pBdr>
              <w:ind w:right="228"/>
              <w:jc w:val="both"/>
              <w:rPr>
                <w:rFonts w:ascii="Arial" w:eastAsia="Arial" w:hAnsi="Arial" w:cs="Arial"/>
                <w:b/>
                <w:bCs/>
                <w:color w:val="000000"/>
                <w:sz w:val="22"/>
                <w:szCs w:val="22"/>
              </w:rPr>
            </w:pPr>
            <w:r>
              <w:rPr>
                <w:rFonts w:ascii="Arial" w:eastAsia="Arial" w:hAnsi="Arial" w:cs="Arial"/>
                <w:b/>
                <w:bCs/>
                <w:color w:val="000000"/>
                <w:sz w:val="22"/>
                <w:szCs w:val="22"/>
              </w:rPr>
              <w:t>VIGÊNCI</w:t>
            </w:r>
            <w:r>
              <w:rPr>
                <w:rFonts w:ascii="Arial" w:eastAsia="Arial" w:hAnsi="Arial" w:cs="Arial"/>
                <w:b/>
                <w:bCs/>
                <w:sz w:val="22"/>
                <w:szCs w:val="22"/>
              </w:rPr>
              <w:t>A</w:t>
            </w:r>
          </w:p>
          <w:p w:rsidR="00977DBF" w:rsidRDefault="00977DBF">
            <w:pPr>
              <w:ind w:left="196" w:right="228"/>
              <w:jc w:val="both"/>
              <w:rPr>
                <w:rFonts w:ascii="Arial" w:eastAsia="Arial" w:hAnsi="Arial" w:cs="Arial"/>
                <w:sz w:val="22"/>
                <w:szCs w:val="22"/>
              </w:rPr>
            </w:pPr>
          </w:p>
          <w:p w:rsidR="00977DBF" w:rsidRDefault="00BB531C">
            <w:pPr>
              <w:spacing w:line="276" w:lineRule="auto"/>
              <w:ind w:right="228"/>
              <w:jc w:val="both"/>
              <w:rPr>
                <w:rFonts w:ascii="Arial" w:eastAsia="Arial" w:hAnsi="Arial" w:cs="Arial"/>
                <w:sz w:val="22"/>
                <w:szCs w:val="22"/>
              </w:rPr>
            </w:pPr>
            <w:r>
              <w:rPr>
                <w:rFonts w:ascii="Arial" w:eastAsia="Arial" w:hAnsi="Arial" w:cs="Arial"/>
                <w:sz w:val="22"/>
                <w:szCs w:val="22"/>
              </w:rPr>
              <w:t xml:space="preserve">A Ata de Registro de Preços, terá vigência de 12 (doze) meses, e será prorrogada pelo prazo de 01 (um) ano. O contrato decorrente da ARP terá vigência de 12 (doze) meses, contados da data de sua assinatura, podendo ser prorrogado sucessivamente, desde que </w:t>
            </w:r>
            <w:r>
              <w:rPr>
                <w:rFonts w:ascii="Arial" w:eastAsia="Arial" w:hAnsi="Arial" w:cs="Arial"/>
                <w:sz w:val="22"/>
                <w:szCs w:val="22"/>
              </w:rPr>
              <w:t xml:space="preserve">haja interesse da Administração, seja demonstrada a </w:t>
            </w:r>
            <w:proofErr w:type="spellStart"/>
            <w:r>
              <w:rPr>
                <w:rFonts w:ascii="Arial" w:eastAsia="Arial" w:hAnsi="Arial" w:cs="Arial"/>
                <w:sz w:val="22"/>
                <w:szCs w:val="22"/>
              </w:rPr>
              <w:t>vantajosidade</w:t>
            </w:r>
            <w:proofErr w:type="spellEnd"/>
            <w:r>
              <w:rPr>
                <w:rFonts w:ascii="Arial" w:eastAsia="Arial" w:hAnsi="Arial" w:cs="Arial"/>
                <w:sz w:val="22"/>
                <w:szCs w:val="22"/>
              </w:rPr>
              <w:t xml:space="preserve"> da contratação e sejam observados os requisitos previstos na Lei nº 14.133/2021, até o limite máximo legalmente permitido para os contratos de serviços de natureza contínua de até 10 (dez) a</w:t>
            </w:r>
            <w:r>
              <w:rPr>
                <w:rFonts w:ascii="Arial" w:eastAsia="Arial" w:hAnsi="Arial" w:cs="Arial"/>
                <w:sz w:val="22"/>
                <w:szCs w:val="22"/>
              </w:rPr>
              <w:t xml:space="preserve">nos. </w:t>
            </w:r>
          </w:p>
          <w:p w:rsidR="00977DBF" w:rsidRDefault="00977DBF">
            <w:pPr>
              <w:spacing w:line="276" w:lineRule="auto"/>
              <w:ind w:right="228"/>
              <w:jc w:val="both"/>
              <w:rPr>
                <w:rFonts w:ascii="Arial" w:eastAsia="Arial" w:hAnsi="Arial" w:cs="Arial"/>
                <w:sz w:val="22"/>
                <w:szCs w:val="22"/>
              </w:rPr>
            </w:pPr>
          </w:p>
          <w:p w:rsidR="00977DBF" w:rsidRDefault="00977DBF">
            <w:pPr>
              <w:ind w:right="228"/>
              <w:jc w:val="both"/>
              <w:rPr>
                <w:rFonts w:ascii="Arial" w:eastAsia="Arial" w:hAnsi="Arial" w:cs="Arial"/>
                <w:sz w:val="22"/>
                <w:szCs w:val="22"/>
              </w:rPr>
            </w:pPr>
          </w:p>
          <w:p w:rsidR="00977DBF" w:rsidRDefault="00BB531C">
            <w:pPr>
              <w:numPr>
                <w:ilvl w:val="1"/>
                <w:numId w:val="7"/>
              </w:numPr>
              <w:pBdr>
                <w:top w:val="nil"/>
                <w:left w:val="nil"/>
                <w:bottom w:val="nil"/>
                <w:right w:val="nil"/>
                <w:between w:val="nil"/>
              </w:pBdr>
              <w:ind w:right="228"/>
              <w:jc w:val="both"/>
              <w:rPr>
                <w:rFonts w:ascii="Arial" w:eastAsia="Arial" w:hAnsi="Arial" w:cs="Arial"/>
                <w:b/>
                <w:bCs/>
                <w:color w:val="000000"/>
                <w:sz w:val="22"/>
                <w:szCs w:val="22"/>
              </w:rPr>
            </w:pPr>
            <w:r>
              <w:rPr>
                <w:rFonts w:ascii="Arial" w:eastAsia="Arial" w:hAnsi="Arial" w:cs="Arial"/>
                <w:b/>
                <w:bCs/>
                <w:color w:val="000000"/>
                <w:sz w:val="22"/>
                <w:szCs w:val="22"/>
              </w:rPr>
              <w:t xml:space="preserve">GESTÃO E </w:t>
            </w:r>
            <w:r>
              <w:rPr>
                <w:rFonts w:ascii="Arial" w:eastAsia="Arial" w:hAnsi="Arial" w:cs="Arial"/>
                <w:b/>
                <w:bCs/>
                <w:sz w:val="22"/>
                <w:szCs w:val="22"/>
              </w:rPr>
              <w:t>FISCALIZAÇÃO</w:t>
            </w:r>
          </w:p>
          <w:p w:rsidR="00977DBF" w:rsidRDefault="00977DBF">
            <w:pPr>
              <w:ind w:left="196" w:right="228"/>
              <w:jc w:val="both"/>
              <w:rPr>
                <w:rFonts w:ascii="Arial" w:eastAsia="Arial" w:hAnsi="Arial" w:cs="Arial"/>
                <w:b/>
                <w:bCs/>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Secretaria de Turismo</w:t>
            </w:r>
          </w:p>
          <w:p w:rsidR="00977DBF" w:rsidRDefault="00977DBF">
            <w:pPr>
              <w:ind w:left="196" w:right="228"/>
              <w:jc w:val="both"/>
              <w:rPr>
                <w:rFonts w:ascii="Arial" w:eastAsia="Arial" w:hAnsi="Arial" w:cs="Arial"/>
                <w:b/>
                <w:bCs/>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4"/>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77DBF">
              <w:tc>
                <w:tcPr>
                  <w:tcW w:w="8405" w:type="dxa"/>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Nome:</w:t>
                  </w:r>
                  <w:r>
                    <w:rPr>
                      <w:rFonts w:ascii="Arial" w:eastAsia="Arial" w:hAnsi="Arial" w:cs="Arial"/>
                      <w:sz w:val="22"/>
                      <w:szCs w:val="22"/>
                    </w:rPr>
                    <w:t xml:space="preserve"> Douglas Augusto </w:t>
                  </w:r>
                  <w:proofErr w:type="spellStart"/>
                  <w:r>
                    <w:rPr>
                      <w:rFonts w:ascii="Arial" w:eastAsia="Arial" w:hAnsi="Arial" w:cs="Arial"/>
                      <w:sz w:val="22"/>
                      <w:szCs w:val="22"/>
                    </w:rPr>
                    <w:t>Coltri</w:t>
                  </w:r>
                  <w:proofErr w:type="spellEnd"/>
                </w:p>
              </w:tc>
            </w:tr>
            <w:tr w:rsidR="00977DBF">
              <w:tc>
                <w:tcPr>
                  <w:tcW w:w="8405" w:type="dxa"/>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Cargo:</w:t>
                  </w:r>
                  <w:r>
                    <w:rPr>
                      <w:rFonts w:ascii="Arial" w:eastAsia="Arial" w:hAnsi="Arial" w:cs="Arial"/>
                      <w:sz w:val="22"/>
                      <w:szCs w:val="22"/>
                    </w:rPr>
                    <w:t xml:space="preserve"> Secretário de Turismo</w:t>
                  </w:r>
                </w:p>
              </w:tc>
            </w:tr>
            <w:tr w:rsidR="00977DBF">
              <w:tc>
                <w:tcPr>
                  <w:tcW w:w="8405" w:type="dxa"/>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 xml:space="preserve">Matrícula: </w:t>
                  </w:r>
                  <w:r>
                    <w:rPr>
                      <w:rFonts w:ascii="Arial" w:eastAsia="Arial" w:hAnsi="Arial" w:cs="Arial"/>
                      <w:sz w:val="22"/>
                      <w:szCs w:val="22"/>
                    </w:rPr>
                    <w:t>3182</w:t>
                  </w:r>
                </w:p>
              </w:tc>
            </w:tr>
            <w:tr w:rsidR="00977DBF">
              <w:trPr>
                <w:trHeight w:val="364"/>
              </w:trPr>
              <w:tc>
                <w:tcPr>
                  <w:tcW w:w="8405" w:type="dxa"/>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E-mail:</w:t>
                  </w:r>
                  <w:r>
                    <w:rPr>
                      <w:rFonts w:ascii="Arial" w:eastAsia="Arial" w:hAnsi="Arial" w:cs="Arial"/>
                      <w:sz w:val="22"/>
                      <w:szCs w:val="22"/>
                    </w:rPr>
                    <w:t xml:space="preserve"> turismo@buenobrandao.mg.gov.br</w:t>
                  </w:r>
                </w:p>
                <w:p w:rsidR="00977DBF" w:rsidRDefault="00977DBF">
                  <w:pPr>
                    <w:framePr w:hSpace="141" w:wrap="around" w:vAnchor="text" w:hAnchor="text" w:y="1"/>
                    <w:ind w:left="196" w:right="228"/>
                    <w:jc w:val="both"/>
                    <w:rPr>
                      <w:rFonts w:ascii="Arial" w:eastAsia="Arial" w:hAnsi="Arial" w:cs="Arial"/>
                      <w:sz w:val="22"/>
                      <w:szCs w:val="22"/>
                    </w:rPr>
                  </w:pPr>
                </w:p>
              </w:tc>
            </w:tr>
          </w:tbl>
          <w:p w:rsidR="00977DBF" w:rsidRDefault="00977DBF">
            <w:pPr>
              <w:ind w:left="196" w:right="228"/>
              <w:jc w:val="both"/>
              <w:rPr>
                <w:rFonts w:ascii="Arial" w:eastAsia="Arial" w:hAnsi="Arial" w:cs="Arial"/>
                <w:b/>
                <w:bCs/>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5"/>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Nome:</w:t>
                  </w:r>
                  <w:r>
                    <w:rPr>
                      <w:rFonts w:ascii="Arial" w:eastAsia="Arial" w:hAnsi="Arial" w:cs="Arial"/>
                      <w:sz w:val="22"/>
                      <w:szCs w:val="22"/>
                    </w:rPr>
                    <w:t xml:space="preserve"> Juliano Correia </w:t>
                  </w:r>
                  <w:proofErr w:type="spellStart"/>
                  <w:r>
                    <w:rPr>
                      <w:rFonts w:ascii="Arial" w:eastAsia="Arial" w:hAnsi="Arial" w:cs="Arial"/>
                      <w:sz w:val="22"/>
                      <w:szCs w:val="22"/>
                    </w:rPr>
                    <w:t>Giandoso</w:t>
                  </w:r>
                  <w:proofErr w:type="spellEnd"/>
                  <w:r>
                    <w:rPr>
                      <w:rFonts w:ascii="Arial" w:eastAsia="Arial" w:hAnsi="Arial" w:cs="Arial"/>
                      <w:sz w:val="22"/>
                      <w:szCs w:val="22"/>
                    </w:rPr>
                    <w:t xml:space="preserve"> </w:t>
                  </w:r>
                </w:p>
              </w:tc>
            </w:tr>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 xml:space="preserve">Cargo: </w:t>
                  </w:r>
                  <w:r>
                    <w:rPr>
                      <w:rFonts w:ascii="Arial" w:eastAsia="Arial" w:hAnsi="Arial" w:cs="Arial"/>
                      <w:sz w:val="22"/>
                      <w:szCs w:val="22"/>
                    </w:rPr>
                    <w:t xml:space="preserve">Coordenador de eventos turísticos </w:t>
                  </w:r>
                </w:p>
              </w:tc>
            </w:tr>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 xml:space="preserve">Matrícula: </w:t>
                  </w:r>
                  <w:r>
                    <w:rPr>
                      <w:rFonts w:ascii="Arial" w:eastAsia="Arial" w:hAnsi="Arial" w:cs="Arial"/>
                      <w:sz w:val="22"/>
                      <w:szCs w:val="22"/>
                    </w:rPr>
                    <w:t>3477-2</w:t>
                  </w:r>
                </w:p>
              </w:tc>
            </w:tr>
            <w:tr w:rsidR="00977DBF">
              <w:trPr>
                <w:trHeight w:val="340"/>
              </w:trPr>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 xml:space="preserve">E-mail: </w:t>
                  </w:r>
                  <w:r>
                    <w:rPr>
                      <w:rFonts w:ascii="Arial" w:eastAsia="Arial" w:hAnsi="Arial" w:cs="Arial"/>
                      <w:sz w:val="22"/>
                      <w:szCs w:val="22"/>
                    </w:rPr>
                    <w:t>turismo.chefe@buenobrandao.mg.gov.br</w:t>
                  </w:r>
                </w:p>
                <w:p w:rsidR="00977DBF" w:rsidRDefault="00977DBF">
                  <w:pPr>
                    <w:framePr w:hSpace="141" w:wrap="around" w:vAnchor="text" w:hAnchor="text" w:y="1"/>
                    <w:ind w:left="196" w:right="228"/>
                    <w:jc w:val="both"/>
                    <w:rPr>
                      <w:rFonts w:ascii="Arial" w:eastAsia="Arial" w:hAnsi="Arial" w:cs="Arial"/>
                      <w:sz w:val="22"/>
                      <w:szCs w:val="22"/>
                    </w:rPr>
                  </w:pPr>
                </w:p>
              </w:tc>
            </w:tr>
          </w:tbl>
          <w:p w:rsidR="00977DBF" w:rsidRDefault="00977DBF">
            <w:pPr>
              <w:ind w:left="196" w:right="228"/>
              <w:jc w:val="both"/>
              <w:rPr>
                <w:rFonts w:ascii="Arial" w:eastAsia="Arial" w:hAnsi="Arial" w:cs="Arial"/>
                <w:color w:val="000000"/>
                <w:sz w:val="22"/>
                <w:szCs w:val="22"/>
              </w:rPr>
            </w:pPr>
          </w:p>
          <w:p w:rsidR="00977DBF" w:rsidRDefault="00977DBF">
            <w:pPr>
              <w:ind w:left="196" w:right="228"/>
              <w:jc w:val="both"/>
              <w:rPr>
                <w:rFonts w:ascii="Arial" w:eastAsia="Arial" w:hAnsi="Arial" w:cs="Arial"/>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 xml:space="preserve">Secretaria de Cultura </w:t>
            </w:r>
          </w:p>
          <w:p w:rsidR="00977DBF" w:rsidRDefault="00977DBF">
            <w:pPr>
              <w:ind w:left="196" w:right="228"/>
              <w:jc w:val="both"/>
              <w:rPr>
                <w:rFonts w:ascii="Arial" w:eastAsia="Arial" w:hAnsi="Arial" w:cs="Arial"/>
                <w:b/>
                <w:bCs/>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6"/>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Nome:</w:t>
                  </w:r>
                  <w:r>
                    <w:rPr>
                      <w:rFonts w:ascii="Arial" w:eastAsia="Arial" w:hAnsi="Arial" w:cs="Arial"/>
                      <w:sz w:val="22"/>
                      <w:szCs w:val="22"/>
                    </w:rPr>
                    <w:t xml:space="preserve"> Beatriz de Oliveira  </w:t>
                  </w:r>
                </w:p>
              </w:tc>
            </w:tr>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Cargo:</w:t>
                  </w:r>
                  <w:r>
                    <w:rPr>
                      <w:rFonts w:ascii="Arial" w:eastAsia="Arial" w:hAnsi="Arial" w:cs="Arial"/>
                      <w:sz w:val="22"/>
                      <w:szCs w:val="22"/>
                    </w:rPr>
                    <w:t xml:space="preserve"> Secretária de Cultura </w:t>
                  </w:r>
                </w:p>
              </w:tc>
            </w:tr>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Matrícula:</w:t>
                  </w:r>
                  <w:r>
                    <w:rPr>
                      <w:rFonts w:ascii="Arial" w:eastAsia="Arial" w:hAnsi="Arial" w:cs="Arial"/>
                      <w:sz w:val="22"/>
                      <w:szCs w:val="22"/>
                    </w:rPr>
                    <w:t xml:space="preserve"> 3076</w:t>
                  </w:r>
                </w:p>
              </w:tc>
            </w:tr>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E-mail:</w:t>
                  </w:r>
                  <w:r>
                    <w:rPr>
                      <w:rFonts w:ascii="Arial" w:eastAsia="Arial" w:hAnsi="Arial" w:cs="Arial"/>
                      <w:sz w:val="22"/>
                      <w:szCs w:val="22"/>
                    </w:rPr>
                    <w:t xml:space="preserve"> cultura@buenobrandao.mg.gov.br</w:t>
                  </w:r>
                </w:p>
              </w:tc>
            </w:tr>
          </w:tbl>
          <w:p w:rsidR="00977DBF" w:rsidRDefault="00977DBF">
            <w:pPr>
              <w:ind w:left="196" w:right="228"/>
              <w:jc w:val="both"/>
              <w:rPr>
                <w:rFonts w:ascii="Arial" w:eastAsia="Arial" w:hAnsi="Arial" w:cs="Arial"/>
                <w:b/>
                <w:bCs/>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7"/>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77DBF">
              <w:tc>
                <w:tcPr>
                  <w:tcW w:w="84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977DBF" w:rsidRDefault="00BB531C">
                  <w:pPr>
                    <w:framePr w:hSpace="141" w:wrap="around" w:vAnchor="text" w:hAnchor="text" w:y="1"/>
                    <w:ind w:left="920" w:right="220" w:hanging="778"/>
                    <w:rPr>
                      <w:rFonts w:ascii="Arial" w:eastAsia="Arial" w:hAnsi="Arial" w:cs="Arial"/>
                      <w:sz w:val="22"/>
                      <w:szCs w:val="22"/>
                    </w:rPr>
                  </w:pPr>
                  <w:r>
                    <w:rPr>
                      <w:rFonts w:ascii="Arial" w:eastAsia="Arial" w:hAnsi="Arial" w:cs="Arial"/>
                      <w:b/>
                      <w:bCs/>
                      <w:sz w:val="22"/>
                      <w:szCs w:val="22"/>
                    </w:rPr>
                    <w:t xml:space="preserve">Nome: </w:t>
                  </w:r>
                  <w:r>
                    <w:rPr>
                      <w:rFonts w:ascii="Arial" w:eastAsia="Arial" w:hAnsi="Arial" w:cs="Arial"/>
                      <w:sz w:val="22"/>
                      <w:szCs w:val="22"/>
                    </w:rPr>
                    <w:t xml:space="preserve">Roberta Suzi Marques </w:t>
                  </w:r>
                </w:p>
              </w:tc>
            </w:tr>
            <w:tr w:rsidR="00977DBF">
              <w:tc>
                <w:tcPr>
                  <w:tcW w:w="84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977DBF" w:rsidRDefault="00BB531C">
                  <w:pPr>
                    <w:framePr w:hSpace="141" w:wrap="around" w:vAnchor="text" w:hAnchor="text" w:y="1"/>
                    <w:ind w:left="920" w:right="220" w:hanging="778"/>
                    <w:rPr>
                      <w:rFonts w:ascii="Arial" w:eastAsia="Arial" w:hAnsi="Arial" w:cs="Arial"/>
                      <w:sz w:val="22"/>
                      <w:szCs w:val="22"/>
                    </w:rPr>
                  </w:pPr>
                  <w:r>
                    <w:rPr>
                      <w:rFonts w:ascii="Arial" w:eastAsia="Arial" w:hAnsi="Arial" w:cs="Arial"/>
                      <w:b/>
                      <w:bCs/>
                      <w:sz w:val="22"/>
                      <w:szCs w:val="22"/>
                    </w:rPr>
                    <w:t xml:space="preserve">Cargo: </w:t>
                  </w:r>
                  <w:r>
                    <w:rPr>
                      <w:rFonts w:ascii="Arial" w:eastAsia="Arial" w:hAnsi="Arial" w:cs="Arial"/>
                      <w:sz w:val="22"/>
                      <w:szCs w:val="22"/>
                    </w:rPr>
                    <w:t>Chefe de Cultura</w:t>
                  </w:r>
                </w:p>
              </w:tc>
            </w:tr>
            <w:tr w:rsidR="00977DBF">
              <w:tc>
                <w:tcPr>
                  <w:tcW w:w="84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977DBF" w:rsidRDefault="00BB531C">
                  <w:pPr>
                    <w:framePr w:hSpace="141" w:wrap="around" w:vAnchor="text" w:hAnchor="text" w:y="1"/>
                    <w:ind w:left="920" w:right="220" w:hanging="778"/>
                    <w:rPr>
                      <w:rFonts w:ascii="Arial" w:eastAsia="Arial" w:hAnsi="Arial" w:cs="Arial"/>
                      <w:sz w:val="22"/>
                      <w:szCs w:val="22"/>
                    </w:rPr>
                  </w:pPr>
                  <w:r>
                    <w:rPr>
                      <w:rFonts w:ascii="Arial" w:eastAsia="Arial" w:hAnsi="Arial" w:cs="Arial"/>
                      <w:b/>
                      <w:bCs/>
                      <w:sz w:val="22"/>
                      <w:szCs w:val="22"/>
                    </w:rPr>
                    <w:t xml:space="preserve">Matrícula: </w:t>
                  </w:r>
                  <w:r>
                    <w:rPr>
                      <w:rFonts w:ascii="Arial" w:eastAsia="Arial" w:hAnsi="Arial" w:cs="Arial"/>
                      <w:sz w:val="22"/>
                      <w:szCs w:val="22"/>
                    </w:rPr>
                    <w:t>3890</w:t>
                  </w:r>
                </w:p>
              </w:tc>
            </w:tr>
            <w:tr w:rsidR="00977DBF">
              <w:trPr>
                <w:trHeight w:val="340"/>
              </w:trPr>
              <w:tc>
                <w:tcPr>
                  <w:tcW w:w="84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977DBF" w:rsidRDefault="00BB531C">
                  <w:pPr>
                    <w:framePr w:hSpace="141" w:wrap="around" w:vAnchor="text" w:hAnchor="text" w:y="1"/>
                    <w:ind w:left="920" w:right="220" w:hanging="778"/>
                    <w:rPr>
                      <w:rFonts w:ascii="Arial" w:eastAsia="Arial" w:hAnsi="Arial" w:cs="Arial"/>
                      <w:sz w:val="22"/>
                      <w:szCs w:val="22"/>
                    </w:rPr>
                  </w:pPr>
                  <w:r>
                    <w:rPr>
                      <w:rFonts w:ascii="Arial" w:eastAsia="Arial" w:hAnsi="Arial" w:cs="Arial"/>
                      <w:b/>
                      <w:bCs/>
                      <w:sz w:val="22"/>
                      <w:szCs w:val="22"/>
                    </w:rPr>
                    <w:t xml:space="preserve">E-mail:  </w:t>
                  </w:r>
                  <w:r>
                    <w:rPr>
                      <w:rFonts w:ascii="Arial" w:eastAsia="Arial" w:hAnsi="Arial" w:cs="Arial"/>
                      <w:sz w:val="22"/>
                      <w:szCs w:val="22"/>
                    </w:rPr>
                    <w:t>cultura@buenobrandao.mg.gov.br</w:t>
                  </w:r>
                </w:p>
              </w:tc>
            </w:tr>
          </w:tbl>
          <w:p w:rsidR="00977DBF" w:rsidRDefault="00977DBF">
            <w:pPr>
              <w:ind w:right="228"/>
              <w:jc w:val="both"/>
              <w:rPr>
                <w:rFonts w:ascii="Arial" w:eastAsia="Arial" w:hAnsi="Arial" w:cs="Arial"/>
                <w:b/>
                <w:bCs/>
                <w:sz w:val="22"/>
                <w:szCs w:val="22"/>
              </w:rPr>
            </w:pPr>
          </w:p>
          <w:p w:rsidR="00977DBF" w:rsidRDefault="00977DBF">
            <w:pPr>
              <w:ind w:right="228"/>
              <w:jc w:val="both"/>
              <w:rPr>
                <w:rFonts w:ascii="Arial" w:eastAsia="Arial" w:hAnsi="Arial" w:cs="Arial"/>
                <w:b/>
                <w:bCs/>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Secretaria de Desenvolvimento Rural, Agricultura e Meio Ambiente</w:t>
            </w:r>
          </w:p>
          <w:p w:rsidR="00977DBF" w:rsidRDefault="00977DBF">
            <w:pPr>
              <w:ind w:left="196" w:right="228"/>
              <w:jc w:val="both"/>
              <w:rPr>
                <w:rFonts w:ascii="Arial" w:eastAsia="Arial" w:hAnsi="Arial" w:cs="Arial"/>
                <w:b/>
                <w:bCs/>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Gestor:</w:t>
            </w:r>
          </w:p>
          <w:tbl>
            <w:tblPr>
              <w:tblStyle w:val="aff8"/>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Nome:</w:t>
                  </w:r>
                  <w:r>
                    <w:rPr>
                      <w:rFonts w:ascii="Arial" w:eastAsia="Arial" w:hAnsi="Arial" w:cs="Arial"/>
                      <w:sz w:val="22"/>
                      <w:szCs w:val="22"/>
                    </w:rPr>
                    <w:t xml:space="preserve"> Marina Borges da Silva</w:t>
                  </w:r>
                </w:p>
              </w:tc>
            </w:tr>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Cargo:</w:t>
                  </w:r>
                  <w:r>
                    <w:rPr>
                      <w:rFonts w:ascii="Arial" w:eastAsia="Arial" w:hAnsi="Arial" w:cs="Arial"/>
                      <w:sz w:val="22"/>
                      <w:szCs w:val="22"/>
                    </w:rPr>
                    <w:t xml:space="preserve"> Secretária de Desenvolvimento Rural, Agricultura e Meio Ambiente</w:t>
                  </w:r>
                </w:p>
              </w:tc>
            </w:tr>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Matrícula:</w:t>
                  </w:r>
                  <w:r>
                    <w:rPr>
                      <w:rFonts w:ascii="Arial" w:eastAsia="Arial" w:hAnsi="Arial" w:cs="Arial"/>
                      <w:sz w:val="22"/>
                      <w:szCs w:val="22"/>
                    </w:rPr>
                    <w:t xml:space="preserve"> 3610</w:t>
                  </w:r>
                </w:p>
              </w:tc>
            </w:tr>
            <w:tr w:rsidR="00977DBF">
              <w:tc>
                <w:tcPr>
                  <w:tcW w:w="8405" w:type="dxa"/>
                  <w:shd w:val="clear" w:color="auto" w:fill="auto"/>
                </w:tcPr>
                <w:p w:rsidR="00977DBF" w:rsidRDefault="00BB531C">
                  <w:pPr>
                    <w:framePr w:hSpace="141" w:wrap="around" w:vAnchor="text" w:hAnchor="text" w:y="1"/>
                    <w:ind w:left="196" w:right="228"/>
                    <w:jc w:val="both"/>
                    <w:rPr>
                      <w:rFonts w:ascii="Arial" w:eastAsia="Arial" w:hAnsi="Arial" w:cs="Arial"/>
                      <w:sz w:val="22"/>
                      <w:szCs w:val="22"/>
                    </w:rPr>
                  </w:pPr>
                  <w:r>
                    <w:rPr>
                      <w:rFonts w:ascii="Arial" w:eastAsia="Arial" w:hAnsi="Arial" w:cs="Arial"/>
                      <w:b/>
                      <w:bCs/>
                      <w:sz w:val="22"/>
                      <w:szCs w:val="22"/>
                    </w:rPr>
                    <w:t xml:space="preserve">E-mail: </w:t>
                  </w:r>
                  <w:r>
                    <w:rPr>
                      <w:rFonts w:ascii="Arial" w:eastAsia="Arial" w:hAnsi="Arial" w:cs="Arial"/>
                      <w:sz w:val="22"/>
                      <w:szCs w:val="22"/>
                    </w:rPr>
                    <w:t>agricultura@buenobrandao.mg.gov.br</w:t>
                  </w:r>
                </w:p>
              </w:tc>
            </w:tr>
          </w:tbl>
          <w:p w:rsidR="00977DBF" w:rsidRDefault="00977DBF">
            <w:pPr>
              <w:ind w:left="196" w:right="228"/>
              <w:jc w:val="both"/>
              <w:rPr>
                <w:rFonts w:ascii="Arial" w:eastAsia="Arial" w:hAnsi="Arial" w:cs="Arial"/>
                <w:b/>
                <w:bCs/>
                <w:sz w:val="22"/>
                <w:szCs w:val="22"/>
              </w:rPr>
            </w:pPr>
          </w:p>
          <w:p w:rsidR="00977DBF" w:rsidRDefault="00BB531C">
            <w:pPr>
              <w:ind w:left="196" w:right="228"/>
              <w:jc w:val="both"/>
              <w:rPr>
                <w:rFonts w:ascii="Arial" w:eastAsia="Arial" w:hAnsi="Arial" w:cs="Arial"/>
                <w:b/>
                <w:bCs/>
                <w:sz w:val="22"/>
                <w:szCs w:val="22"/>
              </w:rPr>
            </w:pPr>
            <w:r>
              <w:rPr>
                <w:rFonts w:ascii="Arial" w:eastAsia="Arial" w:hAnsi="Arial" w:cs="Arial"/>
                <w:b/>
                <w:bCs/>
                <w:sz w:val="22"/>
                <w:szCs w:val="22"/>
              </w:rPr>
              <w:t>Fiscal:</w:t>
            </w:r>
          </w:p>
          <w:tbl>
            <w:tblPr>
              <w:tblStyle w:val="aff9"/>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977DBF">
              <w:tc>
                <w:tcPr>
                  <w:tcW w:w="840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977DBF" w:rsidRDefault="00BB531C">
                  <w:pPr>
                    <w:framePr w:hSpace="141" w:wrap="around" w:vAnchor="text" w:hAnchor="text" w:y="1"/>
                    <w:ind w:left="920" w:right="220" w:hanging="778"/>
                    <w:rPr>
                      <w:rFonts w:ascii="Arial" w:eastAsia="Arial" w:hAnsi="Arial" w:cs="Arial"/>
                      <w:sz w:val="22"/>
                      <w:szCs w:val="22"/>
                    </w:rPr>
                  </w:pPr>
                  <w:r>
                    <w:rPr>
                      <w:rFonts w:ascii="Arial" w:eastAsia="Arial" w:hAnsi="Arial" w:cs="Arial"/>
                      <w:b/>
                      <w:bCs/>
                      <w:sz w:val="22"/>
                      <w:szCs w:val="22"/>
                    </w:rPr>
                    <w:t xml:space="preserve">Nome: </w:t>
                  </w:r>
                  <w:r>
                    <w:rPr>
                      <w:rFonts w:ascii="Arial" w:eastAsia="Arial" w:hAnsi="Arial" w:cs="Arial"/>
                      <w:sz w:val="22"/>
                      <w:szCs w:val="22"/>
                    </w:rPr>
                    <w:t>Charles dos Santos Ribeiro</w:t>
                  </w:r>
                </w:p>
              </w:tc>
            </w:tr>
            <w:tr w:rsidR="00977DBF">
              <w:tc>
                <w:tcPr>
                  <w:tcW w:w="84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977DBF" w:rsidRDefault="00BB531C">
                  <w:pPr>
                    <w:framePr w:hSpace="141" w:wrap="around" w:vAnchor="text" w:hAnchor="text" w:y="1"/>
                    <w:ind w:left="920" w:right="220" w:hanging="778"/>
                    <w:rPr>
                      <w:rFonts w:ascii="Arial" w:eastAsia="Arial" w:hAnsi="Arial" w:cs="Arial"/>
                      <w:sz w:val="22"/>
                      <w:szCs w:val="22"/>
                    </w:rPr>
                  </w:pPr>
                  <w:r>
                    <w:rPr>
                      <w:rFonts w:ascii="Arial" w:eastAsia="Arial" w:hAnsi="Arial" w:cs="Arial"/>
                      <w:b/>
                      <w:bCs/>
                      <w:sz w:val="22"/>
                      <w:szCs w:val="22"/>
                    </w:rPr>
                    <w:t xml:space="preserve">Cargo: </w:t>
                  </w:r>
                  <w:r>
                    <w:rPr>
                      <w:rFonts w:ascii="Arial" w:eastAsia="Arial" w:hAnsi="Arial" w:cs="Arial"/>
                      <w:sz w:val="22"/>
                      <w:szCs w:val="22"/>
                    </w:rPr>
                    <w:t xml:space="preserve">Assessor de Projetos Rurais </w:t>
                  </w:r>
                </w:p>
              </w:tc>
            </w:tr>
            <w:tr w:rsidR="00977DBF">
              <w:tc>
                <w:tcPr>
                  <w:tcW w:w="84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977DBF" w:rsidRDefault="00BB531C">
                  <w:pPr>
                    <w:framePr w:hSpace="141" w:wrap="around" w:vAnchor="text" w:hAnchor="text" w:y="1"/>
                    <w:ind w:left="920" w:right="220" w:hanging="778"/>
                    <w:rPr>
                      <w:rFonts w:ascii="Arial" w:eastAsia="Arial" w:hAnsi="Arial" w:cs="Arial"/>
                      <w:sz w:val="22"/>
                      <w:szCs w:val="22"/>
                    </w:rPr>
                  </w:pPr>
                  <w:r>
                    <w:rPr>
                      <w:rFonts w:ascii="Arial" w:eastAsia="Arial" w:hAnsi="Arial" w:cs="Arial"/>
                      <w:b/>
                      <w:bCs/>
                      <w:sz w:val="22"/>
                      <w:szCs w:val="22"/>
                    </w:rPr>
                    <w:t xml:space="preserve">Matrícula: </w:t>
                  </w:r>
                  <w:r>
                    <w:rPr>
                      <w:rFonts w:ascii="Arial" w:eastAsia="Arial" w:hAnsi="Arial" w:cs="Arial"/>
                      <w:sz w:val="22"/>
                      <w:szCs w:val="22"/>
                    </w:rPr>
                    <w:t>3236</w:t>
                  </w:r>
                </w:p>
              </w:tc>
            </w:tr>
            <w:tr w:rsidR="00977DBF">
              <w:trPr>
                <w:trHeight w:val="340"/>
              </w:trPr>
              <w:tc>
                <w:tcPr>
                  <w:tcW w:w="840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977DBF" w:rsidRDefault="00BB531C">
                  <w:pPr>
                    <w:framePr w:hSpace="141" w:wrap="around" w:vAnchor="text" w:hAnchor="text" w:y="1"/>
                    <w:ind w:left="920" w:right="220" w:hanging="778"/>
                    <w:rPr>
                      <w:rFonts w:ascii="Arial" w:eastAsia="Arial" w:hAnsi="Arial" w:cs="Arial"/>
                      <w:sz w:val="22"/>
                      <w:szCs w:val="22"/>
                    </w:rPr>
                  </w:pPr>
                  <w:r>
                    <w:rPr>
                      <w:rFonts w:ascii="Arial" w:eastAsia="Arial" w:hAnsi="Arial" w:cs="Arial"/>
                      <w:b/>
                      <w:bCs/>
                      <w:sz w:val="22"/>
                      <w:szCs w:val="22"/>
                    </w:rPr>
                    <w:t xml:space="preserve">E-mail:   </w:t>
                  </w:r>
                  <w:r>
                    <w:rPr>
                      <w:rFonts w:ascii="Arial" w:eastAsia="Arial" w:hAnsi="Arial" w:cs="Arial"/>
                      <w:sz w:val="22"/>
                      <w:szCs w:val="22"/>
                    </w:rPr>
                    <w:t>projetosrurais@buenobrandao.mg.gov.br</w:t>
                  </w:r>
                </w:p>
              </w:tc>
            </w:tr>
          </w:tbl>
          <w:p w:rsidR="00977DBF" w:rsidRDefault="00977DBF">
            <w:pPr>
              <w:ind w:right="228"/>
              <w:jc w:val="both"/>
              <w:rPr>
                <w:rFonts w:ascii="Arial" w:eastAsia="Arial" w:hAnsi="Arial" w:cs="Arial"/>
                <w:b/>
                <w:bCs/>
                <w:sz w:val="22"/>
                <w:szCs w:val="22"/>
              </w:rPr>
            </w:pPr>
          </w:p>
          <w:p w:rsidR="00977DBF" w:rsidRDefault="00977DBF">
            <w:pPr>
              <w:ind w:right="228"/>
              <w:jc w:val="both"/>
              <w:rPr>
                <w:rFonts w:ascii="Arial" w:eastAsia="Arial" w:hAnsi="Arial" w:cs="Arial"/>
                <w:b/>
                <w:bCs/>
                <w:sz w:val="22"/>
                <w:szCs w:val="22"/>
              </w:rPr>
            </w:pPr>
          </w:p>
          <w:p w:rsidR="00977DBF" w:rsidRDefault="00BB531C">
            <w:pPr>
              <w:ind w:left="196" w:right="228"/>
              <w:jc w:val="both"/>
              <w:rPr>
                <w:rFonts w:ascii="Arial" w:eastAsia="Arial" w:hAnsi="Arial" w:cs="Arial"/>
                <w:color w:val="000000"/>
                <w:sz w:val="22"/>
                <w:szCs w:val="22"/>
              </w:rPr>
            </w:pPr>
            <w:proofErr w:type="spellStart"/>
            <w:r>
              <w:rPr>
                <w:rFonts w:ascii="Arial" w:eastAsia="Arial" w:hAnsi="Arial" w:cs="Arial"/>
                <w:b/>
                <w:bCs/>
                <w:color w:val="000000"/>
                <w:sz w:val="22"/>
                <w:szCs w:val="22"/>
              </w:rPr>
              <w:t>Obs</w:t>
            </w:r>
            <w:proofErr w:type="spellEnd"/>
            <w:r>
              <w:rPr>
                <w:rFonts w:ascii="Arial" w:eastAsia="Arial" w:hAnsi="Arial" w:cs="Arial"/>
                <w:b/>
                <w:bCs/>
                <w:color w:val="000000"/>
                <w:sz w:val="22"/>
                <w:szCs w:val="22"/>
              </w:rPr>
              <w:t xml:space="preserve">: </w:t>
            </w:r>
          </w:p>
          <w:p w:rsidR="00977DBF" w:rsidRDefault="00BB531C">
            <w:pPr>
              <w:ind w:left="196" w:right="228"/>
              <w:jc w:val="both"/>
              <w:rPr>
                <w:rFonts w:ascii="Arial" w:eastAsia="Arial" w:hAnsi="Arial" w:cs="Arial"/>
                <w:color w:val="000000"/>
                <w:sz w:val="22"/>
                <w:szCs w:val="22"/>
              </w:rPr>
            </w:pPr>
            <w:r>
              <w:rPr>
                <w:rFonts w:ascii="Arial" w:eastAsia="Arial" w:hAnsi="Arial" w:cs="Arial"/>
                <w:color w:val="000000"/>
                <w:sz w:val="22"/>
                <w:szCs w:val="22"/>
              </w:rPr>
              <w:t>Caso seja definida a necessidade de fiscais técnicos, setoriais, indicar as mesmas informações acima.</w:t>
            </w:r>
          </w:p>
          <w:p w:rsidR="00977DBF" w:rsidRDefault="00977DBF">
            <w:pPr>
              <w:ind w:left="196" w:right="228"/>
              <w:jc w:val="both"/>
              <w:rPr>
                <w:rFonts w:ascii="Arial" w:eastAsia="Arial" w:hAnsi="Arial" w:cs="Arial"/>
                <w:color w:val="000000"/>
                <w:sz w:val="22"/>
                <w:szCs w:val="22"/>
              </w:rPr>
            </w:pPr>
          </w:p>
          <w:p w:rsidR="00977DBF" w:rsidRDefault="00BB531C">
            <w:pPr>
              <w:pBdr>
                <w:top w:val="nil"/>
                <w:left w:val="nil"/>
                <w:bottom w:val="nil"/>
                <w:right w:val="nil"/>
                <w:between w:val="nil"/>
              </w:pBdr>
              <w:ind w:left="425"/>
              <w:jc w:val="both"/>
              <w:rPr>
                <w:rFonts w:ascii="Arial" w:eastAsia="Arial" w:hAnsi="Arial" w:cs="Arial"/>
                <w:color w:val="000000"/>
                <w:sz w:val="22"/>
                <w:szCs w:val="22"/>
              </w:rPr>
            </w:pPr>
            <w:r>
              <w:rPr>
                <w:rFonts w:ascii="Arial" w:eastAsia="Arial" w:hAnsi="Arial" w:cs="Arial"/>
                <w:color w:val="000000"/>
                <w:sz w:val="22"/>
                <w:szCs w:val="22"/>
              </w:rPr>
              <w:t>8.2.1. O contrato deverá ser executado fielmente pelas partes, de acordo com as cláusulas avençadas e as normas da Lei nº 14.133, de 2021, e cada parte responderá pelas consequências de sua inexecução total ou parcial.</w:t>
            </w:r>
          </w:p>
          <w:p w:rsidR="00977DBF" w:rsidRDefault="00977DBF">
            <w:pPr>
              <w:pBdr>
                <w:top w:val="nil"/>
                <w:left w:val="nil"/>
                <w:bottom w:val="nil"/>
                <w:right w:val="nil"/>
                <w:between w:val="nil"/>
              </w:pBdr>
              <w:ind w:left="425"/>
              <w:jc w:val="both"/>
              <w:rPr>
                <w:rFonts w:ascii="Arial" w:eastAsia="Arial" w:hAnsi="Arial" w:cs="Arial"/>
                <w:color w:val="000000"/>
                <w:sz w:val="22"/>
                <w:szCs w:val="22"/>
              </w:rPr>
            </w:pPr>
          </w:p>
          <w:p w:rsidR="00977DBF" w:rsidRDefault="00BB531C">
            <w:pPr>
              <w:pBdr>
                <w:top w:val="nil"/>
                <w:left w:val="nil"/>
                <w:bottom w:val="nil"/>
                <w:right w:val="nil"/>
                <w:between w:val="nil"/>
              </w:pBdr>
              <w:ind w:left="425"/>
              <w:jc w:val="both"/>
              <w:rPr>
                <w:rFonts w:ascii="Arial" w:eastAsia="Arial" w:hAnsi="Arial" w:cs="Arial"/>
                <w:color w:val="000000"/>
                <w:sz w:val="22"/>
                <w:szCs w:val="22"/>
              </w:rPr>
            </w:pPr>
            <w:r>
              <w:rPr>
                <w:rFonts w:ascii="Arial" w:eastAsia="Arial" w:hAnsi="Arial" w:cs="Arial"/>
                <w:color w:val="000000"/>
                <w:sz w:val="22"/>
                <w:szCs w:val="22"/>
              </w:rPr>
              <w:t>8.2.2. Em caso de impedimento, ordem de paralisação ou suspensão do contrato, o cronograma de execução será prorrogado automaticamente pelo tempo correspondente, anotadas tais circunstâncias mediante simples apostila.</w:t>
            </w:r>
          </w:p>
          <w:p w:rsidR="00977DBF" w:rsidRDefault="00977DBF">
            <w:pPr>
              <w:pBdr>
                <w:top w:val="nil"/>
                <w:left w:val="nil"/>
                <w:bottom w:val="nil"/>
                <w:right w:val="nil"/>
                <w:between w:val="nil"/>
              </w:pBdr>
              <w:ind w:left="425"/>
              <w:jc w:val="both"/>
              <w:rPr>
                <w:rFonts w:ascii="Arial" w:eastAsia="Arial" w:hAnsi="Arial" w:cs="Arial"/>
                <w:color w:val="000000"/>
                <w:sz w:val="22"/>
                <w:szCs w:val="22"/>
              </w:rPr>
            </w:pPr>
          </w:p>
          <w:p w:rsidR="00977DBF" w:rsidRDefault="00BB531C">
            <w:pPr>
              <w:pBdr>
                <w:top w:val="nil"/>
                <w:left w:val="nil"/>
                <w:bottom w:val="nil"/>
                <w:right w:val="nil"/>
                <w:between w:val="nil"/>
              </w:pBdr>
              <w:ind w:left="425"/>
              <w:jc w:val="both"/>
              <w:rPr>
                <w:rFonts w:ascii="Arial" w:eastAsia="Arial" w:hAnsi="Arial" w:cs="Arial"/>
                <w:color w:val="000000"/>
                <w:sz w:val="22"/>
                <w:szCs w:val="22"/>
              </w:rPr>
            </w:pPr>
            <w:r>
              <w:rPr>
                <w:rFonts w:ascii="Arial" w:eastAsia="Arial" w:hAnsi="Arial" w:cs="Arial"/>
                <w:color w:val="000000"/>
                <w:sz w:val="22"/>
                <w:szCs w:val="22"/>
              </w:rPr>
              <w:t xml:space="preserve">8.2.3. A execução do contrato deverá </w:t>
            </w:r>
            <w:r>
              <w:rPr>
                <w:rFonts w:ascii="Arial" w:eastAsia="Arial" w:hAnsi="Arial" w:cs="Arial"/>
                <w:color w:val="000000"/>
                <w:sz w:val="22"/>
                <w:szCs w:val="22"/>
              </w:rPr>
              <w:t xml:space="preserve">ser acompanhada e fiscalizada </w:t>
            </w:r>
            <w:proofErr w:type="gramStart"/>
            <w:r>
              <w:rPr>
                <w:rFonts w:ascii="Arial" w:eastAsia="Arial" w:hAnsi="Arial" w:cs="Arial"/>
                <w:color w:val="000000"/>
                <w:sz w:val="22"/>
                <w:szCs w:val="22"/>
              </w:rPr>
              <w:t>pelo(</w:t>
            </w:r>
            <w:proofErr w:type="gramEnd"/>
            <w:r>
              <w:rPr>
                <w:rFonts w:ascii="Arial" w:eastAsia="Arial" w:hAnsi="Arial" w:cs="Arial"/>
                <w:color w:val="000000"/>
                <w:sz w:val="22"/>
                <w:szCs w:val="22"/>
              </w:rPr>
              <w:t>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do contrato, ou pelos respectivos substitutos.</w:t>
            </w:r>
          </w:p>
          <w:p w:rsidR="00977DBF" w:rsidRDefault="00977DBF">
            <w:pPr>
              <w:pBdr>
                <w:top w:val="nil"/>
                <w:left w:val="nil"/>
                <w:bottom w:val="nil"/>
                <w:right w:val="nil"/>
                <w:between w:val="nil"/>
              </w:pBdr>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834"/>
              </w:tabs>
              <w:ind w:left="425"/>
              <w:jc w:val="both"/>
              <w:rPr>
                <w:rFonts w:ascii="Arial" w:eastAsia="Arial" w:hAnsi="Arial" w:cs="Arial"/>
                <w:color w:val="000000"/>
                <w:sz w:val="22"/>
                <w:szCs w:val="22"/>
              </w:rPr>
            </w:pPr>
            <w:r>
              <w:rPr>
                <w:rFonts w:ascii="Arial" w:eastAsia="Arial" w:hAnsi="Arial" w:cs="Arial"/>
                <w:sz w:val="22"/>
                <w:szCs w:val="22"/>
              </w:rPr>
              <w:t xml:space="preserve"> </w:t>
            </w:r>
            <w:r>
              <w:rPr>
                <w:rFonts w:ascii="Arial" w:eastAsia="Arial" w:hAnsi="Arial" w:cs="Arial"/>
                <w:color w:val="000000"/>
                <w:sz w:val="22"/>
                <w:szCs w:val="22"/>
              </w:rPr>
              <w:t>8.2.4. O fiscal do contrato anotará em registro próprio todas as ocorrências relacionadas à execução do contrato, determinando o que for necessário para a regularização das faltas ou dos defeitos observados.</w:t>
            </w:r>
          </w:p>
          <w:p w:rsidR="00977DBF" w:rsidRDefault="00977DBF">
            <w:pPr>
              <w:pBdr>
                <w:top w:val="nil"/>
                <w:left w:val="nil"/>
                <w:bottom w:val="nil"/>
                <w:right w:val="nil"/>
                <w:between w:val="nil"/>
              </w:pBdr>
              <w:tabs>
                <w:tab w:val="left" w:pos="284"/>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284"/>
              </w:tabs>
              <w:ind w:left="425"/>
              <w:jc w:val="both"/>
              <w:rPr>
                <w:rFonts w:ascii="Arial" w:eastAsia="Arial" w:hAnsi="Arial" w:cs="Arial"/>
                <w:color w:val="000000"/>
                <w:sz w:val="22"/>
                <w:szCs w:val="22"/>
              </w:rPr>
            </w:pPr>
            <w:r>
              <w:rPr>
                <w:rFonts w:ascii="Arial" w:eastAsia="Arial" w:hAnsi="Arial" w:cs="Arial"/>
                <w:color w:val="000000"/>
                <w:sz w:val="22"/>
                <w:szCs w:val="22"/>
              </w:rPr>
              <w:t>8.2.5. O fiscal do contrato informará a seus su</w:t>
            </w:r>
            <w:r>
              <w:rPr>
                <w:rFonts w:ascii="Arial" w:eastAsia="Arial" w:hAnsi="Arial" w:cs="Arial"/>
                <w:color w:val="000000"/>
                <w:sz w:val="22"/>
                <w:szCs w:val="22"/>
              </w:rPr>
              <w:t>periores, em tempo hábil para a adoção das medidas convenientes, a situação que demandar decisão ou providência que ultrapasse sua competência.</w:t>
            </w:r>
          </w:p>
          <w:p w:rsidR="00977DBF" w:rsidRDefault="00977DBF">
            <w:pPr>
              <w:pBdr>
                <w:top w:val="nil"/>
                <w:left w:val="nil"/>
                <w:bottom w:val="nil"/>
                <w:right w:val="nil"/>
                <w:between w:val="nil"/>
              </w:pBdr>
              <w:tabs>
                <w:tab w:val="left" w:pos="284"/>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ind w:left="425"/>
              <w:jc w:val="both"/>
              <w:rPr>
                <w:rFonts w:ascii="Arial" w:eastAsia="Arial" w:hAnsi="Arial" w:cs="Arial"/>
                <w:color w:val="000000"/>
                <w:sz w:val="22"/>
                <w:szCs w:val="22"/>
              </w:rPr>
            </w:pPr>
            <w:r>
              <w:rPr>
                <w:rFonts w:ascii="Arial" w:eastAsia="Arial" w:hAnsi="Arial" w:cs="Arial"/>
                <w:color w:val="000000"/>
                <w:sz w:val="22"/>
                <w:szCs w:val="22"/>
              </w:rPr>
              <w:t>8.2.6. O contratado será obrigado a reparar, corrigir, remover, reconstruir ou substituir, a suas expensas, no total ou em parte, o objeto do contrato em que se verificarem vícios, defeitos ou incorreções resultantes de sua execução ou de materiais nela em</w:t>
            </w:r>
            <w:r>
              <w:rPr>
                <w:rFonts w:ascii="Arial" w:eastAsia="Arial" w:hAnsi="Arial" w:cs="Arial"/>
                <w:color w:val="000000"/>
                <w:sz w:val="22"/>
                <w:szCs w:val="22"/>
              </w:rPr>
              <w:t>pregados.</w:t>
            </w:r>
          </w:p>
          <w:p w:rsidR="00977DBF" w:rsidRDefault="00977DBF">
            <w:pPr>
              <w:pBdr>
                <w:top w:val="nil"/>
                <w:left w:val="nil"/>
                <w:bottom w:val="nil"/>
                <w:right w:val="nil"/>
                <w:between w:val="nil"/>
              </w:pBdr>
              <w:tabs>
                <w:tab w:val="left" w:pos="284"/>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142"/>
              </w:tabs>
              <w:ind w:left="425"/>
              <w:jc w:val="both"/>
              <w:rPr>
                <w:rFonts w:ascii="Arial" w:eastAsia="Arial" w:hAnsi="Arial" w:cs="Arial"/>
                <w:color w:val="000000"/>
                <w:sz w:val="22"/>
                <w:szCs w:val="22"/>
              </w:rPr>
            </w:pPr>
            <w:r>
              <w:rPr>
                <w:rFonts w:ascii="Arial" w:eastAsia="Arial" w:hAnsi="Arial" w:cs="Arial"/>
                <w:color w:val="000000"/>
                <w:sz w:val="22"/>
                <w:szCs w:val="22"/>
              </w:rPr>
              <w:t>8.2.7. O contratado será responsável pelos danos causados diretamente à Administração ou a terceiros em razão da execução do contrato, e não excluirá nem reduzirá essa responsabilidade a fiscalização ou o acompanhamento pelo contratante.</w:t>
            </w:r>
          </w:p>
          <w:p w:rsidR="00977DBF" w:rsidRDefault="00977DBF">
            <w:pPr>
              <w:pBdr>
                <w:top w:val="nil"/>
                <w:left w:val="nil"/>
                <w:bottom w:val="nil"/>
                <w:right w:val="nil"/>
                <w:between w:val="nil"/>
              </w:pBdr>
              <w:tabs>
                <w:tab w:val="left" w:pos="284"/>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0"/>
              </w:tabs>
              <w:ind w:left="425"/>
              <w:jc w:val="both"/>
              <w:rPr>
                <w:rFonts w:ascii="Arial" w:eastAsia="Arial" w:hAnsi="Arial" w:cs="Arial"/>
                <w:color w:val="000000"/>
                <w:sz w:val="22"/>
                <w:szCs w:val="22"/>
              </w:rPr>
            </w:pPr>
            <w:r>
              <w:rPr>
                <w:rFonts w:ascii="Arial" w:eastAsia="Arial" w:hAnsi="Arial" w:cs="Arial"/>
                <w:color w:val="000000"/>
                <w:sz w:val="22"/>
                <w:szCs w:val="22"/>
              </w:rPr>
              <w:t>8.2.8. Somente o contratado será responsável pelos encargos trabalhistas, previdenciários, fiscais e comerciais resultantes da execução do contrato.</w:t>
            </w:r>
          </w:p>
          <w:p w:rsidR="00977DBF" w:rsidRDefault="00977DBF">
            <w:pPr>
              <w:pBdr>
                <w:top w:val="nil"/>
                <w:left w:val="nil"/>
                <w:bottom w:val="nil"/>
                <w:right w:val="nil"/>
                <w:between w:val="nil"/>
              </w:pBdr>
              <w:tabs>
                <w:tab w:val="left" w:pos="284"/>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589"/>
              </w:tabs>
              <w:ind w:left="425"/>
              <w:jc w:val="both"/>
              <w:rPr>
                <w:rFonts w:ascii="Arial" w:eastAsia="Arial" w:hAnsi="Arial" w:cs="Arial"/>
                <w:color w:val="000000"/>
                <w:sz w:val="22"/>
                <w:szCs w:val="22"/>
              </w:rPr>
            </w:pPr>
            <w:r>
              <w:rPr>
                <w:rFonts w:ascii="Arial" w:eastAsia="Arial" w:hAnsi="Arial" w:cs="Arial"/>
                <w:color w:val="000000"/>
                <w:sz w:val="22"/>
                <w:szCs w:val="22"/>
              </w:rPr>
              <w:t>8.2.9. A inadimplência do contratado em relação aos encargos trabalhistas, fiscais e          comerciais n</w:t>
            </w:r>
            <w:r>
              <w:rPr>
                <w:rFonts w:ascii="Arial" w:eastAsia="Arial" w:hAnsi="Arial" w:cs="Arial"/>
                <w:color w:val="000000"/>
                <w:sz w:val="22"/>
                <w:szCs w:val="22"/>
              </w:rPr>
              <w:t xml:space="preserve">ão </w:t>
            </w:r>
            <w:r>
              <w:rPr>
                <w:rFonts w:ascii="Arial" w:eastAsia="Arial" w:hAnsi="Arial" w:cs="Arial"/>
                <w:sz w:val="22"/>
                <w:szCs w:val="22"/>
              </w:rPr>
              <w:t>transfere</w:t>
            </w:r>
            <w:r>
              <w:rPr>
                <w:rFonts w:ascii="Arial" w:eastAsia="Arial" w:hAnsi="Arial" w:cs="Arial"/>
                <w:color w:val="000000"/>
                <w:sz w:val="22"/>
                <w:szCs w:val="22"/>
              </w:rPr>
              <w:t xml:space="preserve"> à Administração a responsabilidade pelo seu pagamento e não poderá onerar o objeto do contrato.</w:t>
            </w:r>
          </w:p>
          <w:p w:rsidR="00977DBF" w:rsidRDefault="00977DBF">
            <w:pPr>
              <w:pBdr>
                <w:top w:val="nil"/>
                <w:left w:val="nil"/>
                <w:bottom w:val="nil"/>
                <w:right w:val="nil"/>
                <w:between w:val="nil"/>
              </w:pBdr>
              <w:tabs>
                <w:tab w:val="left" w:pos="284"/>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0"/>
              </w:tabs>
              <w:ind w:left="425"/>
              <w:jc w:val="both"/>
              <w:rPr>
                <w:rFonts w:ascii="Arial" w:eastAsia="Arial" w:hAnsi="Arial" w:cs="Arial"/>
                <w:color w:val="000000"/>
                <w:sz w:val="22"/>
                <w:szCs w:val="22"/>
              </w:rPr>
            </w:pPr>
            <w:r>
              <w:rPr>
                <w:rFonts w:ascii="Arial" w:eastAsia="Arial" w:hAnsi="Arial" w:cs="Arial"/>
                <w:color w:val="000000"/>
                <w:sz w:val="22"/>
                <w:szCs w:val="22"/>
              </w:rPr>
              <w:t>8.2.10. As comunicações entre a Administração e a contratada devem ser realizadas por escrito sempre que o ato exigir tal formalidade, admitindo-s</w:t>
            </w:r>
            <w:r>
              <w:rPr>
                <w:rFonts w:ascii="Arial" w:eastAsia="Arial" w:hAnsi="Arial" w:cs="Arial"/>
                <w:color w:val="000000"/>
                <w:sz w:val="22"/>
                <w:szCs w:val="22"/>
              </w:rPr>
              <w:t>e, excepcionalmente, o uso de mensagem eletrônica para esse fim.</w:t>
            </w:r>
          </w:p>
          <w:p w:rsidR="00977DBF" w:rsidRDefault="00977DBF">
            <w:pPr>
              <w:pBdr>
                <w:top w:val="nil"/>
                <w:left w:val="nil"/>
                <w:bottom w:val="nil"/>
                <w:right w:val="nil"/>
                <w:between w:val="nil"/>
              </w:pBdr>
              <w:tabs>
                <w:tab w:val="left" w:pos="447"/>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0"/>
              </w:tabs>
              <w:ind w:left="425"/>
              <w:jc w:val="both"/>
              <w:rPr>
                <w:rFonts w:ascii="Arial" w:eastAsia="Arial" w:hAnsi="Arial" w:cs="Arial"/>
                <w:color w:val="000000"/>
                <w:sz w:val="22"/>
                <w:szCs w:val="22"/>
              </w:rPr>
            </w:pPr>
            <w:r>
              <w:rPr>
                <w:rFonts w:ascii="Arial" w:eastAsia="Arial" w:hAnsi="Arial" w:cs="Arial"/>
                <w:color w:val="000000"/>
                <w:sz w:val="22"/>
                <w:szCs w:val="22"/>
              </w:rPr>
              <w:t>8.2.11. A Administração poderá convocar representante da empresa para adoção de providências que devam ser cumpridas de imediato.</w:t>
            </w:r>
          </w:p>
          <w:p w:rsidR="00977DBF" w:rsidRDefault="00977DBF">
            <w:pPr>
              <w:pBdr>
                <w:top w:val="nil"/>
                <w:left w:val="nil"/>
                <w:bottom w:val="nil"/>
                <w:right w:val="nil"/>
                <w:between w:val="nil"/>
              </w:pBdr>
              <w:tabs>
                <w:tab w:val="left" w:pos="447"/>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0"/>
              </w:tabs>
              <w:ind w:left="425"/>
              <w:jc w:val="both"/>
              <w:rPr>
                <w:rFonts w:ascii="Arial" w:eastAsia="Arial" w:hAnsi="Arial" w:cs="Arial"/>
                <w:color w:val="000000"/>
                <w:sz w:val="22"/>
                <w:szCs w:val="22"/>
              </w:rPr>
            </w:pPr>
            <w:r>
              <w:rPr>
                <w:rFonts w:ascii="Arial" w:eastAsia="Arial" w:hAnsi="Arial" w:cs="Arial"/>
                <w:color w:val="000000"/>
                <w:sz w:val="22"/>
                <w:szCs w:val="22"/>
              </w:rPr>
              <w:t>8.2.12. Após a assinatura do contrato ou instrumento equivalente, o Gestor do Contrato poderá convocará o representante da empresa contratada para reunião inicial para apresentação do plano de fiscalização, que conterá informações acerca das obrigações con</w:t>
            </w:r>
            <w:r>
              <w:rPr>
                <w:rFonts w:ascii="Arial" w:eastAsia="Arial" w:hAnsi="Arial" w:cs="Arial"/>
                <w:color w:val="000000"/>
                <w:sz w:val="22"/>
                <w:szCs w:val="22"/>
              </w:rPr>
              <w:t>tratuais, dos mecanismos de fiscalização, das estratégias para execução do objeto, do plano complementar de execução da contratada, quando houver, do método de aferição dos resultados e das sanções aplicáveis, dentre outros.</w:t>
            </w:r>
          </w:p>
          <w:p w:rsidR="00977DBF" w:rsidRDefault="00977DBF">
            <w:pPr>
              <w:pBdr>
                <w:top w:val="nil"/>
                <w:left w:val="nil"/>
                <w:bottom w:val="nil"/>
                <w:right w:val="nil"/>
                <w:between w:val="nil"/>
              </w:pBdr>
              <w:tabs>
                <w:tab w:val="left" w:pos="447"/>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0"/>
              </w:tabs>
              <w:ind w:left="425"/>
              <w:jc w:val="both"/>
              <w:rPr>
                <w:rFonts w:ascii="Arial" w:eastAsia="Arial" w:hAnsi="Arial" w:cs="Arial"/>
                <w:color w:val="000000"/>
                <w:sz w:val="22"/>
                <w:szCs w:val="22"/>
              </w:rPr>
            </w:pPr>
            <w:r>
              <w:rPr>
                <w:rFonts w:ascii="Arial" w:eastAsia="Arial" w:hAnsi="Arial" w:cs="Arial"/>
                <w:color w:val="000000"/>
                <w:sz w:val="22"/>
                <w:szCs w:val="22"/>
              </w:rPr>
              <w:t xml:space="preserve">8.2.13. Antes do pagamento da </w:t>
            </w:r>
            <w:r>
              <w:rPr>
                <w:rFonts w:ascii="Arial" w:eastAsia="Arial" w:hAnsi="Arial" w:cs="Arial"/>
                <w:color w:val="000000"/>
                <w:sz w:val="22"/>
                <w:szCs w:val="22"/>
              </w:rPr>
              <w:t>nota fiscal ou da fatura, deverá ser consultada a situação da empresa junto ao Cadastro de Fornecedores do Município – CFM.</w:t>
            </w:r>
          </w:p>
          <w:p w:rsidR="00977DBF" w:rsidRDefault="00977DBF">
            <w:pPr>
              <w:pBdr>
                <w:top w:val="nil"/>
                <w:left w:val="nil"/>
                <w:bottom w:val="nil"/>
                <w:right w:val="nil"/>
                <w:between w:val="nil"/>
              </w:pBdr>
              <w:tabs>
                <w:tab w:val="left" w:pos="447"/>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0"/>
              </w:tabs>
              <w:ind w:left="425"/>
              <w:jc w:val="both"/>
              <w:rPr>
                <w:rFonts w:ascii="Arial" w:eastAsia="Arial" w:hAnsi="Arial" w:cs="Arial"/>
                <w:color w:val="000000"/>
                <w:sz w:val="22"/>
                <w:szCs w:val="22"/>
              </w:rPr>
            </w:pPr>
            <w:r>
              <w:rPr>
                <w:rFonts w:ascii="Arial" w:eastAsia="Arial" w:hAnsi="Arial" w:cs="Arial"/>
                <w:color w:val="000000"/>
                <w:sz w:val="22"/>
                <w:szCs w:val="22"/>
              </w:rPr>
              <w:t>8.2.14. Serão exigidos a Certidão Negativa de Débito (CND) relativa a Créditos Tributários Federais e à Dívida Ativa da União, o Ce</w:t>
            </w:r>
            <w:r>
              <w:rPr>
                <w:rFonts w:ascii="Arial" w:eastAsia="Arial" w:hAnsi="Arial" w:cs="Arial"/>
                <w:color w:val="000000"/>
                <w:sz w:val="22"/>
                <w:szCs w:val="22"/>
              </w:rPr>
              <w:t>rtificado de Regularidade do FGTS (CRF), a Certidão Negativa de Débito Municipal e a Certidão Negativa de Débitos Trabalhistas (CNDT), caso esses documentos não estejam regularizados no CFM.</w:t>
            </w:r>
          </w:p>
          <w:p w:rsidR="00977DBF" w:rsidRDefault="00977DBF">
            <w:pPr>
              <w:pBdr>
                <w:top w:val="nil"/>
                <w:left w:val="nil"/>
                <w:bottom w:val="nil"/>
                <w:right w:val="nil"/>
                <w:between w:val="nil"/>
              </w:pBdr>
              <w:tabs>
                <w:tab w:val="left" w:pos="447"/>
              </w:tabs>
              <w:ind w:left="425"/>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447"/>
              </w:tabs>
              <w:ind w:left="425"/>
              <w:rPr>
                <w:rFonts w:ascii="Arial" w:eastAsia="Arial" w:hAnsi="Arial" w:cs="Arial"/>
                <w:b/>
                <w:bCs/>
                <w:color w:val="000000"/>
                <w:sz w:val="22"/>
                <w:szCs w:val="22"/>
              </w:rPr>
            </w:pPr>
            <w:r>
              <w:rPr>
                <w:rFonts w:ascii="Arial" w:eastAsia="Arial" w:hAnsi="Arial" w:cs="Arial"/>
                <w:color w:val="000000"/>
                <w:sz w:val="22"/>
                <w:szCs w:val="22"/>
              </w:rPr>
              <w:t>8.2.15. Se for o caso, além do disposto acima, a fiscalização contratual obedecerá às seguintes rotinas: ________________________________________________________________.</w:t>
            </w:r>
          </w:p>
          <w:p w:rsidR="00977DBF" w:rsidRDefault="00977DBF">
            <w:pPr>
              <w:jc w:val="both"/>
              <w:rPr>
                <w:rFonts w:ascii="Arial" w:eastAsia="Arial" w:hAnsi="Arial" w:cs="Arial"/>
                <w:b/>
                <w:bCs/>
                <w:sz w:val="22"/>
                <w:szCs w:val="22"/>
              </w:rPr>
            </w:pPr>
          </w:p>
          <w:p w:rsidR="00977DBF" w:rsidRDefault="00977DBF">
            <w:pPr>
              <w:jc w:val="both"/>
              <w:rPr>
                <w:rFonts w:ascii="Arial" w:eastAsia="Arial" w:hAnsi="Arial" w:cs="Arial"/>
                <w:b/>
                <w:bCs/>
                <w:sz w:val="22"/>
                <w:szCs w:val="22"/>
              </w:rPr>
            </w:pPr>
          </w:p>
        </w:tc>
      </w:tr>
      <w:tr w:rsidR="00977DBF">
        <w:tc>
          <w:tcPr>
            <w:tcW w:w="9776" w:type="dxa"/>
            <w:shd w:val="clear" w:color="auto" w:fill="E36C09"/>
          </w:tcPr>
          <w:p w:rsidR="00977DBF" w:rsidRDefault="00BB531C">
            <w:pPr>
              <w:numPr>
                <w:ilvl w:val="0"/>
                <w:numId w:val="7"/>
              </w:numPr>
              <w:ind w:left="426"/>
              <w:jc w:val="both"/>
              <w:rPr>
                <w:rFonts w:ascii="Arial" w:eastAsia="Arial" w:hAnsi="Arial" w:cs="Arial"/>
                <w:b/>
                <w:bCs/>
                <w:color w:val="FFFFFF"/>
                <w:sz w:val="22"/>
                <w:szCs w:val="22"/>
              </w:rPr>
            </w:pPr>
            <w:r>
              <w:rPr>
                <w:rFonts w:ascii="Arial" w:eastAsia="Arial" w:hAnsi="Arial" w:cs="Arial"/>
                <w:b/>
                <w:bCs/>
                <w:color w:val="FFFFFF"/>
                <w:sz w:val="22"/>
                <w:szCs w:val="22"/>
              </w:rPr>
              <w:t>CRITÉRIOS DE AFERIÇÃO E PAGAMENTO</w:t>
            </w:r>
          </w:p>
        </w:tc>
      </w:tr>
      <w:tr w:rsidR="00977DBF">
        <w:tc>
          <w:tcPr>
            <w:tcW w:w="9776" w:type="dxa"/>
            <w:shd w:val="clear" w:color="auto" w:fill="auto"/>
          </w:tcPr>
          <w:p w:rsidR="00977DBF" w:rsidRDefault="00BB531C">
            <w:pPr>
              <w:ind w:left="196" w:firstLine="230"/>
              <w:jc w:val="both"/>
              <w:rPr>
                <w:rFonts w:ascii="Arial" w:eastAsia="Arial" w:hAnsi="Arial" w:cs="Arial"/>
                <w:b/>
                <w:bCs/>
                <w:sz w:val="22"/>
                <w:szCs w:val="22"/>
              </w:rPr>
            </w:pPr>
            <w:r>
              <w:rPr>
                <w:rFonts w:ascii="Arial" w:eastAsia="Arial" w:hAnsi="Arial" w:cs="Arial"/>
                <w:b/>
                <w:bCs/>
                <w:sz w:val="22"/>
                <w:szCs w:val="22"/>
              </w:rPr>
              <w:t>9.1 Prazos</w:t>
            </w:r>
          </w:p>
          <w:p w:rsidR="00977DBF" w:rsidRDefault="00BB531C">
            <w:pPr>
              <w:ind w:left="196"/>
              <w:jc w:val="both"/>
              <w:rPr>
                <w:rFonts w:ascii="Arial" w:eastAsia="Arial" w:hAnsi="Arial" w:cs="Arial"/>
                <w:b/>
                <w:bCs/>
                <w:sz w:val="16"/>
                <w:szCs w:val="16"/>
              </w:rPr>
            </w:pPr>
            <w:r>
              <w:rPr>
                <w:rFonts w:ascii="Arial" w:eastAsia="Arial" w:hAnsi="Arial" w:cs="Arial"/>
                <w:b/>
                <w:bCs/>
                <w:sz w:val="22"/>
                <w:szCs w:val="22"/>
              </w:rPr>
              <w:t xml:space="preserve"> </w:t>
            </w:r>
          </w:p>
          <w:p w:rsidR="00977DBF" w:rsidRDefault="00BB531C">
            <w:pPr>
              <w:ind w:left="447"/>
              <w:jc w:val="both"/>
              <w:rPr>
                <w:rFonts w:ascii="Arial" w:eastAsia="Arial" w:hAnsi="Arial" w:cs="Arial"/>
                <w:color w:val="000000"/>
                <w:sz w:val="22"/>
                <w:szCs w:val="22"/>
              </w:rPr>
            </w:pPr>
            <w:r>
              <w:rPr>
                <w:rFonts w:ascii="Arial" w:eastAsia="Arial" w:hAnsi="Arial" w:cs="Arial"/>
                <w:color w:val="000000"/>
                <w:sz w:val="22"/>
                <w:szCs w:val="22"/>
              </w:rPr>
              <w:t xml:space="preserve">Prazo de troca de serviços rejeitados: </w:t>
            </w:r>
            <w:r>
              <w:rPr>
                <w:rFonts w:ascii="Arial" w:eastAsia="Arial" w:hAnsi="Arial" w:cs="Arial"/>
                <w:b/>
                <w:bCs/>
                <w:color w:val="000000"/>
                <w:sz w:val="22"/>
                <w:szCs w:val="22"/>
              </w:rPr>
              <w:t>0</w:t>
            </w:r>
            <w:r>
              <w:rPr>
                <w:rFonts w:ascii="Arial" w:eastAsia="Arial" w:hAnsi="Arial" w:cs="Arial"/>
                <w:b/>
                <w:bCs/>
                <w:sz w:val="22"/>
                <w:szCs w:val="22"/>
              </w:rPr>
              <w:t>3</w:t>
            </w:r>
            <w:r>
              <w:rPr>
                <w:rFonts w:ascii="Arial" w:eastAsia="Arial" w:hAnsi="Arial" w:cs="Arial"/>
                <w:b/>
                <w:bCs/>
                <w:color w:val="000000"/>
                <w:sz w:val="22"/>
                <w:szCs w:val="22"/>
              </w:rPr>
              <w:t xml:space="preserve"> horas</w:t>
            </w:r>
            <w:r>
              <w:rPr>
                <w:rFonts w:ascii="Arial" w:eastAsia="Arial" w:hAnsi="Arial" w:cs="Arial"/>
                <w:color w:val="000000"/>
                <w:sz w:val="22"/>
                <w:szCs w:val="22"/>
              </w:rPr>
              <w:t xml:space="preserve"> </w:t>
            </w:r>
          </w:p>
          <w:p w:rsidR="00977DBF" w:rsidRDefault="00BB531C">
            <w:pPr>
              <w:ind w:left="447"/>
              <w:jc w:val="both"/>
              <w:rPr>
                <w:rFonts w:ascii="Arial" w:eastAsia="Arial" w:hAnsi="Arial" w:cs="Arial"/>
                <w:sz w:val="22"/>
                <w:szCs w:val="22"/>
              </w:rPr>
            </w:pPr>
            <w:r>
              <w:rPr>
                <w:rFonts w:ascii="Arial" w:eastAsia="Arial" w:hAnsi="Arial" w:cs="Arial"/>
                <w:sz w:val="22"/>
                <w:szCs w:val="22"/>
              </w:rPr>
              <w:t xml:space="preserve">Prazo de recebimento definitivo do objeto: </w:t>
            </w:r>
            <w:r>
              <w:rPr>
                <w:rFonts w:ascii="Arial" w:eastAsia="Arial" w:hAnsi="Arial" w:cs="Arial"/>
                <w:b/>
                <w:bCs/>
                <w:sz w:val="22"/>
                <w:szCs w:val="22"/>
              </w:rPr>
              <w:t>03 dias</w:t>
            </w:r>
          </w:p>
          <w:p w:rsidR="00977DBF" w:rsidRDefault="00BB531C">
            <w:pPr>
              <w:ind w:left="447"/>
              <w:jc w:val="both"/>
              <w:rPr>
                <w:rFonts w:ascii="Arial" w:eastAsia="Arial" w:hAnsi="Arial" w:cs="Arial"/>
                <w:color w:val="000000"/>
                <w:sz w:val="22"/>
                <w:szCs w:val="22"/>
              </w:rPr>
            </w:pPr>
            <w:r>
              <w:rPr>
                <w:rFonts w:ascii="Arial" w:eastAsia="Arial" w:hAnsi="Arial" w:cs="Arial"/>
                <w:color w:val="000000"/>
                <w:sz w:val="22"/>
                <w:szCs w:val="22"/>
              </w:rPr>
              <w:t xml:space="preserve">Prazo de liquidação do documento fiscal: </w:t>
            </w:r>
            <w:r>
              <w:rPr>
                <w:rFonts w:ascii="Arial" w:eastAsia="Arial" w:hAnsi="Arial" w:cs="Arial"/>
                <w:b/>
                <w:bCs/>
                <w:color w:val="000000"/>
                <w:sz w:val="22"/>
                <w:szCs w:val="22"/>
              </w:rPr>
              <w:t>02 dias úteis</w:t>
            </w:r>
            <w:r>
              <w:rPr>
                <w:rFonts w:ascii="Arial" w:eastAsia="Arial" w:hAnsi="Arial" w:cs="Arial"/>
                <w:color w:val="000000"/>
                <w:sz w:val="22"/>
                <w:szCs w:val="22"/>
              </w:rPr>
              <w:t xml:space="preserve">  </w:t>
            </w:r>
          </w:p>
          <w:p w:rsidR="00977DBF" w:rsidRDefault="00BB531C">
            <w:pPr>
              <w:ind w:left="447"/>
              <w:jc w:val="both"/>
              <w:rPr>
                <w:rFonts w:ascii="Arial" w:eastAsia="Arial" w:hAnsi="Arial" w:cs="Arial"/>
                <w:color w:val="000000"/>
                <w:sz w:val="22"/>
                <w:szCs w:val="22"/>
              </w:rPr>
            </w:pPr>
            <w:r>
              <w:rPr>
                <w:rFonts w:ascii="Arial" w:eastAsia="Arial" w:hAnsi="Arial" w:cs="Arial"/>
                <w:color w:val="000000"/>
                <w:sz w:val="22"/>
                <w:szCs w:val="22"/>
              </w:rPr>
              <w:t xml:space="preserve">Prazo de pagamento: </w:t>
            </w:r>
            <w:r>
              <w:rPr>
                <w:rFonts w:ascii="Arial" w:eastAsia="Arial" w:hAnsi="Arial" w:cs="Arial"/>
                <w:b/>
                <w:bCs/>
                <w:color w:val="000000"/>
                <w:sz w:val="22"/>
                <w:szCs w:val="22"/>
              </w:rPr>
              <w:t>05 dias</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úteis </w:t>
            </w:r>
            <w:r>
              <w:rPr>
                <w:rFonts w:ascii="Arial" w:eastAsia="Arial" w:hAnsi="Arial" w:cs="Arial"/>
                <w:b/>
                <w:bCs/>
                <w:sz w:val="22"/>
                <w:szCs w:val="22"/>
              </w:rPr>
              <w:t>após a emissão da NF</w:t>
            </w:r>
            <w:r>
              <w:rPr>
                <w:rFonts w:ascii="Arial" w:eastAsia="Arial" w:hAnsi="Arial" w:cs="Arial"/>
                <w:sz w:val="22"/>
                <w:szCs w:val="22"/>
              </w:rPr>
              <w:t>.</w:t>
            </w:r>
          </w:p>
          <w:p w:rsidR="00977DBF" w:rsidRDefault="00977DBF">
            <w:pPr>
              <w:ind w:left="447"/>
              <w:jc w:val="both"/>
              <w:rPr>
                <w:rFonts w:ascii="Arial" w:eastAsia="Arial" w:hAnsi="Arial" w:cs="Arial"/>
                <w:color w:val="000000"/>
                <w:sz w:val="22"/>
                <w:szCs w:val="22"/>
              </w:rPr>
            </w:pPr>
          </w:p>
          <w:p w:rsidR="00977DBF" w:rsidRDefault="00BB531C">
            <w:pPr>
              <w:ind w:left="447"/>
              <w:jc w:val="both"/>
              <w:rPr>
                <w:rFonts w:ascii="Arial" w:eastAsia="Arial" w:hAnsi="Arial" w:cs="Arial"/>
                <w:color w:val="000000"/>
                <w:sz w:val="22"/>
                <w:szCs w:val="22"/>
              </w:rPr>
            </w:pPr>
            <w:r>
              <w:rPr>
                <w:rFonts w:ascii="Arial" w:eastAsia="Arial" w:hAnsi="Arial" w:cs="Arial"/>
                <w:color w:val="000000"/>
                <w:sz w:val="22"/>
                <w:szCs w:val="22"/>
              </w:rPr>
              <w:t>9.2. A avaliação da execução do objeto ver</w:t>
            </w:r>
            <w:r>
              <w:rPr>
                <w:rFonts w:ascii="Arial" w:eastAsia="Arial" w:hAnsi="Arial" w:cs="Arial"/>
                <w:color w:val="000000"/>
                <w:sz w:val="22"/>
                <w:szCs w:val="22"/>
              </w:rPr>
              <w:t>ificará o adequado fornecimento/qualidade da prestação dos serviços, devendo haver o redimensionamento no pagamento sempre que a CONTRATADA:</w:t>
            </w:r>
          </w:p>
          <w:p w:rsidR="00977DBF" w:rsidRDefault="00BB531C">
            <w:pPr>
              <w:ind w:left="447"/>
              <w:jc w:val="both"/>
              <w:rPr>
                <w:rFonts w:ascii="Arial" w:eastAsia="Arial" w:hAnsi="Arial" w:cs="Arial"/>
                <w:color w:val="000000"/>
                <w:sz w:val="22"/>
                <w:szCs w:val="22"/>
              </w:rPr>
            </w:pPr>
            <w:r>
              <w:rPr>
                <w:rFonts w:ascii="Arial" w:eastAsia="Arial" w:hAnsi="Arial" w:cs="Arial"/>
                <w:color w:val="000000"/>
                <w:sz w:val="22"/>
                <w:szCs w:val="22"/>
              </w:rPr>
              <w:t>a) não produzir os resultados, deixar de executar, ou não executar com a qualidade mínima exigida as atividades con</w:t>
            </w:r>
            <w:r>
              <w:rPr>
                <w:rFonts w:ascii="Arial" w:eastAsia="Arial" w:hAnsi="Arial" w:cs="Arial"/>
                <w:color w:val="000000"/>
                <w:sz w:val="22"/>
                <w:szCs w:val="22"/>
              </w:rPr>
              <w:t>tratadas; ou</w:t>
            </w:r>
          </w:p>
          <w:p w:rsidR="00977DBF" w:rsidRDefault="00BB531C">
            <w:pPr>
              <w:ind w:left="447"/>
              <w:jc w:val="both"/>
              <w:rPr>
                <w:rFonts w:ascii="Arial" w:eastAsia="Arial" w:hAnsi="Arial" w:cs="Arial"/>
                <w:color w:val="000000"/>
                <w:sz w:val="22"/>
                <w:szCs w:val="22"/>
              </w:rPr>
            </w:pPr>
            <w:r>
              <w:rPr>
                <w:rFonts w:ascii="Arial" w:eastAsia="Arial" w:hAnsi="Arial" w:cs="Arial"/>
                <w:color w:val="000000"/>
                <w:sz w:val="22"/>
                <w:szCs w:val="22"/>
              </w:rPr>
              <w:t>b) deixar de utilizar materiais e recursos humanos exigidos para a execução do serviço, ou utilizá-los com qualidade ou quantidade inferior à demandada.</w:t>
            </w:r>
          </w:p>
          <w:p w:rsidR="00977DBF" w:rsidRDefault="00977DBF">
            <w:pPr>
              <w:pBdr>
                <w:top w:val="nil"/>
                <w:left w:val="nil"/>
                <w:bottom w:val="nil"/>
                <w:right w:val="nil"/>
                <w:between w:val="nil"/>
              </w:pBdr>
              <w:tabs>
                <w:tab w:val="left" w:pos="567"/>
              </w:tabs>
              <w:ind w:left="447"/>
              <w:rPr>
                <w:rFonts w:ascii="Arial" w:eastAsia="Arial" w:hAnsi="Arial" w:cs="Arial"/>
                <w:color w:val="000000"/>
                <w:sz w:val="22"/>
                <w:szCs w:val="22"/>
              </w:rPr>
            </w:pPr>
          </w:p>
          <w:p w:rsidR="00977DBF" w:rsidRDefault="00BB531C">
            <w:pPr>
              <w:pBdr>
                <w:top w:val="nil"/>
                <w:left w:val="nil"/>
                <w:bottom w:val="nil"/>
                <w:right w:val="nil"/>
                <w:between w:val="nil"/>
              </w:pBdr>
              <w:tabs>
                <w:tab w:val="left" w:pos="567"/>
              </w:tabs>
              <w:ind w:left="447"/>
              <w:jc w:val="both"/>
              <w:rPr>
                <w:rFonts w:ascii="Arial" w:eastAsia="Arial" w:hAnsi="Arial" w:cs="Arial"/>
                <w:color w:val="000000"/>
                <w:sz w:val="22"/>
                <w:szCs w:val="22"/>
              </w:rPr>
            </w:pPr>
            <w:r>
              <w:rPr>
                <w:rFonts w:ascii="Arial" w:eastAsia="Arial" w:hAnsi="Arial" w:cs="Arial"/>
                <w:color w:val="000000"/>
                <w:sz w:val="22"/>
                <w:szCs w:val="22"/>
              </w:rPr>
              <w:t xml:space="preserve">9.3. O pagamento será efetuado por meio de ordem bancária emitida por processamento eletrônico, a crédito do beneficiário em conta bancária a ser indicada pela contratada em sua proposta, no prazo de </w:t>
            </w:r>
            <w:r>
              <w:rPr>
                <w:rFonts w:ascii="Arial" w:eastAsia="Arial" w:hAnsi="Arial" w:cs="Arial"/>
                <w:b/>
                <w:bCs/>
                <w:color w:val="000000"/>
                <w:sz w:val="22"/>
                <w:szCs w:val="22"/>
              </w:rPr>
              <w:t>05 dias úteis</w:t>
            </w:r>
            <w:r>
              <w:rPr>
                <w:rFonts w:ascii="Arial" w:eastAsia="Arial" w:hAnsi="Arial" w:cs="Arial"/>
                <w:color w:val="000000"/>
                <w:sz w:val="22"/>
                <w:szCs w:val="22"/>
              </w:rPr>
              <w:t>, contados da data do recebimento definitiv</w:t>
            </w:r>
            <w:r>
              <w:rPr>
                <w:rFonts w:ascii="Arial" w:eastAsia="Arial" w:hAnsi="Arial" w:cs="Arial"/>
                <w:color w:val="000000"/>
                <w:sz w:val="22"/>
                <w:szCs w:val="22"/>
              </w:rPr>
              <w:t xml:space="preserve">o, com base </w:t>
            </w:r>
            <w:proofErr w:type="gramStart"/>
            <w:r>
              <w:rPr>
                <w:rFonts w:ascii="Arial" w:eastAsia="Arial" w:hAnsi="Arial" w:cs="Arial"/>
                <w:color w:val="000000"/>
                <w:sz w:val="22"/>
                <w:szCs w:val="22"/>
              </w:rPr>
              <w:t>na(</w:t>
            </w:r>
            <w:proofErr w:type="gramEnd"/>
            <w:r>
              <w:rPr>
                <w:rFonts w:ascii="Arial" w:eastAsia="Arial" w:hAnsi="Arial" w:cs="Arial"/>
                <w:color w:val="000000"/>
                <w:sz w:val="22"/>
                <w:szCs w:val="22"/>
              </w:rPr>
              <w:t>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devidamente conferidos e aprovados pelo CONTRATANTE.</w:t>
            </w:r>
          </w:p>
          <w:p w:rsidR="00977DBF" w:rsidRDefault="00977DBF">
            <w:pPr>
              <w:pBdr>
                <w:top w:val="nil"/>
                <w:left w:val="nil"/>
                <w:bottom w:val="nil"/>
                <w:right w:val="nil"/>
                <w:between w:val="nil"/>
              </w:pBdr>
              <w:tabs>
                <w:tab w:val="left" w:pos="851"/>
              </w:tabs>
              <w:ind w:left="447"/>
              <w:rPr>
                <w:rFonts w:ascii="Arial" w:eastAsia="Arial" w:hAnsi="Arial" w:cs="Arial"/>
                <w:color w:val="000000"/>
                <w:sz w:val="22"/>
                <w:szCs w:val="22"/>
              </w:rPr>
            </w:pPr>
          </w:p>
          <w:p w:rsidR="00977DBF" w:rsidRDefault="00BB531C">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9.4. O pagamento da Nota Fiscal fica vinculado à sua prévia conferência pelo fiscal do contrato.</w:t>
            </w:r>
          </w:p>
          <w:p w:rsidR="00977DBF" w:rsidRDefault="00977DBF">
            <w:pPr>
              <w:pBdr>
                <w:top w:val="nil"/>
                <w:left w:val="nil"/>
                <w:bottom w:val="nil"/>
                <w:right w:val="nil"/>
                <w:between w:val="nil"/>
              </w:pBdr>
              <w:tabs>
                <w:tab w:val="left" w:pos="851"/>
              </w:tabs>
              <w:ind w:left="447"/>
              <w:jc w:val="both"/>
              <w:rPr>
                <w:rFonts w:ascii="Arial" w:eastAsia="Arial" w:hAnsi="Arial" w:cs="Arial"/>
                <w:color w:val="000000"/>
                <w:sz w:val="22"/>
                <w:szCs w:val="22"/>
              </w:rPr>
            </w:pPr>
          </w:p>
          <w:p w:rsidR="00977DBF" w:rsidRDefault="00BB531C">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9.5. As Notas Fiscais ou documentos que a acompanharem para fins de pagamento que apresentarem incorreções serão devolvidos à CONTRATADA e o prazo para o pagamento passará a correr a partir da data da reapresentação dos documentos, considerados válidos pel</w:t>
            </w:r>
            <w:r>
              <w:rPr>
                <w:rFonts w:ascii="Arial" w:eastAsia="Arial" w:hAnsi="Arial" w:cs="Arial"/>
                <w:color w:val="000000"/>
                <w:sz w:val="22"/>
                <w:szCs w:val="22"/>
              </w:rPr>
              <w:t>o CONTRATANTE.</w:t>
            </w:r>
          </w:p>
          <w:p w:rsidR="00977DBF" w:rsidRDefault="00977DBF">
            <w:pPr>
              <w:pBdr>
                <w:top w:val="nil"/>
                <w:left w:val="nil"/>
                <w:bottom w:val="nil"/>
                <w:right w:val="nil"/>
                <w:between w:val="nil"/>
              </w:pBdr>
              <w:tabs>
                <w:tab w:val="left" w:pos="851"/>
              </w:tabs>
              <w:ind w:left="447"/>
              <w:rPr>
                <w:rFonts w:ascii="Arial" w:eastAsia="Arial" w:hAnsi="Arial" w:cs="Arial"/>
                <w:color w:val="000000"/>
                <w:sz w:val="22"/>
                <w:szCs w:val="22"/>
              </w:rPr>
            </w:pPr>
          </w:p>
          <w:p w:rsidR="00977DBF" w:rsidRDefault="00BB531C">
            <w:pPr>
              <w:pBdr>
                <w:top w:val="nil"/>
                <w:left w:val="nil"/>
                <w:bottom w:val="nil"/>
                <w:right w:val="nil"/>
                <w:between w:val="nil"/>
              </w:pBdr>
              <w:tabs>
                <w:tab w:val="left" w:pos="851"/>
              </w:tabs>
              <w:ind w:left="447"/>
              <w:jc w:val="both"/>
              <w:rPr>
                <w:rFonts w:ascii="Arial" w:eastAsia="Arial" w:hAnsi="Arial" w:cs="Arial"/>
                <w:color w:val="000000"/>
                <w:sz w:val="22"/>
                <w:szCs w:val="22"/>
              </w:rPr>
            </w:pPr>
            <w:r>
              <w:rPr>
                <w:rFonts w:ascii="Arial" w:eastAsia="Arial" w:hAnsi="Arial" w:cs="Arial"/>
                <w:color w:val="000000"/>
                <w:sz w:val="22"/>
                <w:szCs w:val="22"/>
              </w:rPr>
              <w:t>9.6. Nas Notas Fiscais deverão vir os dados bancários completos da CONTRATADA, sob pena de não realização do pagamento até a informação dos mesmos, de obrigação da CONTRATADA.</w:t>
            </w:r>
          </w:p>
          <w:p w:rsidR="00977DBF" w:rsidRDefault="00977DBF">
            <w:pPr>
              <w:pBdr>
                <w:top w:val="nil"/>
                <w:left w:val="nil"/>
                <w:bottom w:val="nil"/>
                <w:right w:val="nil"/>
                <w:between w:val="nil"/>
              </w:pBdr>
              <w:tabs>
                <w:tab w:val="left" w:pos="851"/>
              </w:tabs>
              <w:ind w:left="447"/>
              <w:rPr>
                <w:rFonts w:ascii="Arial" w:eastAsia="Arial" w:hAnsi="Arial" w:cs="Arial"/>
                <w:color w:val="000000"/>
                <w:sz w:val="22"/>
                <w:szCs w:val="22"/>
              </w:rPr>
            </w:pPr>
          </w:p>
          <w:p w:rsidR="00977DBF" w:rsidRDefault="00BB531C">
            <w:pPr>
              <w:pBdr>
                <w:top w:val="nil"/>
                <w:left w:val="nil"/>
                <w:bottom w:val="nil"/>
                <w:right w:val="nil"/>
                <w:between w:val="nil"/>
              </w:pBdr>
              <w:tabs>
                <w:tab w:val="left" w:pos="851"/>
              </w:tabs>
              <w:ind w:left="447"/>
              <w:rPr>
                <w:rFonts w:ascii="Arial" w:eastAsia="Arial" w:hAnsi="Arial" w:cs="Arial"/>
                <w:color w:val="000000"/>
                <w:sz w:val="22"/>
                <w:szCs w:val="22"/>
              </w:rPr>
            </w:pPr>
            <w:r>
              <w:rPr>
                <w:rFonts w:ascii="Arial" w:eastAsia="Arial" w:hAnsi="Arial" w:cs="Arial"/>
                <w:color w:val="000000"/>
                <w:sz w:val="22"/>
                <w:szCs w:val="22"/>
              </w:rPr>
              <w:t xml:space="preserve">9.7. Para que os pagamentos possam ser efetuados, a contratada </w:t>
            </w:r>
            <w:r>
              <w:rPr>
                <w:rFonts w:ascii="Arial" w:eastAsia="Arial" w:hAnsi="Arial" w:cs="Arial"/>
                <w:color w:val="000000"/>
                <w:sz w:val="22"/>
                <w:szCs w:val="22"/>
              </w:rPr>
              <w:t xml:space="preserve">deverá apresentar, junto à nota fiscal de produtos/serviços, a seguinte documentação: </w:t>
            </w:r>
          </w:p>
          <w:p w:rsidR="00977DBF" w:rsidRDefault="00BB531C">
            <w:pPr>
              <w:pBdr>
                <w:top w:val="nil"/>
                <w:left w:val="nil"/>
                <w:bottom w:val="nil"/>
                <w:right w:val="nil"/>
                <w:between w:val="nil"/>
              </w:pBdr>
              <w:tabs>
                <w:tab w:val="left" w:pos="851"/>
              </w:tabs>
              <w:ind w:left="447"/>
              <w:rPr>
                <w:rFonts w:ascii="Arial" w:eastAsia="Arial" w:hAnsi="Arial" w:cs="Arial"/>
                <w:color w:val="000000"/>
                <w:sz w:val="22"/>
                <w:szCs w:val="22"/>
              </w:rPr>
            </w:pPr>
            <w:proofErr w:type="gramStart"/>
            <w:r>
              <w:rPr>
                <w:rFonts w:ascii="Arial" w:eastAsia="Arial" w:hAnsi="Arial" w:cs="Arial"/>
                <w:color w:val="000000"/>
                <w:sz w:val="22"/>
                <w:szCs w:val="22"/>
              </w:rPr>
              <w:t>(  X</w:t>
            </w:r>
            <w:proofErr w:type="gramEnd"/>
            <w:r>
              <w:rPr>
                <w:rFonts w:ascii="Arial" w:eastAsia="Arial" w:hAnsi="Arial" w:cs="Arial"/>
                <w:color w:val="000000"/>
                <w:sz w:val="22"/>
                <w:szCs w:val="22"/>
              </w:rPr>
              <w:t xml:space="preserve">  ) Documentos comprobatórios da regularidade fiscal e regularidade trabalhista;</w:t>
            </w:r>
          </w:p>
          <w:p w:rsidR="00977DBF" w:rsidRDefault="00BB531C">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447"/>
              <w:rPr>
                <w:rFonts w:ascii="Arial" w:eastAsia="Arial" w:hAnsi="Arial" w:cs="Arial"/>
                <w:i/>
                <w:iCs/>
                <w:color w:val="000000"/>
                <w:sz w:val="22"/>
                <w:szCs w:val="22"/>
              </w:rPr>
            </w:pP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Termo de Medição ou Relatório de Prestação de Serviços, devidamente atestado e aprovado pelo Fiscal do Contrato e pelo Secretário requisitante; </w:t>
            </w:r>
          </w:p>
          <w:p w:rsidR="00977DBF" w:rsidRDefault="00BB531C">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i/>
                <w:iCs/>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Registro fotográfico;</w:t>
            </w:r>
          </w:p>
          <w:p w:rsidR="00977DBF" w:rsidRDefault="00BB531C">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sz w:val="22"/>
                <w:szCs w:val="22"/>
              </w:rPr>
            </w:pPr>
            <w:proofErr w:type="gramStart"/>
            <w:r>
              <w:rPr>
                <w:rFonts w:ascii="Arial" w:eastAsia="Arial" w:hAnsi="Arial" w:cs="Arial"/>
                <w:sz w:val="22"/>
                <w:szCs w:val="22"/>
              </w:rPr>
              <w:t xml:space="preserve">(  </w:t>
            </w:r>
            <w:proofErr w:type="gramEnd"/>
            <w:r>
              <w:rPr>
                <w:rFonts w:ascii="Arial" w:eastAsia="Arial" w:hAnsi="Arial" w:cs="Arial"/>
                <w:sz w:val="22"/>
                <w:szCs w:val="22"/>
              </w:rPr>
              <w:t xml:space="preserve">  ) Cópias autenticadas, da Guia de Recolhimento Previdência Social (GR</w:t>
            </w:r>
            <w:r>
              <w:rPr>
                <w:rFonts w:ascii="Arial" w:eastAsia="Arial" w:hAnsi="Arial" w:cs="Arial"/>
                <w:sz w:val="22"/>
                <w:szCs w:val="22"/>
              </w:rPr>
              <w:t>PS), e da Guia de Recolhimento do Fundo de Garantia (GRF/GFIP) quitada (s), específica (s), vinculada (s) a prestação de serviços em questão, bem como os comprovantes de regularidade com o Instituto Nacional de Seguridade Social (INSS), com o Fundo de Gara</w:t>
            </w:r>
            <w:r>
              <w:rPr>
                <w:rFonts w:ascii="Arial" w:eastAsia="Arial" w:hAnsi="Arial" w:cs="Arial"/>
                <w:sz w:val="22"/>
                <w:szCs w:val="22"/>
              </w:rPr>
              <w:t>ntia do Tempo de Serviço (FGTS), e com o Ministério do Trabalho e Emprego (CNDT), correspondentes a última nota fiscal ou fatura paga pela Administração;</w:t>
            </w:r>
          </w:p>
          <w:p w:rsidR="00977DBF" w:rsidRDefault="00BB531C">
            <w:pPr>
              <w:tabs>
                <w:tab w:val="left" w:pos="144"/>
                <w:tab w:val="left" w:pos="180"/>
                <w:tab w:val="left" w:pos="284"/>
                <w:tab w:val="left" w:pos="1584"/>
                <w:tab w:val="left" w:pos="2304"/>
                <w:tab w:val="left" w:pos="3024"/>
                <w:tab w:val="left" w:pos="3744"/>
                <w:tab w:val="left" w:pos="4464"/>
                <w:tab w:val="left" w:pos="5184"/>
                <w:tab w:val="left" w:pos="5904"/>
                <w:tab w:val="left" w:pos="6624"/>
              </w:tabs>
              <w:ind w:left="447"/>
              <w:jc w:val="both"/>
              <w:rPr>
                <w:rFonts w:ascii="Arial" w:eastAsia="Arial" w:hAnsi="Arial" w:cs="Arial"/>
                <w:sz w:val="22"/>
                <w:szCs w:val="22"/>
              </w:rPr>
            </w:pPr>
            <w:r>
              <w:rPr>
                <w:rFonts w:ascii="Arial" w:eastAsia="Arial" w:hAnsi="Arial" w:cs="Arial"/>
                <w:sz w:val="22"/>
                <w:szCs w:val="22"/>
              </w:rPr>
              <w:t xml:space="preserve"> </w:t>
            </w:r>
          </w:p>
          <w:p w:rsidR="00977DBF" w:rsidRDefault="00BB531C">
            <w:pPr>
              <w:ind w:left="447"/>
              <w:jc w:val="both"/>
              <w:rPr>
                <w:rFonts w:ascii="Arial" w:eastAsia="Arial" w:hAnsi="Arial" w:cs="Arial"/>
                <w:sz w:val="22"/>
                <w:szCs w:val="22"/>
              </w:rPr>
            </w:pPr>
            <w:r>
              <w:rPr>
                <w:rFonts w:ascii="Arial" w:eastAsia="Arial" w:hAnsi="Arial" w:cs="Arial"/>
                <w:sz w:val="22"/>
                <w:szCs w:val="22"/>
              </w:rPr>
              <w:t>9.8. Sobre o valor devido ao contratado, a Administração efetuará as retenções tributárias cabíveis,</w:t>
            </w:r>
            <w:r>
              <w:rPr>
                <w:rFonts w:ascii="Arial" w:eastAsia="Arial" w:hAnsi="Arial" w:cs="Arial"/>
                <w:sz w:val="22"/>
                <w:szCs w:val="22"/>
              </w:rPr>
              <w:t xml:space="preserve"> inclusive de acordo com o Decreto Municipal nº 192 de 15 de setembro de 2023. </w:t>
            </w:r>
          </w:p>
          <w:p w:rsidR="00977DBF" w:rsidRDefault="00977DBF">
            <w:pPr>
              <w:ind w:left="447"/>
              <w:jc w:val="both"/>
              <w:rPr>
                <w:rFonts w:ascii="Arial" w:eastAsia="Arial" w:hAnsi="Arial" w:cs="Arial"/>
                <w:sz w:val="22"/>
                <w:szCs w:val="22"/>
              </w:rPr>
            </w:pPr>
          </w:p>
          <w:p w:rsidR="00977DBF" w:rsidRDefault="00BB531C">
            <w:pPr>
              <w:ind w:left="447"/>
              <w:jc w:val="both"/>
              <w:rPr>
                <w:rFonts w:ascii="Arial" w:eastAsia="Arial" w:hAnsi="Arial" w:cs="Arial"/>
                <w:sz w:val="22"/>
                <w:szCs w:val="22"/>
              </w:rPr>
            </w:pPr>
            <w:r>
              <w:rPr>
                <w:rFonts w:ascii="Arial" w:eastAsia="Arial" w:hAnsi="Arial" w:cs="Arial"/>
                <w:sz w:val="22"/>
                <w:szCs w:val="22"/>
              </w:rPr>
              <w:t>9.9. Quanto ao Imposto sobre Serviços de Qualquer Natureza (ISSQN), será observado o disposto na Lei Complementar Nº 116, de 2003, e legislação municipal aplicável.</w:t>
            </w:r>
          </w:p>
          <w:p w:rsidR="00977DBF" w:rsidRDefault="00977DBF">
            <w:pPr>
              <w:ind w:left="447"/>
              <w:jc w:val="both"/>
              <w:rPr>
                <w:rFonts w:ascii="Arial" w:eastAsia="Arial" w:hAnsi="Arial" w:cs="Arial"/>
                <w:sz w:val="22"/>
                <w:szCs w:val="22"/>
              </w:rPr>
            </w:pPr>
          </w:p>
          <w:p w:rsidR="00977DBF" w:rsidRDefault="00BB531C">
            <w:pPr>
              <w:ind w:left="447"/>
              <w:jc w:val="both"/>
              <w:rPr>
                <w:rFonts w:ascii="Arial" w:eastAsia="Arial" w:hAnsi="Arial" w:cs="Arial"/>
                <w:sz w:val="22"/>
                <w:szCs w:val="22"/>
              </w:rPr>
            </w:pPr>
            <w:r>
              <w:rPr>
                <w:rFonts w:ascii="Arial" w:eastAsia="Arial" w:hAnsi="Arial" w:cs="Arial"/>
                <w:sz w:val="22"/>
                <w:szCs w:val="22"/>
              </w:rPr>
              <w:t>9.10. É v</w:t>
            </w:r>
            <w:r>
              <w:rPr>
                <w:rFonts w:ascii="Arial" w:eastAsia="Arial" w:hAnsi="Arial" w:cs="Arial"/>
                <w:sz w:val="22"/>
                <w:szCs w:val="22"/>
              </w:rPr>
              <w:t>edado ao contratado transferir a terceiros os direitos ou créditos decorrentes do contrato.</w:t>
            </w:r>
          </w:p>
          <w:p w:rsidR="00977DBF" w:rsidRDefault="00977DBF">
            <w:pPr>
              <w:ind w:left="447"/>
              <w:jc w:val="both"/>
              <w:rPr>
                <w:rFonts w:ascii="Arial" w:eastAsia="Arial" w:hAnsi="Arial" w:cs="Arial"/>
                <w:sz w:val="22"/>
                <w:szCs w:val="22"/>
              </w:rPr>
            </w:pPr>
          </w:p>
        </w:tc>
      </w:tr>
      <w:tr w:rsidR="00977DBF">
        <w:tc>
          <w:tcPr>
            <w:tcW w:w="9776" w:type="dxa"/>
            <w:shd w:val="clear" w:color="auto" w:fill="E36C09"/>
          </w:tcPr>
          <w:p w:rsidR="00977DBF" w:rsidRDefault="00BB531C">
            <w:pPr>
              <w:numPr>
                <w:ilvl w:val="0"/>
                <w:numId w:val="7"/>
              </w:numPr>
              <w:ind w:left="426"/>
              <w:jc w:val="both"/>
              <w:rPr>
                <w:rFonts w:ascii="Arial" w:eastAsia="Arial" w:hAnsi="Arial" w:cs="Arial"/>
                <w:b/>
                <w:bCs/>
                <w:color w:val="FFFFFF"/>
                <w:sz w:val="22"/>
                <w:szCs w:val="22"/>
              </w:rPr>
            </w:pPr>
            <w:r>
              <w:rPr>
                <w:rFonts w:ascii="Arial" w:eastAsia="Arial" w:hAnsi="Arial" w:cs="Arial"/>
                <w:b/>
                <w:bCs/>
                <w:color w:val="FFFFFF"/>
                <w:sz w:val="22"/>
                <w:szCs w:val="22"/>
              </w:rPr>
              <w:t>DO REAJUSTE</w:t>
            </w:r>
          </w:p>
        </w:tc>
      </w:tr>
      <w:tr w:rsidR="00977DBF">
        <w:tc>
          <w:tcPr>
            <w:tcW w:w="9776" w:type="dxa"/>
            <w:shd w:val="clear" w:color="auto" w:fill="FFFFFF"/>
          </w:tcPr>
          <w:p w:rsidR="00977DBF" w:rsidRDefault="00BB531C">
            <w:pPr>
              <w:ind w:left="447"/>
              <w:jc w:val="both"/>
              <w:rPr>
                <w:rFonts w:ascii="Arial" w:eastAsia="Arial" w:hAnsi="Arial" w:cs="Arial"/>
                <w:sz w:val="22"/>
                <w:szCs w:val="22"/>
              </w:rPr>
            </w:pPr>
            <w:r>
              <w:rPr>
                <w:rFonts w:ascii="Arial" w:eastAsia="Arial" w:hAnsi="Arial" w:cs="Arial"/>
                <w:sz w:val="22"/>
                <w:szCs w:val="22"/>
              </w:rPr>
              <w:t>10.1. Os preços inicialmente contratados são fixos e irreajustáveis no prazo de um ano contado da data limite para a apresentação das propostas.</w:t>
            </w:r>
          </w:p>
          <w:p w:rsidR="00977DBF" w:rsidRDefault="00977DBF">
            <w:pPr>
              <w:ind w:left="447"/>
              <w:jc w:val="both"/>
              <w:rPr>
                <w:rFonts w:ascii="Arial" w:eastAsia="Arial" w:hAnsi="Arial" w:cs="Arial"/>
                <w:sz w:val="22"/>
                <w:szCs w:val="22"/>
              </w:rPr>
            </w:pPr>
          </w:p>
          <w:p w:rsidR="00977DBF" w:rsidRDefault="00BB531C">
            <w:pPr>
              <w:ind w:left="447"/>
              <w:jc w:val="both"/>
              <w:rPr>
                <w:rFonts w:ascii="Arial" w:eastAsia="Arial" w:hAnsi="Arial" w:cs="Arial"/>
                <w:sz w:val="22"/>
                <w:szCs w:val="22"/>
              </w:rPr>
            </w:pPr>
            <w:r>
              <w:rPr>
                <w:rFonts w:ascii="Arial" w:eastAsia="Arial" w:hAnsi="Arial" w:cs="Arial"/>
                <w:sz w:val="22"/>
                <w:szCs w:val="22"/>
              </w:rPr>
              <w:t>10.2. Após o interregno de um ano, e independentemente de pedido da CONTRATADA, os preços iniciais serão reajustados, mediante a aplicação, pela CONTRATANTE, do índice INPC</w:t>
            </w:r>
            <w:r>
              <w:rPr>
                <w:rFonts w:ascii="Arial" w:eastAsia="Arial" w:hAnsi="Arial" w:cs="Arial"/>
                <w:color w:val="FF0000"/>
                <w:sz w:val="22"/>
                <w:szCs w:val="22"/>
              </w:rPr>
              <w:t xml:space="preserve"> </w:t>
            </w:r>
            <w:r>
              <w:rPr>
                <w:rFonts w:ascii="Arial" w:eastAsia="Arial" w:hAnsi="Arial" w:cs="Arial"/>
                <w:sz w:val="22"/>
                <w:szCs w:val="22"/>
              </w:rPr>
              <w:t>exclusivamente para as obrigações iniciadas e concluídas após a ocorrência da anual</w:t>
            </w:r>
            <w:r>
              <w:rPr>
                <w:rFonts w:ascii="Arial" w:eastAsia="Arial" w:hAnsi="Arial" w:cs="Arial"/>
                <w:sz w:val="22"/>
                <w:szCs w:val="22"/>
              </w:rPr>
              <w:t>idade.</w:t>
            </w:r>
          </w:p>
          <w:p w:rsidR="00977DBF" w:rsidRDefault="00977DBF">
            <w:pPr>
              <w:ind w:left="447"/>
              <w:jc w:val="both"/>
              <w:rPr>
                <w:rFonts w:ascii="Arial" w:eastAsia="Arial" w:hAnsi="Arial" w:cs="Arial"/>
                <w:sz w:val="22"/>
                <w:szCs w:val="22"/>
              </w:rPr>
            </w:pPr>
          </w:p>
          <w:p w:rsidR="00977DBF" w:rsidRDefault="00BB531C">
            <w:pPr>
              <w:ind w:left="447"/>
              <w:jc w:val="both"/>
              <w:rPr>
                <w:rFonts w:ascii="Arial" w:eastAsia="Arial" w:hAnsi="Arial" w:cs="Arial"/>
                <w:sz w:val="22"/>
                <w:szCs w:val="22"/>
              </w:rPr>
            </w:pPr>
            <w:r>
              <w:rPr>
                <w:rFonts w:ascii="Arial" w:eastAsia="Arial" w:hAnsi="Arial" w:cs="Arial"/>
                <w:sz w:val="22"/>
                <w:szCs w:val="22"/>
              </w:rPr>
              <w:t>10.2.1. Nos reajustes subsequentes ao primeiro, o interregno mínimo de um ano será contado a partir dos efeitos financeiros do último reajuste.</w:t>
            </w:r>
          </w:p>
          <w:p w:rsidR="00977DBF" w:rsidRDefault="00977DBF">
            <w:pPr>
              <w:ind w:left="447"/>
              <w:jc w:val="both"/>
              <w:rPr>
                <w:rFonts w:ascii="Arial" w:eastAsia="Arial" w:hAnsi="Arial" w:cs="Arial"/>
                <w:sz w:val="22"/>
                <w:szCs w:val="22"/>
              </w:rPr>
            </w:pPr>
          </w:p>
          <w:p w:rsidR="00977DBF" w:rsidRDefault="00BB531C">
            <w:pPr>
              <w:ind w:left="447"/>
              <w:jc w:val="both"/>
              <w:rPr>
                <w:rFonts w:ascii="Arial" w:eastAsia="Arial" w:hAnsi="Arial" w:cs="Arial"/>
                <w:sz w:val="22"/>
                <w:szCs w:val="22"/>
              </w:rPr>
            </w:pPr>
            <w:r>
              <w:rPr>
                <w:rFonts w:ascii="Arial" w:eastAsia="Arial" w:hAnsi="Arial" w:cs="Arial"/>
                <w:sz w:val="22"/>
                <w:szCs w:val="22"/>
              </w:rPr>
              <w:t xml:space="preserve">10.2.2. No caso de atraso ou não divulgação do índice de reajustamento, o CONTRATANTE pagará à CONTRATADA a importância calculada pela última variação conhecida, liquidando a diferença correspondente tão logo seja divulgado o índice definitivo. </w:t>
            </w:r>
          </w:p>
          <w:p w:rsidR="00977DBF" w:rsidRDefault="00977DBF">
            <w:pPr>
              <w:ind w:left="447"/>
              <w:jc w:val="both"/>
              <w:rPr>
                <w:rFonts w:ascii="Arial" w:eastAsia="Arial" w:hAnsi="Arial" w:cs="Arial"/>
                <w:sz w:val="22"/>
                <w:szCs w:val="22"/>
              </w:rPr>
            </w:pPr>
          </w:p>
          <w:p w:rsidR="00977DBF" w:rsidRDefault="00BB531C">
            <w:pPr>
              <w:ind w:left="447"/>
              <w:jc w:val="both"/>
              <w:rPr>
                <w:rFonts w:ascii="Arial" w:eastAsia="Arial" w:hAnsi="Arial" w:cs="Arial"/>
                <w:sz w:val="22"/>
                <w:szCs w:val="22"/>
              </w:rPr>
            </w:pPr>
            <w:r>
              <w:rPr>
                <w:rFonts w:ascii="Arial" w:eastAsia="Arial" w:hAnsi="Arial" w:cs="Arial"/>
                <w:sz w:val="22"/>
                <w:szCs w:val="22"/>
              </w:rPr>
              <w:t>10.2.3. N</w:t>
            </w:r>
            <w:r>
              <w:rPr>
                <w:rFonts w:ascii="Arial" w:eastAsia="Arial" w:hAnsi="Arial" w:cs="Arial"/>
                <w:sz w:val="22"/>
                <w:szCs w:val="22"/>
              </w:rPr>
              <w:t>as aferições finais, o índice utilizado para reajuste será, obrigatoriamente, o definitivo.</w:t>
            </w:r>
          </w:p>
          <w:p w:rsidR="00977DBF" w:rsidRDefault="00977DBF">
            <w:pPr>
              <w:ind w:left="447"/>
              <w:jc w:val="both"/>
              <w:rPr>
                <w:rFonts w:ascii="Arial" w:eastAsia="Arial" w:hAnsi="Arial" w:cs="Arial"/>
                <w:sz w:val="22"/>
                <w:szCs w:val="22"/>
              </w:rPr>
            </w:pPr>
          </w:p>
          <w:p w:rsidR="00977DBF" w:rsidRDefault="00BB531C">
            <w:pPr>
              <w:ind w:left="447"/>
              <w:jc w:val="both"/>
              <w:rPr>
                <w:rFonts w:ascii="Arial" w:eastAsia="Arial" w:hAnsi="Arial" w:cs="Arial"/>
                <w:sz w:val="22"/>
                <w:szCs w:val="22"/>
              </w:rPr>
            </w:pPr>
            <w:r>
              <w:rPr>
                <w:rFonts w:ascii="Arial" w:eastAsia="Arial" w:hAnsi="Arial" w:cs="Arial"/>
                <w:sz w:val="22"/>
                <w:szCs w:val="22"/>
              </w:rPr>
              <w:t>10.2.4. Caso o índice estabelecido para reajustamento venha a ser extinto ou de qualquer forma não possa mais ser utilizado, será adotado, em substituição, o que v</w:t>
            </w:r>
            <w:r>
              <w:rPr>
                <w:rFonts w:ascii="Arial" w:eastAsia="Arial" w:hAnsi="Arial" w:cs="Arial"/>
                <w:sz w:val="22"/>
                <w:szCs w:val="22"/>
              </w:rPr>
              <w:t>ier a ser determinado pela legislação então em vigor.</w:t>
            </w:r>
          </w:p>
          <w:p w:rsidR="00977DBF" w:rsidRDefault="00977DBF">
            <w:pPr>
              <w:ind w:left="447"/>
              <w:jc w:val="both"/>
              <w:rPr>
                <w:rFonts w:ascii="Arial" w:eastAsia="Arial" w:hAnsi="Arial" w:cs="Arial"/>
                <w:sz w:val="22"/>
                <w:szCs w:val="22"/>
              </w:rPr>
            </w:pPr>
          </w:p>
          <w:p w:rsidR="00977DBF" w:rsidRDefault="00BB531C">
            <w:pPr>
              <w:ind w:left="447"/>
              <w:jc w:val="both"/>
              <w:rPr>
                <w:rFonts w:ascii="Arial" w:eastAsia="Arial" w:hAnsi="Arial" w:cs="Arial"/>
                <w:sz w:val="22"/>
                <w:szCs w:val="22"/>
              </w:rPr>
            </w:pPr>
            <w:r>
              <w:rPr>
                <w:rFonts w:ascii="Arial" w:eastAsia="Arial" w:hAnsi="Arial" w:cs="Arial"/>
                <w:sz w:val="22"/>
                <w:szCs w:val="22"/>
              </w:rPr>
              <w:t>10.2.5. Na ausência de previsão legal quanto ao índice substituto, as partes elegerão novo índice oficial, para reajustamento do preço do valor remanescente, por meio de termo aditivo.</w:t>
            </w:r>
          </w:p>
          <w:p w:rsidR="00977DBF" w:rsidRDefault="00BB531C">
            <w:pPr>
              <w:ind w:left="447"/>
              <w:jc w:val="both"/>
              <w:rPr>
                <w:rFonts w:ascii="Arial" w:eastAsia="Arial" w:hAnsi="Arial" w:cs="Arial"/>
                <w:sz w:val="22"/>
                <w:szCs w:val="22"/>
              </w:rPr>
            </w:pPr>
            <w:r>
              <w:rPr>
                <w:rFonts w:ascii="Arial" w:eastAsia="Arial" w:hAnsi="Arial" w:cs="Arial"/>
                <w:sz w:val="22"/>
                <w:szCs w:val="22"/>
              </w:rPr>
              <w:t xml:space="preserve"> </w:t>
            </w:r>
          </w:p>
          <w:p w:rsidR="00977DBF" w:rsidRDefault="00BB531C">
            <w:pPr>
              <w:ind w:left="447"/>
              <w:jc w:val="both"/>
              <w:rPr>
                <w:rFonts w:ascii="Arial" w:eastAsia="Arial" w:hAnsi="Arial" w:cs="Arial"/>
                <w:sz w:val="22"/>
                <w:szCs w:val="22"/>
              </w:rPr>
            </w:pPr>
            <w:r>
              <w:rPr>
                <w:rFonts w:ascii="Arial" w:eastAsia="Arial" w:hAnsi="Arial" w:cs="Arial"/>
                <w:sz w:val="22"/>
                <w:szCs w:val="22"/>
              </w:rPr>
              <w:t xml:space="preserve">10.2.6. O reajuste será realizado por </w:t>
            </w:r>
            <w:proofErr w:type="spellStart"/>
            <w:r>
              <w:rPr>
                <w:rFonts w:ascii="Arial" w:eastAsia="Arial" w:hAnsi="Arial" w:cs="Arial"/>
                <w:sz w:val="22"/>
                <w:szCs w:val="22"/>
              </w:rPr>
              <w:t>apostilamento</w:t>
            </w:r>
            <w:proofErr w:type="spellEnd"/>
            <w:r>
              <w:rPr>
                <w:rFonts w:ascii="Arial" w:eastAsia="Arial" w:hAnsi="Arial" w:cs="Arial"/>
                <w:sz w:val="22"/>
                <w:szCs w:val="22"/>
              </w:rPr>
              <w:t>.</w:t>
            </w:r>
          </w:p>
          <w:p w:rsidR="00977DBF" w:rsidRDefault="00977DBF">
            <w:pPr>
              <w:jc w:val="both"/>
              <w:rPr>
                <w:rFonts w:ascii="Arial" w:eastAsia="Arial" w:hAnsi="Arial" w:cs="Arial"/>
                <w:b/>
                <w:bCs/>
                <w:color w:val="FFFFFF"/>
                <w:sz w:val="22"/>
                <w:szCs w:val="22"/>
              </w:rPr>
            </w:pPr>
          </w:p>
        </w:tc>
      </w:tr>
      <w:tr w:rsidR="00977DBF">
        <w:tc>
          <w:tcPr>
            <w:tcW w:w="9776" w:type="dxa"/>
            <w:shd w:val="clear" w:color="auto" w:fill="E36C09"/>
          </w:tcPr>
          <w:p w:rsidR="00977DBF" w:rsidRDefault="00BB531C">
            <w:pPr>
              <w:numPr>
                <w:ilvl w:val="0"/>
                <w:numId w:val="7"/>
              </w:numPr>
              <w:ind w:left="426"/>
              <w:jc w:val="both"/>
              <w:rPr>
                <w:rFonts w:ascii="Arial" w:eastAsia="Arial" w:hAnsi="Arial" w:cs="Arial"/>
                <w:b/>
                <w:bCs/>
                <w:color w:val="FFFFFF"/>
                <w:sz w:val="22"/>
                <w:szCs w:val="22"/>
              </w:rPr>
            </w:pPr>
            <w:r>
              <w:rPr>
                <w:rFonts w:ascii="Arial" w:eastAsia="Arial" w:hAnsi="Arial" w:cs="Arial"/>
                <w:b/>
                <w:bCs/>
                <w:color w:val="FFFFFF"/>
                <w:sz w:val="22"/>
                <w:szCs w:val="22"/>
              </w:rPr>
              <w:t>DA DOTAÇÃO ORÇAMENTÁRIA</w:t>
            </w:r>
          </w:p>
        </w:tc>
      </w:tr>
      <w:tr w:rsidR="00977DBF">
        <w:trPr>
          <w:trHeight w:val="3279"/>
        </w:trPr>
        <w:tc>
          <w:tcPr>
            <w:tcW w:w="9776" w:type="dxa"/>
            <w:shd w:val="clear" w:color="auto" w:fill="auto"/>
          </w:tcPr>
          <w:p w:rsidR="00977DBF" w:rsidRDefault="00977DBF">
            <w:pPr>
              <w:ind w:left="447"/>
              <w:jc w:val="both"/>
              <w:rPr>
                <w:rFonts w:ascii="Arial" w:eastAsia="Arial" w:hAnsi="Arial" w:cs="Arial"/>
                <w:sz w:val="22"/>
                <w:szCs w:val="22"/>
              </w:rPr>
            </w:pPr>
          </w:p>
          <w:p w:rsidR="00977DBF" w:rsidRDefault="00BB531C">
            <w:pPr>
              <w:ind w:left="447"/>
              <w:jc w:val="both"/>
              <w:rPr>
                <w:rFonts w:ascii="Arial" w:eastAsia="Arial" w:hAnsi="Arial" w:cs="Arial"/>
                <w:color w:val="000000"/>
                <w:sz w:val="22"/>
                <w:szCs w:val="22"/>
              </w:rPr>
            </w:pPr>
            <w:r>
              <w:rPr>
                <w:rFonts w:ascii="Arial" w:eastAsia="Arial" w:hAnsi="Arial" w:cs="Arial"/>
                <w:color w:val="000000"/>
                <w:sz w:val="22"/>
                <w:szCs w:val="22"/>
              </w:rPr>
              <w:t>As despesas decorrentes da presente contratação correrão à conta de recursos específicos consignados no Orçamento Municipal.</w:t>
            </w:r>
          </w:p>
          <w:p w:rsidR="00977DBF" w:rsidRDefault="00977DBF">
            <w:pPr>
              <w:ind w:left="447"/>
              <w:jc w:val="both"/>
              <w:rPr>
                <w:rFonts w:ascii="Arial" w:eastAsia="Arial" w:hAnsi="Arial" w:cs="Arial"/>
                <w:color w:val="000000"/>
                <w:sz w:val="22"/>
                <w:szCs w:val="22"/>
              </w:rPr>
            </w:pPr>
          </w:p>
          <w:p w:rsidR="00977DBF" w:rsidRDefault="00BB531C">
            <w:pPr>
              <w:ind w:left="447"/>
              <w:jc w:val="both"/>
              <w:rPr>
                <w:rFonts w:ascii="Arial" w:eastAsia="Arial" w:hAnsi="Arial" w:cs="Arial"/>
                <w:color w:val="000000"/>
                <w:sz w:val="22"/>
                <w:szCs w:val="22"/>
              </w:rPr>
            </w:pPr>
            <w:r>
              <w:rPr>
                <w:rFonts w:ascii="Arial" w:eastAsia="Arial" w:hAnsi="Arial" w:cs="Arial"/>
                <w:color w:val="000000"/>
                <w:sz w:val="22"/>
                <w:szCs w:val="22"/>
              </w:rPr>
              <w:t>A contratação será atendida pela seguinte dotação:</w:t>
            </w:r>
          </w:p>
          <w:p w:rsidR="00977DBF" w:rsidRDefault="00977DBF">
            <w:pPr>
              <w:ind w:left="447"/>
              <w:jc w:val="both"/>
              <w:rPr>
                <w:rFonts w:ascii="Arial" w:eastAsia="Arial" w:hAnsi="Arial" w:cs="Arial"/>
                <w:sz w:val="22"/>
                <w:szCs w:val="22"/>
              </w:rPr>
            </w:pPr>
          </w:p>
          <w:tbl>
            <w:tblPr>
              <w:tblStyle w:val="affa"/>
              <w:tblW w:w="9645"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80"/>
              <w:gridCol w:w="975"/>
              <w:gridCol w:w="1650"/>
              <w:gridCol w:w="1140"/>
              <w:gridCol w:w="1980"/>
              <w:gridCol w:w="1620"/>
            </w:tblGrid>
            <w:tr w:rsidR="00977DBF">
              <w:trPr>
                <w:trHeight w:val="360"/>
              </w:trPr>
              <w:tc>
                <w:tcPr>
                  <w:tcW w:w="2280" w:type="dxa"/>
                  <w:tcBorders>
                    <w:right w:val="single" w:sz="4" w:space="0" w:color="000000"/>
                  </w:tcBorders>
                  <w:shd w:val="clear" w:color="auto" w:fill="E36C09"/>
                </w:tcPr>
                <w:p w:rsidR="00977DBF" w:rsidRDefault="00BB531C">
                  <w:pPr>
                    <w:framePr w:hSpace="141" w:wrap="around" w:vAnchor="text" w:hAnchor="text" w:y="1"/>
                    <w:pBdr>
                      <w:top w:val="nil"/>
                      <w:left w:val="nil"/>
                      <w:bottom w:val="nil"/>
                      <w:right w:val="nil"/>
                      <w:between w:val="nil"/>
                    </w:pBdr>
                    <w:ind w:left="50" w:hanging="245"/>
                    <w:jc w:val="center"/>
                    <w:rPr>
                      <w:rFonts w:ascii="Arial" w:eastAsia="Arial" w:hAnsi="Arial" w:cs="Arial"/>
                      <w:color w:val="FFFFFF"/>
                      <w:sz w:val="22"/>
                      <w:szCs w:val="22"/>
                    </w:rPr>
                  </w:pPr>
                  <w:r>
                    <w:rPr>
                      <w:rFonts w:ascii="Arial" w:eastAsia="Arial" w:hAnsi="Arial" w:cs="Arial"/>
                      <w:color w:val="FFFFFF"/>
                      <w:sz w:val="22"/>
                      <w:szCs w:val="22"/>
                    </w:rPr>
                    <w:t>Secretaria</w:t>
                  </w:r>
                </w:p>
              </w:tc>
              <w:tc>
                <w:tcPr>
                  <w:tcW w:w="975" w:type="dxa"/>
                  <w:tcBorders>
                    <w:left w:val="single" w:sz="4" w:space="0" w:color="000000"/>
                  </w:tcBorders>
                  <w:shd w:val="clear" w:color="auto" w:fill="E36C09"/>
                </w:tcPr>
                <w:p w:rsidR="00977DBF" w:rsidRDefault="00BB531C">
                  <w:pPr>
                    <w:framePr w:hSpace="141" w:wrap="around" w:vAnchor="text" w:hAnchor="text" w:y="1"/>
                    <w:pBdr>
                      <w:top w:val="nil"/>
                      <w:left w:val="nil"/>
                      <w:bottom w:val="nil"/>
                      <w:right w:val="nil"/>
                      <w:between w:val="nil"/>
                    </w:pBdr>
                    <w:jc w:val="center"/>
                    <w:rPr>
                      <w:rFonts w:ascii="Arial" w:eastAsia="Arial" w:hAnsi="Arial" w:cs="Arial"/>
                      <w:color w:val="FFFFFF"/>
                      <w:sz w:val="22"/>
                      <w:szCs w:val="22"/>
                    </w:rPr>
                  </w:pPr>
                  <w:r>
                    <w:rPr>
                      <w:rFonts w:ascii="Arial" w:eastAsia="Arial" w:hAnsi="Arial" w:cs="Arial"/>
                      <w:color w:val="FFFFFF"/>
                      <w:sz w:val="22"/>
                      <w:szCs w:val="22"/>
                    </w:rPr>
                    <w:t>Ficha</w:t>
                  </w:r>
                </w:p>
              </w:tc>
              <w:tc>
                <w:tcPr>
                  <w:tcW w:w="1650" w:type="dxa"/>
                  <w:shd w:val="clear" w:color="auto" w:fill="E36C09"/>
                </w:tcPr>
                <w:p w:rsidR="00977DBF" w:rsidRDefault="00BB531C">
                  <w:pPr>
                    <w:framePr w:hSpace="141" w:wrap="around" w:vAnchor="text" w:hAnchor="text" w:y="1"/>
                    <w:pBdr>
                      <w:top w:val="nil"/>
                      <w:left w:val="nil"/>
                      <w:bottom w:val="nil"/>
                      <w:right w:val="nil"/>
                      <w:between w:val="nil"/>
                    </w:pBdr>
                    <w:jc w:val="center"/>
                    <w:rPr>
                      <w:rFonts w:ascii="Arial" w:eastAsia="Arial" w:hAnsi="Arial" w:cs="Arial"/>
                      <w:color w:val="FFFFFF"/>
                      <w:sz w:val="22"/>
                      <w:szCs w:val="22"/>
                    </w:rPr>
                  </w:pPr>
                  <w:r>
                    <w:rPr>
                      <w:rFonts w:ascii="Arial" w:eastAsia="Arial" w:hAnsi="Arial" w:cs="Arial"/>
                      <w:color w:val="FFFFFF"/>
                      <w:sz w:val="22"/>
                      <w:szCs w:val="22"/>
                    </w:rPr>
                    <w:t>Gestão/Unidade Orçamentária</w:t>
                  </w:r>
                </w:p>
              </w:tc>
              <w:tc>
                <w:tcPr>
                  <w:tcW w:w="1140" w:type="dxa"/>
                  <w:shd w:val="clear" w:color="auto" w:fill="E36C09"/>
                </w:tcPr>
                <w:p w:rsidR="00977DBF" w:rsidRDefault="00BB531C">
                  <w:pPr>
                    <w:framePr w:hSpace="141" w:wrap="around" w:vAnchor="text" w:hAnchor="text" w:y="1"/>
                    <w:pBdr>
                      <w:top w:val="nil"/>
                      <w:left w:val="nil"/>
                      <w:bottom w:val="nil"/>
                      <w:right w:val="nil"/>
                      <w:between w:val="nil"/>
                    </w:pBdr>
                    <w:ind w:left="-90"/>
                    <w:jc w:val="center"/>
                    <w:rPr>
                      <w:rFonts w:ascii="Arial" w:eastAsia="Arial" w:hAnsi="Arial" w:cs="Arial"/>
                      <w:color w:val="FFFFFF"/>
                      <w:sz w:val="22"/>
                      <w:szCs w:val="22"/>
                    </w:rPr>
                  </w:pPr>
                  <w:r>
                    <w:rPr>
                      <w:rFonts w:ascii="Arial" w:eastAsia="Arial" w:hAnsi="Arial" w:cs="Arial"/>
                      <w:color w:val="FFFFFF"/>
                      <w:sz w:val="22"/>
                      <w:szCs w:val="22"/>
                    </w:rPr>
                    <w:t xml:space="preserve">Fonte de </w:t>
                  </w:r>
                </w:p>
                <w:p w:rsidR="00977DBF" w:rsidRDefault="00BB531C">
                  <w:pPr>
                    <w:framePr w:hSpace="141" w:wrap="around" w:vAnchor="text" w:hAnchor="text" w:y="1"/>
                    <w:pBdr>
                      <w:top w:val="nil"/>
                      <w:left w:val="nil"/>
                      <w:bottom w:val="nil"/>
                      <w:right w:val="nil"/>
                      <w:between w:val="nil"/>
                    </w:pBdr>
                    <w:ind w:left="-90"/>
                    <w:jc w:val="center"/>
                    <w:rPr>
                      <w:rFonts w:ascii="Arial" w:eastAsia="Arial" w:hAnsi="Arial" w:cs="Arial"/>
                      <w:color w:val="FFFFFF"/>
                      <w:sz w:val="22"/>
                      <w:szCs w:val="22"/>
                    </w:rPr>
                  </w:pPr>
                  <w:r>
                    <w:rPr>
                      <w:rFonts w:ascii="Arial" w:eastAsia="Arial" w:hAnsi="Arial" w:cs="Arial"/>
                      <w:color w:val="FFFFFF"/>
                      <w:sz w:val="22"/>
                      <w:szCs w:val="22"/>
                    </w:rPr>
                    <w:t>Recursos</w:t>
                  </w:r>
                </w:p>
              </w:tc>
              <w:tc>
                <w:tcPr>
                  <w:tcW w:w="1980" w:type="dxa"/>
                  <w:shd w:val="clear" w:color="auto" w:fill="E36C09"/>
                </w:tcPr>
                <w:p w:rsidR="00977DBF" w:rsidRDefault="00BB531C">
                  <w:pPr>
                    <w:framePr w:hSpace="141" w:wrap="around" w:vAnchor="text" w:hAnchor="text" w:y="1"/>
                    <w:pBdr>
                      <w:top w:val="nil"/>
                      <w:left w:val="nil"/>
                      <w:bottom w:val="nil"/>
                      <w:right w:val="nil"/>
                      <w:between w:val="nil"/>
                    </w:pBdr>
                    <w:ind w:left="-90"/>
                    <w:jc w:val="center"/>
                    <w:rPr>
                      <w:rFonts w:ascii="Arial" w:eastAsia="Arial" w:hAnsi="Arial" w:cs="Arial"/>
                      <w:color w:val="FFFFFF"/>
                      <w:sz w:val="22"/>
                      <w:szCs w:val="22"/>
                    </w:rPr>
                  </w:pPr>
                  <w:r>
                    <w:rPr>
                      <w:rFonts w:ascii="Arial" w:eastAsia="Arial" w:hAnsi="Arial" w:cs="Arial"/>
                      <w:color w:val="FFFFFF"/>
                      <w:sz w:val="22"/>
                      <w:szCs w:val="22"/>
                    </w:rPr>
                    <w:t xml:space="preserve">Atividade/ </w:t>
                  </w:r>
                </w:p>
                <w:p w:rsidR="00977DBF" w:rsidRDefault="00BB531C">
                  <w:pPr>
                    <w:framePr w:hSpace="141" w:wrap="around" w:vAnchor="text" w:hAnchor="text" w:y="1"/>
                    <w:pBdr>
                      <w:top w:val="nil"/>
                      <w:left w:val="nil"/>
                      <w:bottom w:val="nil"/>
                      <w:right w:val="nil"/>
                      <w:between w:val="nil"/>
                    </w:pBdr>
                    <w:ind w:left="-90"/>
                    <w:jc w:val="center"/>
                    <w:rPr>
                      <w:rFonts w:ascii="Arial" w:eastAsia="Arial" w:hAnsi="Arial" w:cs="Arial"/>
                      <w:color w:val="FFFFFF"/>
                      <w:sz w:val="22"/>
                      <w:szCs w:val="22"/>
                    </w:rPr>
                  </w:pPr>
                  <w:r>
                    <w:rPr>
                      <w:rFonts w:ascii="Arial" w:eastAsia="Arial" w:hAnsi="Arial" w:cs="Arial"/>
                      <w:color w:val="FFFFFF"/>
                      <w:sz w:val="22"/>
                      <w:szCs w:val="22"/>
                    </w:rPr>
                    <w:t>Projeto</w:t>
                  </w:r>
                </w:p>
                <w:p w:rsidR="00977DBF" w:rsidRDefault="00977DBF">
                  <w:pPr>
                    <w:framePr w:hSpace="141" w:wrap="around" w:vAnchor="text" w:hAnchor="text" w:y="1"/>
                    <w:pBdr>
                      <w:top w:val="nil"/>
                      <w:left w:val="nil"/>
                      <w:bottom w:val="nil"/>
                      <w:right w:val="nil"/>
                      <w:between w:val="nil"/>
                    </w:pBdr>
                    <w:ind w:left="-90"/>
                    <w:jc w:val="center"/>
                    <w:rPr>
                      <w:rFonts w:ascii="Arial" w:eastAsia="Arial" w:hAnsi="Arial" w:cs="Arial"/>
                      <w:color w:val="FFFFFF"/>
                      <w:sz w:val="22"/>
                      <w:szCs w:val="22"/>
                    </w:rPr>
                  </w:pPr>
                </w:p>
              </w:tc>
              <w:tc>
                <w:tcPr>
                  <w:tcW w:w="1620" w:type="dxa"/>
                  <w:shd w:val="clear" w:color="auto" w:fill="E36C09"/>
                </w:tcPr>
                <w:p w:rsidR="00977DBF" w:rsidRDefault="00BB531C">
                  <w:pPr>
                    <w:framePr w:hSpace="141" w:wrap="around" w:vAnchor="text" w:hAnchor="text" w:y="1"/>
                    <w:pBdr>
                      <w:top w:val="nil"/>
                      <w:left w:val="nil"/>
                      <w:bottom w:val="nil"/>
                      <w:right w:val="nil"/>
                      <w:between w:val="nil"/>
                    </w:pBdr>
                    <w:jc w:val="center"/>
                    <w:rPr>
                      <w:rFonts w:ascii="Arial" w:eastAsia="Arial" w:hAnsi="Arial" w:cs="Arial"/>
                      <w:color w:val="FFFFFF"/>
                      <w:sz w:val="22"/>
                      <w:szCs w:val="22"/>
                    </w:rPr>
                  </w:pPr>
                  <w:r>
                    <w:rPr>
                      <w:rFonts w:ascii="Arial" w:eastAsia="Arial" w:hAnsi="Arial" w:cs="Arial"/>
                      <w:color w:val="FFFFFF"/>
                      <w:sz w:val="22"/>
                      <w:szCs w:val="22"/>
                    </w:rPr>
                    <w:t>Elemento de Despesa</w:t>
                  </w:r>
                </w:p>
              </w:tc>
            </w:tr>
            <w:tr w:rsidR="00977DBF">
              <w:trPr>
                <w:trHeight w:val="409"/>
              </w:trPr>
              <w:tc>
                <w:tcPr>
                  <w:tcW w:w="2280" w:type="dxa"/>
                  <w:tcBorders>
                    <w:right w:val="single" w:sz="4" w:space="0" w:color="000000"/>
                  </w:tcBorders>
                  <w:shd w:val="clear" w:color="auto" w:fill="auto"/>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b/>
                      <w:bCs/>
                      <w:color w:val="000000"/>
                      <w:sz w:val="22"/>
                      <w:szCs w:val="22"/>
                    </w:rPr>
                  </w:pPr>
                  <w:r>
                    <w:rPr>
                      <w:rFonts w:ascii="Arial" w:eastAsia="Arial" w:hAnsi="Arial" w:cs="Arial"/>
                      <w:b/>
                      <w:bCs/>
                      <w:color w:val="000000"/>
                      <w:sz w:val="22"/>
                      <w:szCs w:val="22"/>
                    </w:rPr>
                    <w:t>Turismo</w:t>
                  </w:r>
                </w:p>
              </w:tc>
              <w:tc>
                <w:tcPr>
                  <w:tcW w:w="975" w:type="dxa"/>
                  <w:tcBorders>
                    <w:left w:val="single" w:sz="4" w:space="0" w:color="000000"/>
                  </w:tcBorders>
                  <w:shd w:val="clear" w:color="auto" w:fill="auto"/>
                </w:tcPr>
                <w:p w:rsidR="00977DBF" w:rsidRDefault="00BB531C">
                  <w:pPr>
                    <w:framePr w:hSpace="141" w:wrap="around" w:vAnchor="text" w:hAnchor="text" w:y="1"/>
                    <w:pBdr>
                      <w:top w:val="nil"/>
                      <w:left w:val="nil"/>
                      <w:bottom w:val="nil"/>
                      <w:right w:val="nil"/>
                      <w:between w:val="nil"/>
                    </w:pBdr>
                    <w:spacing w:line="360" w:lineRule="auto"/>
                    <w:jc w:val="center"/>
                    <w:rPr>
                      <w:rFonts w:ascii="Arial" w:eastAsia="Arial" w:hAnsi="Arial" w:cs="Arial"/>
                      <w:color w:val="000000"/>
                      <w:sz w:val="22"/>
                      <w:szCs w:val="22"/>
                    </w:rPr>
                  </w:pPr>
                  <w:r>
                    <w:rPr>
                      <w:rFonts w:ascii="Arial" w:eastAsia="Arial" w:hAnsi="Arial" w:cs="Arial"/>
                      <w:sz w:val="22"/>
                      <w:szCs w:val="22"/>
                    </w:rPr>
                    <w:t>47</w:t>
                  </w:r>
                </w:p>
              </w:tc>
              <w:tc>
                <w:tcPr>
                  <w:tcW w:w="1650" w:type="dxa"/>
                  <w:shd w:val="clear" w:color="auto" w:fill="auto"/>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sz w:val="22"/>
                      <w:szCs w:val="22"/>
                    </w:rPr>
                    <w:t>0204</w:t>
                  </w:r>
                </w:p>
              </w:tc>
              <w:tc>
                <w:tcPr>
                  <w:tcW w:w="1140" w:type="dxa"/>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color w:val="000000"/>
                      <w:sz w:val="22"/>
                      <w:szCs w:val="22"/>
                    </w:rPr>
                  </w:pPr>
                  <w:r>
                    <w:rPr>
                      <w:rFonts w:ascii="Arial" w:eastAsia="Arial" w:hAnsi="Arial" w:cs="Arial"/>
                      <w:sz w:val="22"/>
                      <w:szCs w:val="22"/>
                    </w:rPr>
                    <w:t>1500</w:t>
                  </w:r>
                </w:p>
              </w:tc>
              <w:tc>
                <w:tcPr>
                  <w:tcW w:w="1980" w:type="dxa"/>
                  <w:shd w:val="clear" w:color="auto" w:fill="auto"/>
                </w:tcPr>
                <w:p w:rsidR="00977DBF" w:rsidRDefault="00BB531C">
                  <w:pPr>
                    <w:framePr w:hSpace="141" w:wrap="around" w:vAnchor="text" w:hAnchor="text" w:y="1"/>
                    <w:widowControl w:val="0"/>
                    <w:spacing w:after="240"/>
                    <w:jc w:val="center"/>
                    <w:rPr>
                      <w:rFonts w:ascii="Arial" w:eastAsia="Arial" w:hAnsi="Arial" w:cs="Arial"/>
                      <w:color w:val="000000"/>
                      <w:sz w:val="22"/>
                      <w:szCs w:val="22"/>
                    </w:rPr>
                  </w:pPr>
                  <w:r>
                    <w:rPr>
                      <w:rFonts w:ascii="Arial" w:eastAsia="Arial" w:hAnsi="Arial" w:cs="Arial"/>
                      <w:sz w:val="22"/>
                      <w:szCs w:val="22"/>
                    </w:rPr>
                    <w:t>2369500052352</w:t>
                  </w:r>
                </w:p>
              </w:tc>
              <w:tc>
                <w:tcPr>
                  <w:tcW w:w="1620" w:type="dxa"/>
                  <w:shd w:val="clear" w:color="auto" w:fill="auto"/>
                </w:tcPr>
                <w:p w:rsidR="00977DBF" w:rsidRDefault="00BB531C">
                  <w:pPr>
                    <w:framePr w:hSpace="141" w:wrap="around" w:vAnchor="text" w:hAnchor="text" w:y="1"/>
                    <w:widowControl w:val="0"/>
                    <w:spacing w:after="240"/>
                    <w:jc w:val="center"/>
                    <w:rPr>
                      <w:rFonts w:ascii="Arial" w:eastAsia="Arial" w:hAnsi="Arial" w:cs="Arial"/>
                      <w:color w:val="000000"/>
                      <w:sz w:val="22"/>
                      <w:szCs w:val="22"/>
                    </w:rPr>
                  </w:pPr>
                  <w:r>
                    <w:rPr>
                      <w:rFonts w:ascii="Arial" w:eastAsia="Arial" w:hAnsi="Arial" w:cs="Arial"/>
                      <w:sz w:val="22"/>
                      <w:szCs w:val="22"/>
                    </w:rPr>
                    <w:t>3.3.90.39.00</w:t>
                  </w:r>
                </w:p>
              </w:tc>
            </w:tr>
            <w:tr w:rsidR="00977DBF">
              <w:trPr>
                <w:trHeight w:val="277"/>
              </w:trPr>
              <w:tc>
                <w:tcPr>
                  <w:tcW w:w="2280" w:type="dxa"/>
                  <w:tcBorders>
                    <w:right w:val="single" w:sz="4" w:space="0" w:color="000000"/>
                  </w:tcBorders>
                  <w:shd w:val="clear" w:color="auto" w:fill="auto"/>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b/>
                      <w:bCs/>
                      <w:color w:val="000000"/>
                      <w:sz w:val="22"/>
                      <w:szCs w:val="22"/>
                    </w:rPr>
                  </w:pPr>
                  <w:r>
                    <w:rPr>
                      <w:rFonts w:ascii="Arial" w:eastAsia="Arial" w:hAnsi="Arial" w:cs="Arial"/>
                      <w:b/>
                      <w:bCs/>
                      <w:color w:val="000000"/>
                      <w:sz w:val="22"/>
                      <w:szCs w:val="22"/>
                    </w:rPr>
                    <w:t>Cultura</w:t>
                  </w:r>
                </w:p>
              </w:tc>
              <w:tc>
                <w:tcPr>
                  <w:tcW w:w="975" w:type="dxa"/>
                  <w:tcBorders>
                    <w:left w:val="single" w:sz="4" w:space="0" w:color="000000"/>
                  </w:tcBorders>
                  <w:shd w:val="clear" w:color="auto" w:fill="auto"/>
                </w:tcPr>
                <w:p w:rsidR="00977DBF" w:rsidRDefault="00BB531C">
                  <w:pPr>
                    <w:framePr w:hSpace="141" w:wrap="around" w:vAnchor="text" w:hAnchor="text" w:y="1"/>
                    <w:pBdr>
                      <w:top w:val="nil"/>
                      <w:left w:val="nil"/>
                      <w:bottom w:val="nil"/>
                      <w:right w:val="nil"/>
                      <w:between w:val="nil"/>
                    </w:pBdr>
                    <w:spacing w:line="360" w:lineRule="auto"/>
                    <w:jc w:val="center"/>
                    <w:rPr>
                      <w:rFonts w:ascii="Arial" w:eastAsia="Arial" w:hAnsi="Arial" w:cs="Arial"/>
                      <w:sz w:val="22"/>
                      <w:szCs w:val="22"/>
                    </w:rPr>
                  </w:pPr>
                  <w:r>
                    <w:rPr>
                      <w:rFonts w:ascii="Arial" w:eastAsia="Arial" w:hAnsi="Arial" w:cs="Arial"/>
                      <w:sz w:val="22"/>
                      <w:szCs w:val="22"/>
                    </w:rPr>
                    <w:t>216</w:t>
                  </w:r>
                </w:p>
                <w:p w:rsidR="00977DBF" w:rsidRDefault="00BB531C">
                  <w:pPr>
                    <w:framePr w:hSpace="141" w:wrap="around" w:vAnchor="text" w:hAnchor="text" w:y="1"/>
                    <w:pBdr>
                      <w:top w:val="nil"/>
                      <w:left w:val="nil"/>
                      <w:bottom w:val="nil"/>
                      <w:right w:val="nil"/>
                      <w:between w:val="nil"/>
                    </w:pBdr>
                    <w:spacing w:line="360" w:lineRule="auto"/>
                    <w:jc w:val="center"/>
                    <w:rPr>
                      <w:rFonts w:ascii="Arial" w:eastAsia="Arial" w:hAnsi="Arial" w:cs="Arial"/>
                      <w:sz w:val="22"/>
                      <w:szCs w:val="22"/>
                    </w:rPr>
                  </w:pPr>
                  <w:r>
                    <w:rPr>
                      <w:rFonts w:ascii="Arial" w:eastAsia="Arial" w:hAnsi="Arial" w:cs="Arial"/>
                      <w:sz w:val="22"/>
                      <w:szCs w:val="22"/>
                    </w:rPr>
                    <w:t>217</w:t>
                  </w:r>
                </w:p>
              </w:tc>
              <w:tc>
                <w:tcPr>
                  <w:tcW w:w="1650" w:type="dxa"/>
                  <w:shd w:val="clear" w:color="auto" w:fill="auto"/>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0205</w:t>
                  </w:r>
                </w:p>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0205</w:t>
                  </w:r>
                </w:p>
              </w:tc>
              <w:tc>
                <w:tcPr>
                  <w:tcW w:w="1140" w:type="dxa"/>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1500</w:t>
                  </w:r>
                </w:p>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1500</w:t>
                  </w:r>
                </w:p>
              </w:tc>
              <w:tc>
                <w:tcPr>
                  <w:tcW w:w="1980" w:type="dxa"/>
                  <w:shd w:val="clear" w:color="auto" w:fill="auto"/>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1339200072355</w:t>
                  </w:r>
                </w:p>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1339200072355</w:t>
                  </w:r>
                </w:p>
              </w:tc>
              <w:tc>
                <w:tcPr>
                  <w:tcW w:w="1620" w:type="dxa"/>
                  <w:shd w:val="clear" w:color="auto" w:fill="auto"/>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3.3.90.39.00</w:t>
                  </w:r>
                </w:p>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3.3.90.39.00</w:t>
                  </w:r>
                </w:p>
              </w:tc>
            </w:tr>
            <w:tr w:rsidR="00977DBF">
              <w:trPr>
                <w:trHeight w:val="277"/>
              </w:trPr>
              <w:tc>
                <w:tcPr>
                  <w:tcW w:w="2280" w:type="dxa"/>
                  <w:tcBorders>
                    <w:right w:val="single" w:sz="4" w:space="0" w:color="000000"/>
                  </w:tcBorders>
                  <w:shd w:val="clear" w:color="auto" w:fill="auto"/>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b/>
                      <w:bCs/>
                      <w:color w:val="000000"/>
                      <w:sz w:val="22"/>
                      <w:szCs w:val="22"/>
                    </w:rPr>
                  </w:pPr>
                  <w:r>
                    <w:rPr>
                      <w:rFonts w:ascii="Arial" w:eastAsia="Arial" w:hAnsi="Arial" w:cs="Arial"/>
                      <w:b/>
                      <w:bCs/>
                      <w:sz w:val="22"/>
                      <w:szCs w:val="22"/>
                    </w:rPr>
                    <w:t>Desenvolvimento Rural, Agricultura e Meio Ambiente</w:t>
                  </w:r>
                </w:p>
              </w:tc>
              <w:tc>
                <w:tcPr>
                  <w:tcW w:w="975" w:type="dxa"/>
                  <w:tcBorders>
                    <w:left w:val="single" w:sz="4" w:space="0" w:color="000000"/>
                  </w:tcBorders>
                  <w:shd w:val="clear" w:color="auto" w:fill="auto"/>
                </w:tcPr>
                <w:p w:rsidR="00977DBF" w:rsidRDefault="00BB531C">
                  <w:pPr>
                    <w:framePr w:hSpace="141" w:wrap="around" w:vAnchor="text" w:hAnchor="text" w:y="1"/>
                    <w:pBdr>
                      <w:top w:val="nil"/>
                      <w:left w:val="nil"/>
                      <w:bottom w:val="nil"/>
                      <w:right w:val="nil"/>
                      <w:between w:val="nil"/>
                    </w:pBdr>
                    <w:spacing w:line="360" w:lineRule="auto"/>
                    <w:jc w:val="center"/>
                    <w:rPr>
                      <w:rFonts w:ascii="Arial" w:eastAsia="Arial" w:hAnsi="Arial" w:cs="Arial"/>
                      <w:sz w:val="22"/>
                      <w:szCs w:val="22"/>
                    </w:rPr>
                  </w:pPr>
                  <w:r>
                    <w:rPr>
                      <w:rFonts w:ascii="Arial" w:eastAsia="Arial" w:hAnsi="Arial" w:cs="Arial"/>
                      <w:sz w:val="22"/>
                      <w:szCs w:val="22"/>
                    </w:rPr>
                    <w:t>603</w:t>
                  </w:r>
                </w:p>
              </w:tc>
              <w:tc>
                <w:tcPr>
                  <w:tcW w:w="1650" w:type="dxa"/>
                  <w:shd w:val="clear" w:color="auto" w:fill="auto"/>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0211</w:t>
                  </w:r>
                </w:p>
              </w:tc>
              <w:tc>
                <w:tcPr>
                  <w:tcW w:w="1140" w:type="dxa"/>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1500</w:t>
                  </w:r>
                </w:p>
              </w:tc>
              <w:tc>
                <w:tcPr>
                  <w:tcW w:w="1980" w:type="dxa"/>
                  <w:shd w:val="clear" w:color="auto" w:fill="auto"/>
                </w:tcPr>
                <w:p w:rsidR="00977DBF" w:rsidRDefault="00BB531C">
                  <w:pPr>
                    <w:framePr w:hSpace="141" w:wrap="around" w:vAnchor="text" w:hAnchor="text" w:y="1"/>
                    <w:spacing w:line="233" w:lineRule="auto"/>
                    <w:jc w:val="center"/>
                    <w:rPr>
                      <w:rFonts w:ascii="Arial" w:eastAsia="Arial" w:hAnsi="Arial" w:cs="Arial"/>
                      <w:sz w:val="22"/>
                      <w:szCs w:val="22"/>
                    </w:rPr>
                  </w:pPr>
                  <w:r>
                    <w:rPr>
                      <w:rFonts w:ascii="Arial" w:eastAsia="Arial" w:hAnsi="Arial" w:cs="Arial"/>
                      <w:sz w:val="22"/>
                      <w:szCs w:val="22"/>
                    </w:rPr>
                    <w:t>2060600122243</w:t>
                  </w:r>
                </w:p>
              </w:tc>
              <w:tc>
                <w:tcPr>
                  <w:tcW w:w="1620" w:type="dxa"/>
                  <w:shd w:val="clear" w:color="auto" w:fill="auto"/>
                </w:tcPr>
                <w:p w:rsidR="00977DBF" w:rsidRDefault="00BB531C">
                  <w:pPr>
                    <w:framePr w:hSpace="141" w:wrap="around" w:vAnchor="text" w:hAnchor="text" w:y="1"/>
                    <w:pBdr>
                      <w:top w:val="nil"/>
                      <w:left w:val="nil"/>
                      <w:bottom w:val="nil"/>
                      <w:right w:val="nil"/>
                      <w:between w:val="nil"/>
                    </w:pBdr>
                    <w:spacing w:line="233" w:lineRule="auto"/>
                    <w:jc w:val="center"/>
                    <w:rPr>
                      <w:rFonts w:ascii="Arial" w:eastAsia="Arial" w:hAnsi="Arial" w:cs="Arial"/>
                      <w:sz w:val="22"/>
                      <w:szCs w:val="22"/>
                    </w:rPr>
                  </w:pPr>
                  <w:r>
                    <w:rPr>
                      <w:rFonts w:ascii="Arial" w:eastAsia="Arial" w:hAnsi="Arial" w:cs="Arial"/>
                      <w:sz w:val="22"/>
                      <w:szCs w:val="22"/>
                    </w:rPr>
                    <w:t>3.3.90.39.00</w:t>
                  </w:r>
                </w:p>
              </w:tc>
            </w:tr>
          </w:tbl>
          <w:p w:rsidR="00977DBF" w:rsidRDefault="00977DBF">
            <w:pPr>
              <w:jc w:val="both"/>
              <w:rPr>
                <w:rFonts w:ascii="Arial" w:eastAsia="Arial" w:hAnsi="Arial" w:cs="Arial"/>
                <w:sz w:val="22"/>
                <w:szCs w:val="22"/>
              </w:rPr>
            </w:pPr>
          </w:p>
          <w:p w:rsidR="00977DBF" w:rsidRDefault="00BB531C">
            <w:pPr>
              <w:spacing w:line="276" w:lineRule="auto"/>
              <w:ind w:left="447"/>
              <w:jc w:val="both"/>
              <w:rPr>
                <w:rFonts w:ascii="Arial" w:eastAsia="Arial" w:hAnsi="Arial" w:cs="Arial"/>
                <w:sz w:val="22"/>
                <w:szCs w:val="22"/>
              </w:rPr>
            </w:pPr>
            <w:r>
              <w:rPr>
                <w:rFonts w:ascii="Arial" w:eastAsia="Arial" w:hAnsi="Arial" w:cs="Arial"/>
                <w:color w:val="000000"/>
                <w:sz w:val="22"/>
                <w:szCs w:val="22"/>
              </w:rPr>
              <w:t xml:space="preserve"> </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 xml:space="preserve">  ) A dotação relativa aos exercícios financeiros subsequentes será indicada após aprovação da Lei Orçamentária respectiva e liberação dos créditos correspondentes, mediante </w:t>
            </w:r>
            <w:proofErr w:type="spellStart"/>
            <w:r>
              <w:rPr>
                <w:rFonts w:ascii="Arial" w:eastAsia="Arial" w:hAnsi="Arial" w:cs="Arial"/>
                <w:color w:val="000000"/>
                <w:sz w:val="22"/>
                <w:szCs w:val="22"/>
              </w:rPr>
              <w:t>apostilamento</w:t>
            </w:r>
            <w:proofErr w:type="spellEnd"/>
            <w:r>
              <w:rPr>
                <w:rFonts w:ascii="Arial" w:eastAsia="Arial" w:hAnsi="Arial" w:cs="Arial"/>
                <w:color w:val="000000"/>
                <w:sz w:val="22"/>
                <w:szCs w:val="22"/>
              </w:rPr>
              <w:t xml:space="preserve">. </w:t>
            </w:r>
          </w:p>
        </w:tc>
      </w:tr>
    </w:tbl>
    <w:p w:rsidR="00977DBF" w:rsidRDefault="00977DBF">
      <w:pPr>
        <w:jc w:val="right"/>
        <w:rPr>
          <w:rFonts w:ascii="Arial" w:eastAsia="Arial" w:hAnsi="Arial" w:cs="Arial"/>
          <w:sz w:val="22"/>
          <w:szCs w:val="22"/>
        </w:rPr>
      </w:pPr>
    </w:p>
    <w:p w:rsidR="00977DBF" w:rsidRDefault="00BB531C">
      <w:pPr>
        <w:jc w:val="right"/>
        <w:rPr>
          <w:rFonts w:ascii="Arial" w:eastAsia="Arial" w:hAnsi="Arial" w:cs="Arial"/>
          <w:sz w:val="22"/>
          <w:szCs w:val="22"/>
        </w:rPr>
      </w:pPr>
      <w:r>
        <w:rPr>
          <w:rFonts w:ascii="Arial" w:eastAsia="Arial" w:hAnsi="Arial" w:cs="Arial"/>
          <w:sz w:val="22"/>
          <w:szCs w:val="22"/>
        </w:rPr>
        <w:t>Bueno Brandão, 28 de julho de 2026</w:t>
      </w:r>
    </w:p>
    <w:p w:rsidR="00977DBF" w:rsidRDefault="00977DBF">
      <w:pPr>
        <w:jc w:val="right"/>
        <w:rPr>
          <w:rFonts w:ascii="Arial" w:eastAsia="Arial" w:hAnsi="Arial" w:cs="Arial"/>
          <w:sz w:val="22"/>
          <w:szCs w:val="22"/>
        </w:rPr>
      </w:pPr>
    </w:p>
    <w:p w:rsidR="00977DBF" w:rsidRDefault="00977DBF">
      <w:pPr>
        <w:jc w:val="right"/>
        <w:rPr>
          <w:rFonts w:ascii="Arial" w:eastAsia="Arial" w:hAnsi="Arial" w:cs="Arial"/>
          <w:sz w:val="22"/>
          <w:szCs w:val="22"/>
        </w:rPr>
      </w:pPr>
    </w:p>
    <w:p w:rsidR="00977DBF" w:rsidRDefault="00977DBF">
      <w:pPr>
        <w:rPr>
          <w:rFonts w:ascii="Arial" w:eastAsia="Arial" w:hAnsi="Arial" w:cs="Arial"/>
          <w:sz w:val="22"/>
          <w:szCs w:val="22"/>
        </w:rPr>
      </w:pPr>
    </w:p>
    <w:p w:rsidR="00977DBF" w:rsidRDefault="00977DBF">
      <w:pPr>
        <w:pBdr>
          <w:top w:val="nil"/>
          <w:left w:val="nil"/>
          <w:bottom w:val="nil"/>
          <w:right w:val="nil"/>
          <w:between w:val="nil"/>
        </w:pBdr>
        <w:tabs>
          <w:tab w:val="center" w:pos="4536"/>
        </w:tabs>
        <w:jc w:val="center"/>
        <w:rPr>
          <w:rFonts w:ascii="Arial" w:eastAsia="Arial" w:hAnsi="Arial" w:cs="Arial"/>
          <w:b/>
          <w:bCs/>
          <w:sz w:val="22"/>
          <w:szCs w:val="22"/>
        </w:rPr>
      </w:pPr>
    </w:p>
    <w:p w:rsidR="00977DBF" w:rsidRDefault="00BB531C">
      <w:pPr>
        <w:pBdr>
          <w:top w:val="nil"/>
          <w:left w:val="nil"/>
          <w:bottom w:val="nil"/>
          <w:right w:val="nil"/>
          <w:between w:val="nil"/>
        </w:pBdr>
        <w:tabs>
          <w:tab w:val="center" w:pos="4536"/>
        </w:tabs>
        <w:jc w:val="center"/>
        <w:rPr>
          <w:rFonts w:ascii="Arial" w:eastAsia="Arial" w:hAnsi="Arial" w:cs="Arial"/>
          <w:b/>
          <w:bCs/>
          <w:color w:val="000000"/>
          <w:sz w:val="22"/>
          <w:szCs w:val="22"/>
        </w:rPr>
      </w:pPr>
      <w:r>
        <w:rPr>
          <w:rFonts w:ascii="Arial" w:eastAsia="Arial" w:hAnsi="Arial" w:cs="Arial"/>
          <w:b/>
          <w:bCs/>
          <w:color w:val="000000"/>
          <w:sz w:val="22"/>
          <w:szCs w:val="22"/>
        </w:rPr>
        <w:t>___________________________________</w:t>
      </w:r>
    </w:p>
    <w:p w:rsidR="00977DBF" w:rsidRDefault="00BB531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 xml:space="preserve">Juliano Correia </w:t>
      </w:r>
      <w:proofErr w:type="spellStart"/>
      <w:r>
        <w:rPr>
          <w:rFonts w:ascii="Arial" w:eastAsia="Arial" w:hAnsi="Arial" w:cs="Arial"/>
          <w:color w:val="000000"/>
          <w:sz w:val="22"/>
          <w:szCs w:val="22"/>
        </w:rPr>
        <w:t>Giandoso</w:t>
      </w:r>
      <w:proofErr w:type="spellEnd"/>
      <w:r>
        <w:rPr>
          <w:rFonts w:ascii="Arial" w:eastAsia="Arial" w:hAnsi="Arial" w:cs="Arial"/>
          <w:color w:val="000000"/>
          <w:sz w:val="22"/>
          <w:szCs w:val="22"/>
        </w:rPr>
        <w:t xml:space="preserve"> – 3477-2</w:t>
      </w:r>
    </w:p>
    <w:p w:rsidR="00977DBF" w:rsidRDefault="00BB531C">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 xml:space="preserve">Coordenador de Eventos Turísticos </w:t>
      </w:r>
    </w:p>
    <w:p w:rsidR="00977DBF" w:rsidRDefault="00977DBF">
      <w:pPr>
        <w:rPr>
          <w:rFonts w:ascii="Arial" w:eastAsia="Arial" w:hAnsi="Arial" w:cs="Arial"/>
          <w:b/>
          <w:bCs/>
          <w:color w:val="FF0000"/>
          <w:sz w:val="22"/>
          <w:szCs w:val="22"/>
        </w:rPr>
      </w:pPr>
    </w:p>
    <w:p w:rsidR="009A29A0" w:rsidRDefault="009A29A0">
      <w:pPr>
        <w:rPr>
          <w:rFonts w:ascii="Arial" w:eastAsia="Arial" w:hAnsi="Arial" w:cs="Arial"/>
          <w:b/>
          <w:bCs/>
          <w:color w:val="FF0000"/>
          <w:sz w:val="22"/>
          <w:szCs w:val="22"/>
        </w:rPr>
      </w:pPr>
    </w:p>
    <w:p w:rsidR="009A29A0" w:rsidRDefault="009A29A0">
      <w:pPr>
        <w:rPr>
          <w:rFonts w:ascii="Arial" w:eastAsia="Arial" w:hAnsi="Arial" w:cs="Arial"/>
          <w:b/>
          <w:bCs/>
          <w:color w:val="FF0000"/>
          <w:sz w:val="22"/>
          <w:szCs w:val="22"/>
        </w:rPr>
      </w:pPr>
    </w:p>
    <w:p w:rsidR="009A29A0" w:rsidRDefault="009A29A0">
      <w:pPr>
        <w:rPr>
          <w:rFonts w:ascii="Arial" w:eastAsia="Arial" w:hAnsi="Arial" w:cs="Arial"/>
          <w:b/>
          <w:bCs/>
          <w:color w:val="FF0000"/>
          <w:sz w:val="22"/>
          <w:szCs w:val="22"/>
        </w:rPr>
      </w:pPr>
    </w:p>
    <w:p w:rsidR="009A29A0" w:rsidRDefault="009A29A0">
      <w:pPr>
        <w:rPr>
          <w:rFonts w:ascii="Arial" w:eastAsia="Arial" w:hAnsi="Arial" w:cs="Arial"/>
          <w:b/>
          <w:bCs/>
          <w:color w:val="FF0000"/>
          <w:sz w:val="22"/>
          <w:szCs w:val="22"/>
        </w:rPr>
      </w:pPr>
    </w:p>
    <w:p w:rsidR="009A29A0" w:rsidRDefault="009A29A0">
      <w:pPr>
        <w:rPr>
          <w:rFonts w:ascii="Arial" w:eastAsia="Arial" w:hAnsi="Arial" w:cs="Arial"/>
          <w:b/>
          <w:bCs/>
          <w:color w:val="FF0000"/>
          <w:sz w:val="22"/>
          <w:szCs w:val="22"/>
        </w:rPr>
      </w:pPr>
    </w:p>
    <w:p w:rsidR="009A29A0" w:rsidRDefault="009A29A0">
      <w:pPr>
        <w:rPr>
          <w:rFonts w:ascii="Arial" w:eastAsia="Arial" w:hAnsi="Arial" w:cs="Arial"/>
          <w:b/>
          <w:bCs/>
          <w:color w:val="FF0000"/>
          <w:sz w:val="22"/>
          <w:szCs w:val="22"/>
        </w:rPr>
      </w:pPr>
    </w:p>
    <w:p w:rsidR="009A29A0" w:rsidRDefault="009A29A0">
      <w:pPr>
        <w:rPr>
          <w:rFonts w:ascii="Arial" w:eastAsia="Arial" w:hAnsi="Arial" w:cs="Arial"/>
          <w:b/>
          <w:bCs/>
          <w:color w:val="FF0000"/>
          <w:sz w:val="22"/>
          <w:szCs w:val="22"/>
        </w:rPr>
      </w:pPr>
    </w:p>
    <w:tbl>
      <w:tblPr>
        <w:tblStyle w:val="affb"/>
        <w:tblW w:w="86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14"/>
      </w:tblGrid>
      <w:tr w:rsidR="00977DBF">
        <w:trPr>
          <w:trHeight w:val="2320"/>
        </w:trPr>
        <w:tc>
          <w:tcPr>
            <w:tcW w:w="8614" w:type="dxa"/>
          </w:tcPr>
          <w:p w:rsidR="00977DBF" w:rsidRDefault="00BB531C">
            <w:pPr>
              <w:pBdr>
                <w:top w:val="nil"/>
                <w:left w:val="nil"/>
                <w:bottom w:val="nil"/>
                <w:right w:val="nil"/>
                <w:between w:val="nil"/>
              </w:pBdr>
              <w:tabs>
                <w:tab w:val="left" w:pos="144"/>
                <w:tab w:val="left" w:pos="1584"/>
                <w:tab w:val="left" w:pos="2304"/>
                <w:tab w:val="left" w:pos="3024"/>
                <w:tab w:val="left" w:pos="3744"/>
                <w:tab w:val="left" w:pos="4464"/>
                <w:tab w:val="left" w:pos="5184"/>
                <w:tab w:val="left" w:pos="5904"/>
                <w:tab w:val="left" w:pos="6624"/>
              </w:tabs>
              <w:ind w:left="80" w:hanging="70"/>
              <w:jc w:val="both"/>
              <w:rPr>
                <w:rFonts w:ascii="Arial" w:eastAsia="Arial" w:hAnsi="Arial" w:cs="Arial"/>
                <w:color w:val="000000"/>
                <w:sz w:val="22"/>
                <w:szCs w:val="22"/>
              </w:rPr>
            </w:pPr>
            <w:r>
              <w:rPr>
                <w:rFonts w:ascii="Arial" w:eastAsia="Arial" w:hAnsi="Arial" w:cs="Arial"/>
                <w:color w:val="000000"/>
                <w:sz w:val="22"/>
                <w:szCs w:val="22"/>
              </w:rPr>
              <w:t>APROVO ESTE TR E DECLARO QUE TENHO CONHECIMENTO DE TODAS AS SUAS CARACTERÍSTICAS, RATIFICANDO, NESTE ATO, O SEU INTEGRAL CONTEÚDO.</w:t>
            </w:r>
          </w:p>
          <w:p w:rsidR="00977DBF" w:rsidRDefault="00BB531C">
            <w:pPr>
              <w:ind w:left="80"/>
              <w:rPr>
                <w:rFonts w:ascii="Arial" w:eastAsia="Arial" w:hAnsi="Arial" w:cs="Arial"/>
                <w:sz w:val="22"/>
                <w:szCs w:val="22"/>
              </w:rPr>
            </w:pPr>
            <w:r>
              <w:rPr>
                <w:rFonts w:ascii="Arial" w:eastAsia="Arial" w:hAnsi="Arial" w:cs="Arial"/>
                <w:sz w:val="22"/>
                <w:szCs w:val="22"/>
              </w:rPr>
              <w:t>Bueno Brandão, 28 de julho de 2026</w:t>
            </w:r>
          </w:p>
          <w:p w:rsidR="00977DBF" w:rsidRDefault="00977DBF">
            <w:pPr>
              <w:pBdr>
                <w:top w:val="nil"/>
                <w:left w:val="nil"/>
                <w:bottom w:val="nil"/>
                <w:right w:val="nil"/>
                <w:between w:val="nil"/>
              </w:pBdr>
              <w:tabs>
                <w:tab w:val="center" w:pos="4536"/>
              </w:tabs>
              <w:jc w:val="center"/>
              <w:rPr>
                <w:rFonts w:ascii="Arial" w:eastAsia="Arial" w:hAnsi="Arial" w:cs="Arial"/>
                <w:b/>
                <w:bCs/>
                <w:sz w:val="22"/>
                <w:szCs w:val="22"/>
              </w:rPr>
            </w:pPr>
          </w:p>
          <w:p w:rsidR="00977DBF" w:rsidRDefault="00977DBF">
            <w:pPr>
              <w:pBdr>
                <w:top w:val="nil"/>
                <w:left w:val="nil"/>
                <w:bottom w:val="nil"/>
                <w:right w:val="nil"/>
                <w:between w:val="nil"/>
              </w:pBdr>
              <w:tabs>
                <w:tab w:val="center" w:pos="4536"/>
              </w:tabs>
              <w:jc w:val="center"/>
              <w:rPr>
                <w:rFonts w:ascii="Arial" w:eastAsia="Arial" w:hAnsi="Arial" w:cs="Arial"/>
                <w:b/>
                <w:bCs/>
                <w:sz w:val="22"/>
                <w:szCs w:val="22"/>
              </w:rPr>
            </w:pPr>
          </w:p>
          <w:p w:rsidR="00977DBF" w:rsidRDefault="00977DBF">
            <w:pPr>
              <w:pBdr>
                <w:top w:val="nil"/>
                <w:left w:val="nil"/>
                <w:bottom w:val="nil"/>
                <w:right w:val="nil"/>
                <w:between w:val="nil"/>
              </w:pBdr>
              <w:tabs>
                <w:tab w:val="center" w:pos="4536"/>
              </w:tabs>
              <w:jc w:val="center"/>
              <w:rPr>
                <w:rFonts w:ascii="Arial" w:eastAsia="Arial" w:hAnsi="Arial" w:cs="Arial"/>
                <w:b/>
                <w:bCs/>
                <w:color w:val="000000"/>
                <w:sz w:val="22"/>
                <w:szCs w:val="22"/>
              </w:rPr>
            </w:pPr>
          </w:p>
          <w:p w:rsidR="00977DBF" w:rsidRDefault="00BB531C">
            <w:pPr>
              <w:pBdr>
                <w:top w:val="nil"/>
                <w:left w:val="nil"/>
                <w:bottom w:val="nil"/>
                <w:right w:val="nil"/>
                <w:between w:val="nil"/>
              </w:pBdr>
              <w:tabs>
                <w:tab w:val="left" w:pos="5580"/>
                <w:tab w:val="left" w:pos="7365"/>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Douglas Augusto </w:t>
            </w:r>
            <w:proofErr w:type="spellStart"/>
            <w:r>
              <w:rPr>
                <w:rFonts w:ascii="Arial" w:eastAsia="Arial" w:hAnsi="Arial" w:cs="Arial"/>
                <w:b/>
                <w:bCs/>
                <w:color w:val="000000"/>
                <w:sz w:val="22"/>
                <w:szCs w:val="22"/>
              </w:rPr>
              <w:t>Coltri</w:t>
            </w:r>
            <w:proofErr w:type="spellEnd"/>
            <w:r>
              <w:rPr>
                <w:rFonts w:ascii="Arial" w:eastAsia="Arial" w:hAnsi="Arial" w:cs="Arial"/>
                <w:b/>
                <w:bCs/>
                <w:color w:val="000000"/>
                <w:sz w:val="22"/>
                <w:szCs w:val="22"/>
              </w:rPr>
              <w:t xml:space="preserve"> - CIENTE</w:t>
            </w:r>
          </w:p>
          <w:p w:rsidR="00977DBF" w:rsidRDefault="00BB531C">
            <w:pPr>
              <w:pBdr>
                <w:top w:val="nil"/>
                <w:left w:val="nil"/>
                <w:bottom w:val="nil"/>
                <w:right w:val="nil"/>
                <w:between w:val="nil"/>
              </w:pBdr>
              <w:tabs>
                <w:tab w:val="left" w:pos="5580"/>
                <w:tab w:val="left" w:pos="7365"/>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Secretário Municipal de Turismo </w:t>
            </w:r>
          </w:p>
          <w:p w:rsidR="00977DBF" w:rsidRDefault="00BB531C">
            <w:pPr>
              <w:pBdr>
                <w:top w:val="nil"/>
                <w:left w:val="nil"/>
                <w:bottom w:val="nil"/>
                <w:right w:val="nil"/>
                <w:between w:val="nil"/>
              </w:pBdr>
              <w:tabs>
                <w:tab w:val="left" w:pos="5580"/>
                <w:tab w:val="left" w:pos="7365"/>
              </w:tabs>
              <w:jc w:val="center"/>
              <w:rPr>
                <w:rFonts w:ascii="Arial" w:eastAsia="Arial" w:hAnsi="Arial" w:cs="Arial"/>
                <w:b/>
                <w:bCs/>
                <w:color w:val="000000"/>
                <w:sz w:val="22"/>
                <w:szCs w:val="22"/>
              </w:rPr>
            </w:pPr>
            <w:r>
              <w:rPr>
                <w:rFonts w:ascii="Arial" w:eastAsia="Arial" w:hAnsi="Arial" w:cs="Arial"/>
                <w:b/>
                <w:bCs/>
                <w:color w:val="000000"/>
                <w:sz w:val="22"/>
                <w:szCs w:val="22"/>
              </w:rPr>
              <w:t>Matrícula: 3182</w:t>
            </w:r>
          </w:p>
          <w:p w:rsidR="00977DBF" w:rsidRDefault="00977DBF">
            <w:pPr>
              <w:pBdr>
                <w:top w:val="nil"/>
                <w:left w:val="nil"/>
                <w:bottom w:val="nil"/>
                <w:right w:val="nil"/>
                <w:between w:val="nil"/>
              </w:pBdr>
              <w:tabs>
                <w:tab w:val="left" w:pos="5580"/>
                <w:tab w:val="left" w:pos="7365"/>
              </w:tabs>
              <w:jc w:val="center"/>
              <w:rPr>
                <w:rFonts w:ascii="Arial" w:eastAsia="Arial" w:hAnsi="Arial" w:cs="Arial"/>
                <w:color w:val="000000"/>
                <w:sz w:val="22"/>
                <w:szCs w:val="22"/>
              </w:rPr>
            </w:pPr>
          </w:p>
        </w:tc>
      </w:tr>
    </w:tbl>
    <w:p w:rsidR="00977DBF" w:rsidRDefault="00977DBF">
      <w:pPr>
        <w:jc w:val="center"/>
        <w:rPr>
          <w:rFonts w:ascii="Arial" w:eastAsia="Arial" w:hAnsi="Arial" w:cs="Arial"/>
          <w:b/>
          <w:bCs/>
          <w:color w:val="FF0000"/>
        </w:rPr>
      </w:pPr>
    </w:p>
    <w:tbl>
      <w:tblPr>
        <w:tblStyle w:val="affc"/>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977DBF">
        <w:tc>
          <w:tcPr>
            <w:tcW w:w="8494" w:type="dxa"/>
          </w:tcPr>
          <w:p w:rsidR="00977DBF" w:rsidRDefault="00BB531C">
            <w:pPr>
              <w:rPr>
                <w:rFonts w:ascii="Arial" w:eastAsia="Arial" w:hAnsi="Arial" w:cs="Arial"/>
              </w:rPr>
            </w:pPr>
            <w:r>
              <w:rPr>
                <w:rFonts w:ascii="Arial" w:eastAsia="Arial" w:hAnsi="Arial" w:cs="Arial"/>
              </w:rPr>
              <w:t>Aprovação do ordenador de despesa:</w:t>
            </w:r>
          </w:p>
          <w:p w:rsidR="00977DBF" w:rsidRDefault="00977DBF">
            <w:pPr>
              <w:rPr>
                <w:rFonts w:ascii="Arial" w:eastAsia="Arial" w:hAnsi="Arial" w:cs="Arial"/>
              </w:rPr>
            </w:pPr>
          </w:p>
          <w:p w:rsidR="00977DBF" w:rsidRDefault="00BB531C">
            <w:pPr>
              <w:rPr>
                <w:rFonts w:ascii="Arial" w:eastAsia="Arial" w:hAnsi="Arial" w:cs="Arial"/>
              </w:rPr>
            </w:pPr>
            <w:proofErr w:type="gramStart"/>
            <w:r>
              <w:rPr>
                <w:rFonts w:ascii="Arial" w:eastAsia="Arial" w:hAnsi="Arial" w:cs="Arial"/>
              </w:rPr>
              <w:t xml:space="preserve">(  </w:t>
            </w:r>
            <w:proofErr w:type="gramEnd"/>
            <w:r>
              <w:rPr>
                <w:rFonts w:ascii="Arial" w:eastAsia="Arial" w:hAnsi="Arial" w:cs="Arial"/>
              </w:rPr>
              <w:t xml:space="preserve">  ) Sim</w:t>
            </w:r>
          </w:p>
          <w:p w:rsidR="00977DBF" w:rsidRDefault="00BB531C">
            <w:pPr>
              <w:pBdr>
                <w:top w:val="nil"/>
                <w:left w:val="nil"/>
                <w:bottom w:val="nil"/>
                <w:right w:val="nil"/>
                <w:between w:val="nil"/>
              </w:pBdr>
              <w:tabs>
                <w:tab w:val="center" w:pos="4536"/>
              </w:tabs>
              <w:rPr>
                <w:rFonts w:ascii="Arial" w:eastAsia="Arial" w:hAnsi="Arial" w:cs="Arial"/>
                <w:color w:val="000000"/>
              </w:rPr>
            </w:pPr>
            <w:proofErr w:type="gramStart"/>
            <w:r>
              <w:rPr>
                <w:rFonts w:ascii="Arial" w:eastAsia="Arial" w:hAnsi="Arial" w:cs="Arial"/>
                <w:color w:val="000000"/>
              </w:rPr>
              <w:t xml:space="preserve">(  </w:t>
            </w:r>
            <w:proofErr w:type="gramEnd"/>
            <w:r>
              <w:rPr>
                <w:rFonts w:ascii="Arial" w:eastAsia="Arial" w:hAnsi="Arial" w:cs="Arial"/>
                <w:color w:val="000000"/>
              </w:rPr>
              <w:t xml:space="preserve">  ) Não</w:t>
            </w:r>
          </w:p>
          <w:p w:rsidR="00977DBF" w:rsidRDefault="00BB531C">
            <w:pPr>
              <w:pBdr>
                <w:top w:val="nil"/>
                <w:left w:val="nil"/>
                <w:bottom w:val="nil"/>
                <w:right w:val="nil"/>
                <w:between w:val="nil"/>
              </w:pBdr>
              <w:tabs>
                <w:tab w:val="center" w:pos="4536"/>
              </w:tabs>
              <w:jc w:val="center"/>
              <w:rPr>
                <w:rFonts w:ascii="Arial" w:eastAsia="Arial" w:hAnsi="Arial" w:cs="Arial"/>
                <w:b/>
                <w:bCs/>
                <w:color w:val="000000"/>
                <w:sz w:val="22"/>
                <w:szCs w:val="22"/>
              </w:rPr>
            </w:pPr>
            <w:r>
              <w:rPr>
                <w:rFonts w:ascii="Arial" w:eastAsia="Arial" w:hAnsi="Arial" w:cs="Arial"/>
                <w:b/>
                <w:bCs/>
                <w:color w:val="000000"/>
                <w:sz w:val="22"/>
                <w:szCs w:val="22"/>
              </w:rPr>
              <w:t>______________________________________</w:t>
            </w:r>
          </w:p>
          <w:p w:rsidR="00977DBF" w:rsidRDefault="00BB531C">
            <w:pPr>
              <w:jc w:val="center"/>
              <w:rPr>
                <w:rFonts w:ascii="Arial" w:eastAsia="Arial" w:hAnsi="Arial" w:cs="Arial"/>
                <w:b/>
                <w:bCs/>
                <w:sz w:val="22"/>
                <w:szCs w:val="22"/>
              </w:rPr>
            </w:pPr>
            <w:r>
              <w:rPr>
                <w:rFonts w:ascii="Arial" w:eastAsia="Arial" w:hAnsi="Arial" w:cs="Arial"/>
                <w:b/>
                <w:bCs/>
                <w:sz w:val="22"/>
                <w:szCs w:val="22"/>
              </w:rPr>
              <w:t xml:space="preserve">Lourival </w:t>
            </w:r>
            <w:proofErr w:type="spellStart"/>
            <w:r>
              <w:rPr>
                <w:rFonts w:ascii="Arial" w:eastAsia="Arial" w:hAnsi="Arial" w:cs="Arial"/>
                <w:b/>
                <w:bCs/>
                <w:sz w:val="22"/>
                <w:szCs w:val="22"/>
              </w:rPr>
              <w:t>Cavini</w:t>
            </w:r>
            <w:proofErr w:type="spellEnd"/>
            <w:r>
              <w:rPr>
                <w:rFonts w:ascii="Arial" w:eastAsia="Arial" w:hAnsi="Arial" w:cs="Arial"/>
                <w:b/>
                <w:bCs/>
                <w:sz w:val="22"/>
                <w:szCs w:val="22"/>
              </w:rPr>
              <w:t xml:space="preserve"> Júnior</w:t>
            </w:r>
          </w:p>
          <w:p w:rsidR="00977DBF" w:rsidRDefault="00BB531C">
            <w:pPr>
              <w:jc w:val="center"/>
              <w:rPr>
                <w:rFonts w:ascii="Arial" w:eastAsia="Arial" w:hAnsi="Arial" w:cs="Arial"/>
                <w:b/>
                <w:bCs/>
                <w:sz w:val="22"/>
                <w:szCs w:val="22"/>
              </w:rPr>
            </w:pPr>
            <w:r>
              <w:rPr>
                <w:rFonts w:ascii="Arial" w:eastAsia="Arial" w:hAnsi="Arial" w:cs="Arial"/>
                <w:b/>
                <w:bCs/>
                <w:sz w:val="22"/>
                <w:szCs w:val="22"/>
              </w:rPr>
              <w:t>Prefeito Municipal</w:t>
            </w:r>
          </w:p>
          <w:p w:rsidR="00977DBF" w:rsidRDefault="00977DBF">
            <w:pPr>
              <w:rPr>
                <w:rFonts w:ascii="Arial" w:eastAsia="Arial" w:hAnsi="Arial" w:cs="Arial"/>
              </w:rPr>
            </w:pPr>
          </w:p>
        </w:tc>
      </w:tr>
    </w:tbl>
    <w:p w:rsidR="00977DBF" w:rsidRDefault="00977DBF">
      <w:pPr>
        <w:jc w:val="center"/>
        <w:rPr>
          <w:rFonts w:ascii="Arial" w:eastAsia="Arial" w:hAnsi="Arial" w:cs="Arial"/>
          <w:b/>
          <w:bCs/>
        </w:rPr>
      </w:pPr>
    </w:p>
    <w:p w:rsidR="00977DBF" w:rsidRDefault="00977DBF">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DF6BC9" w:rsidRDefault="00DF6BC9">
      <w:pPr>
        <w:jc w:val="center"/>
        <w:rPr>
          <w:rFonts w:ascii="Arial" w:eastAsia="Arial" w:hAnsi="Arial" w:cs="Arial"/>
          <w:b/>
          <w:bCs/>
        </w:rPr>
      </w:pPr>
    </w:p>
    <w:p w:rsidR="00977DBF" w:rsidRDefault="00BB531C">
      <w:pPr>
        <w:jc w:val="center"/>
        <w:rPr>
          <w:rFonts w:ascii="Arial" w:eastAsia="Arial" w:hAnsi="Arial" w:cs="Arial"/>
          <w:b/>
          <w:bCs/>
        </w:rPr>
      </w:pPr>
      <w:r>
        <w:rPr>
          <w:rFonts w:ascii="Arial" w:eastAsia="Arial" w:hAnsi="Arial" w:cs="Arial"/>
          <w:b/>
          <w:bCs/>
        </w:rPr>
        <w:t>ANEXO I DO TERMO DE REFERÊNCIA</w:t>
      </w:r>
    </w:p>
    <w:p w:rsidR="00977DBF" w:rsidRDefault="00BB531C">
      <w:pPr>
        <w:jc w:val="center"/>
        <w:rPr>
          <w:rFonts w:ascii="Arial" w:eastAsia="Arial" w:hAnsi="Arial" w:cs="Arial"/>
          <w:b/>
          <w:bCs/>
        </w:rPr>
      </w:pPr>
      <w:r>
        <w:rPr>
          <w:rFonts w:ascii="Arial" w:eastAsia="Arial" w:hAnsi="Arial" w:cs="Arial"/>
          <w:b/>
          <w:bCs/>
        </w:rPr>
        <w:t>QUANTIDADES E ESPECIFICAÇÕES</w:t>
      </w:r>
    </w:p>
    <w:p w:rsidR="00977DBF" w:rsidRDefault="00977DBF">
      <w:pPr>
        <w:jc w:val="center"/>
        <w:rPr>
          <w:rFonts w:ascii="Arial" w:eastAsia="Arial" w:hAnsi="Arial" w:cs="Arial"/>
          <w:b/>
          <w:bCs/>
        </w:rPr>
      </w:pPr>
    </w:p>
    <w:tbl>
      <w:tblPr>
        <w:tblStyle w:val="affd"/>
        <w:tblW w:w="10493"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
        <w:gridCol w:w="4997"/>
        <w:gridCol w:w="1843"/>
        <w:gridCol w:w="1134"/>
        <w:gridCol w:w="1559"/>
      </w:tblGrid>
      <w:tr w:rsidR="009A29A0" w:rsidTr="00BB531C">
        <w:trPr>
          <w:trHeight w:val="536"/>
        </w:trPr>
        <w:tc>
          <w:tcPr>
            <w:tcW w:w="960" w:type="dxa"/>
          </w:tcPr>
          <w:p w:rsidR="009A29A0" w:rsidRDefault="009A29A0">
            <w:pPr>
              <w:spacing w:after="240"/>
              <w:jc w:val="both"/>
              <w:rPr>
                <w:rFonts w:ascii="Arial" w:eastAsia="Arial" w:hAnsi="Arial" w:cs="Arial"/>
                <w:b/>
                <w:bCs/>
                <w:sz w:val="24"/>
                <w:szCs w:val="24"/>
              </w:rPr>
            </w:pPr>
            <w:r>
              <w:rPr>
                <w:rFonts w:ascii="Arial" w:eastAsia="Arial" w:hAnsi="Arial" w:cs="Arial"/>
                <w:b/>
                <w:bCs/>
                <w:sz w:val="24"/>
                <w:szCs w:val="24"/>
              </w:rPr>
              <w:t>ITEM</w:t>
            </w:r>
          </w:p>
          <w:p w:rsidR="009A29A0" w:rsidRDefault="009A29A0">
            <w:pPr>
              <w:spacing w:after="240"/>
              <w:ind w:left="-708" w:right="473" w:hanging="780"/>
              <w:jc w:val="both"/>
              <w:rPr>
                <w:rFonts w:ascii="Arial" w:eastAsia="Arial" w:hAnsi="Arial" w:cs="Arial"/>
                <w:b/>
                <w:bCs/>
                <w:sz w:val="24"/>
                <w:szCs w:val="24"/>
              </w:rPr>
            </w:pPr>
          </w:p>
        </w:tc>
        <w:tc>
          <w:tcPr>
            <w:tcW w:w="4997" w:type="dxa"/>
          </w:tcPr>
          <w:p w:rsidR="009A29A0" w:rsidRDefault="009A29A0">
            <w:pPr>
              <w:spacing w:after="240"/>
              <w:jc w:val="center"/>
              <w:rPr>
                <w:rFonts w:ascii="Arial" w:eastAsia="Arial" w:hAnsi="Arial" w:cs="Arial"/>
                <w:b/>
                <w:bCs/>
                <w:sz w:val="24"/>
                <w:szCs w:val="24"/>
              </w:rPr>
            </w:pPr>
            <w:r>
              <w:rPr>
                <w:rFonts w:ascii="Arial" w:eastAsia="Arial" w:hAnsi="Arial" w:cs="Arial"/>
                <w:b/>
                <w:bCs/>
                <w:sz w:val="24"/>
                <w:szCs w:val="24"/>
              </w:rPr>
              <w:t>DESCRIÇÃO/ ESPECIFICAÇÃO</w:t>
            </w:r>
          </w:p>
        </w:tc>
        <w:tc>
          <w:tcPr>
            <w:tcW w:w="1843" w:type="dxa"/>
          </w:tcPr>
          <w:p w:rsidR="009A29A0" w:rsidRDefault="009A29A0">
            <w:pPr>
              <w:spacing w:after="240"/>
              <w:jc w:val="center"/>
              <w:rPr>
                <w:rFonts w:ascii="Arial" w:eastAsia="Arial" w:hAnsi="Arial" w:cs="Arial"/>
                <w:b/>
                <w:bCs/>
                <w:sz w:val="24"/>
                <w:szCs w:val="24"/>
              </w:rPr>
            </w:pPr>
            <w:r>
              <w:rPr>
                <w:rFonts w:ascii="Arial" w:eastAsia="Arial" w:hAnsi="Arial" w:cs="Arial"/>
                <w:b/>
                <w:bCs/>
                <w:sz w:val="24"/>
                <w:szCs w:val="24"/>
              </w:rPr>
              <w:t>CÓDIGO CEP</w:t>
            </w:r>
          </w:p>
        </w:tc>
        <w:tc>
          <w:tcPr>
            <w:tcW w:w="1134" w:type="dxa"/>
          </w:tcPr>
          <w:p w:rsidR="009A29A0" w:rsidRDefault="009A29A0">
            <w:pPr>
              <w:spacing w:after="240"/>
              <w:jc w:val="center"/>
              <w:rPr>
                <w:rFonts w:ascii="Arial" w:eastAsia="Arial" w:hAnsi="Arial" w:cs="Arial"/>
                <w:b/>
                <w:bCs/>
                <w:sz w:val="24"/>
                <w:szCs w:val="24"/>
              </w:rPr>
            </w:pPr>
            <w:r>
              <w:rPr>
                <w:rFonts w:ascii="Arial" w:eastAsia="Arial" w:hAnsi="Arial" w:cs="Arial"/>
                <w:b/>
                <w:bCs/>
                <w:sz w:val="24"/>
                <w:szCs w:val="24"/>
              </w:rPr>
              <w:t xml:space="preserve">UN. </w:t>
            </w:r>
          </w:p>
        </w:tc>
        <w:tc>
          <w:tcPr>
            <w:tcW w:w="1559" w:type="dxa"/>
          </w:tcPr>
          <w:p w:rsidR="009A29A0" w:rsidRDefault="009A29A0">
            <w:pPr>
              <w:spacing w:after="240"/>
              <w:jc w:val="center"/>
              <w:rPr>
                <w:rFonts w:ascii="Arial" w:eastAsia="Arial" w:hAnsi="Arial" w:cs="Arial"/>
                <w:b/>
                <w:bCs/>
                <w:sz w:val="24"/>
                <w:szCs w:val="24"/>
              </w:rPr>
            </w:pPr>
            <w:r>
              <w:rPr>
                <w:rFonts w:ascii="Arial" w:eastAsia="Arial" w:hAnsi="Arial" w:cs="Arial"/>
                <w:b/>
                <w:bCs/>
                <w:sz w:val="24"/>
                <w:szCs w:val="24"/>
              </w:rPr>
              <w:t>QUANT.</w:t>
            </w:r>
          </w:p>
        </w:tc>
      </w:tr>
      <w:tr w:rsidR="009A29A0" w:rsidTr="00BB531C">
        <w:tc>
          <w:tcPr>
            <w:tcW w:w="960" w:type="dxa"/>
          </w:tcPr>
          <w:p w:rsidR="009A29A0" w:rsidRDefault="009A29A0">
            <w:pPr>
              <w:spacing w:after="240"/>
              <w:jc w:val="center"/>
              <w:rPr>
                <w:rFonts w:ascii="Arial" w:eastAsia="Arial" w:hAnsi="Arial" w:cs="Arial"/>
                <w:b/>
                <w:bCs/>
                <w:sz w:val="24"/>
                <w:szCs w:val="24"/>
              </w:rPr>
            </w:pPr>
            <w:r>
              <w:rPr>
                <w:rFonts w:ascii="Arial" w:eastAsia="Arial" w:hAnsi="Arial" w:cs="Arial"/>
                <w:b/>
                <w:bCs/>
                <w:sz w:val="24"/>
                <w:szCs w:val="24"/>
              </w:rPr>
              <w:t>01</w:t>
            </w:r>
          </w:p>
        </w:tc>
        <w:tc>
          <w:tcPr>
            <w:tcW w:w="4997" w:type="dxa"/>
          </w:tcPr>
          <w:p w:rsidR="009A29A0" w:rsidRDefault="009A29A0">
            <w:pPr>
              <w:widowControl/>
              <w:jc w:val="both"/>
              <w:rPr>
                <w:rFonts w:ascii="Times New Roman" w:eastAsia="Times New Roman" w:hAnsi="Times New Roman" w:cs="Times New Roman"/>
                <w:sz w:val="24"/>
                <w:szCs w:val="24"/>
              </w:rPr>
            </w:pPr>
            <w:r>
              <w:rPr>
                <w:rFonts w:ascii="Arial" w:eastAsia="Arial" w:hAnsi="Arial" w:cs="Arial"/>
                <w:b/>
                <w:bCs/>
                <w:sz w:val="20"/>
                <w:szCs w:val="20"/>
              </w:rPr>
              <w:t>ITEM 01: CONTRATAÇÃO DE EMPRESA ESPECIALIZADA PARA PRESTAÇÃO DE SERVIÇO DE SEGURANÇA DESARMADA </w:t>
            </w:r>
          </w:p>
          <w:p w:rsidR="009A29A0" w:rsidRDefault="009A29A0">
            <w:pPr>
              <w:widowControl/>
              <w:jc w:val="both"/>
              <w:rPr>
                <w:rFonts w:ascii="Arial" w:eastAsia="Arial" w:hAnsi="Arial" w:cs="Arial"/>
                <w:sz w:val="20"/>
                <w:szCs w:val="20"/>
              </w:rPr>
            </w:pPr>
            <w:r>
              <w:rPr>
                <w:rFonts w:ascii="Arial" w:eastAsia="Arial" w:hAnsi="Arial" w:cs="Arial"/>
                <w:sz w:val="20"/>
                <w:szCs w:val="20"/>
              </w:rPr>
              <w:t>Contratação de empresa especializada para prestação de serviços de segurança desarmada, com atuação preventiva, visando ao controle de acesso, orientação do público, apoio à organização, preservação da ordem, proteção da integridade física dos participantes, colaboradores e equipes de trabalho, bem como à proteção do patrimônio público durante a realização dos eventos promovidos pela Prefeitura Municipal.</w:t>
            </w:r>
          </w:p>
          <w:p w:rsidR="009A29A0" w:rsidRDefault="009A29A0">
            <w:pPr>
              <w:widowControl/>
              <w:jc w:val="both"/>
              <w:rPr>
                <w:rFonts w:ascii="Arial" w:eastAsia="Arial" w:hAnsi="Arial" w:cs="Arial"/>
                <w:sz w:val="20"/>
                <w:szCs w:val="20"/>
              </w:rPr>
            </w:pPr>
            <w:r>
              <w:rPr>
                <w:rFonts w:ascii="Arial" w:eastAsia="Arial" w:hAnsi="Arial" w:cs="Arial"/>
                <w:sz w:val="20"/>
                <w:szCs w:val="20"/>
              </w:rPr>
              <w:t>A equipe deverá assumir os postos de serviço devidamente uniformizada e identificada, apresentando boa aparência pessoal, postura compatível com a função, conduta ética e profissional, prestando atendimento cortês e respeitoso ao público, aos artistas, aos expositores e aos colaboradores da Contratante.</w:t>
            </w:r>
          </w:p>
          <w:p w:rsidR="009A29A0" w:rsidRDefault="009A29A0">
            <w:pPr>
              <w:widowControl/>
              <w:jc w:val="both"/>
              <w:rPr>
                <w:rFonts w:ascii="Arial" w:eastAsia="Arial" w:hAnsi="Arial" w:cs="Arial"/>
                <w:sz w:val="20"/>
                <w:szCs w:val="20"/>
              </w:rPr>
            </w:pPr>
            <w:r>
              <w:rPr>
                <w:rFonts w:ascii="Arial" w:eastAsia="Arial" w:hAnsi="Arial" w:cs="Arial"/>
                <w:sz w:val="20"/>
                <w:szCs w:val="20"/>
              </w:rPr>
              <w:t>Os profissionais deverão atuar preventivamente, realizando o controle de acesso aos locais definidos pela organização, orientando o fluxo de pessoas, auxiliando na organização dos espaços, prevenindo situações de risco e comunicando imediatamente à fiscalização da Contratante qualquer ocorrência ou anormalidade que possa comprometer a segurança ou o bom andamento do evento.</w:t>
            </w:r>
          </w:p>
          <w:p w:rsidR="009A29A0" w:rsidRDefault="009A29A0">
            <w:pPr>
              <w:widowControl/>
              <w:jc w:val="both"/>
              <w:rPr>
                <w:rFonts w:ascii="Arial" w:eastAsia="Arial" w:hAnsi="Arial" w:cs="Arial"/>
                <w:sz w:val="20"/>
                <w:szCs w:val="20"/>
              </w:rPr>
            </w:pPr>
            <w:r>
              <w:rPr>
                <w:rFonts w:ascii="Arial" w:eastAsia="Arial" w:hAnsi="Arial" w:cs="Arial"/>
                <w:sz w:val="20"/>
                <w:szCs w:val="20"/>
              </w:rPr>
              <w:t>Durante todos os dias de realização do evento, a equipe deverá auxiliar na abertura, monitoramento e fechamento da praça de eventos e de suas imediações, permanecendo atenta ao cumprimento das orientações da organização e conhecendo previamente a programação diária, de modo a prestar informações corretas ao público e direcioná-lo aos locais apropriados.</w:t>
            </w:r>
          </w:p>
          <w:p w:rsidR="009A29A0" w:rsidRDefault="009A29A0">
            <w:pPr>
              <w:widowControl/>
              <w:jc w:val="both"/>
              <w:rPr>
                <w:rFonts w:ascii="Arial" w:eastAsia="Arial" w:hAnsi="Arial" w:cs="Arial"/>
                <w:sz w:val="20"/>
                <w:szCs w:val="20"/>
              </w:rPr>
            </w:pPr>
            <w:r>
              <w:rPr>
                <w:rFonts w:ascii="Arial" w:eastAsia="Arial" w:hAnsi="Arial" w:cs="Arial"/>
                <w:sz w:val="20"/>
                <w:szCs w:val="20"/>
              </w:rPr>
              <w:t>É obrigação da Contratada comunicar imediatamente à Contratante toda e qualquer ocorrência de natureza operacional, funcional ou de segurança, para que sejam adotadas as providências cabíveis.</w:t>
            </w:r>
          </w:p>
          <w:p w:rsidR="009A29A0" w:rsidRDefault="009A29A0">
            <w:pPr>
              <w:widowControl/>
              <w:jc w:val="both"/>
              <w:rPr>
                <w:rFonts w:ascii="Arial" w:eastAsia="Arial" w:hAnsi="Arial" w:cs="Arial"/>
                <w:sz w:val="20"/>
                <w:szCs w:val="20"/>
              </w:rPr>
            </w:pPr>
            <w:r>
              <w:rPr>
                <w:rFonts w:ascii="Arial" w:eastAsia="Arial" w:hAnsi="Arial" w:cs="Arial"/>
                <w:sz w:val="20"/>
                <w:szCs w:val="20"/>
              </w:rPr>
              <w:t>É expressamente vedado aos profissionais designados para a execução dos serviços o exercício de suas atividades sob efeito de bebida alcoólica, substâncias entorpecentes ou quaisquer outras drogas que comprometam sua capacidade laboral, bem como portar armas de qualquer natureza durante a prestação dos serviços.</w:t>
            </w:r>
          </w:p>
          <w:p w:rsidR="009A29A0" w:rsidRDefault="009A29A0">
            <w:pPr>
              <w:widowControl/>
              <w:jc w:val="both"/>
              <w:rPr>
                <w:rFonts w:ascii="Arial" w:eastAsia="Arial" w:hAnsi="Arial" w:cs="Arial"/>
                <w:sz w:val="20"/>
                <w:szCs w:val="20"/>
              </w:rPr>
            </w:pPr>
            <w:r>
              <w:rPr>
                <w:rFonts w:ascii="Arial" w:eastAsia="Arial" w:hAnsi="Arial" w:cs="Arial"/>
                <w:sz w:val="20"/>
                <w:szCs w:val="20"/>
              </w:rPr>
              <w:t>A Contratada deverá apresentar à organização do evento, com antecedência mínima de 10 (dez) dias da data de início da execução dos serviços, a relação nominal completa dos profissionais que atuarão em cada dia, contendo, no mínimo, nome completo, CPF e RG, para fins de credenciamento e conferência.</w:t>
            </w:r>
          </w:p>
          <w:p w:rsidR="009A29A0" w:rsidRDefault="009A29A0">
            <w:pPr>
              <w:widowControl/>
              <w:jc w:val="both"/>
              <w:rPr>
                <w:rFonts w:ascii="Arial" w:eastAsia="Arial" w:hAnsi="Arial" w:cs="Arial"/>
                <w:sz w:val="20"/>
                <w:szCs w:val="20"/>
              </w:rPr>
            </w:pPr>
            <w:r>
              <w:rPr>
                <w:rFonts w:ascii="Arial" w:eastAsia="Arial" w:hAnsi="Arial" w:cs="Arial"/>
                <w:sz w:val="20"/>
                <w:szCs w:val="20"/>
              </w:rPr>
              <w:t xml:space="preserve">Todos os integrantes da equipe deverão comparecer ao local do evento com antecedência mínima de </w:t>
            </w:r>
            <w:r>
              <w:rPr>
                <w:rFonts w:ascii="Arial" w:eastAsia="Arial" w:hAnsi="Arial" w:cs="Arial"/>
                <w:b/>
                <w:bCs/>
                <w:sz w:val="20"/>
                <w:szCs w:val="20"/>
              </w:rPr>
              <w:t>1 (uma) hora</w:t>
            </w:r>
            <w:r>
              <w:rPr>
                <w:rFonts w:ascii="Arial" w:eastAsia="Arial" w:hAnsi="Arial" w:cs="Arial"/>
                <w:sz w:val="20"/>
                <w:szCs w:val="20"/>
              </w:rPr>
              <w:t xml:space="preserve"> do início de suas atividades, apresentando-se aos responsáveis pela organização para recebimento das orientações, distribuição dos postos de trabalho e alinhamento operacional.</w:t>
            </w:r>
          </w:p>
          <w:p w:rsidR="009A29A0" w:rsidRDefault="009A29A0">
            <w:pPr>
              <w:widowControl/>
              <w:jc w:val="both"/>
              <w:rPr>
                <w:rFonts w:ascii="Arial" w:eastAsia="Arial" w:hAnsi="Arial" w:cs="Arial"/>
                <w:sz w:val="20"/>
                <w:szCs w:val="20"/>
              </w:rPr>
            </w:pPr>
            <w:r>
              <w:rPr>
                <w:rFonts w:ascii="Arial" w:eastAsia="Arial" w:hAnsi="Arial" w:cs="Arial"/>
                <w:sz w:val="20"/>
                <w:szCs w:val="20"/>
              </w:rPr>
              <w:t>Todas as despesas necessárias à perfeita execução dos serviços, incluindo salários, transporte, alimentação, hospedagem (quando necessária), uniformes, equipamentos de comunicação, tributos, seguros, encargos trabalhistas, previdenciários, fiscais e quaisquer outras despesas diretas ou indiretas, serão de inteira responsabilidade da Contratada, não cabendo à Contratante qualquer ônus adicional além do valor contratado.</w:t>
            </w:r>
          </w:p>
          <w:p w:rsidR="009A29A0" w:rsidRDefault="009A29A0">
            <w:pPr>
              <w:widowControl/>
              <w:jc w:val="both"/>
              <w:rPr>
                <w:rFonts w:ascii="Arial" w:eastAsia="Arial" w:hAnsi="Arial" w:cs="Arial"/>
                <w:sz w:val="20"/>
                <w:szCs w:val="20"/>
              </w:rPr>
            </w:pPr>
          </w:p>
        </w:tc>
        <w:tc>
          <w:tcPr>
            <w:tcW w:w="1843" w:type="dxa"/>
          </w:tcPr>
          <w:p w:rsidR="009A29A0" w:rsidRDefault="009A29A0">
            <w:pPr>
              <w:spacing w:after="240"/>
              <w:jc w:val="center"/>
              <w:rPr>
                <w:rFonts w:ascii="Arial" w:eastAsia="Arial" w:hAnsi="Arial" w:cs="Arial"/>
                <w:sz w:val="24"/>
                <w:szCs w:val="24"/>
              </w:rPr>
            </w:pPr>
            <w:r>
              <w:rPr>
                <w:rFonts w:ascii="Arial" w:eastAsia="Arial" w:hAnsi="Arial" w:cs="Arial"/>
              </w:rPr>
              <w:t>309.000.027</w:t>
            </w:r>
          </w:p>
        </w:tc>
        <w:tc>
          <w:tcPr>
            <w:tcW w:w="1134" w:type="dxa"/>
          </w:tcPr>
          <w:p w:rsidR="009A29A0" w:rsidRDefault="009A29A0">
            <w:pPr>
              <w:jc w:val="center"/>
              <w:rPr>
                <w:rFonts w:ascii="Arial" w:eastAsia="Arial" w:hAnsi="Arial" w:cs="Arial"/>
                <w:sz w:val="24"/>
                <w:szCs w:val="24"/>
              </w:rPr>
            </w:pPr>
            <w:r>
              <w:rPr>
                <w:rFonts w:ascii="Arial" w:eastAsia="Arial" w:hAnsi="Arial" w:cs="Arial"/>
                <w:sz w:val="20"/>
                <w:szCs w:val="20"/>
              </w:rPr>
              <w:t>SERV.</w:t>
            </w:r>
          </w:p>
        </w:tc>
        <w:tc>
          <w:tcPr>
            <w:tcW w:w="1559" w:type="dxa"/>
          </w:tcPr>
          <w:p w:rsidR="009A29A0" w:rsidRDefault="009A29A0">
            <w:pPr>
              <w:spacing w:after="240"/>
              <w:jc w:val="center"/>
              <w:rPr>
                <w:rFonts w:ascii="Arial" w:eastAsia="Arial" w:hAnsi="Arial" w:cs="Arial"/>
                <w:sz w:val="24"/>
                <w:szCs w:val="24"/>
              </w:rPr>
            </w:pPr>
            <w:r>
              <w:rPr>
                <w:rFonts w:ascii="Arial" w:eastAsia="Arial" w:hAnsi="Arial" w:cs="Arial"/>
                <w:sz w:val="24"/>
                <w:szCs w:val="24"/>
              </w:rPr>
              <w:t>340</w:t>
            </w:r>
          </w:p>
        </w:tc>
      </w:tr>
      <w:tr w:rsidR="009A29A0" w:rsidTr="00BB531C">
        <w:tc>
          <w:tcPr>
            <w:tcW w:w="960" w:type="dxa"/>
          </w:tcPr>
          <w:p w:rsidR="009A29A0" w:rsidRDefault="009A29A0">
            <w:pPr>
              <w:spacing w:after="240"/>
              <w:jc w:val="center"/>
              <w:rPr>
                <w:rFonts w:ascii="Arial" w:eastAsia="Arial" w:hAnsi="Arial" w:cs="Arial"/>
                <w:b/>
                <w:bCs/>
              </w:rPr>
            </w:pPr>
            <w:r>
              <w:rPr>
                <w:rFonts w:ascii="Arial" w:eastAsia="Arial" w:hAnsi="Arial" w:cs="Arial"/>
                <w:b/>
                <w:bCs/>
              </w:rPr>
              <w:t>02</w:t>
            </w:r>
          </w:p>
        </w:tc>
        <w:tc>
          <w:tcPr>
            <w:tcW w:w="4997" w:type="dxa"/>
          </w:tcPr>
          <w:p w:rsidR="009A29A0" w:rsidRPr="00DF6BC9" w:rsidRDefault="009A29A0" w:rsidP="00DF6BC9">
            <w:pPr>
              <w:spacing w:before="240" w:after="240" w:line="276" w:lineRule="auto"/>
              <w:jc w:val="both"/>
              <w:rPr>
                <w:rFonts w:ascii="Arial" w:eastAsia="Arial" w:hAnsi="Arial" w:cs="Arial"/>
                <w:b/>
                <w:bCs/>
                <w:sz w:val="20"/>
                <w:szCs w:val="20"/>
              </w:rPr>
            </w:pPr>
            <w:r w:rsidRPr="00DF6BC9">
              <w:rPr>
                <w:rFonts w:ascii="Arial" w:eastAsia="Arial" w:hAnsi="Arial" w:cs="Arial"/>
                <w:b/>
                <w:bCs/>
                <w:sz w:val="20"/>
                <w:szCs w:val="20"/>
              </w:rPr>
              <w:t>ITEM 02: LOCAÇÃO DE BANHEIROS QUÍMICOS MASCULINO E FEMININO – PCD</w:t>
            </w:r>
          </w:p>
          <w:p w:rsidR="009A29A0" w:rsidRDefault="009A29A0" w:rsidP="00DF6BC9">
            <w:pPr>
              <w:shd w:val="clear" w:color="auto" w:fill="FFFFFF"/>
              <w:spacing w:after="240" w:line="276" w:lineRule="auto"/>
              <w:jc w:val="both"/>
              <w:rPr>
                <w:rFonts w:ascii="Arial" w:eastAsia="Arial" w:hAnsi="Arial" w:cs="Arial"/>
                <w:sz w:val="20"/>
                <w:szCs w:val="20"/>
              </w:rPr>
            </w:pPr>
            <w:r>
              <w:rPr>
                <w:rFonts w:ascii="Arial" w:eastAsia="Arial" w:hAnsi="Arial" w:cs="Arial"/>
                <w:sz w:val="20"/>
                <w:szCs w:val="20"/>
              </w:rPr>
              <w:t>Locação de banheiros químicos masculino e feminino adaptados para pessoas com deficiência ou mobilidade reduzida, usuárias de cadeiras de rodas. Os banheiros deverão ser individuais, portáteis, fabricados em polietileno, com teto translúcido e dimensões que permitam a adequada movimentação da cadeira de rodas em seu interior. Deverão estar equipados com todos os dispositivos e acessórios exigidos pelas normas técnicas vigentes, incluindo barras de apoio, piso antiderrapante e fechadura em perfeito funcionamento, com indicador externo de livre/ocupado. Na parte externa da porta, deverá constar adesivo indicativo do uso exclusivo para pessoas com deficiência, com identificação diferenciada para os sanitários masculino e feminino. Não será aceito sanitário com piso ou suporte de madeira.</w:t>
            </w:r>
          </w:p>
          <w:p w:rsidR="009A29A0" w:rsidRDefault="009A29A0" w:rsidP="00DF6BC9">
            <w:pPr>
              <w:shd w:val="clear" w:color="auto" w:fill="FFFFFF"/>
              <w:spacing w:after="240" w:line="276" w:lineRule="auto"/>
              <w:jc w:val="both"/>
              <w:rPr>
                <w:rFonts w:ascii="Arial" w:eastAsia="Arial" w:hAnsi="Arial" w:cs="Arial"/>
                <w:sz w:val="20"/>
                <w:szCs w:val="20"/>
              </w:rPr>
            </w:pPr>
            <w:r>
              <w:rPr>
                <w:rFonts w:ascii="Arial" w:eastAsia="Arial" w:hAnsi="Arial" w:cs="Arial"/>
                <w:sz w:val="20"/>
                <w:szCs w:val="20"/>
              </w:rPr>
              <w:t>A locação deverá incluir transporte, entrega, instalação, montagem, disponibilização dos banheiros devidamente limpos e higienizados, abastecimento com papel higiênico, manutenção diária, retirada dos dejetos sanitários, desmontagem e retirada dos equipamentos ao término do período de utilização.</w:t>
            </w:r>
          </w:p>
          <w:p w:rsidR="009A29A0" w:rsidRDefault="009A29A0" w:rsidP="00DF6BC9">
            <w:pPr>
              <w:shd w:val="clear" w:color="auto" w:fill="FFFFFF"/>
              <w:spacing w:after="240" w:line="276" w:lineRule="auto"/>
              <w:jc w:val="both"/>
              <w:rPr>
                <w:rFonts w:ascii="Arial" w:eastAsia="Arial" w:hAnsi="Arial" w:cs="Arial"/>
                <w:sz w:val="20"/>
                <w:szCs w:val="20"/>
              </w:rPr>
            </w:pPr>
            <w:r>
              <w:rPr>
                <w:rFonts w:ascii="Arial" w:eastAsia="Arial" w:hAnsi="Arial" w:cs="Arial"/>
                <w:sz w:val="20"/>
                <w:szCs w:val="20"/>
              </w:rPr>
              <w:t>A contratada será responsável pela coleta, pelo transporte e pela destinação final ambientalmente adequada dos dejetos e efluentes sanitários, em conformidade com a legislação ambiental e sanitária vigente. Fica vedado o descarte diretamente no solo, em cursos d'água, galerias pluviais ou em locais inadequados ou não autorizados. A destinação deverá ocorrer em instalações devidamente autorizadas pelos órgãos competentes, quando exigível, devendo a contratada apresentar os comprovantes de coleta e destinação final sempre que solicitados pela Administração. A contratada deverá adotar medidas preventivas para evitar vazamentos, derramamentos e contaminação do solo e dos recursos hídricos, responsabilizando-se pelas providências necessárias em caso de ocorrência.</w:t>
            </w:r>
          </w:p>
          <w:p w:rsidR="009A29A0" w:rsidRDefault="009A29A0" w:rsidP="00DF6BC9">
            <w:pPr>
              <w:shd w:val="clear" w:color="auto" w:fill="FFFFFF"/>
              <w:spacing w:after="240" w:line="276" w:lineRule="auto"/>
              <w:jc w:val="both"/>
              <w:rPr>
                <w:rFonts w:ascii="Arial" w:eastAsia="Arial" w:hAnsi="Arial" w:cs="Arial"/>
                <w:sz w:val="20"/>
                <w:szCs w:val="20"/>
              </w:rPr>
            </w:pPr>
            <w:r>
              <w:rPr>
                <w:rFonts w:ascii="Arial" w:eastAsia="Arial" w:hAnsi="Arial" w:cs="Arial"/>
                <w:b/>
                <w:bCs/>
                <w:sz w:val="20"/>
                <w:szCs w:val="20"/>
              </w:rPr>
              <w:t>Obs.:</w:t>
            </w:r>
            <w:r>
              <w:rPr>
                <w:rFonts w:ascii="Arial" w:eastAsia="Arial" w:hAnsi="Arial" w:cs="Arial"/>
                <w:sz w:val="20"/>
                <w:szCs w:val="20"/>
              </w:rPr>
              <w:t xml:space="preserve"> O horário e o local de entrega e instalação serão definidos pela secretaria requisitante no momento da emissão da ordem de serviço.</w:t>
            </w:r>
          </w:p>
          <w:p w:rsidR="009A29A0" w:rsidRDefault="009A29A0" w:rsidP="00DF6BC9">
            <w:pPr>
              <w:spacing w:before="240" w:after="240" w:line="276" w:lineRule="auto"/>
              <w:jc w:val="both"/>
              <w:rPr>
                <w:rFonts w:ascii="Arial" w:eastAsia="Arial" w:hAnsi="Arial" w:cs="Arial"/>
                <w:sz w:val="20"/>
                <w:szCs w:val="20"/>
              </w:rPr>
            </w:pPr>
            <w:r>
              <w:rPr>
                <w:rFonts w:ascii="Arial" w:eastAsia="Arial" w:hAnsi="Arial" w:cs="Arial"/>
                <w:b/>
                <w:bCs/>
                <w:sz w:val="20"/>
                <w:szCs w:val="20"/>
              </w:rPr>
              <w:t>Obs.: O horário e o local de entrega e instalação serão definidos pela secretaria requisitante no momento da emissão da ordem de serviço.</w:t>
            </w:r>
          </w:p>
        </w:tc>
        <w:tc>
          <w:tcPr>
            <w:tcW w:w="1843" w:type="dxa"/>
          </w:tcPr>
          <w:p w:rsidR="009A29A0" w:rsidRDefault="009A29A0">
            <w:pPr>
              <w:spacing w:after="240"/>
              <w:jc w:val="center"/>
              <w:rPr>
                <w:rFonts w:ascii="Arial" w:eastAsia="Arial" w:hAnsi="Arial" w:cs="Arial"/>
                <w:sz w:val="24"/>
                <w:szCs w:val="24"/>
              </w:rPr>
            </w:pPr>
            <w:r>
              <w:rPr>
                <w:rFonts w:ascii="Arial" w:eastAsia="Arial" w:hAnsi="Arial" w:cs="Arial"/>
              </w:rPr>
              <w:t>270.000.196</w:t>
            </w:r>
          </w:p>
        </w:tc>
        <w:tc>
          <w:tcPr>
            <w:tcW w:w="1134" w:type="dxa"/>
          </w:tcPr>
          <w:p w:rsidR="009A29A0" w:rsidRDefault="009A29A0">
            <w:pPr>
              <w:spacing w:after="240"/>
              <w:jc w:val="center"/>
              <w:rPr>
                <w:rFonts w:ascii="Arial" w:eastAsia="Arial" w:hAnsi="Arial" w:cs="Arial"/>
                <w:sz w:val="24"/>
                <w:szCs w:val="24"/>
              </w:rPr>
            </w:pPr>
            <w:r>
              <w:rPr>
                <w:rFonts w:ascii="Arial" w:eastAsia="Arial" w:hAnsi="Arial" w:cs="Arial"/>
                <w:sz w:val="24"/>
                <w:szCs w:val="24"/>
              </w:rPr>
              <w:t>Diária</w:t>
            </w:r>
          </w:p>
        </w:tc>
        <w:tc>
          <w:tcPr>
            <w:tcW w:w="1559" w:type="dxa"/>
          </w:tcPr>
          <w:p w:rsidR="009A29A0" w:rsidRDefault="009A29A0">
            <w:pPr>
              <w:spacing w:after="240"/>
              <w:jc w:val="center"/>
              <w:rPr>
                <w:rFonts w:ascii="Arial" w:eastAsia="Arial" w:hAnsi="Arial" w:cs="Arial"/>
                <w:sz w:val="24"/>
                <w:szCs w:val="24"/>
              </w:rPr>
            </w:pPr>
            <w:r>
              <w:rPr>
                <w:rFonts w:ascii="Arial" w:eastAsia="Arial" w:hAnsi="Arial" w:cs="Arial"/>
                <w:sz w:val="24"/>
                <w:szCs w:val="24"/>
              </w:rPr>
              <w:t>130</w:t>
            </w:r>
          </w:p>
        </w:tc>
      </w:tr>
      <w:tr w:rsidR="009A29A0" w:rsidTr="00BB531C">
        <w:tc>
          <w:tcPr>
            <w:tcW w:w="960" w:type="dxa"/>
          </w:tcPr>
          <w:p w:rsidR="009A29A0" w:rsidRDefault="009A29A0">
            <w:pPr>
              <w:spacing w:after="240"/>
              <w:jc w:val="center"/>
              <w:rPr>
                <w:rFonts w:ascii="Arial" w:eastAsia="Arial" w:hAnsi="Arial" w:cs="Arial"/>
                <w:b/>
                <w:bCs/>
                <w:sz w:val="24"/>
                <w:szCs w:val="24"/>
              </w:rPr>
            </w:pPr>
            <w:r>
              <w:rPr>
                <w:rFonts w:ascii="Arial" w:eastAsia="Arial" w:hAnsi="Arial" w:cs="Arial"/>
                <w:b/>
                <w:bCs/>
                <w:sz w:val="24"/>
                <w:szCs w:val="24"/>
              </w:rPr>
              <w:t>03</w:t>
            </w:r>
          </w:p>
        </w:tc>
        <w:tc>
          <w:tcPr>
            <w:tcW w:w="4997" w:type="dxa"/>
          </w:tcPr>
          <w:p w:rsidR="009A29A0" w:rsidRPr="00DF6BC9" w:rsidRDefault="009A29A0" w:rsidP="00DF6BC9">
            <w:pPr>
              <w:spacing w:before="240" w:after="240" w:line="276" w:lineRule="auto"/>
              <w:jc w:val="both"/>
              <w:rPr>
                <w:rFonts w:ascii="Arial" w:eastAsia="Arial" w:hAnsi="Arial" w:cs="Arial"/>
                <w:b/>
                <w:bCs/>
                <w:sz w:val="20"/>
                <w:szCs w:val="20"/>
              </w:rPr>
            </w:pPr>
            <w:r w:rsidRPr="00DF6BC9">
              <w:rPr>
                <w:rFonts w:ascii="Arial" w:eastAsia="Arial" w:hAnsi="Arial" w:cs="Arial"/>
                <w:b/>
                <w:bCs/>
                <w:sz w:val="20"/>
                <w:szCs w:val="20"/>
              </w:rPr>
              <w:t>ITEM 03: LOCAÇÃO DE SANITÁRIOS QUÍMICOS.</w:t>
            </w:r>
          </w:p>
          <w:p w:rsidR="009A29A0" w:rsidRDefault="009A29A0" w:rsidP="00DF6BC9">
            <w:pPr>
              <w:shd w:val="clear" w:color="auto" w:fill="FFFFFF"/>
              <w:spacing w:after="240" w:line="276" w:lineRule="auto"/>
              <w:jc w:val="both"/>
              <w:rPr>
                <w:rFonts w:ascii="Arial" w:eastAsia="Arial" w:hAnsi="Arial" w:cs="Arial"/>
                <w:sz w:val="20"/>
                <w:szCs w:val="20"/>
              </w:rPr>
            </w:pPr>
            <w:r>
              <w:rPr>
                <w:rFonts w:ascii="Arial" w:eastAsia="Arial" w:hAnsi="Arial" w:cs="Arial"/>
                <w:sz w:val="20"/>
                <w:szCs w:val="20"/>
              </w:rPr>
              <w:t>Locação de sanitários químicos masculino e feminino, fabricados em polietileno de alta densidade, com design ergonômico que facilite o transporte e a instalação. Os sanitários deverão possuir comprimento não inferior a 1,15 m, largura não inferior a 1,20 m e altura não inferior a 2,20 m, sistema de ventilação (respiro) que assegure adequada circulação de ar, piso antiderrapante, fechadura em perfeito funcionamento com indicador externo de livre/ocupado, adesivo autocolante aplicado na parte externa da porta indicando o uso masculino ou feminino, caixa de dejetos com assento, suporte para papel higiênico e porta-objetos, além de teto translúcido ou ponto de luz que garanta iluminação interna adequada. Não será aceito sanitário com piso ou suporte de madeira.</w:t>
            </w:r>
          </w:p>
          <w:p w:rsidR="009A29A0" w:rsidRDefault="009A29A0" w:rsidP="00DF6BC9">
            <w:pPr>
              <w:shd w:val="clear" w:color="auto" w:fill="FFFFFF"/>
              <w:spacing w:after="240" w:line="276" w:lineRule="auto"/>
              <w:jc w:val="both"/>
              <w:rPr>
                <w:rFonts w:ascii="Arial" w:eastAsia="Arial" w:hAnsi="Arial" w:cs="Arial"/>
                <w:sz w:val="20"/>
                <w:szCs w:val="20"/>
              </w:rPr>
            </w:pPr>
            <w:r>
              <w:rPr>
                <w:rFonts w:ascii="Arial" w:eastAsia="Arial" w:hAnsi="Arial" w:cs="Arial"/>
                <w:sz w:val="20"/>
                <w:szCs w:val="20"/>
              </w:rPr>
              <w:t>A locação deverá incluir transporte, entrega, instalação, montagem, disponibilização dos sanitários devidamente limpos e higienizados, abastecimento com papel higiênico, manutenção diária, retirada dos dejetos sanitários, desmontagem e retirada dos equipamentos ao término do período de utilização.</w:t>
            </w:r>
          </w:p>
          <w:p w:rsidR="009A29A0" w:rsidRDefault="009A29A0" w:rsidP="00DF6BC9">
            <w:pPr>
              <w:shd w:val="clear" w:color="auto" w:fill="FFFFFF"/>
              <w:spacing w:after="240" w:line="276" w:lineRule="auto"/>
              <w:jc w:val="both"/>
              <w:rPr>
                <w:rFonts w:ascii="Arial" w:eastAsia="Arial" w:hAnsi="Arial" w:cs="Arial"/>
                <w:sz w:val="20"/>
                <w:szCs w:val="20"/>
              </w:rPr>
            </w:pPr>
            <w:r>
              <w:rPr>
                <w:rFonts w:ascii="Arial" w:eastAsia="Arial" w:hAnsi="Arial" w:cs="Arial"/>
                <w:sz w:val="20"/>
                <w:szCs w:val="20"/>
              </w:rPr>
              <w:t>A contratada será responsável pela coleta, pelo transporte e pela destinação final ambientalmente adequada dos dejetos e efluentes sanitários, em conformidade com a legislação ambiental e sanitária vigente, sendo vedado o descarte diretamente no solo, em cursos d'água, galerias pluviais ou em locais inadequados ou não autorizados. A destinação deverá ocorrer em instalações devidamente autorizadas pelos órgãos competentes, quando exigível, devendo a contratada apresentar os comprovantes de coleta e destinação final sempre que solicitados pela Administração. A contratada deverá adotar medidas preventivas para evitar vazamentos, derramamentos e contaminação do solo e dos recursos hídricos, responsabilizando-se pelas providências necessárias em caso de ocorrência.</w:t>
            </w:r>
          </w:p>
          <w:p w:rsidR="009A29A0" w:rsidRDefault="009A29A0" w:rsidP="00DF6BC9">
            <w:pPr>
              <w:shd w:val="clear" w:color="auto" w:fill="FFFFFF"/>
              <w:spacing w:after="240" w:line="276" w:lineRule="auto"/>
              <w:jc w:val="both"/>
              <w:rPr>
                <w:rFonts w:ascii="Arial" w:eastAsia="Arial" w:hAnsi="Arial" w:cs="Arial"/>
                <w:sz w:val="20"/>
                <w:szCs w:val="20"/>
              </w:rPr>
            </w:pPr>
            <w:r>
              <w:rPr>
                <w:rFonts w:ascii="Arial" w:eastAsia="Arial" w:hAnsi="Arial" w:cs="Arial"/>
                <w:b/>
                <w:bCs/>
                <w:sz w:val="20"/>
                <w:szCs w:val="20"/>
              </w:rPr>
              <w:t>Obs.:</w:t>
            </w:r>
            <w:r>
              <w:rPr>
                <w:rFonts w:ascii="Arial" w:eastAsia="Arial" w:hAnsi="Arial" w:cs="Arial"/>
                <w:sz w:val="20"/>
                <w:szCs w:val="20"/>
              </w:rPr>
              <w:t xml:space="preserve"> O horário e o local de entrega e instalação serão definidos pela secretaria requisitante no momento da emissão da ordem de serviço.</w:t>
            </w:r>
          </w:p>
        </w:tc>
        <w:tc>
          <w:tcPr>
            <w:tcW w:w="1843" w:type="dxa"/>
          </w:tcPr>
          <w:p w:rsidR="009A29A0" w:rsidRDefault="009A29A0">
            <w:pPr>
              <w:spacing w:after="240"/>
              <w:jc w:val="center"/>
              <w:rPr>
                <w:rFonts w:ascii="Arial" w:eastAsia="Arial" w:hAnsi="Arial" w:cs="Arial"/>
                <w:sz w:val="24"/>
                <w:szCs w:val="24"/>
              </w:rPr>
            </w:pPr>
            <w:r>
              <w:rPr>
                <w:rFonts w:ascii="Arial" w:eastAsia="Arial" w:hAnsi="Arial" w:cs="Arial"/>
              </w:rPr>
              <w:t>270.000.195</w:t>
            </w:r>
          </w:p>
        </w:tc>
        <w:tc>
          <w:tcPr>
            <w:tcW w:w="1134" w:type="dxa"/>
          </w:tcPr>
          <w:p w:rsidR="009A29A0" w:rsidRDefault="009A29A0">
            <w:pPr>
              <w:spacing w:after="240"/>
              <w:jc w:val="center"/>
              <w:rPr>
                <w:rFonts w:ascii="Arial" w:eastAsia="Arial" w:hAnsi="Arial" w:cs="Arial"/>
                <w:sz w:val="24"/>
                <w:szCs w:val="24"/>
              </w:rPr>
            </w:pPr>
            <w:r>
              <w:rPr>
                <w:rFonts w:ascii="Arial" w:eastAsia="Arial" w:hAnsi="Arial" w:cs="Arial"/>
                <w:sz w:val="24"/>
                <w:szCs w:val="24"/>
              </w:rPr>
              <w:t>Diária</w:t>
            </w:r>
          </w:p>
        </w:tc>
        <w:tc>
          <w:tcPr>
            <w:tcW w:w="1559" w:type="dxa"/>
          </w:tcPr>
          <w:p w:rsidR="009A29A0" w:rsidRDefault="009A29A0">
            <w:pPr>
              <w:spacing w:after="240"/>
              <w:jc w:val="center"/>
              <w:rPr>
                <w:rFonts w:ascii="Arial" w:eastAsia="Arial" w:hAnsi="Arial" w:cs="Arial"/>
                <w:sz w:val="24"/>
                <w:szCs w:val="24"/>
              </w:rPr>
            </w:pPr>
            <w:r>
              <w:rPr>
                <w:rFonts w:ascii="Arial" w:eastAsia="Arial" w:hAnsi="Arial" w:cs="Arial"/>
                <w:sz w:val="24"/>
                <w:szCs w:val="24"/>
              </w:rPr>
              <w:t>189</w:t>
            </w:r>
          </w:p>
        </w:tc>
      </w:tr>
      <w:tr w:rsidR="009A29A0" w:rsidTr="00BB531C">
        <w:tc>
          <w:tcPr>
            <w:tcW w:w="960" w:type="dxa"/>
          </w:tcPr>
          <w:p w:rsidR="009A29A0" w:rsidRDefault="009A29A0">
            <w:pPr>
              <w:spacing w:after="240"/>
              <w:jc w:val="center"/>
              <w:rPr>
                <w:rFonts w:ascii="Arial" w:eastAsia="Arial" w:hAnsi="Arial" w:cs="Arial"/>
                <w:b/>
                <w:bCs/>
                <w:sz w:val="24"/>
                <w:szCs w:val="24"/>
              </w:rPr>
            </w:pPr>
            <w:r>
              <w:rPr>
                <w:rFonts w:ascii="Arial" w:eastAsia="Arial" w:hAnsi="Arial" w:cs="Arial"/>
                <w:b/>
                <w:bCs/>
                <w:sz w:val="24"/>
                <w:szCs w:val="24"/>
              </w:rPr>
              <w:t>04</w:t>
            </w:r>
          </w:p>
        </w:tc>
        <w:tc>
          <w:tcPr>
            <w:tcW w:w="4997" w:type="dxa"/>
          </w:tcPr>
          <w:p w:rsidR="009A29A0" w:rsidRDefault="009A29A0">
            <w:pPr>
              <w:spacing w:before="240" w:after="240" w:line="276" w:lineRule="auto"/>
              <w:jc w:val="both"/>
              <w:rPr>
                <w:rFonts w:ascii="Arial" w:eastAsia="Arial" w:hAnsi="Arial" w:cs="Arial"/>
                <w:b/>
                <w:bCs/>
                <w:sz w:val="20"/>
                <w:szCs w:val="20"/>
              </w:rPr>
            </w:pPr>
            <w:r>
              <w:rPr>
                <w:rFonts w:ascii="Arial" w:eastAsia="Arial" w:hAnsi="Arial" w:cs="Arial"/>
                <w:b/>
                <w:bCs/>
                <w:sz w:val="20"/>
                <w:szCs w:val="20"/>
              </w:rPr>
              <w:t>ITEM 04: CONTRATAÇÃO DE EMPRESA ESPECIALIZADA PARA PRESTAÇÃO DE SERVIÇOS DE BRIGADISTAS.</w:t>
            </w:r>
          </w:p>
          <w:p w:rsidR="009A29A0" w:rsidRDefault="009A29A0">
            <w:pPr>
              <w:spacing w:before="240" w:after="240" w:line="276" w:lineRule="auto"/>
              <w:jc w:val="both"/>
              <w:rPr>
                <w:rFonts w:ascii="Arial" w:eastAsia="Arial" w:hAnsi="Arial" w:cs="Arial"/>
                <w:sz w:val="20"/>
                <w:szCs w:val="20"/>
              </w:rPr>
            </w:pPr>
            <w:r>
              <w:rPr>
                <w:rFonts w:ascii="Arial" w:eastAsia="Arial" w:hAnsi="Arial" w:cs="Arial"/>
                <w:sz w:val="20"/>
                <w:szCs w:val="20"/>
              </w:rPr>
              <w:t>Contratação de profissionais brigadistas devidamente capacitados e habilitados para atuar na prevenção e combate a princípios de incêndio, atendimento a situações de emergência, prestação de primeiros socorros, orientação ao público e apoio à evacuação de áreas, durante a realização dos eventos promovidos pela Secretaria Municipal de Turismo.</w:t>
            </w:r>
          </w:p>
          <w:p w:rsidR="009A29A0" w:rsidRDefault="009A29A0">
            <w:pPr>
              <w:spacing w:before="240" w:after="240" w:line="276" w:lineRule="auto"/>
              <w:jc w:val="both"/>
              <w:rPr>
                <w:rFonts w:ascii="Arial" w:eastAsia="Arial" w:hAnsi="Arial" w:cs="Arial"/>
                <w:sz w:val="20"/>
                <w:szCs w:val="20"/>
              </w:rPr>
            </w:pPr>
            <w:r>
              <w:rPr>
                <w:rFonts w:ascii="Arial" w:eastAsia="Arial" w:hAnsi="Arial" w:cs="Arial"/>
                <w:sz w:val="20"/>
                <w:szCs w:val="20"/>
              </w:rPr>
              <w:t>Os profissionais deverão atuar devidamente uniformizados, identificados e equipados com os materiais necessários ao desempenho de suas funções, mantendo postura profissional, conduta ética e atendimento cortês durante todo o período de execução dos serviços.</w:t>
            </w:r>
          </w:p>
          <w:p w:rsidR="009A29A0" w:rsidRDefault="009A29A0">
            <w:pPr>
              <w:spacing w:before="240" w:after="240" w:line="276" w:lineRule="auto"/>
              <w:jc w:val="both"/>
              <w:rPr>
                <w:rFonts w:ascii="Arial" w:eastAsia="Arial" w:hAnsi="Arial" w:cs="Arial"/>
                <w:sz w:val="20"/>
                <w:szCs w:val="20"/>
              </w:rPr>
            </w:pPr>
            <w:r>
              <w:rPr>
                <w:rFonts w:ascii="Arial" w:eastAsia="Arial" w:hAnsi="Arial" w:cs="Arial"/>
                <w:sz w:val="20"/>
                <w:szCs w:val="20"/>
              </w:rPr>
              <w:t>A Contratada deverá apresentar à organização do evento, com antecedência mínima de 10 (dez) dias da data de início da prestação dos serviços, a relação nominal completa dos profissionais que atuarão em cada dia do evento, contendo, no mínimo, nome completo, CPF e RG, para fins de conferência e controle de acesso.</w:t>
            </w:r>
          </w:p>
          <w:p w:rsidR="009A29A0" w:rsidRDefault="009A29A0">
            <w:pPr>
              <w:spacing w:before="240" w:after="240" w:line="276" w:lineRule="auto"/>
              <w:jc w:val="both"/>
              <w:rPr>
                <w:rFonts w:ascii="Arial" w:eastAsia="Arial" w:hAnsi="Arial" w:cs="Arial"/>
                <w:sz w:val="20"/>
                <w:szCs w:val="20"/>
              </w:rPr>
            </w:pPr>
            <w:r>
              <w:rPr>
                <w:rFonts w:ascii="Arial" w:eastAsia="Arial" w:hAnsi="Arial" w:cs="Arial"/>
                <w:sz w:val="20"/>
                <w:szCs w:val="20"/>
              </w:rPr>
              <w:t>Toda a equipe deverá se apresentar aos organizadores do evento com antecedência mínima de 1 (uma) hora do início das atividades, para participação do alinhamento operacional, recebimento de instruções e definição das atribuições.</w:t>
            </w:r>
          </w:p>
          <w:p w:rsidR="009A29A0" w:rsidRDefault="009A29A0">
            <w:pPr>
              <w:spacing w:before="240" w:after="240" w:line="276" w:lineRule="auto"/>
              <w:jc w:val="both"/>
              <w:rPr>
                <w:rFonts w:ascii="Arial" w:eastAsia="Arial" w:hAnsi="Arial" w:cs="Arial"/>
                <w:sz w:val="20"/>
                <w:szCs w:val="20"/>
              </w:rPr>
            </w:pPr>
            <w:r>
              <w:rPr>
                <w:rFonts w:ascii="Arial" w:eastAsia="Arial" w:hAnsi="Arial" w:cs="Arial"/>
                <w:sz w:val="20"/>
                <w:szCs w:val="20"/>
              </w:rPr>
              <w:t>Todas as despesas necessárias à perfeita execução dos serviços, incluindo transporte, alimentação, hospedagem, uniformes, equipamentos, tributos, encargos trabalhistas, previdenciários, fiscais, securitários e quaisquer outros custos diretos ou indiretos decorrentes da execução contratual, correrão exclusivamente por conta da Contratada, não cabendo à Contratante qualquer ônus adicional.</w:t>
            </w:r>
          </w:p>
          <w:p w:rsidR="009A29A0" w:rsidRDefault="009A29A0">
            <w:pPr>
              <w:spacing w:before="240" w:after="240" w:line="276" w:lineRule="auto"/>
              <w:jc w:val="both"/>
              <w:rPr>
                <w:rFonts w:ascii="Arial" w:eastAsia="Arial" w:hAnsi="Arial" w:cs="Arial"/>
                <w:sz w:val="20"/>
                <w:szCs w:val="20"/>
              </w:rPr>
            </w:pPr>
            <w:r>
              <w:rPr>
                <w:rFonts w:ascii="Arial" w:eastAsia="Arial" w:hAnsi="Arial" w:cs="Arial"/>
                <w:sz w:val="20"/>
                <w:szCs w:val="20"/>
              </w:rPr>
              <w:t>A Contratada será integralmente responsável pela atuação de sua equipe, devendo substituir imediatamente qualquer profissional que apresente conduta inadequada, descumpra as exigências contratuais ou esteja impossibilitado de prestar os serviços, sem prejuízo da continuidade da execução do objeto contratado.</w:t>
            </w:r>
          </w:p>
        </w:tc>
        <w:tc>
          <w:tcPr>
            <w:tcW w:w="1843" w:type="dxa"/>
          </w:tcPr>
          <w:p w:rsidR="009A29A0" w:rsidRDefault="009A29A0">
            <w:pPr>
              <w:spacing w:after="240"/>
              <w:jc w:val="center"/>
              <w:rPr>
                <w:rFonts w:ascii="Arial" w:eastAsia="Arial" w:hAnsi="Arial" w:cs="Arial"/>
              </w:rPr>
            </w:pPr>
            <w:r>
              <w:rPr>
                <w:rFonts w:ascii="Arial" w:eastAsia="Arial" w:hAnsi="Arial" w:cs="Arial"/>
              </w:rPr>
              <w:t>309.000.026</w:t>
            </w:r>
          </w:p>
        </w:tc>
        <w:tc>
          <w:tcPr>
            <w:tcW w:w="1134" w:type="dxa"/>
          </w:tcPr>
          <w:p w:rsidR="009A29A0" w:rsidRDefault="009A29A0">
            <w:pPr>
              <w:jc w:val="center"/>
              <w:rPr>
                <w:rFonts w:ascii="Arial" w:eastAsia="Arial" w:hAnsi="Arial" w:cs="Arial"/>
              </w:rPr>
            </w:pPr>
            <w:r>
              <w:rPr>
                <w:rFonts w:ascii="Arial" w:eastAsia="Arial" w:hAnsi="Arial" w:cs="Arial"/>
              </w:rPr>
              <w:t>SERV.</w:t>
            </w:r>
          </w:p>
        </w:tc>
        <w:tc>
          <w:tcPr>
            <w:tcW w:w="1559" w:type="dxa"/>
          </w:tcPr>
          <w:p w:rsidR="009A29A0" w:rsidRDefault="009A29A0">
            <w:pPr>
              <w:spacing w:after="240"/>
              <w:jc w:val="center"/>
              <w:rPr>
                <w:rFonts w:ascii="Arial" w:eastAsia="Arial" w:hAnsi="Arial" w:cs="Arial"/>
              </w:rPr>
            </w:pPr>
            <w:r>
              <w:rPr>
                <w:rFonts w:ascii="Arial" w:eastAsia="Arial" w:hAnsi="Arial" w:cs="Arial"/>
              </w:rPr>
              <w:t>60</w:t>
            </w:r>
          </w:p>
        </w:tc>
      </w:tr>
    </w:tbl>
    <w:p w:rsidR="00977DBF" w:rsidRDefault="00977DBF">
      <w:pPr>
        <w:tabs>
          <w:tab w:val="left" w:pos="1606"/>
          <w:tab w:val="center" w:pos="4818"/>
          <w:tab w:val="left" w:pos="5580"/>
          <w:tab w:val="left" w:pos="7365"/>
        </w:tabs>
        <w:rPr>
          <w:rFonts w:ascii="Arial" w:eastAsia="Arial" w:hAnsi="Arial" w:cs="Arial"/>
          <w:b/>
          <w:bCs/>
        </w:rPr>
      </w:pPr>
    </w:p>
    <w:p w:rsidR="00977DBF" w:rsidRDefault="00977DBF">
      <w:pPr>
        <w:tabs>
          <w:tab w:val="left" w:pos="1606"/>
          <w:tab w:val="center" w:pos="4818"/>
          <w:tab w:val="left" w:pos="5580"/>
          <w:tab w:val="left" w:pos="7365"/>
        </w:tabs>
        <w:rPr>
          <w:rFonts w:ascii="Arial" w:eastAsia="Arial" w:hAnsi="Arial" w:cs="Arial"/>
          <w:b/>
          <w:bCs/>
        </w:rPr>
      </w:pPr>
    </w:p>
    <w:p w:rsidR="00977DBF" w:rsidRDefault="00977DBF">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p>
    <w:p w:rsidR="00BB531C" w:rsidRDefault="00BB531C">
      <w:pPr>
        <w:tabs>
          <w:tab w:val="left" w:pos="1606"/>
          <w:tab w:val="center" w:pos="4818"/>
          <w:tab w:val="left" w:pos="5580"/>
          <w:tab w:val="left" w:pos="7365"/>
        </w:tabs>
        <w:rPr>
          <w:rFonts w:ascii="Arial" w:eastAsia="Arial" w:hAnsi="Arial" w:cs="Arial"/>
          <w:b/>
          <w:bCs/>
        </w:rPr>
      </w:pPr>
      <w:bookmarkStart w:id="2" w:name="_GoBack"/>
      <w:bookmarkEnd w:id="2"/>
    </w:p>
    <w:p w:rsidR="00977DBF" w:rsidRDefault="00977DBF">
      <w:pPr>
        <w:tabs>
          <w:tab w:val="left" w:pos="1606"/>
          <w:tab w:val="center" w:pos="4818"/>
          <w:tab w:val="left" w:pos="5580"/>
          <w:tab w:val="left" w:pos="7365"/>
        </w:tabs>
        <w:rPr>
          <w:rFonts w:ascii="Arial" w:eastAsia="Arial" w:hAnsi="Arial" w:cs="Arial"/>
          <w:b/>
          <w:bCs/>
        </w:rPr>
      </w:pPr>
    </w:p>
    <w:p w:rsidR="00977DBF" w:rsidRDefault="00977DBF">
      <w:pPr>
        <w:tabs>
          <w:tab w:val="left" w:pos="1606"/>
          <w:tab w:val="center" w:pos="4818"/>
          <w:tab w:val="left" w:pos="5580"/>
          <w:tab w:val="left" w:pos="7365"/>
        </w:tabs>
        <w:rPr>
          <w:rFonts w:ascii="Arial" w:eastAsia="Arial" w:hAnsi="Arial" w:cs="Arial"/>
          <w:b/>
          <w:bCs/>
        </w:rPr>
      </w:pPr>
    </w:p>
    <w:p w:rsidR="00977DBF" w:rsidRDefault="00977DBF">
      <w:pPr>
        <w:tabs>
          <w:tab w:val="left" w:pos="1606"/>
          <w:tab w:val="center" w:pos="4818"/>
          <w:tab w:val="left" w:pos="5580"/>
          <w:tab w:val="left" w:pos="7365"/>
        </w:tabs>
        <w:rPr>
          <w:rFonts w:ascii="Arial" w:eastAsia="Arial" w:hAnsi="Arial" w:cs="Arial"/>
          <w:b/>
          <w:bCs/>
        </w:rPr>
      </w:pPr>
    </w:p>
    <w:p w:rsidR="00977DBF" w:rsidRDefault="00977DBF">
      <w:pPr>
        <w:tabs>
          <w:tab w:val="left" w:pos="1606"/>
          <w:tab w:val="center" w:pos="4818"/>
          <w:tab w:val="left" w:pos="5580"/>
          <w:tab w:val="left" w:pos="7365"/>
        </w:tabs>
        <w:rPr>
          <w:rFonts w:ascii="Arial" w:eastAsia="Arial" w:hAnsi="Arial" w:cs="Arial"/>
          <w:b/>
          <w:bCs/>
        </w:rPr>
      </w:pPr>
    </w:p>
    <w:p w:rsidR="00977DBF" w:rsidRDefault="00977DBF">
      <w:pPr>
        <w:tabs>
          <w:tab w:val="left" w:pos="1606"/>
          <w:tab w:val="center" w:pos="4818"/>
          <w:tab w:val="left" w:pos="5580"/>
          <w:tab w:val="left" w:pos="7365"/>
        </w:tabs>
        <w:rPr>
          <w:rFonts w:ascii="Arial" w:eastAsia="Arial" w:hAnsi="Arial" w:cs="Arial"/>
          <w:b/>
          <w:bCs/>
        </w:rPr>
      </w:pPr>
    </w:p>
    <w:p w:rsidR="00977DBF" w:rsidRDefault="00BB531C">
      <w:pPr>
        <w:tabs>
          <w:tab w:val="left" w:pos="1606"/>
          <w:tab w:val="center" w:pos="4818"/>
          <w:tab w:val="left" w:pos="5580"/>
          <w:tab w:val="left" w:pos="7365"/>
        </w:tabs>
        <w:spacing w:line="360" w:lineRule="auto"/>
        <w:jc w:val="center"/>
        <w:rPr>
          <w:rFonts w:ascii="Arial" w:eastAsia="Arial" w:hAnsi="Arial" w:cs="Arial"/>
          <w:b/>
          <w:bCs/>
        </w:rPr>
      </w:pPr>
      <w:r>
        <w:rPr>
          <w:rFonts w:ascii="Arial" w:eastAsia="Arial" w:hAnsi="Arial" w:cs="Arial"/>
          <w:b/>
          <w:bCs/>
        </w:rPr>
        <w:t>ANEXO II DO TERMO DE REFERÊNCIA</w:t>
      </w:r>
    </w:p>
    <w:p w:rsidR="00977DBF" w:rsidRDefault="00BB531C">
      <w:pPr>
        <w:tabs>
          <w:tab w:val="left" w:pos="1606"/>
          <w:tab w:val="center" w:pos="4818"/>
          <w:tab w:val="left" w:pos="5580"/>
          <w:tab w:val="left" w:pos="7365"/>
        </w:tabs>
        <w:spacing w:line="360" w:lineRule="auto"/>
        <w:jc w:val="center"/>
        <w:rPr>
          <w:rFonts w:ascii="Arial" w:eastAsia="Arial" w:hAnsi="Arial" w:cs="Arial"/>
          <w:b/>
          <w:bCs/>
        </w:rPr>
      </w:pPr>
      <w:r>
        <w:rPr>
          <w:rFonts w:ascii="Arial" w:eastAsia="Arial" w:hAnsi="Arial" w:cs="Arial"/>
          <w:b/>
          <w:bCs/>
        </w:rPr>
        <w:t xml:space="preserve">  SISTEMA DE REGISTRO DE PREÇOS</w:t>
      </w:r>
      <w:r>
        <w:rPr>
          <w:rFonts w:ascii="Arial" w:eastAsia="Arial" w:hAnsi="Arial" w:cs="Arial"/>
          <w:b/>
          <w:bCs/>
          <w:sz w:val="20"/>
          <w:szCs w:val="20"/>
        </w:rPr>
        <w:t xml:space="preserve"> </w:t>
      </w:r>
    </w:p>
    <w:p w:rsidR="00977DBF" w:rsidRDefault="00BB531C">
      <w:pPr>
        <w:tabs>
          <w:tab w:val="left" w:pos="1606"/>
          <w:tab w:val="center" w:pos="4818"/>
          <w:tab w:val="left" w:pos="5580"/>
          <w:tab w:val="left" w:pos="7365"/>
        </w:tabs>
        <w:spacing w:before="240" w:after="240"/>
        <w:ind w:left="-566" w:right="-549"/>
        <w:jc w:val="both"/>
        <w:rPr>
          <w:rFonts w:ascii="Arial" w:eastAsia="Arial" w:hAnsi="Arial" w:cs="Arial"/>
          <w:b/>
          <w:bCs/>
          <w:sz w:val="22"/>
          <w:szCs w:val="22"/>
        </w:rPr>
      </w:pPr>
      <w:r>
        <w:rPr>
          <w:rFonts w:ascii="Arial" w:eastAsia="Arial" w:hAnsi="Arial" w:cs="Arial"/>
          <w:b/>
          <w:bCs/>
          <w:sz w:val="22"/>
          <w:szCs w:val="22"/>
        </w:rPr>
        <w:t xml:space="preserve">Estimativas de consumo individualizadas, do órgão gerenciador e </w:t>
      </w:r>
      <w:proofErr w:type="gramStart"/>
      <w:r>
        <w:rPr>
          <w:rFonts w:ascii="Arial" w:eastAsia="Arial" w:hAnsi="Arial" w:cs="Arial"/>
          <w:b/>
          <w:bCs/>
          <w:sz w:val="22"/>
          <w:szCs w:val="22"/>
        </w:rPr>
        <w:t>órgão(</w:t>
      </w:r>
      <w:proofErr w:type="gramEnd"/>
      <w:r>
        <w:rPr>
          <w:rFonts w:ascii="Arial" w:eastAsia="Arial" w:hAnsi="Arial" w:cs="Arial"/>
          <w:b/>
          <w:bCs/>
          <w:sz w:val="22"/>
          <w:szCs w:val="22"/>
        </w:rPr>
        <w:t>s) e entidade(s) participante(s).</w:t>
      </w:r>
    </w:p>
    <w:sdt>
      <w:sdtPr>
        <w:tag w:val="goog_rdk_0"/>
        <w:id w:val="-908468818"/>
        <w:lock w:val="contentLocked"/>
      </w:sdtPr>
      <w:sdtEndPr/>
      <w:sdtContent>
        <w:tbl>
          <w:tblPr>
            <w:tblStyle w:val="affe"/>
            <w:tblW w:w="10125" w:type="dxa"/>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65"/>
            <w:gridCol w:w="3465"/>
            <w:gridCol w:w="3495"/>
          </w:tblGrid>
          <w:tr w:rsidR="00977DBF">
            <w:tc>
              <w:tcPr>
                <w:tcW w:w="10125" w:type="dxa"/>
                <w:gridSpan w:val="3"/>
                <w:tcBorders>
                  <w:top w:val="single" w:sz="4" w:space="0" w:color="000000"/>
                  <w:left w:val="single" w:sz="4" w:space="0" w:color="000000"/>
                  <w:bottom w:val="single" w:sz="4" w:space="0" w:color="000000"/>
                  <w:right w:val="single" w:sz="4" w:space="0" w:color="000000"/>
                </w:tcBorders>
              </w:tcPr>
              <w:p w:rsidR="00977DBF" w:rsidRDefault="00BB531C">
                <w:pPr>
                  <w:spacing w:after="120"/>
                  <w:jc w:val="both"/>
                  <w:rPr>
                    <w:rFonts w:ascii="Arial" w:eastAsia="Arial" w:hAnsi="Arial" w:cs="Arial"/>
                    <w:b/>
                    <w:bCs/>
                    <w:sz w:val="22"/>
                    <w:szCs w:val="22"/>
                  </w:rPr>
                </w:pPr>
                <w:r>
                  <w:rPr>
                    <w:rFonts w:ascii="Arial" w:eastAsia="Arial" w:hAnsi="Arial" w:cs="Arial"/>
                    <w:b/>
                    <w:bCs/>
                    <w:i/>
                    <w:iCs/>
                    <w:sz w:val="22"/>
                    <w:szCs w:val="22"/>
                  </w:rPr>
                  <w:t xml:space="preserve">Órgão Gerenciador: </w:t>
                </w:r>
                <w:r>
                  <w:rPr>
                    <w:rFonts w:ascii="Arial" w:eastAsia="Arial" w:hAnsi="Arial" w:cs="Arial"/>
                    <w:b/>
                    <w:bCs/>
                    <w:sz w:val="22"/>
                    <w:szCs w:val="22"/>
                  </w:rPr>
                  <w:t>Secretaria de Turismo</w:t>
                </w:r>
              </w:p>
              <w:p w:rsidR="00977DBF" w:rsidRDefault="00BB531C">
                <w:pPr>
                  <w:spacing w:after="120"/>
                  <w:jc w:val="both"/>
                  <w:rPr>
                    <w:rFonts w:ascii="Arial" w:eastAsia="Arial" w:hAnsi="Arial" w:cs="Arial"/>
                    <w:b/>
                    <w:bCs/>
                    <w:sz w:val="22"/>
                    <w:szCs w:val="22"/>
                  </w:rPr>
                </w:pPr>
                <w:r>
                  <w:rPr>
                    <w:rFonts w:ascii="Arial" w:eastAsia="Arial" w:hAnsi="Arial" w:cs="Arial"/>
                    <w:b/>
                    <w:bCs/>
                    <w:sz w:val="22"/>
                    <w:szCs w:val="22"/>
                  </w:rPr>
                  <w:t>Centro de Custo: 47</w:t>
                </w:r>
              </w:p>
            </w:tc>
          </w:tr>
          <w:tr w:rsidR="00977DBF">
            <w:trPr>
              <w:trHeight w:val="402"/>
            </w:trPr>
            <w:tc>
              <w:tcPr>
                <w:tcW w:w="31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b/>
                    <w:bCs/>
                    <w:i/>
                    <w:iCs/>
                    <w:sz w:val="22"/>
                    <w:szCs w:val="22"/>
                  </w:rPr>
                </w:pPr>
                <w:r>
                  <w:rPr>
                    <w:rFonts w:ascii="Arial" w:eastAsia="Arial" w:hAnsi="Arial" w:cs="Arial"/>
                    <w:b/>
                    <w:bCs/>
                    <w:i/>
                    <w:iCs/>
                    <w:sz w:val="22"/>
                    <w:szCs w:val="22"/>
                  </w:rPr>
                  <w:t>Objeto</w:t>
                </w:r>
              </w:p>
            </w:tc>
            <w:tc>
              <w:tcPr>
                <w:tcW w:w="3465" w:type="dxa"/>
                <w:tcBorders>
                  <w:top w:val="single" w:sz="4" w:space="0" w:color="000000"/>
                  <w:left w:val="single" w:sz="4" w:space="0" w:color="000000"/>
                  <w:bottom w:val="single" w:sz="4" w:space="0" w:color="000000"/>
                  <w:right w:val="single" w:sz="4" w:space="0" w:color="000000"/>
                </w:tcBorders>
              </w:tcPr>
              <w:p w:rsidR="00977DBF" w:rsidRDefault="00BB531C">
                <w:pPr>
                  <w:widowControl w:val="0"/>
                  <w:spacing w:after="120"/>
                  <w:jc w:val="center"/>
                  <w:rPr>
                    <w:rFonts w:ascii="Arial" w:eastAsia="Arial" w:hAnsi="Arial" w:cs="Arial"/>
                    <w:b/>
                    <w:bCs/>
                    <w:i/>
                    <w:iCs/>
                    <w:sz w:val="22"/>
                    <w:szCs w:val="22"/>
                  </w:rPr>
                </w:pPr>
                <w:r>
                  <w:rPr>
                    <w:rFonts w:ascii="Arial" w:eastAsia="Arial" w:hAnsi="Arial" w:cs="Arial"/>
                    <w:b/>
                    <w:bCs/>
                    <w:i/>
                    <w:iCs/>
                    <w:sz w:val="22"/>
                    <w:szCs w:val="22"/>
                  </w:rPr>
                  <w:t>Valor da Requisição Mínima</w:t>
                </w:r>
              </w:p>
            </w:tc>
            <w:tc>
              <w:tcPr>
                <w:tcW w:w="3495" w:type="dxa"/>
                <w:tcBorders>
                  <w:top w:val="single" w:sz="4" w:space="0" w:color="000000"/>
                  <w:left w:val="single" w:sz="4" w:space="0" w:color="000000"/>
                  <w:bottom w:val="single" w:sz="4" w:space="0" w:color="000000"/>
                  <w:right w:val="single" w:sz="4" w:space="0" w:color="000000"/>
                </w:tcBorders>
              </w:tcPr>
              <w:p w:rsidR="00977DBF" w:rsidRDefault="00BB531C">
                <w:pPr>
                  <w:spacing w:after="120"/>
                  <w:ind w:left="178"/>
                  <w:jc w:val="center"/>
                  <w:rPr>
                    <w:rFonts w:ascii="Arial" w:eastAsia="Arial" w:hAnsi="Arial" w:cs="Arial"/>
                    <w:b/>
                    <w:bCs/>
                    <w:i/>
                    <w:iCs/>
                    <w:sz w:val="22"/>
                    <w:szCs w:val="22"/>
                  </w:rPr>
                </w:pPr>
                <w:r>
                  <w:rPr>
                    <w:rFonts w:ascii="Arial" w:eastAsia="Arial" w:hAnsi="Arial" w:cs="Arial"/>
                    <w:b/>
                    <w:bCs/>
                    <w:i/>
                    <w:iCs/>
                    <w:sz w:val="22"/>
                    <w:szCs w:val="22"/>
                  </w:rPr>
                  <w:t>Valor da Requisição Máxima</w:t>
                </w:r>
              </w:p>
            </w:tc>
          </w:tr>
          <w:tr w:rsidR="00977DBF">
            <w:trPr>
              <w:trHeight w:val="447"/>
            </w:trPr>
            <w:tc>
              <w:tcPr>
                <w:tcW w:w="31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Item 01</w:t>
                </w:r>
              </w:p>
            </w:tc>
            <w:tc>
              <w:tcPr>
                <w:tcW w:w="34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R$ 20.000,00</w:t>
                </w:r>
              </w:p>
            </w:tc>
            <w:tc>
              <w:tcPr>
                <w:tcW w:w="349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R$ 25.000,00</w:t>
                </w:r>
              </w:p>
            </w:tc>
          </w:tr>
          <w:tr w:rsidR="00977DBF">
            <w:tc>
              <w:tcPr>
                <w:tcW w:w="31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Item 02</w:t>
                </w:r>
              </w:p>
            </w:tc>
            <w:tc>
              <w:tcPr>
                <w:tcW w:w="34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R$ 24.000,00</w:t>
                </w:r>
              </w:p>
            </w:tc>
            <w:tc>
              <w:tcPr>
                <w:tcW w:w="349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R$ 30.000,00</w:t>
                </w:r>
              </w:p>
            </w:tc>
          </w:tr>
          <w:tr w:rsidR="00977DBF">
            <w:tc>
              <w:tcPr>
                <w:tcW w:w="31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Item 03</w:t>
                </w:r>
              </w:p>
            </w:tc>
            <w:tc>
              <w:tcPr>
                <w:tcW w:w="34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R$ 8.400,00</w:t>
                </w:r>
              </w:p>
            </w:tc>
            <w:tc>
              <w:tcPr>
                <w:tcW w:w="349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R$ 10.500,00</w:t>
                </w:r>
              </w:p>
            </w:tc>
          </w:tr>
          <w:tr w:rsidR="00977DBF">
            <w:tc>
              <w:tcPr>
                <w:tcW w:w="31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Item 04</w:t>
                </w:r>
              </w:p>
            </w:tc>
            <w:tc>
              <w:tcPr>
                <w:tcW w:w="34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R$ 7.200,00</w:t>
                </w:r>
              </w:p>
            </w:tc>
            <w:tc>
              <w:tcPr>
                <w:tcW w:w="349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R$ 9.000,00</w:t>
                </w:r>
              </w:p>
            </w:tc>
          </w:tr>
          <w:tr w:rsidR="00977DBF">
            <w:tc>
              <w:tcPr>
                <w:tcW w:w="31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b/>
                    <w:bCs/>
                    <w:sz w:val="22"/>
                    <w:szCs w:val="22"/>
                  </w:rPr>
                  <w:t>TOTAL:</w:t>
                </w:r>
              </w:p>
            </w:tc>
            <w:tc>
              <w:tcPr>
                <w:tcW w:w="346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b/>
                    <w:bCs/>
                    <w:sz w:val="22"/>
                    <w:szCs w:val="22"/>
                  </w:rPr>
                </w:pPr>
                <w:r>
                  <w:rPr>
                    <w:rFonts w:ascii="Arial" w:eastAsia="Arial" w:hAnsi="Arial" w:cs="Arial"/>
                    <w:b/>
                    <w:bCs/>
                    <w:sz w:val="22"/>
                    <w:szCs w:val="22"/>
                  </w:rPr>
                  <w:t xml:space="preserve">R$ 59.600,00 </w:t>
                </w:r>
              </w:p>
            </w:tc>
            <w:tc>
              <w:tcPr>
                <w:tcW w:w="349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b/>
                    <w:bCs/>
                    <w:sz w:val="22"/>
                    <w:szCs w:val="22"/>
                  </w:rPr>
                </w:pPr>
                <w:r>
                  <w:rPr>
                    <w:rFonts w:ascii="Arial" w:eastAsia="Arial" w:hAnsi="Arial" w:cs="Arial"/>
                    <w:b/>
                    <w:bCs/>
                    <w:sz w:val="22"/>
                    <w:szCs w:val="22"/>
                  </w:rPr>
                  <w:t xml:space="preserve">R$ 74.500,00 </w:t>
                </w:r>
              </w:p>
            </w:tc>
          </w:tr>
        </w:tbl>
      </w:sdtContent>
    </w:sdt>
    <w:p w:rsidR="00977DBF" w:rsidRDefault="00977DBF">
      <w:pPr>
        <w:tabs>
          <w:tab w:val="left" w:pos="1908"/>
        </w:tabs>
        <w:spacing w:before="118" w:line="230" w:lineRule="auto"/>
        <w:ind w:right="228"/>
        <w:jc w:val="both"/>
        <w:rPr>
          <w:rFonts w:ascii="Arial" w:eastAsia="Arial" w:hAnsi="Arial" w:cs="Arial"/>
          <w:b/>
          <w:bCs/>
          <w:sz w:val="22"/>
          <w:szCs w:val="22"/>
        </w:rPr>
      </w:pPr>
    </w:p>
    <w:sdt>
      <w:sdtPr>
        <w:tag w:val="goog_rdk_1"/>
        <w:id w:val="364534350"/>
        <w:lock w:val="contentLocked"/>
      </w:sdtPr>
      <w:sdtEndPr/>
      <w:sdtContent>
        <w:tbl>
          <w:tblPr>
            <w:tblStyle w:val="afff"/>
            <w:tblW w:w="10125" w:type="dxa"/>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405"/>
            <w:gridCol w:w="3600"/>
          </w:tblGrid>
          <w:tr w:rsidR="00977DBF">
            <w:tc>
              <w:tcPr>
                <w:tcW w:w="10125" w:type="dxa"/>
                <w:gridSpan w:val="3"/>
                <w:tcBorders>
                  <w:top w:val="single" w:sz="4" w:space="0" w:color="000000"/>
                  <w:left w:val="single" w:sz="4" w:space="0" w:color="000000"/>
                  <w:bottom w:val="single" w:sz="4" w:space="0" w:color="000000"/>
                  <w:right w:val="single" w:sz="4" w:space="0" w:color="000000"/>
                </w:tcBorders>
              </w:tcPr>
              <w:p w:rsidR="00977DBF" w:rsidRDefault="00BB531C">
                <w:pPr>
                  <w:spacing w:after="120"/>
                  <w:jc w:val="both"/>
                  <w:rPr>
                    <w:rFonts w:ascii="Arial" w:eastAsia="Arial" w:hAnsi="Arial" w:cs="Arial"/>
                    <w:b/>
                    <w:bCs/>
                    <w:sz w:val="22"/>
                    <w:szCs w:val="22"/>
                  </w:rPr>
                </w:pPr>
                <w:r>
                  <w:rPr>
                    <w:rFonts w:ascii="Arial" w:eastAsia="Arial" w:hAnsi="Arial" w:cs="Arial"/>
                    <w:b/>
                    <w:bCs/>
                    <w:i/>
                    <w:iCs/>
                    <w:sz w:val="22"/>
                    <w:szCs w:val="22"/>
                  </w:rPr>
                  <w:t xml:space="preserve">Órgão Gerenciador: </w:t>
                </w:r>
                <w:r>
                  <w:rPr>
                    <w:rFonts w:ascii="Arial" w:eastAsia="Arial" w:hAnsi="Arial" w:cs="Arial"/>
                    <w:b/>
                    <w:bCs/>
                    <w:sz w:val="22"/>
                    <w:szCs w:val="22"/>
                  </w:rPr>
                  <w:t>Secretaria de Cultura</w:t>
                </w:r>
              </w:p>
              <w:p w:rsidR="00977DBF" w:rsidRDefault="00BB531C">
                <w:pPr>
                  <w:spacing w:after="120"/>
                  <w:jc w:val="both"/>
                  <w:rPr>
                    <w:rFonts w:ascii="Arial" w:eastAsia="Arial" w:hAnsi="Arial" w:cs="Arial"/>
                    <w:b/>
                    <w:bCs/>
                    <w:sz w:val="22"/>
                    <w:szCs w:val="22"/>
                  </w:rPr>
                </w:pPr>
                <w:r>
                  <w:rPr>
                    <w:rFonts w:ascii="Arial" w:eastAsia="Arial" w:hAnsi="Arial" w:cs="Arial"/>
                    <w:b/>
                    <w:bCs/>
                    <w:sz w:val="22"/>
                    <w:szCs w:val="22"/>
                  </w:rPr>
                  <w:t>Centro de Custo: 46</w:t>
                </w:r>
              </w:p>
            </w:tc>
          </w:tr>
          <w:tr w:rsidR="00977DBF">
            <w:tc>
              <w:tcPr>
                <w:tcW w:w="312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b/>
                    <w:bCs/>
                    <w:i/>
                    <w:iCs/>
                    <w:sz w:val="22"/>
                    <w:szCs w:val="22"/>
                  </w:rPr>
                </w:pPr>
                <w:r>
                  <w:rPr>
                    <w:rFonts w:ascii="Arial" w:eastAsia="Arial" w:hAnsi="Arial" w:cs="Arial"/>
                    <w:b/>
                    <w:bCs/>
                    <w:i/>
                    <w:iCs/>
                    <w:sz w:val="22"/>
                    <w:szCs w:val="22"/>
                  </w:rPr>
                  <w:t>Objeto</w:t>
                </w:r>
              </w:p>
            </w:tc>
            <w:tc>
              <w:tcPr>
                <w:tcW w:w="3405" w:type="dxa"/>
                <w:tcBorders>
                  <w:top w:val="single" w:sz="4" w:space="0" w:color="000000"/>
                  <w:left w:val="single" w:sz="4" w:space="0" w:color="000000"/>
                  <w:bottom w:val="single" w:sz="4" w:space="0" w:color="000000"/>
                  <w:right w:val="single" w:sz="4" w:space="0" w:color="000000"/>
                </w:tcBorders>
              </w:tcPr>
              <w:p w:rsidR="00977DBF" w:rsidRDefault="00BB531C">
                <w:pPr>
                  <w:widowControl w:val="0"/>
                  <w:spacing w:after="120"/>
                  <w:jc w:val="center"/>
                  <w:rPr>
                    <w:rFonts w:ascii="Arial" w:eastAsia="Arial" w:hAnsi="Arial" w:cs="Arial"/>
                    <w:b/>
                    <w:bCs/>
                    <w:i/>
                    <w:iCs/>
                    <w:sz w:val="22"/>
                    <w:szCs w:val="22"/>
                  </w:rPr>
                </w:pPr>
                <w:r>
                  <w:rPr>
                    <w:rFonts w:ascii="Arial" w:eastAsia="Arial" w:hAnsi="Arial" w:cs="Arial"/>
                    <w:b/>
                    <w:bCs/>
                    <w:i/>
                    <w:iCs/>
                    <w:sz w:val="22"/>
                    <w:szCs w:val="22"/>
                  </w:rPr>
                  <w:t>Valor da Requisição Mínima</w:t>
                </w:r>
              </w:p>
            </w:tc>
            <w:tc>
              <w:tcPr>
                <w:tcW w:w="3600" w:type="dxa"/>
                <w:tcBorders>
                  <w:top w:val="single" w:sz="4" w:space="0" w:color="000000"/>
                  <w:left w:val="single" w:sz="4" w:space="0" w:color="000000"/>
                  <w:bottom w:val="single" w:sz="4" w:space="0" w:color="000000"/>
                  <w:right w:val="single" w:sz="4" w:space="0" w:color="000000"/>
                </w:tcBorders>
              </w:tcPr>
              <w:p w:rsidR="00977DBF" w:rsidRDefault="00BB531C">
                <w:pPr>
                  <w:spacing w:after="120"/>
                  <w:ind w:left="178"/>
                  <w:jc w:val="center"/>
                  <w:rPr>
                    <w:rFonts w:ascii="Arial" w:eastAsia="Arial" w:hAnsi="Arial" w:cs="Arial"/>
                    <w:b/>
                    <w:bCs/>
                    <w:i/>
                    <w:iCs/>
                    <w:sz w:val="22"/>
                    <w:szCs w:val="22"/>
                  </w:rPr>
                </w:pPr>
                <w:r>
                  <w:rPr>
                    <w:rFonts w:ascii="Arial" w:eastAsia="Arial" w:hAnsi="Arial" w:cs="Arial"/>
                    <w:b/>
                    <w:bCs/>
                    <w:i/>
                    <w:iCs/>
                    <w:sz w:val="22"/>
                    <w:szCs w:val="22"/>
                  </w:rPr>
                  <w:t>Valor da Requisição Máxima</w:t>
                </w:r>
              </w:p>
            </w:tc>
          </w:tr>
          <w:tr w:rsidR="00977DBF">
            <w:trPr>
              <w:trHeight w:val="447"/>
            </w:trPr>
            <w:tc>
              <w:tcPr>
                <w:tcW w:w="312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Item 01</w:t>
                </w:r>
              </w:p>
            </w:tc>
            <w:tc>
              <w:tcPr>
                <w:tcW w:w="340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 xml:space="preserve">R$ 25.000,00 </w:t>
                </w:r>
              </w:p>
            </w:tc>
            <w:tc>
              <w:tcPr>
                <w:tcW w:w="360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R$ 45.000,00</w:t>
                </w:r>
              </w:p>
            </w:tc>
          </w:tr>
          <w:tr w:rsidR="00977DBF">
            <w:tc>
              <w:tcPr>
                <w:tcW w:w="312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Item 02</w:t>
                </w:r>
              </w:p>
            </w:tc>
            <w:tc>
              <w:tcPr>
                <w:tcW w:w="340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 xml:space="preserve">R$ 30.000,00 </w:t>
                </w:r>
              </w:p>
            </w:tc>
            <w:tc>
              <w:tcPr>
                <w:tcW w:w="360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R$ 39.000,00</w:t>
                </w:r>
              </w:p>
            </w:tc>
          </w:tr>
          <w:tr w:rsidR="00977DBF">
            <w:tc>
              <w:tcPr>
                <w:tcW w:w="312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Item 03</w:t>
                </w:r>
              </w:p>
            </w:tc>
            <w:tc>
              <w:tcPr>
                <w:tcW w:w="340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 xml:space="preserve">R$ 9.800,00 </w:t>
                </w:r>
              </w:p>
            </w:tc>
            <w:tc>
              <w:tcPr>
                <w:tcW w:w="360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R$ 7.000,00</w:t>
                </w:r>
              </w:p>
            </w:tc>
          </w:tr>
          <w:tr w:rsidR="00977DBF">
            <w:trPr>
              <w:trHeight w:val="345"/>
            </w:trPr>
            <w:tc>
              <w:tcPr>
                <w:tcW w:w="312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Item 04</w:t>
                </w:r>
              </w:p>
            </w:tc>
            <w:tc>
              <w:tcPr>
                <w:tcW w:w="340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 xml:space="preserve">R$ 13.800,00 </w:t>
                </w:r>
              </w:p>
            </w:tc>
            <w:tc>
              <w:tcPr>
                <w:tcW w:w="360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R$ 15.000,00</w:t>
                </w:r>
              </w:p>
            </w:tc>
          </w:tr>
          <w:tr w:rsidR="00977DBF">
            <w:trPr>
              <w:trHeight w:val="372"/>
            </w:trPr>
            <w:tc>
              <w:tcPr>
                <w:tcW w:w="312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b/>
                    <w:bCs/>
                    <w:sz w:val="22"/>
                    <w:szCs w:val="22"/>
                  </w:rPr>
                </w:pPr>
                <w:r>
                  <w:rPr>
                    <w:rFonts w:ascii="Arial" w:eastAsia="Arial" w:hAnsi="Arial" w:cs="Arial"/>
                    <w:b/>
                    <w:bCs/>
                    <w:sz w:val="22"/>
                    <w:szCs w:val="22"/>
                  </w:rPr>
                  <w:t>TOTAL:</w:t>
                </w:r>
              </w:p>
            </w:tc>
            <w:tc>
              <w:tcPr>
                <w:tcW w:w="3405" w:type="dxa"/>
                <w:tcBorders>
                  <w:top w:val="single" w:sz="4" w:space="0" w:color="000000"/>
                  <w:left w:val="single" w:sz="4" w:space="0" w:color="000000"/>
                  <w:bottom w:val="single" w:sz="4" w:space="0" w:color="000000"/>
                  <w:right w:val="single" w:sz="4" w:space="0" w:color="000000"/>
                </w:tcBorders>
              </w:tcPr>
              <w:p w:rsidR="00977DBF" w:rsidRDefault="00BB531C">
                <w:pPr>
                  <w:tabs>
                    <w:tab w:val="left" w:pos="1606"/>
                    <w:tab w:val="center" w:pos="4818"/>
                    <w:tab w:val="left" w:pos="5580"/>
                    <w:tab w:val="left" w:pos="7365"/>
                  </w:tabs>
                  <w:spacing w:after="240"/>
                  <w:ind w:right="15"/>
                  <w:jc w:val="center"/>
                  <w:rPr>
                    <w:rFonts w:ascii="Arial" w:eastAsia="Arial" w:hAnsi="Arial" w:cs="Arial"/>
                    <w:b/>
                    <w:bCs/>
                    <w:sz w:val="22"/>
                    <w:szCs w:val="22"/>
                  </w:rPr>
                </w:pPr>
                <w:r>
                  <w:rPr>
                    <w:rFonts w:ascii="Arial" w:eastAsia="Arial" w:hAnsi="Arial" w:cs="Arial"/>
                    <w:b/>
                    <w:bCs/>
                    <w:sz w:val="22"/>
                    <w:szCs w:val="22"/>
                  </w:rPr>
                  <w:t>R$ 83.600,00</w:t>
                </w:r>
              </w:p>
            </w:tc>
            <w:tc>
              <w:tcPr>
                <w:tcW w:w="360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b/>
                    <w:bCs/>
                    <w:sz w:val="22"/>
                    <w:szCs w:val="22"/>
                  </w:rPr>
                </w:pPr>
                <w:r>
                  <w:rPr>
                    <w:rFonts w:ascii="Arial" w:eastAsia="Arial" w:hAnsi="Arial" w:cs="Arial"/>
                    <w:b/>
                    <w:bCs/>
                    <w:sz w:val="22"/>
                    <w:szCs w:val="22"/>
                  </w:rPr>
                  <w:t>R$106.000,00</w:t>
                </w:r>
              </w:p>
            </w:tc>
          </w:tr>
        </w:tbl>
      </w:sdtContent>
    </w:sdt>
    <w:p w:rsidR="00977DBF" w:rsidRDefault="00977DBF">
      <w:pPr>
        <w:tabs>
          <w:tab w:val="left" w:pos="1908"/>
        </w:tabs>
        <w:spacing w:before="118" w:line="230" w:lineRule="auto"/>
        <w:ind w:right="228"/>
        <w:jc w:val="both"/>
        <w:rPr>
          <w:rFonts w:ascii="Arial" w:eastAsia="Arial" w:hAnsi="Arial" w:cs="Arial"/>
          <w:b/>
          <w:bCs/>
          <w:sz w:val="22"/>
          <w:szCs w:val="22"/>
        </w:rPr>
      </w:pPr>
    </w:p>
    <w:sdt>
      <w:sdtPr>
        <w:tag w:val="goog_rdk_2"/>
        <w:id w:val="-1636612220"/>
        <w:lock w:val="contentLocked"/>
      </w:sdtPr>
      <w:sdtEndPr/>
      <w:sdtContent>
        <w:tbl>
          <w:tblPr>
            <w:tblStyle w:val="afff0"/>
            <w:tblW w:w="10125" w:type="dxa"/>
            <w:tblInd w:w="-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5"/>
            <w:gridCol w:w="3600"/>
            <w:gridCol w:w="3690"/>
          </w:tblGrid>
          <w:tr w:rsidR="00977DBF">
            <w:trPr>
              <w:trHeight w:val="930"/>
            </w:trPr>
            <w:tc>
              <w:tcPr>
                <w:tcW w:w="10125" w:type="dxa"/>
                <w:gridSpan w:val="3"/>
                <w:tcBorders>
                  <w:top w:val="single" w:sz="4" w:space="0" w:color="000000"/>
                  <w:left w:val="single" w:sz="4" w:space="0" w:color="000000"/>
                  <w:bottom w:val="single" w:sz="4" w:space="0" w:color="000000"/>
                  <w:right w:val="single" w:sz="4" w:space="0" w:color="000000"/>
                </w:tcBorders>
              </w:tcPr>
              <w:p w:rsidR="00977DBF" w:rsidRDefault="00BB531C">
                <w:pPr>
                  <w:spacing w:after="120"/>
                  <w:rPr>
                    <w:rFonts w:ascii="Arial" w:eastAsia="Arial" w:hAnsi="Arial" w:cs="Arial"/>
                    <w:b/>
                    <w:bCs/>
                    <w:sz w:val="22"/>
                    <w:szCs w:val="22"/>
                  </w:rPr>
                </w:pPr>
                <w:r>
                  <w:rPr>
                    <w:rFonts w:ascii="Arial" w:eastAsia="Arial" w:hAnsi="Arial" w:cs="Arial"/>
                    <w:b/>
                    <w:bCs/>
                    <w:i/>
                    <w:iCs/>
                    <w:sz w:val="22"/>
                    <w:szCs w:val="22"/>
                  </w:rPr>
                  <w:t xml:space="preserve">Órgão Gerenciador: </w:t>
                </w:r>
                <w:r>
                  <w:rPr>
                    <w:rFonts w:ascii="Arial" w:eastAsia="Arial" w:hAnsi="Arial" w:cs="Arial"/>
                    <w:b/>
                    <w:bCs/>
                    <w:sz w:val="22"/>
                    <w:szCs w:val="22"/>
                  </w:rPr>
                  <w:t xml:space="preserve">Secretaria de Municipal de Desenvolvimento Rural, Agricultura e Meio Ambiente </w:t>
                </w:r>
              </w:p>
              <w:p w:rsidR="00977DBF" w:rsidRDefault="00BB531C">
                <w:pPr>
                  <w:spacing w:after="120"/>
                  <w:rPr>
                    <w:rFonts w:ascii="Arial" w:eastAsia="Arial" w:hAnsi="Arial" w:cs="Arial"/>
                    <w:sz w:val="22"/>
                    <w:szCs w:val="22"/>
                  </w:rPr>
                </w:pPr>
                <w:r>
                  <w:rPr>
                    <w:rFonts w:ascii="Arial" w:eastAsia="Arial" w:hAnsi="Arial" w:cs="Arial"/>
                    <w:b/>
                    <w:bCs/>
                    <w:sz w:val="22"/>
                    <w:szCs w:val="22"/>
                  </w:rPr>
                  <w:t xml:space="preserve">Centro de Custo: </w:t>
                </w:r>
                <w:r>
                  <w:rPr>
                    <w:rFonts w:ascii="Arial" w:eastAsia="Arial" w:hAnsi="Arial" w:cs="Arial"/>
                    <w:sz w:val="22"/>
                    <w:szCs w:val="22"/>
                  </w:rPr>
                  <w:t>101</w:t>
                </w:r>
              </w:p>
            </w:tc>
          </w:tr>
          <w:tr w:rsidR="00977DBF">
            <w:tc>
              <w:tcPr>
                <w:tcW w:w="283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b/>
                    <w:bCs/>
                    <w:i/>
                    <w:iCs/>
                    <w:sz w:val="22"/>
                    <w:szCs w:val="22"/>
                  </w:rPr>
                </w:pPr>
                <w:r>
                  <w:rPr>
                    <w:rFonts w:ascii="Arial" w:eastAsia="Arial" w:hAnsi="Arial" w:cs="Arial"/>
                    <w:b/>
                    <w:bCs/>
                    <w:i/>
                    <w:iCs/>
                    <w:sz w:val="22"/>
                    <w:szCs w:val="22"/>
                  </w:rPr>
                  <w:t>Objeto</w:t>
                </w:r>
              </w:p>
            </w:tc>
            <w:tc>
              <w:tcPr>
                <w:tcW w:w="3600" w:type="dxa"/>
                <w:tcBorders>
                  <w:top w:val="single" w:sz="4" w:space="0" w:color="000000"/>
                  <w:left w:val="single" w:sz="4" w:space="0" w:color="000000"/>
                  <w:bottom w:val="single" w:sz="4" w:space="0" w:color="000000"/>
                  <w:right w:val="single" w:sz="4" w:space="0" w:color="000000"/>
                </w:tcBorders>
              </w:tcPr>
              <w:p w:rsidR="00977DBF" w:rsidRDefault="00BB531C">
                <w:pPr>
                  <w:widowControl w:val="0"/>
                  <w:spacing w:after="120"/>
                  <w:jc w:val="center"/>
                  <w:rPr>
                    <w:rFonts w:ascii="Arial" w:eastAsia="Arial" w:hAnsi="Arial" w:cs="Arial"/>
                    <w:b/>
                    <w:bCs/>
                    <w:i/>
                    <w:iCs/>
                    <w:sz w:val="22"/>
                    <w:szCs w:val="22"/>
                  </w:rPr>
                </w:pPr>
                <w:r>
                  <w:rPr>
                    <w:rFonts w:ascii="Arial" w:eastAsia="Arial" w:hAnsi="Arial" w:cs="Arial"/>
                    <w:b/>
                    <w:bCs/>
                    <w:i/>
                    <w:iCs/>
                    <w:sz w:val="22"/>
                    <w:szCs w:val="22"/>
                  </w:rPr>
                  <w:t>Valor da Requisição Mínima</w:t>
                </w:r>
              </w:p>
            </w:tc>
            <w:tc>
              <w:tcPr>
                <w:tcW w:w="3690" w:type="dxa"/>
                <w:tcBorders>
                  <w:top w:val="single" w:sz="4" w:space="0" w:color="000000"/>
                  <w:left w:val="single" w:sz="4" w:space="0" w:color="000000"/>
                  <w:bottom w:val="single" w:sz="4" w:space="0" w:color="000000"/>
                  <w:right w:val="single" w:sz="4" w:space="0" w:color="000000"/>
                </w:tcBorders>
              </w:tcPr>
              <w:p w:rsidR="00977DBF" w:rsidRDefault="00BB531C">
                <w:pPr>
                  <w:spacing w:after="120"/>
                  <w:ind w:left="178"/>
                  <w:jc w:val="center"/>
                  <w:rPr>
                    <w:rFonts w:ascii="Arial" w:eastAsia="Arial" w:hAnsi="Arial" w:cs="Arial"/>
                    <w:b/>
                    <w:bCs/>
                    <w:i/>
                    <w:iCs/>
                    <w:sz w:val="22"/>
                    <w:szCs w:val="22"/>
                  </w:rPr>
                </w:pPr>
                <w:r>
                  <w:rPr>
                    <w:rFonts w:ascii="Arial" w:eastAsia="Arial" w:hAnsi="Arial" w:cs="Arial"/>
                    <w:b/>
                    <w:bCs/>
                    <w:i/>
                    <w:iCs/>
                    <w:sz w:val="22"/>
                    <w:szCs w:val="22"/>
                  </w:rPr>
                  <w:t>Valor da Requisição Máxima</w:t>
                </w:r>
              </w:p>
            </w:tc>
          </w:tr>
          <w:tr w:rsidR="00977DBF">
            <w:trPr>
              <w:trHeight w:val="507"/>
            </w:trPr>
            <w:tc>
              <w:tcPr>
                <w:tcW w:w="283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Item 02</w:t>
                </w:r>
              </w:p>
            </w:tc>
            <w:tc>
              <w:tcPr>
                <w:tcW w:w="360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R$ 300,00</w:t>
                </w:r>
              </w:p>
            </w:tc>
            <w:tc>
              <w:tcPr>
                <w:tcW w:w="369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sz w:val="22"/>
                    <w:szCs w:val="22"/>
                  </w:rPr>
                  <w:t>R$ 1.200,00</w:t>
                </w:r>
              </w:p>
            </w:tc>
          </w:tr>
          <w:tr w:rsidR="00977DBF">
            <w:tc>
              <w:tcPr>
                <w:tcW w:w="2835"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sz w:val="22"/>
                    <w:szCs w:val="22"/>
                  </w:rPr>
                </w:pPr>
                <w:r>
                  <w:rPr>
                    <w:rFonts w:ascii="Arial" w:eastAsia="Arial" w:hAnsi="Arial" w:cs="Arial"/>
                    <w:b/>
                    <w:bCs/>
                    <w:sz w:val="22"/>
                    <w:szCs w:val="22"/>
                  </w:rPr>
                  <w:t>TOTAL:</w:t>
                </w:r>
              </w:p>
            </w:tc>
            <w:tc>
              <w:tcPr>
                <w:tcW w:w="360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b/>
                    <w:bCs/>
                    <w:sz w:val="22"/>
                    <w:szCs w:val="22"/>
                  </w:rPr>
                </w:pPr>
                <w:r>
                  <w:rPr>
                    <w:rFonts w:ascii="Arial" w:eastAsia="Arial" w:hAnsi="Arial" w:cs="Arial"/>
                    <w:b/>
                    <w:bCs/>
                    <w:sz w:val="22"/>
                    <w:szCs w:val="22"/>
                  </w:rPr>
                  <w:t>R$ 300,00</w:t>
                </w:r>
              </w:p>
            </w:tc>
            <w:tc>
              <w:tcPr>
                <w:tcW w:w="3690" w:type="dxa"/>
                <w:tcBorders>
                  <w:top w:val="single" w:sz="4" w:space="0" w:color="000000"/>
                  <w:left w:val="single" w:sz="4" w:space="0" w:color="000000"/>
                  <w:bottom w:val="single" w:sz="4" w:space="0" w:color="000000"/>
                  <w:right w:val="single" w:sz="4" w:space="0" w:color="000000"/>
                </w:tcBorders>
              </w:tcPr>
              <w:p w:rsidR="00977DBF" w:rsidRDefault="00BB531C">
                <w:pPr>
                  <w:spacing w:after="120"/>
                  <w:jc w:val="center"/>
                  <w:rPr>
                    <w:rFonts w:ascii="Arial" w:eastAsia="Arial" w:hAnsi="Arial" w:cs="Arial"/>
                    <w:b/>
                    <w:bCs/>
                    <w:sz w:val="22"/>
                    <w:szCs w:val="22"/>
                  </w:rPr>
                </w:pPr>
                <w:r>
                  <w:rPr>
                    <w:rFonts w:ascii="Arial" w:eastAsia="Arial" w:hAnsi="Arial" w:cs="Arial"/>
                    <w:b/>
                    <w:bCs/>
                    <w:sz w:val="22"/>
                    <w:szCs w:val="22"/>
                  </w:rPr>
                  <w:t>R$ 1.200,00</w:t>
                </w:r>
              </w:p>
            </w:tc>
          </w:tr>
        </w:tbl>
      </w:sdtContent>
    </w:sdt>
    <w:p w:rsidR="00977DBF" w:rsidRDefault="00977DBF">
      <w:pPr>
        <w:tabs>
          <w:tab w:val="left" w:pos="1606"/>
          <w:tab w:val="center" w:pos="4818"/>
          <w:tab w:val="left" w:pos="5580"/>
          <w:tab w:val="left" w:pos="7365"/>
        </w:tabs>
        <w:rPr>
          <w:rFonts w:ascii="Arial" w:eastAsia="Arial" w:hAnsi="Arial" w:cs="Arial"/>
          <w:b/>
          <w:bCs/>
        </w:rPr>
      </w:pPr>
    </w:p>
    <w:sectPr w:rsidR="00977DBF">
      <w:headerReference w:type="default" r:id="rId8"/>
      <w:pgSz w:w="11906" w:h="16838"/>
      <w:pgMar w:top="1418" w:right="1701" w:bottom="1418" w:left="141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B531C">
      <w:r>
        <w:separator/>
      </w:r>
    </w:p>
  </w:endnote>
  <w:endnote w:type="continuationSeparator" w:id="0">
    <w:p w:rsidR="00000000" w:rsidRDefault="00BB5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D4B7CB8-A121-42DF-9801-B61D4247C973}"/>
  </w:font>
  <w:font w:name="Ecofont_Spranq_eco_San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2" w:fontKey="{D6F9D2E2-BC96-4E27-B377-8592F2C1FA5C}"/>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0F4EA4CB-1718-4CDE-A33E-14322F2C7D45}"/>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B531C">
      <w:r>
        <w:separator/>
      </w:r>
    </w:p>
  </w:footnote>
  <w:footnote w:type="continuationSeparator" w:id="0">
    <w:p w:rsidR="00000000" w:rsidRDefault="00BB531C">
      <w:r>
        <w:continuationSeparator/>
      </w:r>
    </w:p>
  </w:footnote>
  <w:footnote w:id="1">
    <w:p w:rsidR="00977DBF" w:rsidRDefault="00BB531C">
      <w:pPr>
        <w:pBdr>
          <w:top w:val="nil"/>
          <w:left w:val="nil"/>
          <w:bottom w:val="nil"/>
          <w:right w:val="nil"/>
          <w:between w:val="nil"/>
        </w:pBdr>
        <w:rPr>
          <w:color w:val="000000"/>
          <w:sz w:val="20"/>
          <w:szCs w:val="20"/>
        </w:rPr>
      </w:pPr>
      <w:r>
        <w:rPr>
          <w:vertAlign w:val="superscript"/>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DBF" w:rsidRDefault="00BB531C">
    <w:pPr>
      <w:pBdr>
        <w:top w:val="nil"/>
        <w:left w:val="nil"/>
        <w:bottom w:val="nil"/>
        <w:right w:val="nil"/>
        <w:between w:val="nil"/>
      </w:pBdr>
      <w:tabs>
        <w:tab w:val="center" w:pos="4252"/>
        <w:tab w:val="right" w:pos="8504"/>
      </w:tabs>
      <w:jc w:val="center"/>
      <w:rPr>
        <w:rFonts w:ascii="Arial" w:eastAsia="Arial" w:hAnsi="Arial" w:cs="Arial"/>
        <w:b/>
        <w:bCs/>
        <w:color w:val="000000"/>
        <w:sz w:val="28"/>
        <w:szCs w:val="28"/>
      </w:rPr>
    </w:pPr>
    <w:r>
      <w:rPr>
        <w:rFonts w:ascii="Arial" w:eastAsia="Arial" w:hAnsi="Arial" w:cs="Arial"/>
        <w:b/>
        <w:bCs/>
        <w:color w:val="000000"/>
        <w:sz w:val="28"/>
        <w:szCs w:val="28"/>
      </w:rPr>
      <w:t xml:space="preserve">                PREFEITURA MUNICIPAL DE BUENO BRANDÃO</w:t>
    </w:r>
    <w:r>
      <w:rPr>
        <w:noProof/>
      </w:rPr>
      <w:drawing>
        <wp:anchor distT="0" distB="0" distL="0" distR="0" simplePos="0" relativeHeight="251658240" behindDoc="1" locked="0" layoutInCell="1" hidden="0" allowOverlap="1">
          <wp:simplePos x="0" y="0"/>
          <wp:positionH relativeFrom="column">
            <wp:posOffset>252095</wp:posOffset>
          </wp:positionH>
          <wp:positionV relativeFrom="paragraph">
            <wp:posOffset>0</wp:posOffset>
          </wp:positionV>
          <wp:extent cx="704850" cy="6858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4850" cy="685800"/>
                  </a:xfrm>
                  <a:prstGeom prst="rect">
                    <a:avLst/>
                  </a:prstGeom>
                  <a:ln/>
                </pic:spPr>
              </pic:pic>
            </a:graphicData>
          </a:graphic>
        </wp:anchor>
      </w:drawing>
    </w:r>
  </w:p>
  <w:p w:rsidR="00977DBF" w:rsidRDefault="00BB531C">
    <w:pPr>
      <w:pBdr>
        <w:top w:val="nil"/>
        <w:left w:val="nil"/>
        <w:bottom w:val="nil"/>
        <w:right w:val="nil"/>
        <w:between w:val="nil"/>
      </w:pBdr>
      <w:tabs>
        <w:tab w:val="center" w:pos="4252"/>
        <w:tab w:val="right" w:pos="8504"/>
      </w:tabs>
      <w:jc w:val="center"/>
      <w:rPr>
        <w:rFonts w:ascii="Arial" w:eastAsia="Arial" w:hAnsi="Arial" w:cs="Arial"/>
        <w:b/>
        <w:bCs/>
        <w:color w:val="000000"/>
      </w:rPr>
    </w:pPr>
    <w:r>
      <w:rPr>
        <w:rFonts w:ascii="Arial" w:eastAsia="Arial" w:hAnsi="Arial" w:cs="Arial"/>
        <w:b/>
        <w:bCs/>
        <w:color w:val="000000"/>
      </w:rPr>
      <w:t xml:space="preserve">                    ESTÂNCIA CLIMÁTICA E HIDROMINERAL</w:t>
    </w:r>
  </w:p>
  <w:p w:rsidR="00977DBF" w:rsidRDefault="00BB531C">
    <w:pPr>
      <w:pBdr>
        <w:top w:val="nil"/>
        <w:left w:val="nil"/>
        <w:bottom w:val="nil"/>
        <w:right w:val="nil"/>
        <w:between w:val="nil"/>
      </w:pBdr>
      <w:tabs>
        <w:tab w:val="center" w:pos="4252"/>
        <w:tab w:val="right" w:pos="8504"/>
      </w:tabs>
      <w:jc w:val="center"/>
      <w:rPr>
        <w:rFonts w:ascii="Arial" w:eastAsia="Arial" w:hAnsi="Arial" w:cs="Arial"/>
        <w:b/>
        <w:bCs/>
        <w:color w:val="000000"/>
        <w:sz w:val="22"/>
        <w:szCs w:val="22"/>
      </w:rPr>
    </w:pPr>
    <w:r>
      <w:rPr>
        <w:rFonts w:ascii="Arial" w:eastAsia="Arial" w:hAnsi="Arial" w:cs="Arial"/>
        <w:b/>
        <w:bCs/>
        <w:color w:val="000000"/>
        <w:sz w:val="22"/>
        <w:szCs w:val="22"/>
      </w:rPr>
      <w:t xml:space="preserve">                   CNPJ: 18.940.098/0001-22</w:t>
    </w:r>
  </w:p>
  <w:p w:rsidR="00977DBF" w:rsidRDefault="00BB531C">
    <w:pPr>
      <w:pBdr>
        <w:top w:val="nil"/>
        <w:left w:val="nil"/>
        <w:bottom w:val="nil"/>
        <w:right w:val="nil"/>
        <w:between w:val="nil"/>
      </w:pBdr>
      <w:tabs>
        <w:tab w:val="center" w:pos="4252"/>
        <w:tab w:val="right" w:pos="8504"/>
      </w:tabs>
      <w:rPr>
        <w:color w:val="000000"/>
      </w:rPr>
    </w:pPr>
    <w:r>
      <w:rPr>
        <w:rFonts w:ascii="Arial" w:eastAsia="Arial" w:hAnsi="Arial" w:cs="Arial"/>
        <w:b/>
        <w:bCs/>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A4962"/>
    <w:multiLevelType w:val="multilevel"/>
    <w:tmpl w:val="17626CF2"/>
    <w:lvl w:ilvl="0">
      <w:start w:val="4"/>
      <w:numFmt w:val="decimal"/>
      <w:lvlText w:val="%1."/>
      <w:lvlJc w:val="left"/>
      <w:pPr>
        <w:ind w:left="360" w:hanging="360"/>
      </w:pPr>
    </w:lvl>
    <w:lvl w:ilvl="1">
      <w:start w:val="1"/>
      <w:numFmt w:val="decimal"/>
      <w:lvlText w:val="%1.%2."/>
      <w:lvlJc w:val="left"/>
      <w:pPr>
        <w:ind w:left="1062" w:hanging="720"/>
      </w:pPr>
    </w:lvl>
    <w:lvl w:ilvl="2">
      <w:start w:val="1"/>
      <w:numFmt w:val="decimal"/>
      <w:lvlText w:val="%1.%2.%3."/>
      <w:lvlJc w:val="left"/>
      <w:pPr>
        <w:ind w:left="1404" w:hanging="720"/>
      </w:pPr>
    </w:lvl>
    <w:lvl w:ilvl="3">
      <w:start w:val="1"/>
      <w:numFmt w:val="decimal"/>
      <w:lvlText w:val="%1.%2.%3.%4."/>
      <w:lvlJc w:val="left"/>
      <w:pPr>
        <w:ind w:left="2106" w:hanging="1080"/>
      </w:pPr>
    </w:lvl>
    <w:lvl w:ilvl="4">
      <w:start w:val="1"/>
      <w:numFmt w:val="decimal"/>
      <w:lvlText w:val="%1.%2.%3.%4.%5."/>
      <w:lvlJc w:val="left"/>
      <w:pPr>
        <w:ind w:left="2448" w:hanging="1080"/>
      </w:pPr>
    </w:lvl>
    <w:lvl w:ilvl="5">
      <w:start w:val="1"/>
      <w:numFmt w:val="decimal"/>
      <w:lvlText w:val="%1.%2.%3.%4.%5.%6."/>
      <w:lvlJc w:val="left"/>
      <w:pPr>
        <w:ind w:left="3150" w:hanging="1440"/>
      </w:pPr>
    </w:lvl>
    <w:lvl w:ilvl="6">
      <w:start w:val="1"/>
      <w:numFmt w:val="decimal"/>
      <w:lvlText w:val="%1.%2.%3.%4.%5.%6.%7."/>
      <w:lvlJc w:val="left"/>
      <w:pPr>
        <w:ind w:left="3492" w:hanging="1440"/>
      </w:pPr>
    </w:lvl>
    <w:lvl w:ilvl="7">
      <w:start w:val="1"/>
      <w:numFmt w:val="decimal"/>
      <w:lvlText w:val="%1.%2.%3.%4.%5.%6.%7.%8."/>
      <w:lvlJc w:val="left"/>
      <w:pPr>
        <w:ind w:left="4194" w:hanging="1800"/>
      </w:pPr>
    </w:lvl>
    <w:lvl w:ilvl="8">
      <w:start w:val="1"/>
      <w:numFmt w:val="decimal"/>
      <w:lvlText w:val="%1.%2.%3.%4.%5.%6.%7.%8.%9."/>
      <w:lvlJc w:val="left"/>
      <w:pPr>
        <w:ind w:left="4536" w:hanging="1800"/>
      </w:pPr>
    </w:lvl>
  </w:abstractNum>
  <w:abstractNum w:abstractNumId="1" w15:restartNumberingAfterBreak="0">
    <w:nsid w:val="14C50F4A"/>
    <w:multiLevelType w:val="multilevel"/>
    <w:tmpl w:val="5AC2443A"/>
    <w:lvl w:ilvl="0">
      <w:start w:val="8"/>
      <w:numFmt w:val="decimal"/>
      <w:lvlText w:val="%1."/>
      <w:lvlJc w:val="left"/>
      <w:pPr>
        <w:ind w:left="360" w:hanging="360"/>
      </w:pPr>
    </w:lvl>
    <w:lvl w:ilvl="1">
      <w:start w:val="1"/>
      <w:numFmt w:val="decimal"/>
      <w:lvlText w:val="%1.%2."/>
      <w:lvlJc w:val="left"/>
      <w:pPr>
        <w:ind w:left="916" w:hanging="720"/>
      </w:pPr>
    </w:lvl>
    <w:lvl w:ilvl="2">
      <w:start w:val="1"/>
      <w:numFmt w:val="decimal"/>
      <w:lvlText w:val="%1.%2.%3."/>
      <w:lvlJc w:val="left"/>
      <w:pPr>
        <w:ind w:left="1112" w:hanging="720"/>
      </w:pPr>
    </w:lvl>
    <w:lvl w:ilvl="3">
      <w:start w:val="1"/>
      <w:numFmt w:val="decimal"/>
      <w:lvlText w:val="%1.%2.%3.%4."/>
      <w:lvlJc w:val="left"/>
      <w:pPr>
        <w:ind w:left="1668" w:hanging="1080"/>
      </w:pPr>
    </w:lvl>
    <w:lvl w:ilvl="4">
      <w:start w:val="1"/>
      <w:numFmt w:val="decimal"/>
      <w:lvlText w:val="%1.%2.%3.%4.%5."/>
      <w:lvlJc w:val="left"/>
      <w:pPr>
        <w:ind w:left="1864" w:hanging="1080"/>
      </w:pPr>
    </w:lvl>
    <w:lvl w:ilvl="5">
      <w:start w:val="1"/>
      <w:numFmt w:val="decimal"/>
      <w:lvlText w:val="%1.%2.%3.%4.%5.%6."/>
      <w:lvlJc w:val="left"/>
      <w:pPr>
        <w:ind w:left="2420" w:hanging="1440"/>
      </w:pPr>
    </w:lvl>
    <w:lvl w:ilvl="6">
      <w:start w:val="1"/>
      <w:numFmt w:val="decimal"/>
      <w:lvlText w:val="%1.%2.%3.%4.%5.%6.%7."/>
      <w:lvlJc w:val="left"/>
      <w:pPr>
        <w:ind w:left="2616" w:hanging="1438"/>
      </w:pPr>
    </w:lvl>
    <w:lvl w:ilvl="7">
      <w:start w:val="1"/>
      <w:numFmt w:val="decimal"/>
      <w:lvlText w:val="%1.%2.%3.%4.%5.%6.%7.%8."/>
      <w:lvlJc w:val="left"/>
      <w:pPr>
        <w:ind w:left="3172" w:hanging="1800"/>
      </w:pPr>
    </w:lvl>
    <w:lvl w:ilvl="8">
      <w:start w:val="1"/>
      <w:numFmt w:val="decimal"/>
      <w:lvlText w:val="%1.%2.%3.%4.%5.%6.%7.%8.%9."/>
      <w:lvlJc w:val="left"/>
      <w:pPr>
        <w:ind w:left="3368" w:hanging="1800"/>
      </w:pPr>
    </w:lvl>
  </w:abstractNum>
  <w:abstractNum w:abstractNumId="2" w15:restartNumberingAfterBreak="0">
    <w:nsid w:val="176F24DD"/>
    <w:multiLevelType w:val="multilevel"/>
    <w:tmpl w:val="EFB6D1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3A0EA1"/>
    <w:multiLevelType w:val="multilevel"/>
    <w:tmpl w:val="D0E0B01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1AA44B4A"/>
    <w:multiLevelType w:val="multilevel"/>
    <w:tmpl w:val="5232C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213533C"/>
    <w:multiLevelType w:val="multilevel"/>
    <w:tmpl w:val="F94A1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74B01B7"/>
    <w:multiLevelType w:val="multilevel"/>
    <w:tmpl w:val="D4D0D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FAE2F65"/>
    <w:multiLevelType w:val="multilevel"/>
    <w:tmpl w:val="073E5806"/>
    <w:lvl w:ilvl="0">
      <w:start w:val="7"/>
      <w:numFmt w:val="decimal"/>
      <w:lvlText w:val="%1."/>
      <w:lvlJc w:val="left"/>
      <w:pPr>
        <w:ind w:left="540" w:hanging="540"/>
      </w:pPr>
    </w:lvl>
    <w:lvl w:ilvl="1">
      <w:start w:val="1"/>
      <w:numFmt w:val="decimal"/>
      <w:lvlText w:val="%1.%2."/>
      <w:lvlJc w:val="left"/>
      <w:pPr>
        <w:ind w:left="1044" w:hanging="720"/>
      </w:pPr>
    </w:lvl>
    <w:lvl w:ilvl="2">
      <w:start w:val="2"/>
      <w:numFmt w:val="decimal"/>
      <w:lvlText w:val="%1.%2.%3."/>
      <w:lvlJc w:val="left"/>
      <w:pPr>
        <w:ind w:left="1368" w:hanging="719"/>
      </w:pPr>
    </w:lvl>
    <w:lvl w:ilvl="3">
      <w:start w:val="1"/>
      <w:numFmt w:val="decimal"/>
      <w:lvlText w:val="%1.%2.%3.%4."/>
      <w:lvlJc w:val="left"/>
      <w:pPr>
        <w:ind w:left="2052" w:hanging="1080"/>
      </w:pPr>
    </w:lvl>
    <w:lvl w:ilvl="4">
      <w:start w:val="1"/>
      <w:numFmt w:val="decimal"/>
      <w:lvlText w:val="%1.%2.%3.%4.%5."/>
      <w:lvlJc w:val="left"/>
      <w:pPr>
        <w:ind w:left="2376" w:hanging="1080"/>
      </w:pPr>
    </w:lvl>
    <w:lvl w:ilvl="5">
      <w:start w:val="1"/>
      <w:numFmt w:val="decimal"/>
      <w:lvlText w:val="%1.%2.%3.%4.%5.%6."/>
      <w:lvlJc w:val="left"/>
      <w:pPr>
        <w:ind w:left="3060" w:hanging="1440"/>
      </w:pPr>
    </w:lvl>
    <w:lvl w:ilvl="6">
      <w:start w:val="1"/>
      <w:numFmt w:val="decimal"/>
      <w:lvlText w:val="%1.%2.%3.%4.%5.%6.%7."/>
      <w:lvlJc w:val="left"/>
      <w:pPr>
        <w:ind w:left="3384" w:hanging="1440"/>
      </w:pPr>
    </w:lvl>
    <w:lvl w:ilvl="7">
      <w:start w:val="1"/>
      <w:numFmt w:val="decimal"/>
      <w:lvlText w:val="%1.%2.%3.%4.%5.%6.%7.%8."/>
      <w:lvlJc w:val="left"/>
      <w:pPr>
        <w:ind w:left="4068" w:hanging="1800"/>
      </w:pPr>
    </w:lvl>
    <w:lvl w:ilvl="8">
      <w:start w:val="1"/>
      <w:numFmt w:val="decimal"/>
      <w:lvlText w:val="%1.%2.%3.%4.%5.%6.%7.%8.%9."/>
      <w:lvlJc w:val="left"/>
      <w:pPr>
        <w:ind w:left="4392" w:hanging="1800"/>
      </w:pPr>
    </w:lvl>
  </w:abstractNum>
  <w:abstractNum w:abstractNumId="8" w15:restartNumberingAfterBreak="0">
    <w:nsid w:val="3FE61FF9"/>
    <w:multiLevelType w:val="multilevel"/>
    <w:tmpl w:val="AEBCE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F74B22"/>
    <w:multiLevelType w:val="multilevel"/>
    <w:tmpl w:val="23AAA52C"/>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5A51D11"/>
    <w:multiLevelType w:val="multilevel"/>
    <w:tmpl w:val="71F2E5BE"/>
    <w:lvl w:ilvl="0">
      <w:start w:val="7"/>
      <w:numFmt w:val="decimal"/>
      <w:lvlText w:val="%1"/>
      <w:lvlJc w:val="left"/>
      <w:pPr>
        <w:ind w:left="360" w:hanging="360"/>
      </w:pPr>
    </w:lvl>
    <w:lvl w:ilvl="1">
      <w:start w:val="1"/>
      <w:numFmt w:val="decimal"/>
      <w:lvlText w:val="%1.%2"/>
      <w:lvlJc w:val="left"/>
      <w:pPr>
        <w:ind w:left="556" w:hanging="360"/>
      </w:pPr>
    </w:lvl>
    <w:lvl w:ilvl="2">
      <w:start w:val="1"/>
      <w:numFmt w:val="decimal"/>
      <w:lvlText w:val="%1.%2.%3"/>
      <w:lvlJc w:val="left"/>
      <w:pPr>
        <w:ind w:left="1112" w:hanging="720"/>
      </w:pPr>
    </w:lvl>
    <w:lvl w:ilvl="3">
      <w:start w:val="1"/>
      <w:numFmt w:val="decimal"/>
      <w:lvlText w:val="%1.%2.%3.%4"/>
      <w:lvlJc w:val="left"/>
      <w:pPr>
        <w:ind w:left="1308" w:hanging="719"/>
      </w:pPr>
    </w:lvl>
    <w:lvl w:ilvl="4">
      <w:start w:val="1"/>
      <w:numFmt w:val="decimal"/>
      <w:lvlText w:val="%1.%2.%3.%4.%5"/>
      <w:lvlJc w:val="left"/>
      <w:pPr>
        <w:ind w:left="1864" w:hanging="1080"/>
      </w:pPr>
    </w:lvl>
    <w:lvl w:ilvl="5">
      <w:start w:val="1"/>
      <w:numFmt w:val="decimal"/>
      <w:lvlText w:val="%1.%2.%3.%4.%5.%6"/>
      <w:lvlJc w:val="left"/>
      <w:pPr>
        <w:ind w:left="2060" w:hanging="1080"/>
      </w:pPr>
    </w:lvl>
    <w:lvl w:ilvl="6">
      <w:start w:val="1"/>
      <w:numFmt w:val="decimal"/>
      <w:lvlText w:val="%1.%2.%3.%4.%5.%6.%7"/>
      <w:lvlJc w:val="left"/>
      <w:pPr>
        <w:ind w:left="2616" w:hanging="1438"/>
      </w:pPr>
    </w:lvl>
    <w:lvl w:ilvl="7">
      <w:start w:val="1"/>
      <w:numFmt w:val="decimal"/>
      <w:lvlText w:val="%1.%2.%3.%4.%5.%6.%7.%8"/>
      <w:lvlJc w:val="left"/>
      <w:pPr>
        <w:ind w:left="2812" w:hanging="1440"/>
      </w:pPr>
    </w:lvl>
    <w:lvl w:ilvl="8">
      <w:start w:val="1"/>
      <w:numFmt w:val="decimal"/>
      <w:lvlText w:val="%1.%2.%3.%4.%5.%6.%7.%8.%9"/>
      <w:lvlJc w:val="left"/>
      <w:pPr>
        <w:ind w:left="3368" w:hanging="1800"/>
      </w:pPr>
    </w:lvl>
  </w:abstractNum>
  <w:num w:numId="1">
    <w:abstractNumId w:val="8"/>
  </w:num>
  <w:num w:numId="2">
    <w:abstractNumId w:val="7"/>
  </w:num>
  <w:num w:numId="3">
    <w:abstractNumId w:val="4"/>
  </w:num>
  <w:num w:numId="4">
    <w:abstractNumId w:val="2"/>
  </w:num>
  <w:num w:numId="5">
    <w:abstractNumId w:val="5"/>
  </w:num>
  <w:num w:numId="6">
    <w:abstractNumId w:val="6"/>
  </w:num>
  <w:num w:numId="7">
    <w:abstractNumId w:val="1"/>
  </w:num>
  <w:num w:numId="8">
    <w:abstractNumId w:val="9"/>
  </w:num>
  <w:num w:numId="9">
    <w:abstractNumId w:val="3"/>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DBF"/>
    <w:rsid w:val="00977DBF"/>
    <w:rsid w:val="009A29A0"/>
    <w:rsid w:val="00BB531C"/>
    <w:rsid w:val="00DF6B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E096D"/>
  <w15:docId w15:val="{93794BC2-85B0-420D-AC70-6DA8E5A8D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0" w:type="dxa"/>
        <w:bottom w:w="0" w:type="dxa"/>
        <w:right w:w="0" w:type="dxa"/>
      </w:tblCellMar>
    </w:tblPr>
  </w:style>
  <w:style w:type="table" w:customStyle="1" w:styleId="af2">
    <w:basedOn w:val="TableNormal0"/>
    <w:tblPr>
      <w:tblStyleRowBandSize w:val="1"/>
      <w:tblStyleColBandSize w:val="1"/>
      <w:tblCellMar>
        <w:top w:w="0" w:type="dxa"/>
        <w:left w:w="70" w:type="dxa"/>
        <w:bottom w:w="0" w:type="dxa"/>
        <w:right w:w="70"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paragraph" w:customStyle="1" w:styleId="PADRO">
    <w:name w:val="PADRÃO"/>
    <w:rsid w:val="00C303D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lang w:eastAsia="zh-CN" w:bidi="hi-IN"/>
    </w:rPr>
  </w:style>
  <w:style w:type="paragraph" w:styleId="PargrafodaLista">
    <w:name w:val="List Paragraph"/>
    <w:basedOn w:val="Normal"/>
    <w:uiPriority w:val="34"/>
    <w:qFormat/>
    <w:rsid w:val="00C303D7"/>
    <w:pPr>
      <w:ind w:left="720"/>
      <w:contextualSpacing/>
    </w:pPr>
  </w:style>
  <w:style w:type="paragraph" w:customStyle="1" w:styleId="isselectedend">
    <w:name w:val="isselectedend"/>
    <w:basedOn w:val="Normal"/>
    <w:rsid w:val="00D56BB5"/>
    <w:pPr>
      <w:spacing w:before="100" w:beforeAutospacing="1" w:after="100" w:afterAutospacing="1"/>
    </w:pPr>
  </w:style>
  <w:style w:type="character" w:styleId="Forte">
    <w:name w:val="Strong"/>
    <w:basedOn w:val="Fontepargpadro"/>
    <w:uiPriority w:val="22"/>
    <w:qFormat/>
    <w:rsid w:val="00D56BB5"/>
    <w:rPr>
      <w:b/>
      <w:bCs/>
    </w:rPr>
  </w:style>
  <w:style w:type="paragraph" w:styleId="NormalWeb">
    <w:name w:val="Normal (Web)"/>
    <w:basedOn w:val="Normal"/>
    <w:uiPriority w:val="99"/>
    <w:semiHidden/>
    <w:unhideWhenUsed/>
    <w:rsid w:val="00D56BB5"/>
    <w:pPr>
      <w:spacing w:before="100" w:beforeAutospacing="1" w:after="100" w:afterAutospacing="1"/>
    </w:p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08" w:type="dxa"/>
        <w:bottom w:w="0" w:type="dxa"/>
        <w:right w:w="108" w:type="dxa"/>
      </w:tblCellMar>
    </w:tbl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115" w:type="dxa"/>
        <w:bottom w:w="0" w:type="dxa"/>
        <w:right w:w="115" w:type="dxa"/>
      </w:tblCellMar>
    </w:tblPr>
  </w:style>
  <w:style w:type="table" w:customStyle="1" w:styleId="afe">
    <w:basedOn w:val="TableNormal0"/>
    <w:tblPr>
      <w:tblStyleRowBandSize w:val="1"/>
      <w:tblStyleColBandSize w:val="1"/>
      <w:tblCellMar>
        <w:top w:w="0" w:type="dxa"/>
        <w:left w:w="115" w:type="dxa"/>
        <w:bottom w:w="0" w:type="dxa"/>
        <w:right w:w="115" w:type="dxa"/>
      </w:tblCellMar>
    </w:tblPr>
  </w:style>
  <w:style w:type="table" w:customStyle="1" w:styleId="aff">
    <w:basedOn w:val="TableNormal0"/>
    <w:tblPr>
      <w:tblStyleRowBandSize w:val="1"/>
      <w:tblStyleColBandSize w:val="1"/>
      <w:tblCellMar>
        <w:top w:w="0" w:type="dxa"/>
        <w:left w:w="108" w:type="dxa"/>
        <w:bottom w:w="0" w:type="dxa"/>
        <w:right w:w="108" w:type="dxa"/>
      </w:tblCellMar>
    </w:tblPr>
  </w:style>
  <w:style w:type="table" w:customStyle="1" w:styleId="aff0">
    <w:basedOn w:val="TableNormal0"/>
    <w:tblPr>
      <w:tblStyleRowBandSize w:val="1"/>
      <w:tblStyleColBandSize w:val="1"/>
      <w:tblCellMar>
        <w:top w:w="0" w:type="dxa"/>
        <w:left w:w="115" w:type="dxa"/>
        <w:bottom w:w="0" w:type="dxa"/>
        <w:right w:w="115" w:type="dxa"/>
      </w:tblCellMar>
    </w:tbl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15" w:type="dxa"/>
        <w:bottom w:w="0" w:type="dxa"/>
        <w:right w:w="115" w:type="dxa"/>
      </w:tblCellMar>
    </w:tblPr>
  </w:style>
  <w:style w:type="table" w:customStyle="1" w:styleId="aff4">
    <w:basedOn w:val="TableNormal0"/>
    <w:tblPr>
      <w:tblStyleRowBandSize w:val="1"/>
      <w:tblStyleColBandSize w:val="1"/>
      <w:tblCellMar>
        <w:top w:w="0" w:type="dxa"/>
        <w:left w:w="115" w:type="dxa"/>
        <w:bottom w:w="0" w:type="dxa"/>
        <w:right w:w="115" w:type="dxa"/>
      </w:tblCellMar>
    </w:tblPr>
  </w:style>
  <w:style w:type="table" w:customStyle="1" w:styleId="aff5">
    <w:basedOn w:val="TableNormal0"/>
    <w:tblPr>
      <w:tblStyleRowBandSize w:val="1"/>
      <w:tblStyleColBandSize w:val="1"/>
      <w:tblCellMar>
        <w:top w:w="0" w:type="dxa"/>
        <w:left w:w="115" w:type="dxa"/>
        <w:bottom w:w="0" w:type="dxa"/>
        <w:right w:w="115" w:type="dxa"/>
      </w:tblCellMar>
    </w:tblPr>
  </w:style>
  <w:style w:type="table" w:customStyle="1" w:styleId="aff6">
    <w:basedOn w:val="TableNormal0"/>
    <w:tblPr>
      <w:tblStyleRowBandSize w:val="1"/>
      <w:tblStyleColBandSize w:val="1"/>
      <w:tblCellMar>
        <w:top w:w="0" w:type="dxa"/>
        <w:left w:w="115" w:type="dxa"/>
        <w:bottom w:w="0" w:type="dxa"/>
        <w:right w:w="115" w:type="dxa"/>
      </w:tblCellMar>
    </w:tblPr>
  </w:style>
  <w:style w:type="table" w:customStyle="1" w:styleId="aff7">
    <w:basedOn w:val="TableNormal0"/>
    <w:tblPr>
      <w:tblStyleRowBandSize w:val="1"/>
      <w:tblStyleColBandSize w:val="1"/>
      <w:tblCellMar>
        <w:top w:w="0" w:type="dxa"/>
        <w:left w:w="115" w:type="dxa"/>
        <w:bottom w:w="0" w:type="dxa"/>
        <w:right w:w="115" w:type="dxa"/>
      </w:tblCellMar>
    </w:tblPr>
  </w:style>
  <w:style w:type="table" w:customStyle="1" w:styleId="aff8">
    <w:basedOn w:val="TableNormal0"/>
    <w:tblPr>
      <w:tblStyleRowBandSize w:val="1"/>
      <w:tblStyleColBandSize w:val="1"/>
      <w:tblCellMar>
        <w:top w:w="0" w:type="dxa"/>
        <w:left w:w="115" w:type="dxa"/>
        <w:bottom w:w="0" w:type="dxa"/>
        <w:right w:w="115" w:type="dxa"/>
      </w:tblCellMar>
    </w:tblPr>
  </w:style>
  <w:style w:type="table" w:customStyle="1" w:styleId="aff9">
    <w:basedOn w:val="TableNormal0"/>
    <w:tblPr>
      <w:tblStyleRowBandSize w:val="1"/>
      <w:tblStyleColBandSize w:val="1"/>
      <w:tblCellMar>
        <w:top w:w="0" w:type="dxa"/>
        <w:left w:w="115" w:type="dxa"/>
        <w:bottom w:w="0" w:type="dxa"/>
        <w:right w:w="115" w:type="dxa"/>
      </w:tblCellMar>
    </w:tblPr>
  </w:style>
  <w:style w:type="table" w:customStyle="1" w:styleId="affa">
    <w:basedOn w:val="TableNormal0"/>
    <w:tblPr>
      <w:tblStyleRowBandSize w:val="1"/>
      <w:tblStyleColBandSize w:val="1"/>
      <w:tblCellMar>
        <w:top w:w="0" w:type="dxa"/>
        <w:left w:w="0" w:type="dxa"/>
        <w:bottom w:w="0" w:type="dxa"/>
        <w:right w:w="0" w:type="dxa"/>
      </w:tblCellMar>
    </w:tblPr>
  </w:style>
  <w:style w:type="table" w:customStyle="1" w:styleId="affb">
    <w:basedOn w:val="TableNormal0"/>
    <w:tblPr>
      <w:tblStyleRowBandSize w:val="1"/>
      <w:tblStyleColBandSize w:val="1"/>
      <w:tblCellMar>
        <w:top w:w="0" w:type="dxa"/>
        <w:left w:w="70" w:type="dxa"/>
        <w:bottom w:w="0" w:type="dxa"/>
        <w:right w:w="70" w:type="dxa"/>
      </w:tblCellMar>
    </w:tblPr>
  </w:style>
  <w:style w:type="table" w:customStyle="1" w:styleId="affc">
    <w:basedOn w:val="TableNormal0"/>
    <w:tblPr>
      <w:tblStyleRowBandSize w:val="1"/>
      <w:tblStyleColBandSize w:val="1"/>
      <w:tblCellMar>
        <w:top w:w="0" w:type="dxa"/>
        <w:left w:w="108" w:type="dxa"/>
        <w:bottom w:w="0" w:type="dxa"/>
        <w:right w:w="108" w:type="dxa"/>
      </w:tblCellMar>
    </w:tblPr>
  </w:style>
  <w:style w:type="table" w:customStyle="1" w:styleId="affd">
    <w:basedOn w:val="TableNormal0"/>
    <w:pPr>
      <w:widowControl w:val="0"/>
    </w:pPr>
    <w:rPr>
      <w:rFonts w:ascii="Calibri" w:eastAsia="Calibri" w:hAnsi="Calibri" w:cs="Calibri"/>
      <w:sz w:val="22"/>
      <w:szCs w:val="22"/>
    </w:rPr>
    <w:tblPr>
      <w:tblStyleRowBandSize w:val="1"/>
      <w:tblStyleColBandSize w:val="1"/>
      <w:tblCellMar>
        <w:top w:w="0" w:type="dxa"/>
        <w:left w:w="115" w:type="dxa"/>
        <w:bottom w:w="0" w:type="dxa"/>
        <w:right w:w="115" w:type="dxa"/>
      </w:tblCellMar>
    </w:tblPr>
  </w:style>
  <w:style w:type="table" w:customStyle="1" w:styleId="affe">
    <w:basedOn w:val="TableNormal0"/>
    <w:tblPr>
      <w:tblStyleRowBandSize w:val="1"/>
      <w:tblStyleColBandSize w:val="1"/>
      <w:tblCellMar>
        <w:top w:w="0" w:type="dxa"/>
        <w:left w:w="115" w:type="dxa"/>
        <w:bottom w:w="0" w:type="dxa"/>
        <w:right w:w="115" w:type="dxa"/>
      </w:tblCellMar>
    </w:tblPr>
  </w:style>
  <w:style w:type="table" w:customStyle="1" w:styleId="afff">
    <w:basedOn w:val="TableNormal0"/>
    <w:tblPr>
      <w:tblStyleRowBandSize w:val="1"/>
      <w:tblStyleColBandSize w:val="1"/>
      <w:tblCellMar>
        <w:top w:w="0" w:type="dxa"/>
        <w:left w:w="115" w:type="dxa"/>
        <w:bottom w:w="0" w:type="dxa"/>
        <w:right w:w="115" w:type="dxa"/>
      </w:tblCellMar>
    </w:tblPr>
  </w:style>
  <w:style w:type="table" w:customStyle="1" w:styleId="afff0">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CKxMT1pDdQvsAde9H3QoAgEIbQ==">CgMxLjAaHwoBMBIaChgICVIUChJ0YWJsZS5lejNnYnNwNHo4czYaHwoBMRIaChgICVIUChJ0YWJsZS4xYnBvYWlkeGRiYXQaHwoBMhIaChgICVIUChJ0YWJsZS5wbXFxMHpkdjNoMjIyDmgudWp5c3kxOWd6amgyMg5oLnd5cW1sbTRiZjg4ZTgAciExUnFWc0tQdURWZWs0RmhmZzVtUE9HTmdaa2pXNE5fNXY=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25</Pages>
  <Words>8349</Words>
  <Characters>45090</Characters>
  <Application>Microsoft Office Word</Application>
  <DocSecurity>0</DocSecurity>
  <Lines>375</Lines>
  <Paragraphs>106</Paragraphs>
  <ScaleCrop>false</ScaleCrop>
  <Company/>
  <LinksUpToDate>false</LinksUpToDate>
  <CharactersWithSpaces>53333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Daiane Aline</cp:lastModifiedBy>
  <cp:revision>4</cp:revision>
  <dcterms:created xsi:type="dcterms:W3CDTF">2026-09-08T19:44:00Z</dcterms:created>
  <dcterms:modified xsi:type="dcterms:W3CDTF">2026-10-29T13:45:00Z</dcterms:modified>
</cp:coreProperties>
</file>