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C4C" w:rsidRDefault="001B7C79">
      <w:pPr>
        <w:jc w:val="center"/>
        <w:rPr>
          <w:rFonts w:ascii="Arial" w:eastAsia="Arial" w:hAnsi="Arial" w:cs="Arial"/>
          <w:b/>
          <w:bCs/>
        </w:rPr>
      </w:pPr>
      <w:r>
        <w:rPr>
          <w:rFonts w:ascii="Arial" w:eastAsia="Arial" w:hAnsi="Arial" w:cs="Arial"/>
          <w:b/>
          <w:bCs/>
        </w:rPr>
        <w:t>TERMO DE REFERÊNCIA</w:t>
      </w:r>
    </w:p>
    <w:p w:rsidR="00960C4C" w:rsidRDefault="00960C4C">
      <w:pPr>
        <w:jc w:val="both"/>
        <w:rPr>
          <w:rFonts w:ascii="Arial" w:eastAsia="Arial" w:hAnsi="Arial" w:cs="Arial"/>
        </w:rPr>
      </w:pPr>
    </w:p>
    <w:p w:rsidR="00960C4C" w:rsidRDefault="001B7C79">
      <w:pPr>
        <w:pBdr>
          <w:top w:val="single" w:sz="4" w:space="1" w:color="000000"/>
          <w:left w:val="single" w:sz="4" w:space="4" w:color="000000"/>
          <w:bottom w:val="single" w:sz="4" w:space="1" w:color="000000"/>
          <w:right w:val="single" w:sz="4" w:space="4" w:color="000000"/>
        </w:pBdr>
        <w:tabs>
          <w:tab w:val="left" w:pos="465"/>
          <w:tab w:val="center" w:pos="4536"/>
        </w:tabs>
        <w:jc w:val="center"/>
        <w:rPr>
          <w:rFonts w:ascii="Arial" w:eastAsia="Arial" w:hAnsi="Arial" w:cs="Arial"/>
          <w:b/>
          <w:bCs/>
          <w:sz w:val="22"/>
          <w:szCs w:val="22"/>
        </w:rPr>
      </w:pPr>
      <w:r>
        <w:rPr>
          <w:rFonts w:ascii="Arial" w:eastAsia="Arial" w:hAnsi="Arial" w:cs="Arial"/>
          <w:b/>
          <w:bCs/>
          <w:sz w:val="22"/>
          <w:szCs w:val="22"/>
        </w:rPr>
        <w:t>TERMO DE REFERÊNCIA (TR) – PRESTAÇÃO DE SERVIÇO</w:t>
      </w:r>
    </w:p>
    <w:p w:rsidR="00960C4C" w:rsidRDefault="00960C4C" w:rsidP="002B3B5C">
      <w:pPr>
        <w:rPr>
          <w:rFonts w:ascii="Arial" w:eastAsia="Arial" w:hAnsi="Arial" w:cs="Arial"/>
          <w:b/>
          <w:bCs/>
          <w:color w:val="FF0000"/>
          <w:sz w:val="22"/>
          <w:szCs w:val="22"/>
        </w:rPr>
      </w:pPr>
    </w:p>
    <w:tbl>
      <w:tblPr>
        <w:tblStyle w:val="aff5"/>
        <w:tblW w:w="878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67"/>
        <w:gridCol w:w="4922"/>
      </w:tblGrid>
      <w:tr w:rsidR="00960C4C" w:rsidTr="002B3B5C">
        <w:tc>
          <w:tcPr>
            <w:tcW w:w="3867" w:type="dxa"/>
            <w:shd w:val="clear" w:color="auto" w:fill="auto"/>
          </w:tcPr>
          <w:p w:rsidR="00960C4C" w:rsidRDefault="001B7C79">
            <w:pPr>
              <w:widowControl w:val="0"/>
              <w:jc w:val="both"/>
              <w:rPr>
                <w:rFonts w:ascii="Arial" w:eastAsia="Arial" w:hAnsi="Arial" w:cs="Arial"/>
                <w:b/>
                <w:bCs/>
                <w:sz w:val="22"/>
                <w:szCs w:val="22"/>
              </w:rPr>
            </w:pPr>
            <w:r>
              <w:rPr>
                <w:rFonts w:ascii="Arial" w:eastAsia="Arial" w:hAnsi="Arial" w:cs="Arial"/>
                <w:b/>
                <w:bCs/>
                <w:sz w:val="22"/>
                <w:szCs w:val="22"/>
              </w:rPr>
              <w:t>Previsão no PCA</w:t>
            </w:r>
          </w:p>
        </w:tc>
        <w:tc>
          <w:tcPr>
            <w:tcW w:w="4922" w:type="dxa"/>
            <w:shd w:val="clear" w:color="auto" w:fill="auto"/>
          </w:tcPr>
          <w:p w:rsidR="00960C4C" w:rsidRDefault="001B7C79">
            <w:pPr>
              <w:widowControl w:val="0"/>
              <w:jc w:val="both"/>
              <w:rPr>
                <w:rFonts w:ascii="Arial" w:eastAsia="Arial" w:hAnsi="Arial" w:cs="Arial"/>
                <w:b/>
                <w:bCs/>
                <w:sz w:val="22"/>
                <w:szCs w:val="22"/>
              </w:rPr>
            </w:pPr>
            <w:r>
              <w:rPr>
                <w:rFonts w:ascii="Arial" w:eastAsia="Arial" w:hAnsi="Arial" w:cs="Arial"/>
                <w:b/>
                <w:bCs/>
                <w:sz w:val="22"/>
                <w:szCs w:val="22"/>
              </w:rPr>
              <w:t>Ação n. 100</w:t>
            </w:r>
          </w:p>
        </w:tc>
      </w:tr>
      <w:tr w:rsidR="00960C4C" w:rsidTr="002B3B5C">
        <w:tc>
          <w:tcPr>
            <w:tcW w:w="3867" w:type="dxa"/>
            <w:shd w:val="clear" w:color="auto" w:fill="auto"/>
          </w:tcPr>
          <w:p w:rsidR="00960C4C" w:rsidRDefault="001B7C79">
            <w:pPr>
              <w:widowControl w:val="0"/>
              <w:jc w:val="both"/>
              <w:rPr>
                <w:rFonts w:ascii="Arial" w:eastAsia="Arial" w:hAnsi="Arial" w:cs="Arial"/>
                <w:b/>
                <w:bCs/>
                <w:sz w:val="22"/>
                <w:szCs w:val="22"/>
              </w:rPr>
            </w:pPr>
            <w:r>
              <w:rPr>
                <w:rFonts w:ascii="Arial" w:eastAsia="Arial" w:hAnsi="Arial" w:cs="Arial"/>
                <w:b/>
                <w:bCs/>
                <w:sz w:val="22"/>
                <w:szCs w:val="22"/>
              </w:rPr>
              <w:t>Nível de prioridade conforme PCA</w:t>
            </w:r>
          </w:p>
        </w:tc>
        <w:tc>
          <w:tcPr>
            <w:tcW w:w="4922" w:type="dxa"/>
            <w:shd w:val="clear" w:color="auto" w:fill="auto"/>
          </w:tcPr>
          <w:p w:rsidR="00960C4C" w:rsidRDefault="001B7C79">
            <w:pPr>
              <w:widowControl w:val="0"/>
              <w:jc w:val="both"/>
              <w:rPr>
                <w:rFonts w:ascii="Arial" w:eastAsia="Arial" w:hAnsi="Arial" w:cs="Arial"/>
                <w:b/>
                <w:bCs/>
                <w:sz w:val="22"/>
                <w:szCs w:val="22"/>
              </w:rPr>
            </w:pPr>
            <w:r>
              <w:rPr>
                <w:rFonts w:ascii="Arial" w:eastAsia="Arial" w:hAnsi="Arial" w:cs="Arial"/>
                <w:b/>
                <w:bCs/>
                <w:sz w:val="22"/>
                <w:szCs w:val="22"/>
              </w:rPr>
              <w:t>(   ) Baixa    ( x ) Média    (  ) Alta</w:t>
            </w:r>
          </w:p>
        </w:tc>
      </w:tr>
    </w:tbl>
    <w:p w:rsidR="00960C4C" w:rsidRDefault="00960C4C" w:rsidP="002B3B5C">
      <w:pPr>
        <w:rPr>
          <w:rFonts w:ascii="Arial" w:eastAsia="Arial" w:hAnsi="Arial" w:cs="Arial"/>
          <w:b/>
          <w:bCs/>
          <w:color w:val="FF0000"/>
          <w:sz w:val="22"/>
          <w:szCs w:val="22"/>
        </w:rPr>
      </w:pPr>
    </w:p>
    <w:tbl>
      <w:tblPr>
        <w:tblStyle w:val="aff6"/>
        <w:tblpPr w:leftFromText="141" w:rightFromText="141" w:vertAnchor="text" w:tblpX="-735" w:tblpY="1"/>
        <w:tblW w:w="102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1"/>
      </w:tblGrid>
      <w:tr w:rsidR="00960C4C" w:rsidTr="001B7C79">
        <w:trPr>
          <w:trHeight w:val="357"/>
        </w:trPr>
        <w:tc>
          <w:tcPr>
            <w:tcW w:w="10201" w:type="dxa"/>
            <w:tcBorders>
              <w:top w:val="single" w:sz="4" w:space="0" w:color="000000"/>
            </w:tcBorders>
            <w:shd w:val="clear" w:color="auto" w:fill="E36C09"/>
          </w:tcPr>
          <w:p w:rsidR="00960C4C" w:rsidRDefault="001B7C79">
            <w:pPr>
              <w:numPr>
                <w:ilvl w:val="0"/>
                <w:numId w:val="8"/>
              </w:numPr>
              <w:pBdr>
                <w:top w:val="nil"/>
                <w:left w:val="nil"/>
                <w:bottom w:val="nil"/>
                <w:right w:val="nil"/>
                <w:between w:val="nil"/>
              </w:pBdr>
              <w:ind w:left="567" w:hanging="425"/>
              <w:rPr>
                <w:rFonts w:ascii="Arial" w:eastAsia="Arial" w:hAnsi="Arial" w:cs="Arial"/>
                <w:b/>
                <w:bCs/>
                <w:color w:val="FFFFFF"/>
                <w:sz w:val="22"/>
                <w:szCs w:val="22"/>
              </w:rPr>
            </w:pPr>
            <w:r>
              <w:rPr>
                <w:rFonts w:ascii="Arial" w:eastAsia="Arial" w:hAnsi="Arial" w:cs="Arial"/>
                <w:b/>
                <w:bCs/>
                <w:color w:val="FFFFFF"/>
                <w:sz w:val="22"/>
                <w:szCs w:val="22"/>
              </w:rPr>
              <w:t>OBJETO</w:t>
            </w:r>
          </w:p>
        </w:tc>
      </w:tr>
      <w:tr w:rsidR="00960C4C" w:rsidTr="001B7C79">
        <w:tc>
          <w:tcPr>
            <w:tcW w:w="10201" w:type="dxa"/>
            <w:tcBorders>
              <w:top w:val="single" w:sz="4" w:space="0" w:color="000000"/>
            </w:tcBorders>
            <w:shd w:val="clear" w:color="auto" w:fill="auto"/>
          </w:tcPr>
          <w:p w:rsidR="00960C4C" w:rsidRDefault="001B7C79">
            <w:pPr>
              <w:tabs>
                <w:tab w:val="left" w:pos="144"/>
                <w:tab w:val="left" w:pos="1584"/>
                <w:tab w:val="left" w:pos="2304"/>
                <w:tab w:val="left" w:pos="3024"/>
                <w:tab w:val="left" w:pos="3744"/>
                <w:tab w:val="left" w:pos="4464"/>
                <w:tab w:val="left" w:pos="5184"/>
                <w:tab w:val="left" w:pos="5904"/>
                <w:tab w:val="left" w:pos="6624"/>
              </w:tabs>
              <w:spacing w:line="360" w:lineRule="auto"/>
              <w:jc w:val="both"/>
              <w:rPr>
                <w:rFonts w:ascii="Arial" w:eastAsia="Arial" w:hAnsi="Arial" w:cs="Arial"/>
                <w:color w:val="000000"/>
                <w:sz w:val="22"/>
                <w:szCs w:val="22"/>
              </w:rPr>
            </w:pPr>
            <w:r>
              <w:rPr>
                <w:rFonts w:ascii="Arial" w:eastAsia="Arial" w:hAnsi="Arial" w:cs="Arial"/>
                <w:sz w:val="22"/>
                <w:szCs w:val="22"/>
              </w:rPr>
              <w:t xml:space="preserve">Contratação de empresas especializadas para a prestação de serviços de natureza comum, compreendendo a locação de piso de palco, equipamentos de sonorização e equipamentos de iluminação, destinados à realização do evento “Fim de Ano nas Montanhas 2026”, a ser realizado nos dias 24, 25, 26 e 31 de dezembro de 2026; e 1º e 2 de janeiro de 2027, no Município de Bueno Brandão/MG, em atendimento às demandas da Secretaria Municipal de Turismo, conforme especificações, quantidades e demais condições estabelecidas neste Termo de Referência e em seus anexos. </w:t>
            </w:r>
          </w:p>
        </w:tc>
      </w:tr>
      <w:tr w:rsidR="00960C4C" w:rsidTr="001B7C79">
        <w:tc>
          <w:tcPr>
            <w:tcW w:w="10201" w:type="dxa"/>
            <w:tcBorders>
              <w:top w:val="single" w:sz="4" w:space="0" w:color="000000"/>
            </w:tcBorders>
            <w:shd w:val="clear" w:color="auto" w:fill="E36C09"/>
          </w:tcPr>
          <w:p w:rsidR="00960C4C" w:rsidRDefault="001B7C79">
            <w:pPr>
              <w:rPr>
                <w:rFonts w:ascii="Arial" w:eastAsia="Arial" w:hAnsi="Arial" w:cs="Arial"/>
                <w:b/>
                <w:bCs/>
                <w:color w:val="FFFFFF"/>
                <w:sz w:val="22"/>
                <w:szCs w:val="22"/>
              </w:rPr>
            </w:pPr>
            <w:r>
              <w:rPr>
                <w:rFonts w:ascii="Arial" w:eastAsia="Arial" w:hAnsi="Arial" w:cs="Arial"/>
                <w:b/>
                <w:bCs/>
                <w:color w:val="FFFFFF"/>
                <w:sz w:val="22"/>
                <w:szCs w:val="22"/>
              </w:rPr>
              <w:t>1.1. Da natureza do objeto</w:t>
            </w:r>
          </w:p>
        </w:tc>
      </w:tr>
      <w:tr w:rsidR="00960C4C" w:rsidTr="001B7C79">
        <w:tc>
          <w:tcPr>
            <w:tcW w:w="10201" w:type="dxa"/>
            <w:tcBorders>
              <w:top w:val="single" w:sz="4" w:space="0" w:color="000000"/>
            </w:tcBorders>
            <w:shd w:val="clear" w:color="auto" w:fill="auto"/>
          </w:tcPr>
          <w:p w:rsidR="00960C4C" w:rsidRDefault="00960C4C">
            <w:pPr>
              <w:rPr>
                <w:rFonts w:ascii="Arial" w:eastAsia="Arial" w:hAnsi="Arial" w:cs="Arial"/>
                <w:sz w:val="22"/>
                <w:szCs w:val="22"/>
              </w:rPr>
            </w:pPr>
          </w:p>
          <w:p w:rsidR="00960C4C" w:rsidRDefault="001B7C79">
            <w:pPr>
              <w:ind w:left="196" w:right="228"/>
              <w:jc w:val="both"/>
              <w:rPr>
                <w:rFonts w:ascii="Arial" w:eastAsia="Arial" w:hAnsi="Arial" w:cs="Arial"/>
                <w:color w:val="000000"/>
                <w:sz w:val="22"/>
                <w:szCs w:val="22"/>
              </w:rPr>
            </w:pPr>
            <w:r>
              <w:rPr>
                <w:rFonts w:ascii="Arial" w:eastAsia="Arial" w:hAnsi="Arial" w:cs="Arial"/>
                <w:sz w:val="22"/>
                <w:szCs w:val="22"/>
              </w:rPr>
              <w:t xml:space="preserve">( X ) Não se enquadra como sendo bem de luxo, conforme Decreto Federal n.º </w:t>
            </w:r>
            <w:r>
              <w:rPr>
                <w:rFonts w:ascii="Arial" w:eastAsia="Arial" w:hAnsi="Arial" w:cs="Arial"/>
                <w:color w:val="000000"/>
                <w:sz w:val="22"/>
                <w:szCs w:val="22"/>
              </w:rPr>
              <w:t>10.818, de 27 de Setembro de 2021.</w:t>
            </w:r>
            <w:r>
              <w:rPr>
                <w:rFonts w:ascii="Arial" w:eastAsia="Arial" w:hAnsi="Arial" w:cs="Arial"/>
                <w:color w:val="000000"/>
                <w:sz w:val="22"/>
                <w:szCs w:val="22"/>
                <w:vertAlign w:val="superscript"/>
              </w:rPr>
              <w:footnoteReference w:id="1"/>
            </w:r>
          </w:p>
          <w:p w:rsidR="00960C4C" w:rsidRDefault="00960C4C">
            <w:pPr>
              <w:ind w:left="196" w:right="228"/>
              <w:jc w:val="both"/>
              <w:rPr>
                <w:rFonts w:ascii="Arial" w:eastAsia="Arial" w:hAnsi="Arial" w:cs="Arial"/>
                <w:color w:val="000000"/>
                <w:sz w:val="22"/>
                <w:szCs w:val="22"/>
              </w:rPr>
            </w:pPr>
          </w:p>
          <w:p w:rsidR="00960C4C" w:rsidRDefault="001B7C79" w:rsidP="002B3B5C">
            <w:pPr>
              <w:pBdr>
                <w:top w:val="nil"/>
                <w:left w:val="nil"/>
                <w:bottom w:val="nil"/>
                <w:right w:val="nil"/>
                <w:between w:val="nil"/>
              </w:pBdr>
              <w:tabs>
                <w:tab w:val="left" w:pos="1392"/>
              </w:tabs>
              <w:ind w:left="196" w:right="228"/>
              <w:jc w:val="both"/>
              <w:rPr>
                <w:rFonts w:ascii="Arial" w:eastAsia="Arial" w:hAnsi="Arial" w:cs="Arial"/>
                <w:color w:val="000000"/>
                <w:sz w:val="22"/>
                <w:szCs w:val="22"/>
              </w:rPr>
            </w:pPr>
            <w:r>
              <w:rPr>
                <w:rFonts w:ascii="Arial" w:eastAsia="Arial" w:hAnsi="Arial" w:cs="Arial"/>
                <w:color w:val="000000"/>
                <w:sz w:val="22"/>
                <w:szCs w:val="22"/>
              </w:rPr>
              <w:t>( X ) Os bens objeto desta contratação são caracterizados como comuns, com características e especificações usuais de mercado.</w:t>
            </w:r>
          </w:p>
        </w:tc>
      </w:tr>
      <w:tr w:rsidR="00960C4C" w:rsidTr="001B7C79">
        <w:tc>
          <w:tcPr>
            <w:tcW w:w="10201" w:type="dxa"/>
            <w:tcBorders>
              <w:top w:val="single" w:sz="4" w:space="0" w:color="000000"/>
            </w:tcBorders>
            <w:shd w:val="clear" w:color="auto" w:fill="E36C09"/>
          </w:tcPr>
          <w:p w:rsidR="00960C4C" w:rsidRDefault="001B7C79">
            <w:pPr>
              <w:rPr>
                <w:rFonts w:ascii="Arial" w:eastAsia="Arial" w:hAnsi="Arial" w:cs="Arial"/>
                <w:b/>
                <w:bCs/>
                <w:color w:val="FFFFFF"/>
                <w:sz w:val="22"/>
                <w:szCs w:val="22"/>
              </w:rPr>
            </w:pPr>
            <w:r>
              <w:rPr>
                <w:rFonts w:ascii="Arial" w:eastAsia="Arial" w:hAnsi="Arial" w:cs="Arial"/>
                <w:b/>
                <w:bCs/>
                <w:color w:val="FFFFFF"/>
                <w:sz w:val="22"/>
                <w:szCs w:val="22"/>
              </w:rPr>
              <w:t>1.2. Descrição</w:t>
            </w:r>
            <w:r>
              <w:rPr>
                <w:b/>
                <w:bCs/>
                <w:color w:val="FF0000"/>
              </w:rPr>
              <w:t xml:space="preserve"> </w:t>
            </w:r>
            <w:r>
              <w:rPr>
                <w:b/>
                <w:bCs/>
                <w:color w:val="FFFFFF"/>
              </w:rPr>
              <w:t>da solução como um todo considerando o ciclo de vida do objeto</w:t>
            </w:r>
          </w:p>
        </w:tc>
      </w:tr>
      <w:tr w:rsidR="00960C4C" w:rsidTr="001B7C79">
        <w:tc>
          <w:tcPr>
            <w:tcW w:w="10201" w:type="dxa"/>
            <w:tcBorders>
              <w:top w:val="single" w:sz="4" w:space="0" w:color="000000"/>
            </w:tcBorders>
            <w:shd w:val="clear" w:color="auto" w:fill="auto"/>
          </w:tcPr>
          <w:p w:rsidR="00960C4C" w:rsidRDefault="00960C4C">
            <w:pPr>
              <w:rPr>
                <w:rFonts w:ascii="Arial" w:eastAsia="Arial" w:hAnsi="Arial" w:cs="Arial"/>
                <w:b/>
                <w:bCs/>
                <w:color w:val="000000"/>
                <w:sz w:val="22"/>
                <w:szCs w:val="22"/>
              </w:rPr>
            </w:pPr>
          </w:p>
          <w:p w:rsidR="00960C4C" w:rsidRDefault="001B7C79">
            <w:pPr>
              <w:spacing w:line="276" w:lineRule="auto"/>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r>
              <w:rPr>
                <w:rFonts w:ascii="Arial" w:eastAsia="Arial" w:hAnsi="Arial" w:cs="Arial"/>
                <w:sz w:val="22"/>
                <w:szCs w:val="22"/>
              </w:rPr>
              <w:t xml:space="preserve"> </w:t>
            </w:r>
            <w:proofErr w:type="gramEnd"/>
            <w:r>
              <w:rPr>
                <w:rFonts w:ascii="Arial" w:eastAsia="Arial" w:hAnsi="Arial" w:cs="Arial"/>
                <w:sz w:val="22"/>
                <w:szCs w:val="22"/>
              </w:rPr>
              <w:t xml:space="preserve"> </w:t>
            </w:r>
            <w:r>
              <w:rPr>
                <w:rFonts w:ascii="Arial" w:eastAsia="Arial" w:hAnsi="Arial" w:cs="Arial"/>
                <w:color w:val="000000"/>
                <w:sz w:val="22"/>
                <w:szCs w:val="22"/>
              </w:rPr>
              <w:t xml:space="preserve"> ) Encontra-se pormenorizada em tópico específico dos ETP, apêndice deste TR.</w:t>
            </w:r>
          </w:p>
          <w:p w:rsidR="00960C4C" w:rsidRDefault="001B7C79">
            <w:pPr>
              <w:spacing w:line="276" w:lineRule="auto"/>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r>
              <w:rPr>
                <w:rFonts w:ascii="Arial" w:eastAsia="Arial" w:hAnsi="Arial" w:cs="Arial"/>
                <w:sz w:val="22"/>
                <w:szCs w:val="22"/>
              </w:rPr>
              <w:t>X</w:t>
            </w:r>
            <w:proofErr w:type="gramEnd"/>
            <w:r>
              <w:rPr>
                <w:rFonts w:ascii="Arial" w:eastAsia="Arial" w:hAnsi="Arial" w:cs="Arial"/>
                <w:color w:val="000000"/>
                <w:sz w:val="22"/>
                <w:szCs w:val="22"/>
              </w:rPr>
              <w:t xml:space="preserve"> ) Prevista no Catálogo Eletrônico de Padronização de Compras e Serviços</w:t>
            </w:r>
          </w:p>
          <w:p w:rsidR="00960C4C" w:rsidRDefault="001B7C79" w:rsidP="002B3B5C">
            <w:pPr>
              <w:spacing w:line="276" w:lineRule="auto"/>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Não prevista no Catálogo Eletrônico de Padronização de Compras e Serviços, pois o mesmo ainda não foi elaborado em nosso município. </w:t>
            </w:r>
          </w:p>
        </w:tc>
      </w:tr>
      <w:tr w:rsidR="00960C4C" w:rsidTr="001B7C79">
        <w:tc>
          <w:tcPr>
            <w:tcW w:w="10201" w:type="dxa"/>
            <w:tcBorders>
              <w:top w:val="single" w:sz="4" w:space="0" w:color="000000"/>
            </w:tcBorders>
            <w:shd w:val="clear" w:color="auto" w:fill="E36C09"/>
          </w:tcPr>
          <w:p w:rsidR="00960C4C" w:rsidRDefault="001B7C79">
            <w:pPr>
              <w:rPr>
                <w:rFonts w:ascii="Arial" w:eastAsia="Arial" w:hAnsi="Arial" w:cs="Arial"/>
                <w:b/>
                <w:bCs/>
                <w:color w:val="FFFFFF"/>
                <w:sz w:val="22"/>
                <w:szCs w:val="22"/>
              </w:rPr>
            </w:pPr>
            <w:r>
              <w:rPr>
                <w:rFonts w:ascii="Arial" w:eastAsia="Arial" w:hAnsi="Arial" w:cs="Arial"/>
                <w:b/>
                <w:bCs/>
                <w:color w:val="FFFFFF"/>
                <w:sz w:val="22"/>
                <w:szCs w:val="22"/>
              </w:rPr>
              <w:t>2.</w:t>
            </w:r>
            <w:r>
              <w:rPr>
                <w:rFonts w:ascii="Arial" w:eastAsia="Arial" w:hAnsi="Arial" w:cs="Arial"/>
                <w:color w:val="FFFFFF"/>
                <w:sz w:val="22"/>
                <w:szCs w:val="22"/>
              </w:rPr>
              <w:t xml:space="preserve"> </w:t>
            </w:r>
            <w:r>
              <w:rPr>
                <w:rFonts w:ascii="Arial" w:eastAsia="Arial" w:hAnsi="Arial" w:cs="Arial"/>
                <w:b/>
                <w:bCs/>
                <w:color w:val="FFFFFF"/>
                <w:sz w:val="22"/>
                <w:szCs w:val="22"/>
              </w:rPr>
              <w:t>JUSTIFICATIVA DA CONTRATAÇÃO</w:t>
            </w:r>
          </w:p>
        </w:tc>
      </w:tr>
      <w:tr w:rsidR="00960C4C" w:rsidTr="001B7C79">
        <w:tc>
          <w:tcPr>
            <w:tcW w:w="10201" w:type="dxa"/>
            <w:tcBorders>
              <w:top w:val="single" w:sz="4" w:space="0" w:color="000000"/>
            </w:tcBorders>
          </w:tcPr>
          <w:p w:rsidR="00960C4C" w:rsidRDefault="00960C4C">
            <w:pPr>
              <w:jc w:val="both"/>
              <w:rPr>
                <w:rFonts w:ascii="Arial" w:eastAsia="Arial" w:hAnsi="Arial" w:cs="Arial"/>
                <w:sz w:val="22"/>
                <w:szCs w:val="22"/>
              </w:rPr>
            </w:pPr>
          </w:p>
          <w:p w:rsidR="00960C4C" w:rsidRDefault="001B7C79">
            <w:pPr>
              <w:jc w:val="both"/>
              <w:rPr>
                <w:rFonts w:ascii="Arial" w:eastAsia="Arial" w:hAnsi="Arial" w:cs="Arial"/>
                <w:color w:val="548DD4"/>
                <w:sz w:val="22"/>
                <w:szCs w:val="22"/>
              </w:rPr>
            </w:pPr>
            <w:r>
              <w:rPr>
                <w:rFonts w:ascii="Arial" w:eastAsia="Arial" w:hAnsi="Arial" w:cs="Arial"/>
                <w:sz w:val="22"/>
                <w:szCs w:val="22"/>
              </w:rPr>
              <w:t>A Fundamentação da Contratação e de seus quantitativos encontra-se pormenorizada em Tópico específico do ETP, apêndice deste Termo de Referência.</w:t>
            </w:r>
            <w:r>
              <w:rPr>
                <w:rFonts w:ascii="Arial" w:eastAsia="Arial" w:hAnsi="Arial" w:cs="Arial"/>
                <w:color w:val="548DD4"/>
                <w:sz w:val="22"/>
                <w:szCs w:val="22"/>
              </w:rPr>
              <w:t xml:space="preserve"> </w:t>
            </w:r>
          </w:p>
          <w:p w:rsidR="00960C4C" w:rsidRDefault="00960C4C">
            <w:pPr>
              <w:jc w:val="both"/>
              <w:rPr>
                <w:rFonts w:ascii="Arial" w:eastAsia="Arial" w:hAnsi="Arial" w:cs="Arial"/>
                <w:color w:val="548DD4"/>
                <w:sz w:val="22"/>
                <w:szCs w:val="22"/>
              </w:rPr>
            </w:pPr>
          </w:p>
          <w:p w:rsidR="00960C4C" w:rsidRDefault="002B3B5C">
            <w:pPr>
              <w:jc w:val="both"/>
              <w:rPr>
                <w:rFonts w:ascii="Arial" w:eastAsia="Arial" w:hAnsi="Arial" w:cs="Arial"/>
                <w:sz w:val="22"/>
                <w:szCs w:val="22"/>
              </w:rPr>
            </w:pPr>
            <w:proofErr w:type="gramStart"/>
            <w:r>
              <w:rPr>
                <w:rFonts w:ascii="Arial" w:eastAsia="Arial" w:hAnsi="Arial" w:cs="Arial"/>
                <w:sz w:val="22"/>
                <w:szCs w:val="22"/>
              </w:rPr>
              <w:t>( x</w:t>
            </w:r>
            <w:proofErr w:type="gramEnd"/>
            <w:r>
              <w:rPr>
                <w:rFonts w:ascii="Arial" w:eastAsia="Arial" w:hAnsi="Arial" w:cs="Arial"/>
                <w:sz w:val="22"/>
                <w:szCs w:val="22"/>
              </w:rPr>
              <w:t xml:space="preserve">  ) Sim  (  </w:t>
            </w:r>
            <w:r w:rsidR="001B7C79">
              <w:rPr>
                <w:rFonts w:ascii="Arial" w:eastAsia="Arial" w:hAnsi="Arial" w:cs="Arial"/>
                <w:sz w:val="22"/>
                <w:szCs w:val="22"/>
              </w:rPr>
              <w:t xml:space="preserve"> ) Não  (caso não, preencher abaixo)</w:t>
            </w:r>
          </w:p>
          <w:p w:rsidR="00960C4C" w:rsidRDefault="00960C4C">
            <w:pPr>
              <w:jc w:val="both"/>
              <w:rPr>
                <w:rFonts w:ascii="Arial" w:eastAsia="Arial" w:hAnsi="Arial" w:cs="Arial"/>
                <w:sz w:val="22"/>
                <w:szCs w:val="22"/>
              </w:rPr>
            </w:pPr>
          </w:p>
          <w:p w:rsidR="00960C4C" w:rsidRDefault="001B7C79">
            <w:pPr>
              <w:jc w:val="both"/>
              <w:rPr>
                <w:rFonts w:ascii="Arial" w:eastAsia="Arial" w:hAnsi="Arial" w:cs="Arial"/>
                <w:b/>
                <w:bCs/>
                <w:i/>
                <w:iCs/>
                <w:sz w:val="22"/>
                <w:szCs w:val="22"/>
              </w:rPr>
            </w:pPr>
            <w:r>
              <w:rPr>
                <w:rFonts w:ascii="Arial" w:eastAsia="Arial" w:hAnsi="Arial" w:cs="Arial"/>
                <w:b/>
                <w:bCs/>
                <w:i/>
                <w:iCs/>
                <w:sz w:val="22"/>
                <w:szCs w:val="22"/>
              </w:rPr>
              <w:t>Razão da necessidade da aquisição:</w:t>
            </w:r>
          </w:p>
          <w:p w:rsidR="00960C4C" w:rsidRDefault="00960C4C">
            <w:pPr>
              <w:jc w:val="both"/>
              <w:rPr>
                <w:rFonts w:ascii="Arial" w:eastAsia="Arial" w:hAnsi="Arial" w:cs="Arial"/>
                <w:b/>
                <w:bCs/>
                <w:i/>
                <w:iCs/>
                <w:sz w:val="22"/>
                <w:szCs w:val="22"/>
              </w:rPr>
            </w:pPr>
          </w:p>
          <w:p w:rsidR="00960C4C" w:rsidRDefault="00960C4C">
            <w:pPr>
              <w:jc w:val="both"/>
              <w:rPr>
                <w:rFonts w:ascii="Arial" w:eastAsia="Arial" w:hAnsi="Arial" w:cs="Arial"/>
                <w:b/>
                <w:bCs/>
                <w:i/>
                <w:iCs/>
                <w:sz w:val="22"/>
                <w:szCs w:val="22"/>
              </w:rPr>
            </w:pPr>
          </w:p>
        </w:tc>
      </w:tr>
      <w:tr w:rsidR="00960C4C" w:rsidTr="001B7C79">
        <w:trPr>
          <w:trHeight w:hRule="exact" w:val="24255"/>
        </w:trPr>
        <w:tc>
          <w:tcPr>
            <w:tcW w:w="10201" w:type="dxa"/>
            <w:tcBorders>
              <w:top w:val="single" w:sz="4" w:space="0" w:color="000000"/>
            </w:tcBorders>
            <w:shd w:val="clear" w:color="auto" w:fill="auto"/>
          </w:tcPr>
          <w:p w:rsidR="001B7C79" w:rsidRDefault="001B7C79">
            <w:pPr>
              <w:spacing w:before="240" w:after="240" w:line="276" w:lineRule="auto"/>
              <w:jc w:val="both"/>
              <w:rPr>
                <w:rFonts w:ascii="Arial" w:eastAsia="Arial" w:hAnsi="Arial" w:cs="Arial"/>
                <w:sz w:val="22"/>
                <w:szCs w:val="22"/>
              </w:rPr>
            </w:pPr>
          </w:p>
          <w:p w:rsidR="001B7C79" w:rsidRDefault="001B7C79">
            <w:pPr>
              <w:spacing w:before="240" w:after="240" w:line="276" w:lineRule="auto"/>
              <w:jc w:val="both"/>
              <w:rPr>
                <w:rFonts w:ascii="Arial" w:eastAsia="Arial" w:hAnsi="Arial" w:cs="Arial"/>
                <w:sz w:val="22"/>
                <w:szCs w:val="22"/>
              </w:rPr>
            </w:pPr>
          </w:p>
          <w:p w:rsidR="001B7C79" w:rsidRDefault="001B7C79">
            <w:pPr>
              <w:spacing w:before="240" w:after="240" w:line="276" w:lineRule="auto"/>
              <w:jc w:val="both"/>
              <w:rPr>
                <w:rFonts w:ascii="Arial" w:eastAsia="Arial" w:hAnsi="Arial" w:cs="Arial"/>
                <w:sz w:val="22"/>
                <w:szCs w:val="22"/>
              </w:rPr>
            </w:pPr>
          </w:p>
          <w:p w:rsidR="00960C4C" w:rsidRDefault="001B7C79">
            <w:pPr>
              <w:spacing w:before="240" w:after="240" w:line="276" w:lineRule="auto"/>
              <w:jc w:val="both"/>
              <w:rPr>
                <w:rFonts w:ascii="Arial" w:eastAsia="Arial" w:hAnsi="Arial" w:cs="Arial"/>
                <w:sz w:val="22"/>
                <w:szCs w:val="22"/>
              </w:rPr>
            </w:pPr>
            <w:r>
              <w:rPr>
                <w:rFonts w:ascii="Arial" w:eastAsia="Arial" w:hAnsi="Arial" w:cs="Arial"/>
                <w:sz w:val="22"/>
                <w:szCs w:val="22"/>
              </w:rPr>
              <w:t>A presente contratação justifica-se pela necessidade de disponibilização de infraestrutura técnica adequada para a realização do evento “Fim de Ano nas Montanhas 2026”, promovido pela Secretaria Municipal de Turismo, com programação prevista para os dias 24, 25, 26 e 31 de dezembro de 2026; e 1º e 2 de janeiro de 2027, no Município d</w:t>
            </w:r>
            <w:r>
              <w:rPr>
                <w:rFonts w:ascii="Arial" w:eastAsia="Arial" w:hAnsi="Arial" w:cs="Arial"/>
                <w:i/>
                <w:iCs/>
                <w:sz w:val="22"/>
                <w:szCs w:val="22"/>
              </w:rPr>
              <w:t>e</w:t>
            </w:r>
            <w:r>
              <w:rPr>
                <w:rFonts w:ascii="Arial" w:eastAsia="Arial" w:hAnsi="Arial" w:cs="Arial"/>
                <w:b/>
                <w:bCs/>
                <w:i/>
                <w:iCs/>
                <w:sz w:val="22"/>
                <w:szCs w:val="22"/>
              </w:rPr>
              <w:t xml:space="preserve"> </w:t>
            </w:r>
            <w:r>
              <w:rPr>
                <w:rFonts w:ascii="Arial" w:eastAsia="Arial" w:hAnsi="Arial" w:cs="Arial"/>
                <w:sz w:val="22"/>
                <w:szCs w:val="22"/>
              </w:rPr>
              <w:t>Bueno Brandão/MG.</w:t>
            </w:r>
          </w:p>
          <w:p w:rsidR="00960C4C" w:rsidRDefault="001B7C79">
            <w:pPr>
              <w:spacing w:before="240" w:after="240" w:line="276" w:lineRule="auto"/>
              <w:jc w:val="both"/>
              <w:rPr>
                <w:rFonts w:ascii="Arial" w:eastAsia="Arial" w:hAnsi="Arial" w:cs="Arial"/>
                <w:sz w:val="22"/>
                <w:szCs w:val="22"/>
              </w:rPr>
            </w:pPr>
            <w:r>
              <w:rPr>
                <w:rFonts w:ascii="Arial" w:eastAsia="Arial" w:hAnsi="Arial" w:cs="Arial"/>
                <w:sz w:val="22"/>
                <w:szCs w:val="22"/>
              </w:rPr>
              <w:t>A realização das atividades programadas demanda a utilização de piso de palco, equipamentos de sonorização e equipamentos de iluminação, indispensáveis para a adequada execução das apresentações artísticas, musicais e demais ações integrantes da programação, garantindo condições técnicas, estruturais e de segurança compatíveis com o porte do evento.</w:t>
            </w:r>
          </w:p>
          <w:p w:rsidR="00960C4C" w:rsidRDefault="001B7C79">
            <w:pPr>
              <w:spacing w:before="240" w:after="240" w:line="276" w:lineRule="auto"/>
              <w:jc w:val="both"/>
              <w:rPr>
                <w:rFonts w:ascii="Arial" w:eastAsia="Arial" w:hAnsi="Arial" w:cs="Arial"/>
                <w:sz w:val="22"/>
                <w:szCs w:val="22"/>
              </w:rPr>
            </w:pPr>
            <w:r>
              <w:rPr>
                <w:rFonts w:ascii="Arial" w:eastAsia="Arial" w:hAnsi="Arial" w:cs="Arial"/>
                <w:sz w:val="22"/>
                <w:szCs w:val="22"/>
              </w:rPr>
              <w:t>A contratação de empresas especializadas mostra-se necessária em razão da especificidade dos serviços e da necessidade de equipamentos adequados, devidamente instalados, testados e operados conforme as exigências técnicas estabelecidas pela organização do evento, não dispondo o Município, em quantidade e condições suficientes, de toda a estrutura necessária para atender à programação prevista.</w:t>
            </w:r>
          </w:p>
          <w:p w:rsidR="00960C4C" w:rsidRDefault="001B7C79">
            <w:pPr>
              <w:spacing w:before="240" w:after="240" w:line="276" w:lineRule="auto"/>
              <w:jc w:val="both"/>
              <w:rPr>
                <w:rFonts w:ascii="Arial" w:eastAsia="Arial" w:hAnsi="Arial" w:cs="Arial"/>
                <w:sz w:val="22"/>
                <w:szCs w:val="22"/>
              </w:rPr>
            </w:pPr>
            <w:r>
              <w:rPr>
                <w:rFonts w:ascii="Arial" w:eastAsia="Arial" w:hAnsi="Arial" w:cs="Arial"/>
                <w:sz w:val="22"/>
                <w:szCs w:val="22"/>
              </w:rPr>
              <w:t>A contratação também visa assegurar a qualidade e a continuidade das atividades, proporcionando estrutura adequada para artistas, equipes técnicas e público, contribuindo para a organização, segurança e pleno desenvolvimento do evento.</w:t>
            </w:r>
          </w:p>
          <w:p w:rsidR="00960C4C" w:rsidRDefault="001B7C79">
            <w:pPr>
              <w:spacing w:before="240" w:after="240" w:line="276" w:lineRule="auto"/>
              <w:jc w:val="both"/>
              <w:rPr>
                <w:rFonts w:ascii="Arial" w:eastAsia="Arial" w:hAnsi="Arial" w:cs="Arial"/>
                <w:sz w:val="22"/>
                <w:szCs w:val="22"/>
              </w:rPr>
            </w:pPr>
            <w:r>
              <w:rPr>
                <w:rFonts w:ascii="Arial" w:eastAsia="Arial" w:hAnsi="Arial" w:cs="Arial"/>
                <w:sz w:val="22"/>
                <w:szCs w:val="22"/>
              </w:rPr>
              <w:t>O “Fim de Ano nas Montanhas 2026” integra a programação oficial do Município e possui relevância para o fortalecimento do turismo, da cultura, do lazer e da economia local, promovendo a movimentação do comércio e do setor de serviços, além de contribuir para a divulgação e valorização de Bueno Brandão/MG como destino turístico.</w:t>
            </w:r>
          </w:p>
          <w:p w:rsidR="00960C4C" w:rsidRPr="002B3B5C" w:rsidRDefault="001B7C79" w:rsidP="002B3B5C">
            <w:pPr>
              <w:spacing w:before="240" w:after="240" w:line="276" w:lineRule="auto"/>
              <w:jc w:val="both"/>
              <w:rPr>
                <w:rFonts w:ascii="Arial" w:eastAsia="Arial" w:hAnsi="Arial" w:cs="Arial"/>
                <w:sz w:val="22"/>
                <w:szCs w:val="22"/>
              </w:rPr>
            </w:pPr>
            <w:r>
              <w:rPr>
                <w:rFonts w:ascii="Arial" w:eastAsia="Arial" w:hAnsi="Arial" w:cs="Arial"/>
                <w:sz w:val="22"/>
                <w:szCs w:val="22"/>
              </w:rPr>
              <w:t>Dessa forma, a contratação dos serviços objeto deste Termo de Referência é necessária para garantir a infraestrutura indispensável à realização do evento, atendendo ao interesse público e às demandas da Secretaria Municipal de Turismo.</w:t>
            </w:r>
          </w:p>
          <w:p w:rsidR="00960C4C" w:rsidRDefault="001B7C79">
            <w:pPr>
              <w:jc w:val="both"/>
              <w:rPr>
                <w:rFonts w:ascii="Arial" w:eastAsia="Arial" w:hAnsi="Arial" w:cs="Arial"/>
                <w:b/>
                <w:bCs/>
                <w:i/>
                <w:iCs/>
                <w:sz w:val="22"/>
                <w:szCs w:val="22"/>
              </w:rPr>
            </w:pPr>
            <w:r>
              <w:rPr>
                <w:rFonts w:ascii="Arial" w:eastAsia="Arial" w:hAnsi="Arial" w:cs="Arial"/>
                <w:b/>
                <w:bCs/>
                <w:i/>
                <w:iCs/>
                <w:sz w:val="22"/>
                <w:szCs w:val="22"/>
              </w:rPr>
              <w:t>Benefícios diretos e indiretos:</w:t>
            </w:r>
          </w:p>
          <w:p w:rsidR="00960C4C" w:rsidRDefault="00960C4C">
            <w:pPr>
              <w:jc w:val="both"/>
              <w:rPr>
                <w:rFonts w:ascii="Arial" w:eastAsia="Arial" w:hAnsi="Arial" w:cs="Arial"/>
                <w:b/>
                <w:bCs/>
                <w:i/>
                <w:iCs/>
                <w:sz w:val="22"/>
                <w:szCs w:val="22"/>
              </w:rPr>
            </w:pPr>
          </w:p>
          <w:tbl>
            <w:tblPr>
              <w:tblStyle w:val="aff7"/>
              <w:tblW w:w="9705"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05"/>
            </w:tblGrid>
            <w:tr w:rsidR="00960C4C">
              <w:tc>
                <w:tcPr>
                  <w:tcW w:w="9705" w:type="dxa"/>
                </w:tcPr>
                <w:p w:rsidR="00960C4C" w:rsidRDefault="001B7C79" w:rsidP="0007780B">
                  <w:pPr>
                    <w:pStyle w:val="Ttulo3"/>
                    <w:keepNext w:val="0"/>
                    <w:keepLines w:val="0"/>
                    <w:framePr w:hSpace="141" w:wrap="around" w:vAnchor="text" w:hAnchor="text" w:x="-735" w:y="1"/>
                    <w:jc w:val="both"/>
                    <w:rPr>
                      <w:rFonts w:ascii="Arial" w:eastAsia="Arial" w:hAnsi="Arial" w:cs="Arial"/>
                      <w:sz w:val="22"/>
                      <w:szCs w:val="22"/>
                    </w:rPr>
                  </w:pPr>
                  <w:bookmarkStart w:id="0" w:name="_heading=h.701dc0a35l4o" w:colFirst="0" w:colLast="0"/>
                  <w:bookmarkEnd w:id="0"/>
                  <w:r>
                    <w:rPr>
                      <w:rFonts w:ascii="Arial" w:eastAsia="Arial" w:hAnsi="Arial" w:cs="Arial"/>
                      <w:sz w:val="22"/>
                      <w:szCs w:val="22"/>
                    </w:rPr>
                    <w:t>Benefícios diretos</w:t>
                  </w:r>
                </w:p>
                <w:p w:rsidR="00960C4C" w:rsidRDefault="001B7C79" w:rsidP="0007780B">
                  <w:pPr>
                    <w:framePr w:hSpace="141" w:wrap="around" w:vAnchor="text" w:hAnchor="text" w:x="-735" w:y="1"/>
                    <w:numPr>
                      <w:ilvl w:val="0"/>
                      <w:numId w:val="5"/>
                    </w:numPr>
                    <w:spacing w:before="240" w:after="240"/>
                    <w:jc w:val="both"/>
                    <w:rPr>
                      <w:rFonts w:ascii="Arial" w:eastAsia="Arial" w:hAnsi="Arial" w:cs="Arial"/>
                      <w:sz w:val="22"/>
                      <w:szCs w:val="22"/>
                    </w:rPr>
                  </w:pPr>
                  <w:r>
                    <w:rPr>
                      <w:rFonts w:ascii="Arial" w:eastAsia="Arial" w:hAnsi="Arial" w:cs="Arial"/>
                      <w:b/>
                      <w:bCs/>
                      <w:sz w:val="22"/>
                      <w:szCs w:val="22"/>
                    </w:rPr>
                    <w:t>Realização adequada do evento</w:t>
                  </w:r>
                  <w:r>
                    <w:rPr>
                      <w:rFonts w:ascii="Arial" w:eastAsia="Arial" w:hAnsi="Arial" w:cs="Arial"/>
                      <w:sz w:val="22"/>
                      <w:szCs w:val="22"/>
                    </w:rPr>
                    <w:t xml:space="preserve"> – Garantia da infraestrutura técnica necessária para a execução da programação.</w:t>
                  </w:r>
                </w:p>
                <w:p w:rsidR="00960C4C" w:rsidRDefault="001B7C79" w:rsidP="0007780B">
                  <w:pPr>
                    <w:framePr w:hSpace="141" w:wrap="around" w:vAnchor="text" w:hAnchor="text" w:x="-735" w:y="1"/>
                    <w:numPr>
                      <w:ilvl w:val="0"/>
                      <w:numId w:val="5"/>
                    </w:numPr>
                    <w:spacing w:before="240" w:after="240"/>
                    <w:jc w:val="both"/>
                    <w:rPr>
                      <w:rFonts w:ascii="Arial" w:eastAsia="Arial" w:hAnsi="Arial" w:cs="Arial"/>
                      <w:sz w:val="22"/>
                      <w:szCs w:val="22"/>
                    </w:rPr>
                  </w:pPr>
                  <w:r>
                    <w:rPr>
                      <w:rFonts w:ascii="Arial" w:eastAsia="Arial" w:hAnsi="Arial" w:cs="Arial"/>
                      <w:b/>
                      <w:bCs/>
                      <w:sz w:val="22"/>
                      <w:szCs w:val="22"/>
                    </w:rPr>
                    <w:t>Qualidade das apresentações</w:t>
                  </w:r>
                  <w:r>
                    <w:rPr>
                      <w:rFonts w:ascii="Arial" w:eastAsia="Arial" w:hAnsi="Arial" w:cs="Arial"/>
                      <w:sz w:val="22"/>
                      <w:szCs w:val="22"/>
                    </w:rPr>
                    <w:t xml:space="preserve"> – Disponibilização de equipamentos de sonorização e iluminação adequados às atrações previstas.</w:t>
                  </w:r>
                </w:p>
                <w:p w:rsidR="00960C4C" w:rsidRDefault="001B7C79" w:rsidP="0007780B">
                  <w:pPr>
                    <w:framePr w:hSpace="141" w:wrap="around" w:vAnchor="text" w:hAnchor="text" w:x="-735" w:y="1"/>
                    <w:numPr>
                      <w:ilvl w:val="0"/>
                      <w:numId w:val="5"/>
                    </w:numPr>
                    <w:spacing w:before="240" w:after="240"/>
                    <w:jc w:val="both"/>
                    <w:rPr>
                      <w:rFonts w:ascii="Arial" w:eastAsia="Arial" w:hAnsi="Arial" w:cs="Arial"/>
                      <w:sz w:val="22"/>
                      <w:szCs w:val="22"/>
                    </w:rPr>
                  </w:pPr>
                  <w:r>
                    <w:rPr>
                      <w:rFonts w:ascii="Arial" w:eastAsia="Arial" w:hAnsi="Arial" w:cs="Arial"/>
                      <w:b/>
                      <w:bCs/>
                      <w:sz w:val="22"/>
                      <w:szCs w:val="22"/>
                    </w:rPr>
                    <w:t>Segurança e organização</w:t>
                  </w:r>
                  <w:r>
                    <w:rPr>
                      <w:rFonts w:ascii="Arial" w:eastAsia="Arial" w:hAnsi="Arial" w:cs="Arial"/>
                      <w:sz w:val="22"/>
                      <w:szCs w:val="22"/>
                    </w:rPr>
                    <w:t xml:space="preserve"> – Estrutura adequada e devidamente instalada para o desenvolvimento das atividades.</w:t>
                  </w:r>
                </w:p>
                <w:p w:rsidR="00960C4C" w:rsidRDefault="001B7C79" w:rsidP="0007780B">
                  <w:pPr>
                    <w:framePr w:hSpace="141" w:wrap="around" w:vAnchor="text" w:hAnchor="text" w:x="-735" w:y="1"/>
                    <w:numPr>
                      <w:ilvl w:val="0"/>
                      <w:numId w:val="5"/>
                    </w:numPr>
                    <w:spacing w:before="240" w:after="240"/>
                    <w:jc w:val="both"/>
                    <w:rPr>
                      <w:rFonts w:ascii="Arial" w:eastAsia="Arial" w:hAnsi="Arial" w:cs="Arial"/>
                      <w:sz w:val="22"/>
                      <w:szCs w:val="22"/>
                    </w:rPr>
                  </w:pPr>
                  <w:r>
                    <w:rPr>
                      <w:rFonts w:ascii="Arial" w:eastAsia="Arial" w:hAnsi="Arial" w:cs="Arial"/>
                      <w:b/>
                      <w:bCs/>
                      <w:sz w:val="22"/>
                      <w:szCs w:val="22"/>
                    </w:rPr>
                    <w:t>Melhor atendimento ao público</w:t>
                  </w:r>
                  <w:r>
                    <w:rPr>
                      <w:rFonts w:ascii="Arial" w:eastAsia="Arial" w:hAnsi="Arial" w:cs="Arial"/>
                      <w:sz w:val="22"/>
                      <w:szCs w:val="22"/>
                    </w:rPr>
                    <w:t xml:space="preserve"> – Proporcionar melhores condições de participação e experiência aos presentes.</w:t>
                  </w:r>
                </w:p>
                <w:p w:rsidR="00960C4C" w:rsidRDefault="001B7C79" w:rsidP="0007780B">
                  <w:pPr>
                    <w:framePr w:hSpace="141" w:wrap="around" w:vAnchor="text" w:hAnchor="text" w:x="-735" w:y="1"/>
                    <w:numPr>
                      <w:ilvl w:val="0"/>
                      <w:numId w:val="5"/>
                    </w:numPr>
                    <w:spacing w:before="240" w:after="240"/>
                    <w:jc w:val="both"/>
                    <w:rPr>
                      <w:rFonts w:ascii="Arial" w:eastAsia="Arial" w:hAnsi="Arial" w:cs="Arial"/>
                      <w:sz w:val="22"/>
                      <w:szCs w:val="22"/>
                    </w:rPr>
                  </w:pPr>
                  <w:r>
                    <w:rPr>
                      <w:rFonts w:ascii="Arial" w:eastAsia="Arial" w:hAnsi="Arial" w:cs="Arial"/>
                      <w:b/>
                      <w:bCs/>
                      <w:sz w:val="22"/>
                      <w:szCs w:val="22"/>
                    </w:rPr>
                    <w:t>Continuidade da programação</w:t>
                  </w:r>
                  <w:r>
                    <w:rPr>
                      <w:rFonts w:ascii="Arial" w:eastAsia="Arial" w:hAnsi="Arial" w:cs="Arial"/>
                      <w:sz w:val="22"/>
                      <w:szCs w:val="22"/>
                    </w:rPr>
                    <w:t xml:space="preserve"> – Garantir a disponibilidade da estrutura durante todos os dias previstos para o evento.</w:t>
                  </w:r>
                </w:p>
                <w:p w:rsidR="00960C4C" w:rsidRDefault="001B7C79" w:rsidP="0007780B">
                  <w:pPr>
                    <w:pStyle w:val="Ttulo3"/>
                    <w:keepNext w:val="0"/>
                    <w:keepLines w:val="0"/>
                    <w:framePr w:hSpace="141" w:wrap="around" w:vAnchor="text" w:hAnchor="text" w:x="-735" w:y="1"/>
                    <w:jc w:val="both"/>
                    <w:rPr>
                      <w:rFonts w:ascii="Arial" w:eastAsia="Arial" w:hAnsi="Arial" w:cs="Arial"/>
                      <w:sz w:val="22"/>
                      <w:szCs w:val="22"/>
                    </w:rPr>
                  </w:pPr>
                  <w:bookmarkStart w:id="1" w:name="_heading=h.wcd7z6ywydyb" w:colFirst="0" w:colLast="0"/>
                  <w:bookmarkEnd w:id="1"/>
                  <w:r>
                    <w:rPr>
                      <w:rFonts w:ascii="Arial" w:eastAsia="Arial" w:hAnsi="Arial" w:cs="Arial"/>
                      <w:sz w:val="22"/>
                      <w:szCs w:val="22"/>
                    </w:rPr>
                    <w:t>Benefícios indiretos</w:t>
                  </w:r>
                </w:p>
                <w:p w:rsidR="00960C4C" w:rsidRDefault="001B7C79" w:rsidP="0007780B">
                  <w:pPr>
                    <w:framePr w:hSpace="141" w:wrap="around" w:vAnchor="text" w:hAnchor="text" w:x="-735" w:y="1"/>
                    <w:numPr>
                      <w:ilvl w:val="0"/>
                      <w:numId w:val="5"/>
                    </w:numPr>
                    <w:spacing w:before="240" w:after="240"/>
                    <w:jc w:val="both"/>
                    <w:rPr>
                      <w:rFonts w:ascii="Arial" w:eastAsia="Arial" w:hAnsi="Arial" w:cs="Arial"/>
                      <w:sz w:val="22"/>
                      <w:szCs w:val="22"/>
                    </w:rPr>
                  </w:pPr>
                  <w:r>
                    <w:rPr>
                      <w:rFonts w:ascii="Arial" w:eastAsia="Arial" w:hAnsi="Arial" w:cs="Arial"/>
                      <w:b/>
                      <w:bCs/>
                      <w:sz w:val="22"/>
                      <w:szCs w:val="22"/>
                    </w:rPr>
                    <w:t>Fortalecimento do turismo</w:t>
                  </w:r>
                  <w:r>
                    <w:rPr>
                      <w:rFonts w:ascii="Arial" w:eastAsia="Arial" w:hAnsi="Arial" w:cs="Arial"/>
                      <w:sz w:val="22"/>
                      <w:szCs w:val="22"/>
                    </w:rPr>
                    <w:t xml:space="preserve"> – Contribuir para a promoção e valorização de Bueno Brandão como destino turístico.</w:t>
                  </w:r>
                </w:p>
                <w:p w:rsidR="00960C4C" w:rsidRDefault="001B7C79" w:rsidP="0007780B">
                  <w:pPr>
                    <w:framePr w:hSpace="141" w:wrap="around" w:vAnchor="text" w:hAnchor="text" w:x="-735" w:y="1"/>
                    <w:numPr>
                      <w:ilvl w:val="0"/>
                      <w:numId w:val="5"/>
                    </w:numPr>
                    <w:spacing w:before="240" w:after="240"/>
                    <w:jc w:val="both"/>
                    <w:rPr>
                      <w:rFonts w:ascii="Arial" w:eastAsia="Arial" w:hAnsi="Arial" w:cs="Arial"/>
                      <w:sz w:val="22"/>
                      <w:szCs w:val="22"/>
                    </w:rPr>
                  </w:pPr>
                  <w:r>
                    <w:rPr>
                      <w:rFonts w:ascii="Arial" w:eastAsia="Arial" w:hAnsi="Arial" w:cs="Arial"/>
                      <w:b/>
                      <w:bCs/>
                      <w:sz w:val="22"/>
                      <w:szCs w:val="22"/>
                    </w:rPr>
                    <w:t>Movimentação da economia local</w:t>
                  </w:r>
                  <w:r>
                    <w:rPr>
                      <w:rFonts w:ascii="Arial" w:eastAsia="Arial" w:hAnsi="Arial" w:cs="Arial"/>
                      <w:sz w:val="22"/>
                      <w:szCs w:val="22"/>
                    </w:rPr>
                    <w:t xml:space="preserve"> – Estimular o comércio, a gastronomia, a hotelaria e os demais prestadores de serviços.</w:t>
                  </w:r>
                </w:p>
                <w:p w:rsidR="00960C4C" w:rsidRDefault="001B7C79" w:rsidP="0007780B">
                  <w:pPr>
                    <w:framePr w:hSpace="141" w:wrap="around" w:vAnchor="text" w:hAnchor="text" w:x="-735" w:y="1"/>
                    <w:numPr>
                      <w:ilvl w:val="0"/>
                      <w:numId w:val="5"/>
                    </w:numPr>
                    <w:spacing w:before="240" w:after="240"/>
                    <w:jc w:val="both"/>
                    <w:rPr>
                      <w:rFonts w:ascii="Arial" w:eastAsia="Arial" w:hAnsi="Arial" w:cs="Arial"/>
                      <w:sz w:val="22"/>
                      <w:szCs w:val="22"/>
                    </w:rPr>
                  </w:pPr>
                  <w:r>
                    <w:rPr>
                      <w:rFonts w:ascii="Arial" w:eastAsia="Arial" w:hAnsi="Arial" w:cs="Arial"/>
                      <w:b/>
                      <w:bCs/>
                      <w:sz w:val="22"/>
                      <w:szCs w:val="22"/>
                    </w:rPr>
                    <w:t>Atração de visitantes</w:t>
                  </w:r>
                  <w:r>
                    <w:rPr>
                      <w:rFonts w:ascii="Arial" w:eastAsia="Arial" w:hAnsi="Arial" w:cs="Arial"/>
                      <w:sz w:val="22"/>
                      <w:szCs w:val="22"/>
                    </w:rPr>
                    <w:t xml:space="preserve"> – Favorecer o aumento do fluxo turístico durante o período de fim de ano.</w:t>
                  </w:r>
                </w:p>
                <w:p w:rsidR="00960C4C" w:rsidRDefault="001B7C79" w:rsidP="0007780B">
                  <w:pPr>
                    <w:framePr w:hSpace="141" w:wrap="around" w:vAnchor="text" w:hAnchor="text" w:x="-735" w:y="1"/>
                    <w:numPr>
                      <w:ilvl w:val="0"/>
                      <w:numId w:val="5"/>
                    </w:numPr>
                    <w:spacing w:before="240" w:after="240"/>
                    <w:jc w:val="both"/>
                    <w:rPr>
                      <w:rFonts w:ascii="Arial" w:eastAsia="Arial" w:hAnsi="Arial" w:cs="Arial"/>
                      <w:sz w:val="22"/>
                      <w:szCs w:val="22"/>
                    </w:rPr>
                  </w:pPr>
                  <w:r>
                    <w:rPr>
                      <w:rFonts w:ascii="Arial" w:eastAsia="Arial" w:hAnsi="Arial" w:cs="Arial"/>
                      <w:b/>
                      <w:bCs/>
                      <w:sz w:val="22"/>
                      <w:szCs w:val="22"/>
                    </w:rPr>
                    <w:t>Valorização cultural e artística</w:t>
                  </w:r>
                  <w:r>
                    <w:rPr>
                      <w:rFonts w:ascii="Arial" w:eastAsia="Arial" w:hAnsi="Arial" w:cs="Arial"/>
                      <w:sz w:val="22"/>
                      <w:szCs w:val="22"/>
                    </w:rPr>
                    <w:t xml:space="preserve"> – Incentivar a realização de apresentações e manifestações culturais no Município.</w:t>
                  </w:r>
                </w:p>
                <w:p w:rsidR="00960C4C" w:rsidRDefault="001B7C79" w:rsidP="0007780B">
                  <w:pPr>
                    <w:framePr w:hSpace="141" w:wrap="around" w:vAnchor="text" w:hAnchor="text" w:x="-735" w:y="1"/>
                    <w:numPr>
                      <w:ilvl w:val="0"/>
                      <w:numId w:val="5"/>
                    </w:numPr>
                    <w:spacing w:before="240" w:after="240"/>
                    <w:jc w:val="both"/>
                    <w:rPr>
                      <w:rFonts w:ascii="Arial" w:eastAsia="Arial" w:hAnsi="Arial" w:cs="Arial"/>
                      <w:sz w:val="22"/>
                      <w:szCs w:val="22"/>
                    </w:rPr>
                  </w:pPr>
                  <w:r>
                    <w:rPr>
                      <w:rFonts w:ascii="Arial" w:eastAsia="Arial" w:hAnsi="Arial" w:cs="Arial"/>
                      <w:b/>
                      <w:bCs/>
                      <w:sz w:val="22"/>
                      <w:szCs w:val="22"/>
                    </w:rPr>
                    <w:t>Lazer e integração social</w:t>
                  </w:r>
                  <w:r>
                    <w:rPr>
                      <w:rFonts w:ascii="Arial" w:eastAsia="Arial" w:hAnsi="Arial" w:cs="Arial"/>
                      <w:sz w:val="22"/>
                      <w:szCs w:val="22"/>
                    </w:rPr>
                    <w:t xml:space="preserve"> – Proporcionar momentos de convivência, entretenimento e confraternização para moradores e visitantes.</w:t>
                  </w:r>
                </w:p>
                <w:p w:rsidR="00960C4C" w:rsidRDefault="001B7C79" w:rsidP="0007780B">
                  <w:pPr>
                    <w:framePr w:hSpace="141" w:wrap="around" w:vAnchor="text" w:hAnchor="text" w:x="-735" w:y="1"/>
                    <w:numPr>
                      <w:ilvl w:val="0"/>
                      <w:numId w:val="5"/>
                    </w:numPr>
                    <w:spacing w:before="240" w:after="240"/>
                    <w:jc w:val="both"/>
                    <w:rPr>
                      <w:rFonts w:ascii="Arial" w:eastAsia="Arial" w:hAnsi="Arial" w:cs="Arial"/>
                      <w:sz w:val="22"/>
                      <w:szCs w:val="22"/>
                    </w:rPr>
                  </w:pPr>
                  <w:r>
                    <w:rPr>
                      <w:rFonts w:ascii="Arial" w:eastAsia="Arial" w:hAnsi="Arial" w:cs="Arial"/>
                      <w:b/>
                      <w:bCs/>
                      <w:sz w:val="22"/>
                      <w:szCs w:val="22"/>
                    </w:rPr>
                    <w:t>Fortalecimento da imagem do Município</w:t>
                  </w:r>
                  <w:r>
                    <w:rPr>
                      <w:rFonts w:ascii="Arial" w:eastAsia="Arial" w:hAnsi="Arial" w:cs="Arial"/>
                      <w:sz w:val="22"/>
                      <w:szCs w:val="22"/>
                    </w:rPr>
                    <w:t xml:space="preserve"> – Ampliar a divulgação de Bueno Brandão como destino turístico e como local de realização de eventos.</w:t>
                  </w:r>
                </w:p>
              </w:tc>
            </w:tr>
          </w:tbl>
          <w:p w:rsidR="00960C4C" w:rsidRDefault="00960C4C">
            <w:pPr>
              <w:jc w:val="both"/>
              <w:rPr>
                <w:rFonts w:ascii="Arial" w:eastAsia="Arial" w:hAnsi="Arial" w:cs="Arial"/>
                <w:b/>
                <w:bCs/>
                <w:i/>
                <w:iCs/>
                <w:sz w:val="22"/>
                <w:szCs w:val="22"/>
              </w:rPr>
            </w:pPr>
          </w:p>
          <w:p w:rsidR="00960C4C" w:rsidRDefault="001B7C79">
            <w:pPr>
              <w:jc w:val="both"/>
              <w:rPr>
                <w:rFonts w:ascii="Arial" w:eastAsia="Arial" w:hAnsi="Arial" w:cs="Arial"/>
                <w:i/>
                <w:iCs/>
                <w:sz w:val="22"/>
                <w:szCs w:val="22"/>
              </w:rPr>
            </w:pPr>
            <w:r>
              <w:rPr>
                <w:rFonts w:ascii="Arial" w:eastAsia="Arial" w:hAnsi="Arial" w:cs="Arial"/>
                <w:b/>
                <w:bCs/>
                <w:i/>
                <w:iCs/>
                <w:sz w:val="22"/>
                <w:szCs w:val="22"/>
              </w:rPr>
              <w:t xml:space="preserve">Natureza do serviço </w:t>
            </w:r>
            <w:proofErr w:type="gramStart"/>
            <w:r>
              <w:rPr>
                <w:rFonts w:ascii="Arial" w:eastAsia="Arial" w:hAnsi="Arial" w:cs="Arial"/>
                <w:i/>
                <w:iCs/>
                <w:color w:val="000000"/>
                <w:sz w:val="22"/>
                <w:szCs w:val="22"/>
              </w:rPr>
              <w:t xml:space="preserve">(  </w:t>
            </w:r>
            <w:proofErr w:type="gramEnd"/>
            <w:r>
              <w:rPr>
                <w:rFonts w:ascii="Arial" w:eastAsia="Arial" w:hAnsi="Arial" w:cs="Arial"/>
                <w:i/>
                <w:iCs/>
                <w:color w:val="000000"/>
                <w:sz w:val="22"/>
                <w:szCs w:val="22"/>
              </w:rPr>
              <w:t xml:space="preserve"> ) continuado  </w:t>
            </w:r>
            <w:r>
              <w:rPr>
                <w:rFonts w:ascii="Arial" w:eastAsia="Arial" w:hAnsi="Arial" w:cs="Arial"/>
                <w:i/>
                <w:iCs/>
                <w:sz w:val="22"/>
                <w:szCs w:val="22"/>
              </w:rPr>
              <w:t xml:space="preserve">(  x ) não continuado </w:t>
            </w:r>
          </w:p>
          <w:p w:rsidR="00960C4C" w:rsidRDefault="00960C4C">
            <w:pPr>
              <w:jc w:val="both"/>
              <w:rPr>
                <w:rFonts w:ascii="Arial" w:eastAsia="Arial" w:hAnsi="Arial" w:cs="Arial"/>
                <w:b/>
                <w:bCs/>
                <w:i/>
                <w:iCs/>
                <w:sz w:val="22"/>
                <w:szCs w:val="22"/>
              </w:rPr>
            </w:pPr>
          </w:p>
          <w:p w:rsidR="00960C4C" w:rsidRDefault="001B7C79">
            <w:pPr>
              <w:jc w:val="both"/>
              <w:rPr>
                <w:rFonts w:ascii="Arial" w:eastAsia="Arial" w:hAnsi="Arial" w:cs="Arial"/>
                <w:b/>
                <w:bCs/>
                <w:i/>
                <w:iCs/>
                <w:sz w:val="22"/>
                <w:szCs w:val="22"/>
              </w:rPr>
            </w:pPr>
            <w:r>
              <w:rPr>
                <w:rFonts w:ascii="Arial" w:eastAsia="Arial" w:hAnsi="Arial" w:cs="Arial"/>
                <w:b/>
                <w:bCs/>
                <w:i/>
                <w:iCs/>
                <w:sz w:val="22"/>
                <w:szCs w:val="22"/>
              </w:rPr>
              <w:t xml:space="preserve">Inexigibilidade ou dispensa de licitação </w:t>
            </w:r>
            <w:proofErr w:type="gramStart"/>
            <w:r>
              <w:rPr>
                <w:rFonts w:ascii="Arial" w:eastAsia="Arial" w:hAnsi="Arial" w:cs="Arial"/>
                <w:i/>
                <w:iCs/>
                <w:sz w:val="22"/>
                <w:szCs w:val="22"/>
              </w:rPr>
              <w:t xml:space="preserve">(  </w:t>
            </w:r>
            <w:proofErr w:type="gramEnd"/>
            <w:r>
              <w:rPr>
                <w:rFonts w:ascii="Arial" w:eastAsia="Arial" w:hAnsi="Arial" w:cs="Arial"/>
                <w:i/>
                <w:iCs/>
                <w:sz w:val="22"/>
                <w:szCs w:val="22"/>
              </w:rPr>
              <w:t xml:space="preserve"> ) sim    (  X  )não</w:t>
            </w:r>
          </w:p>
          <w:p w:rsidR="00960C4C" w:rsidRDefault="00960C4C">
            <w:pPr>
              <w:jc w:val="both"/>
              <w:rPr>
                <w:rFonts w:ascii="Arial" w:eastAsia="Arial" w:hAnsi="Arial" w:cs="Arial"/>
                <w:b/>
                <w:bCs/>
                <w:i/>
                <w:iCs/>
                <w:sz w:val="22"/>
                <w:szCs w:val="22"/>
                <w:u w:val="single"/>
              </w:rPr>
            </w:pPr>
          </w:p>
          <w:p w:rsidR="00960C4C" w:rsidRDefault="001B7C79">
            <w:pPr>
              <w:jc w:val="both"/>
              <w:rPr>
                <w:rFonts w:ascii="Arial" w:eastAsia="Arial" w:hAnsi="Arial" w:cs="Arial"/>
                <w:b/>
                <w:bCs/>
                <w:i/>
                <w:iCs/>
                <w:sz w:val="22"/>
                <w:szCs w:val="22"/>
              </w:rPr>
            </w:pPr>
            <w:r>
              <w:rPr>
                <w:rFonts w:ascii="Arial" w:eastAsia="Arial" w:hAnsi="Arial" w:cs="Arial"/>
                <w:b/>
                <w:bCs/>
                <w:i/>
                <w:iCs/>
                <w:sz w:val="22"/>
                <w:szCs w:val="22"/>
                <w:u w:val="single"/>
              </w:rPr>
              <w:t>Justificativa quanto ao quantitativo demandado</w:t>
            </w:r>
            <w:r>
              <w:rPr>
                <w:rFonts w:ascii="Arial" w:eastAsia="Arial" w:hAnsi="Arial" w:cs="Arial"/>
                <w:b/>
                <w:bCs/>
                <w:i/>
                <w:iCs/>
                <w:sz w:val="22"/>
                <w:szCs w:val="22"/>
              </w:rPr>
              <w:t xml:space="preserve">: </w:t>
            </w:r>
          </w:p>
          <w:p w:rsidR="00960C4C" w:rsidRDefault="00960C4C">
            <w:pPr>
              <w:jc w:val="both"/>
              <w:rPr>
                <w:rFonts w:ascii="Arial" w:eastAsia="Arial" w:hAnsi="Arial" w:cs="Arial"/>
                <w:b/>
                <w:bCs/>
                <w:i/>
                <w:iCs/>
                <w:sz w:val="22"/>
                <w:szCs w:val="22"/>
              </w:rPr>
            </w:pPr>
          </w:p>
          <w:p w:rsidR="00960C4C" w:rsidRDefault="001B7C79">
            <w:pPr>
              <w:jc w:val="both"/>
              <w:rPr>
                <w:rFonts w:ascii="Arial" w:eastAsia="Arial" w:hAnsi="Arial" w:cs="Arial"/>
                <w:i/>
                <w:iCs/>
                <w:sz w:val="22"/>
                <w:szCs w:val="22"/>
              </w:rPr>
            </w:pPr>
            <w:proofErr w:type="gramStart"/>
            <w:r>
              <w:rPr>
                <w:rFonts w:ascii="Arial" w:eastAsia="Arial" w:hAnsi="Arial" w:cs="Arial"/>
                <w:b/>
                <w:bCs/>
                <w:i/>
                <w:iCs/>
                <w:sz w:val="22"/>
                <w:szCs w:val="22"/>
              </w:rPr>
              <w:t>(  X</w:t>
            </w:r>
            <w:proofErr w:type="gramEnd"/>
            <w:r>
              <w:rPr>
                <w:rFonts w:ascii="Arial" w:eastAsia="Arial" w:hAnsi="Arial" w:cs="Arial"/>
                <w:b/>
                <w:bCs/>
                <w:i/>
                <w:iCs/>
                <w:sz w:val="22"/>
                <w:szCs w:val="22"/>
              </w:rPr>
              <w:t xml:space="preserve">  ) Consumo do exercício anterior</w:t>
            </w:r>
            <w:r>
              <w:rPr>
                <w:rFonts w:ascii="Arial" w:eastAsia="Arial" w:hAnsi="Arial" w:cs="Arial"/>
                <w:b/>
                <w:bCs/>
                <w:sz w:val="22"/>
                <w:szCs w:val="22"/>
              </w:rPr>
              <w:t>:</w:t>
            </w:r>
            <w:r>
              <w:rPr>
                <w:rFonts w:ascii="Arial" w:eastAsia="Arial" w:hAnsi="Arial" w:cs="Arial"/>
                <w:sz w:val="22"/>
                <w:szCs w:val="22"/>
              </w:rPr>
              <w:t xml:space="preserve"> </w:t>
            </w:r>
            <w:r>
              <w:rPr>
                <w:rFonts w:ascii="Arial" w:eastAsia="Arial" w:hAnsi="Arial" w:cs="Arial"/>
                <w:b/>
                <w:bCs/>
                <w:sz w:val="22"/>
                <w:szCs w:val="22"/>
              </w:rPr>
              <w:t xml:space="preserve">R$ </w:t>
            </w:r>
            <w:r>
              <w:rPr>
                <w:rFonts w:ascii="Arial" w:eastAsia="Arial" w:hAnsi="Arial" w:cs="Arial"/>
                <w:b/>
                <w:bCs/>
              </w:rPr>
              <w:t xml:space="preserve">87.943,40 </w:t>
            </w:r>
          </w:p>
          <w:p w:rsidR="00960C4C" w:rsidRDefault="001B7C79">
            <w:pPr>
              <w:jc w:val="both"/>
              <w:rPr>
                <w:rFonts w:ascii="Arial" w:eastAsia="Arial" w:hAnsi="Arial" w:cs="Arial"/>
                <w:i/>
                <w:iCs/>
                <w:sz w:val="22"/>
                <w:szCs w:val="22"/>
              </w:rPr>
            </w:pPr>
            <w:proofErr w:type="gramStart"/>
            <w:r>
              <w:rPr>
                <w:rFonts w:ascii="Arial" w:eastAsia="Arial" w:hAnsi="Arial" w:cs="Arial"/>
                <w:i/>
                <w:iCs/>
                <w:sz w:val="22"/>
                <w:szCs w:val="22"/>
              </w:rPr>
              <w:t xml:space="preserve">(  </w:t>
            </w:r>
            <w:proofErr w:type="gramEnd"/>
            <w:r>
              <w:rPr>
                <w:rFonts w:ascii="Arial" w:eastAsia="Arial" w:hAnsi="Arial" w:cs="Arial"/>
                <w:i/>
                <w:iCs/>
                <w:sz w:val="22"/>
                <w:szCs w:val="22"/>
              </w:rPr>
              <w:t xml:space="preserve">  )Não se aplica. Neste caso, justificar abaixo o quantitativo.</w:t>
            </w:r>
          </w:p>
          <w:p w:rsidR="00960C4C" w:rsidRDefault="00960C4C">
            <w:pPr>
              <w:jc w:val="both"/>
              <w:rPr>
                <w:rFonts w:ascii="Arial" w:eastAsia="Arial" w:hAnsi="Arial" w:cs="Arial"/>
                <w:i/>
                <w:iCs/>
                <w:sz w:val="22"/>
                <w:szCs w:val="22"/>
              </w:rPr>
            </w:pPr>
          </w:p>
          <w:tbl>
            <w:tblPr>
              <w:tblStyle w:val="aff8"/>
              <w:tblW w:w="9630" w:type="dxa"/>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30"/>
            </w:tblGrid>
            <w:tr w:rsidR="00960C4C">
              <w:tc>
                <w:tcPr>
                  <w:tcW w:w="9630" w:type="dxa"/>
                </w:tcPr>
                <w:p w:rsidR="00960C4C" w:rsidRDefault="001B7C79" w:rsidP="0007780B">
                  <w:pPr>
                    <w:framePr w:hSpace="141" w:wrap="around" w:vAnchor="text" w:hAnchor="text" w:x="-735" w:y="1"/>
                    <w:spacing w:line="276" w:lineRule="auto"/>
                    <w:jc w:val="both"/>
                    <w:rPr>
                      <w:rFonts w:ascii="Arial" w:eastAsia="Arial" w:hAnsi="Arial" w:cs="Arial"/>
                      <w:i/>
                      <w:iCs/>
                      <w:sz w:val="22"/>
                      <w:szCs w:val="22"/>
                    </w:rPr>
                  </w:pPr>
                  <w:r>
                    <w:rPr>
                      <w:rFonts w:ascii="Arial" w:eastAsia="Arial" w:hAnsi="Arial" w:cs="Arial"/>
                      <w:sz w:val="22"/>
                      <w:szCs w:val="22"/>
                    </w:rPr>
                    <w:t xml:space="preserve">O quantitativo demandado foi definido considerando a programação do evento e a necessidade efetiva da Secretaria Municipal de Turismo. Ressalta-se que o valor estimado para a presente contratação é inferior ao do exercício anterior, cujo consumo foi de R$ 87.943,40, em razão de a maioria dos itens necessários atualmente estar contemplada em Atas de Registro de Preços vigentes, reduzindo a necessidade de novas contratações e evitando duplicidade de despesas. </w:t>
                  </w:r>
                </w:p>
              </w:tc>
            </w:tr>
          </w:tbl>
          <w:p w:rsidR="00960C4C" w:rsidRDefault="00960C4C">
            <w:pPr>
              <w:jc w:val="both"/>
              <w:rPr>
                <w:rFonts w:ascii="Arial" w:eastAsia="Arial" w:hAnsi="Arial" w:cs="Arial"/>
                <w:color w:val="548DD4"/>
                <w:sz w:val="22"/>
                <w:szCs w:val="22"/>
              </w:rPr>
            </w:pPr>
          </w:p>
        </w:tc>
      </w:tr>
      <w:tr w:rsidR="00960C4C" w:rsidTr="001B7C79">
        <w:tc>
          <w:tcPr>
            <w:tcW w:w="10201" w:type="dxa"/>
            <w:tcBorders>
              <w:top w:val="single" w:sz="4" w:space="0" w:color="000000"/>
            </w:tcBorders>
            <w:shd w:val="clear" w:color="auto" w:fill="E36C09"/>
          </w:tcPr>
          <w:p w:rsidR="00960C4C" w:rsidRDefault="001B7C79">
            <w:pPr>
              <w:rPr>
                <w:rFonts w:ascii="Arial" w:eastAsia="Arial" w:hAnsi="Arial" w:cs="Arial"/>
                <w:b/>
                <w:bCs/>
                <w:color w:val="FFFFFF"/>
                <w:sz w:val="22"/>
                <w:szCs w:val="22"/>
              </w:rPr>
            </w:pPr>
            <w:r>
              <w:rPr>
                <w:rFonts w:ascii="Arial" w:eastAsia="Arial" w:hAnsi="Arial" w:cs="Arial"/>
                <w:b/>
                <w:bCs/>
                <w:color w:val="FFFFFF"/>
                <w:sz w:val="22"/>
                <w:szCs w:val="22"/>
              </w:rPr>
              <w:lastRenderedPageBreak/>
              <w:t>3.</w:t>
            </w:r>
            <w:r>
              <w:rPr>
                <w:rFonts w:ascii="Arial" w:eastAsia="Arial" w:hAnsi="Arial" w:cs="Arial"/>
                <w:color w:val="FFFFFF"/>
                <w:sz w:val="22"/>
                <w:szCs w:val="22"/>
              </w:rPr>
              <w:t xml:space="preserve"> </w:t>
            </w:r>
            <w:r>
              <w:rPr>
                <w:rFonts w:ascii="Arial" w:eastAsia="Arial" w:hAnsi="Arial" w:cs="Arial"/>
                <w:b/>
                <w:bCs/>
                <w:color w:val="FFFFFF"/>
                <w:sz w:val="22"/>
                <w:szCs w:val="22"/>
              </w:rPr>
              <w:t>DOS PARÂMETROS DA LICITAÇÃO</w:t>
            </w:r>
          </w:p>
        </w:tc>
      </w:tr>
      <w:tr w:rsidR="00960C4C" w:rsidTr="001B7C79">
        <w:tc>
          <w:tcPr>
            <w:tcW w:w="10201" w:type="dxa"/>
            <w:tcBorders>
              <w:top w:val="single" w:sz="4" w:space="0" w:color="000000"/>
            </w:tcBorders>
            <w:shd w:val="clear" w:color="auto" w:fill="auto"/>
          </w:tcPr>
          <w:p w:rsidR="00960C4C" w:rsidRDefault="00960C4C">
            <w:pPr>
              <w:pBdr>
                <w:top w:val="nil"/>
                <w:left w:val="nil"/>
                <w:bottom w:val="nil"/>
                <w:right w:val="nil"/>
                <w:between w:val="nil"/>
              </w:pBdr>
              <w:tabs>
                <w:tab w:val="left" w:pos="483"/>
              </w:tabs>
              <w:ind w:left="720"/>
              <w:rPr>
                <w:rFonts w:ascii="Arial" w:eastAsia="Arial" w:hAnsi="Arial" w:cs="Arial"/>
                <w:b/>
                <w:bCs/>
                <w:color w:val="000000"/>
                <w:sz w:val="22"/>
                <w:szCs w:val="22"/>
              </w:rPr>
            </w:pPr>
          </w:p>
          <w:p w:rsidR="00960C4C" w:rsidRDefault="001B7C79">
            <w:pPr>
              <w:tabs>
                <w:tab w:val="left" w:pos="483"/>
              </w:tabs>
              <w:rPr>
                <w:rFonts w:ascii="Arial" w:eastAsia="Arial" w:hAnsi="Arial" w:cs="Arial"/>
                <w:b/>
                <w:bCs/>
                <w:sz w:val="22"/>
                <w:szCs w:val="22"/>
              </w:rPr>
            </w:pPr>
            <w:r>
              <w:rPr>
                <w:rFonts w:ascii="Arial" w:eastAsia="Arial" w:hAnsi="Arial" w:cs="Arial"/>
                <w:b/>
                <w:bCs/>
                <w:sz w:val="22"/>
                <w:szCs w:val="22"/>
              </w:rPr>
              <w:t>3.1. A proposta vencedora será selecionada pelo critério:</w:t>
            </w:r>
          </w:p>
          <w:p w:rsidR="00960C4C" w:rsidRDefault="001B7C79">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r>
              <w:rPr>
                <w:rFonts w:ascii="Arial" w:eastAsia="Arial" w:hAnsi="Arial" w:cs="Arial"/>
                <w:sz w:val="22"/>
                <w:szCs w:val="22"/>
              </w:rPr>
              <w:t>X</w:t>
            </w:r>
            <w:proofErr w:type="gramEnd"/>
            <w:r>
              <w:rPr>
                <w:rFonts w:ascii="Arial" w:eastAsia="Arial" w:hAnsi="Arial" w:cs="Arial"/>
                <w:color w:val="000000"/>
                <w:sz w:val="22"/>
                <w:szCs w:val="22"/>
              </w:rPr>
              <w:t xml:space="preserve"> ) Menor Preço por Item; </w:t>
            </w:r>
          </w:p>
          <w:p w:rsidR="00960C4C" w:rsidRDefault="001B7C79">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Menor Preço por Lote; Justificar a escolha: _______________________________</w:t>
            </w:r>
          </w:p>
          <w:p w:rsidR="00960C4C" w:rsidRDefault="001B7C79">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Menor Preço Global; Justificar a escolha: ________________________________            </w:t>
            </w:r>
          </w:p>
          <w:p w:rsidR="00960C4C" w:rsidRDefault="001B7C79">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Maior Desconto Global sobre a Tabela de Preços (nome da tabela); Justificar a escolha: _____________________________________________</w:t>
            </w:r>
          </w:p>
          <w:p w:rsidR="00960C4C" w:rsidRDefault="001B7C79">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Outro . Especificar: __________________________</w:t>
            </w:r>
          </w:p>
          <w:p w:rsidR="00960C4C" w:rsidRDefault="00960C4C">
            <w:pPr>
              <w:pBdr>
                <w:top w:val="nil"/>
                <w:left w:val="nil"/>
                <w:bottom w:val="nil"/>
                <w:right w:val="nil"/>
                <w:between w:val="nil"/>
              </w:pBdr>
              <w:tabs>
                <w:tab w:val="left" w:pos="483"/>
              </w:tabs>
              <w:ind w:left="720"/>
              <w:rPr>
                <w:rFonts w:ascii="Arial" w:eastAsia="Arial" w:hAnsi="Arial" w:cs="Arial"/>
                <w:b/>
                <w:bCs/>
                <w:color w:val="000000"/>
                <w:sz w:val="22"/>
                <w:szCs w:val="22"/>
              </w:rPr>
            </w:pPr>
          </w:p>
          <w:p w:rsidR="00960C4C" w:rsidRDefault="001B7C79">
            <w:pPr>
              <w:tabs>
                <w:tab w:val="left" w:pos="483"/>
              </w:tabs>
              <w:rPr>
                <w:rFonts w:ascii="Arial" w:eastAsia="Arial" w:hAnsi="Arial" w:cs="Arial"/>
                <w:b/>
                <w:bCs/>
                <w:sz w:val="22"/>
                <w:szCs w:val="22"/>
              </w:rPr>
            </w:pPr>
            <w:r>
              <w:rPr>
                <w:rFonts w:ascii="Arial" w:eastAsia="Arial" w:hAnsi="Arial" w:cs="Arial"/>
                <w:b/>
                <w:bCs/>
                <w:sz w:val="22"/>
                <w:szCs w:val="22"/>
              </w:rPr>
              <w:t>3.2. Será adotado o Sistema de Registro de Preços – SRP?</w:t>
            </w:r>
          </w:p>
          <w:p w:rsidR="00960C4C" w:rsidRDefault="001B7C79">
            <w:pPr>
              <w:pBdr>
                <w:top w:val="nil"/>
                <w:left w:val="nil"/>
                <w:bottom w:val="nil"/>
                <w:right w:val="nil"/>
                <w:between w:val="nil"/>
              </w:pBdr>
              <w:tabs>
                <w:tab w:val="left" w:pos="1452"/>
                <w:tab w:val="left" w:pos="1454"/>
              </w:tabs>
              <w:ind w:left="196"/>
              <w:rPr>
                <w:rFonts w:ascii="Arial" w:eastAsia="Arial" w:hAnsi="Arial" w:cs="Arial"/>
                <w:i/>
                <w:iCs/>
                <w:color w:val="000000"/>
                <w:sz w:val="22"/>
                <w:szCs w:val="22"/>
              </w:rPr>
            </w:pPr>
            <w:proofErr w:type="gramStart"/>
            <w:r>
              <w:rPr>
                <w:rFonts w:ascii="Arial" w:eastAsia="Arial" w:hAnsi="Arial" w:cs="Arial"/>
                <w:i/>
                <w:iCs/>
                <w:color w:val="000000"/>
                <w:sz w:val="22"/>
                <w:szCs w:val="22"/>
              </w:rPr>
              <w:t xml:space="preserve">(  </w:t>
            </w:r>
            <w:proofErr w:type="gramEnd"/>
            <w:r>
              <w:rPr>
                <w:rFonts w:ascii="Arial" w:eastAsia="Arial" w:hAnsi="Arial" w:cs="Arial"/>
                <w:i/>
                <w:iCs/>
                <w:color w:val="000000"/>
                <w:sz w:val="22"/>
                <w:szCs w:val="22"/>
              </w:rPr>
              <w:t xml:space="preserve">  ) Sim </w:t>
            </w:r>
            <w:r>
              <w:rPr>
                <w:rFonts w:ascii="Arial" w:eastAsia="Arial" w:hAnsi="Arial" w:cs="Arial"/>
                <w:b/>
                <w:bCs/>
                <w:i/>
                <w:iCs/>
                <w:color w:val="000000"/>
                <w:sz w:val="22"/>
                <w:szCs w:val="22"/>
              </w:rPr>
              <w:t xml:space="preserve">(preencher o anexo II do Termo de Referência) </w:t>
            </w:r>
          </w:p>
          <w:p w:rsidR="00960C4C" w:rsidRDefault="001B7C79">
            <w:pPr>
              <w:tabs>
                <w:tab w:val="left" w:pos="1452"/>
                <w:tab w:val="left" w:pos="1454"/>
              </w:tabs>
              <w:rPr>
                <w:rFonts w:ascii="Arial" w:eastAsia="Arial" w:hAnsi="Arial" w:cs="Arial"/>
                <w:i/>
                <w:iCs/>
                <w:sz w:val="22"/>
                <w:szCs w:val="22"/>
              </w:rPr>
            </w:pPr>
            <w:r>
              <w:rPr>
                <w:rFonts w:ascii="Arial" w:eastAsia="Arial" w:hAnsi="Arial" w:cs="Arial"/>
                <w:i/>
                <w:iCs/>
                <w:sz w:val="22"/>
                <w:szCs w:val="22"/>
              </w:rPr>
              <w:t xml:space="preserve">   </w:t>
            </w:r>
            <w:proofErr w:type="gramStart"/>
            <w:r>
              <w:rPr>
                <w:rFonts w:ascii="Arial" w:eastAsia="Arial" w:hAnsi="Arial" w:cs="Arial"/>
                <w:i/>
                <w:iCs/>
                <w:sz w:val="22"/>
                <w:szCs w:val="22"/>
              </w:rPr>
              <w:t>( X</w:t>
            </w:r>
            <w:proofErr w:type="gramEnd"/>
            <w:r>
              <w:rPr>
                <w:rFonts w:ascii="Arial" w:eastAsia="Arial" w:hAnsi="Arial" w:cs="Arial"/>
                <w:i/>
                <w:iCs/>
                <w:sz w:val="22"/>
                <w:szCs w:val="22"/>
              </w:rPr>
              <w:t xml:space="preserve">  ) Não</w:t>
            </w:r>
          </w:p>
          <w:p w:rsidR="00960C4C" w:rsidRDefault="00960C4C">
            <w:pPr>
              <w:pBdr>
                <w:top w:val="nil"/>
                <w:left w:val="nil"/>
                <w:bottom w:val="nil"/>
                <w:right w:val="nil"/>
                <w:between w:val="nil"/>
              </w:pBdr>
              <w:ind w:left="851"/>
              <w:rPr>
                <w:rFonts w:ascii="Arial" w:eastAsia="Arial" w:hAnsi="Arial" w:cs="Arial"/>
                <w:color w:val="000000"/>
                <w:sz w:val="22"/>
                <w:szCs w:val="22"/>
              </w:rPr>
            </w:pPr>
          </w:p>
          <w:p w:rsidR="00960C4C" w:rsidRDefault="001B7C79">
            <w:pPr>
              <w:tabs>
                <w:tab w:val="left" w:pos="763"/>
              </w:tabs>
              <w:ind w:right="228"/>
              <w:jc w:val="both"/>
              <w:rPr>
                <w:rFonts w:ascii="Arial" w:eastAsia="Arial" w:hAnsi="Arial" w:cs="Arial"/>
                <w:b/>
                <w:bCs/>
                <w:sz w:val="22"/>
                <w:szCs w:val="22"/>
              </w:rPr>
            </w:pPr>
            <w:r>
              <w:rPr>
                <w:rFonts w:ascii="Arial" w:eastAsia="Arial" w:hAnsi="Arial" w:cs="Arial"/>
                <w:b/>
                <w:bCs/>
                <w:sz w:val="22"/>
                <w:szCs w:val="22"/>
              </w:rPr>
              <w:t xml:space="preserve">3.3. Será adotado tratamento diferenciado a microempresas (ME) e empresas de pequeno porte (EPP), conforme o disposto no art. 48 da Lei Complementar nº 123/2006 (alterado pela Lei Complementar nº 147/2014): </w:t>
            </w:r>
            <w:r>
              <w:rPr>
                <w:rFonts w:ascii="Arial" w:eastAsia="Arial" w:hAnsi="Arial" w:cs="Arial"/>
                <w:i/>
                <w:iCs/>
                <w:sz w:val="22"/>
                <w:szCs w:val="22"/>
                <w:u w:val="single"/>
              </w:rPr>
              <w:t>(A ser preenchido por Compras após a pesquisa de preços)</w:t>
            </w:r>
          </w:p>
          <w:p w:rsidR="00960C4C" w:rsidRDefault="001B7C79">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 Qual benefício? _____________________________________</w:t>
            </w:r>
          </w:p>
          <w:p w:rsidR="00960C4C" w:rsidRDefault="002B3B5C">
            <w:pPr>
              <w:pBdr>
                <w:top w:val="nil"/>
                <w:left w:val="nil"/>
                <w:bottom w:val="nil"/>
                <w:right w:val="nil"/>
                <w:between w:val="nil"/>
              </w:pBdr>
              <w:ind w:right="228"/>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w:t>
            </w:r>
            <w:r w:rsidR="001B7C79">
              <w:rPr>
                <w:rFonts w:ascii="Arial" w:eastAsia="Arial" w:hAnsi="Arial" w:cs="Arial"/>
                <w:color w:val="000000"/>
                <w:sz w:val="22"/>
                <w:szCs w:val="22"/>
              </w:rPr>
              <w:t xml:space="preserve">)   </w:t>
            </w:r>
            <w:r w:rsidR="001B7C79">
              <w:rPr>
                <w:rFonts w:ascii="Arial" w:eastAsia="Arial" w:hAnsi="Arial" w:cs="Arial"/>
                <w:sz w:val="22"/>
                <w:szCs w:val="22"/>
              </w:rPr>
              <w:t>Não</w:t>
            </w:r>
            <w:r w:rsidR="001B7C79">
              <w:rPr>
                <w:rFonts w:ascii="Arial" w:eastAsia="Arial" w:hAnsi="Arial" w:cs="Arial"/>
                <w:color w:val="000000"/>
                <w:sz w:val="22"/>
                <w:szCs w:val="22"/>
              </w:rPr>
              <w:t xml:space="preserve"> . Justificativa ________________________________________</w:t>
            </w:r>
          </w:p>
          <w:p w:rsidR="00960C4C" w:rsidRDefault="00960C4C">
            <w:pPr>
              <w:pBdr>
                <w:top w:val="nil"/>
                <w:left w:val="nil"/>
                <w:bottom w:val="nil"/>
                <w:right w:val="nil"/>
                <w:between w:val="nil"/>
              </w:pBdr>
              <w:spacing w:line="261" w:lineRule="auto"/>
              <w:ind w:left="198" w:right="227"/>
              <w:rPr>
                <w:rFonts w:ascii="Arial" w:eastAsia="Arial" w:hAnsi="Arial" w:cs="Arial"/>
                <w:color w:val="000000"/>
                <w:sz w:val="22"/>
                <w:szCs w:val="22"/>
              </w:rPr>
            </w:pPr>
          </w:p>
          <w:p w:rsidR="00960C4C" w:rsidRDefault="001B7C79">
            <w:pPr>
              <w:widowControl w:val="0"/>
              <w:pBdr>
                <w:top w:val="nil"/>
                <w:left w:val="nil"/>
                <w:bottom w:val="nil"/>
                <w:right w:val="nil"/>
                <w:between w:val="nil"/>
              </w:pBdr>
              <w:tabs>
                <w:tab w:val="left" w:pos="763"/>
              </w:tabs>
              <w:jc w:val="both"/>
              <w:rPr>
                <w:rFonts w:ascii="Arial" w:eastAsia="Arial" w:hAnsi="Arial" w:cs="Arial"/>
                <w:b/>
                <w:bCs/>
                <w:color w:val="000000"/>
                <w:sz w:val="22"/>
                <w:szCs w:val="22"/>
              </w:rPr>
            </w:pPr>
            <w:r>
              <w:rPr>
                <w:rFonts w:ascii="Arial" w:eastAsia="Arial" w:hAnsi="Arial" w:cs="Arial"/>
                <w:b/>
                <w:bCs/>
                <w:color w:val="000000"/>
                <w:sz w:val="22"/>
                <w:szCs w:val="22"/>
              </w:rPr>
              <w:t>3.4. Haverá necessidade de vistoria prévia (visita técnica)?</w:t>
            </w:r>
          </w:p>
          <w:p w:rsidR="00960C4C" w:rsidRDefault="001B7C79">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Vistoria obrigatória </w:t>
            </w:r>
          </w:p>
          <w:p w:rsidR="00960C4C" w:rsidRDefault="001B7C79">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Vistoria facultativa </w:t>
            </w:r>
          </w:p>
          <w:p w:rsidR="00960C4C" w:rsidRDefault="001B7C79">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 será exigida vistoria.</w:t>
            </w:r>
          </w:p>
          <w:p w:rsidR="00960C4C" w:rsidRDefault="00960C4C">
            <w:pPr>
              <w:widowControl w:val="0"/>
              <w:pBdr>
                <w:top w:val="nil"/>
                <w:left w:val="nil"/>
                <w:bottom w:val="nil"/>
                <w:right w:val="nil"/>
                <w:between w:val="nil"/>
              </w:pBdr>
              <w:ind w:left="909"/>
              <w:rPr>
                <w:rFonts w:ascii="Arial" w:eastAsia="Arial" w:hAnsi="Arial" w:cs="Arial"/>
                <w:color w:val="000000"/>
                <w:sz w:val="22"/>
                <w:szCs w:val="22"/>
              </w:rPr>
            </w:pPr>
          </w:p>
          <w:p w:rsidR="00960C4C" w:rsidRDefault="00960C4C">
            <w:pPr>
              <w:pBdr>
                <w:top w:val="nil"/>
                <w:left w:val="nil"/>
                <w:bottom w:val="nil"/>
                <w:right w:val="nil"/>
                <w:between w:val="nil"/>
              </w:pBdr>
              <w:ind w:right="85"/>
              <w:rPr>
                <w:rFonts w:ascii="Arial" w:eastAsia="Arial" w:hAnsi="Arial" w:cs="Arial"/>
                <w:color w:val="000000"/>
                <w:sz w:val="22"/>
                <w:szCs w:val="22"/>
              </w:rPr>
            </w:pPr>
          </w:p>
          <w:p w:rsidR="00960C4C" w:rsidRDefault="001B7C79">
            <w:pPr>
              <w:pBdr>
                <w:top w:val="nil"/>
                <w:left w:val="nil"/>
                <w:bottom w:val="nil"/>
                <w:right w:val="nil"/>
                <w:between w:val="nil"/>
              </w:pBdr>
              <w:ind w:right="228"/>
              <w:rPr>
                <w:rFonts w:ascii="Arial" w:eastAsia="Arial" w:hAnsi="Arial" w:cs="Arial"/>
                <w:b/>
                <w:bCs/>
                <w:color w:val="000000"/>
                <w:sz w:val="22"/>
                <w:szCs w:val="22"/>
              </w:rPr>
            </w:pPr>
            <w:r>
              <w:rPr>
                <w:rFonts w:ascii="Arial" w:eastAsia="Arial" w:hAnsi="Arial" w:cs="Arial"/>
                <w:b/>
                <w:bCs/>
                <w:color w:val="000000"/>
                <w:sz w:val="22"/>
                <w:szCs w:val="22"/>
              </w:rPr>
              <w:t>3.5. Será admitida a participação de cooperativas?</w:t>
            </w:r>
          </w:p>
          <w:p w:rsidR="00960C4C" w:rsidRDefault="001B7C79">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Não</w:t>
            </w:r>
          </w:p>
          <w:p w:rsidR="00960C4C" w:rsidRDefault="001B7C79">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Sim, neste caso:</w:t>
            </w:r>
          </w:p>
          <w:p w:rsidR="00960C4C" w:rsidRDefault="001B7C79">
            <w:pPr>
              <w:tabs>
                <w:tab w:val="left" w:pos="426"/>
                <w:tab w:val="left" w:pos="709"/>
              </w:tabs>
              <w:ind w:left="709"/>
              <w:jc w:val="both"/>
              <w:rPr>
                <w:rFonts w:ascii="Arial" w:eastAsia="Arial" w:hAnsi="Arial" w:cs="Arial"/>
                <w:color w:val="000000"/>
                <w:sz w:val="22"/>
                <w:szCs w:val="22"/>
              </w:rPr>
            </w:pPr>
            <w:r>
              <w:rPr>
                <w:rFonts w:ascii="Arial" w:eastAsia="Arial" w:hAnsi="Arial" w:cs="Arial"/>
                <w:sz w:val="22"/>
                <w:szCs w:val="22"/>
              </w:rPr>
              <w:t xml:space="preserve">I - </w:t>
            </w:r>
            <w:r>
              <w:rPr>
                <w:rFonts w:ascii="Arial" w:eastAsia="Arial" w:hAnsi="Arial" w:cs="Arial"/>
                <w:color w:val="000000"/>
                <w:sz w:val="22"/>
                <w:szCs w:val="22"/>
              </w:rPr>
              <w:t>Será permitida a participação de cooperativas, desde que apresentem demonstrativo de atuação em regime cooperado, com repartição de receitas e despesas entre os cooperados e atendam ao art. 16 da Lei nº 14.133/21.</w:t>
            </w:r>
          </w:p>
          <w:p w:rsidR="00960C4C" w:rsidRDefault="001B7C79">
            <w:pPr>
              <w:tabs>
                <w:tab w:val="left" w:pos="426"/>
                <w:tab w:val="left" w:pos="709"/>
              </w:tabs>
              <w:ind w:left="709"/>
              <w:jc w:val="both"/>
              <w:rPr>
                <w:rFonts w:ascii="Arial" w:eastAsia="Arial" w:hAnsi="Arial" w:cs="Arial"/>
                <w:color w:val="000000"/>
                <w:sz w:val="22"/>
                <w:szCs w:val="22"/>
              </w:rPr>
            </w:pPr>
            <w:r>
              <w:rPr>
                <w:rFonts w:ascii="Arial" w:eastAsia="Arial" w:hAnsi="Arial" w:cs="Arial"/>
                <w:color w:val="000000"/>
                <w:sz w:val="22"/>
                <w:szCs w:val="22"/>
              </w:rPr>
              <w:t>II - Em sendo permitida a participação de cooperativas, serão estendidas a elas os benefícios previstos para as microempresas e empresas de pequeno porte quando elas atenderem ao disposto no art. 34 da Lei nº 11.488, de 15 de junho de 2007.</w:t>
            </w:r>
          </w:p>
          <w:p w:rsidR="00960C4C" w:rsidRDefault="00960C4C">
            <w:pPr>
              <w:pBdr>
                <w:top w:val="nil"/>
                <w:left w:val="nil"/>
                <w:bottom w:val="nil"/>
                <w:right w:val="nil"/>
                <w:between w:val="nil"/>
              </w:pBdr>
              <w:ind w:left="196" w:right="228"/>
              <w:rPr>
                <w:rFonts w:ascii="Arial" w:eastAsia="Arial" w:hAnsi="Arial" w:cs="Arial"/>
                <w:color w:val="000000"/>
                <w:sz w:val="22"/>
                <w:szCs w:val="22"/>
              </w:rPr>
            </w:pPr>
          </w:p>
          <w:p w:rsidR="00960C4C" w:rsidRDefault="001B7C79">
            <w:pPr>
              <w:pBdr>
                <w:top w:val="nil"/>
                <w:left w:val="nil"/>
                <w:bottom w:val="nil"/>
                <w:right w:val="nil"/>
                <w:between w:val="nil"/>
              </w:pBdr>
              <w:ind w:right="83"/>
              <w:rPr>
                <w:rFonts w:ascii="Arial" w:eastAsia="Arial" w:hAnsi="Arial" w:cs="Arial"/>
                <w:b/>
                <w:bCs/>
                <w:color w:val="000000"/>
                <w:sz w:val="22"/>
                <w:szCs w:val="22"/>
              </w:rPr>
            </w:pPr>
            <w:r>
              <w:rPr>
                <w:rFonts w:ascii="Arial" w:eastAsia="Arial" w:hAnsi="Arial" w:cs="Arial"/>
                <w:b/>
                <w:bCs/>
                <w:color w:val="000000"/>
                <w:sz w:val="22"/>
                <w:szCs w:val="22"/>
              </w:rPr>
              <w:t>3.6. Será admitida a subcontratação?</w:t>
            </w:r>
          </w:p>
          <w:p w:rsidR="00960C4C" w:rsidRDefault="001B7C79">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60C4C" w:rsidRDefault="001B7C79">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60C4C" w:rsidRDefault="00960C4C">
            <w:pPr>
              <w:pBdr>
                <w:top w:val="nil"/>
                <w:left w:val="nil"/>
                <w:bottom w:val="nil"/>
                <w:right w:val="nil"/>
                <w:between w:val="nil"/>
              </w:pBdr>
              <w:jc w:val="both"/>
              <w:rPr>
                <w:rFonts w:ascii="Arial" w:eastAsia="Arial" w:hAnsi="Arial" w:cs="Arial"/>
                <w:color w:val="000000"/>
                <w:sz w:val="22"/>
                <w:szCs w:val="22"/>
              </w:rPr>
            </w:pPr>
          </w:p>
          <w:p w:rsidR="00960C4C" w:rsidRDefault="001B7C79">
            <w:p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3.7.</w:t>
            </w:r>
            <w:r>
              <w:rPr>
                <w:rFonts w:ascii="Arial" w:eastAsia="Arial" w:hAnsi="Arial" w:cs="Arial"/>
                <w:color w:val="000000"/>
                <w:sz w:val="22"/>
                <w:szCs w:val="22"/>
              </w:rPr>
              <w:t xml:space="preserve"> </w:t>
            </w:r>
            <w:r>
              <w:rPr>
                <w:rFonts w:ascii="Arial" w:eastAsia="Arial" w:hAnsi="Arial" w:cs="Arial"/>
                <w:b/>
                <w:bCs/>
                <w:color w:val="000000"/>
                <w:sz w:val="22"/>
                <w:szCs w:val="22"/>
              </w:rPr>
              <w:t>Do agrupamento de itens em lotes</w:t>
            </w:r>
          </w:p>
          <w:p w:rsidR="00960C4C" w:rsidRDefault="00960C4C">
            <w:pPr>
              <w:pBdr>
                <w:top w:val="nil"/>
                <w:left w:val="nil"/>
                <w:bottom w:val="nil"/>
                <w:right w:val="nil"/>
                <w:between w:val="nil"/>
              </w:pBdr>
              <w:ind w:left="196" w:right="83"/>
              <w:rPr>
                <w:rFonts w:ascii="Arial" w:eastAsia="Arial" w:hAnsi="Arial" w:cs="Arial"/>
                <w:color w:val="000000"/>
                <w:sz w:val="22"/>
                <w:szCs w:val="22"/>
              </w:rPr>
            </w:pPr>
          </w:p>
          <w:p w:rsidR="00960C4C" w:rsidRDefault="001B7C79">
            <w:pPr>
              <w:pBdr>
                <w:top w:val="nil"/>
                <w:left w:val="nil"/>
                <w:bottom w:val="nil"/>
                <w:right w:val="nil"/>
                <w:between w:val="nil"/>
              </w:pBdr>
              <w:ind w:left="196" w:right="83"/>
              <w:rPr>
                <w:rFonts w:ascii="Arial" w:eastAsia="Arial" w:hAnsi="Arial" w:cs="Arial"/>
                <w:color w:val="000000"/>
                <w:sz w:val="22"/>
                <w:szCs w:val="22"/>
              </w:rPr>
            </w:pPr>
            <w:r>
              <w:rPr>
                <w:rFonts w:ascii="Arial" w:eastAsia="Arial" w:hAnsi="Arial" w:cs="Arial"/>
                <w:color w:val="000000"/>
                <w:sz w:val="22"/>
                <w:szCs w:val="22"/>
              </w:rPr>
              <w:t>A aquisição/contratação se dará em lotes?</w:t>
            </w:r>
          </w:p>
          <w:p w:rsidR="00960C4C" w:rsidRDefault="001B7C79">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60C4C" w:rsidRDefault="001B7C79">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 – Justificar abaixo e apresentar a planilha com os lotes.</w:t>
            </w:r>
          </w:p>
          <w:p w:rsidR="00960C4C" w:rsidRDefault="00960C4C">
            <w:pPr>
              <w:rPr>
                <w:rFonts w:ascii="Arial" w:eastAsia="Arial" w:hAnsi="Arial" w:cs="Arial"/>
                <w:color w:val="548DD4"/>
                <w:sz w:val="22"/>
                <w:szCs w:val="22"/>
              </w:rPr>
            </w:pPr>
          </w:p>
        </w:tc>
      </w:tr>
      <w:tr w:rsidR="00960C4C" w:rsidTr="001B7C79">
        <w:trPr>
          <w:trHeight w:val="357"/>
        </w:trPr>
        <w:tc>
          <w:tcPr>
            <w:tcW w:w="10201" w:type="dxa"/>
            <w:tcBorders>
              <w:top w:val="single" w:sz="4" w:space="0" w:color="000000"/>
            </w:tcBorders>
            <w:shd w:val="clear" w:color="auto" w:fill="E36C09"/>
          </w:tcPr>
          <w:p w:rsidR="00960C4C" w:rsidRDefault="001B7C79">
            <w:pPr>
              <w:rPr>
                <w:rFonts w:ascii="Arial" w:eastAsia="Arial" w:hAnsi="Arial" w:cs="Arial"/>
                <w:b/>
                <w:bCs/>
                <w:color w:val="FFFFFF"/>
                <w:sz w:val="22"/>
                <w:szCs w:val="22"/>
              </w:rPr>
            </w:pPr>
            <w:r>
              <w:rPr>
                <w:rFonts w:ascii="Arial" w:eastAsia="Arial" w:hAnsi="Arial" w:cs="Arial"/>
                <w:b/>
                <w:bCs/>
                <w:color w:val="FFFFFF"/>
                <w:sz w:val="22"/>
                <w:szCs w:val="22"/>
              </w:rPr>
              <w:t>4. DOS CRITÉRIOS DE ACEITAÇÃO DA PROPOSTA</w:t>
            </w:r>
          </w:p>
        </w:tc>
      </w:tr>
      <w:tr w:rsidR="00960C4C" w:rsidTr="001B7C79">
        <w:tc>
          <w:tcPr>
            <w:tcW w:w="10201" w:type="dxa"/>
            <w:tcBorders>
              <w:top w:val="single" w:sz="4" w:space="0" w:color="000000"/>
            </w:tcBorders>
          </w:tcPr>
          <w:p w:rsidR="00960C4C" w:rsidRDefault="00960C4C">
            <w:pPr>
              <w:keepNext/>
              <w:spacing w:line="276" w:lineRule="auto"/>
              <w:ind w:left="160" w:right="200"/>
              <w:jc w:val="both"/>
              <w:rPr>
                <w:rFonts w:ascii="Arial" w:eastAsia="Arial" w:hAnsi="Arial" w:cs="Arial"/>
                <w:b/>
                <w:bCs/>
                <w:sz w:val="22"/>
                <w:szCs w:val="22"/>
              </w:rPr>
            </w:pPr>
          </w:p>
          <w:p w:rsidR="00960C4C" w:rsidRDefault="001B7C79">
            <w:pPr>
              <w:keepNext/>
              <w:spacing w:line="276" w:lineRule="auto"/>
              <w:ind w:left="160" w:right="200"/>
              <w:jc w:val="both"/>
              <w:rPr>
                <w:rFonts w:ascii="Arial" w:eastAsia="Arial" w:hAnsi="Arial" w:cs="Arial"/>
                <w:b/>
                <w:bCs/>
                <w:sz w:val="22"/>
                <w:szCs w:val="22"/>
              </w:rPr>
            </w:pPr>
            <w:r>
              <w:rPr>
                <w:rFonts w:ascii="Arial" w:eastAsia="Arial" w:hAnsi="Arial" w:cs="Arial"/>
                <w:b/>
                <w:bCs/>
                <w:sz w:val="22"/>
                <w:szCs w:val="22"/>
              </w:rPr>
              <w:t>4.1.</w:t>
            </w:r>
            <w:r>
              <w:rPr>
                <w:sz w:val="14"/>
                <w:szCs w:val="14"/>
              </w:rPr>
              <w:t xml:space="preserve">   </w:t>
            </w:r>
            <w:r>
              <w:rPr>
                <w:rFonts w:ascii="Arial" w:eastAsia="Arial" w:hAnsi="Arial" w:cs="Arial"/>
                <w:b/>
                <w:bCs/>
                <w:sz w:val="22"/>
                <w:szCs w:val="22"/>
              </w:rPr>
              <w:t>Serão exigidos documentos adicionais juntamente com a proposta de preços (para análise da equipe técnica na fase de julgamento da proposta final de preços):</w:t>
            </w:r>
          </w:p>
          <w:p w:rsidR="00960C4C" w:rsidRDefault="001B7C79">
            <w:pPr>
              <w:keepNext/>
              <w:spacing w:line="276" w:lineRule="auto"/>
              <w:ind w:left="160" w:right="200"/>
              <w:jc w:val="both"/>
              <w:rPr>
                <w:rFonts w:ascii="Arial" w:eastAsia="Arial" w:hAnsi="Arial" w:cs="Arial"/>
                <w:sz w:val="22"/>
                <w:szCs w:val="22"/>
              </w:rPr>
            </w:pPr>
            <w:proofErr w:type="gramStart"/>
            <w:r>
              <w:rPr>
                <w:rFonts w:ascii="Arial" w:eastAsia="Arial" w:hAnsi="Arial" w:cs="Arial"/>
                <w:sz w:val="22"/>
                <w:szCs w:val="22"/>
              </w:rPr>
              <w:t>( x</w:t>
            </w:r>
            <w:proofErr w:type="gramEnd"/>
            <w:r>
              <w:rPr>
                <w:rFonts w:ascii="Arial" w:eastAsia="Arial" w:hAnsi="Arial" w:cs="Arial"/>
                <w:sz w:val="22"/>
                <w:szCs w:val="22"/>
              </w:rPr>
              <w:t xml:space="preserve"> ) Não</w:t>
            </w:r>
          </w:p>
          <w:p w:rsidR="00960C4C" w:rsidRDefault="001B7C79">
            <w:pPr>
              <w:keepNext/>
              <w:spacing w:line="276" w:lineRule="auto"/>
              <w:ind w:left="160" w:right="200"/>
              <w:jc w:val="both"/>
              <w:rPr>
                <w:rFonts w:ascii="Arial" w:eastAsia="Arial" w:hAnsi="Arial" w:cs="Arial"/>
                <w:sz w:val="22"/>
                <w:szCs w:val="22"/>
              </w:rPr>
            </w:pP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Sim</w:t>
            </w:r>
          </w:p>
          <w:p w:rsidR="00960C4C" w:rsidRDefault="00960C4C">
            <w:pPr>
              <w:keepNext/>
              <w:spacing w:line="276" w:lineRule="auto"/>
              <w:ind w:left="160" w:right="200"/>
              <w:jc w:val="both"/>
              <w:rPr>
                <w:rFonts w:ascii="Arial" w:eastAsia="Arial" w:hAnsi="Arial" w:cs="Arial"/>
                <w:b/>
                <w:bCs/>
                <w:sz w:val="22"/>
                <w:szCs w:val="22"/>
              </w:rPr>
            </w:pPr>
          </w:p>
          <w:p w:rsidR="00960C4C" w:rsidRDefault="001B7C79">
            <w:pPr>
              <w:keepNext/>
              <w:spacing w:line="276" w:lineRule="auto"/>
              <w:ind w:left="160" w:right="200"/>
              <w:jc w:val="both"/>
              <w:rPr>
                <w:rFonts w:ascii="Arial" w:eastAsia="Arial" w:hAnsi="Arial" w:cs="Arial"/>
                <w:b/>
                <w:bCs/>
                <w:sz w:val="22"/>
                <w:szCs w:val="22"/>
              </w:rPr>
            </w:pPr>
            <w:r>
              <w:rPr>
                <w:rFonts w:ascii="Arial" w:eastAsia="Arial" w:hAnsi="Arial" w:cs="Arial"/>
                <w:b/>
                <w:bCs/>
                <w:sz w:val="22"/>
                <w:szCs w:val="22"/>
              </w:rPr>
              <w:t xml:space="preserve">4.2. Será exigido amostra </w:t>
            </w:r>
            <w:proofErr w:type="gramStart"/>
            <w:r>
              <w:rPr>
                <w:rFonts w:ascii="Arial" w:eastAsia="Arial" w:hAnsi="Arial" w:cs="Arial"/>
                <w:b/>
                <w:bCs/>
                <w:sz w:val="22"/>
                <w:szCs w:val="22"/>
              </w:rPr>
              <w:t>do(</w:t>
            </w:r>
            <w:proofErr w:type="gramEnd"/>
            <w:r>
              <w:rPr>
                <w:rFonts w:ascii="Arial" w:eastAsia="Arial" w:hAnsi="Arial" w:cs="Arial"/>
                <w:b/>
                <w:bCs/>
                <w:sz w:val="22"/>
                <w:szCs w:val="22"/>
              </w:rPr>
              <w:t>s) produto(s)/demonstração do(s) serviço(s):</w:t>
            </w:r>
          </w:p>
          <w:p w:rsidR="00960C4C" w:rsidRDefault="001B7C79">
            <w:pPr>
              <w:keepNext/>
              <w:spacing w:line="276" w:lineRule="auto"/>
              <w:ind w:left="160" w:right="200"/>
              <w:jc w:val="both"/>
              <w:rPr>
                <w:rFonts w:ascii="Arial" w:eastAsia="Arial" w:hAnsi="Arial" w:cs="Arial"/>
                <w:sz w:val="22"/>
                <w:szCs w:val="22"/>
              </w:rPr>
            </w:pPr>
            <w:proofErr w:type="gramStart"/>
            <w:r>
              <w:rPr>
                <w:rFonts w:ascii="Arial" w:eastAsia="Arial" w:hAnsi="Arial" w:cs="Arial"/>
                <w:sz w:val="22"/>
                <w:szCs w:val="22"/>
              </w:rPr>
              <w:t>( x</w:t>
            </w:r>
            <w:proofErr w:type="gramEnd"/>
            <w:r>
              <w:rPr>
                <w:rFonts w:ascii="Arial" w:eastAsia="Arial" w:hAnsi="Arial" w:cs="Arial"/>
                <w:sz w:val="22"/>
                <w:szCs w:val="22"/>
              </w:rPr>
              <w:t xml:space="preserve"> ) Não</w:t>
            </w:r>
          </w:p>
          <w:p w:rsidR="00960C4C" w:rsidRDefault="001B7C79">
            <w:pPr>
              <w:keepNext/>
              <w:spacing w:line="276" w:lineRule="auto"/>
              <w:ind w:left="160" w:right="200"/>
              <w:jc w:val="both"/>
              <w:rPr>
                <w:rFonts w:ascii="Arial" w:eastAsia="Arial" w:hAnsi="Arial" w:cs="Arial"/>
                <w:sz w:val="22"/>
                <w:szCs w:val="22"/>
              </w:rPr>
            </w:pP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Sim</w:t>
            </w:r>
          </w:p>
          <w:p w:rsidR="00960C4C" w:rsidRDefault="00960C4C">
            <w:pPr>
              <w:keepNext/>
              <w:spacing w:line="276" w:lineRule="auto"/>
              <w:ind w:left="160" w:right="200"/>
              <w:jc w:val="both"/>
              <w:rPr>
                <w:rFonts w:ascii="Arial" w:eastAsia="Arial" w:hAnsi="Arial" w:cs="Arial"/>
                <w:sz w:val="22"/>
                <w:szCs w:val="22"/>
              </w:rPr>
            </w:pPr>
          </w:p>
          <w:p w:rsidR="00960C4C" w:rsidRDefault="001B7C79">
            <w:pPr>
              <w:keepNext/>
              <w:spacing w:line="276" w:lineRule="auto"/>
              <w:ind w:right="200"/>
              <w:jc w:val="both"/>
              <w:rPr>
                <w:rFonts w:ascii="Arial" w:eastAsia="Arial" w:hAnsi="Arial" w:cs="Arial"/>
                <w:b/>
                <w:bCs/>
                <w:sz w:val="22"/>
                <w:szCs w:val="22"/>
              </w:rPr>
            </w:pPr>
            <w:r>
              <w:rPr>
                <w:rFonts w:ascii="Arial" w:eastAsia="Arial" w:hAnsi="Arial" w:cs="Arial"/>
                <w:b/>
                <w:bCs/>
                <w:sz w:val="22"/>
                <w:szCs w:val="22"/>
              </w:rPr>
              <w:t>4.3.</w:t>
            </w:r>
            <w:r>
              <w:rPr>
                <w:sz w:val="14"/>
                <w:szCs w:val="14"/>
              </w:rPr>
              <w:tab/>
            </w:r>
            <w:r>
              <w:rPr>
                <w:rFonts w:ascii="Arial" w:eastAsia="Arial" w:hAnsi="Arial" w:cs="Arial"/>
                <w:b/>
                <w:bCs/>
                <w:sz w:val="22"/>
                <w:szCs w:val="22"/>
              </w:rPr>
              <w:t>Será exigida prova de conceito?</w:t>
            </w:r>
          </w:p>
          <w:p w:rsidR="00960C4C" w:rsidRDefault="001B7C79">
            <w:pPr>
              <w:keepNext/>
              <w:spacing w:line="276" w:lineRule="auto"/>
              <w:ind w:left="160" w:right="200"/>
              <w:jc w:val="both"/>
              <w:rPr>
                <w:rFonts w:ascii="Arial" w:eastAsia="Arial" w:hAnsi="Arial" w:cs="Arial"/>
                <w:sz w:val="22"/>
                <w:szCs w:val="22"/>
              </w:rPr>
            </w:pPr>
            <w:proofErr w:type="gramStart"/>
            <w:r>
              <w:rPr>
                <w:rFonts w:ascii="Arial" w:eastAsia="Arial" w:hAnsi="Arial" w:cs="Arial"/>
                <w:sz w:val="22"/>
                <w:szCs w:val="22"/>
              </w:rPr>
              <w:t>( x</w:t>
            </w:r>
            <w:proofErr w:type="gramEnd"/>
            <w:r>
              <w:rPr>
                <w:rFonts w:ascii="Arial" w:eastAsia="Arial" w:hAnsi="Arial" w:cs="Arial"/>
                <w:sz w:val="22"/>
                <w:szCs w:val="22"/>
              </w:rPr>
              <w:t xml:space="preserve"> ) Não</w:t>
            </w:r>
          </w:p>
          <w:p w:rsidR="00960C4C" w:rsidRDefault="001B7C79">
            <w:pPr>
              <w:keepNext/>
              <w:spacing w:line="276" w:lineRule="auto"/>
              <w:ind w:left="160" w:right="200"/>
              <w:jc w:val="both"/>
              <w:rPr>
                <w:rFonts w:ascii="Arial" w:eastAsia="Arial" w:hAnsi="Arial" w:cs="Arial"/>
                <w:sz w:val="22"/>
                <w:szCs w:val="22"/>
              </w:rPr>
            </w:pPr>
            <w:r>
              <w:rPr>
                <w:rFonts w:ascii="Arial" w:eastAsia="Arial" w:hAnsi="Arial" w:cs="Arial"/>
                <w:sz w:val="22"/>
                <w:szCs w:val="22"/>
              </w:rPr>
              <w:t>(    ) Sim</w:t>
            </w:r>
          </w:p>
        </w:tc>
      </w:tr>
      <w:tr w:rsidR="00960C4C" w:rsidTr="001B7C79">
        <w:trPr>
          <w:trHeight w:val="2490"/>
        </w:trPr>
        <w:tc>
          <w:tcPr>
            <w:tcW w:w="10201" w:type="dxa"/>
            <w:shd w:val="clear" w:color="auto" w:fill="auto"/>
          </w:tcPr>
          <w:p w:rsidR="00960C4C" w:rsidRDefault="00960C4C">
            <w:pPr>
              <w:keepNext/>
              <w:rPr>
                <w:rFonts w:ascii="Arial" w:eastAsia="Arial" w:hAnsi="Arial" w:cs="Arial"/>
                <w:sz w:val="22"/>
                <w:szCs w:val="22"/>
              </w:rPr>
            </w:pPr>
          </w:p>
          <w:tbl>
            <w:tblPr>
              <w:tblStyle w:val="aff9"/>
              <w:tblW w:w="1019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196"/>
            </w:tblGrid>
            <w:tr w:rsidR="00960C4C" w:rsidTr="002B3B5C">
              <w:trPr>
                <w:trHeight w:val="1859"/>
              </w:trPr>
              <w:tc>
                <w:tcPr>
                  <w:tcW w:w="10196" w:type="dxa"/>
                  <w:tcBorders>
                    <w:top w:val="nil"/>
                    <w:left w:val="nil"/>
                    <w:bottom w:val="nil"/>
                    <w:right w:val="nil"/>
                  </w:tcBorders>
                  <w:tcMar>
                    <w:top w:w="0" w:type="dxa"/>
                    <w:left w:w="140" w:type="dxa"/>
                    <w:bottom w:w="0" w:type="dxa"/>
                    <w:right w:w="140" w:type="dxa"/>
                  </w:tcMar>
                </w:tcPr>
                <w:p w:rsidR="00960C4C" w:rsidRDefault="001B7C79" w:rsidP="0007780B">
                  <w:pPr>
                    <w:keepNext/>
                    <w:framePr w:hSpace="141" w:wrap="around" w:vAnchor="text" w:hAnchor="text" w:x="-735" w:y="1"/>
                    <w:spacing w:line="276" w:lineRule="auto"/>
                    <w:ind w:right="200"/>
                    <w:jc w:val="both"/>
                    <w:rPr>
                      <w:rFonts w:ascii="Arial" w:eastAsia="Arial" w:hAnsi="Arial" w:cs="Arial"/>
                      <w:b/>
                      <w:bCs/>
                      <w:sz w:val="22"/>
                      <w:szCs w:val="22"/>
                    </w:rPr>
                  </w:pPr>
                  <w:r>
                    <w:rPr>
                      <w:rFonts w:ascii="Arial" w:eastAsia="Arial" w:hAnsi="Arial" w:cs="Arial"/>
                      <w:b/>
                      <w:bCs/>
                      <w:sz w:val="22"/>
                      <w:szCs w:val="22"/>
                    </w:rPr>
                    <w:t>4.4. Será exigida carta de solidariedade?</w:t>
                  </w:r>
                </w:p>
                <w:p w:rsidR="00960C4C" w:rsidRDefault="001B7C79" w:rsidP="0007780B">
                  <w:pPr>
                    <w:keepNext/>
                    <w:framePr w:hSpace="141" w:wrap="around" w:vAnchor="text" w:hAnchor="text" w:x="-735" w:y="1"/>
                    <w:spacing w:line="276" w:lineRule="auto"/>
                    <w:ind w:left="160" w:right="200"/>
                    <w:jc w:val="both"/>
                    <w:rPr>
                      <w:rFonts w:ascii="Arial" w:eastAsia="Arial" w:hAnsi="Arial" w:cs="Arial"/>
                      <w:sz w:val="22"/>
                      <w:szCs w:val="22"/>
                    </w:rPr>
                  </w:pPr>
                  <w:proofErr w:type="gramStart"/>
                  <w:r>
                    <w:rPr>
                      <w:rFonts w:ascii="Arial" w:eastAsia="Arial" w:hAnsi="Arial" w:cs="Arial"/>
                      <w:sz w:val="22"/>
                      <w:szCs w:val="22"/>
                    </w:rPr>
                    <w:t>( x</w:t>
                  </w:r>
                  <w:proofErr w:type="gramEnd"/>
                  <w:r>
                    <w:rPr>
                      <w:rFonts w:ascii="Arial" w:eastAsia="Arial" w:hAnsi="Arial" w:cs="Arial"/>
                      <w:sz w:val="22"/>
                      <w:szCs w:val="22"/>
                    </w:rPr>
                    <w:t xml:space="preserve"> ) Não</w:t>
                  </w:r>
                </w:p>
                <w:p w:rsidR="00960C4C" w:rsidRDefault="001B7C79" w:rsidP="0007780B">
                  <w:pPr>
                    <w:keepNext/>
                    <w:framePr w:hSpace="141" w:wrap="around" w:vAnchor="text" w:hAnchor="text" w:x="-735" w:y="1"/>
                    <w:spacing w:line="276" w:lineRule="auto"/>
                    <w:ind w:left="160" w:right="200"/>
                    <w:jc w:val="both"/>
                    <w:rPr>
                      <w:rFonts w:ascii="Arial" w:eastAsia="Arial" w:hAnsi="Arial" w:cs="Arial"/>
                      <w:sz w:val="22"/>
                      <w:szCs w:val="22"/>
                    </w:rPr>
                  </w:pP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Sim</w:t>
                  </w:r>
                </w:p>
                <w:p w:rsidR="00960C4C" w:rsidRDefault="00960C4C" w:rsidP="0007780B">
                  <w:pPr>
                    <w:keepNext/>
                    <w:framePr w:hSpace="141" w:wrap="around" w:vAnchor="text" w:hAnchor="text" w:x="-735" w:y="1"/>
                    <w:spacing w:line="276" w:lineRule="auto"/>
                    <w:ind w:left="160" w:right="200"/>
                    <w:jc w:val="both"/>
                    <w:rPr>
                      <w:rFonts w:ascii="Arial" w:eastAsia="Arial" w:hAnsi="Arial" w:cs="Arial"/>
                      <w:b/>
                      <w:bCs/>
                      <w:sz w:val="22"/>
                      <w:szCs w:val="22"/>
                    </w:rPr>
                  </w:pPr>
                </w:p>
                <w:p w:rsidR="00960C4C" w:rsidRDefault="001B7C79" w:rsidP="0007780B">
                  <w:pPr>
                    <w:keepNext/>
                    <w:framePr w:hSpace="141" w:wrap="around" w:vAnchor="text" w:hAnchor="text" w:x="-735" w:y="1"/>
                    <w:spacing w:line="276" w:lineRule="auto"/>
                    <w:ind w:left="160" w:right="200"/>
                    <w:jc w:val="both"/>
                    <w:rPr>
                      <w:rFonts w:ascii="Arial" w:eastAsia="Arial" w:hAnsi="Arial" w:cs="Arial"/>
                      <w:b/>
                      <w:bCs/>
                      <w:sz w:val="22"/>
                      <w:szCs w:val="22"/>
                    </w:rPr>
                  </w:pPr>
                  <w:r>
                    <w:rPr>
                      <w:rFonts w:ascii="Arial" w:eastAsia="Arial" w:hAnsi="Arial" w:cs="Arial"/>
                      <w:b/>
                      <w:bCs/>
                      <w:sz w:val="22"/>
                      <w:szCs w:val="22"/>
                    </w:rPr>
                    <w:t xml:space="preserve">4.5. Será exigida garantia de proposta, como requisito de </w:t>
                  </w:r>
                  <w:proofErr w:type="spellStart"/>
                  <w:r>
                    <w:rPr>
                      <w:rFonts w:ascii="Arial" w:eastAsia="Arial" w:hAnsi="Arial" w:cs="Arial"/>
                      <w:b/>
                      <w:bCs/>
                      <w:sz w:val="22"/>
                      <w:szCs w:val="22"/>
                    </w:rPr>
                    <w:t>pré</w:t>
                  </w:r>
                  <w:proofErr w:type="spellEnd"/>
                  <w:r>
                    <w:rPr>
                      <w:rFonts w:ascii="Arial" w:eastAsia="Arial" w:hAnsi="Arial" w:cs="Arial"/>
                      <w:b/>
                      <w:bCs/>
                      <w:sz w:val="22"/>
                      <w:szCs w:val="22"/>
                    </w:rPr>
                    <w:t>-habilitação?</w:t>
                  </w:r>
                </w:p>
                <w:p w:rsidR="00960C4C" w:rsidRDefault="001B7C79" w:rsidP="0007780B">
                  <w:pPr>
                    <w:keepNext/>
                    <w:framePr w:hSpace="141" w:wrap="around" w:vAnchor="text" w:hAnchor="text" w:x="-735" w:y="1"/>
                    <w:spacing w:line="276" w:lineRule="auto"/>
                    <w:ind w:left="160" w:right="200"/>
                    <w:jc w:val="both"/>
                    <w:rPr>
                      <w:rFonts w:ascii="Arial" w:eastAsia="Arial" w:hAnsi="Arial" w:cs="Arial"/>
                      <w:sz w:val="22"/>
                      <w:szCs w:val="22"/>
                    </w:rPr>
                  </w:pPr>
                  <w:proofErr w:type="gramStart"/>
                  <w:r>
                    <w:rPr>
                      <w:rFonts w:ascii="Arial" w:eastAsia="Arial" w:hAnsi="Arial" w:cs="Arial"/>
                      <w:sz w:val="22"/>
                      <w:szCs w:val="22"/>
                    </w:rPr>
                    <w:t>(  )</w:t>
                  </w:r>
                  <w:proofErr w:type="gramEnd"/>
                  <w:r>
                    <w:rPr>
                      <w:rFonts w:ascii="Arial" w:eastAsia="Arial" w:hAnsi="Arial" w:cs="Arial"/>
                      <w:sz w:val="22"/>
                      <w:szCs w:val="22"/>
                    </w:rPr>
                    <w:t xml:space="preserve"> Não</w:t>
                  </w:r>
                </w:p>
                <w:p w:rsidR="00960C4C" w:rsidRDefault="001B7C79" w:rsidP="0007780B">
                  <w:pPr>
                    <w:keepNext/>
                    <w:framePr w:hSpace="141" w:wrap="around" w:vAnchor="text" w:hAnchor="text" w:x="-735" w:y="1"/>
                    <w:spacing w:line="276" w:lineRule="auto"/>
                    <w:ind w:left="160" w:right="200"/>
                    <w:jc w:val="both"/>
                    <w:rPr>
                      <w:rFonts w:ascii="Arial" w:eastAsia="Arial" w:hAnsi="Arial" w:cs="Arial"/>
                      <w:sz w:val="22"/>
                      <w:szCs w:val="22"/>
                    </w:rPr>
                  </w:pPr>
                  <w:proofErr w:type="gramStart"/>
                  <w:r>
                    <w:rPr>
                      <w:rFonts w:ascii="Arial" w:eastAsia="Arial" w:hAnsi="Arial" w:cs="Arial"/>
                      <w:sz w:val="22"/>
                      <w:szCs w:val="22"/>
                    </w:rPr>
                    <w:t xml:space="preserve">( </w:t>
                  </w:r>
                  <w:r w:rsidR="00926C2A">
                    <w:rPr>
                      <w:rFonts w:ascii="Arial" w:eastAsia="Arial" w:hAnsi="Arial" w:cs="Arial"/>
                      <w:sz w:val="22"/>
                      <w:szCs w:val="22"/>
                    </w:rPr>
                    <w:t>x</w:t>
                  </w:r>
                  <w:proofErr w:type="gramEnd"/>
                  <w:r>
                    <w:rPr>
                      <w:rFonts w:ascii="Arial" w:eastAsia="Arial" w:hAnsi="Arial" w:cs="Arial"/>
                      <w:sz w:val="22"/>
                      <w:szCs w:val="22"/>
                    </w:rPr>
                    <w:t xml:space="preserve"> ) Sim</w:t>
                  </w:r>
                </w:p>
                <w:p w:rsidR="001B7C79" w:rsidRDefault="001B7C79" w:rsidP="0007780B">
                  <w:pPr>
                    <w:keepNext/>
                    <w:framePr w:hSpace="141" w:wrap="around" w:vAnchor="text" w:hAnchor="text" w:x="-735" w:y="1"/>
                    <w:spacing w:line="276" w:lineRule="auto"/>
                    <w:ind w:left="160" w:right="200"/>
                    <w:jc w:val="both"/>
                    <w:rPr>
                      <w:rFonts w:ascii="Arial" w:eastAsia="Arial" w:hAnsi="Arial" w:cs="Arial"/>
                      <w:sz w:val="22"/>
                      <w:szCs w:val="22"/>
                    </w:rPr>
                  </w:pPr>
                </w:p>
                <w:p w:rsidR="001B7C79" w:rsidRPr="001B7C79" w:rsidRDefault="001B7C79" w:rsidP="0007780B">
                  <w:pPr>
                    <w:keepNext/>
                    <w:framePr w:hSpace="141" w:wrap="around" w:vAnchor="text" w:hAnchor="text" w:x="-735" w:y="1"/>
                    <w:spacing w:line="276" w:lineRule="auto"/>
                    <w:ind w:left="160" w:right="200"/>
                    <w:jc w:val="both"/>
                    <w:rPr>
                      <w:rFonts w:ascii="Arial" w:eastAsia="Arial" w:hAnsi="Arial" w:cs="Arial"/>
                      <w:sz w:val="22"/>
                      <w:szCs w:val="22"/>
                    </w:rPr>
                  </w:pPr>
                  <w:r>
                    <w:rPr>
                      <w:rFonts w:ascii="Arial" w:eastAsia="Arial" w:hAnsi="Arial" w:cs="Arial"/>
                      <w:sz w:val="22"/>
                      <w:szCs w:val="22"/>
                    </w:rPr>
                    <w:t>G</w:t>
                  </w:r>
                  <w:r w:rsidRPr="001B7C79">
                    <w:rPr>
                      <w:rFonts w:ascii="Arial" w:eastAsia="Arial" w:hAnsi="Arial" w:cs="Arial"/>
                      <w:sz w:val="22"/>
                      <w:szCs w:val="22"/>
                    </w:rPr>
                    <w:t>arantia da Proposta – Art. 58 da Lei nº 14.133/2021</w:t>
                  </w:r>
                </w:p>
                <w:p w:rsidR="001B7C79" w:rsidRPr="001B7C79" w:rsidRDefault="001B7C79" w:rsidP="0007780B">
                  <w:pPr>
                    <w:keepNext/>
                    <w:framePr w:hSpace="141" w:wrap="around" w:vAnchor="text" w:hAnchor="text" w:x="-735" w:y="1"/>
                    <w:spacing w:line="276" w:lineRule="auto"/>
                    <w:ind w:left="160" w:right="200"/>
                    <w:jc w:val="both"/>
                    <w:rPr>
                      <w:rFonts w:ascii="Arial" w:eastAsia="Arial" w:hAnsi="Arial" w:cs="Arial"/>
                      <w:sz w:val="22"/>
                      <w:szCs w:val="22"/>
                    </w:rPr>
                  </w:pPr>
                </w:p>
                <w:p w:rsidR="001B7C79" w:rsidRPr="001B7C79" w:rsidRDefault="001B7C79" w:rsidP="0007780B">
                  <w:pPr>
                    <w:keepNext/>
                    <w:framePr w:hSpace="141" w:wrap="around" w:vAnchor="text" w:hAnchor="text" w:x="-735" w:y="1"/>
                    <w:spacing w:line="276" w:lineRule="auto"/>
                    <w:ind w:left="160" w:right="200"/>
                    <w:jc w:val="both"/>
                    <w:rPr>
                      <w:rFonts w:ascii="Arial" w:eastAsia="Arial" w:hAnsi="Arial" w:cs="Arial"/>
                      <w:sz w:val="22"/>
                      <w:szCs w:val="22"/>
                    </w:rPr>
                  </w:pPr>
                  <w:r w:rsidRPr="001B7C79">
                    <w:rPr>
                      <w:rFonts w:ascii="Arial" w:eastAsia="Arial" w:hAnsi="Arial" w:cs="Arial"/>
                      <w:sz w:val="22"/>
                      <w:szCs w:val="22"/>
                    </w:rPr>
                    <w:t>Fica estabelecida a exigência de garantia da proposta, nos termos do art. 58 da Lei Federal nº 14.133/2021, com o objetivo de assegurar a manutenção das condições apresentadas pelos licitantes durante a fase de julgamento e até a contratação.</w:t>
                  </w:r>
                </w:p>
                <w:p w:rsidR="001B7C79" w:rsidRPr="001B7C79" w:rsidRDefault="001B7C79" w:rsidP="0007780B">
                  <w:pPr>
                    <w:keepNext/>
                    <w:framePr w:hSpace="141" w:wrap="around" w:vAnchor="text" w:hAnchor="text" w:x="-735" w:y="1"/>
                    <w:spacing w:line="276" w:lineRule="auto"/>
                    <w:ind w:left="160" w:right="200"/>
                    <w:jc w:val="both"/>
                    <w:rPr>
                      <w:rFonts w:ascii="Arial" w:eastAsia="Arial" w:hAnsi="Arial" w:cs="Arial"/>
                      <w:sz w:val="22"/>
                      <w:szCs w:val="22"/>
                    </w:rPr>
                  </w:pPr>
                </w:p>
                <w:p w:rsidR="001B7C79" w:rsidRPr="001B7C79" w:rsidRDefault="001B7C79" w:rsidP="0007780B">
                  <w:pPr>
                    <w:keepNext/>
                    <w:framePr w:hSpace="141" w:wrap="around" w:vAnchor="text" w:hAnchor="text" w:x="-735" w:y="1"/>
                    <w:spacing w:line="276" w:lineRule="auto"/>
                    <w:ind w:left="160" w:right="200"/>
                    <w:jc w:val="both"/>
                    <w:rPr>
                      <w:rFonts w:ascii="Arial" w:eastAsia="Arial" w:hAnsi="Arial" w:cs="Arial"/>
                      <w:sz w:val="22"/>
                      <w:szCs w:val="22"/>
                    </w:rPr>
                  </w:pPr>
                  <w:r w:rsidRPr="001B7C79">
                    <w:rPr>
                      <w:rFonts w:ascii="Arial" w:eastAsia="Arial" w:hAnsi="Arial" w:cs="Arial"/>
                      <w:sz w:val="22"/>
                      <w:szCs w:val="22"/>
                    </w:rPr>
                    <w:t>O valor da garantia será fixado em 1% (um por cento) do valor estimado da contratação, conforme autorizado pela legislação vigente.</w:t>
                  </w:r>
                </w:p>
                <w:p w:rsidR="001B7C79" w:rsidRPr="001B7C79" w:rsidRDefault="001B7C79" w:rsidP="0007780B">
                  <w:pPr>
                    <w:keepNext/>
                    <w:framePr w:hSpace="141" w:wrap="around" w:vAnchor="text" w:hAnchor="text" w:x="-735" w:y="1"/>
                    <w:spacing w:line="276" w:lineRule="auto"/>
                    <w:ind w:left="160" w:right="200"/>
                    <w:jc w:val="both"/>
                    <w:rPr>
                      <w:rFonts w:ascii="Arial" w:eastAsia="Arial" w:hAnsi="Arial" w:cs="Arial"/>
                      <w:sz w:val="22"/>
                      <w:szCs w:val="22"/>
                    </w:rPr>
                  </w:pPr>
                </w:p>
                <w:p w:rsidR="001B7C79" w:rsidRPr="001B7C79" w:rsidRDefault="001B7C79" w:rsidP="0007780B">
                  <w:pPr>
                    <w:keepNext/>
                    <w:framePr w:hSpace="141" w:wrap="around" w:vAnchor="text" w:hAnchor="text" w:x="-735" w:y="1"/>
                    <w:spacing w:line="276" w:lineRule="auto"/>
                    <w:ind w:left="160" w:right="200"/>
                    <w:jc w:val="both"/>
                    <w:rPr>
                      <w:rFonts w:ascii="Arial" w:eastAsia="Arial" w:hAnsi="Arial" w:cs="Arial"/>
                      <w:sz w:val="22"/>
                      <w:szCs w:val="22"/>
                    </w:rPr>
                  </w:pPr>
                  <w:r w:rsidRPr="001B7C79">
                    <w:rPr>
                      <w:rFonts w:ascii="Arial" w:eastAsia="Arial" w:hAnsi="Arial" w:cs="Arial"/>
                      <w:sz w:val="22"/>
                      <w:szCs w:val="22"/>
                    </w:rPr>
                    <w:t>Justificativa:</w:t>
                  </w:r>
                </w:p>
                <w:p w:rsidR="001B7C79" w:rsidRDefault="001B7C79" w:rsidP="0007780B">
                  <w:pPr>
                    <w:keepNext/>
                    <w:framePr w:hSpace="141" w:wrap="around" w:vAnchor="text" w:hAnchor="text" w:x="-735" w:y="1"/>
                    <w:spacing w:line="276" w:lineRule="auto"/>
                    <w:ind w:left="160" w:right="200"/>
                    <w:jc w:val="both"/>
                    <w:rPr>
                      <w:rFonts w:ascii="Arial" w:eastAsia="Arial" w:hAnsi="Arial" w:cs="Arial"/>
                      <w:sz w:val="22"/>
                      <w:szCs w:val="22"/>
                    </w:rPr>
                  </w:pPr>
                  <w:r w:rsidRPr="001B7C79">
                    <w:rPr>
                      <w:rFonts w:ascii="Arial" w:eastAsia="Arial" w:hAnsi="Arial" w:cs="Arial"/>
                      <w:sz w:val="22"/>
                      <w:szCs w:val="22"/>
                    </w:rPr>
                    <w:t>A exigência de garantia se faz necessária em razão da instabilidade que frequentemente ocorre ao longo do processo licitatório, o que pode comprometer a continuidade, a seriedade das propostas apresentadas e o devido processo legal. A adoção da garantia da proposta contribui para diminuir riscos de desistência injustificada, aumentar a segurança jurídica da Administração e resguardar o interesse público, garantindo maior confiabilidade e regularidade ao certame.  Veja que nos últimos certames que o Município promoveu para contratação de serviços desta natureza, tivemos muitas desistências injustificadas, tumultuando e atrasando todo processo licitatório. Assim, essa garantia tem a função de evidenciar a seriedade da proposta apresentada, evitando a participação de aventureiros com propostas irresponsáveis</w:t>
                  </w:r>
                </w:p>
              </w:tc>
            </w:tr>
          </w:tbl>
          <w:p w:rsidR="00960C4C" w:rsidRDefault="00960C4C">
            <w:pPr>
              <w:keepNext/>
              <w:rPr>
                <w:rFonts w:ascii="Arial" w:eastAsia="Arial" w:hAnsi="Arial" w:cs="Arial"/>
                <w:color w:val="548DD4"/>
                <w:sz w:val="22"/>
                <w:szCs w:val="22"/>
              </w:rPr>
            </w:pPr>
          </w:p>
        </w:tc>
      </w:tr>
      <w:tr w:rsidR="00960C4C" w:rsidTr="001B7C79">
        <w:tc>
          <w:tcPr>
            <w:tcW w:w="10201" w:type="dxa"/>
            <w:tcBorders>
              <w:top w:val="single" w:sz="4" w:space="0" w:color="000000"/>
            </w:tcBorders>
            <w:shd w:val="clear" w:color="auto" w:fill="E36C09"/>
          </w:tcPr>
          <w:p w:rsidR="00960C4C" w:rsidRDefault="001B7C79">
            <w:pPr>
              <w:rPr>
                <w:rFonts w:ascii="Arial" w:eastAsia="Arial" w:hAnsi="Arial" w:cs="Arial"/>
                <w:b/>
                <w:bCs/>
                <w:color w:val="FFFFFF"/>
                <w:sz w:val="22"/>
                <w:szCs w:val="22"/>
              </w:rPr>
            </w:pPr>
            <w:r>
              <w:rPr>
                <w:rFonts w:ascii="Arial" w:eastAsia="Arial" w:hAnsi="Arial" w:cs="Arial"/>
                <w:b/>
                <w:bCs/>
                <w:color w:val="FFFFFF"/>
                <w:sz w:val="22"/>
                <w:szCs w:val="22"/>
              </w:rPr>
              <w:t>5. DOS CRITÉRIOS DE HABILITAÇÃO</w:t>
            </w:r>
          </w:p>
        </w:tc>
      </w:tr>
      <w:tr w:rsidR="00960C4C" w:rsidTr="001B7C79">
        <w:tc>
          <w:tcPr>
            <w:tcW w:w="10201" w:type="dxa"/>
            <w:tcBorders>
              <w:top w:val="single" w:sz="4" w:space="0" w:color="000000"/>
            </w:tcBorders>
            <w:shd w:val="clear" w:color="auto" w:fill="auto"/>
          </w:tcPr>
          <w:p w:rsidR="00960C4C" w:rsidRDefault="00960C4C">
            <w:pPr>
              <w:jc w:val="both"/>
              <w:rPr>
                <w:rFonts w:ascii="Arial" w:eastAsia="Arial" w:hAnsi="Arial" w:cs="Arial"/>
                <w:sz w:val="22"/>
                <w:szCs w:val="22"/>
              </w:rPr>
            </w:pPr>
          </w:p>
          <w:p w:rsidR="00960C4C" w:rsidRDefault="001B7C79">
            <w:pPr>
              <w:ind w:left="196" w:right="228"/>
              <w:jc w:val="both"/>
              <w:rPr>
                <w:rFonts w:ascii="Arial" w:eastAsia="Arial" w:hAnsi="Arial" w:cs="Arial"/>
                <w:color w:val="000000"/>
                <w:sz w:val="22"/>
                <w:szCs w:val="22"/>
              </w:rPr>
            </w:pPr>
            <w:r>
              <w:rPr>
                <w:rFonts w:ascii="Arial" w:eastAsia="Arial" w:hAnsi="Arial" w:cs="Arial"/>
                <w:b/>
                <w:bCs/>
                <w:sz w:val="22"/>
                <w:szCs w:val="22"/>
              </w:rPr>
              <w:t xml:space="preserve">5.1. </w:t>
            </w:r>
            <w:r>
              <w:rPr>
                <w:rFonts w:ascii="Arial" w:eastAsia="Arial" w:hAnsi="Arial" w:cs="Arial"/>
                <w:color w:val="000000"/>
                <w:sz w:val="22"/>
                <w:szCs w:val="22"/>
              </w:rPr>
              <w:t>As exigências de habilitação jurídica, fiscal, social e trabalhista são as usuais para a generalidade dos objetos, conforme disciplinado no Edital/Aviso de Contratação Direta/Decreto Municipal n. 205 de 28 de setembro de 2023.</w:t>
            </w:r>
          </w:p>
          <w:p w:rsidR="00960C4C" w:rsidRDefault="00960C4C">
            <w:pPr>
              <w:ind w:left="196" w:right="228"/>
              <w:jc w:val="both"/>
              <w:rPr>
                <w:rFonts w:ascii="Arial" w:eastAsia="Arial" w:hAnsi="Arial" w:cs="Arial"/>
                <w:color w:val="000000"/>
                <w:sz w:val="22"/>
                <w:szCs w:val="22"/>
              </w:rPr>
            </w:pPr>
          </w:p>
          <w:p w:rsidR="00960C4C" w:rsidRDefault="001B7C79">
            <w:pPr>
              <w:ind w:left="196" w:right="228"/>
              <w:jc w:val="both"/>
              <w:rPr>
                <w:rFonts w:ascii="Arial" w:eastAsia="Arial" w:hAnsi="Arial" w:cs="Arial"/>
                <w:color w:val="000000"/>
                <w:sz w:val="22"/>
                <w:szCs w:val="22"/>
              </w:rPr>
            </w:pPr>
            <w:r>
              <w:rPr>
                <w:rFonts w:ascii="Arial" w:eastAsia="Arial" w:hAnsi="Arial" w:cs="Arial"/>
                <w:color w:val="000000"/>
                <w:sz w:val="22"/>
                <w:szCs w:val="22"/>
              </w:rPr>
              <w:t>Se necessário, de acordo com o objeto e com o art. 37, XXI da Constituição Federal, preencher os itens 5.2 e 5.3:</w:t>
            </w:r>
          </w:p>
          <w:p w:rsidR="00960C4C" w:rsidRDefault="00960C4C">
            <w:pPr>
              <w:ind w:left="196" w:right="228"/>
              <w:jc w:val="both"/>
              <w:rPr>
                <w:rFonts w:ascii="Arial" w:eastAsia="Arial" w:hAnsi="Arial" w:cs="Arial"/>
                <w:sz w:val="22"/>
                <w:szCs w:val="22"/>
              </w:rPr>
            </w:pPr>
          </w:p>
          <w:p w:rsidR="00960C4C" w:rsidRDefault="001B7C79">
            <w:pPr>
              <w:ind w:left="196" w:right="228"/>
              <w:jc w:val="both"/>
              <w:rPr>
                <w:rFonts w:ascii="Arial" w:eastAsia="Arial" w:hAnsi="Arial" w:cs="Arial"/>
                <w:b/>
                <w:bCs/>
                <w:sz w:val="22"/>
                <w:szCs w:val="22"/>
              </w:rPr>
            </w:pPr>
            <w:r>
              <w:rPr>
                <w:rFonts w:ascii="Arial" w:eastAsia="Arial" w:hAnsi="Arial" w:cs="Arial"/>
                <w:b/>
                <w:bCs/>
                <w:sz w:val="22"/>
                <w:szCs w:val="22"/>
              </w:rPr>
              <w:t>5.2. Qualificação econômico-financeira</w:t>
            </w:r>
          </w:p>
          <w:p w:rsidR="00960C4C" w:rsidRDefault="00960C4C">
            <w:pPr>
              <w:ind w:left="196" w:right="228"/>
              <w:jc w:val="both"/>
              <w:rPr>
                <w:rFonts w:ascii="Arial" w:eastAsia="Arial" w:hAnsi="Arial" w:cs="Arial"/>
                <w:color w:val="FF0000"/>
                <w:sz w:val="22"/>
                <w:szCs w:val="22"/>
                <w:u w:val="single"/>
              </w:rPr>
            </w:pPr>
          </w:p>
          <w:p w:rsidR="00960C4C" w:rsidRDefault="00030F79">
            <w:pPr>
              <w:tabs>
                <w:tab w:val="left" w:pos="1440"/>
              </w:tabs>
              <w:jc w:val="both"/>
              <w:rPr>
                <w:rFonts w:ascii="Arial" w:eastAsia="Arial" w:hAnsi="Arial" w:cs="Arial"/>
                <w:color w:val="000000"/>
                <w:sz w:val="22"/>
                <w:szCs w:val="22"/>
              </w:rPr>
            </w:pPr>
            <w:r>
              <w:rPr>
                <w:rFonts w:ascii="Arial" w:eastAsia="Arial" w:hAnsi="Arial" w:cs="Arial"/>
                <w:color w:val="000000"/>
                <w:sz w:val="22"/>
                <w:szCs w:val="22"/>
              </w:rPr>
              <w:t xml:space="preserve">  5.2.1.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w:t>
            </w:r>
            <w:r w:rsidR="001B7C79">
              <w:rPr>
                <w:rFonts w:ascii="Arial" w:eastAsia="Arial" w:hAnsi="Arial" w:cs="Arial"/>
                <w:color w:val="000000"/>
                <w:sz w:val="22"/>
                <w:szCs w:val="22"/>
              </w:rPr>
              <w:t>)   certidão negativa de falência expedida pelo distribuidor da sede do fornecedor;</w:t>
            </w:r>
          </w:p>
          <w:p w:rsidR="00960C4C" w:rsidRDefault="00960C4C">
            <w:pPr>
              <w:tabs>
                <w:tab w:val="left" w:pos="1440"/>
              </w:tabs>
              <w:jc w:val="both"/>
              <w:rPr>
                <w:rFonts w:ascii="Arial" w:eastAsia="Arial" w:hAnsi="Arial" w:cs="Arial"/>
                <w:color w:val="000000"/>
                <w:sz w:val="22"/>
                <w:szCs w:val="22"/>
              </w:rPr>
            </w:pPr>
          </w:p>
          <w:p w:rsidR="00960C4C" w:rsidRDefault="001B7C79">
            <w:pPr>
              <w:jc w:val="both"/>
              <w:rPr>
                <w:rFonts w:ascii="Arial" w:eastAsia="Arial" w:hAnsi="Arial" w:cs="Arial"/>
                <w:color w:val="000000"/>
                <w:sz w:val="22"/>
                <w:szCs w:val="22"/>
              </w:rPr>
            </w:pPr>
            <w:r>
              <w:rPr>
                <w:rFonts w:ascii="Arial" w:eastAsia="Arial" w:hAnsi="Arial" w:cs="Arial"/>
                <w:color w:val="000000"/>
                <w:sz w:val="22"/>
                <w:szCs w:val="22"/>
              </w:rPr>
              <w:t xml:space="preserve">  5.2.2.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balanço patrimonial, demonstração de resultado de exercício e demais demonstrações contábeis dos 2 (dois) últimos exercícios sociais;</w:t>
            </w:r>
          </w:p>
          <w:p w:rsidR="00960C4C" w:rsidRDefault="00960C4C">
            <w:pPr>
              <w:jc w:val="both"/>
              <w:rPr>
                <w:rFonts w:ascii="Arial" w:eastAsia="Arial" w:hAnsi="Arial" w:cs="Arial"/>
                <w:color w:val="000000"/>
                <w:sz w:val="22"/>
                <w:szCs w:val="22"/>
              </w:rPr>
            </w:pPr>
          </w:p>
          <w:p w:rsidR="00960C4C" w:rsidRDefault="001B7C79">
            <w:pPr>
              <w:ind w:left="22"/>
              <w:jc w:val="both"/>
              <w:rPr>
                <w:rFonts w:ascii="Arial" w:eastAsia="Arial" w:hAnsi="Arial" w:cs="Arial"/>
                <w:color w:val="000000"/>
                <w:sz w:val="22"/>
                <w:szCs w:val="22"/>
              </w:rPr>
            </w:pPr>
            <w:r>
              <w:rPr>
                <w:rFonts w:ascii="Arial" w:eastAsia="Arial" w:hAnsi="Arial" w:cs="Arial"/>
                <w:sz w:val="22"/>
                <w:szCs w:val="22"/>
              </w:rPr>
              <w:t xml:space="preserve">5.2.2.1. As empresas criadas no exercício financeiro do PL deverão atender a todas as exigências da habilitação e </w:t>
            </w:r>
            <w:r>
              <w:rPr>
                <w:rFonts w:ascii="Arial" w:eastAsia="Arial" w:hAnsi="Arial" w:cs="Arial"/>
                <w:color w:val="000000"/>
                <w:sz w:val="22"/>
                <w:szCs w:val="22"/>
              </w:rPr>
              <w:t>poderão substituir os demonstrativos contábeis pelo balanço de abertura</w:t>
            </w:r>
          </w:p>
          <w:p w:rsidR="00960C4C" w:rsidRDefault="00960C4C">
            <w:pPr>
              <w:jc w:val="both"/>
              <w:rPr>
                <w:rFonts w:ascii="Arial" w:eastAsia="Arial" w:hAnsi="Arial" w:cs="Arial"/>
                <w:color w:val="000000"/>
                <w:sz w:val="22"/>
                <w:szCs w:val="22"/>
              </w:rPr>
            </w:pPr>
          </w:p>
          <w:p w:rsidR="00960C4C" w:rsidRDefault="001B7C79">
            <w:pPr>
              <w:tabs>
                <w:tab w:val="left" w:pos="851"/>
                <w:tab w:val="left" w:pos="993"/>
                <w:tab w:val="left" w:pos="1440"/>
                <w:tab w:val="left" w:pos="2127"/>
              </w:tabs>
              <w:jc w:val="both"/>
              <w:rPr>
                <w:rFonts w:ascii="Arial" w:eastAsia="Arial" w:hAnsi="Arial" w:cs="Arial"/>
                <w:color w:val="000000"/>
                <w:sz w:val="22"/>
                <w:szCs w:val="22"/>
              </w:rPr>
            </w:pPr>
            <w:r>
              <w:rPr>
                <w:rFonts w:ascii="Arial" w:eastAsia="Arial" w:hAnsi="Arial" w:cs="Arial"/>
                <w:color w:val="000000"/>
                <w:sz w:val="22"/>
                <w:szCs w:val="22"/>
              </w:rPr>
              <w:t xml:space="preserve">  5.2.3.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comprovação da boa situação financeira da empresa mediante obtenção de índices de Liquidez Geral (LG), Solvência Geral (SG) e Liquidez Corrente (LC), superiores a 1 (um), obtidos pela aplicação das seguintes fórmulas: </w:t>
            </w:r>
          </w:p>
          <w:p w:rsidR="00960C4C" w:rsidRDefault="00960C4C">
            <w:pPr>
              <w:jc w:val="both"/>
              <w:rPr>
                <w:rFonts w:ascii="Arial" w:eastAsia="Arial" w:hAnsi="Arial" w:cs="Arial"/>
                <w:color w:val="FF0000"/>
                <w:sz w:val="22"/>
                <w:szCs w:val="22"/>
                <w:u w:val="single"/>
              </w:rPr>
            </w:pPr>
          </w:p>
          <w:p w:rsidR="00960C4C" w:rsidRDefault="001B7C79">
            <w:pPr>
              <w:ind w:left="709" w:right="228"/>
              <w:rPr>
                <w:rFonts w:ascii="Arial" w:eastAsia="Arial" w:hAnsi="Arial" w:cs="Arial"/>
                <w:color w:val="000000"/>
                <w:sz w:val="22"/>
                <w:szCs w:val="22"/>
              </w:rPr>
            </w:pPr>
            <w:r>
              <w:rPr>
                <w:rFonts w:ascii="Arial" w:eastAsia="Arial" w:hAnsi="Arial" w:cs="Arial"/>
                <w:color w:val="000000"/>
                <w:sz w:val="22"/>
                <w:szCs w:val="22"/>
              </w:rPr>
              <w:t xml:space="preserve">Liquidez Geral (LG) = (Ativo Circulante + Realizável a Longo </w:t>
            </w:r>
            <w:proofErr w:type="gramStart"/>
            <w:r>
              <w:rPr>
                <w:rFonts w:ascii="Arial" w:eastAsia="Arial" w:hAnsi="Arial" w:cs="Arial"/>
                <w:color w:val="000000"/>
                <w:sz w:val="22"/>
                <w:szCs w:val="22"/>
              </w:rPr>
              <w:t>Prazo )</w:t>
            </w:r>
            <w:proofErr w:type="gramEnd"/>
            <w:r>
              <w:rPr>
                <w:rFonts w:ascii="Arial" w:eastAsia="Arial" w:hAnsi="Arial" w:cs="Arial"/>
                <w:color w:val="000000"/>
                <w:sz w:val="22"/>
                <w:szCs w:val="22"/>
              </w:rPr>
              <w:t>/( Passivo Circulante + Passivo Não Circulante);</w:t>
            </w:r>
          </w:p>
          <w:p w:rsidR="00960C4C" w:rsidRDefault="00960C4C">
            <w:pPr>
              <w:ind w:left="709"/>
              <w:jc w:val="center"/>
              <w:rPr>
                <w:rFonts w:ascii="Arial" w:eastAsia="Arial" w:hAnsi="Arial" w:cs="Arial"/>
                <w:color w:val="000000"/>
                <w:sz w:val="22"/>
                <w:szCs w:val="22"/>
              </w:rPr>
            </w:pPr>
          </w:p>
          <w:p w:rsidR="00960C4C" w:rsidRDefault="001B7C79">
            <w:pPr>
              <w:ind w:left="709"/>
              <w:rPr>
                <w:rFonts w:ascii="Arial" w:eastAsia="Arial" w:hAnsi="Arial" w:cs="Arial"/>
                <w:color w:val="000000"/>
                <w:sz w:val="22"/>
                <w:szCs w:val="22"/>
              </w:rPr>
            </w:pPr>
            <w:r>
              <w:rPr>
                <w:rFonts w:ascii="Arial" w:eastAsia="Arial" w:hAnsi="Arial" w:cs="Arial"/>
                <w:color w:val="000000"/>
                <w:sz w:val="22"/>
                <w:szCs w:val="22"/>
              </w:rPr>
              <w:t>Solvência Geral (</w:t>
            </w:r>
            <w:proofErr w:type="gramStart"/>
            <w:r>
              <w:rPr>
                <w:rFonts w:ascii="Arial" w:eastAsia="Arial" w:hAnsi="Arial" w:cs="Arial"/>
                <w:color w:val="000000"/>
                <w:sz w:val="22"/>
                <w:szCs w:val="22"/>
              </w:rPr>
              <w:t>SG)=</w:t>
            </w:r>
            <w:proofErr w:type="gramEnd"/>
            <w:r>
              <w:rPr>
                <w:rFonts w:ascii="Arial" w:eastAsia="Arial" w:hAnsi="Arial" w:cs="Arial"/>
                <w:color w:val="000000"/>
                <w:sz w:val="22"/>
                <w:szCs w:val="22"/>
              </w:rPr>
              <w:t xml:space="preserve"> (Ativo Total)/(Passivo Circulante +Passivo não Circulante); e</w:t>
            </w:r>
          </w:p>
          <w:p w:rsidR="00960C4C" w:rsidRDefault="00960C4C">
            <w:pPr>
              <w:ind w:left="709"/>
              <w:jc w:val="center"/>
              <w:rPr>
                <w:rFonts w:ascii="Arial" w:eastAsia="Arial" w:hAnsi="Arial" w:cs="Arial"/>
                <w:color w:val="000000"/>
                <w:sz w:val="22"/>
                <w:szCs w:val="22"/>
              </w:rPr>
            </w:pPr>
          </w:p>
          <w:p w:rsidR="00960C4C" w:rsidRDefault="001B7C79">
            <w:pPr>
              <w:ind w:left="709"/>
              <w:rPr>
                <w:rFonts w:ascii="Arial" w:eastAsia="Arial" w:hAnsi="Arial" w:cs="Arial"/>
                <w:color w:val="000000"/>
                <w:sz w:val="22"/>
                <w:szCs w:val="22"/>
              </w:rPr>
            </w:pPr>
            <w:r>
              <w:rPr>
                <w:rFonts w:ascii="Arial" w:eastAsia="Arial" w:hAnsi="Arial" w:cs="Arial"/>
                <w:color w:val="000000"/>
                <w:sz w:val="22"/>
                <w:szCs w:val="22"/>
              </w:rPr>
              <w:t xml:space="preserve">Liquidez Corrente (LC) = (Ativo </w:t>
            </w:r>
            <w:proofErr w:type="gramStart"/>
            <w:r>
              <w:rPr>
                <w:rFonts w:ascii="Arial" w:eastAsia="Arial" w:hAnsi="Arial" w:cs="Arial"/>
                <w:color w:val="000000"/>
                <w:sz w:val="22"/>
                <w:szCs w:val="22"/>
              </w:rPr>
              <w:t>Circulante)/</w:t>
            </w:r>
            <w:proofErr w:type="gramEnd"/>
            <w:r>
              <w:rPr>
                <w:rFonts w:ascii="Arial" w:eastAsia="Arial" w:hAnsi="Arial" w:cs="Arial"/>
                <w:color w:val="000000"/>
                <w:sz w:val="22"/>
                <w:szCs w:val="22"/>
              </w:rPr>
              <w:t>(Passivo Circulante).</w:t>
            </w:r>
          </w:p>
          <w:p w:rsidR="00960C4C" w:rsidRDefault="00960C4C">
            <w:pPr>
              <w:ind w:left="709"/>
              <w:jc w:val="both"/>
              <w:rPr>
                <w:rFonts w:ascii="Arial" w:eastAsia="Arial" w:hAnsi="Arial" w:cs="Arial"/>
                <w:color w:val="FF0000"/>
                <w:sz w:val="22"/>
                <w:szCs w:val="22"/>
                <w:u w:val="single"/>
              </w:rPr>
            </w:pPr>
          </w:p>
          <w:p w:rsidR="00960C4C" w:rsidRDefault="001B7C79">
            <w:pPr>
              <w:ind w:left="22" w:right="228"/>
              <w:jc w:val="both"/>
              <w:rPr>
                <w:rFonts w:ascii="Arial" w:eastAsia="Arial" w:hAnsi="Arial" w:cs="Arial"/>
                <w:color w:val="FF0000"/>
                <w:sz w:val="22"/>
                <w:szCs w:val="22"/>
                <w:u w:val="single"/>
              </w:rPr>
            </w:pPr>
            <w:r>
              <w:rPr>
                <w:rFonts w:ascii="Arial" w:eastAsia="Arial" w:hAnsi="Arial" w:cs="Arial"/>
                <w:color w:val="000000"/>
                <w:sz w:val="22"/>
                <w:szCs w:val="22"/>
              </w:rPr>
              <w:t xml:space="preserve">5.2.3.1. Caso a empresa, apresente resultado inferior ou igual a 1(um) em qualquer dos índices de Liquidez Geral (LG), Solvência Geral (SG) e Liquidez Corrente (LC), deverá comprovar capital ou patrimônio líquido mínimo de </w:t>
            </w:r>
            <w:r>
              <w:rPr>
                <w:rFonts w:ascii="Arial" w:eastAsia="Arial" w:hAnsi="Arial" w:cs="Arial"/>
                <w:i/>
                <w:iCs/>
                <w:color w:val="000000"/>
                <w:sz w:val="22"/>
                <w:szCs w:val="22"/>
              </w:rPr>
              <w:t xml:space="preserve">(_______%) </w:t>
            </w:r>
            <w:r>
              <w:rPr>
                <w:rFonts w:ascii="Arial" w:eastAsia="Arial" w:hAnsi="Arial" w:cs="Arial"/>
                <w:color w:val="000000"/>
                <w:sz w:val="22"/>
                <w:szCs w:val="22"/>
              </w:rPr>
              <w:t>do valor total estimado da contratação ou do item pertinente.</w:t>
            </w:r>
          </w:p>
          <w:p w:rsidR="00960C4C" w:rsidRDefault="00960C4C">
            <w:pPr>
              <w:ind w:left="1134"/>
              <w:jc w:val="both"/>
              <w:rPr>
                <w:rFonts w:ascii="Arial" w:eastAsia="Arial" w:hAnsi="Arial" w:cs="Arial"/>
                <w:sz w:val="22"/>
                <w:szCs w:val="22"/>
              </w:rPr>
            </w:pPr>
          </w:p>
          <w:p w:rsidR="00960C4C" w:rsidRDefault="001B7C79">
            <w:pPr>
              <w:tabs>
                <w:tab w:val="left" w:pos="1440"/>
              </w:tabs>
              <w:ind w:left="22"/>
              <w:jc w:val="both"/>
              <w:rPr>
                <w:rFonts w:ascii="Arial" w:eastAsia="Arial" w:hAnsi="Arial" w:cs="Arial"/>
                <w:color w:val="000000"/>
                <w:sz w:val="22"/>
                <w:szCs w:val="22"/>
              </w:rPr>
            </w:pPr>
            <w:r>
              <w:rPr>
                <w:rFonts w:ascii="Arial" w:eastAsia="Arial" w:hAnsi="Arial" w:cs="Arial"/>
                <w:color w:val="000000"/>
                <w:sz w:val="22"/>
                <w:szCs w:val="22"/>
              </w:rPr>
              <w:t>5.2.3.2. O atendimento dos índices econômicos previstos neste item deverá ser atestado mediante declaração assinada por profissional habilitado da área contábil, apresentada pelo fornecedor.</w:t>
            </w:r>
          </w:p>
          <w:p w:rsidR="00960C4C" w:rsidRDefault="00960C4C">
            <w:pPr>
              <w:ind w:left="196" w:right="228"/>
              <w:jc w:val="both"/>
              <w:rPr>
                <w:rFonts w:ascii="Arial" w:eastAsia="Arial" w:hAnsi="Arial" w:cs="Arial"/>
                <w:color w:val="FF0000"/>
                <w:sz w:val="22"/>
                <w:szCs w:val="22"/>
                <w:u w:val="single"/>
              </w:rPr>
            </w:pPr>
          </w:p>
          <w:p w:rsidR="00960C4C" w:rsidRDefault="00960C4C">
            <w:pPr>
              <w:ind w:left="196" w:right="228"/>
              <w:jc w:val="both"/>
              <w:rPr>
                <w:rFonts w:ascii="Arial" w:eastAsia="Arial" w:hAnsi="Arial" w:cs="Arial"/>
                <w:color w:val="FF0000"/>
                <w:sz w:val="22"/>
                <w:szCs w:val="22"/>
                <w:u w:val="single"/>
              </w:rPr>
            </w:pPr>
          </w:p>
          <w:p w:rsidR="00960C4C" w:rsidRDefault="001B7C79">
            <w:pPr>
              <w:ind w:left="196" w:right="228"/>
              <w:jc w:val="both"/>
              <w:rPr>
                <w:rFonts w:ascii="Arial" w:eastAsia="Arial" w:hAnsi="Arial" w:cs="Arial"/>
                <w:b/>
                <w:bCs/>
                <w:sz w:val="22"/>
                <w:szCs w:val="22"/>
              </w:rPr>
            </w:pPr>
            <w:r>
              <w:rPr>
                <w:rFonts w:ascii="Arial" w:eastAsia="Arial" w:hAnsi="Arial" w:cs="Arial"/>
                <w:b/>
                <w:bCs/>
                <w:sz w:val="22"/>
                <w:szCs w:val="22"/>
              </w:rPr>
              <w:t>5.3. Qualificação técnica</w:t>
            </w:r>
          </w:p>
          <w:p w:rsidR="00960C4C" w:rsidRDefault="00960C4C">
            <w:pPr>
              <w:ind w:left="196" w:right="228"/>
              <w:jc w:val="both"/>
              <w:rPr>
                <w:rFonts w:ascii="Arial" w:eastAsia="Arial" w:hAnsi="Arial" w:cs="Arial"/>
                <w:b/>
                <w:bCs/>
                <w:sz w:val="22"/>
                <w:szCs w:val="22"/>
              </w:rPr>
            </w:pPr>
          </w:p>
          <w:p w:rsidR="00960C4C" w:rsidRDefault="001B7C79">
            <w:pPr>
              <w:ind w:left="142" w:right="228"/>
              <w:jc w:val="both"/>
              <w:rPr>
                <w:rFonts w:ascii="Arial" w:eastAsia="Arial" w:hAnsi="Arial" w:cs="Arial"/>
                <w:sz w:val="22"/>
                <w:szCs w:val="22"/>
              </w:rPr>
            </w:pPr>
            <w:r>
              <w:rPr>
                <w:rFonts w:ascii="Arial" w:eastAsia="Arial" w:hAnsi="Arial" w:cs="Arial"/>
                <w:sz w:val="22"/>
                <w:szCs w:val="22"/>
              </w:rPr>
              <w:t>5.3.</w:t>
            </w:r>
            <w:proofErr w:type="gramStart"/>
            <w:r>
              <w:rPr>
                <w:rFonts w:ascii="Arial" w:eastAsia="Arial" w:hAnsi="Arial" w:cs="Arial"/>
                <w:sz w:val="22"/>
                <w:szCs w:val="22"/>
              </w:rPr>
              <w:t>1.(</w:t>
            </w:r>
            <w:proofErr w:type="gramEnd"/>
            <w:r>
              <w:rPr>
                <w:rFonts w:ascii="Arial" w:eastAsia="Arial" w:hAnsi="Arial" w:cs="Arial"/>
                <w:sz w:val="22"/>
                <w:szCs w:val="22"/>
              </w:rPr>
              <w:t xml:space="preserve"> X ) </w:t>
            </w:r>
            <w:r>
              <w:rPr>
                <w:rFonts w:ascii="Arial" w:eastAsia="Arial" w:hAnsi="Arial" w:cs="Arial"/>
                <w:color w:val="000000"/>
                <w:sz w:val="22"/>
                <w:szCs w:val="22"/>
              </w:rPr>
              <w:t xml:space="preserve"> Registro ou inscrição da empresa na entidade profissional </w:t>
            </w:r>
            <w:r>
              <w:rPr>
                <w:rFonts w:ascii="Arial" w:eastAsia="Arial" w:hAnsi="Arial" w:cs="Arial"/>
                <w:i/>
                <w:iCs/>
                <w:color w:val="000000"/>
                <w:sz w:val="22"/>
                <w:szCs w:val="22"/>
              </w:rPr>
              <w:t>(</w:t>
            </w:r>
            <w:r>
              <w:rPr>
                <w:rFonts w:ascii="Arial" w:eastAsia="Arial" w:hAnsi="Arial" w:cs="Arial"/>
                <w:b/>
                <w:bCs/>
                <w:i/>
                <w:iCs/>
                <w:color w:val="000000"/>
                <w:sz w:val="22"/>
                <w:szCs w:val="22"/>
              </w:rPr>
              <w:t xml:space="preserve">CREA/CAU/OAB/CFM </w:t>
            </w:r>
            <w:proofErr w:type="spellStart"/>
            <w:r>
              <w:rPr>
                <w:rFonts w:ascii="Arial" w:eastAsia="Arial" w:hAnsi="Arial" w:cs="Arial"/>
                <w:b/>
                <w:bCs/>
                <w:i/>
                <w:iCs/>
                <w:color w:val="000000"/>
                <w:sz w:val="22"/>
                <w:szCs w:val="22"/>
              </w:rPr>
              <w:t>etc</w:t>
            </w:r>
            <w:proofErr w:type="spellEnd"/>
            <w:r>
              <w:rPr>
                <w:rFonts w:ascii="Arial" w:eastAsia="Arial" w:hAnsi="Arial" w:cs="Arial"/>
                <w:i/>
                <w:iCs/>
                <w:color w:val="000000"/>
                <w:sz w:val="22"/>
                <w:szCs w:val="22"/>
              </w:rPr>
              <w:t>)</w:t>
            </w:r>
            <w:r>
              <w:rPr>
                <w:rFonts w:ascii="Arial" w:eastAsia="Arial" w:hAnsi="Arial" w:cs="Arial"/>
                <w:color w:val="000000"/>
                <w:sz w:val="22"/>
                <w:szCs w:val="22"/>
              </w:rPr>
              <w:t xml:space="preserve">, em plena validade;  (Se assinalar esta opção, especificar abaixo em qual entidade </w:t>
            </w:r>
            <w:r>
              <w:rPr>
                <w:rFonts w:ascii="Arial" w:eastAsia="Arial" w:hAnsi="Arial" w:cs="Arial"/>
                <w:sz w:val="22"/>
                <w:szCs w:val="22"/>
              </w:rPr>
              <w:t>profissional a empresa deverá ter registro ou inscrição:</w:t>
            </w:r>
          </w:p>
          <w:p w:rsidR="00960C4C" w:rsidRDefault="00960C4C">
            <w:pPr>
              <w:ind w:left="196" w:right="228"/>
              <w:jc w:val="both"/>
              <w:rPr>
                <w:rFonts w:ascii="Arial" w:eastAsia="Arial" w:hAnsi="Arial" w:cs="Arial"/>
                <w:sz w:val="22"/>
                <w:szCs w:val="22"/>
              </w:rPr>
            </w:pPr>
          </w:p>
          <w:tbl>
            <w:tblPr>
              <w:tblStyle w:val="affa"/>
              <w:tblW w:w="9545" w:type="dxa"/>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960C4C">
              <w:trPr>
                <w:trHeight w:val="268"/>
              </w:trPr>
              <w:tc>
                <w:tcPr>
                  <w:tcW w:w="9545" w:type="dxa"/>
                </w:tcPr>
                <w:p w:rsidR="00960C4C" w:rsidRDefault="001B7C79" w:rsidP="0007780B">
                  <w:pPr>
                    <w:framePr w:hSpace="141" w:wrap="around" w:vAnchor="text" w:hAnchor="text" w:x="-735" w:y="1"/>
                    <w:rPr>
                      <w:rFonts w:ascii="Arial" w:eastAsia="Arial" w:hAnsi="Arial" w:cs="Arial"/>
                      <w:sz w:val="22"/>
                      <w:szCs w:val="22"/>
                    </w:rPr>
                  </w:pPr>
                  <w:r>
                    <w:rPr>
                      <w:rFonts w:ascii="Arial" w:eastAsia="Arial" w:hAnsi="Arial" w:cs="Arial"/>
                      <w:sz w:val="22"/>
                      <w:szCs w:val="22"/>
                    </w:rPr>
                    <w:t>Deverá ser apresentado registro no CREA ou CRT.</w:t>
                  </w:r>
                </w:p>
              </w:tc>
            </w:tr>
          </w:tbl>
          <w:p w:rsidR="00960C4C" w:rsidRDefault="00960C4C">
            <w:pPr>
              <w:ind w:left="198" w:right="227"/>
              <w:jc w:val="both"/>
              <w:rPr>
                <w:rFonts w:ascii="Arial" w:eastAsia="Arial" w:hAnsi="Arial" w:cs="Arial"/>
                <w:color w:val="000000"/>
                <w:sz w:val="22"/>
                <w:szCs w:val="22"/>
                <w:highlight w:val="yellow"/>
              </w:rPr>
            </w:pPr>
          </w:p>
          <w:p w:rsidR="00960C4C" w:rsidRDefault="001B7C79">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 xml:space="preserve">5.3.2. </w:t>
            </w:r>
            <w:proofErr w:type="gramStart"/>
            <w:r>
              <w:rPr>
                <w:rFonts w:ascii="Arial" w:eastAsia="Arial" w:hAnsi="Arial" w:cs="Arial"/>
                <w:color w:val="000000"/>
                <w:sz w:val="22"/>
                <w:szCs w:val="22"/>
              </w:rPr>
              <w:t xml:space="preserve">( </w:t>
            </w:r>
            <w:r w:rsidR="00030F79">
              <w:rPr>
                <w:rFonts w:ascii="Arial" w:eastAsia="Arial" w:hAnsi="Arial" w:cs="Arial"/>
                <w:color w:val="000000"/>
                <w:sz w:val="22"/>
                <w:szCs w:val="22"/>
              </w:rPr>
              <w:t>x</w:t>
            </w:r>
            <w:proofErr w:type="gramEnd"/>
            <w:r w:rsidR="00030F79">
              <w:rPr>
                <w:rFonts w:ascii="Arial" w:eastAsia="Arial" w:hAnsi="Arial" w:cs="Arial"/>
                <w:color w:val="000000"/>
                <w:sz w:val="22"/>
                <w:szCs w:val="22"/>
              </w:rPr>
              <w:t xml:space="preserve"> </w:t>
            </w:r>
            <w:r>
              <w:rPr>
                <w:rFonts w:ascii="Arial" w:eastAsia="Arial" w:hAnsi="Arial" w:cs="Arial"/>
                <w:color w:val="000000"/>
                <w:sz w:val="22"/>
                <w:szCs w:val="22"/>
              </w:rPr>
              <w:t>)</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 Comprovação de aptidão para a prestação dos serviços similares de complexidade tecnológica e operacional equivalente ou superior em características, quantidades e prazos compatíveis com a totalidade do objeto ou com o item pertinente, mediante a apresentação de certidões ou atestado(s) fornecido(s) por pessoas jurídicas de direito público ou privado.</w:t>
            </w:r>
          </w:p>
          <w:p w:rsidR="00960C4C" w:rsidRDefault="001B7C79">
            <w:pPr>
              <w:pBdr>
                <w:top w:val="nil"/>
                <w:left w:val="nil"/>
                <w:bottom w:val="nil"/>
                <w:right w:val="nil"/>
                <w:between w:val="nil"/>
              </w:pBdr>
              <w:ind w:left="566" w:hanging="435"/>
              <w:jc w:val="both"/>
              <w:rPr>
                <w:rFonts w:ascii="Arial" w:eastAsia="Arial" w:hAnsi="Arial" w:cs="Arial"/>
                <w:color w:val="000000"/>
                <w:sz w:val="22"/>
                <w:szCs w:val="22"/>
              </w:rPr>
            </w:pPr>
            <w:r>
              <w:rPr>
                <w:rFonts w:ascii="Arial" w:eastAsia="Arial" w:hAnsi="Arial" w:cs="Arial"/>
                <w:color w:val="000000"/>
                <w:sz w:val="22"/>
                <w:szCs w:val="22"/>
              </w:rPr>
              <w:t xml:space="preserve">5.3.2.1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As certidões ou atestados previstos no item acima devem ser regularmente emitido(s)pelo conselho profissional competente.</w:t>
            </w:r>
          </w:p>
          <w:p w:rsidR="00960C4C" w:rsidRDefault="001B7C79">
            <w:pPr>
              <w:pBdr>
                <w:top w:val="nil"/>
                <w:left w:val="nil"/>
                <w:bottom w:val="nil"/>
                <w:right w:val="nil"/>
                <w:between w:val="nil"/>
              </w:pBdr>
              <w:shd w:val="clear" w:color="auto" w:fill="FFFFFF"/>
              <w:ind w:left="164"/>
              <w:jc w:val="both"/>
              <w:rPr>
                <w:rFonts w:ascii="Arial" w:eastAsia="Arial" w:hAnsi="Arial" w:cs="Arial"/>
                <w:color w:val="000000"/>
                <w:sz w:val="22"/>
                <w:szCs w:val="22"/>
              </w:rPr>
            </w:pPr>
            <w:r>
              <w:rPr>
                <w:rFonts w:ascii="Arial" w:eastAsia="Arial" w:hAnsi="Arial" w:cs="Arial"/>
                <w:color w:val="000000"/>
                <w:sz w:val="22"/>
                <w:szCs w:val="22"/>
              </w:rPr>
              <w:t xml:space="preserve">5.3.2.2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Para fins da comprovação de que trata este subitem, os atestados deverão dizer respeito a contratos executados com as seguintes características mínimas:</w:t>
            </w:r>
          </w:p>
          <w:p w:rsidR="00960C4C" w:rsidRDefault="00960C4C">
            <w:pPr>
              <w:pBdr>
                <w:top w:val="nil"/>
                <w:left w:val="nil"/>
                <w:bottom w:val="nil"/>
                <w:right w:val="nil"/>
                <w:between w:val="nil"/>
              </w:pBdr>
              <w:shd w:val="clear" w:color="auto" w:fill="FFFFFF"/>
              <w:ind w:left="164"/>
              <w:jc w:val="both"/>
              <w:rPr>
                <w:rFonts w:ascii="Arial" w:eastAsia="Arial" w:hAnsi="Arial" w:cs="Arial"/>
                <w:color w:val="000000"/>
                <w:sz w:val="22"/>
                <w:szCs w:val="22"/>
              </w:rPr>
            </w:pPr>
          </w:p>
          <w:tbl>
            <w:tblPr>
              <w:tblStyle w:val="affb"/>
              <w:tblW w:w="97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50"/>
            </w:tblGrid>
            <w:tr w:rsidR="00960C4C">
              <w:tc>
                <w:tcPr>
                  <w:tcW w:w="9750" w:type="dxa"/>
                  <w:tcBorders>
                    <w:top w:val="single" w:sz="4" w:space="0" w:color="000000"/>
                    <w:left w:val="single" w:sz="4" w:space="0" w:color="000000"/>
                    <w:bottom w:val="single" w:sz="4" w:space="0" w:color="000000"/>
                    <w:right w:val="single" w:sz="4" w:space="0" w:color="000000"/>
                  </w:tcBorders>
                </w:tcPr>
                <w:p w:rsidR="00960C4C" w:rsidRDefault="001B7C79" w:rsidP="0007780B">
                  <w:pPr>
                    <w:framePr w:hSpace="141" w:wrap="around" w:vAnchor="text" w:hAnchor="text" w:x="-735" w:y="1"/>
                    <w:ind w:right="228"/>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fornecer a comprovação de que presta os serviços solicitados, na forma exigida por este termo de referência ou de forma superior;</w:t>
                  </w:r>
                </w:p>
                <w:p w:rsidR="00960C4C" w:rsidRDefault="001B7C79" w:rsidP="0007780B">
                  <w:pPr>
                    <w:framePr w:hSpace="141" w:wrap="around" w:vAnchor="text" w:hAnchor="text" w:x="-735" w:y="1"/>
                    <w:ind w:right="228"/>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conter o nome e CNPJ da empresa responsável pela prestação de serviço (Contratada);</w:t>
                  </w:r>
                </w:p>
                <w:p w:rsidR="00960C4C" w:rsidRDefault="001B7C79" w:rsidP="0007780B">
                  <w:pPr>
                    <w:framePr w:hSpace="141" w:wrap="around" w:vAnchor="text" w:hAnchor="text" w:x="-735" w:y="1"/>
                    <w:ind w:right="228"/>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conter o nome e CNPJ do Órgão ou empresa tomadora (Contratante);</w:t>
                  </w:r>
                </w:p>
                <w:p w:rsidR="00960C4C" w:rsidRDefault="001B7C79" w:rsidP="0007780B">
                  <w:pPr>
                    <w:framePr w:hSpace="141" w:wrap="around" w:vAnchor="text" w:hAnchor="text" w:x="-735" w:y="1"/>
                    <w:ind w:right="228"/>
                    <w:jc w:val="both"/>
                    <w:rPr>
                      <w:rFonts w:ascii="Arial" w:eastAsia="Arial" w:hAnsi="Arial" w:cs="Arial"/>
                      <w:sz w:val="22"/>
                      <w:szCs w:val="22"/>
                    </w:rPr>
                  </w:pPr>
                  <w:r>
                    <w:rPr>
                      <w:rFonts w:ascii="Arial" w:eastAsia="Arial" w:hAnsi="Arial" w:cs="Arial"/>
                      <w:sz w:val="22"/>
                      <w:szCs w:val="22"/>
                    </w:rPr>
                    <w:t>4.</w:t>
                  </w:r>
                  <w:r>
                    <w:rPr>
                      <w:rFonts w:ascii="Arial" w:eastAsia="Arial" w:hAnsi="Arial" w:cs="Arial"/>
                      <w:sz w:val="22"/>
                      <w:szCs w:val="22"/>
                    </w:rPr>
                    <w:tab/>
                    <w:t>conter a data/período em que o serviço foi prestado;</w:t>
                  </w:r>
                </w:p>
                <w:p w:rsidR="00960C4C" w:rsidRDefault="001B7C79" w:rsidP="0007780B">
                  <w:pPr>
                    <w:framePr w:hSpace="141" w:wrap="around" w:vAnchor="text" w:hAnchor="text" w:x="-735" w:y="1"/>
                    <w:ind w:right="228"/>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conter informação que a prestação de serviços ocorreu de forma satisfatória.</w:t>
                  </w:r>
                </w:p>
                <w:p w:rsidR="00960C4C" w:rsidRDefault="00960C4C" w:rsidP="0007780B">
                  <w:pPr>
                    <w:framePr w:hSpace="141" w:wrap="around" w:vAnchor="text" w:hAnchor="text" w:x="-735" w:y="1"/>
                    <w:ind w:left="196" w:right="228"/>
                    <w:jc w:val="both"/>
                    <w:rPr>
                      <w:rFonts w:ascii="Arial" w:eastAsia="Arial" w:hAnsi="Arial" w:cs="Arial"/>
                      <w:sz w:val="22"/>
                      <w:szCs w:val="22"/>
                    </w:rPr>
                  </w:pPr>
                </w:p>
              </w:tc>
            </w:tr>
          </w:tbl>
          <w:p w:rsidR="00960C4C" w:rsidRDefault="001B7C79">
            <w:pPr>
              <w:pBdr>
                <w:top w:val="nil"/>
                <w:left w:val="nil"/>
                <w:bottom w:val="nil"/>
                <w:right w:val="nil"/>
                <w:between w:val="nil"/>
              </w:pBdr>
              <w:shd w:val="clear" w:color="auto" w:fill="FFFFFF"/>
              <w:spacing w:before="120" w:after="120"/>
              <w:ind w:left="164" w:right="180"/>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5.3.2.3.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Deverá haver a comprovação da experiência mínima de..... </w:t>
            </w:r>
            <w:proofErr w:type="gramStart"/>
            <w:r>
              <w:rPr>
                <w:rFonts w:ascii="Arial" w:eastAsia="Arial" w:hAnsi="Arial" w:cs="Arial"/>
                <w:color w:val="000000"/>
                <w:sz w:val="22"/>
                <w:szCs w:val="22"/>
              </w:rPr>
              <w:t>anos</w:t>
            </w:r>
            <w:proofErr w:type="gramEnd"/>
            <w:r>
              <w:rPr>
                <w:rFonts w:ascii="Arial" w:eastAsia="Arial" w:hAnsi="Arial" w:cs="Arial"/>
                <w:color w:val="000000"/>
                <w:sz w:val="22"/>
                <w:szCs w:val="22"/>
              </w:rPr>
              <w:t xml:space="preserve"> na prestação dos serviços, sendo aceito o somatório de atestados de períodos diferentes, não havendo obrigatoriedade de os ......  </w:t>
            </w:r>
            <w:proofErr w:type="gramStart"/>
            <w:r>
              <w:rPr>
                <w:rFonts w:ascii="Arial" w:eastAsia="Arial" w:hAnsi="Arial" w:cs="Arial"/>
                <w:color w:val="000000"/>
                <w:sz w:val="22"/>
                <w:szCs w:val="22"/>
              </w:rPr>
              <w:t>anos</w:t>
            </w:r>
            <w:proofErr w:type="gramEnd"/>
            <w:r>
              <w:rPr>
                <w:rFonts w:ascii="Arial" w:eastAsia="Arial" w:hAnsi="Arial" w:cs="Arial"/>
                <w:color w:val="000000"/>
                <w:sz w:val="22"/>
                <w:szCs w:val="22"/>
              </w:rPr>
              <w:t xml:space="preserve"> serem ininterruptos. (</w:t>
            </w:r>
            <w:r>
              <w:rPr>
                <w:rFonts w:ascii="Arial" w:eastAsia="Arial" w:hAnsi="Arial" w:cs="Arial"/>
                <w:b/>
                <w:bCs/>
                <w:color w:val="000000"/>
                <w:sz w:val="22"/>
                <w:szCs w:val="22"/>
              </w:rPr>
              <w:t>Obs.:</w:t>
            </w:r>
            <w:r>
              <w:rPr>
                <w:rFonts w:ascii="Arial" w:eastAsia="Arial" w:hAnsi="Arial" w:cs="Arial"/>
                <w:color w:val="000000"/>
                <w:sz w:val="22"/>
                <w:szCs w:val="22"/>
              </w:rPr>
              <w:t xml:space="preserve"> restrita a serviços contínuos, sendo que o limite máximo é de 3 anos e a área competente deve dimensionar a necessidade de tal exigência e, caso positivo, qual período mostra-se mais adequado.)</w:t>
            </w:r>
          </w:p>
          <w:p w:rsidR="00960C4C" w:rsidRDefault="001B7C79">
            <w:pPr>
              <w:pBdr>
                <w:top w:val="nil"/>
                <w:left w:val="nil"/>
                <w:bottom w:val="nil"/>
                <w:right w:val="nil"/>
                <w:between w:val="nil"/>
              </w:pBdr>
              <w:shd w:val="clear" w:color="auto" w:fill="FFFFFF"/>
              <w:spacing w:before="120" w:after="120"/>
              <w:ind w:left="164" w:right="180"/>
              <w:jc w:val="both"/>
              <w:rPr>
                <w:rFonts w:ascii="Arial" w:eastAsia="Arial" w:hAnsi="Arial" w:cs="Arial"/>
                <w:color w:val="000000"/>
                <w:sz w:val="22"/>
                <w:szCs w:val="22"/>
              </w:rPr>
            </w:pPr>
            <w:bookmarkStart w:id="2" w:name="_heading=h.k2wxrsnhxumc" w:colFirst="0" w:colLast="0"/>
            <w:bookmarkEnd w:id="2"/>
            <w:r>
              <w:rPr>
                <w:rFonts w:ascii="Arial" w:eastAsia="Arial" w:hAnsi="Arial" w:cs="Arial"/>
                <w:color w:val="000000"/>
                <w:sz w:val="22"/>
                <w:szCs w:val="22"/>
              </w:rPr>
              <w:t>5.3.3.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rsidR="00960C4C" w:rsidRDefault="001B7C79">
            <w:pPr>
              <w:pBdr>
                <w:top w:val="nil"/>
                <w:left w:val="nil"/>
                <w:bottom w:val="nil"/>
                <w:right w:val="nil"/>
                <w:between w:val="nil"/>
              </w:pBdr>
              <w:shd w:val="clear" w:color="auto" w:fill="FFFFFF"/>
              <w:spacing w:before="120" w:after="120"/>
              <w:ind w:left="164" w:right="180"/>
              <w:jc w:val="both"/>
              <w:rPr>
                <w:rFonts w:ascii="Arial" w:eastAsia="Arial" w:hAnsi="Arial" w:cs="Arial"/>
                <w:color w:val="000000"/>
                <w:sz w:val="22"/>
                <w:szCs w:val="22"/>
              </w:rPr>
            </w:pPr>
            <w:r>
              <w:rPr>
                <w:rFonts w:ascii="Arial" w:eastAsia="Arial" w:hAnsi="Arial" w:cs="Arial"/>
                <w:color w:val="000000"/>
                <w:sz w:val="22"/>
                <w:szCs w:val="22"/>
              </w:rPr>
              <w:t>5.3.4. O licitante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960C4C" w:rsidRDefault="0007780B">
            <w:pPr>
              <w:pBdr>
                <w:top w:val="nil"/>
                <w:left w:val="nil"/>
                <w:bottom w:val="nil"/>
                <w:right w:val="nil"/>
                <w:between w:val="nil"/>
              </w:pBdr>
              <w:shd w:val="clear" w:color="auto" w:fill="FFFFFF"/>
              <w:ind w:left="164" w:right="180"/>
              <w:jc w:val="both"/>
              <w:rPr>
                <w:rFonts w:ascii="Arial" w:eastAsia="Arial" w:hAnsi="Arial" w:cs="Arial"/>
                <w:color w:val="000000"/>
                <w:sz w:val="22"/>
                <w:szCs w:val="22"/>
              </w:rPr>
            </w:pPr>
            <w:r>
              <w:rPr>
                <w:rFonts w:ascii="Arial" w:eastAsia="Arial" w:hAnsi="Arial" w:cs="Arial"/>
                <w:color w:val="000000"/>
                <w:sz w:val="22"/>
                <w:szCs w:val="22"/>
              </w:rPr>
              <w:t xml:space="preserve">5.3.5. </w:t>
            </w:r>
            <w:proofErr w:type="gramStart"/>
            <w:r>
              <w:rPr>
                <w:rFonts w:ascii="Arial" w:eastAsia="Arial" w:hAnsi="Arial" w:cs="Arial"/>
                <w:color w:val="000000"/>
                <w:sz w:val="22"/>
                <w:szCs w:val="22"/>
              </w:rPr>
              <w:t>( X</w:t>
            </w:r>
            <w:proofErr w:type="gramEnd"/>
            <w:r w:rsidR="001B7C79">
              <w:rPr>
                <w:rFonts w:ascii="Arial" w:eastAsia="Arial" w:hAnsi="Arial" w:cs="Arial"/>
                <w:color w:val="000000"/>
                <w:sz w:val="22"/>
                <w:szCs w:val="22"/>
              </w:rPr>
              <w:t xml:space="preserve"> ) Apresentação de profissional(</w:t>
            </w:r>
            <w:proofErr w:type="spellStart"/>
            <w:r w:rsidR="001B7C79">
              <w:rPr>
                <w:rFonts w:ascii="Arial" w:eastAsia="Arial" w:hAnsi="Arial" w:cs="Arial"/>
                <w:color w:val="000000"/>
                <w:sz w:val="22"/>
                <w:szCs w:val="22"/>
              </w:rPr>
              <w:t>is</w:t>
            </w:r>
            <w:proofErr w:type="spellEnd"/>
            <w:r w:rsidR="001B7C79">
              <w:rPr>
                <w:rFonts w:ascii="Arial" w:eastAsia="Arial" w:hAnsi="Arial" w:cs="Arial"/>
                <w:color w:val="000000"/>
                <w:sz w:val="22"/>
                <w:szCs w:val="22"/>
              </w:rPr>
              <w:t>), devidamente registrado(s) no conselho profissional competente</w:t>
            </w:r>
            <w:r>
              <w:rPr>
                <w:rFonts w:ascii="Arial" w:eastAsia="Arial" w:hAnsi="Arial" w:cs="Arial"/>
                <w:color w:val="000000"/>
                <w:sz w:val="22"/>
                <w:szCs w:val="22"/>
              </w:rPr>
              <w:t xml:space="preserve"> (CREA ou CRT)</w:t>
            </w:r>
            <w:r w:rsidR="001B7C79">
              <w:rPr>
                <w:rFonts w:ascii="Arial" w:eastAsia="Arial" w:hAnsi="Arial" w:cs="Arial"/>
                <w:color w:val="000000"/>
                <w:sz w:val="22"/>
                <w:szCs w:val="22"/>
              </w:rPr>
              <w:t xml:space="preserve">, </w:t>
            </w:r>
            <w:r w:rsidR="001B7C79">
              <w:rPr>
                <w:rFonts w:ascii="Arial" w:eastAsia="Arial" w:hAnsi="Arial" w:cs="Arial"/>
                <w:b/>
                <w:bCs/>
                <w:color w:val="000000"/>
                <w:sz w:val="22"/>
                <w:szCs w:val="22"/>
                <w:u w:val="single"/>
              </w:rPr>
              <w:t>quando for o caso</w:t>
            </w:r>
            <w:r w:rsidR="001B7C79">
              <w:rPr>
                <w:rFonts w:ascii="Arial" w:eastAsia="Arial" w:hAnsi="Arial" w:cs="Arial"/>
                <w:color w:val="000000"/>
                <w:sz w:val="22"/>
                <w:szCs w:val="22"/>
              </w:rPr>
              <w:t>, detentor(es) de atestado de responsabilidade técnica por execução de objeto de características semelhantes, para fins de contratação.</w:t>
            </w:r>
          </w:p>
          <w:p w:rsidR="00960C4C" w:rsidRDefault="00960C4C">
            <w:pPr>
              <w:pBdr>
                <w:top w:val="nil"/>
                <w:left w:val="nil"/>
                <w:bottom w:val="nil"/>
                <w:right w:val="nil"/>
                <w:between w:val="nil"/>
              </w:pBdr>
              <w:shd w:val="clear" w:color="auto" w:fill="FFFFFF"/>
              <w:ind w:left="164" w:firstLine="545"/>
              <w:jc w:val="both"/>
              <w:rPr>
                <w:rFonts w:ascii="Arial" w:eastAsia="Arial" w:hAnsi="Arial" w:cs="Arial"/>
                <w:color w:val="000000"/>
                <w:sz w:val="22"/>
                <w:szCs w:val="22"/>
                <w:highlight w:val="yellow"/>
              </w:rPr>
            </w:pPr>
          </w:p>
          <w:p w:rsidR="0007780B" w:rsidRDefault="001B7C79" w:rsidP="0007780B">
            <w:pPr>
              <w:shd w:val="clear" w:color="auto" w:fill="FFFFFF"/>
              <w:ind w:left="164"/>
              <w:jc w:val="both"/>
              <w:rPr>
                <w:rFonts w:ascii="Arial" w:eastAsia="Arial" w:hAnsi="Arial" w:cs="Arial"/>
                <w:u w:val="single"/>
              </w:rPr>
            </w:pPr>
            <w:r>
              <w:rPr>
                <w:rFonts w:ascii="Arial" w:eastAsia="Arial" w:hAnsi="Arial" w:cs="Arial"/>
                <w:color w:val="000000"/>
                <w:sz w:val="22"/>
                <w:szCs w:val="22"/>
              </w:rPr>
              <w:t xml:space="preserve">5.3.5.1. Entende-se por características semelhantes </w:t>
            </w:r>
            <w:r>
              <w:rPr>
                <w:rFonts w:ascii="Arial" w:eastAsia="Arial" w:hAnsi="Arial" w:cs="Arial"/>
                <w:sz w:val="22"/>
                <w:szCs w:val="22"/>
              </w:rPr>
              <w:t>às seguintes</w:t>
            </w:r>
            <w:r>
              <w:rPr>
                <w:rFonts w:ascii="Arial" w:eastAsia="Arial" w:hAnsi="Arial" w:cs="Arial"/>
                <w:color w:val="000000"/>
                <w:sz w:val="22"/>
                <w:szCs w:val="22"/>
              </w:rPr>
              <w:t>:</w:t>
            </w:r>
            <w:r w:rsidR="0007780B">
              <w:rPr>
                <w:rFonts w:ascii="Arial" w:eastAsia="Arial" w:hAnsi="Arial" w:cs="Arial"/>
                <w:color w:val="000000"/>
                <w:sz w:val="22"/>
                <w:szCs w:val="22"/>
              </w:rPr>
              <w:t xml:space="preserve"> </w:t>
            </w:r>
            <w:r w:rsidR="0007780B">
              <w:rPr>
                <w:rFonts w:ascii="Arial" w:eastAsia="Arial" w:hAnsi="Arial" w:cs="Arial"/>
                <w:u w:val="single"/>
              </w:rPr>
              <w:t xml:space="preserve"> </w:t>
            </w:r>
            <w:r w:rsidR="0007780B">
              <w:rPr>
                <w:rFonts w:ascii="Arial" w:eastAsia="Arial" w:hAnsi="Arial" w:cs="Arial"/>
                <w:u w:val="single"/>
              </w:rPr>
              <w:t>serviços que compreendam a instalação e/ou manutenção de sistemas elétricos ou eletrônicos e montagem de estruturas de palco.</w:t>
            </w:r>
          </w:p>
          <w:p w:rsidR="00960C4C" w:rsidRDefault="00960C4C">
            <w:pPr>
              <w:pBdr>
                <w:top w:val="nil"/>
                <w:left w:val="nil"/>
                <w:bottom w:val="nil"/>
                <w:right w:val="nil"/>
                <w:between w:val="nil"/>
              </w:pBdr>
              <w:shd w:val="clear" w:color="auto" w:fill="FFFFFF"/>
              <w:ind w:left="164" w:right="38"/>
              <w:jc w:val="both"/>
              <w:rPr>
                <w:rFonts w:ascii="Arial" w:eastAsia="Arial" w:hAnsi="Arial" w:cs="Arial"/>
                <w:color w:val="000000"/>
                <w:sz w:val="22"/>
                <w:szCs w:val="22"/>
                <w:highlight w:val="yellow"/>
              </w:rPr>
            </w:pPr>
            <w:bookmarkStart w:id="3" w:name="_GoBack"/>
            <w:bookmarkEnd w:id="3"/>
          </w:p>
          <w:p w:rsidR="00960C4C" w:rsidRDefault="001B7C79">
            <w:pPr>
              <w:pBdr>
                <w:top w:val="nil"/>
                <w:left w:val="nil"/>
                <w:bottom w:val="nil"/>
                <w:right w:val="nil"/>
                <w:between w:val="nil"/>
              </w:pBdr>
              <w:shd w:val="clear" w:color="auto" w:fill="FFFFFF"/>
              <w:ind w:left="164" w:right="38"/>
              <w:jc w:val="both"/>
              <w:rPr>
                <w:rFonts w:ascii="Arial" w:eastAsia="Arial" w:hAnsi="Arial" w:cs="Arial"/>
                <w:color w:val="000000"/>
                <w:sz w:val="22"/>
                <w:szCs w:val="22"/>
              </w:rPr>
            </w:pPr>
            <w:r>
              <w:rPr>
                <w:rFonts w:ascii="Arial" w:eastAsia="Arial" w:hAnsi="Arial" w:cs="Arial"/>
                <w:color w:val="000000"/>
                <w:sz w:val="22"/>
                <w:szCs w:val="22"/>
              </w:rPr>
              <w:t>5.3.5.2. No decorrer da execução do serviço, os profissionais de que trata este subitem deverão participar da execução do objeto e poderão ser substituídos, nos termos do art. 67, §6º, por profissionais de experiência equivalente ou superior, desde que a substituição seja aprovada pela Administração.</w:t>
            </w:r>
          </w:p>
          <w:p w:rsidR="00960C4C" w:rsidRDefault="001B7C79">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 xml:space="preserve">5.3.6.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Declaração do licitante atestando que conhece todas as informações e condições locais para o cumprimento das obrigações objeto da contratação.</w:t>
            </w:r>
          </w:p>
          <w:p w:rsidR="00960C4C" w:rsidRDefault="001B7C79">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5.3.6.1. Fica assegurado direito à realização de vistoria prévia, na forma prevista no Termo de Referência.</w:t>
            </w:r>
          </w:p>
          <w:p w:rsidR="00960C4C" w:rsidRDefault="001B7C79">
            <w:pPr>
              <w:pBdr>
                <w:top w:val="nil"/>
                <w:left w:val="nil"/>
                <w:bottom w:val="nil"/>
                <w:right w:val="nil"/>
                <w:between w:val="nil"/>
              </w:pBdr>
              <w:spacing w:before="120"/>
              <w:ind w:left="164" w:hanging="22"/>
              <w:jc w:val="both"/>
              <w:rPr>
                <w:rFonts w:ascii="Arial" w:eastAsia="Arial" w:hAnsi="Arial" w:cs="Arial"/>
                <w:color w:val="000000"/>
                <w:sz w:val="22"/>
                <w:szCs w:val="22"/>
              </w:rPr>
            </w:pPr>
            <w:r>
              <w:rPr>
                <w:rFonts w:ascii="Arial" w:eastAsia="Arial" w:hAnsi="Arial" w:cs="Arial"/>
                <w:color w:val="000000"/>
                <w:sz w:val="22"/>
                <w:szCs w:val="22"/>
              </w:rPr>
              <w:t xml:space="preserve">5.3.7.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O fornecedor deverá apresentar, ainda, a relação de compromissos por ele assumidos que importem em diminuição da disponibilidade do pessoal técnico apresentado para fins de qualificação técnico-profissional. (</w:t>
            </w:r>
            <w:r>
              <w:rPr>
                <w:rFonts w:ascii="Arial" w:eastAsia="Arial" w:hAnsi="Arial" w:cs="Arial"/>
                <w:b/>
                <w:bCs/>
                <w:color w:val="000000"/>
                <w:sz w:val="22"/>
                <w:szCs w:val="22"/>
              </w:rPr>
              <w:t>Obs.:</w:t>
            </w:r>
            <w:r>
              <w:rPr>
                <w:rFonts w:ascii="Arial" w:eastAsia="Arial" w:hAnsi="Arial" w:cs="Arial"/>
                <w:color w:val="000000"/>
                <w:sz w:val="22"/>
                <w:szCs w:val="22"/>
              </w:rPr>
              <w:t xml:space="preserve"> Necessário apresentar justificativa para esta exigência.)</w:t>
            </w:r>
          </w:p>
          <w:p w:rsidR="00960C4C" w:rsidRDefault="00960C4C">
            <w:pPr>
              <w:ind w:left="196" w:right="228"/>
              <w:jc w:val="both"/>
              <w:rPr>
                <w:rFonts w:ascii="Arial" w:eastAsia="Arial" w:hAnsi="Arial" w:cs="Arial"/>
                <w:sz w:val="22"/>
                <w:szCs w:val="22"/>
              </w:rPr>
            </w:pPr>
          </w:p>
          <w:p w:rsidR="00960C4C" w:rsidRDefault="001B7C79">
            <w:pPr>
              <w:pBdr>
                <w:top w:val="nil"/>
                <w:left w:val="nil"/>
                <w:bottom w:val="nil"/>
                <w:right w:val="nil"/>
                <w:between w:val="nil"/>
              </w:pBdr>
              <w:shd w:val="clear" w:color="auto" w:fill="FFFFFF"/>
              <w:ind w:left="164"/>
              <w:jc w:val="both"/>
              <w:rPr>
                <w:rFonts w:ascii="Arial" w:eastAsia="Arial" w:hAnsi="Arial" w:cs="Arial"/>
                <w:color w:val="000000"/>
                <w:sz w:val="22"/>
                <w:szCs w:val="22"/>
              </w:rPr>
            </w:pPr>
            <w:r>
              <w:rPr>
                <w:rFonts w:ascii="Arial" w:eastAsia="Arial" w:hAnsi="Arial" w:cs="Arial"/>
                <w:color w:val="000000"/>
                <w:sz w:val="22"/>
                <w:szCs w:val="22"/>
              </w:rPr>
              <w:t xml:space="preserve">5.3.8. </w:t>
            </w:r>
            <w:proofErr w:type="gramStart"/>
            <w:r>
              <w:rPr>
                <w:rFonts w:ascii="Arial" w:eastAsia="Arial" w:hAnsi="Arial" w:cs="Arial"/>
                <w:color w:val="000000"/>
                <w:sz w:val="22"/>
                <w:szCs w:val="22"/>
              </w:rPr>
              <w:t>(</w:t>
            </w:r>
            <w:r>
              <w:rPr>
                <w:rFonts w:ascii="Arial" w:eastAsia="Arial" w:hAnsi="Arial" w:cs="Arial"/>
                <w:sz w:val="22"/>
                <w:szCs w:val="22"/>
              </w:rPr>
              <w:t xml:space="preserve"> </w:t>
            </w:r>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Prova de atendimento aos requisitos __________, previstos na lei __________ </w:t>
            </w:r>
            <w:r>
              <w:rPr>
                <w:rFonts w:ascii="Arial" w:eastAsia="Arial" w:hAnsi="Arial" w:cs="Arial"/>
                <w:i/>
                <w:iCs/>
                <w:color w:val="000000"/>
                <w:sz w:val="22"/>
                <w:szCs w:val="22"/>
                <w:u w:val="single"/>
              </w:rPr>
              <w:t>(Preencher caso exista lei específica Municipal, Estadual ou Federal que exija tais requisitos).</w:t>
            </w:r>
          </w:p>
          <w:p w:rsidR="00960C4C" w:rsidRDefault="00960C4C">
            <w:pPr>
              <w:ind w:left="196" w:right="228"/>
              <w:jc w:val="both"/>
              <w:rPr>
                <w:rFonts w:ascii="Arial" w:eastAsia="Arial" w:hAnsi="Arial" w:cs="Arial"/>
                <w:sz w:val="22"/>
                <w:szCs w:val="22"/>
              </w:rPr>
            </w:pPr>
          </w:p>
          <w:p w:rsidR="00960C4C" w:rsidRDefault="001B7C79">
            <w:pPr>
              <w:ind w:left="196" w:right="228"/>
              <w:jc w:val="both"/>
              <w:rPr>
                <w:rFonts w:ascii="Arial" w:eastAsia="Arial" w:hAnsi="Arial" w:cs="Arial"/>
                <w:sz w:val="22"/>
                <w:szCs w:val="22"/>
              </w:rPr>
            </w:pPr>
            <w:r>
              <w:rPr>
                <w:rFonts w:ascii="Arial" w:eastAsia="Arial" w:hAnsi="Arial" w:cs="Arial"/>
                <w:sz w:val="22"/>
                <w:szCs w:val="22"/>
              </w:rPr>
              <w:t xml:space="preserve">5.3.9. </w:t>
            </w: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Outras exigências de qualificação técnica: ___________________________</w:t>
            </w:r>
          </w:p>
          <w:p w:rsidR="00960C4C" w:rsidRDefault="00960C4C">
            <w:pPr>
              <w:ind w:left="196" w:right="228"/>
              <w:jc w:val="both"/>
              <w:rPr>
                <w:rFonts w:ascii="Arial" w:eastAsia="Arial" w:hAnsi="Arial" w:cs="Arial"/>
                <w:sz w:val="22"/>
                <w:szCs w:val="22"/>
              </w:rPr>
            </w:pPr>
          </w:p>
          <w:p w:rsidR="00960C4C" w:rsidRDefault="001B7C79">
            <w:pPr>
              <w:ind w:left="196" w:right="228"/>
              <w:jc w:val="both"/>
              <w:rPr>
                <w:rFonts w:ascii="Arial" w:eastAsia="Arial" w:hAnsi="Arial" w:cs="Arial"/>
                <w:sz w:val="22"/>
                <w:szCs w:val="22"/>
              </w:rPr>
            </w:pPr>
            <w:r>
              <w:rPr>
                <w:rFonts w:ascii="Arial" w:eastAsia="Arial" w:hAnsi="Arial" w:cs="Arial"/>
                <w:sz w:val="22"/>
                <w:szCs w:val="22"/>
              </w:rPr>
              <w:t>5.3.</w:t>
            </w:r>
            <w:proofErr w:type="gramStart"/>
            <w:r>
              <w:rPr>
                <w:rFonts w:ascii="Arial" w:eastAsia="Arial" w:hAnsi="Arial" w:cs="Arial"/>
                <w:sz w:val="22"/>
                <w:szCs w:val="22"/>
              </w:rPr>
              <w:t>10.(</w:t>
            </w:r>
            <w:proofErr w:type="gramEnd"/>
            <w:r>
              <w:rPr>
                <w:rFonts w:ascii="Arial" w:eastAsia="Arial" w:hAnsi="Arial" w:cs="Arial"/>
                <w:sz w:val="22"/>
                <w:szCs w:val="22"/>
              </w:rPr>
              <w:t xml:space="preserve">   ) Será exigida do licitante cooperativa, ainda, a seguinte documentação complementar: ________________________________________.</w:t>
            </w:r>
          </w:p>
          <w:p w:rsidR="00960C4C" w:rsidRDefault="00960C4C">
            <w:pPr>
              <w:ind w:left="196" w:right="228"/>
              <w:jc w:val="both"/>
              <w:rPr>
                <w:rFonts w:ascii="Arial" w:eastAsia="Arial" w:hAnsi="Arial" w:cs="Arial"/>
                <w:sz w:val="22"/>
                <w:szCs w:val="22"/>
              </w:rPr>
            </w:pPr>
          </w:p>
        </w:tc>
      </w:tr>
      <w:tr w:rsidR="00960C4C" w:rsidTr="001B7C79">
        <w:tc>
          <w:tcPr>
            <w:tcW w:w="10201" w:type="dxa"/>
            <w:shd w:val="clear" w:color="auto" w:fill="E36C09"/>
          </w:tcPr>
          <w:p w:rsidR="00960C4C" w:rsidRDefault="001B7C79">
            <w:pPr>
              <w:numPr>
                <w:ilvl w:val="0"/>
                <w:numId w:val="7"/>
              </w:numPr>
              <w:pBdr>
                <w:top w:val="nil"/>
                <w:left w:val="nil"/>
                <w:bottom w:val="nil"/>
                <w:right w:val="nil"/>
                <w:between w:val="nil"/>
              </w:pBdr>
              <w:tabs>
                <w:tab w:val="left" w:pos="426"/>
              </w:tabs>
              <w:rPr>
                <w:rFonts w:ascii="Arial" w:eastAsia="Arial" w:hAnsi="Arial" w:cs="Arial"/>
                <w:b/>
                <w:bCs/>
                <w:color w:val="FFFFFF"/>
                <w:sz w:val="22"/>
                <w:szCs w:val="22"/>
              </w:rPr>
            </w:pPr>
            <w:r>
              <w:rPr>
                <w:rFonts w:ascii="Arial" w:eastAsia="Arial" w:hAnsi="Arial" w:cs="Arial"/>
                <w:b/>
                <w:bCs/>
                <w:color w:val="FFFFFF"/>
                <w:sz w:val="22"/>
                <w:szCs w:val="22"/>
              </w:rPr>
              <w:lastRenderedPageBreak/>
              <w:t>DA EXECUÇÃO DO OBJETO</w:t>
            </w:r>
          </w:p>
        </w:tc>
      </w:tr>
      <w:tr w:rsidR="00960C4C" w:rsidTr="001B7C79">
        <w:tc>
          <w:tcPr>
            <w:tcW w:w="10201" w:type="dxa"/>
          </w:tcPr>
          <w:p w:rsidR="00960C4C" w:rsidRDefault="001B7C79">
            <w:pPr>
              <w:spacing w:line="276" w:lineRule="auto"/>
              <w:ind w:right="200"/>
              <w:jc w:val="both"/>
              <w:rPr>
                <w:rFonts w:ascii="Arial" w:eastAsia="Arial" w:hAnsi="Arial" w:cs="Arial"/>
                <w:sz w:val="22"/>
                <w:szCs w:val="22"/>
                <w:highlight w:val="yellow"/>
              </w:rPr>
            </w:pPr>
            <w:r>
              <w:rPr>
                <w:rFonts w:ascii="Arial" w:eastAsia="Arial" w:hAnsi="Arial" w:cs="Arial"/>
                <w:b/>
                <w:bCs/>
                <w:sz w:val="22"/>
                <w:szCs w:val="22"/>
              </w:rPr>
              <w:t>6.1.</w:t>
            </w:r>
            <w:r>
              <w:rPr>
                <w:rFonts w:ascii="Arial" w:eastAsia="Arial" w:hAnsi="Arial" w:cs="Arial"/>
                <w:sz w:val="22"/>
                <w:szCs w:val="22"/>
              </w:rPr>
              <w:t xml:space="preserve"> O serviço será executado nos dias 24, 25, 26 e 31 de dezembro de 2026; e 1º e 2 de janeiro de 2027, no Município de Bueno Brandão/MG</w:t>
            </w:r>
            <w:r w:rsidR="00030F79">
              <w:rPr>
                <w:rFonts w:ascii="Arial" w:eastAsia="Arial" w:hAnsi="Arial" w:cs="Arial"/>
                <w:sz w:val="22"/>
                <w:szCs w:val="22"/>
              </w:rPr>
              <w:t>.</w:t>
            </w:r>
          </w:p>
          <w:p w:rsidR="00960C4C" w:rsidRDefault="00960C4C">
            <w:pPr>
              <w:spacing w:line="276" w:lineRule="auto"/>
              <w:ind w:left="140" w:right="200"/>
              <w:jc w:val="both"/>
              <w:rPr>
                <w:rFonts w:ascii="Arial" w:eastAsia="Arial" w:hAnsi="Arial" w:cs="Arial"/>
                <w:sz w:val="22"/>
                <w:szCs w:val="22"/>
                <w:highlight w:val="yellow"/>
              </w:rPr>
            </w:pPr>
          </w:p>
          <w:p w:rsidR="00960C4C" w:rsidRDefault="001B7C79">
            <w:pPr>
              <w:spacing w:line="276" w:lineRule="auto"/>
              <w:ind w:left="140" w:right="200"/>
              <w:jc w:val="both"/>
              <w:rPr>
                <w:rFonts w:ascii="Arial" w:eastAsia="Arial" w:hAnsi="Arial" w:cs="Arial"/>
                <w:sz w:val="22"/>
                <w:szCs w:val="22"/>
              </w:rPr>
            </w:pPr>
            <w:r>
              <w:rPr>
                <w:rFonts w:ascii="Arial" w:eastAsia="Arial" w:hAnsi="Arial" w:cs="Arial"/>
                <w:b/>
                <w:bCs/>
                <w:sz w:val="22"/>
                <w:szCs w:val="22"/>
              </w:rPr>
              <w:t>6.2</w:t>
            </w:r>
            <w:r>
              <w:rPr>
                <w:rFonts w:ascii="Arial" w:eastAsia="Arial" w:hAnsi="Arial" w:cs="Arial"/>
                <w:sz w:val="22"/>
                <w:szCs w:val="22"/>
              </w:rPr>
              <w:t>. Os serviços serão prestados no seguinte endereço:</w:t>
            </w:r>
          </w:p>
          <w:tbl>
            <w:tblPr>
              <w:tblStyle w:val="affc"/>
              <w:tblW w:w="99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45"/>
            </w:tblGrid>
            <w:tr w:rsidR="00960C4C">
              <w:trPr>
                <w:trHeight w:val="570"/>
              </w:trPr>
              <w:tc>
                <w:tcPr>
                  <w:tcW w:w="9945"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0C4C" w:rsidRDefault="00E67B9F" w:rsidP="0007780B">
                  <w:pPr>
                    <w:framePr w:hSpace="141" w:wrap="around" w:vAnchor="text" w:hAnchor="text" w:x="-735" w:y="1"/>
                    <w:spacing w:before="100" w:line="276" w:lineRule="auto"/>
                    <w:ind w:right="200"/>
                    <w:jc w:val="both"/>
                    <w:rPr>
                      <w:rFonts w:ascii="Arial" w:eastAsia="Arial" w:hAnsi="Arial" w:cs="Arial"/>
                      <w:sz w:val="22"/>
                      <w:szCs w:val="22"/>
                    </w:rPr>
                  </w:pPr>
                  <w:r>
                    <w:rPr>
                      <w:rFonts w:ascii="Arial" w:eastAsia="Arial" w:hAnsi="Arial" w:cs="Arial"/>
                      <w:sz w:val="22"/>
                      <w:szCs w:val="22"/>
                    </w:rPr>
                    <w:t>N</w:t>
                  </w:r>
                  <w:r w:rsidR="001B7C79">
                    <w:rPr>
                      <w:rFonts w:ascii="Arial" w:eastAsia="Arial" w:hAnsi="Arial" w:cs="Arial"/>
                      <w:sz w:val="22"/>
                      <w:szCs w:val="22"/>
                    </w:rPr>
                    <w:t>a Praça Virgílio de Melo Franco, no</w:t>
                  </w:r>
                  <w:r w:rsidR="00030F79">
                    <w:rPr>
                      <w:rFonts w:ascii="Arial" w:eastAsia="Arial" w:hAnsi="Arial" w:cs="Arial"/>
                      <w:sz w:val="22"/>
                      <w:szCs w:val="22"/>
                    </w:rPr>
                    <w:t xml:space="preserve"> Município de Bueno Brandão/MG.</w:t>
                  </w:r>
                </w:p>
              </w:tc>
            </w:tr>
          </w:tbl>
          <w:p w:rsidR="00960C4C" w:rsidRDefault="00960C4C">
            <w:pPr>
              <w:spacing w:line="276" w:lineRule="auto"/>
              <w:ind w:left="140" w:right="200"/>
              <w:jc w:val="both"/>
              <w:rPr>
                <w:rFonts w:ascii="Arial" w:eastAsia="Arial" w:hAnsi="Arial" w:cs="Arial"/>
                <w:sz w:val="22"/>
                <w:szCs w:val="22"/>
              </w:rPr>
            </w:pPr>
          </w:p>
          <w:p w:rsidR="00960C4C" w:rsidRDefault="001B7C79">
            <w:pPr>
              <w:spacing w:line="276" w:lineRule="auto"/>
              <w:ind w:left="140" w:right="200"/>
              <w:jc w:val="both"/>
              <w:rPr>
                <w:rFonts w:ascii="Arial" w:eastAsia="Arial" w:hAnsi="Arial" w:cs="Arial"/>
                <w:sz w:val="22"/>
                <w:szCs w:val="22"/>
              </w:rPr>
            </w:pPr>
            <w:r>
              <w:rPr>
                <w:rFonts w:ascii="Arial" w:eastAsia="Arial" w:hAnsi="Arial" w:cs="Arial"/>
                <w:b/>
                <w:bCs/>
                <w:sz w:val="22"/>
                <w:szCs w:val="22"/>
              </w:rPr>
              <w:lastRenderedPageBreak/>
              <w:t>6.3.</w:t>
            </w:r>
            <w:r>
              <w:rPr>
                <w:rFonts w:ascii="Arial" w:eastAsia="Arial" w:hAnsi="Arial" w:cs="Arial"/>
                <w:sz w:val="22"/>
                <w:szCs w:val="22"/>
              </w:rPr>
              <w:t xml:space="preserve"> Os serviços serão executados conforme discriminado abaixo:</w:t>
            </w:r>
          </w:p>
          <w:tbl>
            <w:tblPr>
              <w:tblStyle w:val="affd"/>
              <w:tblW w:w="99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30"/>
            </w:tblGrid>
            <w:tr w:rsidR="00960C4C">
              <w:trPr>
                <w:trHeight w:val="390"/>
              </w:trPr>
              <w:tc>
                <w:tcPr>
                  <w:tcW w:w="9930"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0C4C" w:rsidRDefault="001B7C79" w:rsidP="0007780B">
                  <w:pPr>
                    <w:framePr w:hSpace="141" w:wrap="around" w:vAnchor="text" w:hAnchor="text" w:x="-735" w:y="1"/>
                    <w:spacing w:before="100" w:line="276" w:lineRule="auto"/>
                    <w:ind w:left="300" w:right="200"/>
                    <w:jc w:val="both"/>
                    <w:rPr>
                      <w:rFonts w:ascii="Arial" w:eastAsia="Arial" w:hAnsi="Arial" w:cs="Arial"/>
                      <w:sz w:val="22"/>
                      <w:szCs w:val="22"/>
                    </w:rPr>
                  </w:pPr>
                  <w:r>
                    <w:rPr>
                      <w:rFonts w:ascii="Arial" w:eastAsia="Arial" w:hAnsi="Arial" w:cs="Arial"/>
                      <w:sz w:val="22"/>
                      <w:szCs w:val="22"/>
                    </w:rPr>
                    <w:t>Conforme descrito nos itens do anexo 1 deste Termo de Referência</w:t>
                  </w:r>
                </w:p>
              </w:tc>
            </w:tr>
          </w:tbl>
          <w:p w:rsidR="00960C4C" w:rsidRDefault="00960C4C">
            <w:pPr>
              <w:spacing w:line="276" w:lineRule="auto"/>
              <w:ind w:left="140" w:right="200"/>
              <w:jc w:val="both"/>
              <w:rPr>
                <w:rFonts w:ascii="Arial" w:eastAsia="Arial" w:hAnsi="Arial" w:cs="Arial"/>
                <w:b/>
                <w:bCs/>
                <w:sz w:val="22"/>
                <w:szCs w:val="22"/>
              </w:rPr>
            </w:pPr>
          </w:p>
          <w:p w:rsidR="00960C4C" w:rsidRDefault="001B7C79">
            <w:pPr>
              <w:spacing w:line="276" w:lineRule="auto"/>
              <w:ind w:left="140" w:right="200"/>
              <w:jc w:val="both"/>
              <w:rPr>
                <w:rFonts w:ascii="Arial" w:eastAsia="Arial" w:hAnsi="Arial" w:cs="Arial"/>
                <w:sz w:val="22"/>
                <w:szCs w:val="22"/>
              </w:rPr>
            </w:pPr>
            <w:r>
              <w:rPr>
                <w:rFonts w:ascii="Arial" w:eastAsia="Arial" w:hAnsi="Arial" w:cs="Arial"/>
                <w:b/>
                <w:bCs/>
                <w:sz w:val="22"/>
                <w:szCs w:val="22"/>
              </w:rPr>
              <w:t>6.4.</w:t>
            </w:r>
            <w:r>
              <w:rPr>
                <w:rFonts w:ascii="Arial" w:eastAsia="Arial" w:hAnsi="Arial" w:cs="Arial"/>
                <w:sz w:val="22"/>
                <w:szCs w:val="22"/>
              </w:rPr>
              <w:t xml:space="preserve"> </w:t>
            </w:r>
            <w:proofErr w:type="gramStart"/>
            <w:r>
              <w:rPr>
                <w:rFonts w:ascii="Arial" w:eastAsia="Arial" w:hAnsi="Arial" w:cs="Arial"/>
                <w:sz w:val="22"/>
                <w:szCs w:val="22"/>
              </w:rPr>
              <w:t>( X</w:t>
            </w:r>
            <w:proofErr w:type="gramEnd"/>
            <w:r>
              <w:rPr>
                <w:rFonts w:ascii="Arial" w:eastAsia="Arial" w:hAnsi="Arial" w:cs="Arial"/>
                <w:sz w:val="22"/>
                <w:szCs w:val="22"/>
              </w:rPr>
              <w:t xml:space="preserve"> ) A Contratada deverá executar o serviço utilizando-se dos materiais, equipamentos, ferramentas e utensílios necessários à perfeita execução contratual, nas quantidades estimadas e qualidades </w:t>
            </w:r>
            <w:r>
              <w:rPr>
                <w:rFonts w:ascii="Arial" w:eastAsia="Arial" w:hAnsi="Arial" w:cs="Arial"/>
                <w:sz w:val="22"/>
                <w:szCs w:val="22"/>
                <w:u w:val="single"/>
              </w:rPr>
              <w:t>a seguir estabelecidas</w:t>
            </w:r>
            <w:r>
              <w:rPr>
                <w:rFonts w:ascii="Arial" w:eastAsia="Arial" w:hAnsi="Arial" w:cs="Arial"/>
                <w:sz w:val="22"/>
                <w:szCs w:val="22"/>
              </w:rPr>
              <w:t>, promovendo sua substituição quando necessário:</w:t>
            </w:r>
          </w:p>
          <w:tbl>
            <w:tblPr>
              <w:tblStyle w:val="affe"/>
              <w:tblW w:w="99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15"/>
            </w:tblGrid>
            <w:tr w:rsidR="00960C4C">
              <w:trPr>
                <w:trHeight w:val="390"/>
              </w:trPr>
              <w:tc>
                <w:tcPr>
                  <w:tcW w:w="9915"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0C4C" w:rsidRDefault="001B7C79" w:rsidP="0007780B">
                  <w:pPr>
                    <w:framePr w:hSpace="141" w:wrap="around" w:vAnchor="text" w:hAnchor="text" w:x="-735" w:y="1"/>
                    <w:spacing w:before="100" w:line="276" w:lineRule="auto"/>
                    <w:ind w:left="140" w:right="200"/>
                    <w:jc w:val="both"/>
                    <w:rPr>
                      <w:rFonts w:ascii="Arial" w:eastAsia="Arial" w:hAnsi="Arial" w:cs="Arial"/>
                      <w:sz w:val="22"/>
                      <w:szCs w:val="22"/>
                    </w:rPr>
                  </w:pPr>
                  <w:r>
                    <w:rPr>
                      <w:rFonts w:ascii="Arial" w:eastAsia="Arial" w:hAnsi="Arial" w:cs="Arial"/>
                      <w:sz w:val="22"/>
                      <w:szCs w:val="22"/>
                    </w:rPr>
                    <w:t>Conforme descrito nos itens do anexo 01 deste Termo de Referência</w:t>
                  </w:r>
                </w:p>
              </w:tc>
            </w:tr>
          </w:tbl>
          <w:p w:rsidR="00960C4C" w:rsidRDefault="00960C4C">
            <w:pPr>
              <w:spacing w:line="276" w:lineRule="auto"/>
              <w:ind w:left="140" w:right="200"/>
              <w:jc w:val="both"/>
              <w:rPr>
                <w:rFonts w:ascii="Arial" w:eastAsia="Arial" w:hAnsi="Arial" w:cs="Arial"/>
                <w:b/>
                <w:bCs/>
                <w:color w:val="FFFFFF"/>
                <w:sz w:val="22"/>
                <w:szCs w:val="22"/>
              </w:rPr>
            </w:pPr>
          </w:p>
          <w:p w:rsidR="00960C4C" w:rsidRDefault="001B7C79">
            <w:pPr>
              <w:spacing w:line="276" w:lineRule="auto"/>
              <w:ind w:right="200"/>
              <w:jc w:val="both"/>
              <w:rPr>
                <w:rFonts w:ascii="Arial" w:eastAsia="Arial" w:hAnsi="Arial" w:cs="Arial"/>
                <w:sz w:val="22"/>
                <w:szCs w:val="22"/>
              </w:rPr>
            </w:pPr>
            <w:r>
              <w:rPr>
                <w:rFonts w:ascii="Arial" w:eastAsia="Arial" w:hAnsi="Arial" w:cs="Arial"/>
                <w:b/>
                <w:bCs/>
                <w:sz w:val="22"/>
                <w:szCs w:val="22"/>
              </w:rPr>
              <w:t>6.5</w:t>
            </w:r>
            <w:r>
              <w:rPr>
                <w:rFonts w:ascii="Arial" w:eastAsia="Arial" w:hAnsi="Arial" w:cs="Arial"/>
                <w:sz w:val="22"/>
                <w:szCs w:val="22"/>
              </w:rPr>
              <w:t>. A demanda do órgão tem como base as seguintes características:</w:t>
            </w:r>
          </w:p>
          <w:tbl>
            <w:tblPr>
              <w:tblStyle w:val="afff"/>
              <w:tblW w:w="98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855"/>
            </w:tblGrid>
            <w:tr w:rsidR="00960C4C">
              <w:trPr>
                <w:trHeight w:val="390"/>
              </w:trPr>
              <w:tc>
                <w:tcPr>
                  <w:tcW w:w="9855"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960C4C" w:rsidRDefault="001B7C79" w:rsidP="0007780B">
                  <w:pPr>
                    <w:framePr w:hSpace="141" w:wrap="around" w:vAnchor="text" w:hAnchor="text" w:x="-735" w:y="1"/>
                    <w:spacing w:before="100" w:line="276" w:lineRule="auto"/>
                    <w:ind w:left="140" w:right="200"/>
                    <w:jc w:val="both"/>
                    <w:rPr>
                      <w:rFonts w:ascii="Arial" w:eastAsia="Arial" w:hAnsi="Arial" w:cs="Arial"/>
                      <w:sz w:val="22"/>
                      <w:szCs w:val="22"/>
                    </w:rPr>
                  </w:pPr>
                  <w:r>
                    <w:rPr>
                      <w:rFonts w:ascii="Arial" w:eastAsia="Arial" w:hAnsi="Arial" w:cs="Arial"/>
                      <w:sz w:val="22"/>
                      <w:szCs w:val="22"/>
                    </w:rPr>
                    <w:t>Conforme descrito nos itens do anexo 01 deste Termo de Referência</w:t>
                  </w:r>
                </w:p>
              </w:tc>
            </w:tr>
          </w:tbl>
          <w:p w:rsidR="00960C4C" w:rsidRDefault="00960C4C">
            <w:pPr>
              <w:spacing w:line="276" w:lineRule="auto"/>
              <w:ind w:left="140" w:right="200"/>
              <w:jc w:val="both"/>
              <w:rPr>
                <w:rFonts w:ascii="Arial" w:eastAsia="Arial" w:hAnsi="Arial" w:cs="Arial"/>
                <w:sz w:val="22"/>
                <w:szCs w:val="22"/>
              </w:rPr>
            </w:pPr>
          </w:p>
          <w:p w:rsidR="00960C4C" w:rsidRDefault="001B7C79">
            <w:pPr>
              <w:spacing w:line="276" w:lineRule="auto"/>
              <w:ind w:left="140" w:right="200"/>
              <w:jc w:val="both"/>
              <w:rPr>
                <w:rFonts w:ascii="Arial" w:eastAsia="Arial" w:hAnsi="Arial" w:cs="Arial"/>
                <w:sz w:val="22"/>
                <w:szCs w:val="22"/>
              </w:rPr>
            </w:pPr>
            <w:r>
              <w:rPr>
                <w:rFonts w:ascii="Arial" w:eastAsia="Arial" w:hAnsi="Arial" w:cs="Arial"/>
                <w:b/>
                <w:bCs/>
                <w:sz w:val="22"/>
                <w:szCs w:val="22"/>
              </w:rPr>
              <w:t>6.6.</w:t>
            </w:r>
            <w:r>
              <w:rPr>
                <w:rFonts w:ascii="Arial" w:eastAsia="Arial" w:hAnsi="Arial" w:cs="Arial"/>
                <w:sz w:val="22"/>
                <w:szCs w:val="22"/>
              </w:rPr>
              <w:t xml:space="preserve"> Os serviços serão recebidos provisoriamente no prazo de 03 dias</w:t>
            </w:r>
            <w:r w:rsidR="00030F79">
              <w:rPr>
                <w:rFonts w:ascii="Arial" w:eastAsia="Arial" w:hAnsi="Arial" w:cs="Arial"/>
                <w:sz w:val="22"/>
                <w:szCs w:val="22"/>
              </w:rPr>
              <w:t>,</w:t>
            </w:r>
            <w:r>
              <w:rPr>
                <w:rFonts w:ascii="Arial" w:eastAsia="Arial" w:hAnsi="Arial" w:cs="Arial"/>
                <w:sz w:val="22"/>
                <w:szCs w:val="22"/>
              </w:rPr>
              <w:t xml:space="preserve"> contados do recebimento da ordem de serviço, pelo fiscal do contrato, mediante termo detalhado, quando verificado o cumprimento das exigências de caráter técnico.</w:t>
            </w:r>
          </w:p>
          <w:p w:rsidR="00960C4C" w:rsidRDefault="00960C4C">
            <w:pPr>
              <w:spacing w:line="276" w:lineRule="auto"/>
              <w:ind w:left="140" w:right="200"/>
              <w:jc w:val="both"/>
              <w:rPr>
                <w:rFonts w:ascii="Arial" w:eastAsia="Arial" w:hAnsi="Arial" w:cs="Arial"/>
                <w:sz w:val="22"/>
                <w:szCs w:val="22"/>
              </w:rPr>
            </w:pPr>
          </w:p>
          <w:p w:rsidR="00960C4C" w:rsidRDefault="001B7C79">
            <w:pPr>
              <w:spacing w:line="276" w:lineRule="auto"/>
              <w:ind w:left="140" w:right="200"/>
              <w:jc w:val="both"/>
              <w:rPr>
                <w:rFonts w:ascii="Arial" w:eastAsia="Arial" w:hAnsi="Arial" w:cs="Arial"/>
                <w:sz w:val="22"/>
                <w:szCs w:val="22"/>
              </w:rPr>
            </w:pPr>
            <w:r>
              <w:rPr>
                <w:rFonts w:ascii="Arial" w:eastAsia="Arial" w:hAnsi="Arial" w:cs="Arial"/>
                <w:b/>
                <w:bCs/>
                <w:sz w:val="22"/>
                <w:szCs w:val="22"/>
              </w:rPr>
              <w:t>6.7.</w:t>
            </w:r>
            <w:r>
              <w:rPr>
                <w:rFonts w:ascii="Arial" w:eastAsia="Arial" w:hAnsi="Arial" w:cs="Arial"/>
                <w:sz w:val="22"/>
                <w:szCs w:val="22"/>
              </w:rPr>
              <w:t xml:space="preserve"> O contratante realizará inspeção minuciosa de todos os serviços executados, por meio de profissionais técnicos competentes/fiscal do contrato, acompanhados dos profissionais encarregados pelo serviço, com a finalidade de verificar a adequação dos serviços e constatar e relacionar os arremates, retoques e revisões finais que se fizerem necessários.</w:t>
            </w:r>
          </w:p>
          <w:p w:rsidR="00960C4C" w:rsidRDefault="00960C4C">
            <w:pPr>
              <w:spacing w:line="276" w:lineRule="auto"/>
              <w:ind w:left="140" w:right="200"/>
              <w:jc w:val="both"/>
              <w:rPr>
                <w:rFonts w:ascii="Arial" w:eastAsia="Arial" w:hAnsi="Arial" w:cs="Arial"/>
                <w:b/>
                <w:bCs/>
                <w:color w:val="FFFFFF"/>
                <w:sz w:val="22"/>
                <w:szCs w:val="22"/>
              </w:rPr>
            </w:pPr>
          </w:p>
          <w:p w:rsidR="00960C4C" w:rsidRDefault="00960C4C">
            <w:pPr>
              <w:spacing w:line="276" w:lineRule="auto"/>
              <w:ind w:right="200"/>
              <w:jc w:val="both"/>
              <w:rPr>
                <w:rFonts w:ascii="Arial" w:eastAsia="Arial" w:hAnsi="Arial" w:cs="Arial"/>
                <w:b/>
                <w:bCs/>
                <w:color w:val="FFFFFF"/>
                <w:sz w:val="22"/>
                <w:szCs w:val="22"/>
              </w:rPr>
            </w:pPr>
          </w:p>
        </w:tc>
      </w:tr>
      <w:tr w:rsidR="00960C4C" w:rsidTr="001B7C79">
        <w:trPr>
          <w:trHeight w:val="23239"/>
        </w:trPr>
        <w:tc>
          <w:tcPr>
            <w:tcW w:w="10201" w:type="dxa"/>
            <w:shd w:val="clear" w:color="auto" w:fill="auto"/>
          </w:tcPr>
          <w:p w:rsidR="00960C4C" w:rsidRDefault="00960C4C">
            <w:pPr>
              <w:spacing w:line="276" w:lineRule="auto"/>
              <w:ind w:left="140" w:right="200"/>
              <w:jc w:val="both"/>
              <w:rPr>
                <w:rFonts w:ascii="Arial" w:eastAsia="Arial" w:hAnsi="Arial" w:cs="Arial"/>
                <w:sz w:val="22"/>
                <w:szCs w:val="22"/>
              </w:rPr>
            </w:pPr>
          </w:p>
          <w:p w:rsidR="00960C4C" w:rsidRDefault="001B7C79">
            <w:pPr>
              <w:spacing w:line="276" w:lineRule="auto"/>
              <w:ind w:left="140" w:right="200"/>
              <w:jc w:val="both"/>
              <w:rPr>
                <w:rFonts w:ascii="Arial" w:eastAsia="Arial" w:hAnsi="Arial" w:cs="Arial"/>
                <w:sz w:val="22"/>
                <w:szCs w:val="22"/>
              </w:rPr>
            </w:pPr>
            <w:r>
              <w:rPr>
                <w:rFonts w:ascii="Arial" w:eastAsia="Arial" w:hAnsi="Arial" w:cs="Arial"/>
                <w:b/>
                <w:bCs/>
                <w:sz w:val="22"/>
                <w:szCs w:val="22"/>
              </w:rPr>
              <w:t>6.8.</w:t>
            </w:r>
            <w:r>
              <w:rPr>
                <w:rFonts w:ascii="Arial" w:eastAsia="Arial" w:hAnsi="Arial" w:cs="Arial"/>
                <w:sz w:val="22"/>
                <w:szCs w:val="22"/>
              </w:rPr>
              <w:t xml:space="preserve">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960C4C" w:rsidRDefault="00960C4C">
            <w:pPr>
              <w:spacing w:line="276" w:lineRule="auto"/>
              <w:ind w:left="140" w:right="200"/>
              <w:jc w:val="both"/>
              <w:rPr>
                <w:rFonts w:ascii="Arial" w:eastAsia="Arial" w:hAnsi="Arial" w:cs="Arial"/>
                <w:sz w:val="22"/>
                <w:szCs w:val="22"/>
              </w:rPr>
            </w:pPr>
          </w:p>
          <w:p w:rsidR="00960C4C" w:rsidRDefault="001B7C79">
            <w:pPr>
              <w:spacing w:line="276" w:lineRule="auto"/>
              <w:ind w:left="140" w:right="200"/>
              <w:jc w:val="both"/>
              <w:rPr>
                <w:rFonts w:ascii="Arial" w:eastAsia="Arial" w:hAnsi="Arial" w:cs="Arial"/>
                <w:sz w:val="22"/>
                <w:szCs w:val="22"/>
              </w:rPr>
            </w:pPr>
            <w:r>
              <w:rPr>
                <w:rFonts w:ascii="Arial" w:eastAsia="Arial" w:hAnsi="Arial" w:cs="Arial"/>
                <w:b/>
                <w:bCs/>
                <w:sz w:val="22"/>
                <w:szCs w:val="22"/>
              </w:rPr>
              <w:t>6.9.</w:t>
            </w:r>
            <w:r>
              <w:rPr>
                <w:rFonts w:ascii="Arial" w:eastAsia="Arial" w:hAnsi="Arial" w:cs="Arial"/>
                <w:sz w:val="22"/>
                <w:szCs w:val="22"/>
              </w:rPr>
              <w:t xml:space="preserve">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960C4C" w:rsidRDefault="00960C4C">
            <w:pPr>
              <w:spacing w:line="276" w:lineRule="auto"/>
              <w:ind w:left="140" w:right="200"/>
              <w:jc w:val="both"/>
              <w:rPr>
                <w:rFonts w:ascii="Arial" w:eastAsia="Arial" w:hAnsi="Arial" w:cs="Arial"/>
                <w:sz w:val="22"/>
                <w:szCs w:val="22"/>
              </w:rPr>
            </w:pPr>
          </w:p>
          <w:p w:rsidR="00960C4C" w:rsidRDefault="001B7C79">
            <w:pPr>
              <w:spacing w:line="276" w:lineRule="auto"/>
              <w:ind w:left="140" w:right="200"/>
              <w:jc w:val="both"/>
              <w:rPr>
                <w:rFonts w:ascii="Arial" w:eastAsia="Arial" w:hAnsi="Arial" w:cs="Arial"/>
                <w:sz w:val="22"/>
                <w:szCs w:val="22"/>
              </w:rPr>
            </w:pPr>
            <w:r>
              <w:rPr>
                <w:rFonts w:ascii="Arial" w:eastAsia="Arial" w:hAnsi="Arial" w:cs="Arial"/>
                <w:b/>
                <w:bCs/>
                <w:sz w:val="22"/>
                <w:szCs w:val="22"/>
              </w:rPr>
              <w:t>6.10.</w:t>
            </w:r>
            <w:r>
              <w:rPr>
                <w:rFonts w:ascii="Arial" w:eastAsia="Arial" w:hAnsi="Arial" w:cs="Arial"/>
                <w:sz w:val="22"/>
                <w:szCs w:val="22"/>
              </w:rPr>
              <w:t xml:space="preserve"> O recebimento provisório também ficará sujeito, quando cabível, à conclusão de todos os testes de campo e à entrega dos Manuais e Instruções exigíveis.</w:t>
            </w:r>
          </w:p>
          <w:p w:rsidR="00960C4C" w:rsidRDefault="00960C4C">
            <w:pPr>
              <w:spacing w:line="276" w:lineRule="auto"/>
              <w:ind w:left="140" w:right="200"/>
              <w:jc w:val="both"/>
              <w:rPr>
                <w:rFonts w:ascii="Arial" w:eastAsia="Arial" w:hAnsi="Arial" w:cs="Arial"/>
                <w:sz w:val="22"/>
                <w:szCs w:val="22"/>
              </w:rPr>
            </w:pPr>
          </w:p>
          <w:p w:rsidR="00960C4C" w:rsidRDefault="001B7C79">
            <w:pPr>
              <w:spacing w:line="276" w:lineRule="auto"/>
              <w:ind w:right="200"/>
              <w:jc w:val="both"/>
              <w:rPr>
                <w:rFonts w:ascii="Arial" w:eastAsia="Arial" w:hAnsi="Arial" w:cs="Arial"/>
                <w:sz w:val="22"/>
                <w:szCs w:val="22"/>
              </w:rPr>
            </w:pPr>
            <w:r>
              <w:rPr>
                <w:rFonts w:ascii="Arial" w:eastAsia="Arial" w:hAnsi="Arial" w:cs="Arial"/>
                <w:b/>
                <w:bCs/>
                <w:sz w:val="22"/>
                <w:szCs w:val="22"/>
              </w:rPr>
              <w:t>6.11.</w:t>
            </w:r>
            <w:r>
              <w:rPr>
                <w:rFonts w:ascii="Arial" w:eastAsia="Arial" w:hAnsi="Arial" w:cs="Arial"/>
                <w:sz w:val="22"/>
                <w:szCs w:val="22"/>
              </w:rPr>
              <w:t xml:space="preserve"> No prazo supracitado para o recebimento provisório, o fiscal deverá elaborar Relatório Circunstanciado em consonância com suas atribuições, e encaminhá-lo ao gestor do contrato, contendo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960C4C" w:rsidRDefault="00960C4C">
            <w:pPr>
              <w:spacing w:line="276" w:lineRule="auto"/>
              <w:ind w:left="140" w:right="200"/>
              <w:jc w:val="both"/>
              <w:rPr>
                <w:rFonts w:ascii="Arial" w:eastAsia="Arial" w:hAnsi="Arial" w:cs="Arial"/>
                <w:sz w:val="22"/>
                <w:szCs w:val="22"/>
              </w:rPr>
            </w:pPr>
          </w:p>
          <w:p w:rsidR="00960C4C" w:rsidRDefault="001B7C79">
            <w:pPr>
              <w:spacing w:line="276" w:lineRule="auto"/>
              <w:ind w:left="140" w:right="200"/>
              <w:jc w:val="both"/>
              <w:rPr>
                <w:rFonts w:ascii="Arial" w:eastAsia="Arial" w:hAnsi="Arial" w:cs="Arial"/>
                <w:sz w:val="22"/>
                <w:szCs w:val="22"/>
              </w:rPr>
            </w:pPr>
            <w:r>
              <w:rPr>
                <w:rFonts w:ascii="Arial" w:eastAsia="Arial" w:hAnsi="Arial" w:cs="Arial"/>
                <w:b/>
                <w:bCs/>
                <w:sz w:val="22"/>
                <w:szCs w:val="22"/>
              </w:rPr>
              <w:t>6.12.</w:t>
            </w:r>
            <w:r>
              <w:rPr>
                <w:rFonts w:ascii="Arial" w:eastAsia="Arial" w:hAnsi="Arial" w:cs="Arial"/>
                <w:sz w:val="22"/>
                <w:szCs w:val="22"/>
              </w:rPr>
              <w:t xml:space="preserve"> Os serviços poderão ser rejeitados, no todo ou em parte, quando em desacordo com as especificações constantes neste Termo de Referência e na proposta, devendo ser corrigidos/refeitos/substituídos no prazo de 02 horas, a contar da notificação da contratada, às suas custas, sem prejuízo da aplicação das penalidades.</w:t>
            </w:r>
          </w:p>
          <w:p w:rsidR="00960C4C" w:rsidRDefault="00960C4C">
            <w:pPr>
              <w:spacing w:line="276" w:lineRule="auto"/>
              <w:ind w:left="140" w:right="200"/>
              <w:jc w:val="both"/>
              <w:rPr>
                <w:rFonts w:ascii="Arial" w:eastAsia="Arial" w:hAnsi="Arial" w:cs="Arial"/>
                <w:sz w:val="22"/>
                <w:szCs w:val="22"/>
              </w:rPr>
            </w:pPr>
          </w:p>
          <w:p w:rsidR="00960C4C" w:rsidRDefault="001B7C79">
            <w:pPr>
              <w:spacing w:line="276" w:lineRule="auto"/>
              <w:ind w:left="140" w:right="200"/>
              <w:jc w:val="both"/>
              <w:rPr>
                <w:rFonts w:ascii="Arial" w:eastAsia="Arial" w:hAnsi="Arial" w:cs="Arial"/>
                <w:sz w:val="22"/>
                <w:szCs w:val="22"/>
              </w:rPr>
            </w:pPr>
            <w:r>
              <w:rPr>
                <w:rFonts w:ascii="Arial" w:eastAsia="Arial" w:hAnsi="Arial" w:cs="Arial"/>
                <w:b/>
                <w:bCs/>
                <w:sz w:val="22"/>
                <w:szCs w:val="22"/>
              </w:rPr>
              <w:t>6.13.</w:t>
            </w:r>
            <w:r>
              <w:rPr>
                <w:rFonts w:ascii="Arial" w:eastAsia="Arial" w:hAnsi="Arial" w:cs="Arial"/>
                <w:sz w:val="22"/>
                <w:szCs w:val="22"/>
              </w:rPr>
              <w:t xml:space="preserve"> Os serviços serão recebidos definitivamente no prazo de 05 dias, contados do recebimento provisório pelo gestor do contrato, após a verificação da qualidade e quantidade do serviço e consequente aceitação mediante termo detalhado, obedecendo as seguintes diretrizes:</w:t>
            </w:r>
          </w:p>
          <w:p w:rsidR="00960C4C" w:rsidRDefault="00960C4C">
            <w:pPr>
              <w:spacing w:line="276" w:lineRule="auto"/>
              <w:ind w:left="140" w:right="200"/>
              <w:jc w:val="both"/>
              <w:rPr>
                <w:rFonts w:ascii="Arial" w:eastAsia="Arial" w:hAnsi="Arial" w:cs="Arial"/>
                <w:sz w:val="22"/>
                <w:szCs w:val="22"/>
              </w:rPr>
            </w:pPr>
          </w:p>
          <w:p w:rsidR="00960C4C" w:rsidRDefault="001B7C79">
            <w:pPr>
              <w:spacing w:line="276" w:lineRule="auto"/>
              <w:ind w:left="140" w:right="200"/>
              <w:jc w:val="both"/>
              <w:rPr>
                <w:rFonts w:ascii="Arial" w:eastAsia="Arial" w:hAnsi="Arial" w:cs="Arial"/>
                <w:sz w:val="22"/>
                <w:szCs w:val="22"/>
              </w:rPr>
            </w:pPr>
            <w:r>
              <w:rPr>
                <w:rFonts w:ascii="Arial" w:eastAsia="Arial" w:hAnsi="Arial" w:cs="Arial"/>
                <w:b/>
                <w:bCs/>
                <w:sz w:val="22"/>
                <w:szCs w:val="22"/>
              </w:rPr>
              <w:t>6.13.1</w:t>
            </w:r>
            <w:r>
              <w:rPr>
                <w:rFonts w:ascii="Arial" w:eastAsia="Arial" w:hAnsi="Arial" w:cs="Arial"/>
                <w:sz w:val="22"/>
                <w:szCs w:val="22"/>
              </w:rPr>
              <w:t>.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960C4C" w:rsidRDefault="00960C4C">
            <w:pPr>
              <w:spacing w:line="276" w:lineRule="auto"/>
              <w:ind w:left="140" w:right="200"/>
              <w:jc w:val="both"/>
              <w:rPr>
                <w:rFonts w:ascii="Arial" w:eastAsia="Arial" w:hAnsi="Arial" w:cs="Arial"/>
                <w:sz w:val="22"/>
                <w:szCs w:val="22"/>
              </w:rPr>
            </w:pPr>
          </w:p>
          <w:p w:rsidR="00960C4C" w:rsidRDefault="001B7C79" w:rsidP="00030F79">
            <w:pPr>
              <w:spacing w:line="276" w:lineRule="auto"/>
              <w:ind w:left="140" w:right="200"/>
              <w:jc w:val="both"/>
              <w:rPr>
                <w:rFonts w:ascii="Arial" w:eastAsia="Arial" w:hAnsi="Arial" w:cs="Arial"/>
                <w:sz w:val="22"/>
                <w:szCs w:val="22"/>
              </w:rPr>
            </w:pPr>
            <w:r>
              <w:rPr>
                <w:rFonts w:ascii="Arial" w:eastAsia="Arial" w:hAnsi="Arial" w:cs="Arial"/>
                <w:b/>
                <w:bCs/>
                <w:sz w:val="22"/>
                <w:szCs w:val="22"/>
              </w:rPr>
              <w:t>6.13.2</w:t>
            </w:r>
            <w:r>
              <w:rPr>
                <w:rFonts w:ascii="Arial" w:eastAsia="Arial" w:hAnsi="Arial" w:cs="Arial"/>
                <w:sz w:val="22"/>
                <w:szCs w:val="22"/>
              </w:rPr>
              <w:t xml:space="preserve">. Emitir Termo Circunstanciado para efeito de recebimento definitivo dos serviços prestados, com base nos relatórios e documentações apresentadas; </w:t>
            </w:r>
          </w:p>
          <w:p w:rsidR="00030F79" w:rsidRDefault="00030F79" w:rsidP="00030F79">
            <w:pPr>
              <w:spacing w:line="276" w:lineRule="auto"/>
              <w:ind w:left="140" w:right="200"/>
              <w:jc w:val="both"/>
              <w:rPr>
                <w:rFonts w:ascii="Arial" w:eastAsia="Arial" w:hAnsi="Arial" w:cs="Arial"/>
                <w:sz w:val="22"/>
                <w:szCs w:val="22"/>
              </w:rPr>
            </w:pPr>
          </w:p>
          <w:p w:rsidR="00960C4C" w:rsidRDefault="001B7C79">
            <w:pPr>
              <w:spacing w:line="276" w:lineRule="auto"/>
              <w:ind w:left="140" w:right="200"/>
              <w:jc w:val="both"/>
              <w:rPr>
                <w:rFonts w:ascii="Arial" w:eastAsia="Arial" w:hAnsi="Arial" w:cs="Arial"/>
                <w:i/>
                <w:iCs/>
                <w:sz w:val="22"/>
                <w:szCs w:val="22"/>
              </w:rPr>
            </w:pPr>
            <w:r>
              <w:rPr>
                <w:rFonts w:ascii="Arial" w:eastAsia="Arial" w:hAnsi="Arial" w:cs="Arial"/>
                <w:b/>
                <w:bCs/>
                <w:sz w:val="22"/>
                <w:szCs w:val="22"/>
              </w:rPr>
              <w:t>6.13.3</w:t>
            </w:r>
            <w:r>
              <w:rPr>
                <w:rFonts w:ascii="Arial" w:eastAsia="Arial" w:hAnsi="Arial" w:cs="Arial"/>
                <w:sz w:val="22"/>
                <w:szCs w:val="22"/>
              </w:rPr>
              <w:t>. Comunicar à empresa para que emita a Nota Fiscal ou Fatura, com o valor exato dimensionado pela fiscalização</w:t>
            </w:r>
            <w:r>
              <w:rPr>
                <w:rFonts w:ascii="Arial" w:eastAsia="Arial" w:hAnsi="Arial" w:cs="Arial"/>
                <w:i/>
                <w:iCs/>
                <w:sz w:val="22"/>
                <w:szCs w:val="22"/>
              </w:rPr>
              <w:t>.</w:t>
            </w:r>
          </w:p>
          <w:p w:rsidR="00960C4C" w:rsidRDefault="00960C4C">
            <w:pPr>
              <w:spacing w:line="276" w:lineRule="auto"/>
              <w:ind w:left="140" w:right="200"/>
              <w:jc w:val="both"/>
              <w:rPr>
                <w:rFonts w:ascii="Arial" w:eastAsia="Arial" w:hAnsi="Arial" w:cs="Arial"/>
                <w:b/>
                <w:bCs/>
                <w:i/>
                <w:iCs/>
                <w:sz w:val="22"/>
                <w:szCs w:val="22"/>
              </w:rPr>
            </w:pPr>
          </w:p>
          <w:p w:rsidR="00960C4C" w:rsidRDefault="001B7C79">
            <w:pPr>
              <w:spacing w:line="276" w:lineRule="auto"/>
              <w:ind w:left="140" w:right="200"/>
              <w:jc w:val="both"/>
              <w:rPr>
                <w:rFonts w:ascii="Arial" w:eastAsia="Arial" w:hAnsi="Arial" w:cs="Arial"/>
                <w:sz w:val="22"/>
                <w:szCs w:val="22"/>
              </w:rPr>
            </w:pPr>
            <w:r>
              <w:rPr>
                <w:rFonts w:ascii="Arial" w:eastAsia="Arial" w:hAnsi="Arial" w:cs="Arial"/>
                <w:b/>
                <w:bCs/>
                <w:sz w:val="22"/>
                <w:szCs w:val="22"/>
              </w:rPr>
              <w:t>6.14.</w:t>
            </w:r>
            <w:r>
              <w:rPr>
                <w:rFonts w:ascii="Arial" w:eastAsia="Arial" w:hAnsi="Arial" w:cs="Arial"/>
                <w:sz w:val="22"/>
                <w:szCs w:val="22"/>
              </w:rPr>
              <w:t xml:space="preserve"> O recebimento provisório ou definitivo não excluirá a responsabilidade civil pela solidez e pela segurança do serviço nem a responsabilidade ético-profissional pela perfeita execução do contrato.</w:t>
            </w:r>
          </w:p>
          <w:p w:rsidR="00030F79" w:rsidRDefault="00030F79">
            <w:pPr>
              <w:spacing w:line="276" w:lineRule="auto"/>
              <w:ind w:left="140" w:right="200"/>
              <w:jc w:val="both"/>
              <w:rPr>
                <w:rFonts w:ascii="Arial" w:eastAsia="Arial" w:hAnsi="Arial" w:cs="Arial"/>
                <w:sz w:val="22"/>
                <w:szCs w:val="22"/>
              </w:rPr>
            </w:pPr>
          </w:p>
          <w:p w:rsidR="00960C4C" w:rsidRDefault="001B7C79">
            <w:pPr>
              <w:spacing w:line="276" w:lineRule="auto"/>
              <w:ind w:left="140" w:right="-632"/>
              <w:jc w:val="both"/>
              <w:rPr>
                <w:rFonts w:ascii="Arial" w:eastAsia="Arial" w:hAnsi="Arial" w:cs="Arial"/>
                <w:sz w:val="22"/>
                <w:szCs w:val="22"/>
              </w:rPr>
            </w:pPr>
            <w:r>
              <w:rPr>
                <w:rFonts w:ascii="Arial" w:eastAsia="Arial" w:hAnsi="Arial" w:cs="Arial"/>
                <w:b/>
                <w:bCs/>
                <w:sz w:val="22"/>
                <w:szCs w:val="22"/>
              </w:rPr>
              <w:lastRenderedPageBreak/>
              <w:t>6.15.</w:t>
            </w:r>
            <w:r>
              <w:rPr>
                <w:rFonts w:ascii="Arial" w:eastAsia="Arial" w:hAnsi="Arial" w:cs="Arial"/>
                <w:sz w:val="22"/>
                <w:szCs w:val="22"/>
              </w:rPr>
              <w:t xml:space="preserve"> Em caso de irregularidade não sanada pela contratada, a contratante reduzirá a termo os fatos ocorridos para aplicação de sanções.</w:t>
            </w:r>
          </w:p>
          <w:p w:rsidR="00960C4C" w:rsidRDefault="00960C4C">
            <w:pPr>
              <w:spacing w:line="276" w:lineRule="auto"/>
              <w:ind w:left="140" w:right="-632"/>
              <w:jc w:val="both"/>
              <w:rPr>
                <w:rFonts w:ascii="Arial" w:eastAsia="Arial" w:hAnsi="Arial" w:cs="Arial"/>
                <w:sz w:val="22"/>
                <w:szCs w:val="22"/>
              </w:rPr>
            </w:pPr>
          </w:p>
          <w:p w:rsidR="00960C4C" w:rsidRDefault="001B7C79">
            <w:pPr>
              <w:spacing w:line="276" w:lineRule="auto"/>
              <w:ind w:left="140" w:right="-632"/>
              <w:jc w:val="both"/>
              <w:rPr>
                <w:rFonts w:ascii="Arial" w:eastAsia="Arial" w:hAnsi="Arial" w:cs="Arial"/>
                <w:sz w:val="22"/>
                <w:szCs w:val="22"/>
              </w:rPr>
            </w:pPr>
            <w:r>
              <w:rPr>
                <w:rFonts w:ascii="Arial" w:eastAsia="Arial" w:hAnsi="Arial" w:cs="Arial"/>
                <w:b/>
                <w:bCs/>
                <w:sz w:val="22"/>
                <w:szCs w:val="22"/>
              </w:rPr>
              <w:t>6.16.</w:t>
            </w:r>
            <w:r>
              <w:rPr>
                <w:rFonts w:ascii="Arial" w:eastAsia="Arial" w:hAnsi="Arial" w:cs="Arial"/>
                <w:sz w:val="22"/>
                <w:szCs w:val="22"/>
              </w:rPr>
              <w:t xml:space="preserve"> Garantia de execução do contrato:</w:t>
            </w:r>
          </w:p>
          <w:p w:rsidR="00960C4C" w:rsidRDefault="001B7C79">
            <w:pPr>
              <w:spacing w:line="276" w:lineRule="auto"/>
              <w:ind w:left="140" w:right="-632"/>
              <w:jc w:val="both"/>
              <w:rPr>
                <w:rFonts w:ascii="Arial" w:eastAsia="Arial" w:hAnsi="Arial" w:cs="Arial"/>
                <w:sz w:val="22"/>
                <w:szCs w:val="22"/>
              </w:rPr>
            </w:pPr>
            <w:r>
              <w:rPr>
                <w:rFonts w:ascii="Arial" w:eastAsia="Arial" w:hAnsi="Arial" w:cs="Arial"/>
                <w:sz w:val="22"/>
                <w:szCs w:val="22"/>
              </w:rPr>
              <w:t xml:space="preserve">Será exigida garantia de execução do contrato, nos moldes do </w:t>
            </w:r>
            <w:proofErr w:type="spellStart"/>
            <w:r>
              <w:rPr>
                <w:rFonts w:ascii="Arial" w:eastAsia="Arial" w:hAnsi="Arial" w:cs="Arial"/>
                <w:sz w:val="22"/>
                <w:szCs w:val="22"/>
              </w:rPr>
              <w:t>Arts</w:t>
            </w:r>
            <w:proofErr w:type="spellEnd"/>
            <w:r>
              <w:rPr>
                <w:rFonts w:ascii="Arial" w:eastAsia="Arial" w:hAnsi="Arial" w:cs="Arial"/>
                <w:sz w:val="22"/>
                <w:szCs w:val="22"/>
              </w:rPr>
              <w:t xml:space="preserve"> 96 a 102 da Lei </w:t>
            </w:r>
            <w:proofErr w:type="gramStart"/>
            <w:r>
              <w:rPr>
                <w:rFonts w:ascii="Arial" w:eastAsia="Arial" w:hAnsi="Arial" w:cs="Arial"/>
                <w:sz w:val="22"/>
                <w:szCs w:val="22"/>
              </w:rPr>
              <w:t>n.º</w:t>
            </w:r>
            <w:proofErr w:type="gramEnd"/>
            <w:r>
              <w:rPr>
                <w:rFonts w:ascii="Arial" w:eastAsia="Arial" w:hAnsi="Arial" w:cs="Arial"/>
                <w:sz w:val="22"/>
                <w:szCs w:val="22"/>
              </w:rPr>
              <w:t xml:space="preserve"> 14.133/21?</w:t>
            </w:r>
          </w:p>
          <w:p w:rsidR="00960C4C" w:rsidRDefault="001B7C79">
            <w:pPr>
              <w:spacing w:line="276" w:lineRule="auto"/>
              <w:ind w:right="-632"/>
              <w:jc w:val="both"/>
              <w:rPr>
                <w:rFonts w:ascii="Arial" w:eastAsia="Arial" w:hAnsi="Arial" w:cs="Arial"/>
                <w:sz w:val="22"/>
                <w:szCs w:val="22"/>
              </w:rPr>
            </w:pPr>
            <w:r>
              <w:rPr>
                <w:rFonts w:ascii="Arial" w:eastAsia="Arial" w:hAnsi="Arial" w:cs="Arial"/>
                <w:sz w:val="22"/>
                <w:szCs w:val="22"/>
              </w:rPr>
              <w:t xml:space="preserve">  </w:t>
            </w:r>
            <w:proofErr w:type="gramStart"/>
            <w:r>
              <w:rPr>
                <w:rFonts w:ascii="Arial" w:eastAsia="Arial" w:hAnsi="Arial" w:cs="Arial"/>
                <w:sz w:val="22"/>
                <w:szCs w:val="22"/>
              </w:rPr>
              <w:t>( x</w:t>
            </w:r>
            <w:proofErr w:type="gramEnd"/>
            <w:r>
              <w:rPr>
                <w:rFonts w:ascii="Arial" w:eastAsia="Arial" w:hAnsi="Arial" w:cs="Arial"/>
                <w:sz w:val="22"/>
                <w:szCs w:val="22"/>
              </w:rPr>
              <w:t xml:space="preserve"> ) Não</w:t>
            </w:r>
          </w:p>
          <w:p w:rsidR="00960C4C" w:rsidRDefault="001B7C79">
            <w:pPr>
              <w:spacing w:line="276" w:lineRule="auto"/>
              <w:ind w:left="140" w:right="-632"/>
              <w:jc w:val="both"/>
              <w:rPr>
                <w:rFonts w:ascii="Arial" w:eastAsia="Arial" w:hAnsi="Arial" w:cs="Arial"/>
                <w:sz w:val="22"/>
                <w:szCs w:val="22"/>
              </w:rPr>
            </w:pPr>
            <w:proofErr w:type="gramStart"/>
            <w:r>
              <w:rPr>
                <w:rFonts w:ascii="Arial" w:eastAsia="Arial" w:hAnsi="Arial" w:cs="Arial"/>
                <w:sz w:val="22"/>
                <w:szCs w:val="22"/>
              </w:rPr>
              <w:t>(  )</w:t>
            </w:r>
            <w:proofErr w:type="gramEnd"/>
            <w:r>
              <w:rPr>
                <w:rFonts w:ascii="Arial" w:eastAsia="Arial" w:hAnsi="Arial" w:cs="Arial"/>
                <w:sz w:val="22"/>
                <w:szCs w:val="22"/>
              </w:rPr>
              <w:t xml:space="preserve"> Sim</w:t>
            </w:r>
          </w:p>
          <w:p w:rsidR="00960C4C" w:rsidRDefault="00960C4C">
            <w:pPr>
              <w:spacing w:line="276" w:lineRule="auto"/>
              <w:ind w:left="140" w:right="-632"/>
              <w:jc w:val="both"/>
              <w:rPr>
                <w:rFonts w:ascii="Arial" w:eastAsia="Arial" w:hAnsi="Arial" w:cs="Arial"/>
                <w:sz w:val="22"/>
                <w:szCs w:val="22"/>
              </w:rPr>
            </w:pPr>
          </w:p>
          <w:p w:rsidR="00960C4C" w:rsidRDefault="001B7C79">
            <w:pPr>
              <w:spacing w:line="276" w:lineRule="auto"/>
              <w:ind w:left="140" w:right="-632"/>
              <w:jc w:val="both"/>
              <w:rPr>
                <w:rFonts w:ascii="Arial" w:eastAsia="Arial" w:hAnsi="Arial" w:cs="Arial"/>
                <w:sz w:val="22"/>
                <w:szCs w:val="22"/>
              </w:rPr>
            </w:pPr>
            <w:r>
              <w:rPr>
                <w:rFonts w:ascii="Arial" w:eastAsia="Arial" w:hAnsi="Arial" w:cs="Arial"/>
                <w:b/>
                <w:bCs/>
                <w:sz w:val="22"/>
                <w:szCs w:val="22"/>
              </w:rPr>
              <w:t>6.17.</w:t>
            </w:r>
            <w:r>
              <w:rPr>
                <w:rFonts w:ascii="Arial" w:eastAsia="Arial" w:hAnsi="Arial" w:cs="Arial"/>
                <w:sz w:val="22"/>
                <w:szCs w:val="22"/>
              </w:rPr>
              <w:t xml:space="preserve"> Garantia do produto/serviço, manutenção e assistência técnica?</w:t>
            </w:r>
          </w:p>
          <w:p w:rsidR="00960C4C" w:rsidRDefault="001B7C79">
            <w:pPr>
              <w:spacing w:line="276" w:lineRule="auto"/>
              <w:ind w:right="200"/>
              <w:jc w:val="both"/>
              <w:rPr>
                <w:rFonts w:ascii="Arial" w:eastAsia="Arial" w:hAnsi="Arial" w:cs="Arial"/>
                <w:sz w:val="22"/>
                <w:szCs w:val="22"/>
              </w:rPr>
            </w:pPr>
            <w:r>
              <w:rPr>
                <w:rFonts w:ascii="Arial" w:eastAsia="Arial" w:hAnsi="Arial" w:cs="Arial"/>
                <w:sz w:val="22"/>
                <w:szCs w:val="22"/>
              </w:rPr>
              <w:t xml:space="preserve"> </w:t>
            </w:r>
            <w:proofErr w:type="gramStart"/>
            <w:r>
              <w:rPr>
                <w:rFonts w:ascii="Arial" w:eastAsia="Arial" w:hAnsi="Arial" w:cs="Arial"/>
                <w:sz w:val="22"/>
                <w:szCs w:val="22"/>
              </w:rPr>
              <w:t>( x</w:t>
            </w:r>
            <w:proofErr w:type="gramEnd"/>
            <w:r>
              <w:rPr>
                <w:rFonts w:ascii="Arial" w:eastAsia="Arial" w:hAnsi="Arial" w:cs="Arial"/>
                <w:sz w:val="22"/>
                <w:szCs w:val="22"/>
              </w:rPr>
              <w:t xml:space="preserve"> ) Não</w:t>
            </w:r>
          </w:p>
          <w:p w:rsidR="00030F79" w:rsidRPr="00030F79" w:rsidRDefault="00030F79" w:rsidP="00030F79">
            <w:pPr>
              <w:ind w:right="228"/>
              <w:jc w:val="both"/>
              <w:rPr>
                <w:rFonts w:ascii="Arial" w:eastAsia="Arial" w:hAnsi="Arial" w:cs="Arial"/>
              </w:rPr>
            </w:pPr>
            <w:r>
              <w:rPr>
                <w:rFonts w:ascii="Arial" w:eastAsia="Arial" w:hAnsi="Arial" w:cs="Arial"/>
              </w:rPr>
              <w:t xml:space="preserve"> </w:t>
            </w:r>
            <w:proofErr w:type="gramStart"/>
            <w:r>
              <w:rPr>
                <w:rFonts w:ascii="Arial" w:eastAsia="Arial" w:hAnsi="Arial" w:cs="Arial"/>
              </w:rPr>
              <w:t xml:space="preserve">(  </w:t>
            </w:r>
            <w:proofErr w:type="gramEnd"/>
            <w:r>
              <w:rPr>
                <w:rFonts w:ascii="Arial" w:eastAsia="Arial" w:hAnsi="Arial" w:cs="Arial"/>
              </w:rPr>
              <w:t xml:space="preserve"> ) Sim</w:t>
            </w:r>
          </w:p>
          <w:p w:rsidR="00030F79" w:rsidRPr="00030F79" w:rsidRDefault="00030F79" w:rsidP="00030F79">
            <w:pPr>
              <w:tabs>
                <w:tab w:val="left" w:pos="1908"/>
              </w:tabs>
              <w:rPr>
                <w:rFonts w:ascii="Arial" w:eastAsia="Arial" w:hAnsi="Arial" w:cs="Arial"/>
              </w:rPr>
            </w:pPr>
          </w:p>
        </w:tc>
      </w:tr>
      <w:tr w:rsidR="00960C4C" w:rsidTr="001B7C79">
        <w:tc>
          <w:tcPr>
            <w:tcW w:w="10201" w:type="dxa"/>
            <w:shd w:val="clear" w:color="auto" w:fill="E36C09"/>
          </w:tcPr>
          <w:p w:rsidR="00960C4C" w:rsidRDefault="001B7C79">
            <w:pPr>
              <w:numPr>
                <w:ilvl w:val="0"/>
                <w:numId w:val="7"/>
              </w:numPr>
              <w:ind w:left="426"/>
              <w:jc w:val="both"/>
              <w:rPr>
                <w:rFonts w:ascii="Arial" w:eastAsia="Arial" w:hAnsi="Arial" w:cs="Arial"/>
                <w:b/>
                <w:bCs/>
                <w:color w:val="FFFFFF"/>
                <w:sz w:val="22"/>
                <w:szCs w:val="22"/>
              </w:rPr>
            </w:pPr>
            <w:r>
              <w:rPr>
                <w:rFonts w:ascii="Arial" w:eastAsia="Arial" w:hAnsi="Arial" w:cs="Arial"/>
                <w:b/>
                <w:bCs/>
                <w:color w:val="FFFFFF"/>
                <w:sz w:val="22"/>
                <w:szCs w:val="22"/>
              </w:rPr>
              <w:lastRenderedPageBreak/>
              <w:t>OBRIGAÇÕES ESPECÍFICAS DAS PARTES</w:t>
            </w:r>
          </w:p>
        </w:tc>
      </w:tr>
      <w:tr w:rsidR="00960C4C" w:rsidTr="001B7C79">
        <w:tc>
          <w:tcPr>
            <w:tcW w:w="10201" w:type="dxa"/>
            <w:shd w:val="clear" w:color="auto" w:fill="auto"/>
          </w:tcPr>
          <w:p w:rsidR="00960C4C" w:rsidRDefault="00960C4C">
            <w:pPr>
              <w:jc w:val="both"/>
              <w:rPr>
                <w:rFonts w:ascii="Arial" w:eastAsia="Arial" w:hAnsi="Arial" w:cs="Arial"/>
                <w:b/>
                <w:bCs/>
                <w:sz w:val="22"/>
                <w:szCs w:val="22"/>
              </w:rPr>
            </w:pPr>
          </w:p>
          <w:p w:rsidR="00960C4C" w:rsidRDefault="001B7C79">
            <w:pPr>
              <w:numPr>
                <w:ilvl w:val="1"/>
                <w:numId w:val="9"/>
              </w:numPr>
              <w:pBdr>
                <w:top w:val="nil"/>
                <w:left w:val="nil"/>
                <w:bottom w:val="nil"/>
                <w:right w:val="nil"/>
                <w:between w:val="nil"/>
              </w:pBdr>
              <w:jc w:val="both"/>
              <w:rPr>
                <w:rFonts w:ascii="Arial" w:eastAsia="Arial" w:hAnsi="Arial" w:cs="Arial"/>
                <w:b/>
                <w:bCs/>
                <w:sz w:val="22"/>
                <w:szCs w:val="22"/>
              </w:rPr>
            </w:pPr>
            <w:r>
              <w:rPr>
                <w:rFonts w:ascii="Arial" w:eastAsia="Arial" w:hAnsi="Arial" w:cs="Arial"/>
                <w:b/>
                <w:bCs/>
                <w:sz w:val="22"/>
                <w:szCs w:val="22"/>
              </w:rPr>
              <w:t>Da contratada</w:t>
            </w:r>
          </w:p>
          <w:p w:rsidR="00960C4C" w:rsidRDefault="00960C4C">
            <w:pPr>
              <w:ind w:left="142"/>
              <w:jc w:val="both"/>
              <w:rPr>
                <w:rFonts w:ascii="Arial" w:eastAsia="Arial" w:hAnsi="Arial" w:cs="Arial"/>
                <w:b/>
                <w:bCs/>
                <w:sz w:val="22"/>
                <w:szCs w:val="22"/>
              </w:rPr>
            </w:pPr>
          </w:p>
          <w:p w:rsidR="00960C4C" w:rsidRDefault="001B7C79">
            <w:pPr>
              <w:pBdr>
                <w:top w:val="nil"/>
                <w:left w:val="nil"/>
                <w:bottom w:val="nil"/>
                <w:right w:val="nil"/>
                <w:between w:val="nil"/>
              </w:pBdr>
              <w:ind w:left="142"/>
              <w:jc w:val="both"/>
              <w:rPr>
                <w:rFonts w:ascii="Arial" w:eastAsia="Arial" w:hAnsi="Arial" w:cs="Arial"/>
                <w:sz w:val="22"/>
                <w:szCs w:val="22"/>
              </w:rPr>
            </w:pPr>
            <w:r>
              <w:rPr>
                <w:rFonts w:ascii="Arial" w:eastAsia="Arial" w:hAnsi="Arial" w:cs="Arial"/>
                <w:sz w:val="22"/>
                <w:szCs w:val="22"/>
              </w:rPr>
              <w:t>7.1.1. Executar os serviços conforme especificações do Termo de Referência e de sua proposta, com os recursos necessários ao perfeito cumprimento das cláusulas contratuais;</w:t>
            </w:r>
          </w:p>
          <w:p w:rsidR="00960C4C" w:rsidRDefault="00960C4C">
            <w:pPr>
              <w:pBdr>
                <w:top w:val="nil"/>
                <w:left w:val="nil"/>
                <w:bottom w:val="nil"/>
                <w:right w:val="nil"/>
                <w:between w:val="nil"/>
              </w:pBdr>
              <w:ind w:left="142"/>
              <w:jc w:val="both"/>
              <w:rPr>
                <w:rFonts w:ascii="Arial" w:eastAsia="Arial" w:hAnsi="Arial" w:cs="Arial"/>
                <w:sz w:val="22"/>
                <w:szCs w:val="22"/>
              </w:rPr>
            </w:pPr>
          </w:p>
          <w:p w:rsidR="00960C4C" w:rsidRDefault="001B7C79">
            <w:pPr>
              <w:numPr>
                <w:ilvl w:val="2"/>
                <w:numId w:val="10"/>
              </w:numPr>
              <w:pBdr>
                <w:top w:val="nil"/>
                <w:left w:val="nil"/>
                <w:bottom w:val="nil"/>
                <w:right w:val="nil"/>
                <w:between w:val="nil"/>
              </w:pBdr>
              <w:ind w:left="142" w:firstLine="0"/>
              <w:jc w:val="both"/>
              <w:rPr>
                <w:rFonts w:ascii="Arial" w:eastAsia="Arial" w:hAnsi="Arial" w:cs="Arial"/>
                <w:sz w:val="22"/>
                <w:szCs w:val="22"/>
              </w:rPr>
            </w:pPr>
            <w:r>
              <w:rPr>
                <w:rFonts w:ascii="Arial" w:eastAsia="Arial" w:hAnsi="Arial" w:cs="Arial"/>
                <w:sz w:val="22"/>
                <w:szCs w:val="22"/>
              </w:rPr>
              <w:t xml:space="preserve">Reparar, corrigir, remover, reconstruir ou substituir, às suas expensas, no total ou em parte, no prazo máximo de </w:t>
            </w:r>
            <w:r>
              <w:rPr>
                <w:rFonts w:ascii="Arial" w:eastAsia="Arial" w:hAnsi="Arial" w:cs="Arial"/>
                <w:b/>
                <w:bCs/>
                <w:sz w:val="22"/>
                <w:szCs w:val="22"/>
              </w:rPr>
              <w:t>02 horas,</w:t>
            </w:r>
            <w:r>
              <w:rPr>
                <w:rFonts w:ascii="Arial" w:eastAsia="Arial" w:hAnsi="Arial" w:cs="Arial"/>
                <w:sz w:val="22"/>
                <w:szCs w:val="22"/>
              </w:rPr>
              <w:t xml:space="preserve"> os serviços efetuados em que se verificarem vícios, defeitos ou incorreções resultantes da execução ou dos materiais empregados, a critério da Administração; </w:t>
            </w:r>
          </w:p>
          <w:p w:rsidR="00960C4C" w:rsidRDefault="00960C4C">
            <w:pPr>
              <w:pBdr>
                <w:top w:val="nil"/>
                <w:left w:val="nil"/>
                <w:bottom w:val="nil"/>
                <w:right w:val="nil"/>
                <w:between w:val="nil"/>
              </w:pBdr>
              <w:ind w:left="142"/>
              <w:rPr>
                <w:rFonts w:ascii="Arial" w:eastAsia="Arial" w:hAnsi="Arial" w:cs="Arial"/>
                <w:sz w:val="22"/>
                <w:szCs w:val="22"/>
              </w:rPr>
            </w:pPr>
          </w:p>
          <w:p w:rsidR="00960C4C" w:rsidRDefault="001B7C79">
            <w:pPr>
              <w:numPr>
                <w:ilvl w:val="2"/>
                <w:numId w:val="10"/>
              </w:numPr>
              <w:pBdr>
                <w:top w:val="nil"/>
                <w:left w:val="nil"/>
                <w:bottom w:val="nil"/>
                <w:right w:val="nil"/>
                <w:between w:val="nil"/>
              </w:pBdr>
              <w:ind w:left="142" w:firstLine="0"/>
              <w:jc w:val="both"/>
              <w:rPr>
                <w:rFonts w:ascii="Arial" w:eastAsia="Arial" w:hAnsi="Arial" w:cs="Arial"/>
                <w:sz w:val="22"/>
                <w:szCs w:val="22"/>
              </w:rPr>
            </w:pPr>
            <w:r>
              <w:rPr>
                <w:rFonts w:ascii="Arial" w:eastAsia="Arial" w:hAnsi="Arial" w:cs="Arial"/>
                <w:sz w:val="22"/>
                <w:szCs w:val="22"/>
              </w:rPr>
              <w:t>Fornecer os materiais e equipamentos, ferramentas e utensílios necessários, na qualidade e quantidade especificadas, nos termos de sua proposta;</w:t>
            </w:r>
          </w:p>
          <w:p w:rsidR="00960C4C" w:rsidRDefault="00960C4C">
            <w:pPr>
              <w:pBdr>
                <w:top w:val="nil"/>
                <w:left w:val="nil"/>
                <w:bottom w:val="nil"/>
                <w:right w:val="nil"/>
                <w:between w:val="nil"/>
              </w:pBdr>
              <w:ind w:left="142"/>
              <w:rPr>
                <w:rFonts w:ascii="Arial" w:eastAsia="Arial" w:hAnsi="Arial" w:cs="Arial"/>
                <w:sz w:val="22"/>
                <w:szCs w:val="22"/>
              </w:rPr>
            </w:pPr>
          </w:p>
          <w:p w:rsidR="00960C4C" w:rsidRDefault="001B7C79">
            <w:pPr>
              <w:numPr>
                <w:ilvl w:val="2"/>
                <w:numId w:val="10"/>
              </w:numPr>
              <w:pBdr>
                <w:top w:val="nil"/>
                <w:left w:val="nil"/>
                <w:bottom w:val="nil"/>
                <w:right w:val="nil"/>
                <w:between w:val="nil"/>
              </w:pBdr>
              <w:ind w:left="142" w:firstLine="0"/>
              <w:jc w:val="both"/>
              <w:rPr>
                <w:rFonts w:ascii="Arial" w:eastAsia="Arial" w:hAnsi="Arial" w:cs="Arial"/>
                <w:sz w:val="22"/>
                <w:szCs w:val="22"/>
              </w:rPr>
            </w:pPr>
            <w:r>
              <w:rPr>
                <w:rFonts w:ascii="Arial" w:eastAsia="Arial" w:hAnsi="Arial" w:cs="Arial"/>
                <w:sz w:val="22"/>
                <w:szCs w:val="22"/>
              </w:rPr>
              <w:t>Arcar com a responsabilidade civil por todos e quaisquer danos materiais e morais causados pela ação ou omissão de seus empregados, trabalhadores, prepostos ou representantes, dolosa ou culposamente, ao Município ou a terceiros;</w:t>
            </w:r>
          </w:p>
          <w:p w:rsidR="00960C4C" w:rsidRDefault="00960C4C">
            <w:pPr>
              <w:pBdr>
                <w:top w:val="nil"/>
                <w:left w:val="nil"/>
                <w:bottom w:val="nil"/>
                <w:right w:val="nil"/>
                <w:between w:val="nil"/>
              </w:pBdr>
              <w:ind w:left="142"/>
              <w:rPr>
                <w:rFonts w:ascii="Arial" w:eastAsia="Arial" w:hAnsi="Arial" w:cs="Arial"/>
                <w:sz w:val="22"/>
                <w:szCs w:val="22"/>
              </w:rPr>
            </w:pPr>
          </w:p>
          <w:p w:rsidR="00960C4C" w:rsidRDefault="001B7C79">
            <w:pPr>
              <w:numPr>
                <w:ilvl w:val="2"/>
                <w:numId w:val="10"/>
              </w:numPr>
              <w:pBdr>
                <w:top w:val="nil"/>
                <w:left w:val="nil"/>
                <w:bottom w:val="nil"/>
                <w:right w:val="nil"/>
                <w:between w:val="nil"/>
              </w:pBdr>
              <w:ind w:left="142" w:firstLine="0"/>
              <w:jc w:val="both"/>
              <w:rPr>
                <w:rFonts w:ascii="Arial" w:eastAsia="Arial" w:hAnsi="Arial" w:cs="Arial"/>
                <w:sz w:val="22"/>
                <w:szCs w:val="22"/>
              </w:rPr>
            </w:pPr>
            <w:r>
              <w:rPr>
                <w:rFonts w:ascii="Arial" w:eastAsia="Arial" w:hAnsi="Arial" w:cs="Arial"/>
                <w:sz w:val="22"/>
                <w:szCs w:val="22"/>
              </w:rPr>
              <w:t>Ceder os direitos patrimoniais relativos ao projeto ou serviço técnico especializado, para que a Administração possa utilizá-lo de acordo com o previsto neste Termo de Referência;</w:t>
            </w:r>
          </w:p>
          <w:p w:rsidR="00960C4C" w:rsidRDefault="00960C4C">
            <w:pPr>
              <w:pBdr>
                <w:top w:val="nil"/>
                <w:left w:val="nil"/>
                <w:bottom w:val="nil"/>
                <w:right w:val="nil"/>
                <w:between w:val="nil"/>
              </w:pBdr>
              <w:ind w:left="142"/>
              <w:rPr>
                <w:rFonts w:ascii="Arial" w:eastAsia="Arial" w:hAnsi="Arial" w:cs="Arial"/>
                <w:sz w:val="22"/>
                <w:szCs w:val="22"/>
              </w:rPr>
            </w:pPr>
          </w:p>
          <w:p w:rsidR="00960C4C" w:rsidRDefault="001B7C79">
            <w:pPr>
              <w:numPr>
                <w:ilvl w:val="2"/>
                <w:numId w:val="10"/>
              </w:numPr>
              <w:pBdr>
                <w:top w:val="nil"/>
                <w:left w:val="nil"/>
                <w:bottom w:val="nil"/>
                <w:right w:val="nil"/>
                <w:between w:val="nil"/>
              </w:pBdr>
              <w:ind w:left="142" w:firstLine="0"/>
              <w:jc w:val="both"/>
              <w:rPr>
                <w:rFonts w:ascii="Arial" w:eastAsia="Arial" w:hAnsi="Arial" w:cs="Arial"/>
                <w:sz w:val="22"/>
                <w:szCs w:val="22"/>
              </w:rPr>
            </w:pPr>
            <w:r>
              <w:rPr>
                <w:rFonts w:ascii="Arial" w:eastAsia="Arial" w:hAnsi="Arial" w:cs="Arial"/>
                <w:sz w:val="22"/>
                <w:szCs w:val="22"/>
              </w:rPr>
              <w:t>Quando o projeto se referir à obra imaterial de caráter tecnológico, insuscetível de privilégio, a cessão dos direitos incluirá o fornecimento de todos os dados, documentos e elementos de informação pertinentes à tecnologia de concepção, desenvolvimento, fixação em suporte físico de qualquer natureza e aplicação da obra;</w:t>
            </w:r>
          </w:p>
          <w:p w:rsidR="00960C4C" w:rsidRDefault="00960C4C">
            <w:pPr>
              <w:pBdr>
                <w:top w:val="nil"/>
                <w:left w:val="nil"/>
                <w:bottom w:val="nil"/>
                <w:right w:val="nil"/>
                <w:between w:val="nil"/>
              </w:pBdr>
              <w:ind w:left="142"/>
              <w:rPr>
                <w:rFonts w:ascii="Arial" w:eastAsia="Arial" w:hAnsi="Arial" w:cs="Arial"/>
                <w:sz w:val="22"/>
                <w:szCs w:val="22"/>
              </w:rPr>
            </w:pPr>
          </w:p>
          <w:p w:rsidR="00960C4C" w:rsidRDefault="001B7C79">
            <w:pPr>
              <w:numPr>
                <w:ilvl w:val="2"/>
                <w:numId w:val="10"/>
              </w:numPr>
              <w:pBdr>
                <w:top w:val="nil"/>
                <w:left w:val="nil"/>
                <w:bottom w:val="nil"/>
                <w:right w:val="nil"/>
                <w:between w:val="nil"/>
              </w:pBdr>
              <w:ind w:left="142" w:firstLine="0"/>
              <w:jc w:val="both"/>
              <w:rPr>
                <w:rFonts w:ascii="Arial" w:eastAsia="Arial" w:hAnsi="Arial" w:cs="Arial"/>
                <w:sz w:val="22"/>
                <w:szCs w:val="22"/>
              </w:rPr>
            </w:pPr>
            <w:r>
              <w:rPr>
                <w:rFonts w:ascii="Arial" w:eastAsia="Arial" w:hAnsi="Arial" w:cs="Arial"/>
                <w:sz w:val="22"/>
                <w:szCs w:val="22"/>
              </w:rPr>
              <w:t>Assegurar à Contratante:</w:t>
            </w:r>
          </w:p>
          <w:p w:rsidR="00960C4C" w:rsidRDefault="001B7C79">
            <w:pPr>
              <w:numPr>
                <w:ilvl w:val="3"/>
                <w:numId w:val="10"/>
              </w:numPr>
              <w:pBdr>
                <w:top w:val="nil"/>
                <w:left w:val="nil"/>
                <w:bottom w:val="nil"/>
                <w:right w:val="nil"/>
                <w:between w:val="nil"/>
              </w:pBdr>
              <w:tabs>
                <w:tab w:val="left" w:pos="431"/>
                <w:tab w:val="left" w:pos="1134"/>
              </w:tabs>
              <w:spacing w:before="240" w:after="120"/>
              <w:ind w:left="142" w:firstLine="0"/>
              <w:jc w:val="both"/>
              <w:rPr>
                <w:rFonts w:ascii="Arial" w:eastAsia="Arial" w:hAnsi="Arial" w:cs="Arial"/>
                <w:sz w:val="22"/>
                <w:szCs w:val="22"/>
              </w:rPr>
            </w:pPr>
            <w:r>
              <w:rPr>
                <w:rFonts w:ascii="Arial" w:eastAsia="Arial" w:hAnsi="Arial" w:cs="Arial"/>
                <w:sz w:val="22"/>
                <w:szCs w:val="22"/>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960C4C" w:rsidRDefault="001B7C79">
            <w:pPr>
              <w:widowControl w:val="0"/>
              <w:numPr>
                <w:ilvl w:val="3"/>
                <w:numId w:val="10"/>
              </w:numPr>
              <w:pBdr>
                <w:top w:val="nil"/>
                <w:left w:val="nil"/>
                <w:bottom w:val="nil"/>
                <w:right w:val="nil"/>
                <w:between w:val="nil"/>
              </w:pBdr>
              <w:tabs>
                <w:tab w:val="left" w:pos="851"/>
                <w:tab w:val="left" w:pos="1134"/>
              </w:tabs>
              <w:spacing w:before="240"/>
              <w:ind w:left="142" w:firstLine="0"/>
              <w:jc w:val="both"/>
              <w:rPr>
                <w:rFonts w:ascii="Arial" w:eastAsia="Arial" w:hAnsi="Arial" w:cs="Arial"/>
                <w:sz w:val="22"/>
                <w:szCs w:val="22"/>
              </w:rPr>
            </w:pPr>
            <w:r>
              <w:rPr>
                <w:rFonts w:ascii="Arial" w:eastAsia="Arial" w:hAnsi="Arial" w:cs="Arial"/>
                <w:sz w:val="22"/>
                <w:szCs w:val="22"/>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960C4C" w:rsidRDefault="00960C4C">
            <w:pPr>
              <w:widowControl w:val="0"/>
              <w:pBdr>
                <w:top w:val="nil"/>
                <w:left w:val="nil"/>
                <w:bottom w:val="nil"/>
                <w:right w:val="nil"/>
                <w:between w:val="nil"/>
              </w:pBdr>
              <w:ind w:left="142"/>
              <w:jc w:val="both"/>
              <w:rPr>
                <w:rFonts w:ascii="Arial" w:eastAsia="Arial" w:hAnsi="Arial" w:cs="Arial"/>
                <w:sz w:val="22"/>
                <w:szCs w:val="22"/>
              </w:rPr>
            </w:pPr>
          </w:p>
          <w:p w:rsidR="00960C4C" w:rsidRDefault="001B7C79">
            <w:pPr>
              <w:numPr>
                <w:ilvl w:val="2"/>
                <w:numId w:val="10"/>
              </w:numPr>
              <w:pBdr>
                <w:top w:val="nil"/>
                <w:left w:val="nil"/>
                <w:bottom w:val="nil"/>
                <w:right w:val="nil"/>
                <w:between w:val="nil"/>
              </w:pBdr>
              <w:tabs>
                <w:tab w:val="left" w:pos="142"/>
              </w:tabs>
              <w:ind w:left="142" w:firstLine="0"/>
              <w:jc w:val="both"/>
              <w:rPr>
                <w:rFonts w:ascii="Arial" w:eastAsia="Arial" w:hAnsi="Arial" w:cs="Arial"/>
                <w:sz w:val="22"/>
                <w:szCs w:val="22"/>
              </w:rPr>
            </w:pPr>
            <w:r>
              <w:rPr>
                <w:rFonts w:ascii="Arial" w:eastAsia="Arial" w:hAnsi="Arial" w:cs="Arial"/>
                <w:sz w:val="22"/>
                <w:szCs w:val="22"/>
              </w:rPr>
              <w:t>Utilizar empregados habilitados e com conhecimentos básicos dos serviços a serem executados, de conformidade com as normas e determinações em vigor;</w:t>
            </w:r>
          </w:p>
          <w:p w:rsidR="00960C4C" w:rsidRDefault="00960C4C">
            <w:pPr>
              <w:pBdr>
                <w:top w:val="nil"/>
                <w:left w:val="nil"/>
                <w:bottom w:val="nil"/>
                <w:right w:val="nil"/>
                <w:between w:val="nil"/>
              </w:pBdr>
              <w:tabs>
                <w:tab w:val="left" w:pos="142"/>
              </w:tabs>
              <w:ind w:left="142"/>
              <w:jc w:val="both"/>
              <w:rPr>
                <w:rFonts w:ascii="Arial" w:eastAsia="Arial" w:hAnsi="Arial" w:cs="Arial"/>
                <w:sz w:val="22"/>
                <w:szCs w:val="22"/>
              </w:rPr>
            </w:pPr>
          </w:p>
          <w:p w:rsidR="00960C4C" w:rsidRDefault="001B7C79">
            <w:pPr>
              <w:numPr>
                <w:ilvl w:val="2"/>
                <w:numId w:val="10"/>
              </w:numPr>
              <w:pBdr>
                <w:top w:val="nil"/>
                <w:left w:val="nil"/>
                <w:bottom w:val="nil"/>
                <w:right w:val="nil"/>
                <w:between w:val="nil"/>
              </w:pBdr>
              <w:tabs>
                <w:tab w:val="left" w:pos="431"/>
              </w:tabs>
              <w:ind w:left="142" w:firstLine="0"/>
              <w:jc w:val="both"/>
              <w:rPr>
                <w:rFonts w:ascii="Arial" w:eastAsia="Arial" w:hAnsi="Arial" w:cs="Arial"/>
                <w:sz w:val="22"/>
                <w:szCs w:val="22"/>
              </w:rPr>
            </w:pPr>
            <w:r>
              <w:rPr>
                <w:rFonts w:ascii="Arial" w:eastAsia="Arial" w:hAnsi="Arial" w:cs="Arial"/>
                <w:sz w:val="22"/>
                <w:szCs w:val="22"/>
              </w:rPr>
              <w:t>Apresentar à Contratante, quando for o caso, a relação nominal dos empregados que adentrarão o órgão para a execução do serviço, os quais devem estar devidamente identificados por meio de crachá;</w:t>
            </w:r>
          </w:p>
          <w:p w:rsidR="00960C4C" w:rsidRDefault="00960C4C">
            <w:pPr>
              <w:pBdr>
                <w:top w:val="nil"/>
                <w:left w:val="nil"/>
                <w:bottom w:val="nil"/>
                <w:right w:val="nil"/>
                <w:between w:val="nil"/>
              </w:pBdr>
              <w:tabs>
                <w:tab w:val="left" w:pos="431"/>
              </w:tabs>
              <w:ind w:left="142"/>
              <w:jc w:val="both"/>
              <w:rPr>
                <w:rFonts w:ascii="Arial" w:eastAsia="Arial" w:hAnsi="Arial" w:cs="Arial"/>
                <w:sz w:val="22"/>
                <w:szCs w:val="22"/>
              </w:rPr>
            </w:pPr>
          </w:p>
          <w:p w:rsidR="00960C4C" w:rsidRDefault="001B7C79">
            <w:pPr>
              <w:numPr>
                <w:ilvl w:val="2"/>
                <w:numId w:val="10"/>
              </w:numPr>
              <w:pBdr>
                <w:top w:val="nil"/>
                <w:left w:val="nil"/>
                <w:bottom w:val="nil"/>
                <w:right w:val="nil"/>
                <w:between w:val="nil"/>
              </w:pBdr>
              <w:tabs>
                <w:tab w:val="left" w:pos="142"/>
                <w:tab w:val="left" w:pos="790"/>
                <w:tab w:val="left" w:pos="851"/>
              </w:tabs>
              <w:ind w:left="142" w:firstLine="0"/>
              <w:jc w:val="both"/>
              <w:rPr>
                <w:rFonts w:ascii="Arial" w:eastAsia="Arial" w:hAnsi="Arial" w:cs="Arial"/>
                <w:sz w:val="22"/>
                <w:szCs w:val="22"/>
              </w:rPr>
            </w:pPr>
            <w:r>
              <w:rPr>
                <w:rFonts w:ascii="Arial" w:eastAsia="Arial" w:hAnsi="Arial" w:cs="Arial"/>
                <w:sz w:val="22"/>
                <w:szCs w:val="22"/>
              </w:rPr>
              <w:t>Responsabilizar-se por todas as obrigações trabalhistas, sociais, previdenciárias, tributárias e as demais previstas na legislação específica, cuja inadimplência não transfere responsabilidade à Administração;</w:t>
            </w:r>
          </w:p>
          <w:p w:rsidR="00960C4C" w:rsidRDefault="00960C4C">
            <w:pPr>
              <w:pBdr>
                <w:top w:val="nil"/>
                <w:left w:val="nil"/>
                <w:bottom w:val="nil"/>
                <w:right w:val="nil"/>
                <w:between w:val="nil"/>
              </w:pBdr>
              <w:tabs>
                <w:tab w:val="left" w:pos="142"/>
              </w:tabs>
              <w:ind w:left="142"/>
              <w:jc w:val="both"/>
              <w:rPr>
                <w:rFonts w:ascii="Arial" w:eastAsia="Arial" w:hAnsi="Arial" w:cs="Arial"/>
                <w:sz w:val="22"/>
                <w:szCs w:val="22"/>
              </w:rPr>
            </w:pPr>
          </w:p>
          <w:p w:rsidR="00960C4C" w:rsidRDefault="001B7C79">
            <w:pPr>
              <w:numPr>
                <w:ilvl w:val="2"/>
                <w:numId w:val="10"/>
              </w:numPr>
              <w:pBdr>
                <w:top w:val="nil"/>
                <w:left w:val="nil"/>
                <w:bottom w:val="nil"/>
                <w:right w:val="nil"/>
                <w:between w:val="nil"/>
              </w:pBdr>
              <w:tabs>
                <w:tab w:val="left" w:pos="142"/>
                <w:tab w:val="left" w:pos="993"/>
              </w:tabs>
              <w:ind w:left="142" w:firstLine="0"/>
              <w:jc w:val="both"/>
              <w:rPr>
                <w:rFonts w:ascii="Arial" w:eastAsia="Arial" w:hAnsi="Arial" w:cs="Arial"/>
                <w:sz w:val="22"/>
                <w:szCs w:val="22"/>
              </w:rPr>
            </w:pPr>
            <w:r>
              <w:rPr>
                <w:rFonts w:ascii="Arial" w:eastAsia="Arial" w:hAnsi="Arial" w:cs="Arial"/>
                <w:sz w:val="22"/>
                <w:szCs w:val="22"/>
              </w:rPr>
              <w:t>Instruir seus empregados quanto à necessidade de acatar as orientações da Administração, inclusive quanto ao cumprimento das Normas Internas, quando for o caso;</w:t>
            </w:r>
          </w:p>
          <w:p w:rsidR="00960C4C" w:rsidRDefault="00960C4C">
            <w:pPr>
              <w:pBdr>
                <w:top w:val="nil"/>
                <w:left w:val="nil"/>
                <w:bottom w:val="nil"/>
                <w:right w:val="nil"/>
                <w:between w:val="nil"/>
              </w:pBdr>
              <w:tabs>
                <w:tab w:val="left" w:pos="142"/>
              </w:tabs>
              <w:ind w:left="720"/>
              <w:rPr>
                <w:rFonts w:ascii="Arial" w:eastAsia="Arial" w:hAnsi="Arial" w:cs="Arial"/>
                <w:sz w:val="22"/>
                <w:szCs w:val="22"/>
              </w:rPr>
            </w:pPr>
          </w:p>
          <w:p w:rsidR="00960C4C" w:rsidRDefault="001B7C79">
            <w:pPr>
              <w:numPr>
                <w:ilvl w:val="2"/>
                <w:numId w:val="10"/>
              </w:numPr>
              <w:pBdr>
                <w:top w:val="nil"/>
                <w:left w:val="nil"/>
                <w:bottom w:val="nil"/>
                <w:right w:val="nil"/>
                <w:between w:val="nil"/>
              </w:pBdr>
              <w:tabs>
                <w:tab w:val="left" w:pos="142"/>
                <w:tab w:val="left" w:pos="993"/>
              </w:tabs>
              <w:ind w:left="142" w:firstLine="0"/>
              <w:jc w:val="both"/>
              <w:rPr>
                <w:rFonts w:ascii="Arial" w:eastAsia="Arial" w:hAnsi="Arial" w:cs="Arial"/>
                <w:sz w:val="22"/>
                <w:szCs w:val="22"/>
              </w:rPr>
            </w:pPr>
            <w:r>
              <w:rPr>
                <w:rFonts w:ascii="Arial" w:eastAsia="Arial" w:hAnsi="Arial" w:cs="Arial"/>
                <w:sz w:val="22"/>
                <w:szCs w:val="22"/>
              </w:rPr>
              <w:lastRenderedPageBreak/>
              <w:t>Relatar à Administração toda e qualquer irregularidade verificada no decorrer da prestação dos serviços;</w:t>
            </w:r>
          </w:p>
          <w:p w:rsidR="00960C4C" w:rsidRDefault="00960C4C">
            <w:pPr>
              <w:pBdr>
                <w:top w:val="nil"/>
                <w:left w:val="nil"/>
                <w:bottom w:val="nil"/>
                <w:right w:val="nil"/>
                <w:between w:val="nil"/>
              </w:pBdr>
              <w:tabs>
                <w:tab w:val="left" w:pos="142"/>
              </w:tabs>
              <w:ind w:left="720"/>
              <w:rPr>
                <w:rFonts w:ascii="Arial" w:eastAsia="Arial" w:hAnsi="Arial" w:cs="Arial"/>
                <w:sz w:val="22"/>
                <w:szCs w:val="22"/>
              </w:rPr>
            </w:pPr>
          </w:p>
          <w:p w:rsidR="00960C4C" w:rsidRDefault="001B7C79">
            <w:pPr>
              <w:numPr>
                <w:ilvl w:val="2"/>
                <w:numId w:val="10"/>
              </w:numPr>
              <w:pBdr>
                <w:top w:val="nil"/>
                <w:left w:val="nil"/>
                <w:bottom w:val="nil"/>
                <w:right w:val="nil"/>
                <w:between w:val="nil"/>
              </w:pBdr>
              <w:tabs>
                <w:tab w:val="left" w:pos="142"/>
                <w:tab w:val="left" w:pos="920"/>
              </w:tabs>
              <w:ind w:left="142" w:firstLine="0"/>
              <w:jc w:val="both"/>
              <w:rPr>
                <w:rFonts w:ascii="Arial" w:eastAsia="Arial" w:hAnsi="Arial" w:cs="Arial"/>
                <w:sz w:val="22"/>
                <w:szCs w:val="22"/>
              </w:rPr>
            </w:pPr>
            <w:r>
              <w:rPr>
                <w:rFonts w:ascii="Arial" w:eastAsia="Arial" w:hAnsi="Arial" w:cs="Arial"/>
                <w:sz w:val="22"/>
                <w:szCs w:val="22"/>
              </w:rPr>
              <w:t>Não permitir a utilização do trabalho do menor;</w:t>
            </w:r>
          </w:p>
          <w:p w:rsidR="00960C4C" w:rsidRDefault="00960C4C">
            <w:pPr>
              <w:pBdr>
                <w:top w:val="nil"/>
                <w:left w:val="nil"/>
                <w:bottom w:val="nil"/>
                <w:right w:val="nil"/>
                <w:between w:val="nil"/>
              </w:pBdr>
              <w:tabs>
                <w:tab w:val="left" w:pos="142"/>
              </w:tabs>
              <w:ind w:left="720"/>
              <w:rPr>
                <w:rFonts w:ascii="Arial" w:eastAsia="Arial" w:hAnsi="Arial" w:cs="Arial"/>
                <w:sz w:val="22"/>
                <w:szCs w:val="22"/>
              </w:rPr>
            </w:pPr>
          </w:p>
          <w:p w:rsidR="00960C4C" w:rsidRDefault="001B7C79">
            <w:pPr>
              <w:numPr>
                <w:ilvl w:val="2"/>
                <w:numId w:val="10"/>
              </w:numPr>
              <w:pBdr>
                <w:top w:val="nil"/>
                <w:left w:val="nil"/>
                <w:bottom w:val="nil"/>
                <w:right w:val="nil"/>
                <w:between w:val="nil"/>
              </w:pBdr>
              <w:tabs>
                <w:tab w:val="left" w:pos="142"/>
                <w:tab w:val="left" w:pos="710"/>
                <w:tab w:val="left" w:pos="993"/>
              </w:tabs>
              <w:ind w:left="142" w:firstLine="0"/>
              <w:jc w:val="both"/>
              <w:rPr>
                <w:rFonts w:ascii="Arial" w:eastAsia="Arial" w:hAnsi="Arial" w:cs="Arial"/>
                <w:sz w:val="22"/>
                <w:szCs w:val="22"/>
              </w:rPr>
            </w:pPr>
            <w:r>
              <w:rPr>
                <w:rFonts w:ascii="Arial" w:eastAsia="Arial" w:hAnsi="Arial" w:cs="Arial"/>
                <w:sz w:val="22"/>
                <w:szCs w:val="22"/>
              </w:rPr>
              <w:t>Manter durante toda a vigência do contrato, em compatibilidade com as obrigações assumidas, todas as condições de habilitação e qualificação exigidas na licitação;</w:t>
            </w:r>
          </w:p>
          <w:p w:rsidR="00960C4C" w:rsidRDefault="00960C4C">
            <w:pPr>
              <w:pBdr>
                <w:top w:val="nil"/>
                <w:left w:val="nil"/>
                <w:bottom w:val="nil"/>
                <w:right w:val="nil"/>
                <w:between w:val="nil"/>
              </w:pBdr>
              <w:tabs>
                <w:tab w:val="left" w:pos="142"/>
              </w:tabs>
              <w:ind w:left="720"/>
              <w:rPr>
                <w:rFonts w:ascii="Arial" w:eastAsia="Arial" w:hAnsi="Arial" w:cs="Arial"/>
                <w:sz w:val="22"/>
                <w:szCs w:val="22"/>
              </w:rPr>
            </w:pPr>
          </w:p>
          <w:p w:rsidR="00960C4C" w:rsidRDefault="001B7C79">
            <w:pPr>
              <w:numPr>
                <w:ilvl w:val="2"/>
                <w:numId w:val="10"/>
              </w:numPr>
              <w:pBdr>
                <w:top w:val="nil"/>
                <w:left w:val="nil"/>
                <w:bottom w:val="nil"/>
                <w:right w:val="nil"/>
                <w:between w:val="nil"/>
              </w:pBdr>
              <w:tabs>
                <w:tab w:val="left" w:pos="142"/>
                <w:tab w:val="left" w:pos="993"/>
              </w:tabs>
              <w:ind w:left="142" w:firstLine="0"/>
              <w:jc w:val="both"/>
              <w:rPr>
                <w:rFonts w:ascii="Arial" w:eastAsia="Arial" w:hAnsi="Arial" w:cs="Arial"/>
                <w:sz w:val="22"/>
                <w:szCs w:val="22"/>
              </w:rPr>
            </w:pPr>
            <w:r>
              <w:rPr>
                <w:rFonts w:ascii="Arial" w:eastAsia="Arial" w:hAnsi="Arial" w:cs="Arial"/>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rsidR="00960C4C" w:rsidRDefault="00960C4C">
            <w:pPr>
              <w:pBdr>
                <w:top w:val="nil"/>
                <w:left w:val="nil"/>
                <w:bottom w:val="nil"/>
                <w:right w:val="nil"/>
                <w:between w:val="nil"/>
              </w:pBdr>
              <w:tabs>
                <w:tab w:val="left" w:pos="142"/>
              </w:tabs>
              <w:ind w:left="720"/>
              <w:rPr>
                <w:rFonts w:ascii="Arial" w:eastAsia="Arial" w:hAnsi="Arial" w:cs="Arial"/>
                <w:sz w:val="22"/>
                <w:szCs w:val="22"/>
              </w:rPr>
            </w:pPr>
          </w:p>
          <w:p w:rsidR="00960C4C" w:rsidRDefault="001B7C79">
            <w:pPr>
              <w:numPr>
                <w:ilvl w:val="2"/>
                <w:numId w:val="10"/>
              </w:numPr>
              <w:pBdr>
                <w:top w:val="nil"/>
                <w:left w:val="nil"/>
                <w:bottom w:val="nil"/>
                <w:right w:val="nil"/>
                <w:between w:val="nil"/>
              </w:pBdr>
              <w:tabs>
                <w:tab w:val="left" w:pos="142"/>
                <w:tab w:val="left" w:pos="993"/>
              </w:tabs>
              <w:spacing w:after="120"/>
              <w:ind w:left="142" w:firstLine="0"/>
              <w:jc w:val="both"/>
              <w:rPr>
                <w:rFonts w:ascii="Arial" w:eastAsia="Arial" w:hAnsi="Arial" w:cs="Arial"/>
                <w:sz w:val="22"/>
                <w:szCs w:val="22"/>
              </w:rPr>
            </w:pPr>
            <w:r>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observado, se for o caso a respectiva matriz de alocação de riscos.</w:t>
            </w:r>
          </w:p>
          <w:p w:rsidR="00960C4C" w:rsidRDefault="00960C4C">
            <w:pPr>
              <w:jc w:val="both"/>
              <w:rPr>
                <w:rFonts w:ascii="Arial" w:eastAsia="Arial" w:hAnsi="Arial" w:cs="Arial"/>
                <w:sz w:val="22"/>
                <w:szCs w:val="22"/>
              </w:rPr>
            </w:pPr>
          </w:p>
          <w:p w:rsidR="00960C4C" w:rsidRDefault="001B7C79">
            <w:pPr>
              <w:numPr>
                <w:ilvl w:val="1"/>
                <w:numId w:val="9"/>
              </w:numPr>
              <w:pBdr>
                <w:top w:val="nil"/>
                <w:left w:val="nil"/>
                <w:bottom w:val="nil"/>
                <w:right w:val="nil"/>
                <w:between w:val="nil"/>
              </w:pBdr>
              <w:jc w:val="both"/>
              <w:rPr>
                <w:rFonts w:ascii="Arial" w:eastAsia="Arial" w:hAnsi="Arial" w:cs="Arial"/>
                <w:b/>
                <w:bCs/>
                <w:sz w:val="22"/>
                <w:szCs w:val="22"/>
              </w:rPr>
            </w:pPr>
            <w:r>
              <w:rPr>
                <w:rFonts w:ascii="Arial" w:eastAsia="Arial" w:hAnsi="Arial" w:cs="Arial"/>
                <w:b/>
                <w:bCs/>
                <w:sz w:val="22"/>
                <w:szCs w:val="22"/>
              </w:rPr>
              <w:t>Da contratante</w:t>
            </w:r>
          </w:p>
          <w:p w:rsidR="00960C4C" w:rsidRDefault="00960C4C">
            <w:pPr>
              <w:ind w:left="196"/>
              <w:jc w:val="both"/>
              <w:rPr>
                <w:rFonts w:ascii="Arial" w:eastAsia="Arial" w:hAnsi="Arial" w:cs="Arial"/>
                <w:b/>
                <w:bCs/>
                <w:sz w:val="22"/>
                <w:szCs w:val="22"/>
              </w:rPr>
            </w:pPr>
          </w:p>
          <w:p w:rsidR="00960C4C" w:rsidRDefault="001B7C79">
            <w:pPr>
              <w:numPr>
                <w:ilvl w:val="2"/>
                <w:numId w:val="11"/>
              </w:numPr>
              <w:pBdr>
                <w:top w:val="nil"/>
                <w:left w:val="nil"/>
                <w:bottom w:val="nil"/>
                <w:right w:val="nil"/>
                <w:between w:val="nil"/>
              </w:pBdr>
              <w:spacing w:before="120"/>
              <w:ind w:left="142" w:firstLine="0"/>
              <w:jc w:val="both"/>
              <w:rPr>
                <w:rFonts w:ascii="Arial" w:eastAsia="Arial" w:hAnsi="Arial" w:cs="Arial"/>
                <w:sz w:val="22"/>
                <w:szCs w:val="22"/>
              </w:rPr>
            </w:pPr>
            <w:r>
              <w:rPr>
                <w:rFonts w:ascii="Arial" w:eastAsia="Arial" w:hAnsi="Arial" w:cs="Arial"/>
                <w:sz w:val="22"/>
                <w:szCs w:val="22"/>
              </w:rPr>
              <w:t>Proporcionar todas as condições para que a Contratada possa desempenhar seus serviços de acordo com as determinações do Contrato, do Edital e seus Anexos, especialmente do Termo de Referência;</w:t>
            </w:r>
          </w:p>
          <w:p w:rsidR="00960C4C" w:rsidRDefault="00960C4C">
            <w:pPr>
              <w:pBdr>
                <w:top w:val="nil"/>
                <w:left w:val="nil"/>
                <w:bottom w:val="nil"/>
                <w:right w:val="nil"/>
                <w:between w:val="nil"/>
              </w:pBdr>
              <w:ind w:left="142"/>
              <w:jc w:val="both"/>
              <w:rPr>
                <w:rFonts w:ascii="Arial" w:eastAsia="Arial" w:hAnsi="Arial" w:cs="Arial"/>
                <w:sz w:val="22"/>
                <w:szCs w:val="22"/>
              </w:rPr>
            </w:pPr>
          </w:p>
          <w:p w:rsidR="00960C4C" w:rsidRDefault="001B7C79">
            <w:pPr>
              <w:numPr>
                <w:ilvl w:val="2"/>
                <w:numId w:val="11"/>
              </w:numPr>
              <w:pBdr>
                <w:top w:val="nil"/>
                <w:left w:val="nil"/>
                <w:bottom w:val="nil"/>
                <w:right w:val="nil"/>
                <w:between w:val="nil"/>
              </w:pBdr>
              <w:ind w:left="142" w:firstLine="0"/>
              <w:jc w:val="both"/>
              <w:rPr>
                <w:rFonts w:ascii="Arial" w:eastAsia="Arial" w:hAnsi="Arial" w:cs="Arial"/>
                <w:sz w:val="22"/>
                <w:szCs w:val="22"/>
              </w:rPr>
            </w:pPr>
            <w:r>
              <w:rPr>
                <w:rFonts w:ascii="Arial" w:eastAsia="Arial" w:hAnsi="Arial" w:cs="Arial"/>
                <w:sz w:val="22"/>
                <w:szCs w:val="22"/>
              </w:rPr>
              <w:t>Exigir o cumprimento de todas as obrigações assumidas pela Contratada, de acordo com as cláusulas contratuais e os termos de sua proposta;</w:t>
            </w:r>
          </w:p>
          <w:p w:rsidR="00960C4C" w:rsidRDefault="00960C4C">
            <w:pPr>
              <w:pBdr>
                <w:top w:val="nil"/>
                <w:left w:val="nil"/>
                <w:bottom w:val="nil"/>
                <w:right w:val="nil"/>
                <w:between w:val="nil"/>
              </w:pBdr>
              <w:ind w:left="142"/>
              <w:jc w:val="both"/>
              <w:rPr>
                <w:rFonts w:ascii="Arial" w:eastAsia="Arial" w:hAnsi="Arial" w:cs="Arial"/>
                <w:sz w:val="22"/>
                <w:szCs w:val="22"/>
              </w:rPr>
            </w:pPr>
          </w:p>
          <w:p w:rsidR="00960C4C" w:rsidRDefault="001B7C79">
            <w:pPr>
              <w:numPr>
                <w:ilvl w:val="2"/>
                <w:numId w:val="11"/>
              </w:numPr>
              <w:pBdr>
                <w:top w:val="nil"/>
                <w:left w:val="nil"/>
                <w:bottom w:val="nil"/>
                <w:right w:val="nil"/>
                <w:between w:val="nil"/>
              </w:pBdr>
              <w:ind w:left="142" w:firstLine="0"/>
              <w:jc w:val="both"/>
              <w:rPr>
                <w:rFonts w:ascii="Arial" w:eastAsia="Arial" w:hAnsi="Arial" w:cs="Arial"/>
                <w:sz w:val="22"/>
                <w:szCs w:val="22"/>
              </w:rPr>
            </w:pPr>
            <w:r>
              <w:rPr>
                <w:rFonts w:ascii="Arial" w:eastAsia="Arial" w:hAnsi="Arial" w:cs="Arial"/>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960C4C" w:rsidRDefault="00960C4C">
            <w:pPr>
              <w:pBdr>
                <w:top w:val="nil"/>
                <w:left w:val="nil"/>
                <w:bottom w:val="nil"/>
                <w:right w:val="nil"/>
                <w:between w:val="nil"/>
              </w:pBdr>
              <w:ind w:left="142"/>
              <w:jc w:val="both"/>
              <w:rPr>
                <w:rFonts w:ascii="Arial" w:eastAsia="Arial" w:hAnsi="Arial" w:cs="Arial"/>
                <w:sz w:val="22"/>
                <w:szCs w:val="22"/>
              </w:rPr>
            </w:pPr>
          </w:p>
          <w:p w:rsidR="00960C4C" w:rsidRDefault="001B7C79">
            <w:pPr>
              <w:numPr>
                <w:ilvl w:val="2"/>
                <w:numId w:val="11"/>
              </w:numPr>
              <w:pBdr>
                <w:top w:val="nil"/>
                <w:left w:val="nil"/>
                <w:bottom w:val="nil"/>
                <w:right w:val="nil"/>
                <w:between w:val="nil"/>
              </w:pBdr>
              <w:ind w:left="142" w:firstLine="0"/>
              <w:jc w:val="both"/>
              <w:rPr>
                <w:rFonts w:ascii="Arial" w:eastAsia="Arial" w:hAnsi="Arial" w:cs="Arial"/>
                <w:sz w:val="22"/>
                <w:szCs w:val="22"/>
              </w:rPr>
            </w:pPr>
            <w:r>
              <w:rPr>
                <w:rFonts w:ascii="Arial" w:eastAsia="Arial" w:hAnsi="Arial" w:cs="Arial"/>
                <w:sz w:val="22"/>
                <w:szCs w:val="22"/>
              </w:rPr>
              <w:t>Notificar a Contratada por escrito da ocorrência de eventuais imperfeições no curso da execução dos serviços, fixando prazo para a sua correção;</w:t>
            </w:r>
          </w:p>
          <w:p w:rsidR="00960C4C" w:rsidRDefault="00960C4C">
            <w:pPr>
              <w:pBdr>
                <w:top w:val="nil"/>
                <w:left w:val="nil"/>
                <w:bottom w:val="nil"/>
                <w:right w:val="nil"/>
                <w:between w:val="nil"/>
              </w:pBdr>
              <w:ind w:left="142"/>
              <w:rPr>
                <w:rFonts w:ascii="Arial" w:eastAsia="Arial" w:hAnsi="Arial" w:cs="Arial"/>
                <w:sz w:val="22"/>
                <w:szCs w:val="22"/>
              </w:rPr>
            </w:pPr>
          </w:p>
          <w:p w:rsidR="00960C4C" w:rsidRDefault="001B7C79">
            <w:pPr>
              <w:numPr>
                <w:ilvl w:val="2"/>
                <w:numId w:val="11"/>
              </w:numPr>
              <w:pBdr>
                <w:top w:val="nil"/>
                <w:left w:val="nil"/>
                <w:bottom w:val="nil"/>
                <w:right w:val="nil"/>
                <w:between w:val="nil"/>
              </w:pBdr>
              <w:ind w:left="142" w:firstLine="0"/>
              <w:jc w:val="both"/>
              <w:rPr>
                <w:rFonts w:ascii="Arial" w:eastAsia="Arial" w:hAnsi="Arial" w:cs="Arial"/>
                <w:sz w:val="22"/>
                <w:szCs w:val="22"/>
              </w:rPr>
            </w:pPr>
            <w:r>
              <w:rPr>
                <w:rFonts w:ascii="Arial" w:eastAsia="Arial" w:hAnsi="Arial" w:cs="Arial"/>
                <w:sz w:val="22"/>
                <w:szCs w:val="22"/>
              </w:rPr>
              <w:t>Pagar à Contratada o valor resultante da prestação do serviço, na forma do contrato;</w:t>
            </w:r>
          </w:p>
          <w:p w:rsidR="00960C4C" w:rsidRDefault="00960C4C">
            <w:pPr>
              <w:pBdr>
                <w:top w:val="nil"/>
                <w:left w:val="nil"/>
                <w:bottom w:val="nil"/>
                <w:right w:val="nil"/>
                <w:between w:val="nil"/>
              </w:pBdr>
              <w:ind w:left="142"/>
              <w:rPr>
                <w:rFonts w:ascii="Arial" w:eastAsia="Arial" w:hAnsi="Arial" w:cs="Arial"/>
                <w:sz w:val="22"/>
                <w:szCs w:val="22"/>
              </w:rPr>
            </w:pPr>
          </w:p>
          <w:p w:rsidR="00960C4C" w:rsidRPr="00030F79" w:rsidRDefault="001B7C79" w:rsidP="00030F79">
            <w:pPr>
              <w:numPr>
                <w:ilvl w:val="2"/>
                <w:numId w:val="11"/>
              </w:numPr>
              <w:pBdr>
                <w:top w:val="nil"/>
                <w:left w:val="nil"/>
                <w:bottom w:val="nil"/>
                <w:right w:val="nil"/>
                <w:between w:val="nil"/>
              </w:pBdr>
              <w:ind w:left="142" w:firstLine="0"/>
              <w:jc w:val="both"/>
              <w:rPr>
                <w:rFonts w:ascii="Arial" w:eastAsia="Arial" w:hAnsi="Arial" w:cs="Arial"/>
                <w:sz w:val="22"/>
                <w:szCs w:val="22"/>
              </w:rPr>
            </w:pPr>
            <w:r>
              <w:rPr>
                <w:rFonts w:ascii="Arial" w:eastAsia="Arial" w:hAnsi="Arial" w:cs="Arial"/>
                <w:sz w:val="22"/>
                <w:szCs w:val="22"/>
              </w:rPr>
              <w:t>Zelar para que durante toda a vigência do contrato sejam mantidas, em compatibilidade com as obrigações assumidas pela Contratada, todas as condições de habilitação e qualificação exigidas na licitação.</w:t>
            </w:r>
          </w:p>
        </w:tc>
      </w:tr>
      <w:tr w:rsidR="00960C4C" w:rsidTr="001B7C79">
        <w:tc>
          <w:tcPr>
            <w:tcW w:w="10201" w:type="dxa"/>
            <w:shd w:val="clear" w:color="auto" w:fill="E36C09"/>
          </w:tcPr>
          <w:p w:rsidR="00960C4C" w:rsidRDefault="001B7C79">
            <w:pPr>
              <w:numPr>
                <w:ilvl w:val="0"/>
                <w:numId w:val="7"/>
              </w:numPr>
              <w:ind w:left="426"/>
              <w:jc w:val="both"/>
              <w:rPr>
                <w:rFonts w:ascii="Arial" w:eastAsia="Arial" w:hAnsi="Arial" w:cs="Arial"/>
                <w:b/>
                <w:bCs/>
                <w:color w:val="FFFFFF"/>
                <w:sz w:val="22"/>
                <w:szCs w:val="22"/>
              </w:rPr>
            </w:pPr>
            <w:r>
              <w:rPr>
                <w:rFonts w:ascii="Arial" w:eastAsia="Arial" w:hAnsi="Arial" w:cs="Arial"/>
                <w:b/>
                <w:bCs/>
                <w:color w:val="FFFFFF"/>
                <w:sz w:val="22"/>
                <w:szCs w:val="22"/>
              </w:rPr>
              <w:lastRenderedPageBreak/>
              <w:t xml:space="preserve">DO CONTRATO  </w:t>
            </w:r>
          </w:p>
        </w:tc>
      </w:tr>
      <w:tr w:rsidR="00960C4C" w:rsidTr="001B7C79">
        <w:tc>
          <w:tcPr>
            <w:tcW w:w="10201" w:type="dxa"/>
            <w:shd w:val="clear" w:color="auto" w:fill="auto"/>
          </w:tcPr>
          <w:p w:rsidR="00960C4C" w:rsidRDefault="00960C4C">
            <w:pPr>
              <w:pBdr>
                <w:top w:val="nil"/>
                <w:left w:val="nil"/>
                <w:bottom w:val="nil"/>
                <w:right w:val="nil"/>
                <w:between w:val="nil"/>
              </w:pBdr>
              <w:ind w:right="228"/>
              <w:jc w:val="both"/>
              <w:rPr>
                <w:rFonts w:ascii="Arial" w:eastAsia="Arial" w:hAnsi="Arial" w:cs="Arial"/>
                <w:b/>
                <w:bCs/>
                <w:color w:val="000000"/>
                <w:sz w:val="22"/>
                <w:szCs w:val="22"/>
              </w:rPr>
            </w:pPr>
          </w:p>
          <w:p w:rsidR="00960C4C" w:rsidRDefault="001B7C79">
            <w:pPr>
              <w:numPr>
                <w:ilvl w:val="1"/>
                <w:numId w:val="4"/>
              </w:numPr>
              <w:ind w:right="228"/>
              <w:jc w:val="both"/>
              <w:rPr>
                <w:rFonts w:ascii="Arial" w:eastAsia="Arial" w:hAnsi="Arial" w:cs="Arial"/>
                <w:b/>
                <w:bCs/>
                <w:sz w:val="22"/>
                <w:szCs w:val="22"/>
              </w:rPr>
            </w:pPr>
            <w:r>
              <w:rPr>
                <w:rFonts w:ascii="Arial" w:eastAsia="Arial" w:hAnsi="Arial" w:cs="Arial"/>
                <w:b/>
                <w:bCs/>
                <w:sz w:val="22"/>
                <w:szCs w:val="22"/>
              </w:rPr>
              <w:t>VIGÊNCIA</w:t>
            </w:r>
          </w:p>
          <w:p w:rsidR="00960C4C" w:rsidRDefault="001B7C79">
            <w:pPr>
              <w:ind w:left="196" w:right="228"/>
              <w:jc w:val="both"/>
              <w:rPr>
                <w:rFonts w:ascii="Arial" w:eastAsia="Arial" w:hAnsi="Arial" w:cs="Arial"/>
                <w:sz w:val="22"/>
                <w:szCs w:val="22"/>
              </w:rPr>
            </w:pPr>
            <w:proofErr w:type="gramStart"/>
            <w:r>
              <w:rPr>
                <w:rFonts w:ascii="Arial" w:eastAsia="Arial" w:hAnsi="Arial" w:cs="Arial"/>
                <w:sz w:val="22"/>
                <w:szCs w:val="22"/>
              </w:rPr>
              <w:t>( X</w:t>
            </w:r>
            <w:proofErr w:type="gramEnd"/>
            <w:r>
              <w:rPr>
                <w:rFonts w:ascii="Arial" w:eastAsia="Arial" w:hAnsi="Arial" w:cs="Arial"/>
                <w:sz w:val="22"/>
                <w:szCs w:val="22"/>
              </w:rPr>
              <w:t xml:space="preserve"> ) O contrato terá vigência de </w:t>
            </w:r>
            <w:r>
              <w:rPr>
                <w:rFonts w:ascii="Arial" w:eastAsia="Arial" w:hAnsi="Arial" w:cs="Arial"/>
                <w:b/>
                <w:bCs/>
                <w:sz w:val="22"/>
                <w:szCs w:val="22"/>
              </w:rPr>
              <w:t>03 (três) meses</w:t>
            </w:r>
            <w:r>
              <w:rPr>
                <w:rFonts w:ascii="Arial" w:eastAsia="Arial" w:hAnsi="Arial" w:cs="Arial"/>
                <w:sz w:val="22"/>
                <w:szCs w:val="22"/>
              </w:rPr>
              <w:t xml:space="preserve">, contados a partir da data de sua assinatura, abrangendo o período necessário à execução e ao cumprimento das obrigações decorrentes da contratação, nos termos do </w:t>
            </w:r>
            <w:r>
              <w:rPr>
                <w:rFonts w:ascii="Arial" w:eastAsia="Arial" w:hAnsi="Arial" w:cs="Arial"/>
                <w:b/>
                <w:bCs/>
                <w:sz w:val="22"/>
                <w:szCs w:val="22"/>
              </w:rPr>
              <w:t>art. 105 da Lei Federal nº 14.133, de 1º de abril de 2021</w:t>
            </w:r>
            <w:r>
              <w:rPr>
                <w:rFonts w:ascii="Arial" w:eastAsia="Arial" w:hAnsi="Arial" w:cs="Arial"/>
                <w:sz w:val="22"/>
                <w:szCs w:val="22"/>
              </w:rPr>
              <w:t xml:space="preserve">. </w:t>
            </w:r>
          </w:p>
          <w:p w:rsidR="00960C4C" w:rsidRDefault="00960C4C">
            <w:pPr>
              <w:ind w:left="196" w:right="228"/>
              <w:jc w:val="both"/>
              <w:rPr>
                <w:rFonts w:ascii="Arial" w:eastAsia="Arial" w:hAnsi="Arial" w:cs="Arial"/>
                <w:sz w:val="22"/>
                <w:szCs w:val="22"/>
              </w:rPr>
            </w:pPr>
          </w:p>
          <w:p w:rsidR="00960C4C" w:rsidRDefault="001B7C79">
            <w:pPr>
              <w:numPr>
                <w:ilvl w:val="1"/>
                <w:numId w:val="12"/>
              </w:numPr>
              <w:pBdr>
                <w:top w:val="nil"/>
                <w:left w:val="nil"/>
                <w:bottom w:val="nil"/>
                <w:right w:val="nil"/>
                <w:between w:val="nil"/>
              </w:pBdr>
              <w:ind w:right="228"/>
              <w:jc w:val="both"/>
              <w:rPr>
                <w:rFonts w:ascii="Arial" w:eastAsia="Arial" w:hAnsi="Arial" w:cs="Arial"/>
                <w:b/>
                <w:bCs/>
                <w:color w:val="000000"/>
                <w:sz w:val="22"/>
                <w:szCs w:val="22"/>
              </w:rPr>
            </w:pPr>
            <w:r>
              <w:rPr>
                <w:rFonts w:ascii="Arial" w:eastAsia="Arial" w:hAnsi="Arial" w:cs="Arial"/>
                <w:b/>
                <w:bCs/>
                <w:color w:val="000000"/>
                <w:sz w:val="22"/>
                <w:szCs w:val="22"/>
              </w:rPr>
              <w:t>GESTÃO E FISCALIZAÇÃO</w:t>
            </w:r>
          </w:p>
          <w:p w:rsidR="00960C4C" w:rsidRDefault="00960C4C">
            <w:pPr>
              <w:ind w:left="196" w:right="228"/>
              <w:jc w:val="both"/>
              <w:rPr>
                <w:rFonts w:ascii="Arial" w:eastAsia="Arial" w:hAnsi="Arial" w:cs="Arial"/>
                <w:b/>
                <w:bCs/>
                <w:sz w:val="22"/>
                <w:szCs w:val="22"/>
              </w:rPr>
            </w:pPr>
          </w:p>
          <w:p w:rsidR="00960C4C" w:rsidRDefault="001B7C79">
            <w:pPr>
              <w:ind w:left="196" w:right="228"/>
              <w:jc w:val="both"/>
              <w:rPr>
                <w:rFonts w:ascii="Arial" w:eastAsia="Arial" w:hAnsi="Arial" w:cs="Arial"/>
                <w:b/>
                <w:bCs/>
                <w:sz w:val="22"/>
                <w:szCs w:val="22"/>
              </w:rPr>
            </w:pPr>
            <w:r>
              <w:rPr>
                <w:rFonts w:ascii="Arial" w:eastAsia="Arial" w:hAnsi="Arial" w:cs="Arial"/>
                <w:b/>
                <w:bCs/>
                <w:sz w:val="22"/>
                <w:szCs w:val="22"/>
              </w:rPr>
              <w:t>Secretaria de Turismo</w:t>
            </w:r>
          </w:p>
          <w:p w:rsidR="00960C4C" w:rsidRDefault="00960C4C">
            <w:pPr>
              <w:ind w:left="196" w:right="228"/>
              <w:jc w:val="both"/>
              <w:rPr>
                <w:rFonts w:ascii="Arial" w:eastAsia="Arial" w:hAnsi="Arial" w:cs="Arial"/>
                <w:b/>
                <w:bCs/>
                <w:sz w:val="22"/>
                <w:szCs w:val="22"/>
              </w:rPr>
            </w:pPr>
          </w:p>
          <w:p w:rsidR="00960C4C" w:rsidRDefault="001B7C79">
            <w:pPr>
              <w:ind w:left="196" w:right="228"/>
              <w:jc w:val="both"/>
              <w:rPr>
                <w:rFonts w:ascii="Arial" w:eastAsia="Arial" w:hAnsi="Arial" w:cs="Arial"/>
                <w:b/>
                <w:bCs/>
                <w:sz w:val="22"/>
                <w:szCs w:val="22"/>
              </w:rPr>
            </w:pPr>
            <w:r>
              <w:rPr>
                <w:rFonts w:ascii="Arial" w:eastAsia="Arial" w:hAnsi="Arial" w:cs="Arial"/>
                <w:b/>
                <w:bCs/>
                <w:sz w:val="22"/>
                <w:szCs w:val="22"/>
              </w:rPr>
              <w:t>Gestor:</w:t>
            </w:r>
          </w:p>
          <w:tbl>
            <w:tblPr>
              <w:tblStyle w:val="afff0"/>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960C4C">
              <w:tc>
                <w:tcPr>
                  <w:tcW w:w="8405" w:type="dxa"/>
                </w:tcPr>
                <w:p w:rsidR="00960C4C" w:rsidRDefault="001B7C79" w:rsidP="0007780B">
                  <w:pPr>
                    <w:framePr w:hSpace="141" w:wrap="around" w:vAnchor="text" w:hAnchor="text" w:x="-735" w:y="1"/>
                    <w:ind w:left="196" w:right="228"/>
                    <w:jc w:val="both"/>
                    <w:rPr>
                      <w:rFonts w:ascii="Arial" w:eastAsia="Arial" w:hAnsi="Arial" w:cs="Arial"/>
                      <w:sz w:val="22"/>
                      <w:szCs w:val="22"/>
                    </w:rPr>
                  </w:pPr>
                  <w:r>
                    <w:rPr>
                      <w:rFonts w:ascii="Arial" w:eastAsia="Arial" w:hAnsi="Arial" w:cs="Arial"/>
                      <w:b/>
                      <w:bCs/>
                      <w:sz w:val="22"/>
                      <w:szCs w:val="22"/>
                    </w:rPr>
                    <w:t xml:space="preserve">Nome: </w:t>
                  </w:r>
                  <w:r>
                    <w:rPr>
                      <w:rFonts w:ascii="Arial" w:eastAsia="Arial" w:hAnsi="Arial" w:cs="Arial"/>
                      <w:sz w:val="22"/>
                      <w:szCs w:val="22"/>
                    </w:rPr>
                    <w:t xml:space="preserve">Douglas Augusto </w:t>
                  </w:r>
                  <w:proofErr w:type="spellStart"/>
                  <w:r>
                    <w:rPr>
                      <w:rFonts w:ascii="Arial" w:eastAsia="Arial" w:hAnsi="Arial" w:cs="Arial"/>
                      <w:sz w:val="22"/>
                      <w:szCs w:val="22"/>
                    </w:rPr>
                    <w:t>Coltri</w:t>
                  </w:r>
                  <w:proofErr w:type="spellEnd"/>
                </w:p>
              </w:tc>
            </w:tr>
            <w:tr w:rsidR="00960C4C">
              <w:tc>
                <w:tcPr>
                  <w:tcW w:w="8405" w:type="dxa"/>
                </w:tcPr>
                <w:p w:rsidR="00960C4C" w:rsidRDefault="001B7C79" w:rsidP="0007780B">
                  <w:pPr>
                    <w:framePr w:hSpace="141" w:wrap="around" w:vAnchor="text" w:hAnchor="text" w:x="-735" w:y="1"/>
                    <w:ind w:left="196" w:right="228"/>
                    <w:jc w:val="both"/>
                    <w:rPr>
                      <w:rFonts w:ascii="Arial" w:eastAsia="Arial" w:hAnsi="Arial" w:cs="Arial"/>
                      <w:sz w:val="22"/>
                      <w:szCs w:val="22"/>
                    </w:rPr>
                  </w:pPr>
                  <w:r>
                    <w:rPr>
                      <w:rFonts w:ascii="Arial" w:eastAsia="Arial" w:hAnsi="Arial" w:cs="Arial"/>
                      <w:b/>
                      <w:bCs/>
                      <w:sz w:val="22"/>
                      <w:szCs w:val="22"/>
                    </w:rPr>
                    <w:lastRenderedPageBreak/>
                    <w:t>Cargo:</w:t>
                  </w:r>
                  <w:r>
                    <w:rPr>
                      <w:rFonts w:ascii="Arial" w:eastAsia="Arial" w:hAnsi="Arial" w:cs="Arial"/>
                      <w:sz w:val="22"/>
                      <w:szCs w:val="22"/>
                    </w:rPr>
                    <w:t xml:space="preserve"> Secretário de Turismo</w:t>
                  </w:r>
                </w:p>
              </w:tc>
            </w:tr>
            <w:tr w:rsidR="00960C4C">
              <w:tc>
                <w:tcPr>
                  <w:tcW w:w="8405" w:type="dxa"/>
                </w:tcPr>
                <w:p w:rsidR="00960C4C" w:rsidRDefault="001B7C79" w:rsidP="0007780B">
                  <w:pPr>
                    <w:framePr w:hSpace="141" w:wrap="around" w:vAnchor="text" w:hAnchor="text" w:x="-735" w:y="1"/>
                    <w:ind w:left="196" w:right="228"/>
                    <w:jc w:val="both"/>
                    <w:rPr>
                      <w:rFonts w:ascii="Arial" w:eastAsia="Arial" w:hAnsi="Arial" w:cs="Arial"/>
                      <w:sz w:val="22"/>
                      <w:szCs w:val="22"/>
                    </w:rPr>
                  </w:pPr>
                  <w:r>
                    <w:rPr>
                      <w:rFonts w:ascii="Arial" w:eastAsia="Arial" w:hAnsi="Arial" w:cs="Arial"/>
                      <w:b/>
                      <w:bCs/>
                      <w:sz w:val="22"/>
                      <w:szCs w:val="22"/>
                    </w:rPr>
                    <w:t>Matrícula:</w:t>
                  </w:r>
                  <w:r>
                    <w:rPr>
                      <w:rFonts w:ascii="Arial" w:eastAsia="Arial" w:hAnsi="Arial" w:cs="Arial"/>
                      <w:sz w:val="22"/>
                      <w:szCs w:val="22"/>
                    </w:rPr>
                    <w:t xml:space="preserve"> 3182</w:t>
                  </w:r>
                </w:p>
              </w:tc>
            </w:tr>
            <w:tr w:rsidR="00960C4C">
              <w:trPr>
                <w:trHeight w:val="364"/>
              </w:trPr>
              <w:tc>
                <w:tcPr>
                  <w:tcW w:w="8405" w:type="dxa"/>
                </w:tcPr>
                <w:p w:rsidR="00960C4C" w:rsidRDefault="001B7C79" w:rsidP="0007780B">
                  <w:pPr>
                    <w:framePr w:hSpace="141" w:wrap="around" w:vAnchor="text" w:hAnchor="text" w:x="-735" w:y="1"/>
                    <w:ind w:left="196" w:right="228"/>
                    <w:jc w:val="both"/>
                    <w:rPr>
                      <w:rFonts w:ascii="Arial" w:eastAsia="Arial" w:hAnsi="Arial" w:cs="Arial"/>
                      <w:sz w:val="22"/>
                      <w:szCs w:val="22"/>
                    </w:rPr>
                  </w:pPr>
                  <w:r>
                    <w:rPr>
                      <w:rFonts w:ascii="Arial" w:eastAsia="Arial" w:hAnsi="Arial" w:cs="Arial"/>
                      <w:b/>
                      <w:bCs/>
                      <w:sz w:val="22"/>
                      <w:szCs w:val="22"/>
                    </w:rPr>
                    <w:t xml:space="preserve">E-mail: </w:t>
                  </w:r>
                  <w:r>
                    <w:rPr>
                      <w:rFonts w:ascii="Arial" w:eastAsia="Arial" w:hAnsi="Arial" w:cs="Arial"/>
                      <w:sz w:val="22"/>
                      <w:szCs w:val="22"/>
                    </w:rPr>
                    <w:t>turismo@buenobrandao.mg.gov.br</w:t>
                  </w:r>
                </w:p>
              </w:tc>
            </w:tr>
          </w:tbl>
          <w:p w:rsidR="00960C4C" w:rsidRDefault="00960C4C">
            <w:pPr>
              <w:ind w:left="196" w:right="228"/>
              <w:jc w:val="both"/>
              <w:rPr>
                <w:rFonts w:ascii="Arial" w:eastAsia="Arial" w:hAnsi="Arial" w:cs="Arial"/>
                <w:b/>
                <w:bCs/>
                <w:sz w:val="22"/>
                <w:szCs w:val="22"/>
              </w:rPr>
            </w:pPr>
          </w:p>
          <w:p w:rsidR="00960C4C" w:rsidRDefault="001B7C79">
            <w:pPr>
              <w:ind w:left="196" w:right="228"/>
              <w:jc w:val="both"/>
              <w:rPr>
                <w:rFonts w:ascii="Arial" w:eastAsia="Arial" w:hAnsi="Arial" w:cs="Arial"/>
                <w:b/>
                <w:bCs/>
                <w:sz w:val="22"/>
                <w:szCs w:val="22"/>
              </w:rPr>
            </w:pPr>
            <w:r>
              <w:rPr>
                <w:rFonts w:ascii="Arial" w:eastAsia="Arial" w:hAnsi="Arial" w:cs="Arial"/>
                <w:b/>
                <w:bCs/>
                <w:sz w:val="22"/>
                <w:szCs w:val="22"/>
              </w:rPr>
              <w:t>Fiscal:</w:t>
            </w:r>
          </w:p>
          <w:tbl>
            <w:tblPr>
              <w:tblStyle w:val="afff1"/>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960C4C">
              <w:trPr>
                <w:trHeight w:val="222"/>
              </w:trPr>
              <w:tc>
                <w:tcPr>
                  <w:tcW w:w="8405" w:type="dxa"/>
                  <w:shd w:val="clear" w:color="auto" w:fill="auto"/>
                </w:tcPr>
                <w:p w:rsidR="00960C4C" w:rsidRDefault="001B7C79" w:rsidP="0007780B">
                  <w:pPr>
                    <w:framePr w:hSpace="141" w:wrap="around" w:vAnchor="text" w:hAnchor="text" w:x="-735" w:y="1"/>
                    <w:ind w:left="196" w:right="228"/>
                    <w:jc w:val="both"/>
                    <w:rPr>
                      <w:rFonts w:ascii="Arial" w:eastAsia="Arial" w:hAnsi="Arial" w:cs="Arial"/>
                      <w:sz w:val="22"/>
                      <w:szCs w:val="22"/>
                      <w:highlight w:val="white"/>
                    </w:rPr>
                  </w:pPr>
                  <w:r>
                    <w:rPr>
                      <w:rFonts w:ascii="Arial" w:eastAsia="Arial" w:hAnsi="Arial" w:cs="Arial"/>
                      <w:b/>
                      <w:bCs/>
                      <w:sz w:val="22"/>
                      <w:szCs w:val="22"/>
                      <w:highlight w:val="white"/>
                    </w:rPr>
                    <w:t>Nome:</w:t>
                  </w:r>
                  <w:r>
                    <w:rPr>
                      <w:rFonts w:ascii="Arial" w:eastAsia="Arial" w:hAnsi="Arial" w:cs="Arial"/>
                      <w:sz w:val="22"/>
                      <w:szCs w:val="22"/>
                      <w:highlight w:val="white"/>
                    </w:rPr>
                    <w:t xml:space="preserve"> </w:t>
                  </w:r>
                  <w:proofErr w:type="spellStart"/>
                  <w:r>
                    <w:rPr>
                      <w:rFonts w:ascii="Arial" w:eastAsia="Arial" w:hAnsi="Arial" w:cs="Arial"/>
                      <w:sz w:val="22"/>
                      <w:szCs w:val="22"/>
                      <w:highlight w:val="white"/>
                    </w:rPr>
                    <w:t>Kalline</w:t>
                  </w:r>
                  <w:proofErr w:type="spellEnd"/>
                  <w:r>
                    <w:rPr>
                      <w:rFonts w:ascii="Arial" w:eastAsia="Arial" w:hAnsi="Arial" w:cs="Arial"/>
                      <w:sz w:val="22"/>
                      <w:szCs w:val="22"/>
                      <w:highlight w:val="white"/>
                    </w:rPr>
                    <w:t xml:space="preserve"> Isadora de Loura</w:t>
                  </w:r>
                </w:p>
              </w:tc>
            </w:tr>
            <w:tr w:rsidR="00960C4C">
              <w:tc>
                <w:tcPr>
                  <w:tcW w:w="8405" w:type="dxa"/>
                  <w:shd w:val="clear" w:color="auto" w:fill="auto"/>
                </w:tcPr>
                <w:p w:rsidR="00960C4C" w:rsidRDefault="001B7C79" w:rsidP="0007780B">
                  <w:pPr>
                    <w:framePr w:hSpace="141" w:wrap="around" w:vAnchor="text" w:hAnchor="text" w:x="-735" w:y="1"/>
                    <w:ind w:left="196" w:right="228"/>
                    <w:jc w:val="both"/>
                    <w:rPr>
                      <w:rFonts w:ascii="Arial" w:eastAsia="Arial" w:hAnsi="Arial" w:cs="Arial"/>
                      <w:sz w:val="22"/>
                      <w:szCs w:val="22"/>
                      <w:highlight w:val="white"/>
                    </w:rPr>
                  </w:pPr>
                  <w:r>
                    <w:rPr>
                      <w:rFonts w:ascii="Arial" w:eastAsia="Arial" w:hAnsi="Arial" w:cs="Arial"/>
                      <w:b/>
                      <w:bCs/>
                      <w:sz w:val="22"/>
                      <w:szCs w:val="22"/>
                      <w:highlight w:val="white"/>
                    </w:rPr>
                    <w:t>Cargo:</w:t>
                  </w:r>
                  <w:r>
                    <w:rPr>
                      <w:rFonts w:ascii="Arial" w:eastAsia="Arial" w:hAnsi="Arial" w:cs="Arial"/>
                      <w:sz w:val="22"/>
                      <w:szCs w:val="22"/>
                      <w:highlight w:val="white"/>
                    </w:rPr>
                    <w:t xml:space="preserve"> Chefe de Turismo</w:t>
                  </w:r>
                </w:p>
              </w:tc>
            </w:tr>
            <w:tr w:rsidR="00960C4C">
              <w:trPr>
                <w:trHeight w:val="267"/>
              </w:trPr>
              <w:tc>
                <w:tcPr>
                  <w:tcW w:w="8405" w:type="dxa"/>
                  <w:shd w:val="clear" w:color="auto" w:fill="auto"/>
                </w:tcPr>
                <w:p w:rsidR="00960C4C" w:rsidRDefault="001B7C79" w:rsidP="0007780B">
                  <w:pPr>
                    <w:framePr w:hSpace="141" w:wrap="around" w:vAnchor="text" w:hAnchor="text" w:x="-735" w:y="1"/>
                    <w:ind w:left="196" w:right="228"/>
                    <w:jc w:val="both"/>
                    <w:rPr>
                      <w:rFonts w:ascii="Arial" w:eastAsia="Arial" w:hAnsi="Arial" w:cs="Arial"/>
                      <w:sz w:val="22"/>
                      <w:szCs w:val="22"/>
                      <w:highlight w:val="white"/>
                    </w:rPr>
                  </w:pPr>
                  <w:r>
                    <w:rPr>
                      <w:rFonts w:ascii="Arial" w:eastAsia="Arial" w:hAnsi="Arial" w:cs="Arial"/>
                      <w:b/>
                      <w:bCs/>
                      <w:sz w:val="22"/>
                      <w:szCs w:val="22"/>
                      <w:highlight w:val="white"/>
                    </w:rPr>
                    <w:t>Matrícula:</w:t>
                  </w:r>
                  <w:r>
                    <w:rPr>
                      <w:rFonts w:ascii="Arial" w:eastAsia="Arial" w:hAnsi="Arial" w:cs="Arial"/>
                      <w:sz w:val="22"/>
                      <w:szCs w:val="22"/>
                      <w:highlight w:val="white"/>
                    </w:rPr>
                    <w:t xml:space="preserve"> 4011</w:t>
                  </w:r>
                </w:p>
              </w:tc>
            </w:tr>
            <w:tr w:rsidR="00960C4C">
              <w:trPr>
                <w:trHeight w:val="340"/>
              </w:trPr>
              <w:tc>
                <w:tcPr>
                  <w:tcW w:w="8405" w:type="dxa"/>
                  <w:shd w:val="clear" w:color="auto" w:fill="auto"/>
                </w:tcPr>
                <w:p w:rsidR="00960C4C" w:rsidRDefault="001B7C79" w:rsidP="0007780B">
                  <w:pPr>
                    <w:framePr w:hSpace="141" w:wrap="around" w:vAnchor="text" w:hAnchor="text" w:x="-735" w:y="1"/>
                    <w:ind w:left="196" w:right="228"/>
                    <w:jc w:val="both"/>
                    <w:rPr>
                      <w:rFonts w:ascii="Arial" w:eastAsia="Arial" w:hAnsi="Arial" w:cs="Arial"/>
                      <w:sz w:val="22"/>
                      <w:szCs w:val="22"/>
                      <w:highlight w:val="white"/>
                    </w:rPr>
                  </w:pPr>
                  <w:r>
                    <w:rPr>
                      <w:rFonts w:ascii="Arial" w:eastAsia="Arial" w:hAnsi="Arial" w:cs="Arial"/>
                      <w:b/>
                      <w:bCs/>
                      <w:sz w:val="22"/>
                      <w:szCs w:val="22"/>
                      <w:highlight w:val="white"/>
                    </w:rPr>
                    <w:t xml:space="preserve">E-mail: </w:t>
                  </w:r>
                  <w:r>
                    <w:rPr>
                      <w:rFonts w:ascii="Arial" w:eastAsia="Arial" w:hAnsi="Arial" w:cs="Arial"/>
                      <w:sz w:val="22"/>
                      <w:szCs w:val="22"/>
                      <w:highlight w:val="white"/>
                    </w:rPr>
                    <w:t>turismo.chefe@buenobrandao.mg.gov.br</w:t>
                  </w:r>
                </w:p>
              </w:tc>
            </w:tr>
          </w:tbl>
          <w:p w:rsidR="00960C4C" w:rsidRDefault="00960C4C">
            <w:pPr>
              <w:ind w:right="228"/>
              <w:jc w:val="both"/>
              <w:rPr>
                <w:rFonts w:ascii="Arial" w:eastAsia="Arial" w:hAnsi="Arial" w:cs="Arial"/>
                <w:b/>
                <w:bCs/>
                <w:color w:val="000000"/>
                <w:sz w:val="22"/>
                <w:szCs w:val="22"/>
              </w:rPr>
            </w:pPr>
          </w:p>
          <w:p w:rsidR="00960C4C" w:rsidRDefault="001B7C79">
            <w:pPr>
              <w:ind w:left="196" w:right="228"/>
              <w:jc w:val="both"/>
              <w:rPr>
                <w:rFonts w:ascii="Arial" w:eastAsia="Arial" w:hAnsi="Arial" w:cs="Arial"/>
                <w:sz w:val="22"/>
                <w:szCs w:val="22"/>
              </w:rPr>
            </w:pPr>
            <w:proofErr w:type="spellStart"/>
            <w:r>
              <w:rPr>
                <w:rFonts w:ascii="Arial" w:eastAsia="Arial" w:hAnsi="Arial" w:cs="Arial"/>
                <w:b/>
                <w:bCs/>
                <w:sz w:val="22"/>
                <w:szCs w:val="22"/>
              </w:rPr>
              <w:t>Obs</w:t>
            </w:r>
            <w:proofErr w:type="spellEnd"/>
            <w:r>
              <w:rPr>
                <w:rFonts w:ascii="Arial" w:eastAsia="Arial" w:hAnsi="Arial" w:cs="Arial"/>
                <w:b/>
                <w:bCs/>
                <w:sz w:val="22"/>
                <w:szCs w:val="22"/>
              </w:rPr>
              <w:t xml:space="preserve">: </w:t>
            </w:r>
          </w:p>
          <w:p w:rsidR="00960C4C" w:rsidRDefault="001B7C79">
            <w:pPr>
              <w:ind w:left="196" w:right="228"/>
              <w:jc w:val="both"/>
              <w:rPr>
                <w:rFonts w:ascii="Arial" w:eastAsia="Arial" w:hAnsi="Arial" w:cs="Arial"/>
                <w:sz w:val="22"/>
                <w:szCs w:val="22"/>
              </w:rPr>
            </w:pPr>
            <w:r>
              <w:rPr>
                <w:rFonts w:ascii="Arial" w:eastAsia="Arial" w:hAnsi="Arial" w:cs="Arial"/>
                <w:sz w:val="22"/>
                <w:szCs w:val="22"/>
              </w:rPr>
              <w:t>Caso seja definida a necessidade de fiscais técnicos, setoriais, indicar as mesmas informações acima.</w:t>
            </w:r>
          </w:p>
          <w:p w:rsidR="00960C4C" w:rsidRDefault="00960C4C">
            <w:pPr>
              <w:ind w:left="196" w:right="228"/>
              <w:jc w:val="both"/>
              <w:rPr>
                <w:rFonts w:ascii="Arial" w:eastAsia="Arial" w:hAnsi="Arial" w:cs="Arial"/>
                <w:sz w:val="22"/>
                <w:szCs w:val="22"/>
              </w:rPr>
            </w:pPr>
          </w:p>
          <w:p w:rsidR="00960C4C" w:rsidRDefault="001B7C79">
            <w:pPr>
              <w:ind w:left="858" w:firstLine="142"/>
              <w:jc w:val="both"/>
              <w:rPr>
                <w:rFonts w:ascii="Arial" w:eastAsia="Arial" w:hAnsi="Arial" w:cs="Arial"/>
                <w:sz w:val="22"/>
                <w:szCs w:val="22"/>
              </w:rPr>
            </w:pPr>
            <w:r>
              <w:rPr>
                <w:rFonts w:ascii="Arial" w:eastAsia="Arial" w:hAnsi="Arial" w:cs="Arial"/>
                <w:sz w:val="22"/>
                <w:szCs w:val="22"/>
              </w:rPr>
              <w:t>8.2.1. O contrato deverá ser executado fielmente pelas partes, de acordo com as cláusulas avençadas e as normas da Lei nº 14.133, de 2021, e cada parte responderá pelas consequências de sua inexecução total ou parcial.</w:t>
            </w:r>
          </w:p>
          <w:p w:rsidR="00960C4C" w:rsidRDefault="00960C4C">
            <w:pPr>
              <w:ind w:left="447" w:hanging="432"/>
              <w:jc w:val="both"/>
              <w:rPr>
                <w:rFonts w:ascii="Arial" w:eastAsia="Arial" w:hAnsi="Arial" w:cs="Arial"/>
                <w:sz w:val="22"/>
                <w:szCs w:val="22"/>
              </w:rPr>
            </w:pPr>
          </w:p>
          <w:p w:rsidR="00960C4C" w:rsidRDefault="001B7C79">
            <w:pPr>
              <w:ind w:left="858" w:firstLine="142"/>
              <w:jc w:val="both"/>
              <w:rPr>
                <w:rFonts w:ascii="Arial" w:eastAsia="Arial" w:hAnsi="Arial" w:cs="Arial"/>
                <w:sz w:val="22"/>
                <w:szCs w:val="22"/>
              </w:rPr>
            </w:pPr>
            <w:r>
              <w:rPr>
                <w:rFonts w:ascii="Arial" w:eastAsia="Arial" w:hAnsi="Arial" w:cs="Arial"/>
                <w:sz w:val="22"/>
                <w:szCs w:val="22"/>
              </w:rPr>
              <w:t>8.2.2. Em caso de impedimento, ordem de paralisação ou suspensão do contrato, o cronograma de execução será prorrogado automaticamente pelo tempo correspondente, anotadas tais circunstâncias mediante simples apostila.</w:t>
            </w:r>
          </w:p>
          <w:p w:rsidR="00960C4C" w:rsidRDefault="00960C4C">
            <w:pPr>
              <w:ind w:left="447" w:hanging="432"/>
              <w:jc w:val="both"/>
              <w:rPr>
                <w:rFonts w:ascii="Arial" w:eastAsia="Arial" w:hAnsi="Arial" w:cs="Arial"/>
                <w:sz w:val="22"/>
                <w:szCs w:val="22"/>
              </w:rPr>
            </w:pPr>
          </w:p>
          <w:p w:rsidR="00960C4C" w:rsidRDefault="001B7C79">
            <w:pPr>
              <w:ind w:left="858" w:firstLine="142"/>
              <w:jc w:val="both"/>
              <w:rPr>
                <w:rFonts w:ascii="Arial" w:eastAsia="Arial" w:hAnsi="Arial" w:cs="Arial"/>
                <w:sz w:val="22"/>
                <w:szCs w:val="22"/>
              </w:rPr>
            </w:pPr>
            <w:r>
              <w:rPr>
                <w:rFonts w:ascii="Arial" w:eastAsia="Arial" w:hAnsi="Arial" w:cs="Arial"/>
                <w:sz w:val="22"/>
                <w:szCs w:val="22"/>
              </w:rPr>
              <w:t xml:space="preserve">8.2.3. A execução do contrato deverá ser acompanhada e fiscalizada </w:t>
            </w:r>
            <w:proofErr w:type="gramStart"/>
            <w:r>
              <w:rPr>
                <w:rFonts w:ascii="Arial" w:eastAsia="Arial" w:hAnsi="Arial" w:cs="Arial"/>
                <w:sz w:val="22"/>
                <w:szCs w:val="22"/>
              </w:rPr>
              <w:t>pelo(</w:t>
            </w:r>
            <w:proofErr w:type="gramEnd"/>
            <w:r>
              <w:rPr>
                <w:rFonts w:ascii="Arial" w:eastAsia="Arial" w:hAnsi="Arial" w:cs="Arial"/>
                <w:sz w:val="22"/>
                <w:szCs w:val="22"/>
              </w:rPr>
              <w:t>s) fiscal(</w:t>
            </w:r>
            <w:proofErr w:type="spellStart"/>
            <w:r>
              <w:rPr>
                <w:rFonts w:ascii="Arial" w:eastAsia="Arial" w:hAnsi="Arial" w:cs="Arial"/>
                <w:sz w:val="22"/>
                <w:szCs w:val="22"/>
              </w:rPr>
              <w:t>is</w:t>
            </w:r>
            <w:proofErr w:type="spellEnd"/>
            <w:r>
              <w:rPr>
                <w:rFonts w:ascii="Arial" w:eastAsia="Arial" w:hAnsi="Arial" w:cs="Arial"/>
                <w:sz w:val="22"/>
                <w:szCs w:val="22"/>
              </w:rPr>
              <w:t>) do contrato, ou pelos respectivos substitutos.</w:t>
            </w:r>
          </w:p>
          <w:p w:rsidR="00960C4C" w:rsidRDefault="00960C4C">
            <w:pPr>
              <w:ind w:left="447" w:firstLine="142"/>
              <w:jc w:val="both"/>
              <w:rPr>
                <w:rFonts w:ascii="Arial" w:eastAsia="Arial" w:hAnsi="Arial" w:cs="Arial"/>
                <w:sz w:val="22"/>
                <w:szCs w:val="22"/>
              </w:rPr>
            </w:pPr>
          </w:p>
          <w:p w:rsidR="00960C4C" w:rsidRDefault="001B7C79">
            <w:pPr>
              <w:tabs>
                <w:tab w:val="left" w:pos="0"/>
              </w:tabs>
              <w:ind w:left="850" w:firstLine="135"/>
              <w:jc w:val="both"/>
              <w:rPr>
                <w:rFonts w:ascii="Arial" w:eastAsia="Arial" w:hAnsi="Arial" w:cs="Arial"/>
                <w:sz w:val="22"/>
                <w:szCs w:val="22"/>
              </w:rPr>
            </w:pPr>
            <w:r>
              <w:rPr>
                <w:rFonts w:ascii="Arial" w:eastAsia="Arial" w:hAnsi="Arial" w:cs="Arial"/>
                <w:sz w:val="22"/>
                <w:szCs w:val="22"/>
              </w:rPr>
              <w:t>8.2.4. O fiscal do contrato anotará em registro próprio todas as ocorrências relacionadas à execução do contrato, determinando o que for necessário para a regularização das faltas ou dos defeitos observados.</w:t>
            </w:r>
          </w:p>
          <w:p w:rsidR="00960C4C" w:rsidRDefault="00960C4C">
            <w:pPr>
              <w:tabs>
                <w:tab w:val="left" w:pos="284"/>
              </w:tabs>
              <w:ind w:left="850" w:firstLine="135"/>
              <w:jc w:val="both"/>
              <w:rPr>
                <w:rFonts w:ascii="Arial" w:eastAsia="Arial" w:hAnsi="Arial" w:cs="Arial"/>
                <w:sz w:val="22"/>
                <w:szCs w:val="22"/>
              </w:rPr>
            </w:pPr>
          </w:p>
          <w:p w:rsidR="00960C4C" w:rsidRDefault="001B7C79">
            <w:pPr>
              <w:tabs>
                <w:tab w:val="left" w:pos="284"/>
              </w:tabs>
              <w:ind w:left="850" w:firstLine="135"/>
              <w:jc w:val="both"/>
              <w:rPr>
                <w:rFonts w:ascii="Arial" w:eastAsia="Arial" w:hAnsi="Arial" w:cs="Arial"/>
                <w:sz w:val="22"/>
                <w:szCs w:val="22"/>
              </w:rPr>
            </w:pPr>
            <w:r>
              <w:rPr>
                <w:rFonts w:ascii="Arial" w:eastAsia="Arial" w:hAnsi="Arial" w:cs="Arial"/>
                <w:sz w:val="22"/>
                <w:szCs w:val="22"/>
              </w:rPr>
              <w:t>8.2.5. O fiscal do contrato informará a seus superiores, em tempo hábil para a adoção das medidas convenientes, a situação que demandar decisão ou providência que ultrapasse sua competência.</w:t>
            </w:r>
          </w:p>
          <w:p w:rsidR="00960C4C" w:rsidRDefault="00960C4C">
            <w:pPr>
              <w:tabs>
                <w:tab w:val="left" w:pos="284"/>
              </w:tabs>
              <w:ind w:left="447" w:firstLine="142"/>
              <w:jc w:val="both"/>
              <w:rPr>
                <w:rFonts w:ascii="Arial" w:eastAsia="Arial" w:hAnsi="Arial" w:cs="Arial"/>
                <w:sz w:val="22"/>
                <w:szCs w:val="22"/>
              </w:rPr>
            </w:pPr>
          </w:p>
          <w:p w:rsidR="00960C4C" w:rsidRDefault="001B7C79">
            <w:pPr>
              <w:ind w:left="858" w:firstLine="142"/>
              <w:jc w:val="both"/>
              <w:rPr>
                <w:rFonts w:ascii="Arial" w:eastAsia="Arial" w:hAnsi="Arial" w:cs="Arial"/>
                <w:sz w:val="22"/>
                <w:szCs w:val="22"/>
              </w:rPr>
            </w:pPr>
            <w:r>
              <w:rPr>
                <w:rFonts w:ascii="Arial" w:eastAsia="Arial" w:hAnsi="Arial" w:cs="Arial"/>
                <w:sz w:val="22"/>
                <w:szCs w:val="22"/>
              </w:rPr>
              <w:t>8.2.6. O contratado será obrigado a reparar, corrigir, remover, reconstruir ou substituir, a suas expensas, no total ou em parte, o objeto do contrato em que se verificarem vícios, defeitos ou incorreções resultantes de sua execução ou de materiais nela empregados.</w:t>
            </w:r>
          </w:p>
          <w:p w:rsidR="00960C4C" w:rsidRDefault="00960C4C">
            <w:pPr>
              <w:tabs>
                <w:tab w:val="left" w:pos="284"/>
              </w:tabs>
              <w:ind w:left="447" w:hanging="432"/>
              <w:jc w:val="both"/>
              <w:rPr>
                <w:rFonts w:ascii="Arial" w:eastAsia="Arial" w:hAnsi="Arial" w:cs="Arial"/>
                <w:sz w:val="22"/>
                <w:szCs w:val="22"/>
              </w:rPr>
            </w:pPr>
          </w:p>
          <w:p w:rsidR="00960C4C" w:rsidRDefault="001B7C79">
            <w:pPr>
              <w:tabs>
                <w:tab w:val="left" w:pos="142"/>
              </w:tabs>
              <w:ind w:left="858" w:firstLine="142"/>
              <w:jc w:val="both"/>
              <w:rPr>
                <w:rFonts w:ascii="Arial" w:eastAsia="Arial" w:hAnsi="Arial" w:cs="Arial"/>
                <w:sz w:val="22"/>
                <w:szCs w:val="22"/>
              </w:rPr>
            </w:pPr>
            <w:r>
              <w:rPr>
                <w:rFonts w:ascii="Arial" w:eastAsia="Arial" w:hAnsi="Arial" w:cs="Arial"/>
                <w:sz w:val="22"/>
                <w:szCs w:val="22"/>
              </w:rPr>
              <w:t>8.2.7. O contratado será responsável pelos danos causados diretamente à Administração ou a terceiros em razão da execução do contrato, e não excluirá nem reduzirá essa responsabilidade a fiscalização ou o acompanhamento pelo contratante.</w:t>
            </w:r>
          </w:p>
          <w:p w:rsidR="00960C4C" w:rsidRDefault="00960C4C">
            <w:pPr>
              <w:tabs>
                <w:tab w:val="left" w:pos="284"/>
              </w:tabs>
              <w:ind w:left="447" w:firstLine="142"/>
              <w:jc w:val="both"/>
              <w:rPr>
                <w:rFonts w:ascii="Arial" w:eastAsia="Arial" w:hAnsi="Arial" w:cs="Arial"/>
                <w:sz w:val="22"/>
                <w:szCs w:val="22"/>
              </w:rPr>
            </w:pPr>
          </w:p>
          <w:p w:rsidR="00960C4C" w:rsidRDefault="001B7C79">
            <w:pPr>
              <w:tabs>
                <w:tab w:val="left" w:pos="0"/>
              </w:tabs>
              <w:ind w:left="858" w:firstLine="142"/>
              <w:jc w:val="both"/>
              <w:rPr>
                <w:rFonts w:ascii="Arial" w:eastAsia="Arial" w:hAnsi="Arial" w:cs="Arial"/>
                <w:sz w:val="22"/>
                <w:szCs w:val="22"/>
              </w:rPr>
            </w:pPr>
            <w:r>
              <w:rPr>
                <w:rFonts w:ascii="Arial" w:eastAsia="Arial" w:hAnsi="Arial" w:cs="Arial"/>
                <w:sz w:val="22"/>
                <w:szCs w:val="22"/>
              </w:rPr>
              <w:t>8.2.8. Somente o contratado será responsável pelos encargos trabalhistas, previdenciários, fiscais e comerciais resultantes da execução do contrato.</w:t>
            </w:r>
          </w:p>
          <w:p w:rsidR="00960C4C" w:rsidRDefault="00960C4C">
            <w:pPr>
              <w:tabs>
                <w:tab w:val="left" w:pos="284"/>
              </w:tabs>
              <w:ind w:left="2505" w:firstLine="141"/>
              <w:jc w:val="both"/>
              <w:rPr>
                <w:rFonts w:ascii="Arial" w:eastAsia="Arial" w:hAnsi="Arial" w:cs="Arial"/>
                <w:sz w:val="22"/>
                <w:szCs w:val="22"/>
              </w:rPr>
            </w:pPr>
          </w:p>
          <w:p w:rsidR="00960C4C" w:rsidRDefault="001B7C79">
            <w:pPr>
              <w:tabs>
                <w:tab w:val="left" w:pos="589"/>
              </w:tabs>
              <w:ind w:left="992" w:hanging="141"/>
              <w:jc w:val="both"/>
              <w:rPr>
                <w:rFonts w:ascii="Arial" w:eastAsia="Arial" w:hAnsi="Arial" w:cs="Arial"/>
                <w:sz w:val="22"/>
                <w:szCs w:val="22"/>
              </w:rPr>
            </w:pPr>
            <w:r>
              <w:rPr>
                <w:rFonts w:ascii="Arial" w:eastAsia="Arial" w:hAnsi="Arial" w:cs="Arial"/>
                <w:sz w:val="22"/>
                <w:szCs w:val="22"/>
              </w:rPr>
              <w:t>8.2.9. A inadimplência do contratado em relação aos encargos trabalhistas, fiscais e comerciais não transferirá à Administração a responsabilidade pelo seu pagamento e não poderá onerar o objeto do contrato.</w:t>
            </w:r>
          </w:p>
          <w:p w:rsidR="00960C4C" w:rsidRDefault="00960C4C">
            <w:pPr>
              <w:tabs>
                <w:tab w:val="left" w:pos="284"/>
              </w:tabs>
              <w:ind w:left="858" w:firstLine="142"/>
              <w:jc w:val="both"/>
              <w:rPr>
                <w:rFonts w:ascii="Arial" w:eastAsia="Arial" w:hAnsi="Arial" w:cs="Arial"/>
                <w:sz w:val="22"/>
                <w:szCs w:val="22"/>
              </w:rPr>
            </w:pPr>
          </w:p>
          <w:p w:rsidR="00960C4C" w:rsidRDefault="001B7C79">
            <w:pPr>
              <w:tabs>
                <w:tab w:val="left" w:pos="0"/>
              </w:tabs>
              <w:ind w:left="858" w:firstLine="142"/>
              <w:jc w:val="both"/>
              <w:rPr>
                <w:rFonts w:ascii="Arial" w:eastAsia="Arial" w:hAnsi="Arial" w:cs="Arial"/>
                <w:sz w:val="22"/>
                <w:szCs w:val="22"/>
              </w:rPr>
            </w:pPr>
            <w:r>
              <w:rPr>
                <w:rFonts w:ascii="Arial" w:eastAsia="Arial" w:hAnsi="Arial" w:cs="Arial"/>
                <w:sz w:val="22"/>
                <w:szCs w:val="22"/>
              </w:rPr>
              <w:t>8.2.10. As comunicações entre a Administração e a contratada devem ser realizadas por escrito sempre que o ato exigir tal formalidade, admitindo-se, excepcionalmente, o uso de mensagem eletrônica para esse fim.</w:t>
            </w:r>
          </w:p>
          <w:p w:rsidR="00960C4C" w:rsidRDefault="00960C4C">
            <w:pPr>
              <w:tabs>
                <w:tab w:val="left" w:pos="447"/>
              </w:tabs>
              <w:ind w:left="447" w:hanging="432"/>
              <w:jc w:val="both"/>
              <w:rPr>
                <w:rFonts w:ascii="Arial" w:eastAsia="Arial" w:hAnsi="Arial" w:cs="Arial"/>
                <w:sz w:val="22"/>
                <w:szCs w:val="22"/>
              </w:rPr>
            </w:pPr>
          </w:p>
          <w:p w:rsidR="00960C4C" w:rsidRDefault="001B7C79">
            <w:pPr>
              <w:tabs>
                <w:tab w:val="left" w:pos="0"/>
              </w:tabs>
              <w:ind w:left="858" w:firstLine="142"/>
              <w:jc w:val="both"/>
              <w:rPr>
                <w:rFonts w:ascii="Arial" w:eastAsia="Arial" w:hAnsi="Arial" w:cs="Arial"/>
                <w:sz w:val="22"/>
                <w:szCs w:val="22"/>
              </w:rPr>
            </w:pPr>
            <w:r>
              <w:rPr>
                <w:rFonts w:ascii="Arial" w:eastAsia="Arial" w:hAnsi="Arial" w:cs="Arial"/>
                <w:sz w:val="22"/>
                <w:szCs w:val="22"/>
              </w:rPr>
              <w:lastRenderedPageBreak/>
              <w:t>8.2.11. A Administração poderá convocar representante da empresa para adoção de providências que devam ser cumpridas de imediato.</w:t>
            </w:r>
          </w:p>
          <w:p w:rsidR="00960C4C" w:rsidRDefault="00960C4C">
            <w:pPr>
              <w:tabs>
                <w:tab w:val="left" w:pos="447"/>
              </w:tabs>
              <w:ind w:left="447" w:hanging="432"/>
              <w:jc w:val="both"/>
              <w:rPr>
                <w:rFonts w:ascii="Arial" w:eastAsia="Arial" w:hAnsi="Arial" w:cs="Arial"/>
                <w:sz w:val="22"/>
                <w:szCs w:val="22"/>
              </w:rPr>
            </w:pPr>
          </w:p>
          <w:p w:rsidR="00960C4C" w:rsidRDefault="001B7C79">
            <w:pPr>
              <w:tabs>
                <w:tab w:val="left" w:pos="0"/>
              </w:tabs>
              <w:ind w:left="858" w:firstLine="142"/>
              <w:jc w:val="both"/>
              <w:rPr>
                <w:rFonts w:ascii="Arial" w:eastAsia="Arial" w:hAnsi="Arial" w:cs="Arial"/>
                <w:sz w:val="22"/>
                <w:szCs w:val="22"/>
              </w:rPr>
            </w:pPr>
            <w:r>
              <w:rPr>
                <w:rFonts w:ascii="Arial" w:eastAsia="Arial" w:hAnsi="Arial" w:cs="Arial"/>
                <w:sz w:val="22"/>
                <w:szCs w:val="22"/>
              </w:rPr>
              <w:t>8.2.12. Após a assinatura do contrato ou instrumento equivalente, o Gestor do Contrato poderá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960C4C" w:rsidRDefault="00960C4C">
            <w:pPr>
              <w:tabs>
                <w:tab w:val="left" w:pos="447"/>
              </w:tabs>
              <w:ind w:left="447" w:hanging="432"/>
              <w:jc w:val="both"/>
              <w:rPr>
                <w:rFonts w:ascii="Arial" w:eastAsia="Arial" w:hAnsi="Arial" w:cs="Arial"/>
                <w:sz w:val="22"/>
                <w:szCs w:val="22"/>
              </w:rPr>
            </w:pPr>
          </w:p>
          <w:p w:rsidR="00960C4C" w:rsidRDefault="001B7C79">
            <w:pPr>
              <w:tabs>
                <w:tab w:val="left" w:pos="0"/>
              </w:tabs>
              <w:ind w:left="858" w:firstLine="142"/>
              <w:jc w:val="both"/>
              <w:rPr>
                <w:rFonts w:ascii="Arial" w:eastAsia="Arial" w:hAnsi="Arial" w:cs="Arial"/>
                <w:sz w:val="22"/>
                <w:szCs w:val="22"/>
              </w:rPr>
            </w:pPr>
            <w:r>
              <w:rPr>
                <w:rFonts w:ascii="Arial" w:eastAsia="Arial" w:hAnsi="Arial" w:cs="Arial"/>
                <w:sz w:val="22"/>
                <w:szCs w:val="22"/>
              </w:rPr>
              <w:t>8.2.13. Antes do pagamento da nota fiscal ou da fatura, deverá ser consultada a situação da empresa junto ao Cadastro de Fornecedores do Município – CFM.</w:t>
            </w:r>
          </w:p>
          <w:p w:rsidR="00960C4C" w:rsidRDefault="00960C4C">
            <w:pPr>
              <w:tabs>
                <w:tab w:val="left" w:pos="447"/>
              </w:tabs>
              <w:ind w:left="447" w:hanging="432"/>
              <w:jc w:val="both"/>
              <w:rPr>
                <w:rFonts w:ascii="Arial" w:eastAsia="Arial" w:hAnsi="Arial" w:cs="Arial"/>
                <w:sz w:val="22"/>
                <w:szCs w:val="22"/>
              </w:rPr>
            </w:pPr>
          </w:p>
          <w:p w:rsidR="00960C4C" w:rsidRDefault="001B7C79">
            <w:pPr>
              <w:tabs>
                <w:tab w:val="left" w:pos="0"/>
              </w:tabs>
              <w:ind w:left="858" w:firstLine="142"/>
              <w:jc w:val="both"/>
              <w:rPr>
                <w:rFonts w:ascii="Arial" w:eastAsia="Arial" w:hAnsi="Arial" w:cs="Arial"/>
                <w:sz w:val="22"/>
                <w:szCs w:val="22"/>
              </w:rPr>
            </w:pPr>
            <w:r>
              <w:rPr>
                <w:rFonts w:ascii="Arial" w:eastAsia="Arial" w:hAnsi="Arial" w:cs="Arial"/>
                <w:sz w:val="22"/>
                <w:szCs w:val="22"/>
              </w:rPr>
              <w:t>8.2.14. Serão exigidos a Certidão Negativa de Débito (CND) relativa a Créditos Tributários Federais e à Dívida Ativa da União, o Certificado de Regularidade do FGTS (CRF), a Certidão Negativa de Débito Municipal e a Certidão Negativa de Débitos Trabalhistas (CNDT), caso esses documentos não estejam regularizados no CFM.</w:t>
            </w:r>
          </w:p>
          <w:p w:rsidR="00960C4C" w:rsidRDefault="00960C4C">
            <w:pPr>
              <w:tabs>
                <w:tab w:val="left" w:pos="447"/>
              </w:tabs>
              <w:ind w:left="447" w:hanging="432"/>
              <w:jc w:val="both"/>
              <w:rPr>
                <w:rFonts w:ascii="Arial" w:eastAsia="Arial" w:hAnsi="Arial" w:cs="Arial"/>
                <w:sz w:val="22"/>
                <w:szCs w:val="22"/>
              </w:rPr>
            </w:pPr>
          </w:p>
          <w:p w:rsidR="00960C4C" w:rsidRDefault="001B7C79">
            <w:pPr>
              <w:tabs>
                <w:tab w:val="left" w:pos="447"/>
              </w:tabs>
              <w:ind w:left="858" w:firstLine="142"/>
              <w:rPr>
                <w:rFonts w:ascii="Arial" w:eastAsia="Arial" w:hAnsi="Arial" w:cs="Arial"/>
                <w:color w:val="000000"/>
                <w:sz w:val="22"/>
                <w:szCs w:val="22"/>
              </w:rPr>
            </w:pPr>
            <w:r>
              <w:rPr>
                <w:rFonts w:ascii="Arial" w:eastAsia="Arial" w:hAnsi="Arial" w:cs="Arial"/>
                <w:sz w:val="22"/>
                <w:szCs w:val="22"/>
              </w:rPr>
              <w:t>8.2.15. Se for o caso, além do disposto acima, a fiscalização contratual obedecerá às seguintes rotinas: _____________________________</w:t>
            </w:r>
            <w:r>
              <w:rPr>
                <w:rFonts w:ascii="Arial" w:eastAsia="Arial" w:hAnsi="Arial" w:cs="Arial"/>
                <w:color w:val="000000"/>
                <w:sz w:val="22"/>
                <w:szCs w:val="22"/>
              </w:rPr>
              <w:t>_______________________________.</w:t>
            </w:r>
          </w:p>
          <w:p w:rsidR="00960C4C" w:rsidRDefault="00960C4C">
            <w:pPr>
              <w:jc w:val="both"/>
              <w:rPr>
                <w:rFonts w:ascii="Arial" w:eastAsia="Arial" w:hAnsi="Arial" w:cs="Arial"/>
                <w:b/>
                <w:bCs/>
                <w:sz w:val="22"/>
                <w:szCs w:val="22"/>
              </w:rPr>
            </w:pPr>
          </w:p>
        </w:tc>
      </w:tr>
      <w:tr w:rsidR="00960C4C" w:rsidTr="001B7C79">
        <w:tc>
          <w:tcPr>
            <w:tcW w:w="10201" w:type="dxa"/>
            <w:shd w:val="clear" w:color="auto" w:fill="E36C09"/>
          </w:tcPr>
          <w:p w:rsidR="00960C4C" w:rsidRDefault="001B7C79">
            <w:pPr>
              <w:numPr>
                <w:ilvl w:val="0"/>
                <w:numId w:val="12"/>
              </w:numPr>
              <w:ind w:left="426"/>
              <w:jc w:val="both"/>
              <w:rPr>
                <w:rFonts w:ascii="Arial" w:eastAsia="Arial" w:hAnsi="Arial" w:cs="Arial"/>
                <w:b/>
                <w:bCs/>
                <w:color w:val="FFFFFF"/>
                <w:sz w:val="22"/>
                <w:szCs w:val="22"/>
              </w:rPr>
            </w:pPr>
            <w:r>
              <w:rPr>
                <w:rFonts w:ascii="Arial" w:eastAsia="Arial" w:hAnsi="Arial" w:cs="Arial"/>
                <w:b/>
                <w:bCs/>
                <w:color w:val="FFFFFF"/>
                <w:sz w:val="22"/>
                <w:szCs w:val="22"/>
              </w:rPr>
              <w:lastRenderedPageBreak/>
              <w:t>CRITÉRIOS DE AFERIÇÃO E PAGAMENTO</w:t>
            </w:r>
          </w:p>
        </w:tc>
      </w:tr>
      <w:tr w:rsidR="00960C4C" w:rsidTr="001B7C79">
        <w:tc>
          <w:tcPr>
            <w:tcW w:w="10201" w:type="dxa"/>
            <w:shd w:val="clear" w:color="auto" w:fill="auto"/>
          </w:tcPr>
          <w:p w:rsidR="00960C4C" w:rsidRDefault="001B7C79">
            <w:pPr>
              <w:jc w:val="both"/>
              <w:rPr>
                <w:rFonts w:ascii="Arial" w:eastAsia="Arial" w:hAnsi="Arial" w:cs="Arial"/>
                <w:b/>
                <w:bCs/>
                <w:sz w:val="22"/>
                <w:szCs w:val="22"/>
              </w:rPr>
            </w:pPr>
            <w:r>
              <w:rPr>
                <w:rFonts w:ascii="Arial" w:eastAsia="Arial" w:hAnsi="Arial" w:cs="Arial"/>
                <w:b/>
                <w:bCs/>
                <w:sz w:val="22"/>
                <w:szCs w:val="22"/>
              </w:rPr>
              <w:t xml:space="preserve">       9.1 Prazos</w:t>
            </w:r>
          </w:p>
          <w:p w:rsidR="00960C4C" w:rsidRDefault="001B7C79">
            <w:pPr>
              <w:ind w:left="196"/>
              <w:jc w:val="both"/>
              <w:rPr>
                <w:rFonts w:ascii="Arial" w:eastAsia="Arial" w:hAnsi="Arial" w:cs="Arial"/>
                <w:b/>
                <w:bCs/>
                <w:sz w:val="16"/>
                <w:szCs w:val="16"/>
              </w:rPr>
            </w:pPr>
            <w:r>
              <w:rPr>
                <w:rFonts w:ascii="Arial" w:eastAsia="Arial" w:hAnsi="Arial" w:cs="Arial"/>
                <w:b/>
                <w:bCs/>
                <w:sz w:val="22"/>
                <w:szCs w:val="22"/>
              </w:rPr>
              <w:t xml:space="preserve"> </w:t>
            </w:r>
          </w:p>
          <w:p w:rsidR="00960C4C" w:rsidRDefault="001B7C79">
            <w:pPr>
              <w:ind w:left="447"/>
              <w:jc w:val="both"/>
              <w:rPr>
                <w:rFonts w:ascii="Arial" w:eastAsia="Arial" w:hAnsi="Arial" w:cs="Arial"/>
                <w:color w:val="000000"/>
                <w:sz w:val="22"/>
                <w:szCs w:val="22"/>
              </w:rPr>
            </w:pPr>
            <w:r>
              <w:rPr>
                <w:rFonts w:ascii="Arial" w:eastAsia="Arial" w:hAnsi="Arial" w:cs="Arial"/>
                <w:color w:val="000000"/>
                <w:sz w:val="22"/>
                <w:szCs w:val="22"/>
              </w:rPr>
              <w:t xml:space="preserve">Prazo de troca de serviços rejeitados: </w:t>
            </w:r>
            <w:r>
              <w:rPr>
                <w:rFonts w:ascii="Arial" w:eastAsia="Arial" w:hAnsi="Arial" w:cs="Arial"/>
                <w:b/>
                <w:bCs/>
                <w:sz w:val="22"/>
                <w:szCs w:val="22"/>
              </w:rPr>
              <w:t>02 (duas) horas</w:t>
            </w:r>
            <w:r>
              <w:rPr>
                <w:rFonts w:ascii="Arial" w:eastAsia="Arial" w:hAnsi="Arial" w:cs="Arial"/>
                <w:sz w:val="22"/>
                <w:szCs w:val="22"/>
              </w:rPr>
              <w:t xml:space="preserve"> após a notificação formal da Administração.</w:t>
            </w:r>
          </w:p>
          <w:p w:rsidR="00960C4C" w:rsidRDefault="001B7C79">
            <w:pPr>
              <w:ind w:left="447"/>
              <w:jc w:val="both"/>
              <w:rPr>
                <w:rFonts w:ascii="Arial" w:eastAsia="Arial" w:hAnsi="Arial" w:cs="Arial"/>
                <w:sz w:val="22"/>
                <w:szCs w:val="22"/>
              </w:rPr>
            </w:pPr>
            <w:r>
              <w:rPr>
                <w:rFonts w:ascii="Arial" w:eastAsia="Arial" w:hAnsi="Arial" w:cs="Arial"/>
                <w:sz w:val="22"/>
                <w:szCs w:val="22"/>
              </w:rPr>
              <w:t xml:space="preserve">Prazo de recebimento definitivo do objeto: </w:t>
            </w:r>
            <w:r>
              <w:rPr>
                <w:rFonts w:ascii="Arial" w:eastAsia="Arial" w:hAnsi="Arial" w:cs="Arial"/>
                <w:b/>
                <w:bCs/>
                <w:sz w:val="22"/>
                <w:szCs w:val="22"/>
              </w:rPr>
              <w:t>05 dias</w:t>
            </w:r>
          </w:p>
          <w:p w:rsidR="00960C4C" w:rsidRDefault="001B7C79">
            <w:pPr>
              <w:ind w:left="447"/>
              <w:jc w:val="both"/>
              <w:rPr>
                <w:rFonts w:ascii="Arial" w:eastAsia="Arial" w:hAnsi="Arial" w:cs="Arial"/>
                <w:color w:val="000000"/>
                <w:sz w:val="22"/>
                <w:szCs w:val="22"/>
              </w:rPr>
            </w:pPr>
            <w:r>
              <w:rPr>
                <w:rFonts w:ascii="Arial" w:eastAsia="Arial" w:hAnsi="Arial" w:cs="Arial"/>
                <w:color w:val="000000"/>
                <w:sz w:val="22"/>
                <w:szCs w:val="22"/>
              </w:rPr>
              <w:t xml:space="preserve">Prazo de liquidação do documento fiscal: </w:t>
            </w:r>
            <w:r>
              <w:rPr>
                <w:rFonts w:ascii="Arial" w:eastAsia="Arial" w:hAnsi="Arial" w:cs="Arial"/>
                <w:b/>
                <w:bCs/>
                <w:color w:val="000000"/>
                <w:sz w:val="22"/>
                <w:szCs w:val="22"/>
              </w:rPr>
              <w:t>05 dias úteis</w:t>
            </w:r>
            <w:r>
              <w:rPr>
                <w:rFonts w:ascii="Arial" w:eastAsia="Arial" w:hAnsi="Arial" w:cs="Arial"/>
                <w:color w:val="000000"/>
                <w:sz w:val="22"/>
                <w:szCs w:val="22"/>
              </w:rPr>
              <w:t xml:space="preserve">  </w:t>
            </w:r>
          </w:p>
          <w:p w:rsidR="00960C4C" w:rsidRDefault="001B7C79">
            <w:pPr>
              <w:ind w:left="447"/>
              <w:jc w:val="both"/>
              <w:rPr>
                <w:rFonts w:ascii="Arial" w:eastAsia="Arial" w:hAnsi="Arial" w:cs="Arial"/>
                <w:color w:val="000000"/>
                <w:sz w:val="22"/>
                <w:szCs w:val="22"/>
              </w:rPr>
            </w:pPr>
            <w:r>
              <w:rPr>
                <w:rFonts w:ascii="Arial" w:eastAsia="Arial" w:hAnsi="Arial" w:cs="Arial"/>
                <w:color w:val="000000"/>
                <w:sz w:val="22"/>
                <w:szCs w:val="22"/>
              </w:rPr>
              <w:t xml:space="preserve">Prazo de pagamento: </w:t>
            </w:r>
            <w:r>
              <w:rPr>
                <w:rFonts w:ascii="Arial" w:eastAsia="Arial" w:hAnsi="Arial" w:cs="Arial"/>
                <w:b/>
                <w:bCs/>
                <w:color w:val="000000"/>
                <w:sz w:val="22"/>
                <w:szCs w:val="22"/>
              </w:rPr>
              <w:t>05 dias</w:t>
            </w:r>
            <w:r>
              <w:rPr>
                <w:rFonts w:ascii="Arial" w:eastAsia="Arial" w:hAnsi="Arial" w:cs="Arial"/>
                <w:color w:val="000000"/>
                <w:sz w:val="22"/>
                <w:szCs w:val="22"/>
              </w:rPr>
              <w:t xml:space="preserve"> </w:t>
            </w:r>
            <w:r>
              <w:rPr>
                <w:rFonts w:ascii="Arial" w:eastAsia="Arial" w:hAnsi="Arial" w:cs="Arial"/>
                <w:b/>
                <w:bCs/>
                <w:color w:val="000000"/>
                <w:sz w:val="22"/>
                <w:szCs w:val="22"/>
              </w:rPr>
              <w:t xml:space="preserve">úteis </w:t>
            </w:r>
            <w:r>
              <w:rPr>
                <w:rFonts w:ascii="Arial" w:eastAsia="Arial" w:hAnsi="Arial" w:cs="Arial"/>
                <w:b/>
                <w:bCs/>
                <w:sz w:val="22"/>
                <w:szCs w:val="22"/>
              </w:rPr>
              <w:t>após a emissão da NF</w:t>
            </w:r>
            <w:r>
              <w:rPr>
                <w:rFonts w:ascii="Arial" w:eastAsia="Arial" w:hAnsi="Arial" w:cs="Arial"/>
                <w:sz w:val="22"/>
                <w:szCs w:val="22"/>
              </w:rPr>
              <w:t>.</w:t>
            </w:r>
          </w:p>
          <w:p w:rsidR="00960C4C" w:rsidRDefault="00960C4C">
            <w:pPr>
              <w:ind w:left="447"/>
              <w:jc w:val="both"/>
              <w:rPr>
                <w:rFonts w:ascii="Arial" w:eastAsia="Arial" w:hAnsi="Arial" w:cs="Arial"/>
                <w:color w:val="000000"/>
                <w:sz w:val="22"/>
                <w:szCs w:val="22"/>
              </w:rPr>
            </w:pPr>
          </w:p>
          <w:p w:rsidR="00960C4C" w:rsidRDefault="001B7C79">
            <w:pPr>
              <w:ind w:left="447"/>
              <w:jc w:val="both"/>
              <w:rPr>
                <w:rFonts w:ascii="Arial" w:eastAsia="Arial" w:hAnsi="Arial" w:cs="Arial"/>
                <w:color w:val="000000"/>
                <w:sz w:val="22"/>
                <w:szCs w:val="22"/>
              </w:rPr>
            </w:pPr>
            <w:r>
              <w:rPr>
                <w:rFonts w:ascii="Arial" w:eastAsia="Arial" w:hAnsi="Arial" w:cs="Arial"/>
                <w:color w:val="000000"/>
                <w:sz w:val="22"/>
                <w:szCs w:val="22"/>
              </w:rPr>
              <w:t>9.2. A avaliação da execução do objeto verificará o adequado fornecimento/qualidade da prestação dos serviços, devendo haver o redimensionamento no pagamento sempre que a CONTRATADA:</w:t>
            </w:r>
          </w:p>
          <w:p w:rsidR="00960C4C" w:rsidRDefault="001B7C79">
            <w:pPr>
              <w:ind w:left="447"/>
              <w:jc w:val="both"/>
              <w:rPr>
                <w:rFonts w:ascii="Arial" w:eastAsia="Arial" w:hAnsi="Arial" w:cs="Arial"/>
                <w:color w:val="000000"/>
                <w:sz w:val="22"/>
                <w:szCs w:val="22"/>
              </w:rPr>
            </w:pPr>
            <w:r>
              <w:rPr>
                <w:rFonts w:ascii="Arial" w:eastAsia="Arial" w:hAnsi="Arial" w:cs="Arial"/>
                <w:color w:val="000000"/>
                <w:sz w:val="22"/>
                <w:szCs w:val="22"/>
              </w:rPr>
              <w:t>a) não produzir os resultados, deixar de executar, ou não executar com a qualidade mínima exigida as atividades contratadas; ou</w:t>
            </w:r>
          </w:p>
          <w:p w:rsidR="00960C4C" w:rsidRDefault="001B7C79">
            <w:pPr>
              <w:ind w:left="447"/>
              <w:jc w:val="both"/>
              <w:rPr>
                <w:rFonts w:ascii="Arial" w:eastAsia="Arial" w:hAnsi="Arial" w:cs="Arial"/>
                <w:color w:val="000000"/>
                <w:sz w:val="22"/>
                <w:szCs w:val="22"/>
              </w:rPr>
            </w:pPr>
            <w:r>
              <w:rPr>
                <w:rFonts w:ascii="Arial" w:eastAsia="Arial" w:hAnsi="Arial" w:cs="Arial"/>
                <w:color w:val="000000"/>
                <w:sz w:val="22"/>
                <w:szCs w:val="22"/>
              </w:rPr>
              <w:t>b) deixar de utilizar materiais e recursos humanos exigidos para a execução do serviço, ou utilizá-los com qualidade ou quantidade inferior à demandada.</w:t>
            </w:r>
          </w:p>
          <w:p w:rsidR="00960C4C" w:rsidRDefault="00960C4C">
            <w:pPr>
              <w:pBdr>
                <w:top w:val="nil"/>
                <w:left w:val="nil"/>
                <w:bottom w:val="nil"/>
                <w:right w:val="nil"/>
                <w:between w:val="nil"/>
              </w:pBdr>
              <w:tabs>
                <w:tab w:val="left" w:pos="567"/>
              </w:tabs>
              <w:ind w:left="447"/>
              <w:rPr>
                <w:rFonts w:ascii="Arial" w:eastAsia="Arial" w:hAnsi="Arial" w:cs="Arial"/>
                <w:color w:val="000000"/>
                <w:sz w:val="22"/>
                <w:szCs w:val="22"/>
              </w:rPr>
            </w:pPr>
          </w:p>
          <w:p w:rsidR="00960C4C" w:rsidRDefault="001B7C79">
            <w:pPr>
              <w:pBdr>
                <w:top w:val="nil"/>
                <w:left w:val="nil"/>
                <w:bottom w:val="nil"/>
                <w:right w:val="nil"/>
                <w:between w:val="nil"/>
              </w:pBdr>
              <w:tabs>
                <w:tab w:val="left" w:pos="567"/>
              </w:tabs>
              <w:ind w:left="447"/>
              <w:jc w:val="both"/>
              <w:rPr>
                <w:rFonts w:ascii="Arial" w:eastAsia="Arial" w:hAnsi="Arial" w:cs="Arial"/>
                <w:color w:val="000000"/>
                <w:sz w:val="22"/>
                <w:szCs w:val="22"/>
              </w:rPr>
            </w:pPr>
            <w:r>
              <w:rPr>
                <w:rFonts w:ascii="Arial" w:eastAsia="Arial" w:hAnsi="Arial" w:cs="Arial"/>
                <w:color w:val="000000"/>
                <w:sz w:val="22"/>
                <w:szCs w:val="22"/>
              </w:rPr>
              <w:t xml:space="preserve">9.3. O pagamento será efetuado por meio de ordem bancária emitida por processamento eletrônico, a crédito do beneficiário em conta bancária a ser indicada pela contratada em sua proposta, no prazo de </w:t>
            </w:r>
            <w:r>
              <w:rPr>
                <w:rFonts w:ascii="Arial" w:eastAsia="Arial" w:hAnsi="Arial" w:cs="Arial"/>
                <w:b/>
                <w:bCs/>
                <w:color w:val="000000"/>
                <w:sz w:val="22"/>
                <w:szCs w:val="22"/>
              </w:rPr>
              <w:t>05 dias úteis</w:t>
            </w:r>
            <w:r>
              <w:rPr>
                <w:rFonts w:ascii="Arial" w:eastAsia="Arial" w:hAnsi="Arial" w:cs="Arial"/>
                <w:color w:val="000000"/>
                <w:sz w:val="22"/>
                <w:szCs w:val="22"/>
              </w:rPr>
              <w:t xml:space="preserve">, contados da data do recebimento definitivo, com base </w:t>
            </w:r>
            <w:proofErr w:type="gramStart"/>
            <w:r>
              <w:rPr>
                <w:rFonts w:ascii="Arial" w:eastAsia="Arial" w:hAnsi="Arial" w:cs="Arial"/>
                <w:color w:val="000000"/>
                <w:sz w:val="22"/>
                <w:szCs w:val="22"/>
              </w:rPr>
              <w:t>na(</w:t>
            </w:r>
            <w:proofErr w:type="gramEnd"/>
            <w:r>
              <w:rPr>
                <w:rFonts w:ascii="Arial" w:eastAsia="Arial" w:hAnsi="Arial" w:cs="Arial"/>
                <w:color w:val="000000"/>
                <w:sz w:val="22"/>
                <w:szCs w:val="22"/>
              </w:rPr>
              <w:t>s) Nota(s)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devidamente conferidos e aprovados pelo CONTRATANTE.</w:t>
            </w:r>
          </w:p>
          <w:p w:rsidR="00960C4C" w:rsidRDefault="00960C4C">
            <w:pPr>
              <w:pBdr>
                <w:top w:val="nil"/>
                <w:left w:val="nil"/>
                <w:bottom w:val="nil"/>
                <w:right w:val="nil"/>
                <w:between w:val="nil"/>
              </w:pBdr>
              <w:tabs>
                <w:tab w:val="left" w:pos="851"/>
              </w:tabs>
              <w:ind w:left="447"/>
              <w:rPr>
                <w:rFonts w:ascii="Arial" w:eastAsia="Arial" w:hAnsi="Arial" w:cs="Arial"/>
                <w:color w:val="000000"/>
                <w:sz w:val="22"/>
                <w:szCs w:val="22"/>
              </w:rPr>
            </w:pPr>
          </w:p>
          <w:p w:rsidR="00960C4C" w:rsidRDefault="001B7C79">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9.4. O pagamento da Nota Fiscal fica vinculado à sua prévia conferência pelo fiscal do contrato.</w:t>
            </w:r>
          </w:p>
          <w:p w:rsidR="00960C4C" w:rsidRDefault="00960C4C">
            <w:pPr>
              <w:pBdr>
                <w:top w:val="nil"/>
                <w:left w:val="nil"/>
                <w:bottom w:val="nil"/>
                <w:right w:val="nil"/>
                <w:between w:val="nil"/>
              </w:pBdr>
              <w:tabs>
                <w:tab w:val="left" w:pos="851"/>
              </w:tabs>
              <w:ind w:left="447"/>
              <w:jc w:val="both"/>
              <w:rPr>
                <w:rFonts w:ascii="Arial" w:eastAsia="Arial" w:hAnsi="Arial" w:cs="Arial"/>
                <w:color w:val="000000"/>
                <w:sz w:val="22"/>
                <w:szCs w:val="22"/>
              </w:rPr>
            </w:pPr>
          </w:p>
          <w:p w:rsidR="00960C4C" w:rsidRDefault="001B7C79">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9.5. 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rsidR="00960C4C" w:rsidRDefault="00960C4C">
            <w:pPr>
              <w:pBdr>
                <w:top w:val="nil"/>
                <w:left w:val="nil"/>
                <w:bottom w:val="nil"/>
                <w:right w:val="nil"/>
                <w:between w:val="nil"/>
              </w:pBdr>
              <w:tabs>
                <w:tab w:val="left" w:pos="851"/>
              </w:tabs>
              <w:ind w:left="447"/>
              <w:rPr>
                <w:rFonts w:ascii="Arial" w:eastAsia="Arial" w:hAnsi="Arial" w:cs="Arial"/>
                <w:color w:val="000000"/>
                <w:sz w:val="22"/>
                <w:szCs w:val="22"/>
              </w:rPr>
            </w:pPr>
          </w:p>
          <w:p w:rsidR="00960C4C" w:rsidRDefault="001B7C79">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9.6. Nas Notas Fiscais deverão vir os dados bancários completos da CONTRATADA, sob pena de não realização do pagamento até a informação dos mesmos, de obrigação da CONTRATADA.</w:t>
            </w:r>
          </w:p>
          <w:p w:rsidR="00960C4C" w:rsidRDefault="00960C4C">
            <w:pPr>
              <w:pBdr>
                <w:top w:val="nil"/>
                <w:left w:val="nil"/>
                <w:bottom w:val="nil"/>
                <w:right w:val="nil"/>
                <w:between w:val="nil"/>
              </w:pBdr>
              <w:tabs>
                <w:tab w:val="left" w:pos="851"/>
              </w:tabs>
              <w:ind w:left="447"/>
              <w:rPr>
                <w:rFonts w:ascii="Arial" w:eastAsia="Arial" w:hAnsi="Arial" w:cs="Arial"/>
                <w:color w:val="000000"/>
                <w:sz w:val="22"/>
                <w:szCs w:val="22"/>
              </w:rPr>
            </w:pPr>
          </w:p>
          <w:p w:rsidR="00960C4C" w:rsidRDefault="001B7C79">
            <w:pPr>
              <w:pBdr>
                <w:top w:val="nil"/>
                <w:left w:val="nil"/>
                <w:bottom w:val="nil"/>
                <w:right w:val="nil"/>
                <w:between w:val="nil"/>
              </w:pBdr>
              <w:tabs>
                <w:tab w:val="left" w:pos="851"/>
              </w:tabs>
              <w:ind w:left="447"/>
              <w:rPr>
                <w:rFonts w:ascii="Arial" w:eastAsia="Arial" w:hAnsi="Arial" w:cs="Arial"/>
                <w:color w:val="000000"/>
                <w:sz w:val="22"/>
                <w:szCs w:val="22"/>
              </w:rPr>
            </w:pPr>
            <w:r>
              <w:rPr>
                <w:rFonts w:ascii="Arial" w:eastAsia="Arial" w:hAnsi="Arial" w:cs="Arial"/>
                <w:color w:val="000000"/>
                <w:sz w:val="22"/>
                <w:szCs w:val="22"/>
              </w:rPr>
              <w:lastRenderedPageBreak/>
              <w:t xml:space="preserve">9.7. Para que os pagamentos possam ser efetuados, a contratada deverá apresentar, junto à nota fiscal de produtos/serviços, a seguinte documentação: </w:t>
            </w:r>
          </w:p>
          <w:p w:rsidR="00960C4C" w:rsidRDefault="001B7C79">
            <w:pPr>
              <w:pBdr>
                <w:top w:val="nil"/>
                <w:left w:val="nil"/>
                <w:bottom w:val="nil"/>
                <w:right w:val="nil"/>
                <w:between w:val="nil"/>
              </w:pBdr>
              <w:tabs>
                <w:tab w:val="left" w:pos="851"/>
              </w:tabs>
              <w:ind w:left="447"/>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Documentos comprobatórios da regularidade fiscal e regularidade trabalhista;</w:t>
            </w:r>
          </w:p>
          <w:p w:rsidR="00960C4C" w:rsidRDefault="001B7C79">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ind w:left="447"/>
              <w:rPr>
                <w:rFonts w:ascii="Arial" w:eastAsia="Arial" w:hAnsi="Arial" w:cs="Arial"/>
                <w:i/>
                <w:iCs/>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Termo de Medição ou Relatório de Prestação de Serviços, devidamente atestado e aprovado pelo Fiscal do Contrato e pelo Secretário requisitante; </w:t>
            </w:r>
          </w:p>
          <w:p w:rsidR="00960C4C" w:rsidRDefault="001B7C79">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i/>
                <w:iCs/>
                <w:sz w:val="22"/>
                <w:szCs w:val="22"/>
              </w:rPr>
            </w:pP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Registro fotográfico;</w:t>
            </w:r>
          </w:p>
          <w:p w:rsidR="00960C4C" w:rsidRDefault="001B7C79">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sz w:val="22"/>
                <w:szCs w:val="22"/>
              </w:rPr>
            </w:pP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Cópias autenticadas, da Guia de Recolhimento Previdência Social (GRPS), e da Guia de Recolhimento do Fundo de Garantia (GRF/GFIP) quitada (s), específica (s), vinculada (s) à prestação de serviços em questão, bem como os comprovantes de regularidade com o Instituto Nacional de Seguridade Social (INSS), com o Fundo de Garantia do Tempo de Serviço (FGTS), e com o Ministério do Trabalho e Emprego (CNDT), correspondentes à última nota fiscal ou fatura paga pela Administração;</w:t>
            </w:r>
          </w:p>
          <w:p w:rsidR="00960C4C" w:rsidRDefault="001B7C79">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sz w:val="22"/>
                <w:szCs w:val="22"/>
              </w:rPr>
            </w:pPr>
            <w:r>
              <w:rPr>
                <w:rFonts w:ascii="Arial" w:eastAsia="Arial" w:hAnsi="Arial" w:cs="Arial"/>
                <w:sz w:val="22"/>
                <w:szCs w:val="22"/>
              </w:rPr>
              <w:t xml:space="preserve"> </w:t>
            </w:r>
          </w:p>
          <w:p w:rsidR="00960C4C" w:rsidRDefault="001B7C79">
            <w:pPr>
              <w:ind w:left="447"/>
              <w:jc w:val="both"/>
              <w:rPr>
                <w:rFonts w:ascii="Arial" w:eastAsia="Arial" w:hAnsi="Arial" w:cs="Arial"/>
                <w:sz w:val="22"/>
                <w:szCs w:val="22"/>
              </w:rPr>
            </w:pPr>
            <w:r>
              <w:rPr>
                <w:rFonts w:ascii="Arial" w:eastAsia="Arial" w:hAnsi="Arial" w:cs="Arial"/>
                <w:sz w:val="22"/>
                <w:szCs w:val="22"/>
              </w:rPr>
              <w:t xml:space="preserve">9.8. Sobre o valor devido ao contratado, a Administração efetuará as retenções tributárias cabíveis, inclusive de acordo com o Decreto Municipal nº 192 de 15 de setembro de 2023. </w:t>
            </w:r>
          </w:p>
          <w:p w:rsidR="00960C4C" w:rsidRDefault="00960C4C">
            <w:pPr>
              <w:ind w:left="447"/>
              <w:jc w:val="both"/>
              <w:rPr>
                <w:rFonts w:ascii="Arial" w:eastAsia="Arial" w:hAnsi="Arial" w:cs="Arial"/>
                <w:sz w:val="22"/>
                <w:szCs w:val="22"/>
              </w:rPr>
            </w:pPr>
          </w:p>
          <w:p w:rsidR="00960C4C" w:rsidRDefault="001B7C79">
            <w:pPr>
              <w:ind w:left="447"/>
              <w:jc w:val="both"/>
              <w:rPr>
                <w:rFonts w:ascii="Arial" w:eastAsia="Arial" w:hAnsi="Arial" w:cs="Arial"/>
                <w:sz w:val="22"/>
                <w:szCs w:val="22"/>
              </w:rPr>
            </w:pPr>
            <w:r>
              <w:rPr>
                <w:rFonts w:ascii="Arial" w:eastAsia="Arial" w:hAnsi="Arial" w:cs="Arial"/>
                <w:sz w:val="22"/>
                <w:szCs w:val="22"/>
              </w:rPr>
              <w:t>9.9. Quanto ao Imposto sobre Serviços de Qualquer Natureza (ISSQN), será observado o disposto na Lei Complementar Nº 116, de 2003, e legislação municipal aplicável.</w:t>
            </w:r>
          </w:p>
          <w:p w:rsidR="00960C4C" w:rsidRDefault="00960C4C">
            <w:pPr>
              <w:ind w:left="447"/>
              <w:jc w:val="both"/>
              <w:rPr>
                <w:rFonts w:ascii="Arial" w:eastAsia="Arial" w:hAnsi="Arial" w:cs="Arial"/>
                <w:sz w:val="26"/>
                <w:szCs w:val="26"/>
              </w:rPr>
            </w:pPr>
          </w:p>
          <w:p w:rsidR="00960C4C" w:rsidRPr="00030F79" w:rsidRDefault="001B7C79">
            <w:pPr>
              <w:ind w:left="447"/>
              <w:jc w:val="both"/>
              <w:rPr>
                <w:rFonts w:ascii="Arial" w:eastAsia="Arial" w:hAnsi="Arial" w:cs="Arial"/>
                <w:sz w:val="22"/>
                <w:szCs w:val="22"/>
              </w:rPr>
            </w:pPr>
            <w:r w:rsidRPr="00030F79">
              <w:rPr>
                <w:rFonts w:ascii="Arial" w:eastAsia="Arial" w:hAnsi="Arial" w:cs="Arial"/>
                <w:sz w:val="22"/>
                <w:szCs w:val="22"/>
              </w:rPr>
              <w:t>9.10. É vedado ao contratado transferir a terceiros os direitos ou créditos decorrentes do contrato.</w:t>
            </w:r>
          </w:p>
          <w:p w:rsidR="00960C4C" w:rsidRDefault="00960C4C">
            <w:pPr>
              <w:ind w:left="447"/>
              <w:jc w:val="both"/>
              <w:rPr>
                <w:rFonts w:ascii="Arial" w:eastAsia="Arial" w:hAnsi="Arial" w:cs="Arial"/>
                <w:sz w:val="22"/>
                <w:szCs w:val="22"/>
              </w:rPr>
            </w:pPr>
          </w:p>
        </w:tc>
      </w:tr>
      <w:tr w:rsidR="00960C4C" w:rsidTr="001B7C79">
        <w:tc>
          <w:tcPr>
            <w:tcW w:w="10201" w:type="dxa"/>
            <w:shd w:val="clear" w:color="auto" w:fill="E36C09"/>
          </w:tcPr>
          <w:p w:rsidR="00960C4C" w:rsidRDefault="001B7C79">
            <w:pPr>
              <w:numPr>
                <w:ilvl w:val="0"/>
                <w:numId w:val="12"/>
              </w:numPr>
              <w:ind w:left="426"/>
              <w:jc w:val="both"/>
              <w:rPr>
                <w:rFonts w:ascii="Arial" w:eastAsia="Arial" w:hAnsi="Arial" w:cs="Arial"/>
                <w:b/>
                <w:bCs/>
                <w:color w:val="FFFFFF"/>
                <w:sz w:val="22"/>
                <w:szCs w:val="22"/>
              </w:rPr>
            </w:pPr>
            <w:r>
              <w:rPr>
                <w:rFonts w:ascii="Arial" w:eastAsia="Arial" w:hAnsi="Arial" w:cs="Arial"/>
                <w:b/>
                <w:bCs/>
                <w:color w:val="FFFFFF"/>
                <w:sz w:val="22"/>
                <w:szCs w:val="22"/>
              </w:rPr>
              <w:lastRenderedPageBreak/>
              <w:t>DO REAJUSTE</w:t>
            </w:r>
          </w:p>
        </w:tc>
      </w:tr>
      <w:tr w:rsidR="00960C4C" w:rsidTr="001B7C79">
        <w:tc>
          <w:tcPr>
            <w:tcW w:w="10201" w:type="dxa"/>
            <w:shd w:val="clear" w:color="auto" w:fill="FFFFFF"/>
          </w:tcPr>
          <w:p w:rsidR="00960C4C" w:rsidRDefault="001B7C79">
            <w:pPr>
              <w:ind w:left="447"/>
              <w:jc w:val="both"/>
              <w:rPr>
                <w:rFonts w:ascii="Arial" w:eastAsia="Arial" w:hAnsi="Arial" w:cs="Arial"/>
                <w:sz w:val="22"/>
                <w:szCs w:val="22"/>
              </w:rPr>
            </w:pPr>
            <w:r>
              <w:rPr>
                <w:rFonts w:ascii="Arial" w:eastAsia="Arial" w:hAnsi="Arial" w:cs="Arial"/>
                <w:sz w:val="22"/>
                <w:szCs w:val="22"/>
              </w:rPr>
              <w:t>10.1. Os preços inicialmente contratados são fixos e irreajustáveis no prazo de um ano contado da data limite para a apresentação das propostas.</w:t>
            </w:r>
          </w:p>
          <w:p w:rsidR="00960C4C" w:rsidRDefault="00960C4C">
            <w:pPr>
              <w:ind w:left="447"/>
              <w:jc w:val="both"/>
              <w:rPr>
                <w:rFonts w:ascii="Arial" w:eastAsia="Arial" w:hAnsi="Arial" w:cs="Arial"/>
                <w:sz w:val="22"/>
                <w:szCs w:val="22"/>
              </w:rPr>
            </w:pPr>
          </w:p>
          <w:p w:rsidR="00960C4C" w:rsidRDefault="001B7C79">
            <w:pPr>
              <w:ind w:left="447"/>
              <w:jc w:val="both"/>
              <w:rPr>
                <w:rFonts w:ascii="Arial" w:eastAsia="Arial" w:hAnsi="Arial" w:cs="Arial"/>
                <w:sz w:val="22"/>
                <w:szCs w:val="22"/>
              </w:rPr>
            </w:pPr>
            <w:r>
              <w:rPr>
                <w:rFonts w:ascii="Arial" w:eastAsia="Arial" w:hAnsi="Arial" w:cs="Arial"/>
                <w:sz w:val="22"/>
                <w:szCs w:val="22"/>
              </w:rPr>
              <w:t xml:space="preserve">10.2. Após o interregno de um ano, e independentemente de pedido da CONTRATADA, os preços iniciais serão reajustados, mediante a aplicação, pela CONTRATANTE, do </w:t>
            </w:r>
            <w:r w:rsidRPr="00030F79">
              <w:rPr>
                <w:rFonts w:ascii="Arial" w:eastAsia="Arial" w:hAnsi="Arial" w:cs="Arial"/>
                <w:b/>
                <w:sz w:val="22"/>
                <w:szCs w:val="22"/>
              </w:rPr>
              <w:t>índice INPC</w:t>
            </w:r>
            <w:r>
              <w:rPr>
                <w:rFonts w:ascii="Arial" w:eastAsia="Arial" w:hAnsi="Arial" w:cs="Arial"/>
                <w:color w:val="FF0000"/>
                <w:sz w:val="22"/>
                <w:szCs w:val="22"/>
              </w:rPr>
              <w:t xml:space="preserve"> </w:t>
            </w:r>
            <w:r>
              <w:rPr>
                <w:rFonts w:ascii="Arial" w:eastAsia="Arial" w:hAnsi="Arial" w:cs="Arial"/>
                <w:sz w:val="22"/>
                <w:szCs w:val="22"/>
              </w:rPr>
              <w:t>exclusivamente para as obrigações iniciadas e concluídas após a ocorrência da anualidade.</w:t>
            </w:r>
          </w:p>
          <w:p w:rsidR="00960C4C" w:rsidRDefault="00960C4C">
            <w:pPr>
              <w:ind w:left="447"/>
              <w:jc w:val="both"/>
              <w:rPr>
                <w:rFonts w:ascii="Arial" w:eastAsia="Arial" w:hAnsi="Arial" w:cs="Arial"/>
                <w:sz w:val="22"/>
                <w:szCs w:val="22"/>
              </w:rPr>
            </w:pPr>
          </w:p>
          <w:p w:rsidR="00960C4C" w:rsidRDefault="001B7C79">
            <w:pPr>
              <w:ind w:left="447"/>
              <w:jc w:val="both"/>
              <w:rPr>
                <w:rFonts w:ascii="Arial" w:eastAsia="Arial" w:hAnsi="Arial" w:cs="Arial"/>
                <w:sz w:val="22"/>
                <w:szCs w:val="22"/>
              </w:rPr>
            </w:pPr>
            <w:r>
              <w:rPr>
                <w:rFonts w:ascii="Arial" w:eastAsia="Arial" w:hAnsi="Arial" w:cs="Arial"/>
                <w:sz w:val="22"/>
                <w:szCs w:val="22"/>
              </w:rPr>
              <w:t>10.2.1. Nos reajustes subsequentes ao primeiro, o interregno mínimo de um ano será contado a partir dos efeitos financeiros do último reajuste.</w:t>
            </w:r>
          </w:p>
          <w:p w:rsidR="00960C4C" w:rsidRDefault="00960C4C">
            <w:pPr>
              <w:ind w:left="447"/>
              <w:jc w:val="both"/>
              <w:rPr>
                <w:rFonts w:ascii="Arial" w:eastAsia="Arial" w:hAnsi="Arial" w:cs="Arial"/>
                <w:sz w:val="22"/>
                <w:szCs w:val="22"/>
              </w:rPr>
            </w:pPr>
          </w:p>
          <w:p w:rsidR="00960C4C" w:rsidRDefault="001B7C79">
            <w:pPr>
              <w:ind w:left="447"/>
              <w:jc w:val="both"/>
              <w:rPr>
                <w:rFonts w:ascii="Arial" w:eastAsia="Arial" w:hAnsi="Arial" w:cs="Arial"/>
                <w:sz w:val="22"/>
                <w:szCs w:val="22"/>
              </w:rPr>
            </w:pPr>
            <w:r>
              <w:rPr>
                <w:rFonts w:ascii="Arial" w:eastAsia="Arial" w:hAnsi="Arial" w:cs="Arial"/>
                <w:sz w:val="22"/>
                <w:szCs w:val="22"/>
              </w:rPr>
              <w:t xml:space="preserve">10.2.2. No caso de atraso ou não divulgação do índice de reajustamento, o CONTRATANTE pagará à CONTRATADA a importância calculada pela última variação conhecida, liquidando a diferença correspondente tão logo seja divulgado o índice definitivo. </w:t>
            </w:r>
          </w:p>
          <w:p w:rsidR="00960C4C" w:rsidRDefault="00960C4C">
            <w:pPr>
              <w:ind w:left="447"/>
              <w:jc w:val="both"/>
              <w:rPr>
                <w:rFonts w:ascii="Arial" w:eastAsia="Arial" w:hAnsi="Arial" w:cs="Arial"/>
                <w:sz w:val="22"/>
                <w:szCs w:val="22"/>
              </w:rPr>
            </w:pPr>
          </w:p>
          <w:p w:rsidR="00960C4C" w:rsidRDefault="001B7C79">
            <w:pPr>
              <w:ind w:left="447"/>
              <w:jc w:val="both"/>
              <w:rPr>
                <w:rFonts w:ascii="Arial" w:eastAsia="Arial" w:hAnsi="Arial" w:cs="Arial"/>
                <w:sz w:val="22"/>
                <w:szCs w:val="22"/>
              </w:rPr>
            </w:pPr>
            <w:r>
              <w:rPr>
                <w:rFonts w:ascii="Arial" w:eastAsia="Arial" w:hAnsi="Arial" w:cs="Arial"/>
                <w:sz w:val="22"/>
                <w:szCs w:val="22"/>
              </w:rPr>
              <w:t>10.2.3. Nas aferições finais, o índice utilizado para reajuste será, obrigatoriamente, o definitivo.</w:t>
            </w:r>
          </w:p>
          <w:p w:rsidR="00960C4C" w:rsidRDefault="00960C4C">
            <w:pPr>
              <w:ind w:left="447"/>
              <w:jc w:val="both"/>
              <w:rPr>
                <w:rFonts w:ascii="Arial" w:eastAsia="Arial" w:hAnsi="Arial" w:cs="Arial"/>
                <w:sz w:val="22"/>
                <w:szCs w:val="22"/>
              </w:rPr>
            </w:pPr>
          </w:p>
          <w:p w:rsidR="00960C4C" w:rsidRDefault="001B7C79">
            <w:pPr>
              <w:ind w:left="447"/>
              <w:jc w:val="both"/>
              <w:rPr>
                <w:rFonts w:ascii="Arial" w:eastAsia="Arial" w:hAnsi="Arial" w:cs="Arial"/>
                <w:sz w:val="22"/>
                <w:szCs w:val="22"/>
              </w:rPr>
            </w:pPr>
            <w:r>
              <w:rPr>
                <w:rFonts w:ascii="Arial" w:eastAsia="Arial" w:hAnsi="Arial" w:cs="Arial"/>
                <w:sz w:val="22"/>
                <w:szCs w:val="22"/>
              </w:rPr>
              <w:t>10.2.4. Caso o índice estabelecido para reajustamento venha a ser extinto ou de qualquer forma não possa mais ser utilizado, será adotado, em substituição, o que vier a ser determinado pela legislação então em vigor.</w:t>
            </w:r>
          </w:p>
          <w:p w:rsidR="00960C4C" w:rsidRDefault="00960C4C">
            <w:pPr>
              <w:ind w:left="447"/>
              <w:jc w:val="both"/>
              <w:rPr>
                <w:rFonts w:ascii="Arial" w:eastAsia="Arial" w:hAnsi="Arial" w:cs="Arial"/>
                <w:sz w:val="22"/>
                <w:szCs w:val="22"/>
              </w:rPr>
            </w:pPr>
          </w:p>
          <w:p w:rsidR="00960C4C" w:rsidRDefault="001B7C79">
            <w:pPr>
              <w:ind w:left="447"/>
              <w:jc w:val="both"/>
              <w:rPr>
                <w:rFonts w:ascii="Arial" w:eastAsia="Arial" w:hAnsi="Arial" w:cs="Arial"/>
                <w:sz w:val="22"/>
                <w:szCs w:val="22"/>
              </w:rPr>
            </w:pPr>
            <w:r>
              <w:rPr>
                <w:rFonts w:ascii="Arial" w:eastAsia="Arial" w:hAnsi="Arial" w:cs="Arial"/>
                <w:sz w:val="22"/>
                <w:szCs w:val="22"/>
              </w:rPr>
              <w:t>10.2.5. Na ausência de previsão legal quanto ao índice substituto, as partes elegerão novo índice oficial, para reajustamento do preço do valor remanescente, por meio de termo aditivo.</w:t>
            </w:r>
          </w:p>
          <w:p w:rsidR="00960C4C" w:rsidRDefault="001B7C79">
            <w:pPr>
              <w:ind w:left="447"/>
              <w:jc w:val="both"/>
              <w:rPr>
                <w:rFonts w:ascii="Arial" w:eastAsia="Arial" w:hAnsi="Arial" w:cs="Arial"/>
                <w:sz w:val="22"/>
                <w:szCs w:val="22"/>
              </w:rPr>
            </w:pPr>
            <w:r>
              <w:rPr>
                <w:rFonts w:ascii="Arial" w:eastAsia="Arial" w:hAnsi="Arial" w:cs="Arial"/>
                <w:sz w:val="22"/>
                <w:szCs w:val="22"/>
              </w:rPr>
              <w:t xml:space="preserve"> </w:t>
            </w:r>
          </w:p>
          <w:p w:rsidR="00960C4C" w:rsidRDefault="001B7C79">
            <w:pPr>
              <w:ind w:left="447"/>
              <w:jc w:val="both"/>
              <w:rPr>
                <w:rFonts w:ascii="Arial" w:eastAsia="Arial" w:hAnsi="Arial" w:cs="Arial"/>
                <w:sz w:val="22"/>
                <w:szCs w:val="22"/>
              </w:rPr>
            </w:pPr>
            <w:r>
              <w:rPr>
                <w:rFonts w:ascii="Arial" w:eastAsia="Arial" w:hAnsi="Arial" w:cs="Arial"/>
                <w:sz w:val="22"/>
                <w:szCs w:val="22"/>
              </w:rPr>
              <w:t xml:space="preserve">10.2.6. O reajuste será realizado por </w:t>
            </w:r>
            <w:proofErr w:type="spellStart"/>
            <w:r>
              <w:rPr>
                <w:rFonts w:ascii="Arial" w:eastAsia="Arial" w:hAnsi="Arial" w:cs="Arial"/>
                <w:sz w:val="22"/>
                <w:szCs w:val="22"/>
              </w:rPr>
              <w:t>apostilamento</w:t>
            </w:r>
            <w:proofErr w:type="spellEnd"/>
            <w:r>
              <w:rPr>
                <w:rFonts w:ascii="Arial" w:eastAsia="Arial" w:hAnsi="Arial" w:cs="Arial"/>
                <w:sz w:val="22"/>
                <w:szCs w:val="22"/>
              </w:rPr>
              <w:t>.</w:t>
            </w:r>
          </w:p>
          <w:p w:rsidR="00960C4C" w:rsidRDefault="00960C4C">
            <w:pPr>
              <w:jc w:val="both"/>
              <w:rPr>
                <w:rFonts w:ascii="Arial" w:eastAsia="Arial" w:hAnsi="Arial" w:cs="Arial"/>
                <w:b/>
                <w:bCs/>
                <w:color w:val="FFFFFF"/>
                <w:sz w:val="22"/>
                <w:szCs w:val="22"/>
              </w:rPr>
            </w:pPr>
          </w:p>
        </w:tc>
      </w:tr>
      <w:tr w:rsidR="00960C4C" w:rsidTr="001B7C79">
        <w:tc>
          <w:tcPr>
            <w:tcW w:w="10201" w:type="dxa"/>
            <w:shd w:val="clear" w:color="auto" w:fill="E36C09"/>
          </w:tcPr>
          <w:p w:rsidR="00960C4C" w:rsidRDefault="001B7C79">
            <w:pPr>
              <w:numPr>
                <w:ilvl w:val="0"/>
                <w:numId w:val="12"/>
              </w:numPr>
              <w:ind w:left="426"/>
              <w:jc w:val="both"/>
              <w:rPr>
                <w:rFonts w:ascii="Arial" w:eastAsia="Arial" w:hAnsi="Arial" w:cs="Arial"/>
                <w:b/>
                <w:bCs/>
                <w:color w:val="FFFFFF"/>
                <w:sz w:val="22"/>
                <w:szCs w:val="22"/>
              </w:rPr>
            </w:pPr>
            <w:r>
              <w:rPr>
                <w:rFonts w:ascii="Arial" w:eastAsia="Arial" w:hAnsi="Arial" w:cs="Arial"/>
                <w:b/>
                <w:bCs/>
                <w:color w:val="FFFFFF"/>
                <w:sz w:val="22"/>
                <w:szCs w:val="22"/>
              </w:rPr>
              <w:t>DA DOTAÇÃO ORÇAMENTÁRIA</w:t>
            </w:r>
          </w:p>
        </w:tc>
      </w:tr>
      <w:tr w:rsidR="00960C4C" w:rsidTr="001B7C79">
        <w:trPr>
          <w:trHeight w:val="3279"/>
        </w:trPr>
        <w:tc>
          <w:tcPr>
            <w:tcW w:w="10201" w:type="dxa"/>
            <w:shd w:val="clear" w:color="auto" w:fill="auto"/>
          </w:tcPr>
          <w:p w:rsidR="00960C4C" w:rsidRDefault="001B7C79">
            <w:pPr>
              <w:ind w:left="447"/>
              <w:jc w:val="both"/>
              <w:rPr>
                <w:rFonts w:ascii="Arial" w:eastAsia="Arial" w:hAnsi="Arial" w:cs="Arial"/>
                <w:color w:val="000000"/>
                <w:sz w:val="22"/>
                <w:szCs w:val="22"/>
              </w:rPr>
            </w:pPr>
            <w:r>
              <w:rPr>
                <w:rFonts w:ascii="Arial" w:eastAsia="Arial" w:hAnsi="Arial" w:cs="Arial"/>
                <w:color w:val="000000"/>
                <w:sz w:val="22"/>
                <w:szCs w:val="22"/>
              </w:rPr>
              <w:lastRenderedPageBreak/>
              <w:t>As despesas decorrentes da presente contratação correrão à conta de recursos específicos consignados no Orçamento Municipal.</w:t>
            </w:r>
          </w:p>
          <w:p w:rsidR="00960C4C" w:rsidRDefault="00960C4C">
            <w:pPr>
              <w:ind w:left="447"/>
              <w:jc w:val="both"/>
              <w:rPr>
                <w:rFonts w:ascii="Arial" w:eastAsia="Arial" w:hAnsi="Arial" w:cs="Arial"/>
                <w:color w:val="000000"/>
                <w:sz w:val="22"/>
                <w:szCs w:val="22"/>
              </w:rPr>
            </w:pPr>
          </w:p>
          <w:p w:rsidR="00960C4C" w:rsidRDefault="001B7C79">
            <w:pPr>
              <w:ind w:left="447"/>
              <w:jc w:val="both"/>
              <w:rPr>
                <w:rFonts w:ascii="Arial" w:eastAsia="Arial" w:hAnsi="Arial" w:cs="Arial"/>
                <w:color w:val="000000"/>
                <w:sz w:val="22"/>
                <w:szCs w:val="22"/>
              </w:rPr>
            </w:pPr>
            <w:r>
              <w:rPr>
                <w:rFonts w:ascii="Arial" w:eastAsia="Arial" w:hAnsi="Arial" w:cs="Arial"/>
                <w:color w:val="000000"/>
                <w:sz w:val="22"/>
                <w:szCs w:val="22"/>
              </w:rPr>
              <w:t>A contratação será atendida pela seguinte dotação:</w:t>
            </w:r>
          </w:p>
          <w:p w:rsidR="00960C4C" w:rsidRDefault="00960C4C">
            <w:pPr>
              <w:ind w:left="447"/>
              <w:jc w:val="both"/>
              <w:rPr>
                <w:rFonts w:ascii="Arial" w:eastAsia="Arial" w:hAnsi="Arial" w:cs="Arial"/>
                <w:sz w:val="22"/>
                <w:szCs w:val="22"/>
              </w:rPr>
            </w:pPr>
          </w:p>
          <w:tbl>
            <w:tblPr>
              <w:tblStyle w:val="afff2"/>
              <w:tblW w:w="963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85"/>
              <w:gridCol w:w="1020"/>
              <w:gridCol w:w="1830"/>
              <w:gridCol w:w="1170"/>
              <w:gridCol w:w="2130"/>
              <w:gridCol w:w="1695"/>
            </w:tblGrid>
            <w:tr w:rsidR="00960C4C">
              <w:trPr>
                <w:trHeight w:val="360"/>
              </w:trPr>
              <w:tc>
                <w:tcPr>
                  <w:tcW w:w="1785" w:type="dxa"/>
                  <w:tcBorders>
                    <w:right w:val="single" w:sz="4" w:space="0" w:color="000000"/>
                  </w:tcBorders>
                  <w:shd w:val="clear" w:color="auto" w:fill="E36C09"/>
                </w:tcPr>
                <w:p w:rsidR="00960C4C" w:rsidRDefault="001B7C79" w:rsidP="0007780B">
                  <w:pPr>
                    <w:framePr w:hSpace="141" w:wrap="around" w:vAnchor="text" w:hAnchor="text" w:x="-735" w:y="1"/>
                    <w:pBdr>
                      <w:top w:val="nil"/>
                      <w:left w:val="nil"/>
                      <w:bottom w:val="nil"/>
                      <w:right w:val="nil"/>
                      <w:between w:val="nil"/>
                    </w:pBdr>
                    <w:ind w:left="50" w:hanging="245"/>
                    <w:jc w:val="center"/>
                    <w:rPr>
                      <w:rFonts w:ascii="Arial" w:eastAsia="Arial" w:hAnsi="Arial" w:cs="Arial"/>
                      <w:color w:val="FFFFFF"/>
                      <w:sz w:val="22"/>
                      <w:szCs w:val="22"/>
                    </w:rPr>
                  </w:pPr>
                  <w:r>
                    <w:rPr>
                      <w:rFonts w:ascii="Arial" w:eastAsia="Arial" w:hAnsi="Arial" w:cs="Arial"/>
                      <w:color w:val="FFFFFF"/>
                      <w:sz w:val="22"/>
                      <w:szCs w:val="22"/>
                    </w:rPr>
                    <w:t>Secretaria</w:t>
                  </w:r>
                </w:p>
              </w:tc>
              <w:tc>
                <w:tcPr>
                  <w:tcW w:w="1020" w:type="dxa"/>
                  <w:tcBorders>
                    <w:left w:val="single" w:sz="4" w:space="0" w:color="000000"/>
                  </w:tcBorders>
                  <w:shd w:val="clear" w:color="auto" w:fill="E36C09"/>
                </w:tcPr>
                <w:p w:rsidR="00960C4C" w:rsidRDefault="001B7C79" w:rsidP="0007780B">
                  <w:pPr>
                    <w:framePr w:hSpace="141" w:wrap="around" w:vAnchor="text" w:hAnchor="text" w:x="-735" w:y="1"/>
                    <w:pBdr>
                      <w:top w:val="nil"/>
                      <w:left w:val="nil"/>
                      <w:bottom w:val="nil"/>
                      <w:right w:val="nil"/>
                      <w:between w:val="nil"/>
                    </w:pBdr>
                    <w:jc w:val="center"/>
                    <w:rPr>
                      <w:rFonts w:ascii="Arial" w:eastAsia="Arial" w:hAnsi="Arial" w:cs="Arial"/>
                      <w:color w:val="FFFFFF"/>
                      <w:sz w:val="22"/>
                      <w:szCs w:val="22"/>
                    </w:rPr>
                  </w:pPr>
                  <w:r>
                    <w:rPr>
                      <w:rFonts w:ascii="Arial" w:eastAsia="Arial" w:hAnsi="Arial" w:cs="Arial"/>
                      <w:color w:val="FFFFFF"/>
                      <w:sz w:val="22"/>
                      <w:szCs w:val="22"/>
                    </w:rPr>
                    <w:t>Ficha</w:t>
                  </w:r>
                </w:p>
              </w:tc>
              <w:tc>
                <w:tcPr>
                  <w:tcW w:w="1830" w:type="dxa"/>
                  <w:shd w:val="clear" w:color="auto" w:fill="E36C09"/>
                </w:tcPr>
                <w:p w:rsidR="00960C4C" w:rsidRDefault="001B7C79" w:rsidP="0007780B">
                  <w:pPr>
                    <w:framePr w:hSpace="141" w:wrap="around" w:vAnchor="text" w:hAnchor="text" w:x="-735" w:y="1"/>
                    <w:pBdr>
                      <w:top w:val="nil"/>
                      <w:left w:val="nil"/>
                      <w:bottom w:val="nil"/>
                      <w:right w:val="nil"/>
                      <w:between w:val="nil"/>
                    </w:pBdr>
                    <w:jc w:val="center"/>
                    <w:rPr>
                      <w:rFonts w:ascii="Arial" w:eastAsia="Arial" w:hAnsi="Arial" w:cs="Arial"/>
                      <w:color w:val="FFFFFF"/>
                      <w:sz w:val="22"/>
                      <w:szCs w:val="22"/>
                    </w:rPr>
                  </w:pPr>
                  <w:r>
                    <w:rPr>
                      <w:rFonts w:ascii="Arial" w:eastAsia="Arial" w:hAnsi="Arial" w:cs="Arial"/>
                      <w:color w:val="FFFFFF"/>
                      <w:sz w:val="22"/>
                      <w:szCs w:val="22"/>
                    </w:rPr>
                    <w:t>Gestão/Unidade Orçamentária</w:t>
                  </w:r>
                </w:p>
              </w:tc>
              <w:tc>
                <w:tcPr>
                  <w:tcW w:w="1170" w:type="dxa"/>
                  <w:shd w:val="clear" w:color="auto" w:fill="E36C09"/>
                </w:tcPr>
                <w:p w:rsidR="00960C4C" w:rsidRDefault="001B7C79" w:rsidP="0007780B">
                  <w:pPr>
                    <w:framePr w:hSpace="141" w:wrap="around" w:vAnchor="text" w:hAnchor="text" w:x="-735" w:y="1"/>
                    <w:pBdr>
                      <w:top w:val="nil"/>
                      <w:left w:val="nil"/>
                      <w:bottom w:val="nil"/>
                      <w:right w:val="nil"/>
                      <w:between w:val="nil"/>
                    </w:pBdr>
                    <w:ind w:left="-90"/>
                    <w:jc w:val="center"/>
                    <w:rPr>
                      <w:rFonts w:ascii="Arial" w:eastAsia="Arial" w:hAnsi="Arial" w:cs="Arial"/>
                      <w:color w:val="FFFFFF"/>
                      <w:sz w:val="22"/>
                      <w:szCs w:val="22"/>
                    </w:rPr>
                  </w:pPr>
                  <w:r>
                    <w:rPr>
                      <w:rFonts w:ascii="Arial" w:eastAsia="Arial" w:hAnsi="Arial" w:cs="Arial"/>
                      <w:color w:val="FFFFFF"/>
                      <w:sz w:val="22"/>
                      <w:szCs w:val="22"/>
                    </w:rPr>
                    <w:t>Fonte de Recursos</w:t>
                  </w:r>
                </w:p>
              </w:tc>
              <w:tc>
                <w:tcPr>
                  <w:tcW w:w="2130" w:type="dxa"/>
                  <w:shd w:val="clear" w:color="auto" w:fill="E36C09"/>
                </w:tcPr>
                <w:p w:rsidR="00960C4C" w:rsidRDefault="001B7C79" w:rsidP="0007780B">
                  <w:pPr>
                    <w:framePr w:hSpace="141" w:wrap="around" w:vAnchor="text" w:hAnchor="text" w:x="-735" w:y="1"/>
                    <w:pBdr>
                      <w:top w:val="nil"/>
                      <w:left w:val="nil"/>
                      <w:bottom w:val="nil"/>
                      <w:right w:val="nil"/>
                      <w:between w:val="nil"/>
                    </w:pBdr>
                    <w:ind w:left="-90"/>
                    <w:jc w:val="center"/>
                    <w:rPr>
                      <w:rFonts w:ascii="Arial" w:eastAsia="Arial" w:hAnsi="Arial" w:cs="Arial"/>
                      <w:color w:val="FFFFFF"/>
                      <w:sz w:val="22"/>
                      <w:szCs w:val="22"/>
                    </w:rPr>
                  </w:pPr>
                  <w:r>
                    <w:rPr>
                      <w:rFonts w:ascii="Arial" w:eastAsia="Arial" w:hAnsi="Arial" w:cs="Arial"/>
                      <w:color w:val="FFFFFF"/>
                      <w:sz w:val="22"/>
                      <w:szCs w:val="22"/>
                    </w:rPr>
                    <w:t>Atividade/Projeto</w:t>
                  </w:r>
                </w:p>
              </w:tc>
              <w:tc>
                <w:tcPr>
                  <w:tcW w:w="1695" w:type="dxa"/>
                  <w:shd w:val="clear" w:color="auto" w:fill="E36C09"/>
                </w:tcPr>
                <w:p w:rsidR="00960C4C" w:rsidRDefault="001B7C79" w:rsidP="0007780B">
                  <w:pPr>
                    <w:framePr w:hSpace="141" w:wrap="around" w:vAnchor="text" w:hAnchor="text" w:x="-735" w:y="1"/>
                    <w:pBdr>
                      <w:top w:val="nil"/>
                      <w:left w:val="nil"/>
                      <w:bottom w:val="nil"/>
                      <w:right w:val="nil"/>
                      <w:between w:val="nil"/>
                    </w:pBdr>
                    <w:jc w:val="center"/>
                    <w:rPr>
                      <w:rFonts w:ascii="Arial" w:eastAsia="Arial" w:hAnsi="Arial" w:cs="Arial"/>
                      <w:color w:val="FFFFFF"/>
                      <w:sz w:val="22"/>
                      <w:szCs w:val="22"/>
                    </w:rPr>
                  </w:pPr>
                  <w:r>
                    <w:rPr>
                      <w:rFonts w:ascii="Arial" w:eastAsia="Arial" w:hAnsi="Arial" w:cs="Arial"/>
                      <w:color w:val="FFFFFF"/>
                      <w:sz w:val="22"/>
                      <w:szCs w:val="22"/>
                    </w:rPr>
                    <w:t>Elemento de Despesa</w:t>
                  </w:r>
                </w:p>
              </w:tc>
            </w:tr>
            <w:tr w:rsidR="00960C4C">
              <w:trPr>
                <w:trHeight w:val="272"/>
              </w:trPr>
              <w:tc>
                <w:tcPr>
                  <w:tcW w:w="1785" w:type="dxa"/>
                  <w:tcBorders>
                    <w:right w:val="single" w:sz="4" w:space="0" w:color="000000"/>
                  </w:tcBorders>
                  <w:shd w:val="clear" w:color="auto" w:fill="auto"/>
                </w:tcPr>
                <w:p w:rsidR="00960C4C" w:rsidRDefault="001B7C79" w:rsidP="0007780B">
                  <w:pPr>
                    <w:framePr w:hSpace="141" w:wrap="around" w:vAnchor="text" w:hAnchor="text" w:x="-735" w:y="1"/>
                    <w:pBdr>
                      <w:top w:val="nil"/>
                      <w:left w:val="nil"/>
                      <w:bottom w:val="nil"/>
                      <w:right w:val="nil"/>
                      <w:between w:val="nil"/>
                    </w:pBdr>
                    <w:spacing w:line="233" w:lineRule="auto"/>
                    <w:jc w:val="center"/>
                    <w:rPr>
                      <w:rFonts w:ascii="Arial" w:eastAsia="Arial" w:hAnsi="Arial" w:cs="Arial"/>
                      <w:b/>
                      <w:bCs/>
                      <w:color w:val="000000"/>
                      <w:sz w:val="22"/>
                      <w:szCs w:val="22"/>
                    </w:rPr>
                  </w:pPr>
                  <w:r>
                    <w:rPr>
                      <w:rFonts w:ascii="Arial" w:eastAsia="Arial" w:hAnsi="Arial" w:cs="Arial"/>
                      <w:b/>
                      <w:bCs/>
                      <w:color w:val="000000"/>
                      <w:sz w:val="22"/>
                      <w:szCs w:val="22"/>
                    </w:rPr>
                    <w:t>Turismo</w:t>
                  </w:r>
                </w:p>
              </w:tc>
              <w:tc>
                <w:tcPr>
                  <w:tcW w:w="1020" w:type="dxa"/>
                  <w:tcBorders>
                    <w:left w:val="single" w:sz="4" w:space="0" w:color="000000"/>
                  </w:tcBorders>
                  <w:shd w:val="clear" w:color="auto" w:fill="auto"/>
                </w:tcPr>
                <w:p w:rsidR="00960C4C" w:rsidRDefault="001B7C79" w:rsidP="0007780B">
                  <w:pPr>
                    <w:framePr w:hSpace="141" w:wrap="around" w:vAnchor="text" w:hAnchor="text" w:x="-735" w:y="1"/>
                    <w:pBdr>
                      <w:top w:val="nil"/>
                      <w:left w:val="nil"/>
                      <w:bottom w:val="nil"/>
                      <w:right w:val="nil"/>
                      <w:between w:val="nil"/>
                    </w:pBdr>
                    <w:spacing w:line="360" w:lineRule="auto"/>
                    <w:ind w:left="177"/>
                    <w:jc w:val="center"/>
                    <w:rPr>
                      <w:rFonts w:ascii="Arial" w:eastAsia="Arial" w:hAnsi="Arial" w:cs="Arial"/>
                      <w:color w:val="000000"/>
                      <w:sz w:val="22"/>
                      <w:szCs w:val="22"/>
                    </w:rPr>
                  </w:pPr>
                  <w:r>
                    <w:rPr>
                      <w:rFonts w:ascii="Arial" w:eastAsia="Arial" w:hAnsi="Arial" w:cs="Arial"/>
                      <w:sz w:val="22"/>
                      <w:szCs w:val="22"/>
                    </w:rPr>
                    <w:t>193</w:t>
                  </w:r>
                </w:p>
              </w:tc>
              <w:tc>
                <w:tcPr>
                  <w:tcW w:w="1830" w:type="dxa"/>
                  <w:shd w:val="clear" w:color="auto" w:fill="auto"/>
                </w:tcPr>
                <w:p w:rsidR="00960C4C" w:rsidRDefault="001B7C79" w:rsidP="0007780B">
                  <w:pPr>
                    <w:framePr w:hSpace="141" w:wrap="around" w:vAnchor="text" w:hAnchor="text" w:x="-735"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color w:val="000000"/>
                      <w:sz w:val="22"/>
                      <w:szCs w:val="22"/>
                    </w:rPr>
                    <w:t>02  04</w:t>
                  </w:r>
                </w:p>
              </w:tc>
              <w:tc>
                <w:tcPr>
                  <w:tcW w:w="1170" w:type="dxa"/>
                </w:tcPr>
                <w:p w:rsidR="00960C4C" w:rsidRDefault="001B7C79" w:rsidP="0007780B">
                  <w:pPr>
                    <w:framePr w:hSpace="141" w:wrap="around" w:vAnchor="text" w:hAnchor="text" w:x="-735"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color w:val="000000"/>
                      <w:sz w:val="22"/>
                      <w:szCs w:val="22"/>
                    </w:rPr>
                    <w:t>150</w:t>
                  </w:r>
                  <w:r>
                    <w:rPr>
                      <w:rFonts w:ascii="Arial" w:eastAsia="Arial" w:hAnsi="Arial" w:cs="Arial"/>
                      <w:sz w:val="22"/>
                      <w:szCs w:val="22"/>
                    </w:rPr>
                    <w:t>0</w:t>
                  </w:r>
                </w:p>
              </w:tc>
              <w:tc>
                <w:tcPr>
                  <w:tcW w:w="2130" w:type="dxa"/>
                  <w:shd w:val="clear" w:color="auto" w:fill="auto"/>
                </w:tcPr>
                <w:p w:rsidR="00960C4C" w:rsidRDefault="001B7C79" w:rsidP="0007780B">
                  <w:pPr>
                    <w:framePr w:hSpace="141" w:wrap="around" w:vAnchor="text" w:hAnchor="text" w:x="-735"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color w:val="000000"/>
                      <w:sz w:val="22"/>
                      <w:szCs w:val="22"/>
                    </w:rPr>
                    <w:t xml:space="preserve">23 695 0005 </w:t>
                  </w:r>
                  <w:r>
                    <w:rPr>
                      <w:rFonts w:ascii="Arial" w:eastAsia="Arial" w:hAnsi="Arial" w:cs="Arial"/>
                      <w:sz w:val="22"/>
                      <w:szCs w:val="22"/>
                    </w:rPr>
                    <w:t>2352</w:t>
                  </w:r>
                  <w:r>
                    <w:rPr>
                      <w:rFonts w:ascii="Arial" w:eastAsia="Arial" w:hAnsi="Arial" w:cs="Arial"/>
                      <w:color w:val="000000"/>
                      <w:sz w:val="22"/>
                      <w:szCs w:val="22"/>
                    </w:rPr>
                    <w:t xml:space="preserve"> 0000</w:t>
                  </w:r>
                </w:p>
              </w:tc>
              <w:tc>
                <w:tcPr>
                  <w:tcW w:w="1695" w:type="dxa"/>
                  <w:shd w:val="clear" w:color="auto" w:fill="auto"/>
                </w:tcPr>
                <w:p w:rsidR="00960C4C" w:rsidRDefault="001B7C79" w:rsidP="0007780B">
                  <w:pPr>
                    <w:framePr w:hSpace="141" w:wrap="around" w:vAnchor="text" w:hAnchor="text" w:x="-735"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color w:val="000000"/>
                      <w:sz w:val="22"/>
                      <w:szCs w:val="22"/>
                    </w:rPr>
                    <w:t>3.3.</w:t>
                  </w:r>
                  <w:r>
                    <w:rPr>
                      <w:rFonts w:ascii="Arial" w:eastAsia="Arial" w:hAnsi="Arial" w:cs="Arial"/>
                      <w:sz w:val="22"/>
                      <w:szCs w:val="22"/>
                    </w:rPr>
                    <w:t>9</w:t>
                  </w:r>
                  <w:r>
                    <w:rPr>
                      <w:rFonts w:ascii="Arial" w:eastAsia="Arial" w:hAnsi="Arial" w:cs="Arial"/>
                      <w:color w:val="000000"/>
                      <w:sz w:val="22"/>
                      <w:szCs w:val="22"/>
                    </w:rPr>
                    <w:t>0.39.00</w:t>
                  </w:r>
                </w:p>
              </w:tc>
            </w:tr>
          </w:tbl>
          <w:p w:rsidR="00960C4C" w:rsidRDefault="00960C4C">
            <w:pPr>
              <w:jc w:val="both"/>
              <w:rPr>
                <w:rFonts w:ascii="Arial" w:eastAsia="Arial" w:hAnsi="Arial" w:cs="Arial"/>
                <w:sz w:val="22"/>
                <w:szCs w:val="22"/>
              </w:rPr>
            </w:pPr>
          </w:p>
          <w:p w:rsidR="00960C4C" w:rsidRDefault="001B7C79">
            <w:pPr>
              <w:spacing w:line="276" w:lineRule="auto"/>
              <w:ind w:left="447"/>
              <w:jc w:val="both"/>
              <w:rPr>
                <w:rFonts w:ascii="Arial" w:eastAsia="Arial" w:hAnsi="Arial" w:cs="Arial"/>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A dotação relativa aos exercícios financeiros subsequentes será indicada após aprovação da Lei Orçamentária respectiva e liberação dos créditos correspondentes, mediante </w:t>
            </w:r>
            <w:proofErr w:type="spellStart"/>
            <w:r>
              <w:rPr>
                <w:rFonts w:ascii="Arial" w:eastAsia="Arial" w:hAnsi="Arial" w:cs="Arial"/>
                <w:color w:val="000000"/>
                <w:sz w:val="22"/>
                <w:szCs w:val="22"/>
              </w:rPr>
              <w:t>apostilamento</w:t>
            </w:r>
            <w:proofErr w:type="spellEnd"/>
            <w:r>
              <w:rPr>
                <w:rFonts w:ascii="Arial" w:eastAsia="Arial" w:hAnsi="Arial" w:cs="Arial"/>
                <w:color w:val="000000"/>
                <w:sz w:val="22"/>
                <w:szCs w:val="22"/>
              </w:rPr>
              <w:t xml:space="preserve">. </w:t>
            </w:r>
          </w:p>
        </w:tc>
      </w:tr>
    </w:tbl>
    <w:p w:rsidR="00960C4C" w:rsidRDefault="00960C4C">
      <w:pPr>
        <w:jc w:val="right"/>
        <w:rPr>
          <w:rFonts w:ascii="Arial" w:eastAsia="Arial" w:hAnsi="Arial" w:cs="Arial"/>
          <w:sz w:val="22"/>
          <w:szCs w:val="22"/>
        </w:rPr>
      </w:pPr>
    </w:p>
    <w:p w:rsidR="00960C4C" w:rsidRDefault="00960C4C">
      <w:pPr>
        <w:jc w:val="right"/>
        <w:rPr>
          <w:rFonts w:ascii="Arial" w:eastAsia="Arial" w:hAnsi="Arial" w:cs="Arial"/>
          <w:sz w:val="22"/>
          <w:szCs w:val="22"/>
        </w:rPr>
      </w:pPr>
    </w:p>
    <w:p w:rsidR="00960C4C" w:rsidRDefault="001B7C79">
      <w:pPr>
        <w:jc w:val="right"/>
        <w:rPr>
          <w:rFonts w:ascii="Arial" w:eastAsia="Arial" w:hAnsi="Arial" w:cs="Arial"/>
          <w:sz w:val="22"/>
          <w:szCs w:val="22"/>
        </w:rPr>
      </w:pPr>
      <w:r>
        <w:rPr>
          <w:rFonts w:ascii="Arial" w:eastAsia="Arial" w:hAnsi="Arial" w:cs="Arial"/>
          <w:sz w:val="22"/>
          <w:szCs w:val="22"/>
        </w:rPr>
        <w:t>Bueno Brandão, 10 de setembro de 2026.</w:t>
      </w:r>
    </w:p>
    <w:p w:rsidR="00960C4C" w:rsidRDefault="00960C4C" w:rsidP="00030F79">
      <w:pPr>
        <w:pBdr>
          <w:top w:val="nil"/>
          <w:left w:val="nil"/>
          <w:bottom w:val="nil"/>
          <w:right w:val="nil"/>
          <w:between w:val="nil"/>
        </w:pBdr>
        <w:tabs>
          <w:tab w:val="center" w:pos="4536"/>
        </w:tabs>
        <w:rPr>
          <w:rFonts w:ascii="Arial" w:eastAsia="Arial" w:hAnsi="Arial" w:cs="Arial"/>
          <w:b/>
          <w:bCs/>
          <w:sz w:val="22"/>
          <w:szCs w:val="22"/>
        </w:rPr>
      </w:pPr>
    </w:p>
    <w:p w:rsidR="00960C4C" w:rsidRDefault="00960C4C">
      <w:pPr>
        <w:pBdr>
          <w:top w:val="nil"/>
          <w:left w:val="nil"/>
          <w:bottom w:val="nil"/>
          <w:right w:val="nil"/>
          <w:between w:val="nil"/>
        </w:pBdr>
        <w:tabs>
          <w:tab w:val="center" w:pos="4536"/>
        </w:tabs>
        <w:jc w:val="center"/>
        <w:rPr>
          <w:rFonts w:ascii="Arial" w:eastAsia="Arial" w:hAnsi="Arial" w:cs="Arial"/>
          <w:b/>
          <w:bCs/>
          <w:sz w:val="22"/>
          <w:szCs w:val="22"/>
        </w:rPr>
      </w:pPr>
    </w:p>
    <w:p w:rsidR="00960C4C" w:rsidRDefault="00960C4C">
      <w:pPr>
        <w:pBdr>
          <w:top w:val="nil"/>
          <w:left w:val="nil"/>
          <w:bottom w:val="nil"/>
          <w:right w:val="nil"/>
          <w:between w:val="nil"/>
        </w:pBdr>
        <w:tabs>
          <w:tab w:val="center" w:pos="4536"/>
        </w:tabs>
        <w:jc w:val="center"/>
        <w:rPr>
          <w:rFonts w:ascii="Arial" w:eastAsia="Arial" w:hAnsi="Arial" w:cs="Arial"/>
          <w:b/>
          <w:bCs/>
          <w:sz w:val="22"/>
          <w:szCs w:val="22"/>
        </w:rPr>
      </w:pPr>
    </w:p>
    <w:p w:rsidR="00960C4C" w:rsidRDefault="00960C4C">
      <w:pPr>
        <w:pBdr>
          <w:top w:val="nil"/>
          <w:left w:val="nil"/>
          <w:bottom w:val="nil"/>
          <w:right w:val="nil"/>
          <w:between w:val="nil"/>
        </w:pBdr>
        <w:tabs>
          <w:tab w:val="center" w:pos="4536"/>
        </w:tabs>
        <w:jc w:val="center"/>
        <w:rPr>
          <w:rFonts w:ascii="Arial" w:eastAsia="Arial" w:hAnsi="Arial" w:cs="Arial"/>
          <w:b/>
          <w:bCs/>
          <w:sz w:val="22"/>
          <w:szCs w:val="22"/>
        </w:rPr>
      </w:pPr>
    </w:p>
    <w:p w:rsidR="00960C4C" w:rsidRDefault="00960C4C">
      <w:pPr>
        <w:pBdr>
          <w:top w:val="nil"/>
          <w:left w:val="nil"/>
          <w:bottom w:val="nil"/>
          <w:right w:val="nil"/>
          <w:between w:val="nil"/>
        </w:pBdr>
        <w:tabs>
          <w:tab w:val="center" w:pos="4536"/>
        </w:tabs>
        <w:jc w:val="center"/>
        <w:rPr>
          <w:rFonts w:ascii="Arial" w:eastAsia="Arial" w:hAnsi="Arial" w:cs="Arial"/>
          <w:b/>
          <w:bCs/>
          <w:sz w:val="22"/>
          <w:szCs w:val="22"/>
        </w:rPr>
      </w:pPr>
    </w:p>
    <w:p w:rsidR="00960C4C" w:rsidRDefault="001B7C79">
      <w:pPr>
        <w:pBdr>
          <w:top w:val="nil"/>
          <w:left w:val="nil"/>
          <w:bottom w:val="nil"/>
          <w:right w:val="nil"/>
          <w:between w:val="nil"/>
        </w:pBdr>
        <w:tabs>
          <w:tab w:val="center" w:pos="4536"/>
        </w:tabs>
        <w:jc w:val="center"/>
        <w:rPr>
          <w:rFonts w:ascii="Arial" w:eastAsia="Arial" w:hAnsi="Arial" w:cs="Arial"/>
          <w:b/>
          <w:bCs/>
          <w:color w:val="000000"/>
          <w:sz w:val="22"/>
          <w:szCs w:val="22"/>
          <w:highlight w:val="white"/>
        </w:rPr>
      </w:pPr>
      <w:r>
        <w:rPr>
          <w:rFonts w:ascii="Arial" w:eastAsia="Arial" w:hAnsi="Arial" w:cs="Arial"/>
          <w:b/>
          <w:bCs/>
          <w:color w:val="000000"/>
          <w:sz w:val="22"/>
          <w:szCs w:val="22"/>
          <w:highlight w:val="white"/>
        </w:rPr>
        <w:t>___________________________________</w:t>
      </w:r>
    </w:p>
    <w:p w:rsidR="00960C4C" w:rsidRDefault="001B7C79">
      <w:pPr>
        <w:pBdr>
          <w:top w:val="nil"/>
          <w:left w:val="nil"/>
          <w:bottom w:val="nil"/>
          <w:right w:val="nil"/>
          <w:between w:val="nil"/>
        </w:pBdr>
        <w:jc w:val="center"/>
        <w:rPr>
          <w:rFonts w:ascii="Arial" w:eastAsia="Arial" w:hAnsi="Arial" w:cs="Arial"/>
          <w:b/>
          <w:bCs/>
          <w:color w:val="000000"/>
          <w:sz w:val="22"/>
          <w:szCs w:val="22"/>
          <w:highlight w:val="white"/>
        </w:rPr>
      </w:pPr>
      <w:proofErr w:type="spellStart"/>
      <w:r>
        <w:rPr>
          <w:rFonts w:ascii="Arial" w:eastAsia="Arial" w:hAnsi="Arial" w:cs="Arial"/>
          <w:b/>
          <w:bCs/>
          <w:sz w:val="22"/>
          <w:szCs w:val="22"/>
          <w:highlight w:val="white"/>
        </w:rPr>
        <w:t>Kalline</w:t>
      </w:r>
      <w:proofErr w:type="spellEnd"/>
      <w:r>
        <w:rPr>
          <w:rFonts w:ascii="Arial" w:eastAsia="Arial" w:hAnsi="Arial" w:cs="Arial"/>
          <w:b/>
          <w:bCs/>
          <w:sz w:val="22"/>
          <w:szCs w:val="22"/>
          <w:highlight w:val="white"/>
        </w:rPr>
        <w:t xml:space="preserve"> Isadora </w:t>
      </w:r>
      <w:proofErr w:type="gramStart"/>
      <w:r>
        <w:rPr>
          <w:rFonts w:ascii="Arial" w:eastAsia="Arial" w:hAnsi="Arial" w:cs="Arial"/>
          <w:b/>
          <w:bCs/>
          <w:sz w:val="22"/>
          <w:szCs w:val="22"/>
          <w:highlight w:val="white"/>
        </w:rPr>
        <w:t>de Loura</w:t>
      </w:r>
      <w:proofErr w:type="gramEnd"/>
      <w:r>
        <w:rPr>
          <w:rFonts w:ascii="Arial" w:eastAsia="Arial" w:hAnsi="Arial" w:cs="Arial"/>
          <w:b/>
          <w:bCs/>
          <w:sz w:val="22"/>
          <w:szCs w:val="22"/>
          <w:highlight w:val="white"/>
        </w:rPr>
        <w:t xml:space="preserve"> </w:t>
      </w:r>
      <w:r>
        <w:rPr>
          <w:rFonts w:ascii="Arial" w:eastAsia="Arial" w:hAnsi="Arial" w:cs="Arial"/>
          <w:b/>
          <w:bCs/>
          <w:color w:val="000000"/>
          <w:sz w:val="22"/>
          <w:szCs w:val="22"/>
          <w:highlight w:val="white"/>
        </w:rPr>
        <w:t xml:space="preserve">– Matrícula: </w:t>
      </w:r>
      <w:r>
        <w:rPr>
          <w:rFonts w:ascii="Arial" w:eastAsia="Arial" w:hAnsi="Arial" w:cs="Arial"/>
          <w:b/>
          <w:bCs/>
          <w:sz w:val="22"/>
          <w:szCs w:val="22"/>
          <w:highlight w:val="white"/>
        </w:rPr>
        <w:t>4011</w:t>
      </w:r>
    </w:p>
    <w:p w:rsidR="00960C4C" w:rsidRDefault="001B7C79">
      <w:pPr>
        <w:pBdr>
          <w:top w:val="nil"/>
          <w:left w:val="nil"/>
          <w:bottom w:val="nil"/>
          <w:right w:val="nil"/>
          <w:between w:val="nil"/>
        </w:pBdr>
        <w:jc w:val="center"/>
        <w:rPr>
          <w:rFonts w:ascii="Arial" w:eastAsia="Arial" w:hAnsi="Arial" w:cs="Arial"/>
          <w:b/>
          <w:bCs/>
          <w:color w:val="000000"/>
          <w:sz w:val="22"/>
          <w:szCs w:val="22"/>
          <w:highlight w:val="white"/>
        </w:rPr>
      </w:pPr>
      <w:r>
        <w:rPr>
          <w:rFonts w:ascii="Arial" w:eastAsia="Arial" w:hAnsi="Arial" w:cs="Arial"/>
          <w:b/>
          <w:bCs/>
          <w:color w:val="000000"/>
          <w:sz w:val="22"/>
          <w:szCs w:val="22"/>
          <w:highlight w:val="white"/>
        </w:rPr>
        <w:t>Chefe de Turismo</w:t>
      </w:r>
    </w:p>
    <w:p w:rsidR="00960C4C" w:rsidRDefault="00960C4C" w:rsidP="00030F79">
      <w:pPr>
        <w:pBdr>
          <w:top w:val="nil"/>
          <w:left w:val="nil"/>
          <w:bottom w:val="nil"/>
          <w:right w:val="nil"/>
          <w:between w:val="nil"/>
        </w:pBdr>
        <w:rPr>
          <w:rFonts w:ascii="Arial" w:eastAsia="Arial" w:hAnsi="Arial" w:cs="Arial"/>
          <w:sz w:val="22"/>
          <w:szCs w:val="22"/>
        </w:rPr>
      </w:pPr>
    </w:p>
    <w:p w:rsidR="00960C4C" w:rsidRDefault="00960C4C">
      <w:pPr>
        <w:rPr>
          <w:rFonts w:ascii="Arial" w:eastAsia="Arial" w:hAnsi="Arial" w:cs="Arial"/>
          <w:b/>
          <w:bCs/>
          <w:color w:val="FF0000"/>
          <w:sz w:val="22"/>
          <w:szCs w:val="22"/>
        </w:rPr>
      </w:pPr>
    </w:p>
    <w:tbl>
      <w:tblPr>
        <w:tblStyle w:val="afff3"/>
        <w:tblW w:w="86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14"/>
      </w:tblGrid>
      <w:tr w:rsidR="00960C4C">
        <w:trPr>
          <w:trHeight w:val="2320"/>
        </w:trPr>
        <w:tc>
          <w:tcPr>
            <w:tcW w:w="8614" w:type="dxa"/>
          </w:tcPr>
          <w:p w:rsidR="00960C4C" w:rsidRDefault="001B7C79">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ind w:left="80" w:hanging="70"/>
              <w:jc w:val="both"/>
              <w:rPr>
                <w:rFonts w:ascii="Arial" w:eastAsia="Arial" w:hAnsi="Arial" w:cs="Arial"/>
                <w:color w:val="000000"/>
                <w:sz w:val="22"/>
                <w:szCs w:val="22"/>
              </w:rPr>
            </w:pPr>
            <w:r>
              <w:rPr>
                <w:rFonts w:ascii="Arial" w:eastAsia="Arial" w:hAnsi="Arial" w:cs="Arial"/>
                <w:color w:val="000000"/>
                <w:sz w:val="22"/>
                <w:szCs w:val="22"/>
              </w:rPr>
              <w:t>APROVO ESTE TR E DECLARO QUE TENHO CONHECIMENTO DE TODAS AS SUAS CARACTERÍSTICAS, RATIFICANDO, NESTE ATO, O SEU INTEGRAL CONTEÚDO.</w:t>
            </w:r>
          </w:p>
          <w:p w:rsidR="00960C4C" w:rsidRDefault="001B7C79">
            <w:pPr>
              <w:ind w:left="80"/>
              <w:rPr>
                <w:rFonts w:ascii="Arial" w:eastAsia="Arial" w:hAnsi="Arial" w:cs="Arial"/>
                <w:sz w:val="22"/>
                <w:szCs w:val="22"/>
              </w:rPr>
            </w:pPr>
            <w:r>
              <w:rPr>
                <w:rFonts w:ascii="Arial" w:eastAsia="Arial" w:hAnsi="Arial" w:cs="Arial"/>
                <w:sz w:val="22"/>
                <w:szCs w:val="22"/>
              </w:rPr>
              <w:t>Bueno Brandão, 01 de setembro de 2026</w:t>
            </w:r>
          </w:p>
          <w:p w:rsidR="00960C4C" w:rsidRDefault="001B7C79">
            <w:pPr>
              <w:pBdr>
                <w:top w:val="nil"/>
                <w:left w:val="nil"/>
                <w:bottom w:val="nil"/>
                <w:right w:val="nil"/>
                <w:between w:val="nil"/>
              </w:pBdr>
              <w:tabs>
                <w:tab w:val="center" w:pos="4536"/>
              </w:tabs>
              <w:jc w:val="center"/>
              <w:rPr>
                <w:rFonts w:ascii="Arial" w:eastAsia="Arial" w:hAnsi="Arial" w:cs="Arial"/>
                <w:b/>
                <w:bCs/>
                <w:sz w:val="22"/>
                <w:szCs w:val="22"/>
              </w:rPr>
            </w:pPr>
            <w:r>
              <w:rPr>
                <w:rFonts w:ascii="Arial" w:eastAsia="Arial" w:hAnsi="Arial" w:cs="Arial"/>
                <w:b/>
                <w:bCs/>
                <w:sz w:val="22"/>
                <w:szCs w:val="22"/>
              </w:rPr>
              <w:t xml:space="preserve"> </w:t>
            </w:r>
          </w:p>
          <w:p w:rsidR="00960C4C" w:rsidRDefault="00960C4C">
            <w:pPr>
              <w:pBdr>
                <w:top w:val="nil"/>
                <w:left w:val="nil"/>
                <w:bottom w:val="nil"/>
                <w:right w:val="nil"/>
                <w:between w:val="nil"/>
              </w:pBdr>
              <w:tabs>
                <w:tab w:val="center" w:pos="4536"/>
              </w:tabs>
              <w:jc w:val="center"/>
              <w:rPr>
                <w:rFonts w:ascii="Arial" w:eastAsia="Arial" w:hAnsi="Arial" w:cs="Arial"/>
                <w:b/>
                <w:bCs/>
                <w:sz w:val="22"/>
                <w:szCs w:val="22"/>
              </w:rPr>
            </w:pPr>
          </w:p>
          <w:p w:rsidR="00960C4C" w:rsidRDefault="00960C4C">
            <w:pPr>
              <w:pBdr>
                <w:top w:val="nil"/>
                <w:left w:val="nil"/>
                <w:bottom w:val="nil"/>
                <w:right w:val="nil"/>
                <w:between w:val="nil"/>
              </w:pBdr>
              <w:tabs>
                <w:tab w:val="center" w:pos="4536"/>
              </w:tabs>
              <w:jc w:val="center"/>
              <w:rPr>
                <w:rFonts w:ascii="Arial" w:eastAsia="Arial" w:hAnsi="Arial" w:cs="Arial"/>
                <w:b/>
                <w:bCs/>
                <w:sz w:val="22"/>
                <w:szCs w:val="22"/>
              </w:rPr>
            </w:pPr>
          </w:p>
          <w:p w:rsidR="00960C4C" w:rsidRDefault="00960C4C">
            <w:pPr>
              <w:pBdr>
                <w:top w:val="nil"/>
                <w:left w:val="nil"/>
                <w:bottom w:val="nil"/>
                <w:right w:val="nil"/>
                <w:between w:val="nil"/>
              </w:pBdr>
              <w:tabs>
                <w:tab w:val="center" w:pos="4536"/>
              </w:tabs>
              <w:jc w:val="center"/>
              <w:rPr>
                <w:rFonts w:ascii="Arial" w:eastAsia="Arial" w:hAnsi="Arial" w:cs="Arial"/>
                <w:b/>
                <w:bCs/>
                <w:sz w:val="22"/>
                <w:szCs w:val="22"/>
              </w:rPr>
            </w:pPr>
          </w:p>
          <w:p w:rsidR="00960C4C" w:rsidRDefault="001B7C79">
            <w:pPr>
              <w:pBdr>
                <w:top w:val="nil"/>
                <w:left w:val="nil"/>
                <w:bottom w:val="nil"/>
                <w:right w:val="nil"/>
                <w:between w:val="nil"/>
              </w:pBdr>
              <w:tabs>
                <w:tab w:val="center" w:pos="4536"/>
              </w:tabs>
              <w:jc w:val="center"/>
              <w:rPr>
                <w:rFonts w:ascii="Arial" w:eastAsia="Arial" w:hAnsi="Arial" w:cs="Arial"/>
                <w:b/>
                <w:bCs/>
                <w:color w:val="000000"/>
                <w:sz w:val="22"/>
                <w:szCs w:val="22"/>
              </w:rPr>
            </w:pPr>
            <w:r>
              <w:rPr>
                <w:rFonts w:ascii="Arial" w:eastAsia="Arial" w:hAnsi="Arial" w:cs="Arial"/>
                <w:b/>
                <w:bCs/>
                <w:color w:val="000000"/>
                <w:sz w:val="22"/>
                <w:szCs w:val="22"/>
              </w:rPr>
              <w:t>______________________________________</w:t>
            </w:r>
          </w:p>
          <w:p w:rsidR="00960C4C" w:rsidRDefault="001B7C79">
            <w:pPr>
              <w:pBdr>
                <w:top w:val="nil"/>
                <w:left w:val="nil"/>
                <w:bottom w:val="nil"/>
                <w:right w:val="nil"/>
                <w:between w:val="nil"/>
              </w:pBdr>
              <w:tabs>
                <w:tab w:val="left" w:pos="5580"/>
                <w:tab w:val="left" w:pos="7365"/>
              </w:tabs>
              <w:jc w:val="center"/>
              <w:rPr>
                <w:rFonts w:ascii="Arial" w:eastAsia="Arial" w:hAnsi="Arial" w:cs="Arial"/>
                <w:b/>
                <w:bCs/>
                <w:color w:val="000000"/>
                <w:sz w:val="22"/>
                <w:szCs w:val="22"/>
              </w:rPr>
            </w:pPr>
            <w:r>
              <w:rPr>
                <w:rFonts w:ascii="Arial" w:eastAsia="Arial" w:hAnsi="Arial" w:cs="Arial"/>
                <w:b/>
                <w:bCs/>
                <w:color w:val="000000"/>
                <w:sz w:val="22"/>
                <w:szCs w:val="22"/>
              </w:rPr>
              <w:t xml:space="preserve">Douglas Augusto </w:t>
            </w:r>
            <w:proofErr w:type="spellStart"/>
            <w:r>
              <w:rPr>
                <w:rFonts w:ascii="Arial" w:eastAsia="Arial" w:hAnsi="Arial" w:cs="Arial"/>
                <w:b/>
                <w:bCs/>
                <w:color w:val="000000"/>
                <w:sz w:val="22"/>
                <w:szCs w:val="22"/>
              </w:rPr>
              <w:t>Coltri</w:t>
            </w:r>
            <w:proofErr w:type="spellEnd"/>
            <w:r>
              <w:rPr>
                <w:rFonts w:ascii="Arial" w:eastAsia="Arial" w:hAnsi="Arial" w:cs="Arial"/>
                <w:b/>
                <w:bCs/>
                <w:color w:val="000000"/>
                <w:sz w:val="22"/>
                <w:szCs w:val="22"/>
              </w:rPr>
              <w:t xml:space="preserve"> </w:t>
            </w:r>
          </w:p>
          <w:p w:rsidR="00960C4C" w:rsidRDefault="001B7C79">
            <w:pPr>
              <w:pBdr>
                <w:top w:val="nil"/>
                <w:left w:val="nil"/>
                <w:bottom w:val="nil"/>
                <w:right w:val="nil"/>
                <w:between w:val="nil"/>
              </w:pBdr>
              <w:tabs>
                <w:tab w:val="left" w:pos="5580"/>
                <w:tab w:val="left" w:pos="7365"/>
              </w:tabs>
              <w:jc w:val="center"/>
              <w:rPr>
                <w:rFonts w:ascii="Arial" w:eastAsia="Arial" w:hAnsi="Arial" w:cs="Arial"/>
                <w:b/>
                <w:bCs/>
                <w:color w:val="000000"/>
                <w:sz w:val="22"/>
                <w:szCs w:val="22"/>
              </w:rPr>
            </w:pPr>
            <w:r>
              <w:rPr>
                <w:rFonts w:ascii="Arial" w:eastAsia="Arial" w:hAnsi="Arial" w:cs="Arial"/>
                <w:b/>
                <w:bCs/>
                <w:color w:val="000000"/>
                <w:sz w:val="22"/>
                <w:szCs w:val="22"/>
              </w:rPr>
              <w:t xml:space="preserve">Secretário Municipal de Turismo </w:t>
            </w:r>
          </w:p>
          <w:p w:rsidR="00960C4C" w:rsidRDefault="001B7C79">
            <w:pPr>
              <w:pBdr>
                <w:top w:val="nil"/>
                <w:left w:val="nil"/>
                <w:bottom w:val="nil"/>
                <w:right w:val="nil"/>
                <w:between w:val="nil"/>
              </w:pBdr>
              <w:tabs>
                <w:tab w:val="left" w:pos="5580"/>
                <w:tab w:val="left" w:pos="7365"/>
              </w:tabs>
              <w:jc w:val="center"/>
              <w:rPr>
                <w:rFonts w:ascii="Arial" w:eastAsia="Arial" w:hAnsi="Arial" w:cs="Arial"/>
                <w:b/>
                <w:bCs/>
                <w:color w:val="000000"/>
                <w:sz w:val="22"/>
                <w:szCs w:val="22"/>
              </w:rPr>
            </w:pPr>
            <w:r>
              <w:rPr>
                <w:rFonts w:ascii="Arial" w:eastAsia="Arial" w:hAnsi="Arial" w:cs="Arial"/>
                <w:b/>
                <w:bCs/>
                <w:color w:val="000000"/>
                <w:sz w:val="22"/>
                <w:szCs w:val="22"/>
              </w:rPr>
              <w:t>Matrícula: 3182</w:t>
            </w:r>
          </w:p>
          <w:p w:rsidR="00960C4C" w:rsidRDefault="00960C4C">
            <w:pPr>
              <w:pBdr>
                <w:top w:val="nil"/>
                <w:left w:val="nil"/>
                <w:bottom w:val="nil"/>
                <w:right w:val="nil"/>
                <w:between w:val="nil"/>
              </w:pBdr>
              <w:tabs>
                <w:tab w:val="left" w:pos="5580"/>
                <w:tab w:val="left" w:pos="7365"/>
              </w:tabs>
              <w:jc w:val="center"/>
              <w:rPr>
                <w:rFonts w:ascii="Arial" w:eastAsia="Arial" w:hAnsi="Arial" w:cs="Arial"/>
                <w:color w:val="000000"/>
                <w:sz w:val="22"/>
                <w:szCs w:val="22"/>
              </w:rPr>
            </w:pPr>
          </w:p>
        </w:tc>
      </w:tr>
    </w:tbl>
    <w:p w:rsidR="00960C4C" w:rsidRDefault="00960C4C">
      <w:pPr>
        <w:rPr>
          <w:rFonts w:ascii="Arial" w:eastAsia="Arial" w:hAnsi="Arial" w:cs="Arial"/>
          <w:b/>
          <w:bCs/>
          <w:color w:val="FF0000"/>
        </w:rPr>
      </w:pPr>
    </w:p>
    <w:p w:rsidR="00960C4C" w:rsidRDefault="00960C4C">
      <w:pPr>
        <w:jc w:val="center"/>
        <w:rPr>
          <w:rFonts w:ascii="Arial" w:eastAsia="Arial" w:hAnsi="Arial" w:cs="Arial"/>
          <w:b/>
          <w:bCs/>
          <w:color w:val="FF0000"/>
        </w:rPr>
      </w:pPr>
    </w:p>
    <w:tbl>
      <w:tblPr>
        <w:tblStyle w:val="afff4"/>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960C4C">
        <w:tc>
          <w:tcPr>
            <w:tcW w:w="8494" w:type="dxa"/>
          </w:tcPr>
          <w:p w:rsidR="00960C4C" w:rsidRDefault="001B7C79">
            <w:pPr>
              <w:rPr>
                <w:rFonts w:ascii="Arial" w:eastAsia="Arial" w:hAnsi="Arial" w:cs="Arial"/>
              </w:rPr>
            </w:pPr>
            <w:r>
              <w:rPr>
                <w:rFonts w:ascii="Arial" w:eastAsia="Arial" w:hAnsi="Arial" w:cs="Arial"/>
              </w:rPr>
              <w:t>Aprovação do ordenador de despesa:</w:t>
            </w:r>
          </w:p>
          <w:p w:rsidR="00960C4C" w:rsidRDefault="00960C4C">
            <w:pPr>
              <w:rPr>
                <w:rFonts w:ascii="Arial" w:eastAsia="Arial" w:hAnsi="Arial" w:cs="Arial"/>
              </w:rPr>
            </w:pPr>
          </w:p>
          <w:p w:rsidR="00960C4C" w:rsidRDefault="001B7C79">
            <w:pPr>
              <w:rPr>
                <w:rFonts w:ascii="Arial" w:eastAsia="Arial" w:hAnsi="Arial" w:cs="Arial"/>
              </w:rPr>
            </w:pPr>
            <w:proofErr w:type="gramStart"/>
            <w:r>
              <w:rPr>
                <w:rFonts w:ascii="Arial" w:eastAsia="Arial" w:hAnsi="Arial" w:cs="Arial"/>
              </w:rPr>
              <w:t xml:space="preserve">(  </w:t>
            </w:r>
            <w:proofErr w:type="gramEnd"/>
            <w:r>
              <w:rPr>
                <w:rFonts w:ascii="Arial" w:eastAsia="Arial" w:hAnsi="Arial" w:cs="Arial"/>
              </w:rPr>
              <w:t xml:space="preserve">  ) Sim</w:t>
            </w:r>
          </w:p>
          <w:p w:rsidR="00960C4C" w:rsidRDefault="001B7C79">
            <w:pPr>
              <w:pBdr>
                <w:top w:val="nil"/>
                <w:left w:val="nil"/>
                <w:bottom w:val="nil"/>
                <w:right w:val="nil"/>
                <w:between w:val="nil"/>
              </w:pBdr>
              <w:tabs>
                <w:tab w:val="center" w:pos="4536"/>
              </w:tabs>
              <w:rPr>
                <w:rFonts w:ascii="Arial" w:eastAsia="Arial" w:hAnsi="Arial" w:cs="Arial"/>
                <w:color w:val="000000"/>
              </w:rPr>
            </w:pPr>
            <w:proofErr w:type="gramStart"/>
            <w:r>
              <w:rPr>
                <w:rFonts w:ascii="Arial" w:eastAsia="Arial" w:hAnsi="Arial" w:cs="Arial"/>
                <w:color w:val="000000"/>
              </w:rPr>
              <w:t xml:space="preserve">(  </w:t>
            </w:r>
            <w:proofErr w:type="gramEnd"/>
            <w:r>
              <w:rPr>
                <w:rFonts w:ascii="Arial" w:eastAsia="Arial" w:hAnsi="Arial" w:cs="Arial"/>
                <w:color w:val="000000"/>
              </w:rPr>
              <w:t xml:space="preserve">  ) Não</w:t>
            </w:r>
          </w:p>
          <w:p w:rsidR="00960C4C" w:rsidRDefault="00960C4C">
            <w:pPr>
              <w:pBdr>
                <w:top w:val="nil"/>
                <w:left w:val="nil"/>
                <w:bottom w:val="nil"/>
                <w:right w:val="nil"/>
                <w:between w:val="nil"/>
              </w:pBdr>
              <w:tabs>
                <w:tab w:val="center" w:pos="4536"/>
              </w:tabs>
              <w:rPr>
                <w:rFonts w:ascii="Arial" w:eastAsia="Arial" w:hAnsi="Arial" w:cs="Arial"/>
              </w:rPr>
            </w:pPr>
          </w:p>
          <w:p w:rsidR="00960C4C" w:rsidRDefault="00960C4C">
            <w:pPr>
              <w:pBdr>
                <w:top w:val="nil"/>
                <w:left w:val="nil"/>
                <w:bottom w:val="nil"/>
                <w:right w:val="nil"/>
                <w:between w:val="nil"/>
              </w:pBdr>
              <w:tabs>
                <w:tab w:val="center" w:pos="4536"/>
              </w:tabs>
              <w:rPr>
                <w:rFonts w:ascii="Arial" w:eastAsia="Arial" w:hAnsi="Arial" w:cs="Arial"/>
              </w:rPr>
            </w:pPr>
          </w:p>
          <w:p w:rsidR="00960C4C" w:rsidRDefault="00960C4C">
            <w:pPr>
              <w:pBdr>
                <w:top w:val="nil"/>
                <w:left w:val="nil"/>
                <w:bottom w:val="nil"/>
                <w:right w:val="nil"/>
                <w:between w:val="nil"/>
              </w:pBdr>
              <w:tabs>
                <w:tab w:val="center" w:pos="4536"/>
              </w:tabs>
              <w:rPr>
                <w:rFonts w:ascii="Arial" w:eastAsia="Arial" w:hAnsi="Arial" w:cs="Arial"/>
                <w:color w:val="000000"/>
              </w:rPr>
            </w:pPr>
          </w:p>
          <w:p w:rsidR="00960C4C" w:rsidRDefault="001B7C79">
            <w:pPr>
              <w:pBdr>
                <w:top w:val="nil"/>
                <w:left w:val="nil"/>
                <w:bottom w:val="nil"/>
                <w:right w:val="nil"/>
                <w:between w:val="nil"/>
              </w:pBdr>
              <w:tabs>
                <w:tab w:val="center" w:pos="4536"/>
              </w:tabs>
              <w:jc w:val="center"/>
              <w:rPr>
                <w:rFonts w:ascii="Arial" w:eastAsia="Arial" w:hAnsi="Arial" w:cs="Arial"/>
                <w:b/>
                <w:bCs/>
                <w:color w:val="000000"/>
                <w:sz w:val="22"/>
                <w:szCs w:val="22"/>
              </w:rPr>
            </w:pPr>
            <w:r>
              <w:rPr>
                <w:rFonts w:ascii="Arial" w:eastAsia="Arial" w:hAnsi="Arial" w:cs="Arial"/>
                <w:b/>
                <w:bCs/>
                <w:color w:val="000000"/>
                <w:sz w:val="22"/>
                <w:szCs w:val="22"/>
              </w:rPr>
              <w:t>______________________________________</w:t>
            </w:r>
          </w:p>
          <w:p w:rsidR="00960C4C" w:rsidRDefault="001B7C79">
            <w:pPr>
              <w:jc w:val="center"/>
              <w:rPr>
                <w:rFonts w:ascii="Arial" w:eastAsia="Arial" w:hAnsi="Arial" w:cs="Arial"/>
                <w:b/>
                <w:bCs/>
                <w:sz w:val="22"/>
                <w:szCs w:val="22"/>
              </w:rPr>
            </w:pPr>
            <w:r>
              <w:rPr>
                <w:rFonts w:ascii="Arial" w:eastAsia="Arial" w:hAnsi="Arial" w:cs="Arial"/>
                <w:b/>
                <w:bCs/>
                <w:sz w:val="22"/>
                <w:szCs w:val="22"/>
              </w:rPr>
              <w:t xml:space="preserve">Lourival </w:t>
            </w:r>
            <w:proofErr w:type="spellStart"/>
            <w:r>
              <w:rPr>
                <w:rFonts w:ascii="Arial" w:eastAsia="Arial" w:hAnsi="Arial" w:cs="Arial"/>
                <w:b/>
                <w:bCs/>
                <w:sz w:val="22"/>
                <w:szCs w:val="22"/>
              </w:rPr>
              <w:t>Cavini</w:t>
            </w:r>
            <w:proofErr w:type="spellEnd"/>
            <w:r>
              <w:rPr>
                <w:rFonts w:ascii="Arial" w:eastAsia="Arial" w:hAnsi="Arial" w:cs="Arial"/>
                <w:b/>
                <w:bCs/>
                <w:sz w:val="22"/>
                <w:szCs w:val="22"/>
              </w:rPr>
              <w:t xml:space="preserve"> Júnior</w:t>
            </w:r>
          </w:p>
          <w:p w:rsidR="00960C4C" w:rsidRDefault="001B7C79">
            <w:pPr>
              <w:jc w:val="center"/>
              <w:rPr>
                <w:rFonts w:ascii="Arial" w:eastAsia="Arial" w:hAnsi="Arial" w:cs="Arial"/>
                <w:b/>
                <w:bCs/>
                <w:sz w:val="22"/>
                <w:szCs w:val="22"/>
              </w:rPr>
            </w:pPr>
            <w:r>
              <w:rPr>
                <w:rFonts w:ascii="Arial" w:eastAsia="Arial" w:hAnsi="Arial" w:cs="Arial"/>
                <w:b/>
                <w:bCs/>
                <w:sz w:val="22"/>
                <w:szCs w:val="22"/>
              </w:rPr>
              <w:t>Prefeito Municipal</w:t>
            </w:r>
          </w:p>
          <w:p w:rsidR="00960C4C" w:rsidRDefault="00960C4C">
            <w:pPr>
              <w:rPr>
                <w:rFonts w:ascii="Arial" w:eastAsia="Arial" w:hAnsi="Arial" w:cs="Arial"/>
              </w:rPr>
            </w:pPr>
          </w:p>
        </w:tc>
      </w:tr>
    </w:tbl>
    <w:p w:rsidR="00960C4C" w:rsidRDefault="00960C4C">
      <w:pPr>
        <w:rPr>
          <w:rFonts w:ascii="Arial" w:eastAsia="Arial" w:hAnsi="Arial" w:cs="Arial"/>
          <w:b/>
          <w:bCs/>
        </w:rPr>
      </w:pPr>
    </w:p>
    <w:p w:rsidR="00960C4C" w:rsidRDefault="001B7C79">
      <w:pPr>
        <w:jc w:val="center"/>
        <w:rPr>
          <w:rFonts w:ascii="Arial" w:eastAsia="Arial" w:hAnsi="Arial" w:cs="Arial"/>
          <w:b/>
          <w:bCs/>
        </w:rPr>
      </w:pPr>
      <w:r>
        <w:rPr>
          <w:rFonts w:ascii="Arial" w:eastAsia="Arial" w:hAnsi="Arial" w:cs="Arial"/>
          <w:b/>
          <w:bCs/>
        </w:rPr>
        <w:t>ANEXO I DO TERMO DE REFERÊNCIA</w:t>
      </w:r>
    </w:p>
    <w:p w:rsidR="00960C4C" w:rsidRDefault="00960C4C">
      <w:pPr>
        <w:jc w:val="center"/>
        <w:rPr>
          <w:rFonts w:ascii="Arial" w:eastAsia="Arial" w:hAnsi="Arial" w:cs="Arial"/>
          <w:b/>
          <w:bCs/>
        </w:rPr>
      </w:pPr>
    </w:p>
    <w:p w:rsidR="00960C4C" w:rsidRDefault="001B7C79">
      <w:pPr>
        <w:jc w:val="center"/>
        <w:rPr>
          <w:rFonts w:ascii="Arial" w:eastAsia="Arial" w:hAnsi="Arial" w:cs="Arial"/>
          <w:b/>
          <w:bCs/>
        </w:rPr>
      </w:pPr>
      <w:r>
        <w:rPr>
          <w:rFonts w:ascii="Arial" w:eastAsia="Arial" w:hAnsi="Arial" w:cs="Arial"/>
          <w:b/>
          <w:bCs/>
        </w:rPr>
        <w:t>QUANTIDADES E ESPECIFICAÇÕES</w:t>
      </w:r>
    </w:p>
    <w:p w:rsidR="00960C4C" w:rsidRDefault="00960C4C">
      <w:pPr>
        <w:jc w:val="center"/>
        <w:rPr>
          <w:rFonts w:ascii="Arial" w:eastAsia="Arial" w:hAnsi="Arial" w:cs="Arial"/>
          <w:b/>
          <w:bCs/>
        </w:rPr>
      </w:pPr>
    </w:p>
    <w:p w:rsidR="003A54AF" w:rsidRDefault="003A54AF" w:rsidP="003A54AF">
      <w:pPr>
        <w:pStyle w:val="ParagraphStyle"/>
        <w:rPr>
          <w:rStyle w:val="Normaltext"/>
        </w:rPr>
      </w:pPr>
    </w:p>
    <w:tbl>
      <w:tblPr>
        <w:tblW w:w="6175"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709"/>
        <w:gridCol w:w="6521"/>
        <w:gridCol w:w="709"/>
        <w:gridCol w:w="851"/>
        <w:gridCol w:w="1700"/>
      </w:tblGrid>
      <w:tr w:rsidR="003A54AF" w:rsidTr="00F36681">
        <w:tc>
          <w:tcPr>
            <w:tcW w:w="709" w:type="dxa"/>
            <w:shd w:val="clear" w:color="auto" w:fill="F0F0F0"/>
          </w:tcPr>
          <w:p w:rsidR="003A54AF" w:rsidRDefault="003A54AF" w:rsidP="00114BE2">
            <w:pPr>
              <w:pStyle w:val="ParagraphStyle"/>
              <w:jc w:val="center"/>
              <w:rPr>
                <w:rStyle w:val="Normaltext"/>
              </w:rPr>
            </w:pPr>
            <w:r>
              <w:rPr>
                <w:rStyle w:val="Normaltext"/>
              </w:rPr>
              <w:t>Item</w:t>
            </w:r>
          </w:p>
        </w:tc>
        <w:tc>
          <w:tcPr>
            <w:tcW w:w="6521" w:type="dxa"/>
            <w:shd w:val="clear" w:color="auto" w:fill="F0F0F0"/>
          </w:tcPr>
          <w:p w:rsidR="003A54AF" w:rsidRDefault="003A54AF" w:rsidP="00114BE2">
            <w:pPr>
              <w:pStyle w:val="ParagraphStyle"/>
              <w:jc w:val="center"/>
              <w:rPr>
                <w:rStyle w:val="Normaltext"/>
              </w:rPr>
            </w:pPr>
            <w:r>
              <w:rPr>
                <w:rStyle w:val="Normaltext"/>
              </w:rPr>
              <w:t>Descrição do Produto</w:t>
            </w:r>
          </w:p>
        </w:tc>
        <w:tc>
          <w:tcPr>
            <w:tcW w:w="709" w:type="dxa"/>
            <w:shd w:val="clear" w:color="auto" w:fill="F0F0F0"/>
          </w:tcPr>
          <w:p w:rsidR="003A54AF" w:rsidRDefault="003A54AF" w:rsidP="00114BE2">
            <w:pPr>
              <w:pStyle w:val="ParagraphStyle"/>
              <w:jc w:val="center"/>
              <w:rPr>
                <w:rStyle w:val="Normaltext"/>
              </w:rPr>
            </w:pPr>
            <w:proofErr w:type="spellStart"/>
            <w:r>
              <w:rPr>
                <w:rStyle w:val="Normaltext"/>
              </w:rPr>
              <w:t>Qte</w:t>
            </w:r>
            <w:proofErr w:type="spellEnd"/>
          </w:p>
        </w:tc>
        <w:tc>
          <w:tcPr>
            <w:tcW w:w="851" w:type="dxa"/>
            <w:shd w:val="clear" w:color="auto" w:fill="F0F0F0"/>
          </w:tcPr>
          <w:p w:rsidR="003A54AF" w:rsidRDefault="003A54AF" w:rsidP="00114BE2">
            <w:pPr>
              <w:pStyle w:val="ParagraphStyle"/>
              <w:jc w:val="center"/>
              <w:rPr>
                <w:rStyle w:val="Normaltext"/>
              </w:rPr>
            </w:pPr>
            <w:r>
              <w:rPr>
                <w:rStyle w:val="Normaltext"/>
              </w:rPr>
              <w:t>Unid.</w:t>
            </w:r>
          </w:p>
        </w:tc>
        <w:tc>
          <w:tcPr>
            <w:tcW w:w="1700" w:type="dxa"/>
            <w:shd w:val="clear" w:color="auto" w:fill="F0F0F0"/>
          </w:tcPr>
          <w:p w:rsidR="003A54AF" w:rsidRPr="0081748D" w:rsidRDefault="003A54AF" w:rsidP="00114BE2">
            <w:pPr>
              <w:pStyle w:val="ParagraphStyle"/>
              <w:jc w:val="center"/>
              <w:rPr>
                <w:rStyle w:val="Normaltext"/>
              </w:rPr>
            </w:pPr>
            <w:r>
              <w:rPr>
                <w:rStyle w:val="Normaltext"/>
              </w:rPr>
              <w:t>Centro de custo</w:t>
            </w:r>
          </w:p>
        </w:tc>
      </w:tr>
      <w:tr w:rsidR="003A54AF" w:rsidTr="00F36681">
        <w:tc>
          <w:tcPr>
            <w:tcW w:w="709" w:type="dxa"/>
          </w:tcPr>
          <w:p w:rsidR="003A54AF" w:rsidRDefault="003A54AF" w:rsidP="00114BE2">
            <w:pPr>
              <w:pStyle w:val="ParagraphStyle"/>
              <w:jc w:val="center"/>
              <w:rPr>
                <w:rStyle w:val="Normaltext"/>
              </w:rPr>
            </w:pPr>
            <w:r>
              <w:rPr>
                <w:rStyle w:val="Normaltext"/>
              </w:rPr>
              <w:t>1</w:t>
            </w:r>
          </w:p>
        </w:tc>
        <w:tc>
          <w:tcPr>
            <w:tcW w:w="6521" w:type="dxa"/>
          </w:tcPr>
          <w:p w:rsidR="003A54AF" w:rsidRDefault="003A54AF" w:rsidP="00114BE2">
            <w:pPr>
              <w:pStyle w:val="ParagraphStyle"/>
              <w:jc w:val="both"/>
              <w:rPr>
                <w:rStyle w:val="Normaltext"/>
              </w:rPr>
            </w:pPr>
            <w:r>
              <w:rPr>
                <w:rStyle w:val="Normaltext"/>
              </w:rPr>
              <w:t xml:space="preserve">LOCAÇÃO DE EQUIPAMENTO DE </w:t>
            </w:r>
            <w:proofErr w:type="gramStart"/>
            <w:r>
              <w:rPr>
                <w:rStyle w:val="Normaltext"/>
              </w:rPr>
              <w:t>SOM .</w:t>
            </w:r>
            <w:proofErr w:type="gramEnd"/>
            <w:r>
              <w:rPr>
                <w:rStyle w:val="Normaltext"/>
              </w:rPr>
              <w:t>-</w:t>
            </w:r>
          </w:p>
          <w:p w:rsidR="003A54AF" w:rsidRDefault="003A54AF" w:rsidP="00114BE2">
            <w:pPr>
              <w:pStyle w:val="ParagraphStyle"/>
              <w:jc w:val="both"/>
              <w:rPr>
                <w:rStyle w:val="Normaltext"/>
              </w:rPr>
            </w:pPr>
            <w:r>
              <w:rPr>
                <w:rStyle w:val="Normaltext"/>
              </w:rPr>
              <w:t xml:space="preserve">LOCAÇÃO DE EQUIPAMENTO DE SOM </w:t>
            </w:r>
          </w:p>
          <w:p w:rsidR="003A54AF" w:rsidRDefault="003A54AF" w:rsidP="00114BE2">
            <w:pPr>
              <w:pStyle w:val="ParagraphStyle"/>
              <w:jc w:val="both"/>
              <w:rPr>
                <w:rStyle w:val="Normaltext"/>
              </w:rPr>
            </w:pPr>
            <w:r>
              <w:rPr>
                <w:rStyle w:val="Normaltext"/>
              </w:rPr>
              <w:t xml:space="preserve">Sistema de sonorização tipo </w:t>
            </w:r>
            <w:proofErr w:type="spellStart"/>
            <w:r>
              <w:rPr>
                <w:rStyle w:val="Normaltext"/>
              </w:rPr>
              <w:t>Line</w:t>
            </w:r>
            <w:proofErr w:type="spellEnd"/>
            <w:r>
              <w:rPr>
                <w:rStyle w:val="Normaltext"/>
              </w:rPr>
              <w:t xml:space="preserve"> </w:t>
            </w:r>
            <w:proofErr w:type="spellStart"/>
            <w:r>
              <w:rPr>
                <w:rStyle w:val="Normaltext"/>
              </w:rPr>
              <w:t>Array</w:t>
            </w:r>
            <w:proofErr w:type="spellEnd"/>
            <w:r>
              <w:rPr>
                <w:rStyle w:val="Normaltext"/>
              </w:rPr>
              <w:t xml:space="preserve">, composto por: </w:t>
            </w:r>
          </w:p>
          <w:p w:rsidR="003A54AF" w:rsidRDefault="003A54AF" w:rsidP="00114BE2">
            <w:pPr>
              <w:pStyle w:val="ParagraphStyle"/>
              <w:jc w:val="both"/>
              <w:rPr>
                <w:rStyle w:val="Normaltext"/>
              </w:rPr>
            </w:pPr>
            <w:r>
              <w:rPr>
                <w:rStyle w:val="Normaltext"/>
              </w:rPr>
              <w:t>-</w:t>
            </w:r>
            <w:proofErr w:type="gramStart"/>
            <w:r>
              <w:rPr>
                <w:rStyle w:val="Normaltext"/>
              </w:rPr>
              <w:t>08 caixas</w:t>
            </w:r>
            <w:proofErr w:type="gramEnd"/>
            <w:r>
              <w:rPr>
                <w:rStyle w:val="Normaltext"/>
              </w:rPr>
              <w:t>, cada uma contendo 02 falantes de 12” e driver de titânio;</w:t>
            </w:r>
          </w:p>
          <w:p w:rsidR="003A54AF" w:rsidRDefault="003A54AF" w:rsidP="00114BE2">
            <w:pPr>
              <w:pStyle w:val="ParagraphStyle"/>
              <w:jc w:val="both"/>
              <w:rPr>
                <w:rStyle w:val="Normaltext"/>
              </w:rPr>
            </w:pPr>
            <w:r>
              <w:rPr>
                <w:rStyle w:val="Normaltext"/>
              </w:rPr>
              <w:t xml:space="preserve">-08 </w:t>
            </w:r>
            <w:proofErr w:type="spellStart"/>
            <w:r>
              <w:rPr>
                <w:rStyle w:val="Normaltext"/>
              </w:rPr>
              <w:t>subwoofers</w:t>
            </w:r>
            <w:proofErr w:type="spellEnd"/>
            <w:r>
              <w:rPr>
                <w:rStyle w:val="Normaltext"/>
              </w:rPr>
              <w:t>, cada um equipado com 02 falantes de 18”;</w:t>
            </w:r>
          </w:p>
          <w:p w:rsidR="003A54AF" w:rsidRDefault="003A54AF" w:rsidP="00114BE2">
            <w:pPr>
              <w:pStyle w:val="ParagraphStyle"/>
              <w:jc w:val="both"/>
              <w:rPr>
                <w:rStyle w:val="Normaltext"/>
              </w:rPr>
            </w:pPr>
            <w:r>
              <w:rPr>
                <w:rStyle w:val="Normaltext"/>
              </w:rPr>
              <w:t>-</w:t>
            </w:r>
            <w:proofErr w:type="gramStart"/>
            <w:r>
              <w:rPr>
                <w:rStyle w:val="Normaltext"/>
              </w:rPr>
              <w:t>04 monitores</w:t>
            </w:r>
            <w:proofErr w:type="gramEnd"/>
            <w:r>
              <w:rPr>
                <w:rStyle w:val="Normaltext"/>
              </w:rPr>
              <w:t xml:space="preserve"> de palco, equipados com alto-falantes de no mínimo 12” e </w:t>
            </w:r>
            <w:proofErr w:type="spellStart"/>
            <w:r>
              <w:rPr>
                <w:rStyle w:val="Normaltext"/>
              </w:rPr>
              <w:t>tweeter</w:t>
            </w:r>
            <w:proofErr w:type="spellEnd"/>
            <w:r>
              <w:rPr>
                <w:rStyle w:val="Normaltext"/>
              </w:rPr>
              <w:t xml:space="preserve"> ou driver de titânio;</w:t>
            </w:r>
          </w:p>
          <w:p w:rsidR="003A54AF" w:rsidRDefault="003A54AF" w:rsidP="00114BE2">
            <w:pPr>
              <w:pStyle w:val="ParagraphStyle"/>
              <w:jc w:val="both"/>
              <w:rPr>
                <w:rStyle w:val="Normaltext"/>
              </w:rPr>
            </w:pPr>
            <w:r>
              <w:rPr>
                <w:rStyle w:val="Normaltext"/>
              </w:rPr>
              <w:t>-01 amplificador de baixo com caixa 4x10”;</w:t>
            </w:r>
          </w:p>
          <w:p w:rsidR="003A54AF" w:rsidRDefault="003A54AF" w:rsidP="00114BE2">
            <w:pPr>
              <w:pStyle w:val="ParagraphStyle"/>
              <w:jc w:val="both"/>
              <w:rPr>
                <w:rStyle w:val="Normaltext"/>
              </w:rPr>
            </w:pPr>
            <w:r>
              <w:rPr>
                <w:rStyle w:val="Normaltext"/>
              </w:rPr>
              <w:t xml:space="preserve">-01 amplificador de guitarra com, no mínimo, </w:t>
            </w:r>
            <w:proofErr w:type="gramStart"/>
            <w:r>
              <w:rPr>
                <w:rStyle w:val="Normaltext"/>
              </w:rPr>
              <w:t>01 falante</w:t>
            </w:r>
            <w:proofErr w:type="gramEnd"/>
            <w:r>
              <w:rPr>
                <w:rStyle w:val="Normaltext"/>
              </w:rPr>
              <w:t xml:space="preserve"> de 12”;</w:t>
            </w:r>
          </w:p>
          <w:p w:rsidR="003A54AF" w:rsidRDefault="003A54AF" w:rsidP="00114BE2">
            <w:pPr>
              <w:pStyle w:val="ParagraphStyle"/>
              <w:jc w:val="both"/>
              <w:rPr>
                <w:rStyle w:val="Normaltext"/>
              </w:rPr>
            </w:pPr>
            <w:r>
              <w:rPr>
                <w:rStyle w:val="Normaltext"/>
              </w:rPr>
              <w:t xml:space="preserve">-01 kit de bateria, contendo: </w:t>
            </w:r>
            <w:proofErr w:type="gramStart"/>
            <w:r>
              <w:rPr>
                <w:rStyle w:val="Normaltext"/>
              </w:rPr>
              <w:t>01 bumbo</w:t>
            </w:r>
            <w:proofErr w:type="gramEnd"/>
            <w:r>
              <w:rPr>
                <w:rStyle w:val="Normaltext"/>
              </w:rPr>
              <w:t>, 02 tons e 01 surdo;</w:t>
            </w:r>
          </w:p>
          <w:p w:rsidR="003A54AF" w:rsidRDefault="003A54AF" w:rsidP="00114BE2">
            <w:pPr>
              <w:pStyle w:val="ParagraphStyle"/>
              <w:jc w:val="both"/>
              <w:rPr>
                <w:rStyle w:val="Normaltext"/>
              </w:rPr>
            </w:pPr>
            <w:r>
              <w:rPr>
                <w:rStyle w:val="Normaltext"/>
              </w:rPr>
              <w:t>-</w:t>
            </w:r>
            <w:proofErr w:type="gramStart"/>
            <w:r>
              <w:rPr>
                <w:rStyle w:val="Normaltext"/>
              </w:rPr>
              <w:t>02 praticáveis</w:t>
            </w:r>
            <w:proofErr w:type="gramEnd"/>
            <w:r>
              <w:rPr>
                <w:rStyle w:val="Normaltext"/>
              </w:rPr>
              <w:t xml:space="preserve"> de palco;</w:t>
            </w:r>
          </w:p>
          <w:p w:rsidR="003A54AF" w:rsidRDefault="003A54AF" w:rsidP="00114BE2">
            <w:pPr>
              <w:pStyle w:val="ParagraphStyle"/>
              <w:jc w:val="both"/>
              <w:rPr>
                <w:rStyle w:val="Normaltext"/>
              </w:rPr>
            </w:pPr>
            <w:r>
              <w:rPr>
                <w:rStyle w:val="Normaltext"/>
              </w:rPr>
              <w:t>-01 mesa de som digital, com capacidade mínima de 32 canais de entrada e 16 saídas auxiliares;</w:t>
            </w:r>
          </w:p>
          <w:p w:rsidR="003A54AF" w:rsidRDefault="003A54AF" w:rsidP="00114BE2">
            <w:pPr>
              <w:pStyle w:val="ParagraphStyle"/>
              <w:jc w:val="both"/>
              <w:rPr>
                <w:rStyle w:val="Normaltext"/>
              </w:rPr>
            </w:pPr>
            <w:r>
              <w:rPr>
                <w:rStyle w:val="Normaltext"/>
              </w:rPr>
              <w:t>-</w:t>
            </w:r>
            <w:proofErr w:type="gramStart"/>
            <w:r>
              <w:rPr>
                <w:rStyle w:val="Normaltext"/>
              </w:rPr>
              <w:t>02 microfones</w:t>
            </w:r>
            <w:proofErr w:type="gramEnd"/>
            <w:r>
              <w:rPr>
                <w:rStyle w:val="Normaltext"/>
              </w:rPr>
              <w:t xml:space="preserve"> sem fio;</w:t>
            </w:r>
          </w:p>
          <w:p w:rsidR="003A54AF" w:rsidRDefault="003A54AF" w:rsidP="00114BE2">
            <w:pPr>
              <w:pStyle w:val="ParagraphStyle"/>
              <w:jc w:val="both"/>
              <w:rPr>
                <w:rStyle w:val="Normaltext"/>
              </w:rPr>
            </w:pPr>
            <w:r>
              <w:rPr>
                <w:rStyle w:val="Normaltext"/>
              </w:rPr>
              <w:t xml:space="preserve">-01 kit de </w:t>
            </w:r>
            <w:proofErr w:type="spellStart"/>
            <w:r>
              <w:rPr>
                <w:rStyle w:val="Normaltext"/>
              </w:rPr>
              <w:t>microfonação</w:t>
            </w:r>
            <w:proofErr w:type="spellEnd"/>
            <w:r>
              <w:rPr>
                <w:rStyle w:val="Normaltext"/>
              </w:rPr>
              <w:t xml:space="preserve"> para bateria, contendo no mínimo 07 microfones;</w:t>
            </w:r>
          </w:p>
          <w:p w:rsidR="003A54AF" w:rsidRDefault="003A54AF" w:rsidP="00114BE2">
            <w:pPr>
              <w:pStyle w:val="ParagraphStyle"/>
              <w:jc w:val="both"/>
              <w:rPr>
                <w:rStyle w:val="Normaltext"/>
              </w:rPr>
            </w:pPr>
            <w:r>
              <w:rPr>
                <w:rStyle w:val="Normaltext"/>
              </w:rPr>
              <w:t>-</w:t>
            </w:r>
            <w:proofErr w:type="gramStart"/>
            <w:r>
              <w:rPr>
                <w:rStyle w:val="Normaltext"/>
              </w:rPr>
              <w:t>12 microfones</w:t>
            </w:r>
            <w:proofErr w:type="gramEnd"/>
            <w:r>
              <w:rPr>
                <w:rStyle w:val="Normaltext"/>
              </w:rPr>
              <w:t xml:space="preserve"> com fio;</w:t>
            </w:r>
          </w:p>
          <w:p w:rsidR="003A54AF" w:rsidRDefault="003A54AF" w:rsidP="00114BE2">
            <w:pPr>
              <w:pStyle w:val="ParagraphStyle"/>
              <w:jc w:val="both"/>
              <w:rPr>
                <w:rStyle w:val="Normaltext"/>
              </w:rPr>
            </w:pPr>
            <w:r>
              <w:rPr>
                <w:rStyle w:val="Normaltext"/>
              </w:rPr>
              <w:t xml:space="preserve">-08 </w:t>
            </w:r>
            <w:proofErr w:type="spellStart"/>
            <w:r>
              <w:rPr>
                <w:rStyle w:val="Normaltext"/>
              </w:rPr>
              <w:t>direct</w:t>
            </w:r>
            <w:proofErr w:type="spellEnd"/>
            <w:r>
              <w:rPr>
                <w:rStyle w:val="Normaltext"/>
              </w:rPr>
              <w:t xml:space="preserve"> boxes (DI);</w:t>
            </w:r>
          </w:p>
          <w:p w:rsidR="003A54AF" w:rsidRDefault="003A54AF" w:rsidP="00114BE2">
            <w:pPr>
              <w:pStyle w:val="ParagraphStyle"/>
              <w:jc w:val="both"/>
              <w:rPr>
                <w:rStyle w:val="Normaltext"/>
              </w:rPr>
            </w:pPr>
            <w:r>
              <w:rPr>
                <w:rStyle w:val="Normaltext"/>
              </w:rPr>
              <w:t>-</w:t>
            </w:r>
            <w:proofErr w:type="gramStart"/>
            <w:r>
              <w:rPr>
                <w:rStyle w:val="Normaltext"/>
              </w:rPr>
              <w:t>10 pedestais</w:t>
            </w:r>
            <w:proofErr w:type="gramEnd"/>
            <w:r>
              <w:rPr>
                <w:rStyle w:val="Normaltext"/>
              </w:rPr>
              <w:t xml:space="preserve"> para microfone;</w:t>
            </w:r>
          </w:p>
          <w:p w:rsidR="003A54AF" w:rsidRDefault="003A54AF" w:rsidP="00114BE2">
            <w:pPr>
              <w:pStyle w:val="ParagraphStyle"/>
              <w:jc w:val="both"/>
              <w:rPr>
                <w:rStyle w:val="Normaltext"/>
              </w:rPr>
            </w:pPr>
            <w:r>
              <w:rPr>
                <w:rStyle w:val="Normaltext"/>
              </w:rPr>
              <w:t xml:space="preserve">-01 sistema </w:t>
            </w:r>
            <w:proofErr w:type="spellStart"/>
            <w:r>
              <w:rPr>
                <w:rStyle w:val="Normaltext"/>
              </w:rPr>
              <w:t>Powerplay</w:t>
            </w:r>
            <w:proofErr w:type="spellEnd"/>
            <w:r>
              <w:rPr>
                <w:rStyle w:val="Normaltext"/>
              </w:rPr>
              <w:t xml:space="preserve"> com 08 vias;</w:t>
            </w:r>
          </w:p>
          <w:p w:rsidR="003A54AF" w:rsidRDefault="003A54AF" w:rsidP="00114BE2">
            <w:pPr>
              <w:pStyle w:val="ParagraphStyle"/>
              <w:jc w:val="both"/>
              <w:rPr>
                <w:rStyle w:val="Normaltext"/>
              </w:rPr>
            </w:pPr>
            <w:r>
              <w:rPr>
                <w:rStyle w:val="Normaltext"/>
              </w:rPr>
              <w:t>-</w:t>
            </w:r>
            <w:proofErr w:type="gramStart"/>
            <w:r>
              <w:rPr>
                <w:rStyle w:val="Normaltext"/>
              </w:rPr>
              <w:t>08 cabos</w:t>
            </w:r>
            <w:proofErr w:type="gramEnd"/>
            <w:r>
              <w:rPr>
                <w:rStyle w:val="Normaltext"/>
              </w:rPr>
              <w:t xml:space="preserve"> para fone de ouvido;</w:t>
            </w:r>
          </w:p>
          <w:p w:rsidR="003A54AF" w:rsidRDefault="003A54AF" w:rsidP="00114BE2">
            <w:pPr>
              <w:pStyle w:val="ParagraphStyle"/>
              <w:jc w:val="both"/>
              <w:rPr>
                <w:rStyle w:val="Normaltext"/>
              </w:rPr>
            </w:pPr>
            <w:r>
              <w:rPr>
                <w:rStyle w:val="Normaltext"/>
              </w:rPr>
              <w:t>-01 notebook para operação e controle do sistema;</w:t>
            </w:r>
          </w:p>
          <w:p w:rsidR="003A54AF" w:rsidRDefault="003A54AF" w:rsidP="00114BE2">
            <w:pPr>
              <w:pStyle w:val="ParagraphStyle"/>
              <w:jc w:val="both"/>
              <w:rPr>
                <w:rStyle w:val="Normaltext"/>
              </w:rPr>
            </w:pPr>
            <w:r>
              <w:rPr>
                <w:rStyle w:val="Normaltext"/>
              </w:rPr>
              <w:t>-01 sistema de alimentação elétrica principal (</w:t>
            </w:r>
            <w:proofErr w:type="spellStart"/>
            <w:r>
              <w:rPr>
                <w:rStyle w:val="Normaltext"/>
              </w:rPr>
              <w:t>main</w:t>
            </w:r>
            <w:proofErr w:type="spellEnd"/>
            <w:r>
              <w:rPr>
                <w:rStyle w:val="Normaltext"/>
              </w:rPr>
              <w:t xml:space="preserve"> </w:t>
            </w:r>
            <w:proofErr w:type="spellStart"/>
            <w:r>
              <w:rPr>
                <w:rStyle w:val="Normaltext"/>
              </w:rPr>
              <w:t>power</w:t>
            </w:r>
            <w:proofErr w:type="spellEnd"/>
            <w:r>
              <w:rPr>
                <w:rStyle w:val="Normaltext"/>
              </w:rPr>
              <w:t>).</w:t>
            </w:r>
          </w:p>
          <w:p w:rsidR="003A54AF" w:rsidRDefault="003A54AF" w:rsidP="00114BE2">
            <w:pPr>
              <w:pStyle w:val="ParagraphStyle"/>
              <w:jc w:val="both"/>
              <w:rPr>
                <w:rStyle w:val="Normaltext"/>
              </w:rPr>
            </w:pPr>
          </w:p>
          <w:p w:rsidR="003A54AF" w:rsidRDefault="003A54AF" w:rsidP="00114BE2">
            <w:pPr>
              <w:pStyle w:val="ParagraphStyle"/>
              <w:jc w:val="both"/>
              <w:rPr>
                <w:rStyle w:val="Normaltext"/>
              </w:rPr>
            </w:pPr>
            <w:r>
              <w:rPr>
                <w:rStyle w:val="Normaltext"/>
              </w:rPr>
              <w:t>Todos os amplificadores, cabos, conectores, acessórios e demais periféricos necessários ao pleno funcionamento do sistema deverão estar inclusos, instalados e em perfeitas condições de uso.</w:t>
            </w:r>
          </w:p>
          <w:p w:rsidR="003A54AF" w:rsidRDefault="003A54AF" w:rsidP="00114BE2">
            <w:pPr>
              <w:pStyle w:val="ParagraphStyle"/>
              <w:jc w:val="both"/>
              <w:rPr>
                <w:rStyle w:val="Normaltext"/>
              </w:rPr>
            </w:pPr>
          </w:p>
          <w:p w:rsidR="003A54AF" w:rsidRDefault="003A54AF" w:rsidP="00114BE2">
            <w:pPr>
              <w:pStyle w:val="ParagraphStyle"/>
              <w:jc w:val="both"/>
              <w:rPr>
                <w:rStyle w:val="Normaltext"/>
              </w:rPr>
            </w:pPr>
            <w:r>
              <w:rPr>
                <w:rStyle w:val="Normaltext"/>
              </w:rPr>
              <w:t>OBS: O equipamento acima deverá estar montado em sua totalidade, na Praça Virgílio de Melo Franco à disposição da comissão de eventos e/ou prepostos conferência e testes, no dia 23 de dezembro de 2026 até às 17h, os cabos e conectores são por conta do contratado.</w:t>
            </w:r>
          </w:p>
          <w:p w:rsidR="003A54AF" w:rsidRDefault="003A54AF" w:rsidP="00114BE2">
            <w:pPr>
              <w:pStyle w:val="ParagraphStyle"/>
              <w:jc w:val="both"/>
              <w:rPr>
                <w:rStyle w:val="Normaltext"/>
              </w:rPr>
            </w:pPr>
          </w:p>
          <w:p w:rsidR="003A54AF" w:rsidRDefault="003A54AF" w:rsidP="00114BE2">
            <w:pPr>
              <w:pStyle w:val="ParagraphStyle"/>
              <w:jc w:val="both"/>
              <w:rPr>
                <w:rStyle w:val="Normaltext"/>
              </w:rPr>
            </w:pPr>
            <w:r>
              <w:rPr>
                <w:rStyle w:val="Normaltext"/>
              </w:rPr>
              <w:t>A Empresa atenderá a todas as atrações programadas para o evento, incluindo os horários de passagem de som, perfazendo a seguinte grade de horários:</w:t>
            </w:r>
          </w:p>
          <w:p w:rsidR="003A54AF" w:rsidRDefault="003A54AF" w:rsidP="00114BE2">
            <w:pPr>
              <w:pStyle w:val="ParagraphStyle"/>
              <w:jc w:val="both"/>
              <w:rPr>
                <w:rStyle w:val="Normaltext"/>
              </w:rPr>
            </w:pPr>
            <w:r>
              <w:rPr>
                <w:rStyle w:val="Normaltext"/>
              </w:rPr>
              <w:t>Dia 24/12/2026 passagem de som a partir das 16h e início do evento a partir das 20 h, indo até às 03h do dia 25/12/2026</w:t>
            </w:r>
          </w:p>
          <w:p w:rsidR="003A54AF" w:rsidRDefault="003A54AF" w:rsidP="00114BE2">
            <w:pPr>
              <w:pStyle w:val="ParagraphStyle"/>
              <w:jc w:val="both"/>
              <w:rPr>
                <w:rStyle w:val="Normaltext"/>
              </w:rPr>
            </w:pPr>
            <w:r>
              <w:rPr>
                <w:rStyle w:val="Normaltext"/>
              </w:rPr>
              <w:t>Dia 25/12/2026 passagem de som a partir das 16h e início do evento a partir das 20 h, indo até às 03h do dia 26/12/2026</w:t>
            </w:r>
          </w:p>
          <w:p w:rsidR="003A54AF" w:rsidRDefault="003A54AF" w:rsidP="00114BE2">
            <w:pPr>
              <w:pStyle w:val="ParagraphStyle"/>
              <w:jc w:val="both"/>
              <w:rPr>
                <w:rStyle w:val="Normaltext"/>
              </w:rPr>
            </w:pPr>
            <w:r>
              <w:rPr>
                <w:rStyle w:val="Normaltext"/>
              </w:rPr>
              <w:t>Dia 26/12/2026 passagem de som a partir das 16h e início do evento a partir das 20 h, indo até às 03h do dia 27/12/2026</w:t>
            </w:r>
          </w:p>
          <w:p w:rsidR="003A54AF" w:rsidRDefault="003A54AF" w:rsidP="00114BE2">
            <w:pPr>
              <w:pStyle w:val="ParagraphStyle"/>
              <w:jc w:val="both"/>
              <w:rPr>
                <w:rStyle w:val="Normaltext"/>
              </w:rPr>
            </w:pPr>
            <w:r>
              <w:rPr>
                <w:rStyle w:val="Normaltext"/>
              </w:rPr>
              <w:t>Dia 31/12/2026 passagem de som a partir das 16h e início do evento a partir das 20h, indo até às 03h30 do dia 01/01/2026</w:t>
            </w:r>
          </w:p>
          <w:p w:rsidR="003A54AF" w:rsidRDefault="003A54AF" w:rsidP="00114BE2">
            <w:pPr>
              <w:pStyle w:val="ParagraphStyle"/>
              <w:jc w:val="both"/>
              <w:rPr>
                <w:rStyle w:val="Normaltext"/>
              </w:rPr>
            </w:pPr>
            <w:r>
              <w:rPr>
                <w:rStyle w:val="Normaltext"/>
              </w:rPr>
              <w:t>Dia 01/01/2027 passagem de som a partir das 16h e início do evento a partir das 20h, indo até às 03h do dia 02/01/2027</w:t>
            </w:r>
          </w:p>
          <w:p w:rsidR="003A54AF" w:rsidRDefault="003A54AF" w:rsidP="00114BE2">
            <w:pPr>
              <w:pStyle w:val="ParagraphStyle"/>
              <w:jc w:val="both"/>
              <w:rPr>
                <w:rStyle w:val="Normaltext"/>
              </w:rPr>
            </w:pPr>
            <w:r>
              <w:rPr>
                <w:rStyle w:val="Normaltext"/>
              </w:rPr>
              <w:t>Dia 02/01/2027 passagem de som a partir das 16h e início do evento a partir das 20h, indo até às 03h do dia 03/01/2027</w:t>
            </w:r>
          </w:p>
          <w:p w:rsidR="003A54AF" w:rsidRDefault="003A54AF" w:rsidP="00114BE2">
            <w:pPr>
              <w:pStyle w:val="ParagraphStyle"/>
              <w:jc w:val="both"/>
              <w:rPr>
                <w:rStyle w:val="Normaltext"/>
              </w:rPr>
            </w:pPr>
            <w:r>
              <w:rPr>
                <w:rStyle w:val="Normaltext"/>
              </w:rPr>
              <w:t>Todas as despesas com alimentação, transporte e hospedagem de técnicos e equipe de montagem serão por conta do contratado.</w:t>
            </w:r>
          </w:p>
          <w:p w:rsidR="003A54AF" w:rsidRDefault="003A54AF" w:rsidP="00114BE2">
            <w:pPr>
              <w:pStyle w:val="ParagraphStyle"/>
              <w:jc w:val="both"/>
              <w:rPr>
                <w:rStyle w:val="Normaltext"/>
              </w:rPr>
            </w:pPr>
          </w:p>
        </w:tc>
        <w:tc>
          <w:tcPr>
            <w:tcW w:w="709" w:type="dxa"/>
          </w:tcPr>
          <w:p w:rsidR="003A54AF" w:rsidRDefault="003A54AF" w:rsidP="00114BE2">
            <w:pPr>
              <w:pStyle w:val="ParagraphStyle"/>
              <w:jc w:val="center"/>
              <w:rPr>
                <w:rStyle w:val="Normaltext"/>
              </w:rPr>
            </w:pPr>
            <w:r>
              <w:rPr>
                <w:rStyle w:val="Normaltext"/>
              </w:rPr>
              <w:t>1</w:t>
            </w:r>
          </w:p>
        </w:tc>
        <w:tc>
          <w:tcPr>
            <w:tcW w:w="851" w:type="dxa"/>
          </w:tcPr>
          <w:p w:rsidR="003A54AF" w:rsidRDefault="003A54AF" w:rsidP="00114BE2">
            <w:pPr>
              <w:pStyle w:val="ParagraphStyle"/>
              <w:jc w:val="center"/>
              <w:rPr>
                <w:rStyle w:val="Normaltext"/>
              </w:rPr>
            </w:pPr>
            <w:r>
              <w:rPr>
                <w:rStyle w:val="Normaltext"/>
              </w:rPr>
              <w:t>SV</w:t>
            </w:r>
          </w:p>
        </w:tc>
        <w:tc>
          <w:tcPr>
            <w:tcW w:w="1700" w:type="dxa"/>
          </w:tcPr>
          <w:p w:rsidR="003A54AF" w:rsidRDefault="00114BE2" w:rsidP="00114BE2">
            <w:pPr>
              <w:pStyle w:val="ParagraphStyle"/>
              <w:jc w:val="center"/>
              <w:rPr>
                <w:rStyle w:val="Normaltext"/>
              </w:rPr>
            </w:pPr>
            <w:r>
              <w:rPr>
                <w:rStyle w:val="Normaltext"/>
              </w:rPr>
              <w:t>47</w:t>
            </w:r>
          </w:p>
        </w:tc>
      </w:tr>
      <w:tr w:rsidR="003A54AF" w:rsidTr="00F36681">
        <w:tc>
          <w:tcPr>
            <w:tcW w:w="709" w:type="dxa"/>
          </w:tcPr>
          <w:p w:rsidR="003A54AF" w:rsidRDefault="003A54AF" w:rsidP="00114BE2">
            <w:pPr>
              <w:pStyle w:val="ParagraphStyle"/>
              <w:jc w:val="center"/>
              <w:rPr>
                <w:rStyle w:val="Normaltext"/>
              </w:rPr>
            </w:pPr>
            <w:r>
              <w:rPr>
                <w:rStyle w:val="Normaltext"/>
              </w:rPr>
              <w:lastRenderedPageBreak/>
              <w:t>2</w:t>
            </w:r>
          </w:p>
        </w:tc>
        <w:tc>
          <w:tcPr>
            <w:tcW w:w="6521" w:type="dxa"/>
          </w:tcPr>
          <w:p w:rsidR="003A54AF" w:rsidRDefault="003A54AF" w:rsidP="00114BE2">
            <w:pPr>
              <w:pStyle w:val="ParagraphStyle"/>
              <w:jc w:val="both"/>
              <w:rPr>
                <w:rStyle w:val="Normaltext"/>
              </w:rPr>
            </w:pPr>
            <w:r>
              <w:rPr>
                <w:rStyle w:val="Normaltext"/>
              </w:rPr>
              <w:t>LOCAÇÃO DE PISO DE PALCO -.</w:t>
            </w:r>
          </w:p>
          <w:p w:rsidR="003A54AF" w:rsidRDefault="003A54AF" w:rsidP="00114BE2">
            <w:pPr>
              <w:pStyle w:val="ParagraphStyle"/>
              <w:jc w:val="both"/>
              <w:rPr>
                <w:rStyle w:val="Normaltext"/>
              </w:rPr>
            </w:pPr>
            <w:r>
              <w:rPr>
                <w:rStyle w:val="Normaltext"/>
              </w:rPr>
              <w:t xml:space="preserve"> LOCAÇÃO DE PISO DE PALCO</w:t>
            </w:r>
          </w:p>
          <w:p w:rsidR="003A54AF" w:rsidRDefault="003A54AF" w:rsidP="00114BE2">
            <w:pPr>
              <w:pStyle w:val="ParagraphStyle"/>
              <w:jc w:val="both"/>
              <w:rPr>
                <w:rStyle w:val="Normaltext"/>
              </w:rPr>
            </w:pPr>
            <w:r>
              <w:rPr>
                <w:rStyle w:val="Normaltext"/>
              </w:rPr>
              <w:t>Piso de palco com 8m (comprimento) x 4m (profundidade) e com até 80 cm nivelado conforme a inclinação do local.</w:t>
            </w:r>
          </w:p>
          <w:p w:rsidR="003A54AF" w:rsidRDefault="003A54AF" w:rsidP="00114BE2">
            <w:pPr>
              <w:pStyle w:val="ParagraphStyle"/>
              <w:jc w:val="both"/>
              <w:rPr>
                <w:rStyle w:val="Normaltext"/>
              </w:rPr>
            </w:pPr>
            <w:r>
              <w:rPr>
                <w:rStyle w:val="Normaltext"/>
              </w:rPr>
              <w:t xml:space="preserve"> Estrutura composta por esquadrias de ferro com pintura metálica e piso em </w:t>
            </w:r>
            <w:proofErr w:type="spellStart"/>
            <w:r>
              <w:rPr>
                <w:rStyle w:val="Normaltext"/>
              </w:rPr>
              <w:t>madeirite</w:t>
            </w:r>
            <w:proofErr w:type="spellEnd"/>
            <w:r>
              <w:rPr>
                <w:rStyle w:val="Normaltext"/>
              </w:rPr>
              <w:t xml:space="preserve"> de 18mm, em ótimo estado de conservação.</w:t>
            </w:r>
          </w:p>
          <w:p w:rsidR="003A54AF" w:rsidRDefault="003A54AF" w:rsidP="00114BE2">
            <w:pPr>
              <w:pStyle w:val="ParagraphStyle"/>
              <w:jc w:val="both"/>
              <w:rPr>
                <w:rStyle w:val="Normaltext"/>
              </w:rPr>
            </w:pPr>
            <w:r>
              <w:rPr>
                <w:rStyle w:val="Normaltext"/>
              </w:rPr>
              <w:t xml:space="preserve"> O palco deverá possuir acabamento frontal e lateral em tecido, cobrindo totalmente o espaço inferior, de forma a impedir acesso ao vão sob o piso.</w:t>
            </w:r>
          </w:p>
          <w:p w:rsidR="003A54AF" w:rsidRDefault="003A54AF" w:rsidP="00114BE2">
            <w:pPr>
              <w:pStyle w:val="ParagraphStyle"/>
              <w:jc w:val="both"/>
              <w:rPr>
                <w:rStyle w:val="Normaltext"/>
              </w:rPr>
            </w:pPr>
            <w:r>
              <w:rPr>
                <w:rStyle w:val="Normaltext"/>
              </w:rPr>
              <w:t xml:space="preserve">A montagem deverá ser realizada seguindo a plataforma do letreiro Bueno Brandão localizado na Praça Virgílio de Melo Franco, respeitando sua </w:t>
            </w:r>
            <w:proofErr w:type="spellStart"/>
            <w:proofErr w:type="gramStart"/>
            <w:r>
              <w:rPr>
                <w:rStyle w:val="Normaltext"/>
              </w:rPr>
              <w:t>inclinação.Deverá</w:t>
            </w:r>
            <w:proofErr w:type="spellEnd"/>
            <w:proofErr w:type="gramEnd"/>
            <w:r>
              <w:rPr>
                <w:rStyle w:val="Normaltext"/>
              </w:rPr>
              <w:t xml:space="preserve"> incluir guarda-corpo nas laterais, garantindo segurança durante o uso.</w:t>
            </w:r>
          </w:p>
          <w:p w:rsidR="003A54AF" w:rsidRDefault="003A54AF" w:rsidP="00114BE2">
            <w:pPr>
              <w:pStyle w:val="ParagraphStyle"/>
              <w:jc w:val="both"/>
              <w:rPr>
                <w:rStyle w:val="Normaltext"/>
              </w:rPr>
            </w:pPr>
            <w:r>
              <w:rPr>
                <w:rStyle w:val="Normaltext"/>
              </w:rPr>
              <w:t xml:space="preserve">OBS 1: O equipamento acima deverá estar montado no local indicado pela organização, conforme especificado em visita técnica, no dia 21 de dezembro de 2026, até as 15h00 para conferência, e ficará à disposição até o dia 04 de janeiro de 2027 </w:t>
            </w:r>
          </w:p>
          <w:p w:rsidR="003A54AF" w:rsidRDefault="003A54AF" w:rsidP="00114BE2">
            <w:pPr>
              <w:pStyle w:val="ParagraphStyle"/>
              <w:jc w:val="both"/>
              <w:rPr>
                <w:rStyle w:val="Normaltext"/>
              </w:rPr>
            </w:pPr>
            <w:r>
              <w:rPr>
                <w:rStyle w:val="Normaltext"/>
              </w:rPr>
              <w:t>OBS 2: Todas as despesas com alimentação, transporte e hospedagem de técnicos e equipe de montagem serão por conta do contratado.</w:t>
            </w:r>
          </w:p>
          <w:p w:rsidR="003A54AF" w:rsidRDefault="003A54AF" w:rsidP="00114BE2">
            <w:pPr>
              <w:pStyle w:val="ParagraphStyle"/>
              <w:jc w:val="both"/>
              <w:rPr>
                <w:rStyle w:val="Normaltext"/>
              </w:rPr>
            </w:pPr>
          </w:p>
        </w:tc>
        <w:tc>
          <w:tcPr>
            <w:tcW w:w="709" w:type="dxa"/>
          </w:tcPr>
          <w:p w:rsidR="003A54AF" w:rsidRDefault="003A54AF" w:rsidP="00114BE2">
            <w:pPr>
              <w:pStyle w:val="ParagraphStyle"/>
              <w:jc w:val="center"/>
              <w:rPr>
                <w:rStyle w:val="Normaltext"/>
              </w:rPr>
            </w:pPr>
            <w:r>
              <w:rPr>
                <w:rStyle w:val="Normaltext"/>
              </w:rPr>
              <w:t>1</w:t>
            </w:r>
          </w:p>
        </w:tc>
        <w:tc>
          <w:tcPr>
            <w:tcW w:w="851" w:type="dxa"/>
          </w:tcPr>
          <w:p w:rsidR="003A54AF" w:rsidRDefault="003A54AF" w:rsidP="00114BE2">
            <w:pPr>
              <w:pStyle w:val="ParagraphStyle"/>
              <w:jc w:val="center"/>
              <w:rPr>
                <w:rStyle w:val="Normaltext"/>
              </w:rPr>
            </w:pPr>
            <w:r>
              <w:rPr>
                <w:rStyle w:val="Normaltext"/>
              </w:rPr>
              <w:t>SV</w:t>
            </w:r>
          </w:p>
        </w:tc>
        <w:tc>
          <w:tcPr>
            <w:tcW w:w="1700" w:type="dxa"/>
          </w:tcPr>
          <w:p w:rsidR="003A54AF" w:rsidRDefault="00114BE2" w:rsidP="00114BE2">
            <w:pPr>
              <w:pStyle w:val="ParagraphStyle"/>
              <w:jc w:val="center"/>
              <w:rPr>
                <w:rStyle w:val="Normaltext"/>
              </w:rPr>
            </w:pPr>
            <w:r>
              <w:rPr>
                <w:rStyle w:val="Normaltext"/>
              </w:rPr>
              <w:t>47</w:t>
            </w:r>
          </w:p>
        </w:tc>
      </w:tr>
      <w:tr w:rsidR="003A54AF" w:rsidTr="00F36681">
        <w:tc>
          <w:tcPr>
            <w:tcW w:w="709" w:type="dxa"/>
          </w:tcPr>
          <w:p w:rsidR="003A54AF" w:rsidRDefault="003A54AF" w:rsidP="00114BE2">
            <w:pPr>
              <w:pStyle w:val="ParagraphStyle"/>
              <w:jc w:val="center"/>
              <w:rPr>
                <w:rStyle w:val="Normaltext"/>
              </w:rPr>
            </w:pPr>
            <w:r>
              <w:rPr>
                <w:rStyle w:val="Normaltext"/>
              </w:rPr>
              <w:t>3</w:t>
            </w:r>
          </w:p>
        </w:tc>
        <w:tc>
          <w:tcPr>
            <w:tcW w:w="6521" w:type="dxa"/>
          </w:tcPr>
          <w:p w:rsidR="003A54AF" w:rsidRDefault="003A54AF" w:rsidP="00114BE2">
            <w:pPr>
              <w:pStyle w:val="ParagraphStyle"/>
              <w:jc w:val="both"/>
              <w:rPr>
                <w:rStyle w:val="Normaltext"/>
              </w:rPr>
            </w:pPr>
            <w:r>
              <w:rPr>
                <w:rStyle w:val="Normaltext"/>
              </w:rPr>
              <w:t>LOCAÇÃO EQUIPAMENTO DE ILUMINAÇÃO-.</w:t>
            </w:r>
          </w:p>
          <w:p w:rsidR="003A54AF" w:rsidRDefault="003A54AF" w:rsidP="00114BE2">
            <w:pPr>
              <w:pStyle w:val="ParagraphStyle"/>
              <w:jc w:val="both"/>
              <w:rPr>
                <w:rStyle w:val="Normaltext"/>
              </w:rPr>
            </w:pPr>
            <w:r>
              <w:rPr>
                <w:rStyle w:val="Normaltext"/>
              </w:rPr>
              <w:t>LOCAÇÃO EQUIPAMENTO DE ILUMINAÇÃO</w:t>
            </w:r>
          </w:p>
          <w:p w:rsidR="003A54AF" w:rsidRDefault="003A54AF" w:rsidP="00114BE2">
            <w:pPr>
              <w:pStyle w:val="ParagraphStyle"/>
              <w:jc w:val="both"/>
              <w:rPr>
                <w:rStyle w:val="Normaltext"/>
              </w:rPr>
            </w:pPr>
            <w:r>
              <w:rPr>
                <w:rStyle w:val="Normaltext"/>
              </w:rPr>
              <w:t>Locação de equipamento de iluminação com no mínimo:</w:t>
            </w:r>
          </w:p>
          <w:p w:rsidR="003A54AF" w:rsidRDefault="003A54AF" w:rsidP="00114BE2">
            <w:pPr>
              <w:pStyle w:val="ParagraphStyle"/>
              <w:jc w:val="both"/>
              <w:rPr>
                <w:rStyle w:val="Normaltext"/>
              </w:rPr>
            </w:pPr>
          </w:p>
          <w:p w:rsidR="003A54AF" w:rsidRDefault="003A54AF" w:rsidP="00114BE2">
            <w:pPr>
              <w:pStyle w:val="ParagraphStyle"/>
              <w:jc w:val="both"/>
              <w:rPr>
                <w:rStyle w:val="Normaltext"/>
              </w:rPr>
            </w:pPr>
            <w:r>
              <w:rPr>
                <w:rStyle w:val="Normaltext"/>
              </w:rPr>
              <w:t xml:space="preserve">-10 efeitos </w:t>
            </w:r>
            <w:proofErr w:type="spellStart"/>
            <w:proofErr w:type="gramStart"/>
            <w:r>
              <w:rPr>
                <w:rStyle w:val="Normaltext"/>
              </w:rPr>
              <w:t>moving</w:t>
            </w:r>
            <w:proofErr w:type="spellEnd"/>
            <w:r>
              <w:rPr>
                <w:rStyle w:val="Normaltext"/>
              </w:rPr>
              <w:t xml:space="preserve">  </w:t>
            </w:r>
            <w:proofErr w:type="spellStart"/>
            <w:r>
              <w:rPr>
                <w:rStyle w:val="Normaltext"/>
              </w:rPr>
              <w:t>beam</w:t>
            </w:r>
            <w:proofErr w:type="spellEnd"/>
            <w:proofErr w:type="gramEnd"/>
            <w:r>
              <w:rPr>
                <w:rStyle w:val="Normaltext"/>
              </w:rPr>
              <w:t xml:space="preserve"> 200;</w:t>
            </w:r>
          </w:p>
          <w:p w:rsidR="003A54AF" w:rsidRDefault="003A54AF" w:rsidP="00114BE2">
            <w:pPr>
              <w:pStyle w:val="ParagraphStyle"/>
              <w:jc w:val="both"/>
              <w:rPr>
                <w:rStyle w:val="Normaltext"/>
              </w:rPr>
            </w:pPr>
            <w:r>
              <w:rPr>
                <w:rStyle w:val="Normaltext"/>
              </w:rPr>
              <w:t xml:space="preserve">-08 </w:t>
            </w:r>
            <w:proofErr w:type="gramStart"/>
            <w:r>
              <w:rPr>
                <w:rStyle w:val="Normaltext"/>
              </w:rPr>
              <w:t xml:space="preserve">canhões  </w:t>
            </w:r>
            <w:proofErr w:type="spellStart"/>
            <w:r>
              <w:rPr>
                <w:rStyle w:val="Normaltext"/>
              </w:rPr>
              <w:t>led</w:t>
            </w:r>
            <w:proofErr w:type="spellEnd"/>
            <w:proofErr w:type="gramEnd"/>
            <w:r>
              <w:rPr>
                <w:rStyle w:val="Normaltext"/>
              </w:rPr>
              <w:t xml:space="preserve">  3w cada contendo no mínimo 54 Led por canhão;</w:t>
            </w:r>
          </w:p>
          <w:p w:rsidR="003A54AF" w:rsidRDefault="003A54AF" w:rsidP="00114BE2">
            <w:pPr>
              <w:pStyle w:val="ParagraphStyle"/>
              <w:jc w:val="both"/>
              <w:rPr>
                <w:rStyle w:val="Normaltext"/>
              </w:rPr>
            </w:pPr>
            <w:r>
              <w:rPr>
                <w:rStyle w:val="Normaltext"/>
              </w:rPr>
              <w:t>-01 mesa de iluminação MA e um técnico capacitado para operá-la todos os dias.</w:t>
            </w:r>
          </w:p>
          <w:p w:rsidR="003A54AF" w:rsidRDefault="003A54AF" w:rsidP="00114BE2">
            <w:pPr>
              <w:pStyle w:val="ParagraphStyle"/>
              <w:jc w:val="both"/>
              <w:rPr>
                <w:rStyle w:val="Normaltext"/>
              </w:rPr>
            </w:pPr>
            <w:r>
              <w:rPr>
                <w:rStyle w:val="Normaltext"/>
              </w:rPr>
              <w:t>-01 máquina de fazer fumaça de no mínimo 3.000 w</w:t>
            </w:r>
          </w:p>
          <w:p w:rsidR="003A54AF" w:rsidRDefault="003A54AF" w:rsidP="00114BE2">
            <w:pPr>
              <w:pStyle w:val="ParagraphStyle"/>
              <w:jc w:val="both"/>
              <w:rPr>
                <w:rStyle w:val="Normaltext"/>
              </w:rPr>
            </w:pPr>
            <w:r>
              <w:rPr>
                <w:rStyle w:val="Normaltext"/>
              </w:rPr>
              <w:t xml:space="preserve">-02 mini </w:t>
            </w:r>
            <w:proofErr w:type="spellStart"/>
            <w:r>
              <w:rPr>
                <w:rStyle w:val="Normaltext"/>
              </w:rPr>
              <w:t>blut</w:t>
            </w:r>
            <w:proofErr w:type="spellEnd"/>
            <w:r>
              <w:rPr>
                <w:rStyle w:val="Normaltext"/>
              </w:rPr>
              <w:t xml:space="preserve"> de 04 lâmpadas cada</w:t>
            </w:r>
          </w:p>
          <w:p w:rsidR="003A54AF" w:rsidRDefault="003A54AF" w:rsidP="00114BE2">
            <w:pPr>
              <w:pStyle w:val="ParagraphStyle"/>
              <w:jc w:val="both"/>
              <w:rPr>
                <w:rStyle w:val="Normaltext"/>
              </w:rPr>
            </w:pPr>
            <w:r>
              <w:rPr>
                <w:rStyle w:val="Normaltext"/>
              </w:rPr>
              <w:t xml:space="preserve">-04 Led </w:t>
            </w:r>
            <w:proofErr w:type="spellStart"/>
            <w:r>
              <w:rPr>
                <w:rStyle w:val="Normaltext"/>
              </w:rPr>
              <w:t>Cob</w:t>
            </w:r>
            <w:proofErr w:type="spellEnd"/>
            <w:r>
              <w:rPr>
                <w:rStyle w:val="Normaltext"/>
              </w:rPr>
              <w:t xml:space="preserve"> 200w</w:t>
            </w:r>
          </w:p>
          <w:p w:rsidR="003A54AF" w:rsidRDefault="003A54AF" w:rsidP="00114BE2">
            <w:pPr>
              <w:pStyle w:val="ParagraphStyle"/>
              <w:jc w:val="both"/>
              <w:rPr>
                <w:rStyle w:val="Normaltext"/>
              </w:rPr>
            </w:pPr>
            <w:r>
              <w:rPr>
                <w:rStyle w:val="Normaltext"/>
              </w:rPr>
              <w:t xml:space="preserve">-08 </w:t>
            </w:r>
            <w:proofErr w:type="spellStart"/>
            <w:r>
              <w:rPr>
                <w:rStyle w:val="Normaltext"/>
              </w:rPr>
              <w:t>strobo</w:t>
            </w:r>
            <w:proofErr w:type="spellEnd"/>
            <w:r>
              <w:rPr>
                <w:rStyle w:val="Normaltext"/>
              </w:rPr>
              <w:t xml:space="preserve"> </w:t>
            </w:r>
            <w:proofErr w:type="spellStart"/>
            <w:r>
              <w:rPr>
                <w:rStyle w:val="Normaltext"/>
              </w:rPr>
              <w:t>led</w:t>
            </w:r>
            <w:proofErr w:type="spellEnd"/>
            <w:r>
              <w:rPr>
                <w:rStyle w:val="Normaltext"/>
              </w:rPr>
              <w:t xml:space="preserve"> RGB 1000 w cada (</w:t>
            </w:r>
            <w:proofErr w:type="spellStart"/>
            <w:r>
              <w:rPr>
                <w:rStyle w:val="Normaltext"/>
              </w:rPr>
              <w:t>atomic</w:t>
            </w:r>
            <w:proofErr w:type="spellEnd"/>
            <w:r>
              <w:rPr>
                <w:rStyle w:val="Normaltext"/>
              </w:rPr>
              <w:t>)</w:t>
            </w:r>
          </w:p>
          <w:p w:rsidR="003A54AF" w:rsidRDefault="003A54AF" w:rsidP="00114BE2">
            <w:pPr>
              <w:pStyle w:val="ParagraphStyle"/>
              <w:jc w:val="both"/>
              <w:rPr>
                <w:rStyle w:val="Normaltext"/>
              </w:rPr>
            </w:pPr>
            <w:r>
              <w:rPr>
                <w:rStyle w:val="Normaltext"/>
              </w:rPr>
              <w:t xml:space="preserve">-Box </w:t>
            </w:r>
            <w:proofErr w:type="spellStart"/>
            <w:r>
              <w:rPr>
                <w:rStyle w:val="Normaltext"/>
              </w:rPr>
              <w:t>Truss</w:t>
            </w:r>
            <w:proofErr w:type="spellEnd"/>
            <w:r>
              <w:rPr>
                <w:rStyle w:val="Normaltext"/>
              </w:rPr>
              <w:t xml:space="preserve"> Q 30 em alumínio em bom estado de conservação montado em quadrado com uma travessa (O grid deverá conter 08 de comprimento x 05 de profundidade)</w:t>
            </w:r>
          </w:p>
          <w:p w:rsidR="003A54AF" w:rsidRDefault="003A54AF" w:rsidP="00114BE2">
            <w:pPr>
              <w:pStyle w:val="ParagraphStyle"/>
              <w:jc w:val="both"/>
              <w:rPr>
                <w:rStyle w:val="Normaltext"/>
              </w:rPr>
            </w:pPr>
            <w:r>
              <w:rPr>
                <w:rStyle w:val="Normaltext"/>
              </w:rPr>
              <w:t>-Cabos e conectores</w:t>
            </w:r>
          </w:p>
          <w:p w:rsidR="003A54AF" w:rsidRDefault="003A54AF" w:rsidP="00114BE2">
            <w:pPr>
              <w:pStyle w:val="ParagraphStyle"/>
              <w:jc w:val="both"/>
              <w:rPr>
                <w:rStyle w:val="Normaltext"/>
              </w:rPr>
            </w:pPr>
            <w:r>
              <w:rPr>
                <w:rStyle w:val="Normaltext"/>
              </w:rPr>
              <w:t xml:space="preserve">-Tecido preto de </w:t>
            </w:r>
            <w:proofErr w:type="gramStart"/>
            <w:r>
              <w:rPr>
                <w:rStyle w:val="Normaltext"/>
              </w:rPr>
              <w:t>boa  qualidade</w:t>
            </w:r>
            <w:proofErr w:type="gramEnd"/>
            <w:r>
              <w:rPr>
                <w:rStyle w:val="Normaltext"/>
              </w:rPr>
              <w:t xml:space="preserve"> com 4 metros de altura para fechamento da área do grid (laterais e fundo do palco)</w:t>
            </w:r>
          </w:p>
          <w:p w:rsidR="003A54AF" w:rsidRDefault="003A54AF" w:rsidP="00114BE2">
            <w:pPr>
              <w:pStyle w:val="ParagraphStyle"/>
              <w:jc w:val="both"/>
              <w:rPr>
                <w:rStyle w:val="Normaltext"/>
              </w:rPr>
            </w:pPr>
          </w:p>
          <w:p w:rsidR="003A54AF" w:rsidRDefault="003A54AF" w:rsidP="00114BE2">
            <w:pPr>
              <w:pStyle w:val="ParagraphStyle"/>
              <w:jc w:val="both"/>
              <w:rPr>
                <w:rStyle w:val="Normaltext"/>
              </w:rPr>
            </w:pPr>
            <w:r>
              <w:rPr>
                <w:rStyle w:val="Normaltext"/>
              </w:rPr>
              <w:t>OBS: O equipamento acima deverá estar montado em sua totalidade, na Praça Virgílio de Melo Franco à disposição da comissão de eventos e/ou prepostos conferência e testes, no dia 23 de dezembro de 2026 até às 17h, os cabos e conectores são por conta do contratado.</w:t>
            </w:r>
          </w:p>
          <w:p w:rsidR="003A54AF" w:rsidRDefault="003A54AF" w:rsidP="00114BE2">
            <w:pPr>
              <w:pStyle w:val="ParagraphStyle"/>
              <w:jc w:val="both"/>
              <w:rPr>
                <w:rStyle w:val="Normaltext"/>
              </w:rPr>
            </w:pPr>
          </w:p>
          <w:p w:rsidR="003A54AF" w:rsidRDefault="003A54AF" w:rsidP="00114BE2">
            <w:pPr>
              <w:pStyle w:val="ParagraphStyle"/>
              <w:jc w:val="both"/>
              <w:rPr>
                <w:rStyle w:val="Normaltext"/>
              </w:rPr>
            </w:pPr>
            <w:r>
              <w:rPr>
                <w:rStyle w:val="Normaltext"/>
              </w:rPr>
              <w:t>A Empresa atenderá a todas as atrações programadas para o evento, incluindo os horários de passagem de som, perfazendo a seguinte grade de horários:</w:t>
            </w:r>
          </w:p>
          <w:p w:rsidR="003A54AF" w:rsidRDefault="003A54AF" w:rsidP="00114BE2">
            <w:pPr>
              <w:pStyle w:val="ParagraphStyle"/>
              <w:jc w:val="both"/>
              <w:rPr>
                <w:rStyle w:val="Normaltext"/>
              </w:rPr>
            </w:pPr>
            <w:r>
              <w:rPr>
                <w:rStyle w:val="Normaltext"/>
              </w:rPr>
              <w:t>Dia 24/12/2026 passagem de som a partir das 16h e início do evento a partir das 20 h, indo até às 03h do dia 25/12/2026</w:t>
            </w:r>
          </w:p>
          <w:p w:rsidR="003A54AF" w:rsidRDefault="003A54AF" w:rsidP="00114BE2">
            <w:pPr>
              <w:pStyle w:val="ParagraphStyle"/>
              <w:jc w:val="both"/>
              <w:rPr>
                <w:rStyle w:val="Normaltext"/>
              </w:rPr>
            </w:pPr>
            <w:r>
              <w:rPr>
                <w:rStyle w:val="Normaltext"/>
              </w:rPr>
              <w:t>Dia 25/12/2026 passagem de som a partir das 16h e início do evento a partir das 20 h, indo até às 03h do dia 26/12/2026</w:t>
            </w:r>
          </w:p>
          <w:p w:rsidR="003A54AF" w:rsidRDefault="003A54AF" w:rsidP="00114BE2">
            <w:pPr>
              <w:pStyle w:val="ParagraphStyle"/>
              <w:jc w:val="both"/>
              <w:rPr>
                <w:rStyle w:val="Normaltext"/>
              </w:rPr>
            </w:pPr>
            <w:r>
              <w:rPr>
                <w:rStyle w:val="Normaltext"/>
              </w:rPr>
              <w:t>Dia 26/12/2026 passagem de som a partir das 16h e início do evento a partir das 20 h, indo até às 03h do dia 27/12/2026</w:t>
            </w:r>
          </w:p>
          <w:p w:rsidR="003A54AF" w:rsidRDefault="003A54AF" w:rsidP="00114BE2">
            <w:pPr>
              <w:pStyle w:val="ParagraphStyle"/>
              <w:jc w:val="both"/>
              <w:rPr>
                <w:rStyle w:val="Normaltext"/>
              </w:rPr>
            </w:pPr>
            <w:r>
              <w:rPr>
                <w:rStyle w:val="Normaltext"/>
              </w:rPr>
              <w:t>Dia 31/12/2026 passagem de som a partir das 16h e início do evento a partir das 20h, indo até às 03h30 do dia 01/01/2026</w:t>
            </w:r>
          </w:p>
          <w:p w:rsidR="003A54AF" w:rsidRDefault="003A54AF" w:rsidP="00114BE2">
            <w:pPr>
              <w:pStyle w:val="ParagraphStyle"/>
              <w:jc w:val="both"/>
              <w:rPr>
                <w:rStyle w:val="Normaltext"/>
              </w:rPr>
            </w:pPr>
            <w:r>
              <w:rPr>
                <w:rStyle w:val="Normaltext"/>
              </w:rPr>
              <w:t>Dia 01/01/2027 passagem de som a partir das 16h e início do evento a partir das 20h, indo até às 03h do dia 02/01/2027</w:t>
            </w:r>
          </w:p>
          <w:p w:rsidR="003A54AF" w:rsidRDefault="003A54AF" w:rsidP="00114BE2">
            <w:pPr>
              <w:pStyle w:val="ParagraphStyle"/>
              <w:jc w:val="both"/>
              <w:rPr>
                <w:rStyle w:val="Normaltext"/>
              </w:rPr>
            </w:pPr>
            <w:r>
              <w:rPr>
                <w:rStyle w:val="Normaltext"/>
              </w:rPr>
              <w:t>Dia 02/01/2027 passagem de som a partir das 16h e início do evento a partir das 20h, indo até às 03h do dia 03/01/2027</w:t>
            </w:r>
          </w:p>
          <w:p w:rsidR="003A54AF" w:rsidRDefault="003A54AF" w:rsidP="00114BE2">
            <w:pPr>
              <w:pStyle w:val="ParagraphStyle"/>
              <w:jc w:val="both"/>
              <w:rPr>
                <w:rStyle w:val="Normaltext"/>
              </w:rPr>
            </w:pPr>
            <w:r>
              <w:rPr>
                <w:rStyle w:val="Normaltext"/>
              </w:rPr>
              <w:lastRenderedPageBreak/>
              <w:t>Todas as despesas com alimentação, transporte e hospedagem de técnicos e equipe de montagem serão por conta do contratado.</w:t>
            </w:r>
          </w:p>
          <w:p w:rsidR="003A54AF" w:rsidRDefault="003A54AF" w:rsidP="00114BE2">
            <w:pPr>
              <w:pStyle w:val="ParagraphStyle"/>
              <w:jc w:val="both"/>
              <w:rPr>
                <w:rStyle w:val="Normaltext"/>
              </w:rPr>
            </w:pPr>
          </w:p>
        </w:tc>
        <w:tc>
          <w:tcPr>
            <w:tcW w:w="709" w:type="dxa"/>
          </w:tcPr>
          <w:p w:rsidR="003A54AF" w:rsidRDefault="003A54AF" w:rsidP="00114BE2">
            <w:pPr>
              <w:pStyle w:val="ParagraphStyle"/>
              <w:jc w:val="center"/>
              <w:rPr>
                <w:rStyle w:val="Normaltext"/>
              </w:rPr>
            </w:pPr>
            <w:r>
              <w:rPr>
                <w:rStyle w:val="Normaltext"/>
              </w:rPr>
              <w:lastRenderedPageBreak/>
              <w:t>1</w:t>
            </w:r>
          </w:p>
        </w:tc>
        <w:tc>
          <w:tcPr>
            <w:tcW w:w="851" w:type="dxa"/>
          </w:tcPr>
          <w:p w:rsidR="003A54AF" w:rsidRDefault="003A54AF" w:rsidP="00114BE2">
            <w:pPr>
              <w:pStyle w:val="ParagraphStyle"/>
              <w:jc w:val="center"/>
              <w:rPr>
                <w:rStyle w:val="Normaltext"/>
              </w:rPr>
            </w:pPr>
            <w:r>
              <w:rPr>
                <w:rStyle w:val="Normaltext"/>
              </w:rPr>
              <w:t>SV</w:t>
            </w:r>
          </w:p>
        </w:tc>
        <w:tc>
          <w:tcPr>
            <w:tcW w:w="1700" w:type="dxa"/>
          </w:tcPr>
          <w:p w:rsidR="003A54AF" w:rsidRDefault="00114BE2" w:rsidP="00114BE2">
            <w:pPr>
              <w:pStyle w:val="ParagraphStyle"/>
              <w:jc w:val="center"/>
              <w:rPr>
                <w:rStyle w:val="Normaltext"/>
              </w:rPr>
            </w:pPr>
            <w:r>
              <w:rPr>
                <w:rStyle w:val="Normaltext"/>
              </w:rPr>
              <w:t>47</w:t>
            </w:r>
          </w:p>
        </w:tc>
      </w:tr>
    </w:tbl>
    <w:p w:rsidR="003A54AF" w:rsidRDefault="003A54AF" w:rsidP="003A54AF">
      <w:pPr>
        <w:pStyle w:val="ParagraphStyle"/>
        <w:rPr>
          <w:rStyle w:val="Normaltext"/>
        </w:rPr>
      </w:pPr>
    </w:p>
    <w:p w:rsidR="00960C4C" w:rsidRDefault="00960C4C">
      <w:pPr>
        <w:widowControl w:val="0"/>
        <w:spacing w:after="240"/>
        <w:rPr>
          <w:rFonts w:ascii="Arial" w:eastAsia="Arial" w:hAnsi="Arial" w:cs="Arial"/>
          <w:b/>
          <w:bCs/>
        </w:rPr>
      </w:pPr>
    </w:p>
    <w:p w:rsidR="00960C4C" w:rsidRDefault="00960C4C">
      <w:pPr>
        <w:widowControl w:val="0"/>
        <w:spacing w:after="240"/>
        <w:rPr>
          <w:rFonts w:ascii="Arial" w:eastAsia="Arial" w:hAnsi="Arial" w:cs="Arial"/>
          <w:b/>
          <w:bCs/>
        </w:rPr>
      </w:pPr>
    </w:p>
    <w:p w:rsidR="00960C4C" w:rsidRDefault="00960C4C">
      <w:pPr>
        <w:widowControl w:val="0"/>
        <w:spacing w:before="240" w:after="240" w:line="276" w:lineRule="auto"/>
        <w:rPr>
          <w:rFonts w:ascii="Arial" w:eastAsia="Arial" w:hAnsi="Arial" w:cs="Arial"/>
          <w:b/>
          <w:bCs/>
        </w:rPr>
      </w:pPr>
    </w:p>
    <w:sectPr w:rsidR="00960C4C">
      <w:headerReference w:type="default" r:id="rId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FC9" w:rsidRDefault="00964FC9">
      <w:r>
        <w:separator/>
      </w:r>
    </w:p>
  </w:endnote>
  <w:endnote w:type="continuationSeparator" w:id="0">
    <w:p w:rsidR="00964FC9" w:rsidRDefault="00964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swiss"/>
    <w:pitch w:val="variable"/>
    <w:sig w:usb0="00000003"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 w:fontKey="{6D6E240A-F6CE-4B84-A57E-530ECA3243FB}"/>
  </w:font>
  <w:font w:name="Calibri">
    <w:panose1 w:val="020F0502020204030204"/>
    <w:charset w:val="00"/>
    <w:family w:val="swiss"/>
    <w:pitch w:val="variable"/>
    <w:sig w:usb0="E4002EFF" w:usb1="C200247B" w:usb2="00000009" w:usb3="00000000" w:csb0="000001FF" w:csb1="00000000"/>
    <w:embedRegular r:id="rId2" w:fontKey="{64DE47A4-B2B6-465E-A603-8997DFC4902E}"/>
  </w:font>
  <w:font w:name="Georgia">
    <w:panose1 w:val="02040502050405020303"/>
    <w:charset w:val="00"/>
    <w:family w:val="roman"/>
    <w:pitch w:val="variable"/>
    <w:sig w:usb0="00000287" w:usb1="00000000" w:usb2="00000000" w:usb3="00000000" w:csb0="0000009F" w:csb1="00000000"/>
    <w:embedItalic r:id="rId3" w:fontKey="{9CBF74C6-700E-4B14-A42A-9AD57167E4F7}"/>
  </w:font>
  <w:font w:name="Cambria">
    <w:panose1 w:val="02040503050406030204"/>
    <w:charset w:val="00"/>
    <w:family w:val="roman"/>
    <w:pitch w:val="variable"/>
    <w:sig w:usb0="E00006FF" w:usb1="420024FF" w:usb2="02000000" w:usb3="00000000" w:csb0="0000019F" w:csb1="00000000"/>
    <w:embedRegular r:id="rId4" w:fontKey="{409B627E-4706-4116-A069-6E02DE04E476}"/>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FC9" w:rsidRDefault="00964FC9">
      <w:r>
        <w:separator/>
      </w:r>
    </w:p>
  </w:footnote>
  <w:footnote w:type="continuationSeparator" w:id="0">
    <w:p w:rsidR="00964FC9" w:rsidRDefault="00964FC9">
      <w:r>
        <w:continuationSeparator/>
      </w:r>
    </w:p>
  </w:footnote>
  <w:footnote w:id="1">
    <w:p w:rsidR="00030F79" w:rsidRDefault="00030F79">
      <w:pPr>
        <w:pBdr>
          <w:top w:val="nil"/>
          <w:left w:val="nil"/>
          <w:bottom w:val="nil"/>
          <w:right w:val="nil"/>
          <w:between w:val="nil"/>
        </w:pBdr>
        <w:rPr>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F79" w:rsidRDefault="00030F79">
    <w:pPr>
      <w:pBdr>
        <w:top w:val="nil"/>
        <w:left w:val="nil"/>
        <w:bottom w:val="nil"/>
        <w:right w:val="nil"/>
        <w:between w:val="nil"/>
      </w:pBdr>
      <w:tabs>
        <w:tab w:val="center" w:pos="4252"/>
        <w:tab w:val="right" w:pos="8504"/>
      </w:tabs>
      <w:jc w:val="center"/>
      <w:rPr>
        <w:rFonts w:ascii="Arial" w:eastAsia="Arial" w:hAnsi="Arial" w:cs="Arial"/>
        <w:b/>
        <w:bCs/>
        <w:color w:val="000000"/>
        <w:sz w:val="28"/>
        <w:szCs w:val="28"/>
      </w:rPr>
    </w:pPr>
    <w:r>
      <w:rPr>
        <w:rFonts w:ascii="Arial" w:eastAsia="Arial" w:hAnsi="Arial" w:cs="Arial"/>
        <w:b/>
        <w:bCs/>
        <w:color w:val="000000"/>
        <w:sz w:val="28"/>
        <w:szCs w:val="28"/>
      </w:rPr>
      <w:t xml:space="preserve">                PREFEITURA MUNICIPAL DE BUENO BRANDÃO</w:t>
    </w:r>
    <w:r>
      <w:rPr>
        <w:noProof/>
      </w:rPr>
      <w:drawing>
        <wp:anchor distT="0" distB="0" distL="0" distR="0" simplePos="0" relativeHeight="251658240" behindDoc="1" locked="0" layoutInCell="1" hidden="0" allowOverlap="1">
          <wp:simplePos x="0" y="0"/>
          <wp:positionH relativeFrom="column">
            <wp:posOffset>252095</wp:posOffset>
          </wp:positionH>
          <wp:positionV relativeFrom="paragraph">
            <wp:posOffset>0</wp:posOffset>
          </wp:positionV>
          <wp:extent cx="704850" cy="68580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4850" cy="685800"/>
                  </a:xfrm>
                  <a:prstGeom prst="rect">
                    <a:avLst/>
                  </a:prstGeom>
                  <a:ln/>
                </pic:spPr>
              </pic:pic>
            </a:graphicData>
          </a:graphic>
        </wp:anchor>
      </w:drawing>
    </w:r>
  </w:p>
  <w:p w:rsidR="00030F79" w:rsidRDefault="00030F79">
    <w:pPr>
      <w:pBdr>
        <w:top w:val="nil"/>
        <w:left w:val="nil"/>
        <w:bottom w:val="nil"/>
        <w:right w:val="nil"/>
        <w:between w:val="nil"/>
      </w:pBdr>
      <w:tabs>
        <w:tab w:val="center" w:pos="4252"/>
        <w:tab w:val="right" w:pos="8504"/>
      </w:tabs>
      <w:jc w:val="center"/>
      <w:rPr>
        <w:rFonts w:ascii="Arial" w:eastAsia="Arial" w:hAnsi="Arial" w:cs="Arial"/>
        <w:b/>
        <w:bCs/>
        <w:color w:val="000000"/>
      </w:rPr>
    </w:pPr>
    <w:r>
      <w:rPr>
        <w:rFonts w:ascii="Arial" w:eastAsia="Arial" w:hAnsi="Arial" w:cs="Arial"/>
        <w:b/>
        <w:bCs/>
        <w:color w:val="000000"/>
      </w:rPr>
      <w:t xml:space="preserve">                    ESTÂNCIA CLIMÁTICA E HIDROMINERAL</w:t>
    </w:r>
  </w:p>
  <w:p w:rsidR="00030F79" w:rsidRDefault="00030F79">
    <w:pPr>
      <w:pBdr>
        <w:top w:val="nil"/>
        <w:left w:val="nil"/>
        <w:bottom w:val="nil"/>
        <w:right w:val="nil"/>
        <w:between w:val="nil"/>
      </w:pBdr>
      <w:tabs>
        <w:tab w:val="center" w:pos="4252"/>
        <w:tab w:val="right" w:pos="8504"/>
      </w:tabs>
      <w:jc w:val="center"/>
      <w:rPr>
        <w:rFonts w:ascii="Arial" w:eastAsia="Arial" w:hAnsi="Arial" w:cs="Arial"/>
        <w:b/>
        <w:bCs/>
        <w:color w:val="000000"/>
        <w:sz w:val="22"/>
        <w:szCs w:val="22"/>
      </w:rPr>
    </w:pPr>
    <w:r>
      <w:rPr>
        <w:rFonts w:ascii="Arial" w:eastAsia="Arial" w:hAnsi="Arial" w:cs="Arial"/>
        <w:b/>
        <w:bCs/>
        <w:color w:val="000000"/>
        <w:sz w:val="22"/>
        <w:szCs w:val="22"/>
      </w:rPr>
      <w:t xml:space="preserve">                   CNPJ: 18.940.098/0001-22</w:t>
    </w:r>
  </w:p>
  <w:p w:rsidR="00030F79" w:rsidRDefault="00030F79">
    <w:pPr>
      <w:pBdr>
        <w:top w:val="nil"/>
        <w:left w:val="nil"/>
        <w:bottom w:val="nil"/>
        <w:right w:val="nil"/>
        <w:between w:val="nil"/>
      </w:pBdr>
      <w:tabs>
        <w:tab w:val="center" w:pos="4252"/>
        <w:tab w:val="right" w:pos="8504"/>
      </w:tabs>
      <w:rPr>
        <w:color w:val="000000"/>
      </w:rPr>
    </w:pPr>
    <w:r>
      <w:rPr>
        <w:rFonts w:ascii="Arial" w:eastAsia="Arial" w:hAnsi="Arial" w:cs="Arial"/>
        <w:b/>
        <w:bCs/>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34AFF"/>
    <w:multiLevelType w:val="multilevel"/>
    <w:tmpl w:val="C13A88E2"/>
    <w:lvl w:ilvl="0">
      <w:start w:val="8"/>
      <w:numFmt w:val="decimal"/>
      <w:lvlText w:val="%1."/>
      <w:lvlJc w:val="left"/>
      <w:pPr>
        <w:ind w:left="360" w:hanging="360"/>
      </w:pPr>
      <w:rPr>
        <w:u w:val="none"/>
      </w:rPr>
    </w:lvl>
    <w:lvl w:ilvl="1">
      <w:start w:val="1"/>
      <w:numFmt w:val="decimal"/>
      <w:lvlText w:val="%1.%2."/>
      <w:lvlJc w:val="left"/>
      <w:pPr>
        <w:ind w:left="916" w:hanging="720"/>
      </w:pPr>
      <w:rPr>
        <w:u w:val="none"/>
      </w:rPr>
    </w:lvl>
    <w:lvl w:ilvl="2">
      <w:start w:val="1"/>
      <w:numFmt w:val="decimal"/>
      <w:lvlText w:val="%1.%2.%3."/>
      <w:lvlJc w:val="left"/>
      <w:pPr>
        <w:ind w:left="1112" w:hanging="720"/>
      </w:pPr>
      <w:rPr>
        <w:u w:val="none"/>
      </w:rPr>
    </w:lvl>
    <w:lvl w:ilvl="3">
      <w:start w:val="1"/>
      <w:numFmt w:val="decimal"/>
      <w:lvlText w:val="%1.%2.%3.%4."/>
      <w:lvlJc w:val="left"/>
      <w:pPr>
        <w:ind w:left="1668" w:hanging="1080"/>
      </w:pPr>
      <w:rPr>
        <w:u w:val="none"/>
      </w:rPr>
    </w:lvl>
    <w:lvl w:ilvl="4">
      <w:start w:val="1"/>
      <w:numFmt w:val="decimal"/>
      <w:lvlText w:val="%1.%2.%3.%4.%5."/>
      <w:lvlJc w:val="left"/>
      <w:pPr>
        <w:ind w:left="1864" w:hanging="1080"/>
      </w:pPr>
      <w:rPr>
        <w:u w:val="none"/>
      </w:rPr>
    </w:lvl>
    <w:lvl w:ilvl="5">
      <w:start w:val="1"/>
      <w:numFmt w:val="decimal"/>
      <w:lvlText w:val="%1.%2.%3.%4.%5.%6."/>
      <w:lvlJc w:val="left"/>
      <w:pPr>
        <w:ind w:left="2420" w:hanging="1440"/>
      </w:pPr>
      <w:rPr>
        <w:u w:val="none"/>
      </w:rPr>
    </w:lvl>
    <w:lvl w:ilvl="6">
      <w:start w:val="1"/>
      <w:numFmt w:val="decimal"/>
      <w:lvlText w:val="%1.%2.%3.%4.%5.%6.%7."/>
      <w:lvlJc w:val="left"/>
      <w:pPr>
        <w:ind w:left="2616" w:hanging="1439"/>
      </w:pPr>
      <w:rPr>
        <w:u w:val="none"/>
      </w:rPr>
    </w:lvl>
    <w:lvl w:ilvl="7">
      <w:start w:val="1"/>
      <w:numFmt w:val="decimal"/>
      <w:lvlText w:val="%1.%2.%3.%4.%5.%6.%7.%8."/>
      <w:lvlJc w:val="left"/>
      <w:pPr>
        <w:ind w:left="3172" w:hanging="1800"/>
      </w:pPr>
      <w:rPr>
        <w:u w:val="none"/>
      </w:rPr>
    </w:lvl>
    <w:lvl w:ilvl="8">
      <w:start w:val="1"/>
      <w:numFmt w:val="decimal"/>
      <w:lvlText w:val="%1.%2.%3.%4.%5.%6.%7.%8.%9."/>
      <w:lvlJc w:val="left"/>
      <w:pPr>
        <w:ind w:left="3368" w:hanging="1800"/>
      </w:pPr>
      <w:rPr>
        <w:u w:val="none"/>
      </w:rPr>
    </w:lvl>
  </w:abstractNum>
  <w:abstractNum w:abstractNumId="1" w15:restartNumberingAfterBreak="0">
    <w:nsid w:val="2575226A"/>
    <w:multiLevelType w:val="multilevel"/>
    <w:tmpl w:val="C3FC2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DF2614"/>
    <w:multiLevelType w:val="multilevel"/>
    <w:tmpl w:val="0A2E08A8"/>
    <w:lvl w:ilvl="0">
      <w:start w:val="8"/>
      <w:numFmt w:val="decimal"/>
      <w:lvlText w:val="%1."/>
      <w:lvlJc w:val="left"/>
      <w:pPr>
        <w:ind w:left="360" w:hanging="360"/>
      </w:pPr>
    </w:lvl>
    <w:lvl w:ilvl="1">
      <w:start w:val="1"/>
      <w:numFmt w:val="decimal"/>
      <w:lvlText w:val="%1.%2."/>
      <w:lvlJc w:val="left"/>
      <w:pPr>
        <w:ind w:left="916" w:hanging="720"/>
      </w:pPr>
    </w:lvl>
    <w:lvl w:ilvl="2">
      <w:start w:val="1"/>
      <w:numFmt w:val="decimal"/>
      <w:lvlText w:val="%1.%2.%3."/>
      <w:lvlJc w:val="left"/>
      <w:pPr>
        <w:ind w:left="1112" w:hanging="720"/>
      </w:pPr>
    </w:lvl>
    <w:lvl w:ilvl="3">
      <w:start w:val="1"/>
      <w:numFmt w:val="decimal"/>
      <w:lvlText w:val="%1.%2.%3.%4."/>
      <w:lvlJc w:val="left"/>
      <w:pPr>
        <w:ind w:left="1668" w:hanging="1080"/>
      </w:pPr>
    </w:lvl>
    <w:lvl w:ilvl="4">
      <w:start w:val="1"/>
      <w:numFmt w:val="decimal"/>
      <w:lvlText w:val="%1.%2.%3.%4.%5."/>
      <w:lvlJc w:val="left"/>
      <w:pPr>
        <w:ind w:left="1864" w:hanging="1080"/>
      </w:pPr>
    </w:lvl>
    <w:lvl w:ilvl="5">
      <w:start w:val="1"/>
      <w:numFmt w:val="decimal"/>
      <w:lvlText w:val="%1.%2.%3.%4.%5.%6."/>
      <w:lvlJc w:val="left"/>
      <w:pPr>
        <w:ind w:left="2420" w:hanging="1440"/>
      </w:pPr>
    </w:lvl>
    <w:lvl w:ilvl="6">
      <w:start w:val="1"/>
      <w:numFmt w:val="decimal"/>
      <w:lvlText w:val="%1.%2.%3.%4.%5.%6.%7."/>
      <w:lvlJc w:val="left"/>
      <w:pPr>
        <w:ind w:left="2616" w:hanging="1439"/>
      </w:pPr>
    </w:lvl>
    <w:lvl w:ilvl="7">
      <w:start w:val="1"/>
      <w:numFmt w:val="decimal"/>
      <w:lvlText w:val="%1.%2.%3.%4.%5.%6.%7.%8."/>
      <w:lvlJc w:val="left"/>
      <w:pPr>
        <w:ind w:left="3172" w:hanging="1800"/>
      </w:pPr>
    </w:lvl>
    <w:lvl w:ilvl="8">
      <w:start w:val="1"/>
      <w:numFmt w:val="decimal"/>
      <w:lvlText w:val="%1.%2.%3.%4.%5.%6.%7.%8.%9."/>
      <w:lvlJc w:val="left"/>
      <w:pPr>
        <w:ind w:left="3368" w:hanging="1800"/>
      </w:pPr>
    </w:lvl>
  </w:abstractNum>
  <w:abstractNum w:abstractNumId="3" w15:restartNumberingAfterBreak="0">
    <w:nsid w:val="433A3CB6"/>
    <w:multiLevelType w:val="multilevel"/>
    <w:tmpl w:val="85546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7832EA4"/>
    <w:multiLevelType w:val="multilevel"/>
    <w:tmpl w:val="F25687C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4016F54"/>
    <w:multiLevelType w:val="multilevel"/>
    <w:tmpl w:val="531E3D54"/>
    <w:lvl w:ilvl="0">
      <w:start w:val="7"/>
      <w:numFmt w:val="decimal"/>
      <w:lvlText w:val="%1."/>
      <w:lvlJc w:val="left"/>
      <w:pPr>
        <w:ind w:left="540" w:hanging="540"/>
      </w:pPr>
    </w:lvl>
    <w:lvl w:ilvl="1">
      <w:start w:val="2"/>
      <w:numFmt w:val="decimal"/>
      <w:lvlText w:val="%1.%2."/>
      <w:lvlJc w:val="left"/>
      <w:pPr>
        <w:ind w:left="900" w:hanging="720"/>
      </w:pPr>
    </w:lvl>
    <w:lvl w:ilvl="2">
      <w:start w:val="1"/>
      <w:numFmt w:val="decimal"/>
      <w:lvlText w:val="%1.%2.%3."/>
      <w:lvlJc w:val="left"/>
      <w:pPr>
        <w:ind w:left="1080" w:hanging="720"/>
      </w:pPr>
    </w:lvl>
    <w:lvl w:ilvl="3">
      <w:start w:val="1"/>
      <w:numFmt w:val="decimal"/>
      <w:lvlText w:val="%1.%2.%3.%4."/>
      <w:lvlJc w:val="left"/>
      <w:pPr>
        <w:ind w:left="1620" w:hanging="1080"/>
      </w:pPr>
    </w:lvl>
    <w:lvl w:ilvl="4">
      <w:start w:val="1"/>
      <w:numFmt w:val="decimal"/>
      <w:lvlText w:val="%1.%2.%3.%4.%5."/>
      <w:lvlJc w:val="left"/>
      <w:pPr>
        <w:ind w:left="1800" w:hanging="1080"/>
      </w:pPr>
    </w:lvl>
    <w:lvl w:ilvl="5">
      <w:start w:val="1"/>
      <w:numFmt w:val="decimal"/>
      <w:lvlText w:val="%1.%2.%3.%4.%5.%6."/>
      <w:lvlJc w:val="left"/>
      <w:pPr>
        <w:ind w:left="2340" w:hanging="1440"/>
      </w:pPr>
    </w:lvl>
    <w:lvl w:ilvl="6">
      <w:start w:val="1"/>
      <w:numFmt w:val="decimal"/>
      <w:lvlText w:val="%1.%2.%3.%4.%5.%6.%7."/>
      <w:lvlJc w:val="left"/>
      <w:pPr>
        <w:ind w:left="2520" w:hanging="1440"/>
      </w:pPr>
    </w:lvl>
    <w:lvl w:ilvl="7">
      <w:start w:val="1"/>
      <w:numFmt w:val="decimal"/>
      <w:lvlText w:val="%1.%2.%3.%4.%5.%6.%7.%8."/>
      <w:lvlJc w:val="left"/>
      <w:pPr>
        <w:ind w:left="3060" w:hanging="1800"/>
      </w:pPr>
    </w:lvl>
    <w:lvl w:ilvl="8">
      <w:start w:val="1"/>
      <w:numFmt w:val="decimal"/>
      <w:lvlText w:val="%1.%2.%3.%4.%5.%6.%7.%8.%9."/>
      <w:lvlJc w:val="left"/>
      <w:pPr>
        <w:ind w:left="3240" w:hanging="1800"/>
      </w:pPr>
    </w:lvl>
  </w:abstractNum>
  <w:abstractNum w:abstractNumId="6" w15:restartNumberingAfterBreak="0">
    <w:nsid w:val="5DDE5D8C"/>
    <w:multiLevelType w:val="multilevel"/>
    <w:tmpl w:val="42089E4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60241CA2"/>
    <w:multiLevelType w:val="multilevel"/>
    <w:tmpl w:val="5BA41AAE"/>
    <w:lvl w:ilvl="0">
      <w:start w:val="7"/>
      <w:numFmt w:val="decimal"/>
      <w:pStyle w:val="Nivel1"/>
      <w:lvlText w:val="%1"/>
      <w:lvlJc w:val="left"/>
      <w:pPr>
        <w:ind w:left="360" w:hanging="360"/>
      </w:pPr>
    </w:lvl>
    <w:lvl w:ilvl="1">
      <w:start w:val="1"/>
      <w:numFmt w:val="decimal"/>
      <w:pStyle w:val="Nivel2"/>
      <w:lvlText w:val="%1.%2"/>
      <w:lvlJc w:val="left"/>
      <w:pPr>
        <w:ind w:left="556" w:hanging="360"/>
      </w:pPr>
    </w:lvl>
    <w:lvl w:ilvl="2">
      <w:start w:val="1"/>
      <w:numFmt w:val="decimal"/>
      <w:pStyle w:val="Nivel3"/>
      <w:lvlText w:val="%1.%2.%3"/>
      <w:lvlJc w:val="left"/>
      <w:pPr>
        <w:ind w:left="1112" w:hanging="720"/>
      </w:pPr>
    </w:lvl>
    <w:lvl w:ilvl="3">
      <w:start w:val="1"/>
      <w:numFmt w:val="decimal"/>
      <w:pStyle w:val="Nivel4"/>
      <w:lvlText w:val="%1.%2.%3.%4"/>
      <w:lvlJc w:val="left"/>
      <w:pPr>
        <w:ind w:left="1308" w:hanging="719"/>
      </w:pPr>
    </w:lvl>
    <w:lvl w:ilvl="4">
      <w:start w:val="1"/>
      <w:numFmt w:val="decimal"/>
      <w:pStyle w:val="Nivel5"/>
      <w:lvlText w:val="%1.%2.%3.%4.%5"/>
      <w:lvlJc w:val="left"/>
      <w:pPr>
        <w:ind w:left="1864" w:hanging="1080"/>
      </w:pPr>
    </w:lvl>
    <w:lvl w:ilvl="5">
      <w:start w:val="1"/>
      <w:numFmt w:val="decimal"/>
      <w:lvlText w:val="%1.%2.%3.%4.%5.%6"/>
      <w:lvlJc w:val="left"/>
      <w:pPr>
        <w:ind w:left="2060" w:hanging="1080"/>
      </w:pPr>
    </w:lvl>
    <w:lvl w:ilvl="6">
      <w:start w:val="1"/>
      <w:numFmt w:val="decimal"/>
      <w:lvlText w:val="%1.%2.%3.%4.%5.%6.%7"/>
      <w:lvlJc w:val="left"/>
      <w:pPr>
        <w:ind w:left="2616" w:hanging="1439"/>
      </w:pPr>
    </w:lvl>
    <w:lvl w:ilvl="7">
      <w:start w:val="1"/>
      <w:numFmt w:val="decimal"/>
      <w:lvlText w:val="%1.%2.%3.%4.%5.%6.%7.%8"/>
      <w:lvlJc w:val="left"/>
      <w:pPr>
        <w:ind w:left="2812" w:hanging="1440"/>
      </w:pPr>
    </w:lvl>
    <w:lvl w:ilvl="8">
      <w:start w:val="1"/>
      <w:numFmt w:val="decimal"/>
      <w:lvlText w:val="%1.%2.%3.%4.%5.%6.%7.%8.%9"/>
      <w:lvlJc w:val="left"/>
      <w:pPr>
        <w:ind w:left="3368" w:hanging="1800"/>
      </w:pPr>
    </w:lvl>
  </w:abstractNum>
  <w:abstractNum w:abstractNumId="8" w15:restartNumberingAfterBreak="0">
    <w:nsid w:val="63D82905"/>
    <w:multiLevelType w:val="multilevel"/>
    <w:tmpl w:val="C5D867E2"/>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5EB1652"/>
    <w:multiLevelType w:val="multilevel"/>
    <w:tmpl w:val="1A86C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760651C"/>
    <w:multiLevelType w:val="multilevel"/>
    <w:tmpl w:val="393C1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B344C8F"/>
    <w:multiLevelType w:val="multilevel"/>
    <w:tmpl w:val="A4ACDB90"/>
    <w:lvl w:ilvl="0">
      <w:start w:val="7"/>
      <w:numFmt w:val="decimal"/>
      <w:lvlText w:val="%1."/>
      <w:lvlJc w:val="left"/>
      <w:pPr>
        <w:ind w:left="540" w:hanging="540"/>
      </w:pPr>
    </w:lvl>
    <w:lvl w:ilvl="1">
      <w:start w:val="1"/>
      <w:numFmt w:val="decimal"/>
      <w:lvlText w:val="%1.%2."/>
      <w:lvlJc w:val="left"/>
      <w:pPr>
        <w:ind w:left="1044" w:hanging="720"/>
      </w:pPr>
    </w:lvl>
    <w:lvl w:ilvl="2">
      <w:start w:val="2"/>
      <w:numFmt w:val="decimal"/>
      <w:lvlText w:val="%1.%2.%3."/>
      <w:lvlJc w:val="left"/>
      <w:pPr>
        <w:ind w:left="1368" w:hanging="719"/>
      </w:pPr>
    </w:lvl>
    <w:lvl w:ilvl="3">
      <w:start w:val="1"/>
      <w:numFmt w:val="decimal"/>
      <w:lvlText w:val="%1.%2.%3.%4."/>
      <w:lvlJc w:val="left"/>
      <w:pPr>
        <w:ind w:left="2052" w:hanging="1080"/>
      </w:pPr>
    </w:lvl>
    <w:lvl w:ilvl="4">
      <w:start w:val="1"/>
      <w:numFmt w:val="decimal"/>
      <w:lvlText w:val="%1.%2.%3.%4.%5."/>
      <w:lvlJc w:val="left"/>
      <w:pPr>
        <w:ind w:left="2376" w:hanging="1080"/>
      </w:pPr>
    </w:lvl>
    <w:lvl w:ilvl="5">
      <w:start w:val="1"/>
      <w:numFmt w:val="decimal"/>
      <w:lvlText w:val="%1.%2.%3.%4.%5.%6."/>
      <w:lvlJc w:val="left"/>
      <w:pPr>
        <w:ind w:left="3060" w:hanging="1440"/>
      </w:pPr>
    </w:lvl>
    <w:lvl w:ilvl="6">
      <w:start w:val="1"/>
      <w:numFmt w:val="decimal"/>
      <w:lvlText w:val="%1.%2.%3.%4.%5.%6.%7."/>
      <w:lvlJc w:val="left"/>
      <w:pPr>
        <w:ind w:left="3384" w:hanging="1440"/>
      </w:pPr>
    </w:lvl>
    <w:lvl w:ilvl="7">
      <w:start w:val="1"/>
      <w:numFmt w:val="decimal"/>
      <w:lvlText w:val="%1.%2.%3.%4.%5.%6.%7.%8."/>
      <w:lvlJc w:val="left"/>
      <w:pPr>
        <w:ind w:left="4068" w:hanging="1800"/>
      </w:pPr>
    </w:lvl>
    <w:lvl w:ilvl="8">
      <w:start w:val="1"/>
      <w:numFmt w:val="decimal"/>
      <w:lvlText w:val="%1.%2.%3.%4.%5.%6.%7.%8.%9."/>
      <w:lvlJc w:val="left"/>
      <w:pPr>
        <w:ind w:left="4392" w:hanging="1800"/>
      </w:pPr>
    </w:lvl>
  </w:abstractNum>
  <w:num w:numId="1">
    <w:abstractNumId w:val="10"/>
  </w:num>
  <w:num w:numId="2">
    <w:abstractNumId w:val="3"/>
  </w:num>
  <w:num w:numId="3">
    <w:abstractNumId w:val="1"/>
  </w:num>
  <w:num w:numId="4">
    <w:abstractNumId w:val="0"/>
  </w:num>
  <w:num w:numId="5">
    <w:abstractNumId w:val="9"/>
  </w:num>
  <w:num w:numId="6">
    <w:abstractNumId w:val="4"/>
  </w:num>
  <w:num w:numId="7">
    <w:abstractNumId w:val="8"/>
  </w:num>
  <w:num w:numId="8">
    <w:abstractNumId w:val="6"/>
  </w:num>
  <w:num w:numId="9">
    <w:abstractNumId w:val="7"/>
  </w:num>
  <w:num w:numId="10">
    <w:abstractNumId w:val="11"/>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C4C"/>
    <w:rsid w:val="00030F79"/>
    <w:rsid w:val="0007780B"/>
    <w:rsid w:val="000F4DF4"/>
    <w:rsid w:val="00114BE2"/>
    <w:rsid w:val="0014700D"/>
    <w:rsid w:val="001B7C79"/>
    <w:rsid w:val="002B3B5C"/>
    <w:rsid w:val="0030454B"/>
    <w:rsid w:val="003A54AF"/>
    <w:rsid w:val="007F0ADA"/>
    <w:rsid w:val="00926C2A"/>
    <w:rsid w:val="00960C4C"/>
    <w:rsid w:val="00964FC9"/>
    <w:rsid w:val="00A514A6"/>
    <w:rsid w:val="00B727CA"/>
    <w:rsid w:val="00D353A0"/>
    <w:rsid w:val="00E67B9F"/>
    <w:rsid w:val="00F366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912BD"/>
  <w15:docId w15:val="{1019B061-FB18-48E1-97E5-212608070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paragraph" w:styleId="Cabealho">
    <w:name w:val="header"/>
    <w:basedOn w:val="Normal"/>
    <w:rsid w:val="00375D7F"/>
    <w:pPr>
      <w:tabs>
        <w:tab w:val="center" w:pos="4252"/>
        <w:tab w:val="right" w:pos="8504"/>
      </w:tabs>
    </w:pPr>
  </w:style>
  <w:style w:type="paragraph" w:styleId="Rodap">
    <w:name w:val="footer"/>
    <w:basedOn w:val="Normal"/>
    <w:rsid w:val="00375D7F"/>
    <w:pPr>
      <w:tabs>
        <w:tab w:val="center" w:pos="4252"/>
        <w:tab w:val="right" w:pos="8504"/>
      </w:tabs>
    </w:pPr>
  </w:style>
  <w:style w:type="paragraph" w:styleId="Corpodetexto3">
    <w:name w:val="Body Text 3"/>
    <w:basedOn w:val="Normal"/>
    <w:rsid w:val="00375D7F"/>
    <w:rPr>
      <w:szCs w:val="20"/>
    </w:rPr>
  </w:style>
  <w:style w:type="paragraph" w:styleId="Corpodetexto">
    <w:name w:val="Body Text"/>
    <w:basedOn w:val="Normal"/>
    <w:link w:val="CorpodetextoChar"/>
    <w:rsid w:val="00ED0FC2"/>
    <w:pPr>
      <w:spacing w:after="120"/>
    </w:pPr>
  </w:style>
  <w:style w:type="character" w:customStyle="1" w:styleId="CorpodetextoChar">
    <w:name w:val="Corpo de texto Char"/>
    <w:basedOn w:val="Fontepargpadro"/>
    <w:link w:val="Corpodetexto"/>
    <w:rsid w:val="00ED0FC2"/>
    <w:rPr>
      <w:sz w:val="24"/>
      <w:szCs w:val="24"/>
    </w:rPr>
  </w:style>
  <w:style w:type="paragraph" w:styleId="Recuodecorpodetexto">
    <w:name w:val="Body Text Indent"/>
    <w:basedOn w:val="Normal"/>
    <w:link w:val="RecuodecorpodetextoChar"/>
    <w:rsid w:val="00ED0FC2"/>
    <w:pPr>
      <w:spacing w:after="120"/>
      <w:ind w:left="283"/>
    </w:pPr>
  </w:style>
  <w:style w:type="character" w:customStyle="1" w:styleId="RecuodecorpodetextoChar">
    <w:name w:val="Recuo de corpo de texto Char"/>
    <w:basedOn w:val="Fontepargpadro"/>
    <w:link w:val="Recuodecorpodetexto"/>
    <w:rsid w:val="00ED0FC2"/>
    <w:rPr>
      <w:sz w:val="24"/>
      <w:szCs w:val="24"/>
    </w:rPr>
  </w:style>
  <w:style w:type="paragraph" w:styleId="Recuodecorpodetexto3">
    <w:name w:val="Body Text Indent 3"/>
    <w:basedOn w:val="Normal"/>
    <w:link w:val="Recuodecorpodetexto3Char"/>
    <w:rsid w:val="00ED0FC2"/>
    <w:pPr>
      <w:spacing w:after="120"/>
      <w:ind w:left="283"/>
    </w:pPr>
    <w:rPr>
      <w:sz w:val="16"/>
      <w:szCs w:val="16"/>
    </w:rPr>
  </w:style>
  <w:style w:type="character" w:customStyle="1" w:styleId="Recuodecorpodetexto3Char">
    <w:name w:val="Recuo de corpo de texto 3 Char"/>
    <w:basedOn w:val="Fontepargpadro"/>
    <w:link w:val="Recuodecorpodetexto3"/>
    <w:rsid w:val="00ED0FC2"/>
    <w:rPr>
      <w:sz w:val="16"/>
      <w:szCs w:val="16"/>
    </w:rPr>
  </w:style>
  <w:style w:type="character" w:styleId="Forte">
    <w:name w:val="Strong"/>
    <w:uiPriority w:val="22"/>
    <w:qFormat/>
    <w:rsid w:val="00ED0FC2"/>
    <w:rPr>
      <w:b/>
      <w:bCs/>
    </w:rPr>
  </w:style>
  <w:style w:type="table" w:styleId="Tabelacomgrade">
    <w:name w:val="Table Grid"/>
    <w:basedOn w:val="Tabelanormal"/>
    <w:rsid w:val="00ED0FC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qFormat/>
    <w:rsid w:val="00ED0FC2"/>
    <w:rPr>
      <w:sz w:val="20"/>
      <w:szCs w:val="20"/>
    </w:rPr>
  </w:style>
  <w:style w:type="character" w:customStyle="1" w:styleId="TextodecomentrioChar">
    <w:name w:val="Texto de comentário Char"/>
    <w:basedOn w:val="Fontepargpadro"/>
    <w:link w:val="Textodecomentrio"/>
    <w:uiPriority w:val="99"/>
    <w:qFormat/>
    <w:rsid w:val="00ED0FC2"/>
  </w:style>
  <w:style w:type="paragraph" w:styleId="PargrafodaLista">
    <w:name w:val="List Paragraph"/>
    <w:basedOn w:val="Normal"/>
    <w:uiPriority w:val="34"/>
    <w:qFormat/>
    <w:rsid w:val="00ED0FC2"/>
    <w:pPr>
      <w:ind w:left="720"/>
      <w:contextualSpacing/>
    </w:pPr>
    <w:rPr>
      <w:sz w:val="28"/>
      <w:szCs w:val="20"/>
    </w:rPr>
  </w:style>
  <w:style w:type="paragraph" w:styleId="NormalWeb">
    <w:name w:val="Normal (Web)"/>
    <w:basedOn w:val="Normal"/>
    <w:uiPriority w:val="99"/>
    <w:unhideWhenUsed/>
    <w:rsid w:val="00ED0FC2"/>
    <w:pPr>
      <w:spacing w:before="100" w:beforeAutospacing="1" w:after="100" w:afterAutospacing="1"/>
    </w:pPr>
  </w:style>
  <w:style w:type="paragraph" w:customStyle="1" w:styleId="TableParagraph">
    <w:name w:val="Table Paragraph"/>
    <w:basedOn w:val="Normal"/>
    <w:uiPriority w:val="1"/>
    <w:qFormat/>
    <w:rsid w:val="00ED0FC2"/>
    <w:pPr>
      <w:ind w:left="177" w:right="168"/>
      <w:jc w:val="center"/>
    </w:pPr>
    <w:rPr>
      <w:rFonts w:ascii="Arial" w:eastAsia="Arial" w:hAnsi="Arial" w:cs="Arial"/>
      <w:lang w:val="pt-PT" w:eastAsia="en-US"/>
    </w:rPr>
  </w:style>
  <w:style w:type="paragraph" w:customStyle="1" w:styleId="Default">
    <w:name w:val="Default"/>
    <w:rsid w:val="00ED0FC2"/>
    <w:pPr>
      <w:autoSpaceDE w:val="0"/>
      <w:autoSpaceDN w:val="0"/>
      <w:adjustRightInd w:val="0"/>
    </w:pPr>
    <w:rPr>
      <w:color w:val="000000"/>
    </w:rPr>
  </w:style>
  <w:style w:type="paragraph" w:customStyle="1" w:styleId="Nivel2">
    <w:name w:val="Nivel 2"/>
    <w:link w:val="Nivel2Char"/>
    <w:qFormat/>
    <w:rsid w:val="00ED0FC2"/>
    <w:pPr>
      <w:numPr>
        <w:ilvl w:val="1"/>
        <w:numId w:val="9"/>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ED0FC2"/>
    <w:pPr>
      <w:numPr>
        <w:ilvl w:val="0"/>
      </w:numPr>
      <w:tabs>
        <w:tab w:val="num" w:pos="360"/>
        <w:tab w:val="num" w:pos="1065"/>
      </w:tabs>
      <w:ind w:left="858" w:hanging="432"/>
    </w:pPr>
    <w:rPr>
      <w:rFonts w:cs="Arial"/>
      <w:b/>
    </w:rPr>
  </w:style>
  <w:style w:type="paragraph" w:customStyle="1" w:styleId="Nivel3">
    <w:name w:val="Nivel 3"/>
    <w:basedOn w:val="Nivel2"/>
    <w:link w:val="Nivel3Char"/>
    <w:qFormat/>
    <w:rsid w:val="00ED0FC2"/>
    <w:pPr>
      <w:numPr>
        <w:ilvl w:val="2"/>
      </w:numPr>
      <w:tabs>
        <w:tab w:val="num" w:pos="360"/>
        <w:tab w:val="num" w:pos="2505"/>
      </w:tabs>
      <w:ind w:left="2505" w:hanging="360"/>
    </w:pPr>
    <w:rPr>
      <w:rFonts w:cs="Arial"/>
      <w:color w:val="000000"/>
    </w:rPr>
  </w:style>
  <w:style w:type="paragraph" w:customStyle="1" w:styleId="Nivel4">
    <w:name w:val="Nivel 4"/>
    <w:basedOn w:val="Nivel3"/>
    <w:qFormat/>
    <w:rsid w:val="00ED0FC2"/>
    <w:pPr>
      <w:numPr>
        <w:ilvl w:val="3"/>
      </w:numPr>
      <w:tabs>
        <w:tab w:val="num" w:pos="360"/>
        <w:tab w:val="num" w:pos="2505"/>
        <w:tab w:val="num" w:pos="3225"/>
      </w:tabs>
      <w:ind w:left="3225" w:hanging="360"/>
    </w:pPr>
    <w:rPr>
      <w:color w:val="auto"/>
    </w:rPr>
  </w:style>
  <w:style w:type="paragraph" w:customStyle="1" w:styleId="Nivel5">
    <w:name w:val="Nivel 5"/>
    <w:basedOn w:val="Nivel4"/>
    <w:qFormat/>
    <w:rsid w:val="00ED0FC2"/>
    <w:pPr>
      <w:numPr>
        <w:ilvl w:val="4"/>
      </w:numPr>
      <w:tabs>
        <w:tab w:val="num" w:pos="360"/>
        <w:tab w:val="num" w:pos="2505"/>
        <w:tab w:val="num" w:pos="3945"/>
      </w:tabs>
      <w:ind w:left="2232" w:hanging="360"/>
    </w:pPr>
  </w:style>
  <w:style w:type="character" w:customStyle="1" w:styleId="Nivel2Char">
    <w:name w:val="Nivel 2 Char"/>
    <w:basedOn w:val="Fontepargpadro"/>
    <w:link w:val="Nivel2"/>
    <w:locked/>
    <w:rsid w:val="00ED0FC2"/>
    <w:rPr>
      <w:rFonts w:ascii="Ecofont_Spranq_eco_Sans" w:eastAsia="Arial Unicode MS" w:hAnsi="Ecofont_Spranq_eco_Sans"/>
    </w:rPr>
  </w:style>
  <w:style w:type="character" w:customStyle="1" w:styleId="Nivel3Char">
    <w:name w:val="Nivel 3 Char"/>
    <w:basedOn w:val="Fontepargpadro"/>
    <w:link w:val="Nivel3"/>
    <w:rsid w:val="00ED0FC2"/>
    <w:rPr>
      <w:rFonts w:ascii="Ecofont_Spranq_eco_Sans" w:eastAsia="Arial Unicode MS" w:hAnsi="Ecofont_Spranq_eco_Sans" w:cs="Arial"/>
      <w:color w:val="000000"/>
    </w:rPr>
  </w:style>
  <w:style w:type="paragraph" w:customStyle="1" w:styleId="PADRO">
    <w:name w:val="PADRÃO"/>
    <w:rsid w:val="00ED0FC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lang w:eastAsia="zh-CN" w:bidi="hi-IN"/>
    </w:rPr>
  </w:style>
  <w:style w:type="paragraph" w:styleId="Textodenotaderodap">
    <w:name w:val="footnote text"/>
    <w:basedOn w:val="Normal"/>
    <w:link w:val="TextodenotaderodapChar"/>
    <w:rsid w:val="006F7C84"/>
    <w:rPr>
      <w:sz w:val="20"/>
      <w:szCs w:val="20"/>
    </w:rPr>
  </w:style>
  <w:style w:type="character" w:customStyle="1" w:styleId="TextodenotaderodapChar">
    <w:name w:val="Texto de nota de rodapé Char"/>
    <w:basedOn w:val="Fontepargpadro"/>
    <w:link w:val="Textodenotaderodap"/>
    <w:rsid w:val="006F7C84"/>
  </w:style>
  <w:style w:type="character" w:styleId="Refdenotaderodap">
    <w:name w:val="footnote reference"/>
    <w:basedOn w:val="Fontepargpadro"/>
    <w:rsid w:val="006F7C84"/>
    <w:rPr>
      <w:vertAlign w:val="superscript"/>
    </w:rPr>
  </w:style>
  <w:style w:type="paragraph" w:styleId="Textodebalo">
    <w:name w:val="Balloon Text"/>
    <w:basedOn w:val="Normal"/>
    <w:link w:val="TextodebaloChar"/>
    <w:rsid w:val="000108C5"/>
    <w:rPr>
      <w:rFonts w:ascii="Tahoma" w:hAnsi="Tahoma" w:cs="Tahoma"/>
      <w:sz w:val="16"/>
      <w:szCs w:val="16"/>
    </w:rPr>
  </w:style>
  <w:style w:type="character" w:customStyle="1" w:styleId="TextodebaloChar">
    <w:name w:val="Texto de balão Char"/>
    <w:basedOn w:val="Fontepargpadro"/>
    <w:link w:val="Textodebalo"/>
    <w:rsid w:val="000108C5"/>
    <w:rPr>
      <w:rFonts w:ascii="Tahoma" w:hAnsi="Tahoma" w:cs="Tahoma"/>
      <w:sz w:val="16"/>
      <w:szCs w:val="16"/>
    </w:rPr>
  </w:style>
  <w:style w:type="paragraph" w:customStyle="1" w:styleId="SemEspaamento1">
    <w:name w:val="Sem Espaçamento1"/>
    <w:rsid w:val="00262D94"/>
    <w:rPr>
      <w:rFonts w:ascii="Calibri" w:hAnsi="Calibri" w:cs="Calibri"/>
      <w:sz w:val="22"/>
      <w:szCs w:val="22"/>
      <w:lang w:eastAsia="en-US"/>
    </w:rPr>
  </w:style>
  <w:style w:type="character" w:styleId="Hyperlink">
    <w:name w:val="Hyperlink"/>
    <w:basedOn w:val="Fontepargpadro"/>
    <w:unhideWhenUsed/>
    <w:rsid w:val="002145E6"/>
    <w:rPr>
      <w:color w:val="0000FF" w:themeColor="hyperlink"/>
      <w:u w:val="single"/>
    </w:rPr>
  </w:style>
  <w:style w:type="paragraph" w:customStyle="1" w:styleId="SemEspaamento2">
    <w:name w:val="Sem Espaçamento2"/>
    <w:rsid w:val="00ED60C7"/>
    <w:rPr>
      <w:rFonts w:ascii="Calibri" w:hAnsi="Calibri" w:cs="Calibri"/>
      <w:sz w:val="22"/>
      <w:szCs w:val="22"/>
      <w:lang w:eastAsia="en-US"/>
    </w:rPr>
  </w:style>
  <w:style w:type="character" w:customStyle="1" w:styleId="adr">
    <w:name w:val="adr"/>
    <w:basedOn w:val="Fontepargpadro"/>
    <w:rsid w:val="002B667A"/>
  </w:style>
  <w:style w:type="paragraph" w:styleId="SemEspaamento">
    <w:name w:val="No Spacing"/>
    <w:uiPriority w:val="1"/>
    <w:qFormat/>
    <w:rsid w:val="00470E73"/>
  </w:style>
  <w:style w:type="paragraph" w:customStyle="1" w:styleId="ParagraphStyle">
    <w:name w:val="Paragraph Style"/>
    <w:rsid w:val="004D07A7"/>
    <w:pPr>
      <w:widowControl w:val="0"/>
      <w:autoSpaceDE w:val="0"/>
      <w:autoSpaceDN w:val="0"/>
      <w:adjustRightInd w:val="0"/>
    </w:pPr>
    <w:rPr>
      <w:rFonts w:ascii="Arial" w:eastAsiaTheme="minorEastAsia" w:hAnsi="Arial" w:cs="Arial"/>
    </w:rPr>
  </w:style>
  <w:style w:type="paragraph" w:customStyle="1" w:styleId="Right">
    <w:name w:val="Right"/>
    <w:uiPriority w:val="99"/>
    <w:rsid w:val="004D07A7"/>
    <w:pPr>
      <w:widowControl w:val="0"/>
      <w:autoSpaceDE w:val="0"/>
      <w:autoSpaceDN w:val="0"/>
      <w:adjustRightInd w:val="0"/>
      <w:jc w:val="right"/>
    </w:pPr>
    <w:rPr>
      <w:rFonts w:ascii="Arial" w:eastAsiaTheme="minorEastAsia" w:hAnsi="Arial" w:cs="Arial"/>
    </w:rPr>
  </w:style>
  <w:style w:type="character" w:customStyle="1" w:styleId="Normaltext">
    <w:name w:val="Normal text"/>
    <w:uiPriority w:val="99"/>
    <w:rsid w:val="004D07A7"/>
    <w:rPr>
      <w:sz w:val="20"/>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08" w:type="dxa"/>
        <w:bottom w:w="0" w:type="dxa"/>
        <w:right w:w="108" w:type="dxa"/>
      </w:tblCellMar>
    </w:tblPr>
  </w:style>
  <w:style w:type="table" w:customStyle="1" w:styleId="a2">
    <w:basedOn w:val="TableNormal1"/>
    <w:tblPr>
      <w:tblStyleRowBandSize w:val="1"/>
      <w:tblStyleColBandSize w:val="1"/>
      <w:tblCellMar>
        <w:top w:w="0" w:type="dxa"/>
        <w:left w:w="108" w:type="dxa"/>
        <w:bottom w:w="0" w:type="dxa"/>
        <w:right w:w="108" w:type="dxa"/>
      </w:tblCellMar>
    </w:tblPr>
  </w:style>
  <w:style w:type="table" w:customStyle="1" w:styleId="a3">
    <w:basedOn w:val="TableNormal1"/>
    <w:tblPr>
      <w:tblStyleRowBandSize w:val="1"/>
      <w:tblStyleColBandSize w:val="1"/>
      <w:tblCellMar>
        <w:top w:w="0" w:type="dxa"/>
        <w:left w:w="108" w:type="dxa"/>
        <w:bottom w:w="0" w:type="dxa"/>
        <w:right w:w="108" w:type="dxa"/>
      </w:tblCellMar>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top w:w="0" w:type="dxa"/>
        <w:left w:w="108" w:type="dxa"/>
        <w:bottom w:w="0" w:type="dxa"/>
        <w:right w:w="108" w:type="dxa"/>
      </w:tblCellMar>
    </w:tblPr>
  </w:style>
  <w:style w:type="table" w:customStyle="1" w:styleId="a6">
    <w:basedOn w:val="TableNormal1"/>
    <w:tblPr>
      <w:tblStyleRowBandSize w:val="1"/>
      <w:tblStyleColBandSize w:val="1"/>
      <w:tblCellMar>
        <w:top w:w="0" w:type="dxa"/>
        <w:left w:w="115" w:type="dxa"/>
        <w:bottom w:w="0" w:type="dxa"/>
        <w:right w:w="115" w:type="dxa"/>
      </w:tblCellMar>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CellMar>
        <w:top w:w="0" w:type="dxa"/>
        <w:left w:w="115" w:type="dxa"/>
        <w:bottom w:w="0" w:type="dxa"/>
        <w:right w:w="115" w:type="dxa"/>
      </w:tblCellMar>
    </w:tblPr>
  </w:style>
  <w:style w:type="table" w:customStyle="1" w:styleId="ad">
    <w:basedOn w:val="TableNormal1"/>
    <w:tblPr>
      <w:tblStyleRowBandSize w:val="1"/>
      <w:tblStyleColBandSize w:val="1"/>
      <w:tblCellMar>
        <w:top w:w="0" w:type="dxa"/>
        <w:left w:w="115" w:type="dxa"/>
        <w:bottom w:w="0" w:type="dxa"/>
        <w:right w:w="115" w:type="dxa"/>
      </w:tblCellMar>
    </w:tblPr>
  </w:style>
  <w:style w:type="table" w:customStyle="1" w:styleId="ae">
    <w:basedOn w:val="TableNormal1"/>
    <w:tblPr>
      <w:tblStyleRowBandSize w:val="1"/>
      <w:tblStyleColBandSize w:val="1"/>
      <w:tblCellMar>
        <w:top w:w="0" w:type="dxa"/>
        <w:left w:w="0" w:type="dxa"/>
        <w:bottom w:w="0" w:type="dxa"/>
        <w:right w:w="0" w:type="dxa"/>
      </w:tblCellMar>
    </w:tblPr>
  </w:style>
  <w:style w:type="table" w:customStyle="1" w:styleId="af">
    <w:basedOn w:val="TableNormal1"/>
    <w:tblPr>
      <w:tblStyleRowBandSize w:val="1"/>
      <w:tblStyleColBandSize w:val="1"/>
      <w:tblCellMar>
        <w:top w:w="0" w:type="dxa"/>
        <w:left w:w="70" w:type="dxa"/>
        <w:bottom w:w="0" w:type="dxa"/>
        <w:right w:w="70" w:type="dxa"/>
      </w:tblCellMar>
    </w:tblPr>
  </w:style>
  <w:style w:type="table" w:customStyle="1" w:styleId="af0">
    <w:basedOn w:val="TableNormal1"/>
    <w:tblPr>
      <w:tblStyleRowBandSize w:val="1"/>
      <w:tblStyleColBandSize w:val="1"/>
      <w:tblCellMar>
        <w:top w:w="0" w:type="dxa"/>
        <w:left w:w="108" w:type="dxa"/>
        <w:bottom w:w="0" w:type="dxa"/>
        <w:right w:w="108" w:type="dxa"/>
      </w:tblCellMar>
    </w:tblPr>
  </w:style>
  <w:style w:type="table" w:customStyle="1" w:styleId="af1">
    <w:basedOn w:val="TableNormal1"/>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2">
    <w:basedOn w:val="TableNormal1"/>
    <w:tblPr>
      <w:tblStyleRowBandSize w:val="1"/>
      <w:tblStyleColBandSize w:val="1"/>
      <w:tblCellMar>
        <w:top w:w="0" w:type="dxa"/>
        <w:left w:w="115" w:type="dxa"/>
        <w:bottom w:w="0" w:type="dxa"/>
        <w:right w:w="115" w:type="dxa"/>
      </w:tblCellMar>
    </w:tblPr>
  </w:style>
  <w:style w:type="table" w:customStyle="1" w:styleId="af3">
    <w:basedOn w:val="TableNormal1"/>
    <w:tblPr>
      <w:tblStyleRowBandSize w:val="1"/>
      <w:tblStyleColBandSize w:val="1"/>
      <w:tblCellMar>
        <w:top w:w="0" w:type="dxa"/>
        <w:left w:w="115" w:type="dxa"/>
        <w:bottom w:w="0" w:type="dxa"/>
        <w:right w:w="115" w:type="dxa"/>
      </w:tblCellMar>
    </w:tblPr>
  </w:style>
  <w:style w:type="table" w:customStyle="1" w:styleId="af4">
    <w:basedOn w:val="TableNormal1"/>
    <w:tblPr>
      <w:tblStyleRowBandSize w:val="1"/>
      <w:tblStyleColBandSize w:val="1"/>
      <w:tblCellMar>
        <w:top w:w="0" w:type="dxa"/>
        <w:left w:w="108" w:type="dxa"/>
        <w:bottom w:w="0" w:type="dxa"/>
        <w:right w:w="108" w:type="dxa"/>
      </w:tblCellMar>
    </w:tblPr>
  </w:style>
  <w:style w:type="table" w:customStyle="1" w:styleId="af5">
    <w:basedOn w:val="TableNormal1"/>
    <w:tblPr>
      <w:tblStyleRowBandSize w:val="1"/>
      <w:tblStyleColBandSize w:val="1"/>
      <w:tblCellMar>
        <w:top w:w="0" w:type="dxa"/>
        <w:left w:w="108" w:type="dxa"/>
        <w:bottom w:w="0" w:type="dxa"/>
        <w:right w:w="108" w:type="dxa"/>
      </w:tblCellMar>
    </w:tblPr>
  </w:style>
  <w:style w:type="table" w:customStyle="1" w:styleId="af6">
    <w:basedOn w:val="TableNormal1"/>
    <w:tblPr>
      <w:tblStyleRowBandSize w:val="1"/>
      <w:tblStyleColBandSize w:val="1"/>
      <w:tblCellMar>
        <w:top w:w="0" w:type="dxa"/>
        <w:left w:w="108" w:type="dxa"/>
        <w:bottom w:w="0" w:type="dxa"/>
        <w:right w:w="108" w:type="dxa"/>
      </w:tblCellMar>
    </w:tblPr>
  </w:style>
  <w:style w:type="table" w:customStyle="1" w:styleId="af7">
    <w:basedOn w:val="TableNormal1"/>
    <w:tblPr>
      <w:tblStyleRowBandSize w:val="1"/>
      <w:tblStyleColBandSize w:val="1"/>
    </w:tblPr>
  </w:style>
  <w:style w:type="table" w:customStyle="1" w:styleId="af8">
    <w:basedOn w:val="TableNormal1"/>
    <w:tblPr>
      <w:tblStyleRowBandSize w:val="1"/>
      <w:tblStyleColBandSize w:val="1"/>
      <w:tblCellMar>
        <w:top w:w="0" w:type="dxa"/>
        <w:left w:w="108" w:type="dxa"/>
        <w:bottom w:w="0" w:type="dxa"/>
        <w:right w:w="108" w:type="dxa"/>
      </w:tblCellMar>
    </w:tblPr>
  </w:style>
  <w:style w:type="table" w:customStyle="1" w:styleId="af9">
    <w:basedOn w:val="TableNormal1"/>
    <w:tblPr>
      <w:tblStyleRowBandSize w:val="1"/>
      <w:tblStyleColBandSize w:val="1"/>
      <w:tblCellMar>
        <w:top w:w="0" w:type="dxa"/>
        <w:left w:w="115" w:type="dxa"/>
        <w:bottom w:w="0" w:type="dxa"/>
        <w:right w:w="115" w:type="dxa"/>
      </w:tblCellMar>
    </w:tblPr>
  </w:style>
  <w:style w:type="table" w:customStyle="1" w:styleId="afa">
    <w:basedOn w:val="TableNormal1"/>
    <w:tblPr>
      <w:tblStyleRowBandSize w:val="1"/>
      <w:tblStyleColBandSize w:val="1"/>
    </w:tblPr>
  </w:style>
  <w:style w:type="table" w:customStyle="1" w:styleId="afb">
    <w:basedOn w:val="TableNormal1"/>
    <w:tblPr>
      <w:tblStyleRowBandSize w:val="1"/>
      <w:tblStyleColBandSize w:val="1"/>
    </w:tblPr>
  </w:style>
  <w:style w:type="table" w:customStyle="1" w:styleId="afc">
    <w:basedOn w:val="TableNormal1"/>
    <w:tblPr>
      <w:tblStyleRowBandSize w:val="1"/>
      <w:tblStyleColBandSize w:val="1"/>
    </w:tblPr>
  </w:style>
  <w:style w:type="table" w:customStyle="1" w:styleId="afd">
    <w:basedOn w:val="TableNormal1"/>
    <w:tblPr>
      <w:tblStyleRowBandSize w:val="1"/>
      <w:tblStyleColBandSize w:val="1"/>
    </w:tblPr>
  </w:style>
  <w:style w:type="table" w:customStyle="1" w:styleId="afe">
    <w:basedOn w:val="TableNormal1"/>
    <w:tblPr>
      <w:tblStyleRowBandSize w:val="1"/>
      <w:tblStyleColBandSize w:val="1"/>
    </w:tblPr>
  </w:style>
  <w:style w:type="table" w:customStyle="1" w:styleId="aff">
    <w:basedOn w:val="TableNormal1"/>
    <w:tblPr>
      <w:tblStyleRowBandSize w:val="1"/>
      <w:tblStyleColBandSize w:val="1"/>
      <w:tblCellMar>
        <w:top w:w="0" w:type="dxa"/>
        <w:left w:w="115" w:type="dxa"/>
        <w:bottom w:w="0" w:type="dxa"/>
        <w:right w:w="115" w:type="dxa"/>
      </w:tblCellMar>
    </w:tblPr>
  </w:style>
  <w:style w:type="table" w:customStyle="1" w:styleId="aff0">
    <w:basedOn w:val="TableNormal1"/>
    <w:tblPr>
      <w:tblStyleRowBandSize w:val="1"/>
      <w:tblStyleColBandSize w:val="1"/>
      <w:tblCellMar>
        <w:top w:w="0" w:type="dxa"/>
        <w:left w:w="115" w:type="dxa"/>
        <w:bottom w:w="0" w:type="dxa"/>
        <w:right w:w="115" w:type="dxa"/>
      </w:tblCellMar>
    </w:tblPr>
  </w:style>
  <w:style w:type="table" w:customStyle="1" w:styleId="aff1">
    <w:basedOn w:val="TableNormal1"/>
    <w:tblPr>
      <w:tblStyleRowBandSize w:val="1"/>
      <w:tblStyleColBandSize w:val="1"/>
      <w:tblCellMar>
        <w:top w:w="0" w:type="dxa"/>
        <w:left w:w="0" w:type="dxa"/>
        <w:bottom w:w="0" w:type="dxa"/>
        <w:right w:w="0" w:type="dxa"/>
      </w:tblCellMar>
    </w:tblPr>
  </w:style>
  <w:style w:type="table" w:customStyle="1" w:styleId="aff2">
    <w:basedOn w:val="TableNormal1"/>
    <w:tblPr>
      <w:tblStyleRowBandSize w:val="1"/>
      <w:tblStyleColBandSize w:val="1"/>
      <w:tblCellMar>
        <w:top w:w="0" w:type="dxa"/>
        <w:left w:w="70" w:type="dxa"/>
        <w:bottom w:w="0" w:type="dxa"/>
        <w:right w:w="70" w:type="dxa"/>
      </w:tblCellMar>
    </w:tblPr>
  </w:style>
  <w:style w:type="table" w:customStyle="1" w:styleId="aff3">
    <w:basedOn w:val="TableNormal1"/>
    <w:tblPr>
      <w:tblStyleRowBandSize w:val="1"/>
      <w:tblStyleColBandSize w:val="1"/>
      <w:tblCellMar>
        <w:top w:w="0" w:type="dxa"/>
        <w:left w:w="108" w:type="dxa"/>
        <w:bottom w:w="0" w:type="dxa"/>
        <w:right w:w="108" w:type="dxa"/>
      </w:tblCellMar>
    </w:tblPr>
  </w:style>
  <w:style w:type="table" w:customStyle="1" w:styleId="aff4">
    <w:basedOn w:val="TableNormal1"/>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ff5">
    <w:basedOn w:val="TableNormal1"/>
    <w:tblPr>
      <w:tblStyleRowBandSize w:val="1"/>
      <w:tblStyleColBandSize w:val="1"/>
      <w:tblCellMar>
        <w:top w:w="0" w:type="dxa"/>
        <w:left w:w="115" w:type="dxa"/>
        <w:bottom w:w="0" w:type="dxa"/>
        <w:right w:w="115" w:type="dxa"/>
      </w:tblCellMar>
    </w:tblPr>
  </w:style>
  <w:style w:type="table" w:customStyle="1" w:styleId="aff6">
    <w:basedOn w:val="TableNormal1"/>
    <w:tblPr>
      <w:tblStyleRowBandSize w:val="1"/>
      <w:tblStyleColBandSize w:val="1"/>
      <w:tblCellMar>
        <w:top w:w="0" w:type="dxa"/>
        <w:left w:w="115" w:type="dxa"/>
        <w:bottom w:w="0" w:type="dxa"/>
        <w:right w:w="115" w:type="dxa"/>
      </w:tblCellMar>
    </w:tblPr>
  </w:style>
  <w:style w:type="table" w:customStyle="1" w:styleId="aff7">
    <w:basedOn w:val="TableNormal1"/>
    <w:tblPr>
      <w:tblStyleRowBandSize w:val="1"/>
      <w:tblStyleColBandSize w:val="1"/>
      <w:tblCellMar>
        <w:top w:w="0" w:type="dxa"/>
        <w:left w:w="108" w:type="dxa"/>
        <w:bottom w:w="0" w:type="dxa"/>
        <w:right w:w="108" w:type="dxa"/>
      </w:tblCellMar>
    </w:tblPr>
  </w:style>
  <w:style w:type="table" w:customStyle="1" w:styleId="aff8">
    <w:basedOn w:val="TableNormal1"/>
    <w:tblPr>
      <w:tblStyleRowBandSize w:val="1"/>
      <w:tblStyleColBandSize w:val="1"/>
      <w:tblCellMar>
        <w:top w:w="0" w:type="dxa"/>
        <w:left w:w="108" w:type="dxa"/>
        <w:bottom w:w="0" w:type="dxa"/>
        <w:right w:w="108" w:type="dxa"/>
      </w:tblCellMar>
    </w:tblPr>
  </w:style>
  <w:style w:type="table" w:customStyle="1" w:styleId="aff9">
    <w:basedOn w:val="TableNormal1"/>
    <w:tblPr>
      <w:tblStyleRowBandSize w:val="1"/>
      <w:tblStyleColBandSize w:val="1"/>
    </w:tblPr>
  </w:style>
  <w:style w:type="table" w:customStyle="1" w:styleId="affa">
    <w:basedOn w:val="TableNormal1"/>
    <w:tblPr>
      <w:tblStyleRowBandSize w:val="1"/>
      <w:tblStyleColBandSize w:val="1"/>
      <w:tblCellMar>
        <w:top w:w="0" w:type="dxa"/>
        <w:left w:w="108" w:type="dxa"/>
        <w:bottom w:w="0" w:type="dxa"/>
        <w:right w:w="108" w:type="dxa"/>
      </w:tblCellMar>
    </w:tblPr>
  </w:style>
  <w:style w:type="table" w:customStyle="1" w:styleId="affb">
    <w:basedOn w:val="TableNormal1"/>
    <w:tblPr>
      <w:tblStyleRowBandSize w:val="1"/>
      <w:tblStyleColBandSize w:val="1"/>
      <w:tblCellMar>
        <w:top w:w="0" w:type="dxa"/>
        <w:left w:w="115" w:type="dxa"/>
        <w:bottom w:w="0" w:type="dxa"/>
        <w:right w:w="115" w:type="dxa"/>
      </w:tblCellMar>
    </w:tblPr>
  </w:style>
  <w:style w:type="table" w:customStyle="1" w:styleId="affc">
    <w:basedOn w:val="TableNormal1"/>
    <w:tblPr>
      <w:tblStyleRowBandSize w:val="1"/>
      <w:tblStyleColBandSize w:val="1"/>
    </w:tblPr>
  </w:style>
  <w:style w:type="table" w:customStyle="1" w:styleId="affd">
    <w:basedOn w:val="TableNormal1"/>
    <w:tblPr>
      <w:tblStyleRowBandSize w:val="1"/>
      <w:tblStyleColBandSize w:val="1"/>
    </w:tblPr>
  </w:style>
  <w:style w:type="table" w:customStyle="1" w:styleId="affe">
    <w:basedOn w:val="TableNormal1"/>
    <w:tblPr>
      <w:tblStyleRowBandSize w:val="1"/>
      <w:tblStyleColBandSize w:val="1"/>
    </w:tblPr>
  </w:style>
  <w:style w:type="table" w:customStyle="1" w:styleId="afff">
    <w:basedOn w:val="TableNormal1"/>
    <w:tblPr>
      <w:tblStyleRowBandSize w:val="1"/>
      <w:tblStyleColBandSize w:val="1"/>
    </w:tblPr>
  </w:style>
  <w:style w:type="table" w:customStyle="1" w:styleId="afff0">
    <w:basedOn w:val="TableNormal1"/>
    <w:tblPr>
      <w:tblStyleRowBandSize w:val="1"/>
      <w:tblStyleColBandSize w:val="1"/>
      <w:tblCellMar>
        <w:top w:w="0" w:type="dxa"/>
        <w:left w:w="115" w:type="dxa"/>
        <w:bottom w:w="0" w:type="dxa"/>
        <w:right w:w="115" w:type="dxa"/>
      </w:tblCellMar>
    </w:tblPr>
  </w:style>
  <w:style w:type="table" w:customStyle="1" w:styleId="afff1">
    <w:basedOn w:val="TableNormal1"/>
    <w:tblPr>
      <w:tblStyleRowBandSize w:val="1"/>
      <w:tblStyleColBandSize w:val="1"/>
      <w:tblCellMar>
        <w:top w:w="0" w:type="dxa"/>
        <w:left w:w="115" w:type="dxa"/>
        <w:bottom w:w="0" w:type="dxa"/>
        <w:right w:w="115" w:type="dxa"/>
      </w:tblCellMar>
    </w:tblPr>
  </w:style>
  <w:style w:type="table" w:customStyle="1" w:styleId="afff2">
    <w:basedOn w:val="TableNormal1"/>
    <w:tblPr>
      <w:tblStyleRowBandSize w:val="1"/>
      <w:tblStyleColBandSize w:val="1"/>
      <w:tblCellMar>
        <w:top w:w="0" w:type="dxa"/>
        <w:left w:w="0" w:type="dxa"/>
        <w:bottom w:w="0" w:type="dxa"/>
        <w:right w:w="0" w:type="dxa"/>
      </w:tblCellMar>
    </w:tblPr>
  </w:style>
  <w:style w:type="table" w:customStyle="1" w:styleId="afff3">
    <w:basedOn w:val="TableNormal1"/>
    <w:tblPr>
      <w:tblStyleRowBandSize w:val="1"/>
      <w:tblStyleColBandSize w:val="1"/>
      <w:tblCellMar>
        <w:top w:w="0" w:type="dxa"/>
        <w:left w:w="70" w:type="dxa"/>
        <w:bottom w:w="0" w:type="dxa"/>
        <w:right w:w="70" w:type="dxa"/>
      </w:tblCellMar>
    </w:tblPr>
  </w:style>
  <w:style w:type="table" w:customStyle="1" w:styleId="afff4">
    <w:basedOn w:val="TableNormal1"/>
    <w:tblPr>
      <w:tblStyleRowBandSize w:val="1"/>
      <w:tblStyleColBandSize w:val="1"/>
      <w:tblCellMar>
        <w:top w:w="0" w:type="dxa"/>
        <w:left w:w="108" w:type="dxa"/>
        <w:bottom w:w="0" w:type="dxa"/>
        <w:right w:w="108" w:type="dxa"/>
      </w:tblCellMar>
    </w:tblPr>
  </w:style>
  <w:style w:type="table" w:customStyle="1" w:styleId="afff5">
    <w:basedOn w:val="TableNormal1"/>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CqoOvF3FshGqszZCiAP1RKs0ow==">CgMxLjAyDmguNzAxZGMwYTM1bDRvMg5oLndjZDd6Nnl3eWR5YjIOaC5rMnd4cnNuaHh1bWM4AHIhMXJSbTJWM19wRmoxcVFHU1I4RjNGcmVBZ3JiMVYwbUo3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18</Pages>
  <Words>6286</Words>
  <Characters>33947</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Daiane Aline</cp:lastModifiedBy>
  <cp:revision>7</cp:revision>
  <dcterms:created xsi:type="dcterms:W3CDTF">2026-10-06T13:47:00Z</dcterms:created>
  <dcterms:modified xsi:type="dcterms:W3CDTF">2026-10-15T16:34:00Z</dcterms:modified>
</cp:coreProperties>
</file>