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81B5C" w14:textId="7705A45E" w:rsidR="00297FEE" w:rsidRPr="00303AF0" w:rsidRDefault="00B72B91" w:rsidP="00B863DC">
      <w:pPr>
        <w:spacing w:afterLines="120" w:after="288" w:line="312" w:lineRule="auto"/>
        <w:ind w:firstLine="567"/>
        <w:contextualSpacing/>
        <w:jc w:val="center"/>
        <w:rPr>
          <w:rFonts w:ascii="Cambria" w:eastAsia="MS Mincho" w:hAnsi="Cambria" w:cs="Arial"/>
          <w:b/>
          <w:sz w:val="22"/>
          <w:szCs w:val="22"/>
        </w:rPr>
      </w:pPr>
      <w:bookmarkStart w:id="0" w:name="_Hlk82471863"/>
      <w:r w:rsidRPr="00303AF0">
        <w:rPr>
          <w:rFonts w:ascii="Cambria" w:eastAsia="MS Mincho" w:hAnsi="Cambria" w:cs="Arial"/>
          <w:b/>
          <w:sz w:val="22"/>
          <w:szCs w:val="22"/>
        </w:rPr>
        <w:t>MATRIZ DE RISCO</w:t>
      </w:r>
      <w:r w:rsidR="00C523E7" w:rsidRPr="00303AF0">
        <w:rPr>
          <w:rFonts w:ascii="Cambria" w:eastAsia="MS Mincho" w:hAnsi="Cambria" w:cs="Arial"/>
          <w:b/>
          <w:sz w:val="22"/>
          <w:szCs w:val="22"/>
        </w:rPr>
        <w:t>S</w:t>
      </w:r>
    </w:p>
    <w:p w14:paraId="45DE82BF" w14:textId="5198119D" w:rsidR="00297FEE" w:rsidRPr="00303AF0" w:rsidRDefault="00297FEE" w:rsidP="00B863DC">
      <w:pPr>
        <w:spacing w:afterLines="120" w:after="288" w:line="312" w:lineRule="auto"/>
        <w:ind w:firstLine="567"/>
        <w:contextualSpacing/>
        <w:jc w:val="center"/>
        <w:rPr>
          <w:rFonts w:ascii="Cambria" w:eastAsia="MS Mincho" w:hAnsi="Cambria" w:cs="Arial"/>
          <w:sz w:val="22"/>
          <w:szCs w:val="22"/>
        </w:rPr>
      </w:pPr>
      <w:r w:rsidRPr="00303AF0">
        <w:rPr>
          <w:rFonts w:ascii="Cambria" w:eastAsia="MS Mincho" w:hAnsi="Cambria" w:cs="Arial"/>
          <w:sz w:val="22"/>
          <w:szCs w:val="22"/>
        </w:rPr>
        <w:t>Lei nº 14.133, de 1º de abril de 2021</w:t>
      </w:r>
    </w:p>
    <w:p w14:paraId="51E89E5C" w14:textId="75C206CA" w:rsidR="00A92728" w:rsidRPr="00303AF0" w:rsidRDefault="00A92728" w:rsidP="00E458E5">
      <w:pPr>
        <w:spacing w:before="60" w:after="60"/>
        <w:rPr>
          <w:rFonts w:ascii="Cambria" w:hAnsi="Cambria"/>
          <w:sz w:val="22"/>
          <w:szCs w:val="22"/>
        </w:rPr>
      </w:pPr>
    </w:p>
    <w:tbl>
      <w:tblPr>
        <w:tblStyle w:val="Tabelacomgrade"/>
        <w:tblpPr w:leftFromText="141" w:rightFromText="141" w:vertAnchor="text" w:tblpXSpec="center" w:tblpY="1"/>
        <w:tblOverlap w:val="never"/>
        <w:tblW w:w="0" w:type="auto"/>
        <w:tblLayout w:type="fixed"/>
        <w:tblLook w:val="04A0" w:firstRow="1" w:lastRow="0" w:firstColumn="1" w:lastColumn="0" w:noHBand="0" w:noVBand="1"/>
      </w:tblPr>
      <w:tblGrid>
        <w:gridCol w:w="24"/>
        <w:gridCol w:w="2972"/>
        <w:gridCol w:w="24"/>
        <w:gridCol w:w="3212"/>
        <w:gridCol w:w="2805"/>
        <w:gridCol w:w="24"/>
      </w:tblGrid>
      <w:tr w:rsidR="00B72B91" w:rsidRPr="00303AF0" w14:paraId="17D15122" w14:textId="77777777" w:rsidTr="00823C17">
        <w:tc>
          <w:tcPr>
            <w:tcW w:w="9061" w:type="dxa"/>
            <w:gridSpan w:val="6"/>
            <w:shd w:val="clear" w:color="auto" w:fill="76923C" w:themeFill="accent3" w:themeFillShade="BF"/>
            <w:vAlign w:val="center"/>
          </w:tcPr>
          <w:bookmarkEnd w:id="0"/>
          <w:p w14:paraId="27984665" w14:textId="7E8FA4B4"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 xml:space="preserve">MATRIZ DE RISCOS – </w:t>
            </w:r>
            <w:r w:rsidR="00873263" w:rsidRPr="00303AF0">
              <w:rPr>
                <w:rFonts w:ascii="Cambria" w:hAnsi="Cambria"/>
              </w:rPr>
              <w:t>Tabela SINAPI</w:t>
            </w:r>
          </w:p>
        </w:tc>
      </w:tr>
      <w:tr w:rsidR="00B72B91" w:rsidRPr="00303AF0" w14:paraId="622BCDA3" w14:textId="77777777" w:rsidTr="00823C17">
        <w:tc>
          <w:tcPr>
            <w:tcW w:w="9061" w:type="dxa"/>
            <w:gridSpan w:val="6"/>
            <w:shd w:val="clear" w:color="auto" w:fill="D6E3BC" w:themeFill="accent3" w:themeFillTint="66"/>
            <w:vAlign w:val="center"/>
          </w:tcPr>
          <w:p w14:paraId="38885B85" w14:textId="50A530B6"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RISCO 01</w:t>
            </w:r>
          </w:p>
        </w:tc>
      </w:tr>
      <w:tr w:rsidR="00B72B91" w:rsidRPr="00303AF0" w14:paraId="58E5367E" w14:textId="77777777" w:rsidTr="00823C17">
        <w:tc>
          <w:tcPr>
            <w:tcW w:w="3020" w:type="dxa"/>
            <w:gridSpan w:val="3"/>
            <w:vAlign w:val="center"/>
          </w:tcPr>
          <w:p w14:paraId="457CDBA1" w14:textId="3696ECB4"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143BE5A2" w14:textId="48880EE2" w:rsidR="00B72B91" w:rsidRPr="00303AF0" w:rsidRDefault="00B72B91"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Definição de exigências desnecessá</w:t>
            </w:r>
            <w:r w:rsidR="006A4A12" w:rsidRPr="00303AF0">
              <w:rPr>
                <w:rFonts w:ascii="Cambria" w:hAnsi="Cambria" w:cs="TimesNewRomanPSMT"/>
                <w:sz w:val="22"/>
                <w:szCs w:val="22"/>
                <w:lang w:eastAsia="en-US"/>
              </w:rPr>
              <w:t>rias, de caráter restritivo no e</w:t>
            </w:r>
            <w:r w:rsidRPr="00303AF0">
              <w:rPr>
                <w:rFonts w:ascii="Cambria" w:hAnsi="Cambria" w:cs="TimesNewRomanPSMT"/>
                <w:sz w:val="22"/>
                <w:szCs w:val="22"/>
                <w:lang w:eastAsia="en-US"/>
              </w:rPr>
              <w:t xml:space="preserve">dital, especialmente no que diz respeito à capacitação técnica </w:t>
            </w:r>
            <w:r w:rsidR="00DD0D1F" w:rsidRPr="00303AF0">
              <w:rPr>
                <w:rFonts w:ascii="Cambria" w:hAnsi="Cambria" w:cs="TimesNewRomanPSMT"/>
                <w:sz w:val="22"/>
                <w:szCs w:val="22"/>
                <w:lang w:eastAsia="en-US"/>
              </w:rPr>
              <w:t>e</w:t>
            </w:r>
            <w:r w:rsidRPr="00303AF0">
              <w:rPr>
                <w:rFonts w:ascii="Cambria" w:hAnsi="Cambria" w:cs="TimesNewRomanPSMT"/>
                <w:sz w:val="22"/>
                <w:szCs w:val="22"/>
                <w:lang w:eastAsia="en-US"/>
              </w:rPr>
              <w:t xml:space="preserve"> operacional da empresa.</w:t>
            </w:r>
          </w:p>
        </w:tc>
      </w:tr>
      <w:tr w:rsidR="00B72B91" w:rsidRPr="00303AF0" w14:paraId="37FE9413" w14:textId="77777777" w:rsidTr="00823C17">
        <w:tc>
          <w:tcPr>
            <w:tcW w:w="3020" w:type="dxa"/>
            <w:gridSpan w:val="3"/>
            <w:vAlign w:val="center"/>
          </w:tcPr>
          <w:p w14:paraId="6C6853EA" w14:textId="3DF5C38D"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2E27629B" w14:textId="7A1D2BB0" w:rsidR="00B72B91"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Baixa</w:t>
            </w:r>
          </w:p>
        </w:tc>
      </w:tr>
      <w:tr w:rsidR="00B72B91" w:rsidRPr="00303AF0" w14:paraId="346D0150" w14:textId="77777777" w:rsidTr="00823C17">
        <w:tc>
          <w:tcPr>
            <w:tcW w:w="3020" w:type="dxa"/>
            <w:gridSpan w:val="3"/>
            <w:vAlign w:val="center"/>
          </w:tcPr>
          <w:p w14:paraId="3C83667C" w14:textId="24797A0D"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3BC94BC8" w14:textId="4215D075" w:rsidR="00B72B91"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Médio</w:t>
            </w:r>
          </w:p>
        </w:tc>
      </w:tr>
      <w:tr w:rsidR="00B72B91" w:rsidRPr="00303AF0" w14:paraId="0F13F8AF" w14:textId="77777777" w:rsidTr="00823C17">
        <w:tc>
          <w:tcPr>
            <w:tcW w:w="3020" w:type="dxa"/>
            <w:gridSpan w:val="3"/>
            <w:vAlign w:val="center"/>
          </w:tcPr>
          <w:p w14:paraId="54D822BE" w14:textId="4E631F81"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72D95D"/>
            <w:vAlign w:val="center"/>
          </w:tcPr>
          <w:p w14:paraId="29431F49" w14:textId="5E5805E9" w:rsidR="00B72B91"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BAIXO</w:t>
            </w:r>
          </w:p>
        </w:tc>
      </w:tr>
      <w:tr w:rsidR="00EE29E6" w:rsidRPr="00303AF0" w14:paraId="71F95C7D" w14:textId="77777777" w:rsidTr="00823C17">
        <w:tc>
          <w:tcPr>
            <w:tcW w:w="3020" w:type="dxa"/>
            <w:gridSpan w:val="3"/>
            <w:vAlign w:val="center"/>
          </w:tcPr>
          <w:p w14:paraId="5AAD8119" w14:textId="18064DAE" w:rsidR="00EE29E6"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4D3E8176" w14:textId="77A9D8C0" w:rsidR="00EE29E6"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Planejamento da Contratação</w:t>
            </w:r>
          </w:p>
        </w:tc>
      </w:tr>
      <w:tr w:rsidR="00EE29E6" w:rsidRPr="00303AF0" w14:paraId="3E201861" w14:textId="77777777" w:rsidTr="00823C17">
        <w:tc>
          <w:tcPr>
            <w:tcW w:w="3020" w:type="dxa"/>
            <w:gridSpan w:val="3"/>
            <w:vAlign w:val="center"/>
          </w:tcPr>
          <w:p w14:paraId="5D30A4C6" w14:textId="116C366A" w:rsidR="00EE29E6"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2E2E37D1" w14:textId="44169D0A" w:rsidR="00EE29E6"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Contratante</w:t>
            </w:r>
          </w:p>
        </w:tc>
      </w:tr>
      <w:tr w:rsidR="00EE29E6" w:rsidRPr="00303AF0" w14:paraId="49AF3737" w14:textId="77777777" w:rsidTr="00823C17">
        <w:tc>
          <w:tcPr>
            <w:tcW w:w="3020" w:type="dxa"/>
            <w:gridSpan w:val="3"/>
            <w:vMerge w:val="restart"/>
            <w:vAlign w:val="center"/>
          </w:tcPr>
          <w:p w14:paraId="0C380ECB" w14:textId="6C98E0EA" w:rsidR="00EE29E6" w:rsidRPr="00303AF0" w:rsidRDefault="00EE29E6"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noWrap/>
            <w:vAlign w:val="center"/>
          </w:tcPr>
          <w:p w14:paraId="4EFFE2DE" w14:textId="579AF7B3" w:rsidR="00EE29E6" w:rsidRPr="00303AF0" w:rsidRDefault="00EE29E6" w:rsidP="00E458E5">
            <w:pPr>
              <w:jc w:val="both"/>
              <w:rPr>
                <w:rFonts w:ascii="Cambria" w:hAnsi="Cambria"/>
                <w:sz w:val="22"/>
                <w:szCs w:val="22"/>
              </w:rPr>
            </w:pPr>
            <w:r w:rsidRPr="00303AF0">
              <w:rPr>
                <w:rFonts w:ascii="Cambria" w:hAnsi="Cambria"/>
                <w:sz w:val="22"/>
                <w:szCs w:val="22"/>
              </w:rPr>
              <w:t>Possibilidade de impugnação do edital na fase de seleção do fornecedor ou o certame restar deserto ou fracassado.</w:t>
            </w:r>
          </w:p>
        </w:tc>
      </w:tr>
      <w:tr w:rsidR="00EE29E6" w:rsidRPr="00303AF0" w14:paraId="782A9421" w14:textId="77777777" w:rsidTr="00823C17">
        <w:tc>
          <w:tcPr>
            <w:tcW w:w="3020" w:type="dxa"/>
            <w:gridSpan w:val="3"/>
            <w:vMerge/>
            <w:vAlign w:val="center"/>
          </w:tcPr>
          <w:p w14:paraId="0163C008" w14:textId="77777777" w:rsidR="00EE29E6" w:rsidRPr="00303AF0" w:rsidRDefault="00EE29E6" w:rsidP="003F3E55">
            <w:pPr>
              <w:pStyle w:val="Nivel2"/>
              <w:framePr w:hSpace="0" w:wrap="auto" w:vAnchor="margin" w:xAlign="left" w:yAlign="inline"/>
              <w:suppressOverlap w:val="0"/>
              <w:rPr>
                <w:rFonts w:ascii="Cambria" w:hAnsi="Cambria"/>
              </w:rPr>
            </w:pPr>
          </w:p>
        </w:tc>
        <w:tc>
          <w:tcPr>
            <w:tcW w:w="6041" w:type="dxa"/>
            <w:gridSpan w:val="3"/>
            <w:vAlign w:val="center"/>
          </w:tcPr>
          <w:p w14:paraId="6ACA9106" w14:textId="5C79F36E" w:rsidR="00EE29E6" w:rsidRPr="00303AF0" w:rsidRDefault="00E5512E" w:rsidP="00175C1D">
            <w:pPr>
              <w:jc w:val="both"/>
              <w:rPr>
                <w:rFonts w:ascii="Cambria" w:hAnsi="Cambria"/>
                <w:sz w:val="22"/>
                <w:szCs w:val="22"/>
              </w:rPr>
            </w:pPr>
            <w:r w:rsidRPr="00303AF0">
              <w:rPr>
                <w:rFonts w:ascii="Cambria" w:hAnsi="Cambria"/>
                <w:sz w:val="22"/>
                <w:szCs w:val="22"/>
              </w:rPr>
              <w:t>Atrasos no fornecimento e paralisação d</w:t>
            </w:r>
            <w:r w:rsidR="00175C1D" w:rsidRPr="00303AF0">
              <w:rPr>
                <w:rFonts w:ascii="Cambria" w:hAnsi="Cambria"/>
                <w:sz w:val="22"/>
                <w:szCs w:val="22"/>
              </w:rPr>
              <w:t>as obras</w:t>
            </w:r>
            <w:r w:rsidRPr="00303AF0">
              <w:rPr>
                <w:rFonts w:ascii="Cambria" w:hAnsi="Cambria"/>
                <w:sz w:val="22"/>
                <w:szCs w:val="22"/>
              </w:rPr>
              <w:t xml:space="preserve">, bem como </w:t>
            </w:r>
            <w:r w:rsidR="00175C1D" w:rsidRPr="00303AF0">
              <w:rPr>
                <w:rFonts w:ascii="Cambria" w:hAnsi="Cambria"/>
                <w:sz w:val="22"/>
                <w:szCs w:val="22"/>
              </w:rPr>
              <w:t>de pequenos reparos de característica urgente nos prédios públicos.</w:t>
            </w:r>
          </w:p>
        </w:tc>
      </w:tr>
      <w:tr w:rsidR="00B72B91" w:rsidRPr="00303AF0" w14:paraId="5D8D6A79" w14:textId="77777777" w:rsidTr="00623F78">
        <w:tc>
          <w:tcPr>
            <w:tcW w:w="3020" w:type="dxa"/>
            <w:gridSpan w:val="3"/>
            <w:vAlign w:val="center"/>
          </w:tcPr>
          <w:p w14:paraId="61E60747" w14:textId="4FA2712B"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tc>
        <w:tc>
          <w:tcPr>
            <w:tcW w:w="3212" w:type="dxa"/>
            <w:vAlign w:val="center"/>
          </w:tcPr>
          <w:p w14:paraId="50B227E0" w14:textId="447D0409" w:rsidR="00B72B91" w:rsidRPr="00303AF0" w:rsidRDefault="00784F39" w:rsidP="00E458E5">
            <w:pPr>
              <w:jc w:val="both"/>
              <w:rPr>
                <w:rFonts w:ascii="Cambria" w:hAnsi="Cambria"/>
                <w:sz w:val="22"/>
                <w:szCs w:val="22"/>
              </w:rPr>
            </w:pPr>
            <w:r w:rsidRPr="00303AF0">
              <w:rPr>
                <w:rFonts w:ascii="Cambria" w:hAnsi="Cambria"/>
                <w:sz w:val="22"/>
                <w:szCs w:val="22"/>
              </w:rPr>
              <w:t>Analisar o disposto na Lei 14.133 de 1º de abril de 2021, especialmente no</w:t>
            </w:r>
            <w:r w:rsidR="006E5E46" w:rsidRPr="00303AF0">
              <w:rPr>
                <w:rFonts w:ascii="Cambria" w:hAnsi="Cambria"/>
                <w:sz w:val="22"/>
                <w:szCs w:val="22"/>
              </w:rPr>
              <w:t xml:space="preserve"> artigo 65 e seguintes.</w:t>
            </w:r>
          </w:p>
        </w:tc>
        <w:tc>
          <w:tcPr>
            <w:tcW w:w="2829" w:type="dxa"/>
            <w:gridSpan w:val="2"/>
            <w:vAlign w:val="center"/>
          </w:tcPr>
          <w:p w14:paraId="5DB0AA98" w14:textId="420E82D2" w:rsidR="00B72B91" w:rsidRPr="00303AF0" w:rsidRDefault="006E5E46" w:rsidP="003F3E55">
            <w:pPr>
              <w:pStyle w:val="Nivel2"/>
              <w:framePr w:hSpace="0" w:wrap="auto" w:vAnchor="margin" w:xAlign="left" w:yAlign="inline"/>
              <w:suppressOverlap w:val="0"/>
              <w:rPr>
                <w:rFonts w:ascii="Cambria" w:hAnsi="Cambria"/>
              </w:rPr>
            </w:pPr>
            <w:r w:rsidRPr="00303AF0">
              <w:rPr>
                <w:rFonts w:ascii="Cambria" w:hAnsi="Cambria"/>
              </w:rPr>
              <w:t>Administração Municipal</w:t>
            </w:r>
            <w:r w:rsidR="006F361E" w:rsidRPr="00303AF0">
              <w:rPr>
                <w:rFonts w:ascii="Cambria" w:hAnsi="Cambria"/>
              </w:rPr>
              <w:t xml:space="preserve">/Divisão de Engenharia e Urbanismo </w:t>
            </w:r>
          </w:p>
        </w:tc>
      </w:tr>
      <w:tr w:rsidR="00B72B91" w:rsidRPr="00303AF0" w14:paraId="64DB8CCB" w14:textId="77777777" w:rsidTr="00623F78">
        <w:tc>
          <w:tcPr>
            <w:tcW w:w="3020" w:type="dxa"/>
            <w:gridSpan w:val="3"/>
            <w:vAlign w:val="center"/>
          </w:tcPr>
          <w:p w14:paraId="4303A5CE" w14:textId="3A48A98F" w:rsidR="00B72B91" w:rsidRPr="00303AF0" w:rsidRDefault="00B72B91" w:rsidP="003F3E55">
            <w:pPr>
              <w:pStyle w:val="Nivel2"/>
              <w:framePr w:hSpace="0" w:wrap="auto" w:vAnchor="margin" w:xAlign="left" w:yAlign="inline"/>
              <w:suppressOverlap w:val="0"/>
              <w:rPr>
                <w:rFonts w:ascii="Cambria" w:hAnsi="Cambria"/>
              </w:rPr>
            </w:pPr>
            <w:r w:rsidRPr="00303AF0">
              <w:rPr>
                <w:rFonts w:ascii="Cambria" w:hAnsi="Cambria"/>
              </w:rPr>
              <w:t>AÇÕES DE CONTINGÊNCIAS/SETOR RESPONSÁVEL</w:t>
            </w:r>
          </w:p>
        </w:tc>
        <w:tc>
          <w:tcPr>
            <w:tcW w:w="3212" w:type="dxa"/>
            <w:vAlign w:val="center"/>
          </w:tcPr>
          <w:p w14:paraId="7DFCB091" w14:textId="14B75A0F" w:rsidR="00B72B91" w:rsidRPr="00303AF0" w:rsidRDefault="006F361E" w:rsidP="00E458E5">
            <w:pPr>
              <w:jc w:val="both"/>
              <w:rPr>
                <w:rFonts w:ascii="Cambria" w:hAnsi="Cambria"/>
                <w:sz w:val="22"/>
                <w:szCs w:val="22"/>
              </w:rPr>
            </w:pPr>
            <w:r w:rsidRPr="00303AF0">
              <w:rPr>
                <w:rFonts w:ascii="Cambria" w:hAnsi="Cambria"/>
                <w:sz w:val="22"/>
                <w:szCs w:val="22"/>
              </w:rPr>
              <w:t>Em caso de impugnações, é necessário reavaliar a exigência solicitada e determinar se está em conformidade com os critérios de segurança da licitação. A melhor opção deve ser considerada entre o acatamento ou indeferimento da impugnação</w:t>
            </w:r>
          </w:p>
        </w:tc>
        <w:tc>
          <w:tcPr>
            <w:tcW w:w="2829" w:type="dxa"/>
            <w:gridSpan w:val="2"/>
            <w:vAlign w:val="center"/>
          </w:tcPr>
          <w:p w14:paraId="620E979F" w14:textId="1F2F52D8" w:rsidR="00B72B91" w:rsidRPr="00303AF0" w:rsidRDefault="006F361E" w:rsidP="003F3E55">
            <w:pPr>
              <w:pStyle w:val="Nivel2"/>
              <w:framePr w:hSpace="0" w:wrap="auto" w:vAnchor="margin" w:xAlign="left" w:yAlign="inline"/>
              <w:suppressOverlap w:val="0"/>
              <w:rPr>
                <w:rFonts w:ascii="Cambria" w:hAnsi="Cambria"/>
              </w:rPr>
            </w:pPr>
            <w:r w:rsidRPr="00303AF0">
              <w:rPr>
                <w:rFonts w:ascii="Cambria" w:hAnsi="Cambria"/>
              </w:rPr>
              <w:t>Administração Municipal/Procuradoria Jurídica/Divisão de Licitações</w:t>
            </w:r>
          </w:p>
        </w:tc>
      </w:tr>
      <w:tr w:rsidR="001D5DF1" w:rsidRPr="00303AF0" w14:paraId="0801A5FB" w14:textId="77777777" w:rsidTr="00823C17">
        <w:tc>
          <w:tcPr>
            <w:tcW w:w="9061" w:type="dxa"/>
            <w:gridSpan w:val="6"/>
            <w:shd w:val="clear" w:color="auto" w:fill="D6E3BC" w:themeFill="accent3" w:themeFillTint="66"/>
            <w:vAlign w:val="center"/>
          </w:tcPr>
          <w:p w14:paraId="2498765D" w14:textId="7CB37670"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RISCO 0</w:t>
            </w:r>
            <w:r w:rsidR="00873340" w:rsidRPr="00303AF0">
              <w:rPr>
                <w:rFonts w:ascii="Cambria" w:hAnsi="Cambria"/>
              </w:rPr>
              <w:t>2</w:t>
            </w:r>
          </w:p>
        </w:tc>
      </w:tr>
      <w:tr w:rsidR="001D5DF1" w:rsidRPr="00303AF0" w14:paraId="297B9D44" w14:textId="77777777" w:rsidTr="00823C17">
        <w:tc>
          <w:tcPr>
            <w:tcW w:w="3020" w:type="dxa"/>
            <w:gridSpan w:val="3"/>
            <w:vAlign w:val="center"/>
          </w:tcPr>
          <w:p w14:paraId="424939A4"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0E352FE8" w14:textId="212D4087" w:rsidR="001D5DF1" w:rsidRPr="00303AF0" w:rsidRDefault="001D5DF1"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O certame licitatório restar deserto, caso nenhuma empresa se interesse por sua execução ou fracassado, caso nenhuma das propostas apresentadas estejam dentro dos parâmetros estimados pela Administração</w:t>
            </w:r>
          </w:p>
        </w:tc>
      </w:tr>
      <w:tr w:rsidR="001D5DF1" w:rsidRPr="00303AF0" w14:paraId="4E85E379" w14:textId="77777777" w:rsidTr="00823C17">
        <w:tc>
          <w:tcPr>
            <w:tcW w:w="3020" w:type="dxa"/>
            <w:gridSpan w:val="3"/>
            <w:vAlign w:val="center"/>
          </w:tcPr>
          <w:p w14:paraId="064D0635"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53F3E430" w14:textId="7D02D411"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Média</w:t>
            </w:r>
          </w:p>
        </w:tc>
      </w:tr>
      <w:tr w:rsidR="001D5DF1" w:rsidRPr="00303AF0" w14:paraId="09709B59" w14:textId="77777777" w:rsidTr="00823C17">
        <w:tc>
          <w:tcPr>
            <w:tcW w:w="3020" w:type="dxa"/>
            <w:gridSpan w:val="3"/>
            <w:vAlign w:val="center"/>
          </w:tcPr>
          <w:p w14:paraId="0174713A"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6B28707F" w14:textId="569C302B"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1D5DF1" w:rsidRPr="00303AF0" w14:paraId="731841FD" w14:textId="77777777" w:rsidTr="00823C17">
        <w:tc>
          <w:tcPr>
            <w:tcW w:w="3020" w:type="dxa"/>
            <w:gridSpan w:val="3"/>
            <w:vAlign w:val="center"/>
          </w:tcPr>
          <w:p w14:paraId="400450DE"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FF0000"/>
            <w:vAlign w:val="center"/>
          </w:tcPr>
          <w:p w14:paraId="009F1C95" w14:textId="3FEDE27E"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1D5DF1" w:rsidRPr="00303AF0" w14:paraId="45AF28A4" w14:textId="77777777" w:rsidTr="00823C17">
        <w:tc>
          <w:tcPr>
            <w:tcW w:w="3020" w:type="dxa"/>
            <w:gridSpan w:val="3"/>
            <w:vAlign w:val="center"/>
          </w:tcPr>
          <w:p w14:paraId="04A87A28"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4E62F71E"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Seleção do Fornecedor</w:t>
            </w:r>
          </w:p>
        </w:tc>
      </w:tr>
      <w:tr w:rsidR="001D5DF1" w:rsidRPr="00303AF0" w14:paraId="32F6AEDD" w14:textId="77777777" w:rsidTr="00823C17">
        <w:tc>
          <w:tcPr>
            <w:tcW w:w="3020" w:type="dxa"/>
            <w:gridSpan w:val="3"/>
            <w:vAlign w:val="center"/>
          </w:tcPr>
          <w:p w14:paraId="6BB7073F"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lastRenderedPageBreak/>
              <w:t>ALOCAÇÃO DO RISCO:</w:t>
            </w:r>
          </w:p>
        </w:tc>
        <w:tc>
          <w:tcPr>
            <w:tcW w:w="6041" w:type="dxa"/>
            <w:gridSpan w:val="3"/>
            <w:vAlign w:val="center"/>
          </w:tcPr>
          <w:p w14:paraId="679DFCC3"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Contratante</w:t>
            </w:r>
          </w:p>
        </w:tc>
      </w:tr>
      <w:tr w:rsidR="001D5DF1" w:rsidRPr="00303AF0" w14:paraId="09F99476" w14:textId="77777777" w:rsidTr="00823C17">
        <w:tc>
          <w:tcPr>
            <w:tcW w:w="3020" w:type="dxa"/>
            <w:gridSpan w:val="3"/>
            <w:vMerge w:val="restart"/>
            <w:vAlign w:val="center"/>
          </w:tcPr>
          <w:p w14:paraId="41D8F1E0"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3AC3F0CC" w14:textId="1474378B" w:rsidR="001D5DF1" w:rsidRPr="00303AF0" w:rsidRDefault="001D5DF1"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 xml:space="preserve">Necessidade de republicação da licitação ou da realização de dispensa de licitação, impactando no planejamento da </w:t>
            </w:r>
            <w:r w:rsidR="0032521D" w:rsidRPr="00303AF0">
              <w:rPr>
                <w:rFonts w:ascii="Cambria" w:hAnsi="Cambria" w:cs="TimesNewRomanPSMT"/>
                <w:sz w:val="22"/>
                <w:szCs w:val="22"/>
                <w:lang w:eastAsia="en-US"/>
              </w:rPr>
              <w:t>Administração.</w:t>
            </w:r>
          </w:p>
        </w:tc>
      </w:tr>
      <w:tr w:rsidR="001D5DF1" w:rsidRPr="00303AF0" w14:paraId="2D5CCB12" w14:textId="77777777" w:rsidTr="00823C17">
        <w:tc>
          <w:tcPr>
            <w:tcW w:w="3020" w:type="dxa"/>
            <w:gridSpan w:val="3"/>
            <w:vMerge/>
            <w:vAlign w:val="center"/>
          </w:tcPr>
          <w:p w14:paraId="46C117E2" w14:textId="77777777" w:rsidR="001D5DF1" w:rsidRPr="00303AF0" w:rsidRDefault="001D5DF1" w:rsidP="003F3E55">
            <w:pPr>
              <w:pStyle w:val="Nivel2"/>
              <w:framePr w:hSpace="0" w:wrap="auto" w:vAnchor="margin" w:xAlign="left" w:yAlign="inline"/>
              <w:suppressOverlap w:val="0"/>
              <w:rPr>
                <w:rFonts w:ascii="Cambria" w:hAnsi="Cambria"/>
              </w:rPr>
            </w:pPr>
          </w:p>
        </w:tc>
        <w:tc>
          <w:tcPr>
            <w:tcW w:w="6041" w:type="dxa"/>
            <w:gridSpan w:val="3"/>
            <w:vAlign w:val="center"/>
          </w:tcPr>
          <w:p w14:paraId="78BE0899" w14:textId="3B79274A" w:rsidR="001D5DF1" w:rsidRPr="00303AF0" w:rsidRDefault="00175C1D" w:rsidP="003F3E55">
            <w:pPr>
              <w:pStyle w:val="Nivel2"/>
              <w:framePr w:hSpace="0" w:wrap="auto" w:vAnchor="margin" w:xAlign="left" w:yAlign="inline"/>
              <w:suppressOverlap w:val="0"/>
              <w:rPr>
                <w:rFonts w:ascii="Cambria" w:hAnsi="Cambria"/>
              </w:rPr>
            </w:pPr>
            <w:r w:rsidRPr="00303AF0">
              <w:rPr>
                <w:rFonts w:ascii="Cambria" w:hAnsi="Cambria"/>
              </w:rPr>
              <w:t>Atrasos no fornecimento e paralisação das obras, bem como de pequenos reparos de característica urgente nos prédios públicos.</w:t>
            </w:r>
          </w:p>
        </w:tc>
      </w:tr>
      <w:tr w:rsidR="001D5DF1" w:rsidRPr="00303AF0" w14:paraId="6045260A" w14:textId="77777777" w:rsidTr="00623F78">
        <w:trPr>
          <w:trHeight w:val="1458"/>
        </w:trPr>
        <w:tc>
          <w:tcPr>
            <w:tcW w:w="3020" w:type="dxa"/>
            <w:gridSpan w:val="3"/>
            <w:vAlign w:val="center"/>
          </w:tcPr>
          <w:p w14:paraId="44EA6907" w14:textId="77777777" w:rsidR="001D5DF1"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tc>
        <w:tc>
          <w:tcPr>
            <w:tcW w:w="3212" w:type="dxa"/>
            <w:vAlign w:val="center"/>
          </w:tcPr>
          <w:p w14:paraId="6FCC1C77" w14:textId="6D75A42B" w:rsidR="001D5DF1" w:rsidRPr="00303AF0" w:rsidRDefault="001D5DF1"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Correto planejamento das exigências postas para a contratação.</w:t>
            </w:r>
          </w:p>
        </w:tc>
        <w:tc>
          <w:tcPr>
            <w:tcW w:w="2829" w:type="dxa"/>
            <w:gridSpan w:val="2"/>
            <w:vAlign w:val="center"/>
          </w:tcPr>
          <w:p w14:paraId="721674C5" w14:textId="77777777" w:rsidR="002A7723" w:rsidRPr="00303AF0" w:rsidRDefault="001D5DF1" w:rsidP="003F3E55">
            <w:pPr>
              <w:pStyle w:val="Nivel2"/>
              <w:framePr w:hSpace="0" w:wrap="auto" w:vAnchor="margin" w:xAlign="left" w:yAlign="inline"/>
              <w:suppressOverlap w:val="0"/>
              <w:rPr>
                <w:rFonts w:ascii="Cambria" w:hAnsi="Cambria"/>
              </w:rPr>
            </w:pPr>
            <w:r w:rsidRPr="00303AF0">
              <w:rPr>
                <w:rFonts w:ascii="Cambria" w:hAnsi="Cambria"/>
              </w:rPr>
              <w:t>Divisão de Engenharia e Urbanismo/Divisão de Licitação/Procuradoria Jurídica</w:t>
            </w:r>
          </w:p>
          <w:p w14:paraId="5ABB3107" w14:textId="77777777" w:rsidR="0032521D" w:rsidRPr="00303AF0" w:rsidRDefault="0032521D" w:rsidP="003F3E55">
            <w:pPr>
              <w:pStyle w:val="Nivel2"/>
              <w:framePr w:hSpace="0" w:wrap="auto" w:vAnchor="margin" w:xAlign="left" w:yAlign="inline"/>
              <w:suppressOverlap w:val="0"/>
              <w:rPr>
                <w:rFonts w:ascii="Cambria" w:hAnsi="Cambria"/>
              </w:rPr>
            </w:pPr>
          </w:p>
          <w:p w14:paraId="046CE2CB" w14:textId="7E108495" w:rsidR="0032521D" w:rsidRPr="00303AF0" w:rsidRDefault="0032521D" w:rsidP="003F3E55">
            <w:pPr>
              <w:pStyle w:val="Nivel2"/>
              <w:framePr w:hSpace="0" w:wrap="auto" w:vAnchor="margin" w:xAlign="left" w:yAlign="inline"/>
              <w:suppressOverlap w:val="0"/>
              <w:rPr>
                <w:rFonts w:ascii="Cambria" w:hAnsi="Cambria"/>
              </w:rPr>
            </w:pPr>
          </w:p>
        </w:tc>
      </w:tr>
      <w:tr w:rsidR="002A7723" w:rsidRPr="00303AF0" w14:paraId="0DA696C6" w14:textId="77777777" w:rsidTr="00623F78">
        <w:tc>
          <w:tcPr>
            <w:tcW w:w="3020" w:type="dxa"/>
            <w:gridSpan w:val="3"/>
            <w:vMerge w:val="restart"/>
            <w:vAlign w:val="center"/>
          </w:tcPr>
          <w:p w14:paraId="3068BFAA" w14:textId="1C571664" w:rsidR="002A7723" w:rsidRPr="00303AF0" w:rsidRDefault="002A7723" w:rsidP="003F3E55">
            <w:pPr>
              <w:pStyle w:val="Nivel2"/>
              <w:framePr w:hSpace="0" w:wrap="auto" w:vAnchor="margin" w:xAlign="left" w:yAlign="inline"/>
              <w:suppressOverlap w:val="0"/>
              <w:rPr>
                <w:rFonts w:ascii="Cambria" w:hAnsi="Cambria"/>
              </w:rPr>
            </w:pPr>
          </w:p>
          <w:p w14:paraId="0098A685" w14:textId="130B37CF" w:rsidR="002A7723" w:rsidRPr="00303AF0" w:rsidRDefault="002A7723" w:rsidP="003F3E55">
            <w:pPr>
              <w:pStyle w:val="Nivel2"/>
              <w:framePr w:hSpace="0" w:wrap="auto" w:vAnchor="margin" w:xAlign="left" w:yAlign="inline"/>
              <w:suppressOverlap w:val="0"/>
              <w:rPr>
                <w:rFonts w:ascii="Cambria" w:hAnsi="Cambria"/>
              </w:rPr>
            </w:pPr>
            <w:r w:rsidRPr="00303AF0">
              <w:rPr>
                <w:rFonts w:ascii="Cambria" w:hAnsi="Cambria"/>
              </w:rPr>
              <w:t>AÇÕES DE CONTINGÊNCIAS/SETOR RESPONSÁVEL</w:t>
            </w:r>
          </w:p>
          <w:p w14:paraId="7B38DDF5" w14:textId="77777777" w:rsidR="002A7723" w:rsidRPr="00303AF0" w:rsidRDefault="002A7723" w:rsidP="003F3E55">
            <w:pPr>
              <w:pStyle w:val="Nivel2"/>
              <w:framePr w:hSpace="0" w:wrap="auto" w:vAnchor="margin" w:xAlign="left" w:yAlign="inline"/>
              <w:suppressOverlap w:val="0"/>
              <w:rPr>
                <w:rFonts w:ascii="Cambria" w:hAnsi="Cambria"/>
              </w:rPr>
            </w:pPr>
          </w:p>
          <w:p w14:paraId="57D1327C" w14:textId="4736DCD2" w:rsidR="002A7723" w:rsidRPr="00303AF0" w:rsidRDefault="002A7723" w:rsidP="003F3E55">
            <w:pPr>
              <w:pStyle w:val="Nivel2"/>
              <w:framePr w:hSpace="0" w:wrap="auto" w:vAnchor="margin" w:xAlign="left" w:yAlign="inline"/>
              <w:suppressOverlap w:val="0"/>
              <w:rPr>
                <w:rFonts w:ascii="Cambria" w:hAnsi="Cambria"/>
              </w:rPr>
            </w:pPr>
          </w:p>
        </w:tc>
        <w:tc>
          <w:tcPr>
            <w:tcW w:w="3212" w:type="dxa"/>
            <w:vAlign w:val="center"/>
          </w:tcPr>
          <w:p w14:paraId="0F8AAB9F" w14:textId="638E5A34" w:rsidR="002A7723" w:rsidRPr="00303AF0" w:rsidRDefault="002A7723"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Verificar junto às empresas do ramo de atividade quais seriam os motivos do desinteresse pelo serviço no caso da licitação deserta ou revisão dos valores estimados no caso de licitação fracassada para</w:t>
            </w:r>
            <w:r w:rsidR="0032521D" w:rsidRPr="00303AF0">
              <w:rPr>
                <w:rFonts w:ascii="Cambria" w:hAnsi="Cambria" w:cs="TimesNewRomanPSMT"/>
                <w:sz w:val="22"/>
                <w:szCs w:val="22"/>
                <w:lang w:eastAsia="en-US"/>
              </w:rPr>
              <w:t xml:space="preserve"> a realização de um novo certame</w:t>
            </w:r>
            <w:r w:rsidRPr="00303AF0">
              <w:rPr>
                <w:rFonts w:ascii="Cambria" w:hAnsi="Cambria" w:cs="TimesNewRomanPSMT"/>
                <w:sz w:val="22"/>
                <w:szCs w:val="22"/>
                <w:lang w:eastAsia="en-US"/>
              </w:rPr>
              <w:t>.</w:t>
            </w:r>
          </w:p>
        </w:tc>
        <w:tc>
          <w:tcPr>
            <w:tcW w:w="2829" w:type="dxa"/>
            <w:gridSpan w:val="2"/>
            <w:vAlign w:val="center"/>
          </w:tcPr>
          <w:p w14:paraId="55E6ADCE" w14:textId="0B40592F" w:rsidR="002A7723" w:rsidRPr="00303AF0" w:rsidRDefault="002A7723" w:rsidP="003F3E55">
            <w:pPr>
              <w:pStyle w:val="Nivel2"/>
              <w:framePr w:hSpace="0" w:wrap="auto" w:vAnchor="margin" w:xAlign="left" w:yAlign="inline"/>
              <w:suppressOverlap w:val="0"/>
              <w:rPr>
                <w:rFonts w:ascii="Cambria" w:hAnsi="Cambria"/>
              </w:rPr>
            </w:pPr>
            <w:r w:rsidRPr="00303AF0">
              <w:rPr>
                <w:rFonts w:ascii="Cambria" w:hAnsi="Cambria"/>
              </w:rPr>
              <w:t>Divisão de Engenharia e Urbanismo</w:t>
            </w:r>
          </w:p>
        </w:tc>
      </w:tr>
      <w:tr w:rsidR="002A7723" w:rsidRPr="00303AF0" w14:paraId="13D7DCA5" w14:textId="77777777" w:rsidTr="00623F78">
        <w:tc>
          <w:tcPr>
            <w:tcW w:w="3020" w:type="dxa"/>
            <w:gridSpan w:val="3"/>
            <w:vMerge/>
            <w:vAlign w:val="center"/>
          </w:tcPr>
          <w:p w14:paraId="4A1989C4" w14:textId="4BDF61F7" w:rsidR="002A7723" w:rsidRPr="00303AF0" w:rsidRDefault="002A7723" w:rsidP="003F3E55">
            <w:pPr>
              <w:pStyle w:val="Nivel2"/>
              <w:framePr w:hSpace="0" w:wrap="auto" w:vAnchor="margin" w:xAlign="left" w:yAlign="inline"/>
              <w:suppressOverlap w:val="0"/>
              <w:rPr>
                <w:rFonts w:ascii="Cambria" w:hAnsi="Cambria"/>
              </w:rPr>
            </w:pPr>
          </w:p>
        </w:tc>
        <w:tc>
          <w:tcPr>
            <w:tcW w:w="3212" w:type="dxa"/>
            <w:vAlign w:val="center"/>
          </w:tcPr>
          <w:p w14:paraId="50C70D07" w14:textId="153AB039" w:rsidR="002A7723" w:rsidRPr="00303AF0" w:rsidRDefault="002A7723"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 xml:space="preserve">Contratação emergencial caso </w:t>
            </w:r>
            <w:r w:rsidR="0032521D" w:rsidRPr="00303AF0">
              <w:rPr>
                <w:rFonts w:ascii="Cambria" w:hAnsi="Cambria" w:cs="TimesNewRomanPSMT"/>
                <w:sz w:val="22"/>
                <w:szCs w:val="22"/>
                <w:lang w:eastAsia="en-US"/>
              </w:rPr>
              <w:t>o novo certame tamb</w:t>
            </w:r>
            <w:r w:rsidRPr="00303AF0">
              <w:rPr>
                <w:rFonts w:ascii="Cambria" w:hAnsi="Cambria" w:cs="TimesNewRomanPSMT"/>
                <w:sz w:val="22"/>
                <w:szCs w:val="22"/>
                <w:lang w:eastAsia="en-US"/>
              </w:rPr>
              <w:t>ém reste fracassad</w:t>
            </w:r>
            <w:r w:rsidR="0032521D" w:rsidRPr="00303AF0">
              <w:rPr>
                <w:rFonts w:ascii="Cambria" w:hAnsi="Cambria" w:cs="TimesNewRomanPSMT"/>
                <w:sz w:val="22"/>
                <w:szCs w:val="22"/>
                <w:lang w:eastAsia="en-US"/>
              </w:rPr>
              <w:t>o.</w:t>
            </w:r>
          </w:p>
        </w:tc>
        <w:tc>
          <w:tcPr>
            <w:tcW w:w="2829" w:type="dxa"/>
            <w:gridSpan w:val="2"/>
            <w:vAlign w:val="center"/>
          </w:tcPr>
          <w:p w14:paraId="7F4BA3CD" w14:textId="369506AF" w:rsidR="002A7723" w:rsidRPr="00303AF0" w:rsidRDefault="002A7723" w:rsidP="003F3E55">
            <w:pPr>
              <w:pStyle w:val="Nivel2"/>
              <w:framePr w:hSpace="0" w:wrap="auto" w:vAnchor="margin" w:xAlign="left" w:yAlign="inline"/>
              <w:suppressOverlap w:val="0"/>
              <w:rPr>
                <w:rFonts w:ascii="Cambria" w:hAnsi="Cambria"/>
              </w:rPr>
            </w:pPr>
            <w:r w:rsidRPr="00303AF0">
              <w:rPr>
                <w:rFonts w:ascii="Cambria" w:hAnsi="Cambria"/>
              </w:rPr>
              <w:t>Divisão de Engenharia e Urbanismo/Divisão de Licitação</w:t>
            </w:r>
          </w:p>
        </w:tc>
      </w:tr>
      <w:tr w:rsidR="009B6C35" w:rsidRPr="00303AF0" w14:paraId="0ADAE96D" w14:textId="77777777" w:rsidTr="00823C17">
        <w:tc>
          <w:tcPr>
            <w:tcW w:w="9061" w:type="dxa"/>
            <w:gridSpan w:val="6"/>
            <w:shd w:val="clear" w:color="auto" w:fill="D6E3BC" w:themeFill="accent3" w:themeFillTint="66"/>
            <w:vAlign w:val="center"/>
          </w:tcPr>
          <w:p w14:paraId="6359E60A" w14:textId="7B9C566E"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RISCO 0</w:t>
            </w:r>
            <w:r w:rsidR="008E134B" w:rsidRPr="00303AF0">
              <w:rPr>
                <w:rFonts w:ascii="Cambria" w:hAnsi="Cambria"/>
              </w:rPr>
              <w:t>3</w:t>
            </w:r>
          </w:p>
        </w:tc>
      </w:tr>
      <w:tr w:rsidR="009B6C35" w:rsidRPr="00303AF0" w14:paraId="1A366AAC" w14:textId="77777777" w:rsidTr="00823C17">
        <w:tc>
          <w:tcPr>
            <w:tcW w:w="3020" w:type="dxa"/>
            <w:gridSpan w:val="3"/>
            <w:vAlign w:val="center"/>
          </w:tcPr>
          <w:p w14:paraId="0B39B246"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3F78D955" w14:textId="2DC9B2FE" w:rsidR="009B6C35" w:rsidRPr="00303AF0" w:rsidRDefault="00701945"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A empresa vencedora do certame quando convocada, não assinar o termo de contrato ou não aceitar ou retirar o instrumento equivalente.</w:t>
            </w:r>
          </w:p>
        </w:tc>
      </w:tr>
      <w:tr w:rsidR="009B6C35" w:rsidRPr="00303AF0" w14:paraId="17E0B35C" w14:textId="77777777" w:rsidTr="00823C17">
        <w:tc>
          <w:tcPr>
            <w:tcW w:w="3020" w:type="dxa"/>
            <w:gridSpan w:val="3"/>
            <w:vAlign w:val="center"/>
          </w:tcPr>
          <w:p w14:paraId="34A70554"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06842DE1" w14:textId="6A0E9747" w:rsidR="009B6C35" w:rsidRPr="00303AF0" w:rsidRDefault="00701945" w:rsidP="003F3E55">
            <w:pPr>
              <w:pStyle w:val="Nivel2"/>
              <w:framePr w:hSpace="0" w:wrap="auto" w:vAnchor="margin" w:xAlign="left" w:yAlign="inline"/>
              <w:suppressOverlap w:val="0"/>
              <w:rPr>
                <w:rFonts w:ascii="Cambria" w:hAnsi="Cambria"/>
              </w:rPr>
            </w:pPr>
            <w:r w:rsidRPr="00303AF0">
              <w:rPr>
                <w:rFonts w:ascii="Cambria" w:hAnsi="Cambria"/>
              </w:rPr>
              <w:t>Baixa</w:t>
            </w:r>
          </w:p>
        </w:tc>
      </w:tr>
      <w:tr w:rsidR="009B6C35" w:rsidRPr="00303AF0" w14:paraId="4E1E8B0D" w14:textId="77777777" w:rsidTr="00823C17">
        <w:tc>
          <w:tcPr>
            <w:tcW w:w="3020" w:type="dxa"/>
            <w:gridSpan w:val="3"/>
            <w:vAlign w:val="center"/>
          </w:tcPr>
          <w:p w14:paraId="224D80C1"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125125A9"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9B6C35" w:rsidRPr="00303AF0" w14:paraId="3788FEDD" w14:textId="77777777" w:rsidTr="00823C17">
        <w:tc>
          <w:tcPr>
            <w:tcW w:w="3020" w:type="dxa"/>
            <w:gridSpan w:val="3"/>
            <w:vAlign w:val="center"/>
          </w:tcPr>
          <w:p w14:paraId="04C95694"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FFFF00"/>
            <w:vAlign w:val="center"/>
          </w:tcPr>
          <w:p w14:paraId="3B0B31F9" w14:textId="7CCF5779" w:rsidR="009B6C35" w:rsidRPr="00303AF0" w:rsidRDefault="00701945" w:rsidP="003F3E55">
            <w:pPr>
              <w:pStyle w:val="Nivel2"/>
              <w:framePr w:hSpace="0" w:wrap="auto" w:vAnchor="margin" w:xAlign="left" w:yAlign="inline"/>
              <w:suppressOverlap w:val="0"/>
              <w:rPr>
                <w:rFonts w:ascii="Cambria" w:hAnsi="Cambria"/>
              </w:rPr>
            </w:pPr>
            <w:r w:rsidRPr="00303AF0">
              <w:rPr>
                <w:rFonts w:ascii="Cambria" w:hAnsi="Cambria"/>
              </w:rPr>
              <w:t>MÉDIO</w:t>
            </w:r>
          </w:p>
        </w:tc>
      </w:tr>
      <w:tr w:rsidR="009B6C35" w:rsidRPr="00303AF0" w14:paraId="1DCD1491" w14:textId="77777777" w:rsidTr="00823C17">
        <w:tc>
          <w:tcPr>
            <w:tcW w:w="3020" w:type="dxa"/>
            <w:gridSpan w:val="3"/>
            <w:vAlign w:val="center"/>
          </w:tcPr>
          <w:p w14:paraId="1DA64339"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0E6D9A82" w14:textId="399AE609" w:rsidR="009B6C35" w:rsidRPr="00303AF0" w:rsidRDefault="00701945" w:rsidP="003F3E55">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9B6C35" w:rsidRPr="00303AF0" w14:paraId="7ACCBE44" w14:textId="77777777" w:rsidTr="00823C17">
        <w:tc>
          <w:tcPr>
            <w:tcW w:w="3020" w:type="dxa"/>
            <w:gridSpan w:val="3"/>
            <w:vAlign w:val="center"/>
          </w:tcPr>
          <w:p w14:paraId="5F9AC003"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4EC51BEA" w14:textId="77777777" w:rsidR="009B6C35" w:rsidRPr="00303AF0" w:rsidRDefault="009B6C35" w:rsidP="003F3E55">
            <w:pPr>
              <w:pStyle w:val="Nivel2"/>
              <w:framePr w:hSpace="0" w:wrap="auto" w:vAnchor="margin" w:xAlign="left" w:yAlign="inline"/>
              <w:suppressOverlap w:val="0"/>
              <w:rPr>
                <w:rFonts w:ascii="Cambria" w:hAnsi="Cambria"/>
              </w:rPr>
            </w:pPr>
            <w:r w:rsidRPr="00303AF0">
              <w:rPr>
                <w:rFonts w:ascii="Cambria" w:hAnsi="Cambria"/>
              </w:rPr>
              <w:t>Contratante</w:t>
            </w:r>
          </w:p>
        </w:tc>
      </w:tr>
      <w:tr w:rsidR="00E5512E" w:rsidRPr="00303AF0" w14:paraId="5C988094" w14:textId="77777777" w:rsidTr="00823C17">
        <w:tc>
          <w:tcPr>
            <w:tcW w:w="3020" w:type="dxa"/>
            <w:gridSpan w:val="3"/>
            <w:vAlign w:val="center"/>
          </w:tcPr>
          <w:p w14:paraId="02BB1A96" w14:textId="2913033B"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5EF79EEB" w14:textId="10285990" w:rsidR="00E5512E" w:rsidRPr="00303AF0" w:rsidRDefault="00175C1D" w:rsidP="00455714">
            <w:pPr>
              <w:jc w:val="both"/>
              <w:rPr>
                <w:rFonts w:ascii="Cambria" w:hAnsi="Cambria"/>
                <w:sz w:val="22"/>
                <w:szCs w:val="22"/>
              </w:rPr>
            </w:pPr>
            <w:r w:rsidRPr="00303AF0">
              <w:rPr>
                <w:rFonts w:ascii="Cambria" w:hAnsi="Cambria"/>
                <w:sz w:val="22"/>
                <w:szCs w:val="22"/>
              </w:rPr>
              <w:t>Atrasos no fornecimento e paralisação das obras, bem como de pequenos reparos de característica urgente nos prédios públicos.</w:t>
            </w:r>
          </w:p>
        </w:tc>
      </w:tr>
      <w:tr w:rsidR="00E5512E" w:rsidRPr="00303AF0" w14:paraId="1792EB96" w14:textId="77777777" w:rsidTr="00623F78">
        <w:trPr>
          <w:trHeight w:val="1541"/>
        </w:trPr>
        <w:tc>
          <w:tcPr>
            <w:tcW w:w="3020" w:type="dxa"/>
            <w:gridSpan w:val="3"/>
            <w:vMerge w:val="restart"/>
            <w:vAlign w:val="center"/>
          </w:tcPr>
          <w:p w14:paraId="61898B20" w14:textId="458A4E23"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tc>
        <w:tc>
          <w:tcPr>
            <w:tcW w:w="3212" w:type="dxa"/>
            <w:vAlign w:val="center"/>
          </w:tcPr>
          <w:p w14:paraId="74AB30E6" w14:textId="1F8317AB" w:rsidR="00E5512E" w:rsidRPr="00303AF0" w:rsidRDefault="00E5512E"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Prever, dentre as cláusulas contratuais, sanções que contemplem esta situação.</w:t>
            </w:r>
          </w:p>
        </w:tc>
        <w:tc>
          <w:tcPr>
            <w:tcW w:w="2829" w:type="dxa"/>
            <w:gridSpan w:val="2"/>
            <w:vAlign w:val="center"/>
          </w:tcPr>
          <w:p w14:paraId="5391B328" w14:textId="5C34594D"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Administração Municipal/Divisão de Engenharia e Urbanismo/Divisão de Licitação/Procuradoria Jurídica</w:t>
            </w:r>
          </w:p>
        </w:tc>
      </w:tr>
      <w:tr w:rsidR="00E5512E" w:rsidRPr="00303AF0" w14:paraId="2A9BFE25" w14:textId="77777777" w:rsidTr="00623F78">
        <w:tc>
          <w:tcPr>
            <w:tcW w:w="3020" w:type="dxa"/>
            <w:gridSpan w:val="3"/>
            <w:vMerge/>
            <w:vAlign w:val="center"/>
          </w:tcPr>
          <w:p w14:paraId="70F129CE" w14:textId="77777777"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1B30848E" w14:textId="77777777"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Observar o prazo de validade da proposta apresentada na fase de</w:t>
            </w:r>
          </w:p>
          <w:p w14:paraId="6EDDC9E1" w14:textId="255C237E"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licitação e enviar o contrato para assinatura dentro do prazo de vigência da proposta.</w:t>
            </w:r>
          </w:p>
        </w:tc>
        <w:tc>
          <w:tcPr>
            <w:tcW w:w="2829" w:type="dxa"/>
            <w:gridSpan w:val="2"/>
            <w:vAlign w:val="center"/>
          </w:tcPr>
          <w:p w14:paraId="4D96BB4B" w14:textId="616C34F0"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Divisão de Licitação</w:t>
            </w:r>
          </w:p>
        </w:tc>
      </w:tr>
      <w:tr w:rsidR="00E5512E" w:rsidRPr="00303AF0" w14:paraId="7FBF5EA5" w14:textId="77777777" w:rsidTr="00623F78">
        <w:tc>
          <w:tcPr>
            <w:tcW w:w="3020" w:type="dxa"/>
            <w:gridSpan w:val="3"/>
            <w:vMerge w:val="restart"/>
            <w:vAlign w:val="center"/>
          </w:tcPr>
          <w:p w14:paraId="6EF29DD8" w14:textId="7F7AE54C"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DE CONTINGÊNCIAS/SETOR RESPONSÁVEL</w:t>
            </w:r>
          </w:p>
        </w:tc>
        <w:tc>
          <w:tcPr>
            <w:tcW w:w="3212" w:type="dxa"/>
            <w:vAlign w:val="center"/>
          </w:tcPr>
          <w:p w14:paraId="1450CF75" w14:textId="5FDC3B17" w:rsidR="00E5512E" w:rsidRPr="00303AF0" w:rsidRDefault="00E5512E"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 xml:space="preserve">Nos termos do </w:t>
            </w:r>
            <w:r w:rsidRPr="00303AF0">
              <w:rPr>
                <w:rFonts w:ascii="Cambria" w:hAnsi="Cambria" w:cs="Arial"/>
                <w:color w:val="000000"/>
                <w:sz w:val="22"/>
                <w:szCs w:val="22"/>
              </w:rPr>
              <w:t>§ 2º</w:t>
            </w:r>
            <w:r w:rsidRPr="00303AF0">
              <w:rPr>
                <w:rFonts w:ascii="Cambria" w:hAnsi="Cambria" w:cs="TimesNewRomanPSMT"/>
                <w:sz w:val="22"/>
                <w:szCs w:val="22"/>
                <w:lang w:eastAsia="en-US"/>
              </w:rPr>
              <w:t>, art. 90 da Lei 14.133/2021, convocar os licitantes remanescentes, na ordem de classificação, para a celebração do contrato nas condições ofertadas pelo licitante vencedor.</w:t>
            </w:r>
          </w:p>
        </w:tc>
        <w:tc>
          <w:tcPr>
            <w:tcW w:w="2829" w:type="dxa"/>
            <w:gridSpan w:val="2"/>
            <w:vAlign w:val="center"/>
          </w:tcPr>
          <w:p w14:paraId="7B337293" w14:textId="7FF0D1D4"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Divisão de Licitação</w:t>
            </w:r>
          </w:p>
        </w:tc>
      </w:tr>
      <w:tr w:rsidR="00E5512E" w:rsidRPr="00303AF0" w14:paraId="63227D0D" w14:textId="77777777" w:rsidTr="00623F78">
        <w:trPr>
          <w:trHeight w:val="1449"/>
        </w:trPr>
        <w:tc>
          <w:tcPr>
            <w:tcW w:w="3020" w:type="dxa"/>
            <w:gridSpan w:val="3"/>
            <w:vMerge/>
            <w:vAlign w:val="center"/>
          </w:tcPr>
          <w:p w14:paraId="6B9ED9D9" w14:textId="77777777"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4818480D" w14:textId="5E28D37E"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Aplicar as sanções previstas na contratação.</w:t>
            </w:r>
          </w:p>
        </w:tc>
        <w:tc>
          <w:tcPr>
            <w:tcW w:w="2829" w:type="dxa"/>
            <w:gridSpan w:val="2"/>
            <w:vAlign w:val="center"/>
          </w:tcPr>
          <w:p w14:paraId="04ACBE88" w14:textId="5EA1E1AF"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Gestor do Contrato/Comissão de Processo Administrativo</w:t>
            </w:r>
          </w:p>
        </w:tc>
      </w:tr>
      <w:tr w:rsidR="00E5512E" w:rsidRPr="00303AF0" w14:paraId="06153F88" w14:textId="77777777" w:rsidTr="00823C17">
        <w:tc>
          <w:tcPr>
            <w:tcW w:w="9061" w:type="dxa"/>
            <w:gridSpan w:val="6"/>
            <w:shd w:val="clear" w:color="auto" w:fill="D6E3BC" w:themeFill="accent3" w:themeFillTint="66"/>
            <w:vAlign w:val="center"/>
          </w:tcPr>
          <w:p w14:paraId="2E0EBA7E" w14:textId="0F576BA5"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RISCO 0</w:t>
            </w:r>
            <w:r w:rsidR="00175C1D" w:rsidRPr="00303AF0">
              <w:rPr>
                <w:rFonts w:ascii="Cambria" w:hAnsi="Cambria"/>
              </w:rPr>
              <w:t>4</w:t>
            </w:r>
          </w:p>
        </w:tc>
      </w:tr>
      <w:tr w:rsidR="00E5512E" w:rsidRPr="00303AF0" w14:paraId="05F78D61" w14:textId="77777777" w:rsidTr="00823C17">
        <w:tc>
          <w:tcPr>
            <w:tcW w:w="3020" w:type="dxa"/>
            <w:gridSpan w:val="3"/>
            <w:vAlign w:val="center"/>
          </w:tcPr>
          <w:p w14:paraId="7832EA04"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019681A0" w14:textId="13FE021A" w:rsidR="00E5512E" w:rsidRPr="00303AF0" w:rsidRDefault="00006E28"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 xml:space="preserve">Valores </w:t>
            </w:r>
            <w:r w:rsidR="00E5512E" w:rsidRPr="00303AF0">
              <w:rPr>
                <w:rFonts w:ascii="Cambria" w:hAnsi="Cambria" w:cs="TimesNewRomanPSMT"/>
                <w:sz w:val="22"/>
                <w:szCs w:val="22"/>
                <w:lang w:eastAsia="en-US"/>
              </w:rPr>
              <w:t>abaixo do preço de mercado.</w:t>
            </w:r>
          </w:p>
        </w:tc>
      </w:tr>
      <w:tr w:rsidR="00E5512E" w:rsidRPr="00303AF0" w14:paraId="48F9E644" w14:textId="77777777" w:rsidTr="00823C17">
        <w:tc>
          <w:tcPr>
            <w:tcW w:w="3020" w:type="dxa"/>
            <w:gridSpan w:val="3"/>
            <w:vAlign w:val="center"/>
          </w:tcPr>
          <w:p w14:paraId="04F762D6"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21976B3E" w14:textId="11BBA2B2"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Média</w:t>
            </w:r>
          </w:p>
        </w:tc>
      </w:tr>
      <w:tr w:rsidR="00E5512E" w:rsidRPr="00303AF0" w14:paraId="3589F34D" w14:textId="77777777" w:rsidTr="00823C17">
        <w:tc>
          <w:tcPr>
            <w:tcW w:w="3020" w:type="dxa"/>
            <w:gridSpan w:val="3"/>
            <w:vAlign w:val="center"/>
          </w:tcPr>
          <w:p w14:paraId="3603A4AE"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44D18938" w14:textId="07CF7B14"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Baixo</w:t>
            </w:r>
          </w:p>
        </w:tc>
      </w:tr>
      <w:tr w:rsidR="00E5512E" w:rsidRPr="00303AF0" w14:paraId="4CE69888" w14:textId="77777777" w:rsidTr="00823C17">
        <w:tc>
          <w:tcPr>
            <w:tcW w:w="3020" w:type="dxa"/>
            <w:gridSpan w:val="3"/>
            <w:vAlign w:val="center"/>
          </w:tcPr>
          <w:p w14:paraId="08478F2B"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00B050"/>
            <w:vAlign w:val="center"/>
          </w:tcPr>
          <w:p w14:paraId="3C4C0EF5"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BAIXO</w:t>
            </w:r>
          </w:p>
        </w:tc>
      </w:tr>
      <w:tr w:rsidR="00E5512E" w:rsidRPr="00303AF0" w14:paraId="371F6717" w14:textId="77777777" w:rsidTr="00823C17">
        <w:tc>
          <w:tcPr>
            <w:tcW w:w="3020" w:type="dxa"/>
            <w:gridSpan w:val="3"/>
            <w:vAlign w:val="center"/>
          </w:tcPr>
          <w:p w14:paraId="457676D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6CBA0359"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E5512E" w:rsidRPr="00303AF0" w14:paraId="7DEBDFBA" w14:textId="77777777" w:rsidTr="00823C17">
        <w:tc>
          <w:tcPr>
            <w:tcW w:w="3020" w:type="dxa"/>
            <w:gridSpan w:val="3"/>
            <w:vAlign w:val="center"/>
          </w:tcPr>
          <w:p w14:paraId="4AC2BDA3"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2BF1FFB7" w14:textId="0817CC1C" w:rsidR="00E5512E" w:rsidRPr="00303AF0" w:rsidRDefault="007F02C9" w:rsidP="003F3E55">
            <w:pPr>
              <w:pStyle w:val="Nivel2"/>
              <w:framePr w:hSpace="0" w:wrap="auto" w:vAnchor="margin" w:xAlign="left" w:yAlign="inline"/>
              <w:suppressOverlap w:val="0"/>
              <w:rPr>
                <w:rFonts w:ascii="Cambria" w:hAnsi="Cambria"/>
              </w:rPr>
            </w:pPr>
            <w:r w:rsidRPr="00303AF0">
              <w:rPr>
                <w:rFonts w:ascii="Cambria" w:hAnsi="Cambria"/>
              </w:rPr>
              <w:t xml:space="preserve">COMPARTILHADA </w:t>
            </w:r>
          </w:p>
        </w:tc>
      </w:tr>
      <w:tr w:rsidR="00175C1D" w:rsidRPr="00303AF0" w14:paraId="1A847FFE" w14:textId="77777777" w:rsidTr="00175C1D">
        <w:trPr>
          <w:trHeight w:val="606"/>
        </w:trPr>
        <w:tc>
          <w:tcPr>
            <w:tcW w:w="3020" w:type="dxa"/>
            <w:gridSpan w:val="3"/>
            <w:vMerge w:val="restart"/>
            <w:vAlign w:val="center"/>
          </w:tcPr>
          <w:p w14:paraId="5CF2D103" w14:textId="77777777" w:rsidR="00175C1D" w:rsidRPr="00303AF0" w:rsidRDefault="00175C1D"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3E66709C" w14:textId="77777777" w:rsidR="00175C1D" w:rsidRPr="00303AF0" w:rsidRDefault="00175C1D" w:rsidP="003F3E55">
            <w:pPr>
              <w:pStyle w:val="Nivel2"/>
              <w:framePr w:hSpace="0" w:wrap="auto" w:vAnchor="margin" w:xAlign="left" w:yAlign="inline"/>
              <w:suppressOverlap w:val="0"/>
              <w:rPr>
                <w:rFonts w:ascii="Cambria" w:hAnsi="Cambria"/>
              </w:rPr>
            </w:pPr>
            <w:r w:rsidRPr="00303AF0">
              <w:rPr>
                <w:rFonts w:ascii="Cambria" w:hAnsi="Cambria"/>
              </w:rPr>
              <w:t xml:space="preserve">Certame se restar deserto, por impossibilidade de participação pelos valores, consequentemente atrasos para o fornecimento e paralização das obras municipais </w:t>
            </w:r>
          </w:p>
          <w:p w14:paraId="6A495666" w14:textId="0A6BDCCF" w:rsidR="00175C1D" w:rsidRPr="00303AF0" w:rsidRDefault="00175C1D" w:rsidP="003F3E55">
            <w:pPr>
              <w:pStyle w:val="Nivel2"/>
              <w:framePr w:hSpace="0" w:wrap="auto" w:vAnchor="margin" w:xAlign="left" w:yAlign="inline"/>
              <w:suppressOverlap w:val="0"/>
              <w:rPr>
                <w:rFonts w:ascii="Cambria" w:hAnsi="Cambria"/>
              </w:rPr>
            </w:pPr>
          </w:p>
        </w:tc>
      </w:tr>
      <w:tr w:rsidR="00175C1D" w:rsidRPr="00303AF0" w14:paraId="5E195401" w14:textId="77777777" w:rsidTr="00175C1D">
        <w:trPr>
          <w:trHeight w:val="606"/>
        </w:trPr>
        <w:tc>
          <w:tcPr>
            <w:tcW w:w="3020" w:type="dxa"/>
            <w:gridSpan w:val="3"/>
            <w:vMerge/>
            <w:vAlign w:val="center"/>
          </w:tcPr>
          <w:p w14:paraId="69C2F2B2" w14:textId="77777777" w:rsidR="00175C1D" w:rsidRPr="00303AF0" w:rsidRDefault="00175C1D" w:rsidP="003F3E55">
            <w:pPr>
              <w:pStyle w:val="Nivel2"/>
              <w:framePr w:hSpace="0" w:wrap="auto" w:vAnchor="margin" w:xAlign="left" w:yAlign="inline"/>
              <w:suppressOverlap w:val="0"/>
              <w:rPr>
                <w:rFonts w:ascii="Cambria" w:hAnsi="Cambria"/>
              </w:rPr>
            </w:pPr>
          </w:p>
        </w:tc>
        <w:tc>
          <w:tcPr>
            <w:tcW w:w="6041" w:type="dxa"/>
            <w:gridSpan w:val="3"/>
            <w:vAlign w:val="center"/>
          </w:tcPr>
          <w:p w14:paraId="76E58482" w14:textId="19196031" w:rsidR="00175C1D" w:rsidRPr="00303AF0" w:rsidRDefault="00175C1D" w:rsidP="003F3E55">
            <w:pPr>
              <w:pStyle w:val="Nivel2"/>
              <w:framePr w:hSpace="0" w:wrap="auto" w:vAnchor="margin" w:xAlign="left" w:yAlign="inline"/>
              <w:suppressOverlap w:val="0"/>
              <w:rPr>
                <w:rFonts w:ascii="Cambria" w:hAnsi="Cambria"/>
              </w:rPr>
            </w:pPr>
            <w:r w:rsidRPr="00303AF0">
              <w:rPr>
                <w:rFonts w:ascii="Cambria" w:hAnsi="Cambria"/>
              </w:rPr>
              <w:t>Execução contratual paralisada pela negativa de fornecimento dos fornecedores de insumos fora d</w:t>
            </w:r>
          </w:p>
        </w:tc>
      </w:tr>
      <w:tr w:rsidR="007F02C9" w:rsidRPr="00303AF0" w14:paraId="195D789A" w14:textId="77777777" w:rsidTr="00623F78">
        <w:trPr>
          <w:trHeight w:val="894"/>
        </w:trPr>
        <w:tc>
          <w:tcPr>
            <w:tcW w:w="3020" w:type="dxa"/>
            <w:gridSpan w:val="3"/>
            <w:vMerge w:val="restart"/>
            <w:vAlign w:val="center"/>
          </w:tcPr>
          <w:p w14:paraId="6B4E5A4C" w14:textId="77777777" w:rsidR="007F02C9" w:rsidRPr="00303AF0" w:rsidRDefault="007F02C9"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tc>
        <w:tc>
          <w:tcPr>
            <w:tcW w:w="3212" w:type="dxa"/>
            <w:vAlign w:val="center"/>
          </w:tcPr>
          <w:p w14:paraId="4F40AEDD" w14:textId="1FE04FE3" w:rsidR="007F02C9" w:rsidRPr="00303AF0" w:rsidRDefault="007F02C9" w:rsidP="00E458E5">
            <w:pPr>
              <w:autoSpaceDE w:val="0"/>
              <w:autoSpaceDN w:val="0"/>
              <w:adjustRightInd w:val="0"/>
              <w:spacing w:before="60" w:after="60"/>
              <w:jc w:val="both"/>
              <w:rPr>
                <w:rFonts w:ascii="Cambria" w:hAnsi="Cambria"/>
                <w:bCs/>
                <w:sz w:val="22"/>
                <w:szCs w:val="22"/>
              </w:rPr>
            </w:pPr>
            <w:r w:rsidRPr="00303AF0">
              <w:rPr>
                <w:rFonts w:ascii="Cambria" w:hAnsi="Cambria"/>
                <w:bCs/>
                <w:sz w:val="22"/>
                <w:szCs w:val="22"/>
              </w:rPr>
              <w:t>Elaborar as RCS, apenas com  descrição dos produtos em conformidade com Tabela SINAPI</w:t>
            </w:r>
          </w:p>
        </w:tc>
        <w:tc>
          <w:tcPr>
            <w:tcW w:w="2829" w:type="dxa"/>
            <w:gridSpan w:val="2"/>
            <w:vAlign w:val="center"/>
          </w:tcPr>
          <w:p w14:paraId="7F812B0C" w14:textId="2A5596D9" w:rsidR="007F02C9" w:rsidRPr="00303AF0" w:rsidRDefault="007F02C9" w:rsidP="0058310D">
            <w:pPr>
              <w:jc w:val="center"/>
              <w:rPr>
                <w:rFonts w:ascii="Cambria" w:hAnsi="Cambria"/>
                <w:sz w:val="22"/>
                <w:szCs w:val="22"/>
              </w:rPr>
            </w:pPr>
            <w:r w:rsidRPr="00303AF0">
              <w:rPr>
                <w:rFonts w:ascii="Cambria" w:hAnsi="Cambria"/>
                <w:sz w:val="22"/>
                <w:szCs w:val="22"/>
              </w:rPr>
              <w:t>Administração Municipal/Secretarias Municipais</w:t>
            </w:r>
          </w:p>
        </w:tc>
      </w:tr>
      <w:tr w:rsidR="007F02C9" w:rsidRPr="00303AF0" w14:paraId="0BA69791" w14:textId="77777777" w:rsidTr="00623F78">
        <w:trPr>
          <w:trHeight w:val="894"/>
        </w:trPr>
        <w:tc>
          <w:tcPr>
            <w:tcW w:w="3020" w:type="dxa"/>
            <w:gridSpan w:val="3"/>
            <w:vMerge/>
            <w:vAlign w:val="center"/>
          </w:tcPr>
          <w:p w14:paraId="64E27D6F" w14:textId="77777777" w:rsidR="007F02C9" w:rsidRPr="00303AF0" w:rsidRDefault="007F02C9" w:rsidP="003F3E55">
            <w:pPr>
              <w:pStyle w:val="Nivel2"/>
              <w:framePr w:hSpace="0" w:wrap="auto" w:vAnchor="margin" w:xAlign="left" w:yAlign="inline"/>
              <w:suppressOverlap w:val="0"/>
              <w:rPr>
                <w:rFonts w:ascii="Cambria" w:hAnsi="Cambria"/>
              </w:rPr>
            </w:pPr>
          </w:p>
        </w:tc>
        <w:tc>
          <w:tcPr>
            <w:tcW w:w="3212" w:type="dxa"/>
            <w:vAlign w:val="center"/>
          </w:tcPr>
          <w:p w14:paraId="5FF2F51F" w14:textId="306A5A37" w:rsidR="007F02C9" w:rsidRPr="00303AF0" w:rsidRDefault="007F02C9" w:rsidP="00E458E5">
            <w:pPr>
              <w:autoSpaceDE w:val="0"/>
              <w:autoSpaceDN w:val="0"/>
              <w:adjustRightInd w:val="0"/>
              <w:spacing w:before="60" w:after="60"/>
              <w:jc w:val="both"/>
              <w:rPr>
                <w:rFonts w:ascii="Cambria" w:hAnsi="Cambria"/>
                <w:bCs/>
                <w:sz w:val="22"/>
                <w:szCs w:val="22"/>
              </w:rPr>
            </w:pPr>
            <w:r w:rsidRPr="00303AF0">
              <w:rPr>
                <w:rFonts w:ascii="Cambria" w:hAnsi="Cambria"/>
                <w:bCs/>
                <w:sz w:val="22"/>
                <w:szCs w:val="22"/>
              </w:rPr>
              <w:t xml:space="preserve">Analisar os itens da tabela e aplicar desconto de acordo com a </w:t>
            </w:r>
            <w:r w:rsidR="00887BF6" w:rsidRPr="00303AF0">
              <w:rPr>
                <w:rFonts w:ascii="Cambria" w:hAnsi="Cambria"/>
                <w:bCs/>
                <w:sz w:val="22"/>
                <w:szCs w:val="22"/>
              </w:rPr>
              <w:t>realidade da empresa.</w:t>
            </w:r>
          </w:p>
        </w:tc>
        <w:tc>
          <w:tcPr>
            <w:tcW w:w="2829" w:type="dxa"/>
            <w:gridSpan w:val="2"/>
            <w:vAlign w:val="center"/>
          </w:tcPr>
          <w:p w14:paraId="06B29263" w14:textId="587931AD" w:rsidR="007F02C9" w:rsidRPr="00303AF0" w:rsidRDefault="007F02C9" w:rsidP="0058310D">
            <w:pPr>
              <w:jc w:val="center"/>
              <w:rPr>
                <w:rFonts w:ascii="Cambria" w:hAnsi="Cambria"/>
                <w:sz w:val="22"/>
                <w:szCs w:val="22"/>
              </w:rPr>
            </w:pPr>
            <w:r w:rsidRPr="00303AF0">
              <w:rPr>
                <w:rFonts w:ascii="Cambria" w:hAnsi="Cambria"/>
                <w:sz w:val="22"/>
                <w:szCs w:val="22"/>
              </w:rPr>
              <w:t xml:space="preserve">CONTRATADA </w:t>
            </w:r>
          </w:p>
        </w:tc>
      </w:tr>
      <w:tr w:rsidR="00E5512E" w:rsidRPr="00303AF0" w14:paraId="1A87B8FF" w14:textId="77777777" w:rsidTr="00623F78">
        <w:trPr>
          <w:trHeight w:val="1689"/>
        </w:trPr>
        <w:tc>
          <w:tcPr>
            <w:tcW w:w="3020" w:type="dxa"/>
            <w:gridSpan w:val="3"/>
            <w:vAlign w:val="center"/>
          </w:tcPr>
          <w:p w14:paraId="3CE629C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lastRenderedPageBreak/>
              <w:t>AÇÕES DE CONTINGÊNCIAS/SETOR RESPONSÁVEL</w:t>
            </w:r>
          </w:p>
        </w:tc>
        <w:tc>
          <w:tcPr>
            <w:tcW w:w="3212" w:type="dxa"/>
            <w:vAlign w:val="center"/>
          </w:tcPr>
          <w:p w14:paraId="213EDE93" w14:textId="77777777" w:rsidR="007F02C9" w:rsidRPr="00303AF0" w:rsidRDefault="007F02C9" w:rsidP="007F02C9">
            <w:pPr>
              <w:rPr>
                <w:rFonts w:ascii="Cambria" w:hAnsi="Cambria"/>
                <w:sz w:val="22"/>
                <w:szCs w:val="22"/>
                <w:lang w:val="pt-PT"/>
              </w:rPr>
            </w:pPr>
            <w:r w:rsidRPr="00303AF0">
              <w:rPr>
                <w:rFonts w:ascii="Cambria" w:hAnsi="Cambria"/>
                <w:sz w:val="22"/>
                <w:szCs w:val="22"/>
                <w:lang w:val="pt-PT"/>
              </w:rPr>
              <w:t xml:space="preserve">Realizar a pesquisa detalhada com base nos valores de referência constantes na tabela SINAPI, reconhecida nacionalmente para composições de custos de obras e serviços de engenharia. A utilização da tabela SINAPI assegura maior transparência e aderência às práticas recomendadas, proporcionando parâmetros atualizados e confiáveis para a cotação dos itens. </w:t>
            </w:r>
          </w:p>
          <w:p w14:paraId="5BD89A68" w14:textId="53437440" w:rsidR="00E5512E" w:rsidRPr="00303AF0" w:rsidRDefault="00E5512E" w:rsidP="00E458E5">
            <w:pPr>
              <w:autoSpaceDE w:val="0"/>
              <w:autoSpaceDN w:val="0"/>
              <w:adjustRightInd w:val="0"/>
              <w:spacing w:before="60" w:after="60"/>
              <w:jc w:val="both"/>
              <w:rPr>
                <w:rFonts w:ascii="Cambria" w:hAnsi="Cambria"/>
                <w:sz w:val="22"/>
                <w:szCs w:val="22"/>
              </w:rPr>
            </w:pPr>
          </w:p>
        </w:tc>
        <w:tc>
          <w:tcPr>
            <w:tcW w:w="2829" w:type="dxa"/>
            <w:gridSpan w:val="2"/>
            <w:vAlign w:val="center"/>
          </w:tcPr>
          <w:p w14:paraId="1FA86718" w14:textId="13B1FA4C" w:rsidR="00E5512E" w:rsidRPr="00303AF0" w:rsidRDefault="00414C48" w:rsidP="0058310D">
            <w:pPr>
              <w:jc w:val="center"/>
              <w:rPr>
                <w:rFonts w:ascii="Cambria" w:hAnsi="Cambria"/>
                <w:sz w:val="22"/>
                <w:szCs w:val="22"/>
              </w:rPr>
            </w:pPr>
            <w:r w:rsidRPr="00303AF0">
              <w:rPr>
                <w:rFonts w:ascii="Cambria" w:hAnsi="Cambria"/>
                <w:sz w:val="22"/>
                <w:szCs w:val="22"/>
              </w:rPr>
              <w:t>Administração Municipal/Divisão de Compras</w:t>
            </w:r>
          </w:p>
        </w:tc>
      </w:tr>
      <w:tr w:rsidR="00E5512E" w:rsidRPr="00303AF0" w14:paraId="5FBCC569" w14:textId="77777777" w:rsidTr="00823C17">
        <w:tc>
          <w:tcPr>
            <w:tcW w:w="9061" w:type="dxa"/>
            <w:gridSpan w:val="6"/>
            <w:shd w:val="clear" w:color="auto" w:fill="D6E3BC" w:themeFill="accent3" w:themeFillTint="66"/>
            <w:vAlign w:val="center"/>
          </w:tcPr>
          <w:p w14:paraId="6F4C5DF0" w14:textId="6A70AF31"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RISCO </w:t>
            </w:r>
            <w:r w:rsidR="007E0E8C" w:rsidRPr="00303AF0">
              <w:rPr>
                <w:rFonts w:ascii="Cambria" w:hAnsi="Cambria"/>
              </w:rPr>
              <w:t>0</w:t>
            </w:r>
            <w:r w:rsidR="00303AF0">
              <w:rPr>
                <w:rFonts w:ascii="Cambria" w:hAnsi="Cambria"/>
              </w:rPr>
              <w:t>5</w:t>
            </w:r>
          </w:p>
        </w:tc>
      </w:tr>
      <w:tr w:rsidR="00E5512E" w:rsidRPr="00303AF0" w14:paraId="271CEEEC" w14:textId="77777777" w:rsidTr="00823C17">
        <w:tc>
          <w:tcPr>
            <w:tcW w:w="3020" w:type="dxa"/>
            <w:gridSpan w:val="3"/>
            <w:vAlign w:val="center"/>
          </w:tcPr>
          <w:p w14:paraId="67EE257C"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3620E5CE" w14:textId="47CA64CC"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 xml:space="preserve">Ocorrência de acidentes de trabalho durante a </w:t>
            </w:r>
            <w:r w:rsidR="00887BF6" w:rsidRPr="00303AF0">
              <w:rPr>
                <w:rFonts w:ascii="Cambria" w:hAnsi="Cambria" w:cs="TimesNewRomanPSMT"/>
                <w:sz w:val="22"/>
                <w:szCs w:val="22"/>
                <w:lang w:eastAsia="en-US"/>
              </w:rPr>
              <w:t>entrega dos produtos</w:t>
            </w:r>
          </w:p>
        </w:tc>
      </w:tr>
      <w:tr w:rsidR="00E5512E" w:rsidRPr="00303AF0" w14:paraId="4CC1E22C" w14:textId="77777777" w:rsidTr="00823C17">
        <w:tc>
          <w:tcPr>
            <w:tcW w:w="3020" w:type="dxa"/>
            <w:gridSpan w:val="3"/>
            <w:vAlign w:val="center"/>
          </w:tcPr>
          <w:p w14:paraId="1C069A7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4460B30D"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Baixa</w:t>
            </w:r>
          </w:p>
        </w:tc>
      </w:tr>
      <w:tr w:rsidR="00E5512E" w:rsidRPr="00303AF0" w14:paraId="660FF4F3" w14:textId="77777777" w:rsidTr="00823C17">
        <w:tc>
          <w:tcPr>
            <w:tcW w:w="3020" w:type="dxa"/>
            <w:gridSpan w:val="3"/>
            <w:vAlign w:val="center"/>
          </w:tcPr>
          <w:p w14:paraId="450E93C4"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5B47A19D" w14:textId="5AA1C51B"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Médio</w:t>
            </w:r>
          </w:p>
        </w:tc>
      </w:tr>
      <w:tr w:rsidR="00E5512E" w:rsidRPr="00303AF0" w14:paraId="11440F6E" w14:textId="77777777" w:rsidTr="00823C17">
        <w:tc>
          <w:tcPr>
            <w:tcW w:w="3020" w:type="dxa"/>
            <w:gridSpan w:val="3"/>
            <w:vAlign w:val="center"/>
          </w:tcPr>
          <w:p w14:paraId="0D35043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00B050"/>
            <w:vAlign w:val="center"/>
          </w:tcPr>
          <w:p w14:paraId="45EF8813"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BAIXO</w:t>
            </w:r>
          </w:p>
        </w:tc>
      </w:tr>
      <w:tr w:rsidR="00E5512E" w:rsidRPr="00303AF0" w14:paraId="61FCE2D7" w14:textId="77777777" w:rsidTr="00823C17">
        <w:tc>
          <w:tcPr>
            <w:tcW w:w="3020" w:type="dxa"/>
            <w:gridSpan w:val="3"/>
            <w:vAlign w:val="center"/>
          </w:tcPr>
          <w:p w14:paraId="7B10B03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4A455C90"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E5512E" w:rsidRPr="00303AF0" w14:paraId="6B454DE1" w14:textId="77777777" w:rsidTr="00823C17">
        <w:tc>
          <w:tcPr>
            <w:tcW w:w="3020" w:type="dxa"/>
            <w:gridSpan w:val="3"/>
            <w:vAlign w:val="center"/>
          </w:tcPr>
          <w:p w14:paraId="3D974CD7"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706B9BCF" w14:textId="59F73CDC"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Contratada</w:t>
            </w:r>
          </w:p>
        </w:tc>
      </w:tr>
      <w:tr w:rsidR="00E5512E" w:rsidRPr="00303AF0" w14:paraId="5E70F7D7" w14:textId="77777777" w:rsidTr="00823C17">
        <w:trPr>
          <w:trHeight w:val="1043"/>
        </w:trPr>
        <w:tc>
          <w:tcPr>
            <w:tcW w:w="3020" w:type="dxa"/>
            <w:gridSpan w:val="3"/>
            <w:vMerge w:val="restart"/>
            <w:vAlign w:val="center"/>
          </w:tcPr>
          <w:p w14:paraId="5CC9B057" w14:textId="148BB33A"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407EE055" w14:textId="1658D835" w:rsidR="00E5512E" w:rsidRPr="00303AF0" w:rsidRDefault="00E5512E" w:rsidP="00E458E5">
            <w:pPr>
              <w:autoSpaceDE w:val="0"/>
              <w:autoSpaceDN w:val="0"/>
              <w:adjustRightInd w:val="0"/>
              <w:spacing w:before="60" w:after="60"/>
              <w:jc w:val="both"/>
              <w:rPr>
                <w:rFonts w:ascii="Cambria" w:hAnsi="Cambria"/>
                <w:sz w:val="22"/>
                <w:szCs w:val="22"/>
              </w:rPr>
            </w:pPr>
            <w:r w:rsidRPr="00303AF0">
              <w:rPr>
                <w:rFonts w:ascii="Cambria" w:hAnsi="Cambria" w:cs="TimesNewRomanPSMT"/>
                <w:sz w:val="22"/>
                <w:szCs w:val="22"/>
                <w:lang w:eastAsia="en-US"/>
              </w:rPr>
              <w:t>Prejuízos ao trabalhador com a ocorrência de lesão corporal ou perturbação funcional que causa a morte, a perda ou redução, permanente ou temporária, da capacidade para o trabalho</w:t>
            </w:r>
            <w:r w:rsidRPr="00303AF0">
              <w:rPr>
                <w:rFonts w:ascii="Cambria" w:hAnsi="Cambria"/>
                <w:sz w:val="22"/>
                <w:szCs w:val="22"/>
              </w:rPr>
              <w:t>.</w:t>
            </w:r>
          </w:p>
        </w:tc>
      </w:tr>
      <w:tr w:rsidR="00E5512E" w:rsidRPr="00303AF0" w14:paraId="6F70D91D" w14:textId="77777777" w:rsidTr="00823C17">
        <w:trPr>
          <w:trHeight w:val="734"/>
        </w:trPr>
        <w:tc>
          <w:tcPr>
            <w:tcW w:w="3020" w:type="dxa"/>
            <w:gridSpan w:val="3"/>
            <w:vMerge/>
            <w:vAlign w:val="center"/>
          </w:tcPr>
          <w:p w14:paraId="00D98C11" w14:textId="77777777" w:rsidR="00E5512E" w:rsidRPr="00303AF0" w:rsidRDefault="00E5512E" w:rsidP="003F3E55">
            <w:pPr>
              <w:pStyle w:val="Nivel2"/>
              <w:framePr w:hSpace="0" w:wrap="auto" w:vAnchor="margin" w:xAlign="left" w:yAlign="inline"/>
              <w:suppressOverlap w:val="0"/>
              <w:rPr>
                <w:rFonts w:ascii="Cambria" w:hAnsi="Cambria"/>
              </w:rPr>
            </w:pPr>
          </w:p>
        </w:tc>
        <w:tc>
          <w:tcPr>
            <w:tcW w:w="6041" w:type="dxa"/>
            <w:gridSpan w:val="3"/>
            <w:vAlign w:val="center"/>
          </w:tcPr>
          <w:p w14:paraId="34DF23E5" w14:textId="43E28884"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Onerar o contrato com a possibilidade de pagamento de indenizações.</w:t>
            </w:r>
          </w:p>
        </w:tc>
      </w:tr>
      <w:tr w:rsidR="00E5512E" w:rsidRPr="00303AF0" w14:paraId="682D68F1" w14:textId="77777777" w:rsidTr="00623F78">
        <w:trPr>
          <w:trHeight w:val="1745"/>
        </w:trPr>
        <w:tc>
          <w:tcPr>
            <w:tcW w:w="3020" w:type="dxa"/>
            <w:gridSpan w:val="3"/>
            <w:vMerge w:val="restart"/>
            <w:vAlign w:val="center"/>
          </w:tcPr>
          <w:p w14:paraId="04144FB5" w14:textId="09513D2F"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tc>
        <w:tc>
          <w:tcPr>
            <w:tcW w:w="3212" w:type="dxa"/>
            <w:vAlign w:val="center"/>
          </w:tcPr>
          <w:p w14:paraId="1A42803D" w14:textId="5DDC6E62" w:rsidR="00E5512E" w:rsidRPr="00303AF0" w:rsidRDefault="00E5512E"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 xml:space="preserve">Prever, dentre as cláusulas do contratuais, que a Contratada deverá responder por qualquer acidente de trabalho na </w:t>
            </w:r>
            <w:r w:rsidR="00887BF6" w:rsidRPr="00303AF0">
              <w:rPr>
                <w:rFonts w:ascii="Cambria" w:hAnsi="Cambria" w:cs="TimesNewRomanPSMT"/>
                <w:sz w:val="22"/>
                <w:szCs w:val="22"/>
                <w:lang w:eastAsia="en-US"/>
              </w:rPr>
              <w:t>entrega dos produtos</w:t>
            </w:r>
            <w:r w:rsidRPr="00303AF0">
              <w:rPr>
                <w:rFonts w:ascii="Cambria" w:hAnsi="Cambria" w:cs="TimesNewRomanPSMT"/>
                <w:sz w:val="22"/>
                <w:szCs w:val="22"/>
                <w:lang w:eastAsia="en-US"/>
              </w:rPr>
              <w:t>.</w:t>
            </w:r>
          </w:p>
        </w:tc>
        <w:tc>
          <w:tcPr>
            <w:tcW w:w="2829" w:type="dxa"/>
            <w:gridSpan w:val="2"/>
            <w:vAlign w:val="center"/>
          </w:tcPr>
          <w:p w14:paraId="043E6175" w14:textId="5E5F057F" w:rsidR="00E5512E" w:rsidRPr="00303AF0" w:rsidRDefault="000E5B71" w:rsidP="003F3E55">
            <w:pPr>
              <w:pStyle w:val="Nivel2"/>
              <w:framePr w:hSpace="0" w:wrap="auto" w:vAnchor="margin" w:xAlign="left" w:yAlign="inline"/>
              <w:suppressOverlap w:val="0"/>
              <w:rPr>
                <w:rFonts w:ascii="Cambria" w:hAnsi="Cambria"/>
              </w:rPr>
            </w:pPr>
            <w:r w:rsidRPr="00303AF0">
              <w:rPr>
                <w:rFonts w:ascii="Cambria" w:hAnsi="Cambria"/>
              </w:rPr>
              <w:t xml:space="preserve">Administração Municipal </w:t>
            </w:r>
            <w:r w:rsidR="006B71A7" w:rsidRPr="00303AF0">
              <w:rPr>
                <w:rFonts w:ascii="Cambria" w:hAnsi="Cambria"/>
              </w:rPr>
              <w:t xml:space="preserve">/ </w:t>
            </w:r>
            <w:r w:rsidR="00E5512E" w:rsidRPr="00303AF0">
              <w:rPr>
                <w:rFonts w:ascii="Cambria" w:hAnsi="Cambria"/>
              </w:rPr>
              <w:t>/Divisão de Licitação/ Procuradoria Jurídica</w:t>
            </w:r>
          </w:p>
        </w:tc>
      </w:tr>
      <w:tr w:rsidR="00E5512E" w:rsidRPr="00303AF0" w14:paraId="78F2451B" w14:textId="77777777" w:rsidTr="00623F78">
        <w:trPr>
          <w:trHeight w:val="1887"/>
        </w:trPr>
        <w:tc>
          <w:tcPr>
            <w:tcW w:w="3020" w:type="dxa"/>
            <w:gridSpan w:val="3"/>
            <w:vMerge/>
            <w:vAlign w:val="center"/>
          </w:tcPr>
          <w:p w14:paraId="04AD30C4" w14:textId="77777777"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03347280" w14:textId="7B0B1438"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Prever, dentre as cláusulas contratuais, que a Contratada deverá cumprir as Normas Regulamentadoras de Segurança no Trabalho.</w:t>
            </w:r>
          </w:p>
        </w:tc>
        <w:tc>
          <w:tcPr>
            <w:tcW w:w="2829" w:type="dxa"/>
            <w:gridSpan w:val="2"/>
            <w:vAlign w:val="center"/>
          </w:tcPr>
          <w:p w14:paraId="0E193AD2" w14:textId="4A831189" w:rsidR="00E5512E" w:rsidRPr="00303AF0" w:rsidRDefault="006B71A7" w:rsidP="003F3E55">
            <w:pPr>
              <w:pStyle w:val="Nivel2"/>
              <w:framePr w:hSpace="0" w:wrap="auto" w:vAnchor="margin" w:xAlign="left" w:yAlign="inline"/>
              <w:suppressOverlap w:val="0"/>
              <w:rPr>
                <w:rFonts w:ascii="Cambria" w:hAnsi="Cambria"/>
              </w:rPr>
            </w:pPr>
            <w:r w:rsidRPr="00303AF0">
              <w:rPr>
                <w:rFonts w:ascii="Cambria" w:hAnsi="Cambria"/>
              </w:rPr>
              <w:t xml:space="preserve">Administração Municipal/ </w:t>
            </w:r>
            <w:r w:rsidR="00E5512E" w:rsidRPr="00303AF0">
              <w:rPr>
                <w:rFonts w:ascii="Cambria" w:hAnsi="Cambria"/>
              </w:rPr>
              <w:t>/Divisão de Licitação/ Procuradoria Jurídica</w:t>
            </w:r>
          </w:p>
        </w:tc>
      </w:tr>
      <w:tr w:rsidR="00E5512E" w:rsidRPr="00303AF0" w14:paraId="4A683DD7" w14:textId="77777777" w:rsidTr="00623F78">
        <w:trPr>
          <w:trHeight w:val="2820"/>
        </w:trPr>
        <w:tc>
          <w:tcPr>
            <w:tcW w:w="3020" w:type="dxa"/>
            <w:gridSpan w:val="3"/>
            <w:vMerge/>
            <w:vAlign w:val="center"/>
          </w:tcPr>
          <w:p w14:paraId="3E747ED9" w14:textId="77777777"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16331C82" w14:textId="326B6A3A" w:rsidR="00E5512E" w:rsidRPr="00303AF0" w:rsidRDefault="00E5512E" w:rsidP="00887BF6">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 xml:space="preserve">Avaliar, durante </w:t>
            </w:r>
            <w:r w:rsidR="00887BF6" w:rsidRPr="00303AF0">
              <w:rPr>
                <w:rFonts w:ascii="Cambria" w:hAnsi="Cambria" w:cs="TimesNewRomanPSMT"/>
                <w:sz w:val="22"/>
                <w:szCs w:val="22"/>
                <w:lang w:eastAsia="en-US"/>
              </w:rPr>
              <w:t>a entrega dos materiais</w:t>
            </w:r>
            <w:r w:rsidRPr="00303AF0">
              <w:rPr>
                <w:rFonts w:ascii="Cambria" w:hAnsi="Cambria" w:cs="TimesNewRomanPSMT"/>
                <w:sz w:val="22"/>
                <w:szCs w:val="22"/>
                <w:lang w:eastAsia="en-US"/>
              </w:rPr>
              <w:t>, verificando a utilização de</w:t>
            </w:r>
            <w:r w:rsidR="00887BF6" w:rsidRPr="00303AF0">
              <w:rPr>
                <w:rFonts w:ascii="Cambria" w:hAnsi="Cambria" w:cs="TimesNewRomanPSMT"/>
                <w:sz w:val="22"/>
                <w:szCs w:val="22"/>
                <w:lang w:eastAsia="en-US"/>
              </w:rPr>
              <w:t xml:space="preserve"> </w:t>
            </w:r>
            <w:r w:rsidRPr="00303AF0">
              <w:rPr>
                <w:rFonts w:ascii="Cambria" w:hAnsi="Cambria" w:cs="TimesNewRomanPSMT"/>
                <w:sz w:val="22"/>
                <w:szCs w:val="22"/>
                <w:lang w:eastAsia="en-US"/>
              </w:rPr>
              <w:t>Equipamentos de Proteção Individual e a instalação de</w:t>
            </w:r>
            <w:r w:rsidR="00887BF6" w:rsidRPr="00303AF0">
              <w:rPr>
                <w:rFonts w:ascii="Cambria" w:hAnsi="Cambria" w:cs="TimesNewRomanPSMT"/>
                <w:sz w:val="22"/>
                <w:szCs w:val="22"/>
                <w:lang w:eastAsia="en-US"/>
              </w:rPr>
              <w:t xml:space="preserve"> </w:t>
            </w:r>
            <w:r w:rsidRPr="00303AF0">
              <w:rPr>
                <w:rFonts w:ascii="Cambria" w:hAnsi="Cambria" w:cs="TimesNewRomanPSMT"/>
                <w:sz w:val="22"/>
                <w:szCs w:val="22"/>
                <w:lang w:eastAsia="en-US"/>
              </w:rPr>
              <w:t>Equipamentos de Proteção Coletiva.</w:t>
            </w:r>
          </w:p>
        </w:tc>
        <w:tc>
          <w:tcPr>
            <w:tcW w:w="2829" w:type="dxa"/>
            <w:gridSpan w:val="2"/>
            <w:vAlign w:val="center"/>
          </w:tcPr>
          <w:p w14:paraId="41D95A41" w14:textId="4F196A58"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Fiscalização Técnica</w:t>
            </w:r>
          </w:p>
        </w:tc>
      </w:tr>
      <w:tr w:rsidR="00E5512E" w:rsidRPr="00303AF0" w14:paraId="1A164C1C" w14:textId="77777777" w:rsidTr="00623F78">
        <w:trPr>
          <w:trHeight w:val="1698"/>
        </w:trPr>
        <w:tc>
          <w:tcPr>
            <w:tcW w:w="3020" w:type="dxa"/>
            <w:gridSpan w:val="3"/>
            <w:vMerge/>
            <w:vAlign w:val="center"/>
          </w:tcPr>
          <w:p w14:paraId="2DC6C1CC" w14:textId="77777777"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06428779" w14:textId="77777777"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Notificar a Contratada, caso sejam verificadas irregularidades em</w:t>
            </w:r>
          </w:p>
          <w:p w14:paraId="3D058D72" w14:textId="4153D9B1"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relação às normas de segurança no trabalho.</w:t>
            </w:r>
          </w:p>
        </w:tc>
        <w:tc>
          <w:tcPr>
            <w:tcW w:w="2829" w:type="dxa"/>
            <w:gridSpan w:val="2"/>
            <w:vAlign w:val="center"/>
          </w:tcPr>
          <w:p w14:paraId="19101C31" w14:textId="5A9D9992"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Fiscalização Técnica/Gestor do Contrato</w:t>
            </w:r>
          </w:p>
        </w:tc>
      </w:tr>
      <w:tr w:rsidR="00E5512E" w:rsidRPr="00303AF0" w14:paraId="104F9D26" w14:textId="77777777" w:rsidTr="00623F78">
        <w:trPr>
          <w:trHeight w:val="1694"/>
        </w:trPr>
        <w:tc>
          <w:tcPr>
            <w:tcW w:w="3020" w:type="dxa"/>
            <w:gridSpan w:val="3"/>
            <w:vMerge/>
            <w:vAlign w:val="center"/>
          </w:tcPr>
          <w:p w14:paraId="6B6BED11" w14:textId="77777777"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26729366" w14:textId="5BD92C1E"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Em caso de persistência da irregularidade, instaurar processo para aplicação das sanções previstas na contratação.</w:t>
            </w:r>
          </w:p>
        </w:tc>
        <w:tc>
          <w:tcPr>
            <w:tcW w:w="2829" w:type="dxa"/>
            <w:gridSpan w:val="2"/>
            <w:vAlign w:val="center"/>
          </w:tcPr>
          <w:p w14:paraId="148D6B07" w14:textId="56A28A90"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Fiscalização Técnica/Gestor do Contrato/Comissão de Processo Administrativo</w:t>
            </w:r>
          </w:p>
        </w:tc>
      </w:tr>
      <w:tr w:rsidR="00E5512E" w:rsidRPr="00303AF0" w14:paraId="138D07A7" w14:textId="77777777" w:rsidTr="00623F78">
        <w:trPr>
          <w:trHeight w:val="1036"/>
        </w:trPr>
        <w:tc>
          <w:tcPr>
            <w:tcW w:w="3020" w:type="dxa"/>
            <w:gridSpan w:val="3"/>
            <w:vAlign w:val="center"/>
          </w:tcPr>
          <w:p w14:paraId="311FE288" w14:textId="5525464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DE CONTINGÊNCIAS/SETOR RESPONSÁVEL</w:t>
            </w:r>
          </w:p>
        </w:tc>
        <w:tc>
          <w:tcPr>
            <w:tcW w:w="3212" w:type="dxa"/>
            <w:vAlign w:val="center"/>
          </w:tcPr>
          <w:p w14:paraId="4F3F9F6E" w14:textId="54D00A26"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Em caso de acidentes, solicitar que a Contratada realize os procedimentos administrativos necessários junto aos órgãos competentes e encaminhe à fiscalização a Comunicação de Acidente</w:t>
            </w:r>
          </w:p>
          <w:p w14:paraId="2F425459" w14:textId="56D420AB" w:rsidR="00E5512E" w:rsidRPr="00303AF0" w:rsidRDefault="00E5512E"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de Trabalho (CAT) registrada junto à Previdência Social.</w:t>
            </w:r>
          </w:p>
        </w:tc>
        <w:tc>
          <w:tcPr>
            <w:tcW w:w="2829" w:type="dxa"/>
            <w:gridSpan w:val="2"/>
            <w:vAlign w:val="center"/>
          </w:tcPr>
          <w:p w14:paraId="1EAAA51D" w14:textId="2E8DC22C"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Fiscalização Técnica/Gestor do Contrato</w:t>
            </w:r>
          </w:p>
        </w:tc>
      </w:tr>
      <w:tr w:rsidR="00E5512E" w:rsidRPr="00303AF0" w14:paraId="5249109D" w14:textId="77777777" w:rsidTr="00823C17">
        <w:tc>
          <w:tcPr>
            <w:tcW w:w="9061" w:type="dxa"/>
            <w:gridSpan w:val="6"/>
            <w:shd w:val="clear" w:color="auto" w:fill="D6E3BC" w:themeFill="accent3" w:themeFillTint="66"/>
            <w:vAlign w:val="center"/>
          </w:tcPr>
          <w:p w14:paraId="3EBF771B" w14:textId="46E34870"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RISCO </w:t>
            </w:r>
            <w:r w:rsidR="007E0E8C" w:rsidRPr="00303AF0">
              <w:rPr>
                <w:rFonts w:ascii="Cambria" w:hAnsi="Cambria"/>
              </w:rPr>
              <w:t>0</w:t>
            </w:r>
            <w:r w:rsidR="00303AF0">
              <w:rPr>
                <w:rFonts w:ascii="Cambria" w:hAnsi="Cambria"/>
              </w:rPr>
              <w:t>6</w:t>
            </w:r>
          </w:p>
        </w:tc>
      </w:tr>
      <w:tr w:rsidR="00E5512E" w:rsidRPr="00303AF0" w14:paraId="02238374" w14:textId="77777777" w:rsidTr="00823C17">
        <w:tc>
          <w:tcPr>
            <w:tcW w:w="3020" w:type="dxa"/>
            <w:gridSpan w:val="3"/>
            <w:vAlign w:val="center"/>
          </w:tcPr>
          <w:p w14:paraId="580F2DA7"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5957389B" w14:textId="5BF1908B" w:rsidR="00E5512E" w:rsidRPr="00303AF0" w:rsidRDefault="00E5512E" w:rsidP="00E458E5">
            <w:pPr>
              <w:autoSpaceDE w:val="0"/>
              <w:autoSpaceDN w:val="0"/>
              <w:adjustRightInd w:val="0"/>
              <w:spacing w:before="60" w:after="60"/>
              <w:rPr>
                <w:rFonts w:ascii="Cambria" w:hAnsi="Cambria" w:cs="TimesNewRomanPSMT"/>
                <w:color w:val="000000" w:themeColor="text1"/>
                <w:sz w:val="22"/>
                <w:szCs w:val="22"/>
                <w:lang w:eastAsia="en-US"/>
              </w:rPr>
            </w:pPr>
            <w:r w:rsidRPr="00303AF0">
              <w:rPr>
                <w:rFonts w:ascii="Cambria" w:hAnsi="Cambria" w:cs="TimesNewRomanPSMT"/>
                <w:color w:val="000000" w:themeColor="text1"/>
                <w:sz w:val="22"/>
                <w:szCs w:val="22"/>
                <w:lang w:eastAsia="en-US"/>
              </w:rPr>
              <w:t>Risco de inadimplência da Contratante.</w:t>
            </w:r>
          </w:p>
        </w:tc>
      </w:tr>
      <w:tr w:rsidR="00E5512E" w:rsidRPr="00303AF0" w14:paraId="7A638E67" w14:textId="77777777" w:rsidTr="00823C17">
        <w:tc>
          <w:tcPr>
            <w:tcW w:w="3020" w:type="dxa"/>
            <w:gridSpan w:val="3"/>
            <w:vAlign w:val="center"/>
          </w:tcPr>
          <w:p w14:paraId="2776B742"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106128B6"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Baixa</w:t>
            </w:r>
          </w:p>
        </w:tc>
      </w:tr>
      <w:tr w:rsidR="00E5512E" w:rsidRPr="00303AF0" w14:paraId="1BA1F61D" w14:textId="77777777" w:rsidTr="00823C17">
        <w:tc>
          <w:tcPr>
            <w:tcW w:w="3020" w:type="dxa"/>
            <w:gridSpan w:val="3"/>
            <w:vAlign w:val="center"/>
          </w:tcPr>
          <w:p w14:paraId="585AFFC6"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36134099" w14:textId="2221E109"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E5512E" w:rsidRPr="00303AF0" w14:paraId="2A4B61DF" w14:textId="77777777" w:rsidTr="00823C17">
        <w:tc>
          <w:tcPr>
            <w:tcW w:w="3020" w:type="dxa"/>
            <w:gridSpan w:val="3"/>
            <w:vAlign w:val="center"/>
          </w:tcPr>
          <w:p w14:paraId="2F6B89C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FFFF00"/>
            <w:vAlign w:val="center"/>
          </w:tcPr>
          <w:p w14:paraId="4B918FED" w14:textId="7900DD5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MÉDIO</w:t>
            </w:r>
          </w:p>
        </w:tc>
      </w:tr>
      <w:tr w:rsidR="00E5512E" w:rsidRPr="00303AF0" w14:paraId="60101E1C" w14:textId="77777777" w:rsidTr="00823C17">
        <w:tc>
          <w:tcPr>
            <w:tcW w:w="3020" w:type="dxa"/>
            <w:gridSpan w:val="3"/>
            <w:vAlign w:val="center"/>
          </w:tcPr>
          <w:p w14:paraId="28F67BA2"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12F1C49B"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E5512E" w:rsidRPr="00303AF0" w14:paraId="73F29296" w14:textId="77777777" w:rsidTr="00823C17">
        <w:tc>
          <w:tcPr>
            <w:tcW w:w="3020" w:type="dxa"/>
            <w:gridSpan w:val="3"/>
            <w:vAlign w:val="center"/>
          </w:tcPr>
          <w:p w14:paraId="65601407"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31ED340D" w14:textId="1E6DB08C"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Contratante</w:t>
            </w:r>
          </w:p>
        </w:tc>
      </w:tr>
      <w:tr w:rsidR="00E5512E" w:rsidRPr="00303AF0" w14:paraId="53539D0C" w14:textId="77777777" w:rsidTr="00823C17">
        <w:trPr>
          <w:trHeight w:val="753"/>
        </w:trPr>
        <w:tc>
          <w:tcPr>
            <w:tcW w:w="3020" w:type="dxa"/>
            <w:gridSpan w:val="3"/>
            <w:vMerge w:val="restart"/>
            <w:vAlign w:val="center"/>
          </w:tcPr>
          <w:p w14:paraId="2062D096" w14:textId="77777777" w:rsidR="00E5512E" w:rsidRPr="00303AF0" w:rsidRDefault="00E5512E" w:rsidP="003F3E55">
            <w:pPr>
              <w:pStyle w:val="Nivel2"/>
              <w:framePr w:hSpace="0" w:wrap="auto" w:vAnchor="margin" w:xAlign="left" w:yAlign="inline"/>
              <w:suppressOverlap w:val="0"/>
              <w:rPr>
                <w:rFonts w:ascii="Cambria" w:hAnsi="Cambria"/>
              </w:rPr>
            </w:pPr>
          </w:p>
          <w:p w14:paraId="3BEE89B7" w14:textId="4C277290"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492609D2" w14:textId="76B6EBC0" w:rsidR="00E5512E" w:rsidRPr="00303AF0" w:rsidRDefault="00E5512E" w:rsidP="00E458E5">
            <w:pPr>
              <w:autoSpaceDE w:val="0"/>
              <w:autoSpaceDN w:val="0"/>
              <w:adjustRightInd w:val="0"/>
              <w:spacing w:before="60" w:after="60"/>
              <w:jc w:val="both"/>
              <w:rPr>
                <w:rFonts w:ascii="Cambria" w:hAnsi="Cambria"/>
                <w:color w:val="000000" w:themeColor="text1"/>
                <w:sz w:val="22"/>
                <w:szCs w:val="22"/>
              </w:rPr>
            </w:pPr>
            <w:r w:rsidRPr="00303AF0">
              <w:rPr>
                <w:rFonts w:ascii="Cambria" w:hAnsi="Cambria" w:cs="TimesNewRomanPSMT"/>
                <w:color w:val="000000" w:themeColor="text1"/>
                <w:sz w:val="22"/>
                <w:szCs w:val="22"/>
                <w:lang w:eastAsia="en-US"/>
              </w:rPr>
              <w:t>Em caso de atraso superior a 90 (noventa) dias dos pagamentos devidos pela Administração, o Contratado poderá optar pela suspensão do cumprimento de suas obrigações até que seja normalizada a situação.</w:t>
            </w:r>
          </w:p>
        </w:tc>
      </w:tr>
      <w:tr w:rsidR="00E5512E" w:rsidRPr="00303AF0" w14:paraId="3A45678E" w14:textId="77777777" w:rsidTr="00823C17">
        <w:trPr>
          <w:trHeight w:val="387"/>
        </w:trPr>
        <w:tc>
          <w:tcPr>
            <w:tcW w:w="3020" w:type="dxa"/>
            <w:gridSpan w:val="3"/>
            <w:vMerge/>
            <w:vAlign w:val="center"/>
          </w:tcPr>
          <w:p w14:paraId="429C31BC" w14:textId="77777777" w:rsidR="00E5512E" w:rsidRPr="00303AF0" w:rsidRDefault="00E5512E" w:rsidP="003F3E55">
            <w:pPr>
              <w:pStyle w:val="Nivel2"/>
              <w:framePr w:hSpace="0" w:wrap="auto" w:vAnchor="margin" w:xAlign="left" w:yAlign="inline"/>
              <w:suppressOverlap w:val="0"/>
              <w:rPr>
                <w:rFonts w:ascii="Cambria" w:hAnsi="Cambria"/>
              </w:rPr>
            </w:pPr>
          </w:p>
        </w:tc>
        <w:tc>
          <w:tcPr>
            <w:tcW w:w="6041" w:type="dxa"/>
            <w:gridSpan w:val="3"/>
            <w:vAlign w:val="center"/>
          </w:tcPr>
          <w:p w14:paraId="7D2CC9C4" w14:textId="6215A5B4" w:rsidR="00E5512E" w:rsidRPr="00303AF0" w:rsidRDefault="009617C5" w:rsidP="00E458E5">
            <w:pPr>
              <w:autoSpaceDE w:val="0"/>
              <w:autoSpaceDN w:val="0"/>
              <w:adjustRightInd w:val="0"/>
              <w:spacing w:before="60" w:after="60"/>
              <w:jc w:val="both"/>
              <w:rPr>
                <w:rFonts w:ascii="Cambria" w:hAnsi="Cambria" w:cs="TimesNewRomanPSMT"/>
                <w:color w:val="000000" w:themeColor="text1"/>
                <w:sz w:val="22"/>
                <w:szCs w:val="22"/>
                <w:lang w:eastAsia="en-US"/>
              </w:rPr>
            </w:pPr>
            <w:r w:rsidRPr="00303AF0">
              <w:rPr>
                <w:rFonts w:ascii="Cambria" w:hAnsi="Cambria" w:cs="TimesNewRomanPSMT"/>
                <w:color w:val="000000" w:themeColor="text1"/>
                <w:sz w:val="22"/>
                <w:szCs w:val="22"/>
                <w:lang w:eastAsia="en-US"/>
              </w:rPr>
              <w:t xml:space="preserve">Paralização do fornecimento </w:t>
            </w:r>
            <w:r w:rsidR="00BA2BDE" w:rsidRPr="00303AF0">
              <w:rPr>
                <w:rFonts w:ascii="Cambria" w:hAnsi="Cambria" w:cs="TimesNewRomanPSMT"/>
                <w:color w:val="000000" w:themeColor="text1"/>
                <w:sz w:val="22"/>
                <w:szCs w:val="22"/>
                <w:lang w:eastAsia="en-US"/>
              </w:rPr>
              <w:t xml:space="preserve">e paralização </w:t>
            </w:r>
            <w:r w:rsidR="00887BF6" w:rsidRPr="00303AF0">
              <w:rPr>
                <w:rFonts w:ascii="Cambria" w:hAnsi="Cambria" w:cs="TimesNewRomanPSMT"/>
                <w:color w:val="000000" w:themeColor="text1"/>
                <w:sz w:val="22"/>
                <w:szCs w:val="22"/>
                <w:lang w:eastAsia="en-US"/>
              </w:rPr>
              <w:t>das obras municipais</w:t>
            </w:r>
            <w:r w:rsidR="00BA2BDE" w:rsidRPr="00303AF0">
              <w:rPr>
                <w:rFonts w:ascii="Cambria" w:hAnsi="Cambria" w:cs="TimesNewRomanPSMT"/>
                <w:color w:val="000000" w:themeColor="text1"/>
                <w:sz w:val="22"/>
                <w:szCs w:val="22"/>
                <w:lang w:eastAsia="en-US"/>
              </w:rPr>
              <w:t xml:space="preserve">. </w:t>
            </w:r>
          </w:p>
        </w:tc>
      </w:tr>
      <w:tr w:rsidR="00E5512E" w:rsidRPr="00303AF0" w14:paraId="61A36DCA" w14:textId="77777777" w:rsidTr="00623F78">
        <w:trPr>
          <w:trHeight w:val="1320"/>
        </w:trPr>
        <w:tc>
          <w:tcPr>
            <w:tcW w:w="3020" w:type="dxa"/>
            <w:gridSpan w:val="3"/>
            <w:vAlign w:val="center"/>
          </w:tcPr>
          <w:p w14:paraId="49BCB471"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tc>
        <w:tc>
          <w:tcPr>
            <w:tcW w:w="3212" w:type="dxa"/>
            <w:vAlign w:val="center"/>
          </w:tcPr>
          <w:p w14:paraId="20EA11E4" w14:textId="7A7E00DC" w:rsidR="00E5512E" w:rsidRPr="00303AF0" w:rsidRDefault="00E5512E" w:rsidP="00E458E5">
            <w:pPr>
              <w:autoSpaceDE w:val="0"/>
              <w:autoSpaceDN w:val="0"/>
              <w:adjustRightInd w:val="0"/>
              <w:spacing w:before="60" w:after="60"/>
              <w:rPr>
                <w:rFonts w:ascii="Cambria" w:hAnsi="Cambria" w:cs="TimesNewRomanPSMT"/>
                <w:color w:val="000000" w:themeColor="text1"/>
                <w:sz w:val="22"/>
                <w:szCs w:val="22"/>
                <w:lang w:eastAsia="en-US"/>
              </w:rPr>
            </w:pPr>
            <w:r w:rsidRPr="00303AF0">
              <w:rPr>
                <w:rFonts w:ascii="Cambria" w:hAnsi="Cambria" w:cs="TimesNewRomanPSMT"/>
                <w:color w:val="000000" w:themeColor="text1"/>
                <w:sz w:val="22"/>
                <w:szCs w:val="22"/>
                <w:lang w:eastAsia="en-US"/>
              </w:rPr>
              <w:t>Licitação somente com a garantia da disponibilidade do</w:t>
            </w:r>
          </w:p>
          <w:p w14:paraId="67634025" w14:textId="67D92279" w:rsidR="00E5512E" w:rsidRPr="00303AF0" w:rsidRDefault="00E5512E" w:rsidP="00E458E5">
            <w:pPr>
              <w:autoSpaceDE w:val="0"/>
              <w:autoSpaceDN w:val="0"/>
              <w:adjustRightInd w:val="0"/>
              <w:spacing w:before="60" w:after="60"/>
              <w:jc w:val="both"/>
              <w:rPr>
                <w:rFonts w:ascii="Cambria" w:hAnsi="Cambria"/>
                <w:b/>
                <w:color w:val="000000" w:themeColor="text1"/>
                <w:sz w:val="22"/>
                <w:szCs w:val="22"/>
              </w:rPr>
            </w:pPr>
            <w:r w:rsidRPr="00303AF0">
              <w:rPr>
                <w:rFonts w:ascii="Cambria" w:hAnsi="Cambria" w:cs="TimesNewRomanPSMT"/>
                <w:color w:val="000000" w:themeColor="text1"/>
                <w:sz w:val="22"/>
                <w:szCs w:val="22"/>
                <w:lang w:eastAsia="en-US"/>
              </w:rPr>
              <w:t>recurso orçamentário, indicada pelo setor competente</w:t>
            </w:r>
            <w:r w:rsidR="00BA2BDE" w:rsidRPr="00303AF0">
              <w:rPr>
                <w:rFonts w:ascii="Cambria" w:hAnsi="Cambria" w:cs="TimesNewRomanPSMT"/>
                <w:color w:val="000000" w:themeColor="text1"/>
                <w:sz w:val="22"/>
                <w:szCs w:val="22"/>
                <w:lang w:eastAsia="en-US"/>
              </w:rPr>
              <w:t xml:space="preserve">, para </w:t>
            </w:r>
            <w:r w:rsidR="00735102" w:rsidRPr="00303AF0">
              <w:rPr>
                <w:rFonts w:ascii="Cambria" w:hAnsi="Cambria" w:cs="TimesNewRomanPSMT"/>
                <w:color w:val="000000" w:themeColor="text1"/>
                <w:sz w:val="22"/>
                <w:szCs w:val="22"/>
                <w:lang w:eastAsia="en-US"/>
              </w:rPr>
              <w:t xml:space="preserve">aquisição pelo menos do quantitativo mínimo estabelecido no Termo de Referência. </w:t>
            </w:r>
          </w:p>
        </w:tc>
        <w:tc>
          <w:tcPr>
            <w:tcW w:w="2829" w:type="dxa"/>
            <w:gridSpan w:val="2"/>
            <w:vAlign w:val="center"/>
          </w:tcPr>
          <w:p w14:paraId="65A0B743" w14:textId="31BBC0C2" w:rsidR="00E5512E" w:rsidRPr="00303AF0" w:rsidRDefault="00735102" w:rsidP="003F3E55">
            <w:pPr>
              <w:pStyle w:val="Nivel2"/>
              <w:framePr w:hSpace="0" w:wrap="auto" w:vAnchor="margin" w:xAlign="left" w:yAlign="inline"/>
              <w:suppressOverlap w:val="0"/>
              <w:rPr>
                <w:rFonts w:ascii="Cambria" w:hAnsi="Cambria"/>
              </w:rPr>
            </w:pPr>
            <w:r w:rsidRPr="00303AF0">
              <w:rPr>
                <w:rFonts w:ascii="Cambria" w:hAnsi="Cambria"/>
              </w:rPr>
              <w:t>Administração Municipal/Secretarias Municipais</w:t>
            </w:r>
            <w:r w:rsidR="00E5512E" w:rsidRPr="00303AF0">
              <w:rPr>
                <w:rFonts w:ascii="Cambria" w:hAnsi="Cambria"/>
              </w:rPr>
              <w:t>/Secretaria Municipal de Finanças</w:t>
            </w:r>
          </w:p>
        </w:tc>
      </w:tr>
      <w:tr w:rsidR="00E5512E" w:rsidRPr="00303AF0" w14:paraId="74540E87" w14:textId="77777777" w:rsidTr="00823C17">
        <w:tc>
          <w:tcPr>
            <w:tcW w:w="9061" w:type="dxa"/>
            <w:gridSpan w:val="6"/>
            <w:shd w:val="clear" w:color="auto" w:fill="D6E3BC" w:themeFill="accent3" w:themeFillTint="66"/>
            <w:vAlign w:val="center"/>
          </w:tcPr>
          <w:p w14:paraId="329E0C8B" w14:textId="07AEED2B"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RISCO </w:t>
            </w:r>
            <w:r w:rsidR="007E0E8C" w:rsidRPr="00303AF0">
              <w:rPr>
                <w:rFonts w:ascii="Cambria" w:hAnsi="Cambria"/>
              </w:rPr>
              <w:t>0</w:t>
            </w:r>
            <w:r w:rsidR="00303AF0">
              <w:rPr>
                <w:rFonts w:ascii="Cambria" w:hAnsi="Cambria"/>
              </w:rPr>
              <w:t>7</w:t>
            </w:r>
          </w:p>
        </w:tc>
      </w:tr>
      <w:tr w:rsidR="00E5512E" w:rsidRPr="00303AF0" w14:paraId="097DEA61" w14:textId="77777777" w:rsidTr="00823C17">
        <w:tc>
          <w:tcPr>
            <w:tcW w:w="3020" w:type="dxa"/>
            <w:gridSpan w:val="3"/>
            <w:vAlign w:val="center"/>
          </w:tcPr>
          <w:p w14:paraId="57BE4FAC"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3B03526D" w14:textId="0333EE76"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Rescisão ou anulação do contrato, por culpa da Contratada.</w:t>
            </w:r>
          </w:p>
        </w:tc>
      </w:tr>
      <w:tr w:rsidR="00E5512E" w:rsidRPr="00303AF0" w14:paraId="30E7A208" w14:textId="77777777" w:rsidTr="00823C17">
        <w:tc>
          <w:tcPr>
            <w:tcW w:w="3020" w:type="dxa"/>
            <w:gridSpan w:val="3"/>
            <w:vAlign w:val="center"/>
          </w:tcPr>
          <w:p w14:paraId="3E95495B"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002BF1CB" w14:textId="514ABE8B"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Média</w:t>
            </w:r>
          </w:p>
        </w:tc>
      </w:tr>
      <w:tr w:rsidR="00E5512E" w:rsidRPr="00303AF0" w14:paraId="29D86C4F" w14:textId="77777777" w:rsidTr="00823C17">
        <w:tc>
          <w:tcPr>
            <w:tcW w:w="3020" w:type="dxa"/>
            <w:gridSpan w:val="3"/>
            <w:vAlign w:val="center"/>
          </w:tcPr>
          <w:p w14:paraId="413FE9F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4BFFA7E2"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E5512E" w:rsidRPr="00303AF0" w14:paraId="29999BCE" w14:textId="77777777" w:rsidTr="00823C17">
        <w:tc>
          <w:tcPr>
            <w:tcW w:w="3020" w:type="dxa"/>
            <w:gridSpan w:val="3"/>
            <w:vAlign w:val="center"/>
          </w:tcPr>
          <w:p w14:paraId="6EBFD90E"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FF0000"/>
            <w:vAlign w:val="center"/>
          </w:tcPr>
          <w:p w14:paraId="50F6DD6E" w14:textId="11ADD07B"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E5512E" w:rsidRPr="00303AF0" w14:paraId="2547F57F" w14:textId="77777777" w:rsidTr="00823C17">
        <w:tc>
          <w:tcPr>
            <w:tcW w:w="3020" w:type="dxa"/>
            <w:gridSpan w:val="3"/>
            <w:vAlign w:val="center"/>
          </w:tcPr>
          <w:p w14:paraId="04FAF552"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2AA20935"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E5512E" w:rsidRPr="00303AF0" w14:paraId="2E1D1417" w14:textId="77777777" w:rsidTr="00823C17">
        <w:tc>
          <w:tcPr>
            <w:tcW w:w="3020" w:type="dxa"/>
            <w:gridSpan w:val="3"/>
            <w:vAlign w:val="center"/>
          </w:tcPr>
          <w:p w14:paraId="54A1C84D"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5D8E1088" w14:textId="5597A0E3"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Contratada</w:t>
            </w:r>
          </w:p>
        </w:tc>
      </w:tr>
      <w:tr w:rsidR="00E5512E" w:rsidRPr="00303AF0" w14:paraId="73141BD2" w14:textId="77777777" w:rsidTr="00823C17">
        <w:trPr>
          <w:trHeight w:val="543"/>
        </w:trPr>
        <w:tc>
          <w:tcPr>
            <w:tcW w:w="3020" w:type="dxa"/>
            <w:gridSpan w:val="3"/>
            <w:vMerge w:val="restart"/>
            <w:vAlign w:val="center"/>
          </w:tcPr>
          <w:p w14:paraId="6F65B36F" w14:textId="393588C4"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2BA1A3C2" w14:textId="79E25462" w:rsidR="00E5512E" w:rsidRPr="00303AF0" w:rsidRDefault="000326CD" w:rsidP="00E458E5">
            <w:pPr>
              <w:autoSpaceDE w:val="0"/>
              <w:autoSpaceDN w:val="0"/>
              <w:adjustRightInd w:val="0"/>
              <w:spacing w:before="60" w:after="60"/>
              <w:jc w:val="both"/>
              <w:rPr>
                <w:rFonts w:ascii="Cambria" w:hAnsi="Cambria"/>
                <w:sz w:val="22"/>
                <w:szCs w:val="22"/>
              </w:rPr>
            </w:pPr>
            <w:r w:rsidRPr="00303AF0">
              <w:rPr>
                <w:rFonts w:ascii="Cambria" w:hAnsi="Cambria"/>
                <w:sz w:val="22"/>
                <w:szCs w:val="22"/>
              </w:rPr>
              <w:t xml:space="preserve">Paralização no fornecimento </w:t>
            </w:r>
            <w:r w:rsidR="00887BF6" w:rsidRPr="00303AF0">
              <w:rPr>
                <w:rFonts w:ascii="Cambria" w:hAnsi="Cambria"/>
                <w:sz w:val="22"/>
                <w:szCs w:val="22"/>
              </w:rPr>
              <w:t xml:space="preserve">de insumos e paralização das obras municipais. </w:t>
            </w:r>
            <w:r w:rsidRPr="00303AF0">
              <w:rPr>
                <w:rFonts w:ascii="Cambria" w:hAnsi="Cambria"/>
                <w:sz w:val="22"/>
                <w:szCs w:val="22"/>
              </w:rPr>
              <w:t xml:space="preserve"> </w:t>
            </w:r>
          </w:p>
        </w:tc>
      </w:tr>
      <w:tr w:rsidR="00E5512E" w:rsidRPr="00303AF0" w14:paraId="50A78134" w14:textId="77777777" w:rsidTr="00823C17">
        <w:trPr>
          <w:trHeight w:val="753"/>
        </w:trPr>
        <w:tc>
          <w:tcPr>
            <w:tcW w:w="3020" w:type="dxa"/>
            <w:gridSpan w:val="3"/>
            <w:vMerge/>
            <w:vAlign w:val="center"/>
          </w:tcPr>
          <w:p w14:paraId="6108EACD" w14:textId="77777777" w:rsidR="00E5512E" w:rsidRPr="00303AF0" w:rsidRDefault="00E5512E" w:rsidP="003F3E55">
            <w:pPr>
              <w:pStyle w:val="Nivel2"/>
              <w:framePr w:hSpace="0" w:wrap="auto" w:vAnchor="margin" w:xAlign="left" w:yAlign="inline"/>
              <w:suppressOverlap w:val="0"/>
              <w:rPr>
                <w:rFonts w:ascii="Cambria" w:hAnsi="Cambria"/>
              </w:rPr>
            </w:pPr>
          </w:p>
        </w:tc>
        <w:tc>
          <w:tcPr>
            <w:tcW w:w="6041" w:type="dxa"/>
            <w:gridSpan w:val="3"/>
            <w:vAlign w:val="center"/>
          </w:tcPr>
          <w:p w14:paraId="2E24B103" w14:textId="201702F8" w:rsidR="00E5512E" w:rsidRPr="00303AF0" w:rsidRDefault="000326CD"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Paralização d</w:t>
            </w:r>
            <w:r w:rsidR="00887BF6" w:rsidRPr="00303AF0">
              <w:rPr>
                <w:rFonts w:ascii="Cambria" w:hAnsi="Cambria" w:cs="TimesNewRomanPSMT"/>
                <w:sz w:val="22"/>
                <w:szCs w:val="22"/>
                <w:lang w:eastAsia="en-US"/>
              </w:rPr>
              <w:t xml:space="preserve">as obras municipais </w:t>
            </w:r>
            <w:r w:rsidR="002539B1" w:rsidRPr="00303AF0">
              <w:rPr>
                <w:rFonts w:ascii="Cambria" w:hAnsi="Cambria" w:cs="TimesNewRomanPSMT"/>
                <w:sz w:val="22"/>
                <w:szCs w:val="22"/>
                <w:lang w:eastAsia="en-US"/>
              </w:rPr>
              <w:t>e das atividades administrativas que demandam a utilização d</w:t>
            </w:r>
            <w:r w:rsidR="009779A7" w:rsidRPr="00303AF0">
              <w:rPr>
                <w:rFonts w:ascii="Cambria" w:hAnsi="Cambria" w:cs="TimesNewRomanPSMT"/>
                <w:sz w:val="22"/>
                <w:szCs w:val="22"/>
                <w:lang w:eastAsia="en-US"/>
              </w:rPr>
              <w:t>e insumos da tabela SINAPI</w:t>
            </w:r>
          </w:p>
        </w:tc>
      </w:tr>
      <w:tr w:rsidR="00E5512E" w:rsidRPr="00303AF0" w14:paraId="6F229FA5" w14:textId="77777777" w:rsidTr="00823C17">
        <w:trPr>
          <w:trHeight w:val="753"/>
        </w:trPr>
        <w:tc>
          <w:tcPr>
            <w:tcW w:w="3020" w:type="dxa"/>
            <w:gridSpan w:val="3"/>
            <w:vMerge/>
            <w:vAlign w:val="center"/>
          </w:tcPr>
          <w:p w14:paraId="657C3907" w14:textId="77777777" w:rsidR="00E5512E" w:rsidRPr="00303AF0" w:rsidRDefault="00E5512E" w:rsidP="003F3E55">
            <w:pPr>
              <w:pStyle w:val="Nivel2"/>
              <w:framePr w:hSpace="0" w:wrap="auto" w:vAnchor="margin" w:xAlign="left" w:yAlign="inline"/>
              <w:suppressOverlap w:val="0"/>
              <w:rPr>
                <w:rFonts w:ascii="Cambria" w:hAnsi="Cambria"/>
              </w:rPr>
            </w:pPr>
          </w:p>
        </w:tc>
        <w:tc>
          <w:tcPr>
            <w:tcW w:w="6041" w:type="dxa"/>
            <w:gridSpan w:val="3"/>
            <w:vAlign w:val="center"/>
          </w:tcPr>
          <w:p w14:paraId="69A4B78E" w14:textId="606E974A" w:rsidR="00E5512E" w:rsidRPr="00303AF0" w:rsidRDefault="00E5512E" w:rsidP="00E458E5">
            <w:pPr>
              <w:autoSpaceDE w:val="0"/>
              <w:autoSpaceDN w:val="0"/>
              <w:adjustRightInd w:val="0"/>
              <w:spacing w:before="60" w:after="60"/>
              <w:jc w:val="both"/>
              <w:rPr>
                <w:rFonts w:ascii="Cambria" w:hAnsi="Cambria" w:cs="TimesNewRomanPSMT"/>
                <w:sz w:val="22"/>
                <w:szCs w:val="22"/>
                <w:lang w:eastAsia="en-US"/>
              </w:rPr>
            </w:pPr>
            <w:r w:rsidRPr="00303AF0">
              <w:rPr>
                <w:rFonts w:ascii="Cambria" w:hAnsi="Cambria" w:cs="TimesNewRomanPSMT"/>
                <w:sz w:val="22"/>
                <w:szCs w:val="22"/>
                <w:lang w:eastAsia="en-US"/>
              </w:rPr>
              <w:t>Necessidade de realização de nova licitação, impactando no planejamento da Administração.</w:t>
            </w:r>
          </w:p>
        </w:tc>
      </w:tr>
      <w:tr w:rsidR="00E5512E" w:rsidRPr="00303AF0" w14:paraId="56D66A98" w14:textId="77777777" w:rsidTr="00623F78">
        <w:trPr>
          <w:trHeight w:val="1320"/>
        </w:trPr>
        <w:tc>
          <w:tcPr>
            <w:tcW w:w="3020" w:type="dxa"/>
            <w:gridSpan w:val="3"/>
            <w:vAlign w:val="center"/>
          </w:tcPr>
          <w:p w14:paraId="1E536DB6"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tc>
        <w:tc>
          <w:tcPr>
            <w:tcW w:w="3212" w:type="dxa"/>
            <w:vAlign w:val="center"/>
          </w:tcPr>
          <w:p w14:paraId="23BACA52" w14:textId="73F2112D" w:rsidR="00E5512E" w:rsidRPr="00303AF0" w:rsidRDefault="00E5512E"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Prever, dentre as cláusulas do Contrato, sanções que contemplem esta situação.</w:t>
            </w:r>
          </w:p>
        </w:tc>
        <w:tc>
          <w:tcPr>
            <w:tcW w:w="2829" w:type="dxa"/>
            <w:gridSpan w:val="2"/>
            <w:vAlign w:val="center"/>
          </w:tcPr>
          <w:p w14:paraId="4FF07572" w14:textId="7EA2A586" w:rsidR="00E5512E" w:rsidRPr="00303AF0" w:rsidRDefault="002539B1" w:rsidP="003F3E55">
            <w:pPr>
              <w:pStyle w:val="Nivel2"/>
              <w:framePr w:hSpace="0" w:wrap="auto" w:vAnchor="margin" w:xAlign="left" w:yAlign="inline"/>
              <w:suppressOverlap w:val="0"/>
              <w:rPr>
                <w:rFonts w:ascii="Cambria" w:hAnsi="Cambria"/>
              </w:rPr>
            </w:pPr>
            <w:r w:rsidRPr="00303AF0">
              <w:rPr>
                <w:rFonts w:ascii="Cambria" w:hAnsi="Cambria"/>
              </w:rPr>
              <w:t>Administração Municipal/</w:t>
            </w:r>
            <w:r w:rsidR="00E5512E" w:rsidRPr="00303AF0">
              <w:rPr>
                <w:rFonts w:ascii="Cambria" w:hAnsi="Cambria"/>
              </w:rPr>
              <w:t>Divisão de Engenharia e Urbanismo/Divisão de Licitação/Procuradoria Jurídica</w:t>
            </w:r>
          </w:p>
        </w:tc>
      </w:tr>
      <w:tr w:rsidR="00E5512E" w:rsidRPr="00303AF0" w14:paraId="123851AF" w14:textId="77777777" w:rsidTr="00623F78">
        <w:trPr>
          <w:trHeight w:val="1089"/>
        </w:trPr>
        <w:tc>
          <w:tcPr>
            <w:tcW w:w="3020" w:type="dxa"/>
            <w:gridSpan w:val="3"/>
            <w:vMerge w:val="restart"/>
            <w:vAlign w:val="center"/>
          </w:tcPr>
          <w:p w14:paraId="7AC43902" w14:textId="36A407BC"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DE CONTINGÊNCIAS/SETOR RESPONSÁVEL</w:t>
            </w:r>
          </w:p>
        </w:tc>
        <w:tc>
          <w:tcPr>
            <w:tcW w:w="3212" w:type="dxa"/>
            <w:vAlign w:val="center"/>
          </w:tcPr>
          <w:p w14:paraId="571D4E2C" w14:textId="0748DD70" w:rsidR="00E5512E" w:rsidRPr="00303AF0" w:rsidRDefault="00E5512E"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Instaurar processo para aplicação das penalidades à Contratada.</w:t>
            </w:r>
          </w:p>
        </w:tc>
        <w:tc>
          <w:tcPr>
            <w:tcW w:w="2829" w:type="dxa"/>
            <w:gridSpan w:val="2"/>
            <w:vAlign w:val="center"/>
          </w:tcPr>
          <w:p w14:paraId="1A4CDFF4" w14:textId="0F4683AF"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Fiscalização Técnica/Gestor do Contrato/Comissão de Processo Administrativo</w:t>
            </w:r>
          </w:p>
        </w:tc>
      </w:tr>
      <w:tr w:rsidR="00E5512E" w:rsidRPr="00303AF0" w14:paraId="2F20D966" w14:textId="77777777" w:rsidTr="00623F78">
        <w:trPr>
          <w:trHeight w:val="1604"/>
        </w:trPr>
        <w:tc>
          <w:tcPr>
            <w:tcW w:w="3020" w:type="dxa"/>
            <w:gridSpan w:val="3"/>
            <w:vMerge/>
            <w:vAlign w:val="center"/>
          </w:tcPr>
          <w:p w14:paraId="577E50DF" w14:textId="77777777"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23F1512E" w14:textId="7B925FF7" w:rsidR="00E5512E" w:rsidRPr="00303AF0" w:rsidRDefault="00E5512E" w:rsidP="00E458E5">
            <w:pPr>
              <w:autoSpaceDE w:val="0"/>
              <w:autoSpaceDN w:val="0"/>
              <w:adjustRightInd w:val="0"/>
              <w:spacing w:before="60" w:after="60"/>
              <w:jc w:val="both"/>
              <w:rPr>
                <w:rFonts w:ascii="Cambria" w:hAnsi="Cambria"/>
                <w:b/>
                <w:sz w:val="22"/>
                <w:szCs w:val="22"/>
              </w:rPr>
            </w:pPr>
            <w:r w:rsidRPr="00303AF0">
              <w:rPr>
                <w:rFonts w:ascii="Cambria" w:hAnsi="Cambria" w:cs="TimesNewRomanPSMT"/>
                <w:sz w:val="22"/>
                <w:szCs w:val="22"/>
                <w:lang w:eastAsia="en-US"/>
              </w:rPr>
              <w:t xml:space="preserve">Realizar </w:t>
            </w:r>
            <w:r w:rsidR="00E41499" w:rsidRPr="00303AF0">
              <w:rPr>
                <w:rFonts w:ascii="Cambria" w:hAnsi="Cambria" w:cs="TimesNewRomanPSMT"/>
                <w:sz w:val="22"/>
                <w:szCs w:val="22"/>
                <w:lang w:eastAsia="en-US"/>
              </w:rPr>
              <w:t>nova licitação</w:t>
            </w:r>
            <w:r w:rsidR="00AC5062" w:rsidRPr="00303AF0">
              <w:rPr>
                <w:rFonts w:ascii="Cambria" w:hAnsi="Cambria" w:cs="TimesNewRomanPSMT"/>
                <w:sz w:val="22"/>
                <w:szCs w:val="22"/>
                <w:lang w:eastAsia="en-US"/>
              </w:rPr>
              <w:t xml:space="preserve"> para regularização do fornecimento </w:t>
            </w:r>
            <w:r w:rsidR="00A730D8" w:rsidRPr="00303AF0">
              <w:rPr>
                <w:rFonts w:ascii="Cambria" w:hAnsi="Cambria" w:cs="TimesNewRomanPSMT"/>
                <w:sz w:val="22"/>
                <w:szCs w:val="22"/>
                <w:lang w:eastAsia="en-US"/>
              </w:rPr>
              <w:t>de insumos</w:t>
            </w:r>
            <w:r w:rsidR="00AC5062" w:rsidRPr="00303AF0">
              <w:rPr>
                <w:rFonts w:ascii="Cambria" w:hAnsi="Cambria" w:cs="TimesNewRomanPSMT"/>
                <w:sz w:val="22"/>
                <w:szCs w:val="22"/>
                <w:lang w:eastAsia="en-US"/>
              </w:rPr>
              <w:t xml:space="preserve">. </w:t>
            </w:r>
          </w:p>
        </w:tc>
        <w:tc>
          <w:tcPr>
            <w:tcW w:w="2829" w:type="dxa"/>
            <w:gridSpan w:val="2"/>
            <w:vAlign w:val="center"/>
          </w:tcPr>
          <w:p w14:paraId="7BC42733" w14:textId="1549C1BE" w:rsidR="00E5512E" w:rsidRPr="00303AF0" w:rsidRDefault="00AC5062" w:rsidP="003F3E55">
            <w:pPr>
              <w:pStyle w:val="Nivel2"/>
              <w:framePr w:hSpace="0" w:wrap="auto" w:vAnchor="margin" w:xAlign="left" w:yAlign="inline"/>
              <w:suppressOverlap w:val="0"/>
              <w:rPr>
                <w:rFonts w:ascii="Cambria" w:hAnsi="Cambria"/>
              </w:rPr>
            </w:pPr>
            <w:r w:rsidRPr="00303AF0">
              <w:rPr>
                <w:rFonts w:ascii="Cambria" w:hAnsi="Cambria"/>
              </w:rPr>
              <w:t>Administração Municipal/Secretarias Municipais</w:t>
            </w:r>
            <w:r w:rsidR="00E5512E" w:rsidRPr="00303AF0">
              <w:rPr>
                <w:rFonts w:ascii="Cambria" w:hAnsi="Cambria"/>
              </w:rPr>
              <w:t>/Divisão de Licitação</w:t>
            </w:r>
          </w:p>
        </w:tc>
      </w:tr>
      <w:tr w:rsidR="00E5512E" w:rsidRPr="00303AF0" w14:paraId="2A0A1FB3" w14:textId="77777777" w:rsidTr="00823C17">
        <w:trPr>
          <w:gridBefore w:val="1"/>
          <w:wBefore w:w="24" w:type="dxa"/>
          <w:trHeight w:val="625"/>
        </w:trPr>
        <w:tc>
          <w:tcPr>
            <w:tcW w:w="9037" w:type="dxa"/>
            <w:gridSpan w:val="5"/>
            <w:shd w:val="clear" w:color="auto" w:fill="D6E3BC" w:themeFill="accent3" w:themeFillTint="66"/>
            <w:vAlign w:val="center"/>
          </w:tcPr>
          <w:p w14:paraId="315F248E" w14:textId="5D65BADC"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lastRenderedPageBreak/>
              <w:t xml:space="preserve">RISCO </w:t>
            </w:r>
            <w:r w:rsidR="00303AF0">
              <w:rPr>
                <w:rFonts w:ascii="Cambria" w:hAnsi="Cambria"/>
              </w:rPr>
              <w:t>08</w:t>
            </w:r>
          </w:p>
        </w:tc>
      </w:tr>
      <w:tr w:rsidR="00E5512E" w:rsidRPr="00303AF0" w14:paraId="0A8193EE" w14:textId="77777777" w:rsidTr="00823C17">
        <w:trPr>
          <w:gridBefore w:val="1"/>
          <w:wBefore w:w="24" w:type="dxa"/>
          <w:trHeight w:val="562"/>
        </w:trPr>
        <w:tc>
          <w:tcPr>
            <w:tcW w:w="2996" w:type="dxa"/>
            <w:gridSpan w:val="2"/>
            <w:vAlign w:val="center"/>
          </w:tcPr>
          <w:p w14:paraId="616ECDC6"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72D90429" w14:textId="383E1D94"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Fornecimento de </w:t>
            </w:r>
            <w:r w:rsidR="00A730D8" w:rsidRPr="00303AF0">
              <w:rPr>
                <w:rFonts w:ascii="Cambria" w:hAnsi="Cambria"/>
              </w:rPr>
              <w:t>material</w:t>
            </w:r>
            <w:r w:rsidRPr="00303AF0">
              <w:rPr>
                <w:rFonts w:ascii="Cambria" w:hAnsi="Cambria"/>
              </w:rPr>
              <w:t xml:space="preserve"> sem qualidade  </w:t>
            </w:r>
          </w:p>
        </w:tc>
      </w:tr>
      <w:tr w:rsidR="00E5512E" w:rsidRPr="00303AF0" w14:paraId="1EE6F6E2" w14:textId="77777777" w:rsidTr="00823C17">
        <w:trPr>
          <w:gridBefore w:val="1"/>
          <w:wBefore w:w="24" w:type="dxa"/>
          <w:trHeight w:val="328"/>
        </w:trPr>
        <w:tc>
          <w:tcPr>
            <w:tcW w:w="2996" w:type="dxa"/>
            <w:gridSpan w:val="2"/>
            <w:vAlign w:val="center"/>
          </w:tcPr>
          <w:p w14:paraId="2814CED4"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414F6BCA"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Média</w:t>
            </w:r>
          </w:p>
        </w:tc>
      </w:tr>
      <w:tr w:rsidR="00E5512E" w:rsidRPr="00303AF0" w14:paraId="591106D7" w14:textId="77777777" w:rsidTr="00823C17">
        <w:trPr>
          <w:gridBefore w:val="1"/>
          <w:wBefore w:w="24" w:type="dxa"/>
          <w:trHeight w:val="328"/>
        </w:trPr>
        <w:tc>
          <w:tcPr>
            <w:tcW w:w="2996" w:type="dxa"/>
            <w:gridSpan w:val="2"/>
            <w:vAlign w:val="center"/>
          </w:tcPr>
          <w:p w14:paraId="1D99EF0E"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3574B35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E5512E" w:rsidRPr="00303AF0" w14:paraId="409B9CAD" w14:textId="77777777" w:rsidTr="00823C17">
        <w:trPr>
          <w:gridBefore w:val="1"/>
          <w:wBefore w:w="24" w:type="dxa"/>
          <w:trHeight w:val="328"/>
        </w:trPr>
        <w:tc>
          <w:tcPr>
            <w:tcW w:w="2996" w:type="dxa"/>
            <w:gridSpan w:val="2"/>
            <w:vAlign w:val="center"/>
          </w:tcPr>
          <w:p w14:paraId="7D405811"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FFFF00"/>
            <w:vAlign w:val="center"/>
          </w:tcPr>
          <w:p w14:paraId="287F8EF2"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MÉDIO</w:t>
            </w:r>
          </w:p>
        </w:tc>
      </w:tr>
      <w:tr w:rsidR="00E5512E" w:rsidRPr="00303AF0" w14:paraId="79E907EA" w14:textId="77777777" w:rsidTr="00823C17">
        <w:trPr>
          <w:gridBefore w:val="1"/>
          <w:wBefore w:w="24" w:type="dxa"/>
          <w:trHeight w:val="328"/>
        </w:trPr>
        <w:tc>
          <w:tcPr>
            <w:tcW w:w="2996" w:type="dxa"/>
            <w:gridSpan w:val="2"/>
            <w:vAlign w:val="center"/>
          </w:tcPr>
          <w:p w14:paraId="2CD66C9E"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3911C616"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E5512E" w:rsidRPr="00303AF0" w14:paraId="17651678" w14:textId="77777777" w:rsidTr="00823C17">
        <w:trPr>
          <w:gridBefore w:val="1"/>
          <w:wBefore w:w="24" w:type="dxa"/>
          <w:trHeight w:val="328"/>
        </w:trPr>
        <w:tc>
          <w:tcPr>
            <w:tcW w:w="2996" w:type="dxa"/>
            <w:gridSpan w:val="2"/>
            <w:vAlign w:val="center"/>
          </w:tcPr>
          <w:p w14:paraId="7BE1989C"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18A89B93"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Contratada</w:t>
            </w:r>
          </w:p>
        </w:tc>
      </w:tr>
      <w:tr w:rsidR="00E5512E" w:rsidRPr="00303AF0" w14:paraId="1565D710" w14:textId="77777777" w:rsidTr="00823C17">
        <w:trPr>
          <w:gridBefore w:val="1"/>
          <w:wBefore w:w="24" w:type="dxa"/>
          <w:trHeight w:val="720"/>
        </w:trPr>
        <w:tc>
          <w:tcPr>
            <w:tcW w:w="2996" w:type="dxa"/>
            <w:gridSpan w:val="2"/>
            <w:vAlign w:val="center"/>
          </w:tcPr>
          <w:p w14:paraId="1C1BB8B0"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6E88E92A" w14:textId="24ED349F" w:rsidR="00E5512E" w:rsidRPr="00303AF0" w:rsidRDefault="003F3E55" w:rsidP="003F3E55">
            <w:pPr>
              <w:pStyle w:val="Nivel2"/>
              <w:framePr w:hSpace="0" w:wrap="auto" w:vAnchor="margin" w:xAlign="left" w:yAlign="inline"/>
              <w:suppressOverlap w:val="0"/>
              <w:rPr>
                <w:rFonts w:ascii="Cambria" w:hAnsi="Cambria"/>
              </w:rPr>
            </w:pPr>
            <w:r w:rsidRPr="007644AD">
              <w:rPr>
                <w:rFonts w:ascii="Cambria" w:hAnsi="Cambria"/>
              </w:rPr>
              <w:t>Paralisação das frentes de serviço, comprometimento da durabilidade e desempenho das obras, retrabalhos, aumento do consumo de materiais e elevação dos custos totais do contrato. A baixa qualidade dos insumos SINAPI — como agregados, cimento, aço, argamassas, tintas, tubos, conexões e demais materiais — afeta diretamente a eficiência construtiva e pode gerar atrasos, correções e prejuízos financeiros ao município</w:t>
            </w:r>
          </w:p>
        </w:tc>
      </w:tr>
      <w:tr w:rsidR="00E5512E" w:rsidRPr="00303AF0" w14:paraId="2F15A6B0" w14:textId="77777777" w:rsidTr="00623F78">
        <w:trPr>
          <w:gridBefore w:val="1"/>
          <w:wBefore w:w="24" w:type="dxa"/>
          <w:trHeight w:val="1144"/>
        </w:trPr>
        <w:tc>
          <w:tcPr>
            <w:tcW w:w="2996" w:type="dxa"/>
            <w:gridSpan w:val="2"/>
            <w:vMerge w:val="restart"/>
            <w:vAlign w:val="center"/>
          </w:tcPr>
          <w:p w14:paraId="68054E73"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p w14:paraId="7EF83C61" w14:textId="624CF558"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14313E97" w14:textId="6BE07403" w:rsidR="00E5512E" w:rsidRPr="00303AF0" w:rsidRDefault="003F3E55" w:rsidP="00E458E5">
            <w:pPr>
              <w:spacing w:before="60" w:after="60"/>
              <w:jc w:val="both"/>
              <w:rPr>
                <w:rFonts w:ascii="Cambria" w:hAnsi="Cambria"/>
                <w:sz w:val="22"/>
                <w:szCs w:val="22"/>
              </w:rPr>
            </w:pPr>
            <w:r w:rsidRPr="007644AD">
              <w:rPr>
                <w:rFonts w:ascii="Cambria" w:hAnsi="Cambria" w:cs="TimesNewRomanPSMT"/>
                <w:bCs/>
                <w:color w:val="000000" w:themeColor="text1"/>
                <w:sz w:val="22"/>
                <w:szCs w:val="22"/>
                <w:lang w:eastAsia="en-US"/>
              </w:rPr>
              <w:t>Selecionar fornecedores com histórico comprovado de fornecimento de insumos de construção de acordo com os padrões SINAPI e normas técnicas aplicáveis (ABNT). Realizar auditorias e avaliações periódicas de desempenho dos fornecedores.</w:t>
            </w:r>
          </w:p>
        </w:tc>
        <w:tc>
          <w:tcPr>
            <w:tcW w:w="2829" w:type="dxa"/>
            <w:gridSpan w:val="2"/>
            <w:vAlign w:val="center"/>
          </w:tcPr>
          <w:p w14:paraId="403AE951" w14:textId="092EF83A"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E5512E" w:rsidRPr="00303AF0" w14:paraId="16D8C6FD" w14:textId="77777777" w:rsidTr="00623F78">
        <w:trPr>
          <w:gridBefore w:val="1"/>
          <w:wBefore w:w="24" w:type="dxa"/>
          <w:trHeight w:val="328"/>
        </w:trPr>
        <w:tc>
          <w:tcPr>
            <w:tcW w:w="2996" w:type="dxa"/>
            <w:gridSpan w:val="2"/>
            <w:vMerge/>
            <w:vAlign w:val="center"/>
          </w:tcPr>
          <w:p w14:paraId="6CA874BE" w14:textId="1F3C513D"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15938FD1" w14:textId="27F136B3" w:rsidR="00E5512E" w:rsidRPr="00303AF0" w:rsidRDefault="003F3E55" w:rsidP="00E458E5">
            <w:pPr>
              <w:spacing w:before="60" w:after="60"/>
              <w:jc w:val="both"/>
              <w:rPr>
                <w:rFonts w:ascii="Cambria" w:hAnsi="Cambria"/>
                <w:sz w:val="22"/>
                <w:szCs w:val="22"/>
              </w:rPr>
            </w:pPr>
            <w:r w:rsidRPr="007644AD">
              <w:rPr>
                <w:rFonts w:ascii="Cambria" w:hAnsi="Cambria" w:cs="TimesNewRomanPSMT"/>
                <w:bCs/>
                <w:color w:val="000000" w:themeColor="text1"/>
                <w:sz w:val="22"/>
                <w:szCs w:val="22"/>
                <w:lang w:eastAsia="en-US"/>
              </w:rPr>
              <w:t>Implementar um programa de controle tecnológico dos materiais, com ensaios regulares (ex.: granulometria, resistência, teor de umidade, ensaios de aço, ensaios de argamassa e concreto) realizados por laboratórios acreditados</w:t>
            </w:r>
          </w:p>
        </w:tc>
        <w:tc>
          <w:tcPr>
            <w:tcW w:w="2829" w:type="dxa"/>
            <w:gridSpan w:val="2"/>
            <w:vAlign w:val="center"/>
          </w:tcPr>
          <w:p w14:paraId="590102E4" w14:textId="7D71DFDA"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E5512E" w:rsidRPr="00303AF0" w14:paraId="0E9C2744" w14:textId="77777777" w:rsidTr="00623F78">
        <w:trPr>
          <w:gridBefore w:val="1"/>
          <w:wBefore w:w="24" w:type="dxa"/>
          <w:trHeight w:val="328"/>
        </w:trPr>
        <w:tc>
          <w:tcPr>
            <w:tcW w:w="2996" w:type="dxa"/>
            <w:gridSpan w:val="2"/>
            <w:vMerge/>
            <w:vAlign w:val="center"/>
          </w:tcPr>
          <w:p w14:paraId="15568971" w14:textId="3270E155" w:rsidR="00E5512E" w:rsidRPr="00303AF0" w:rsidRDefault="00E5512E" w:rsidP="003F3E55">
            <w:pPr>
              <w:pStyle w:val="Nivel2"/>
              <w:framePr w:hSpace="0" w:wrap="auto" w:vAnchor="margin" w:xAlign="left" w:yAlign="inline"/>
              <w:suppressOverlap w:val="0"/>
              <w:rPr>
                <w:rFonts w:ascii="Cambria" w:hAnsi="Cambria"/>
              </w:rPr>
            </w:pPr>
          </w:p>
        </w:tc>
        <w:tc>
          <w:tcPr>
            <w:tcW w:w="3212" w:type="dxa"/>
            <w:vAlign w:val="center"/>
          </w:tcPr>
          <w:p w14:paraId="33E36A00" w14:textId="4CF352D3" w:rsidR="00E5512E" w:rsidRPr="00303AF0" w:rsidRDefault="003F3E55" w:rsidP="00E458E5">
            <w:pPr>
              <w:spacing w:before="60" w:after="60"/>
              <w:jc w:val="both"/>
              <w:rPr>
                <w:rFonts w:ascii="Cambria" w:hAnsi="Cambria"/>
                <w:sz w:val="22"/>
                <w:szCs w:val="22"/>
              </w:rPr>
            </w:pPr>
            <w:r w:rsidRPr="007644AD">
              <w:rPr>
                <w:rFonts w:ascii="Cambria" w:hAnsi="Cambria" w:cs="TimesNewRomanPSMT"/>
                <w:bCs/>
                <w:color w:val="000000" w:themeColor="text1"/>
                <w:sz w:val="22"/>
                <w:szCs w:val="22"/>
                <w:lang w:eastAsia="en-US"/>
              </w:rPr>
              <w:t>Adquirir insumos apenas de fornecedores que possuam certificações de qualidade reconhecidas, como ISO 9001, e que comprovem rastreabilidade dos materiais fornecidos.</w:t>
            </w:r>
            <w:r w:rsidRPr="007644AD">
              <w:rPr>
                <w:rFonts w:ascii="Cambria" w:hAnsi="Cambria" w:cs="TimesNewRomanPSMT"/>
                <w:bCs/>
                <w:color w:val="000000" w:themeColor="text1"/>
                <w:sz w:val="22"/>
                <w:szCs w:val="22"/>
                <w:lang w:eastAsia="en-US"/>
              </w:rPr>
              <w:br/>
            </w:r>
          </w:p>
        </w:tc>
        <w:tc>
          <w:tcPr>
            <w:tcW w:w="2829" w:type="dxa"/>
            <w:gridSpan w:val="2"/>
            <w:vAlign w:val="center"/>
          </w:tcPr>
          <w:p w14:paraId="36665373" w14:textId="14A59B25"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DE10D1" w:rsidRPr="00303AF0" w14:paraId="50C5DCFE" w14:textId="77777777" w:rsidTr="00623F78">
        <w:trPr>
          <w:gridBefore w:val="1"/>
          <w:wBefore w:w="24" w:type="dxa"/>
          <w:trHeight w:val="328"/>
        </w:trPr>
        <w:tc>
          <w:tcPr>
            <w:tcW w:w="2996" w:type="dxa"/>
            <w:gridSpan w:val="2"/>
            <w:vMerge w:val="restart"/>
            <w:vAlign w:val="center"/>
          </w:tcPr>
          <w:p w14:paraId="1904DC1E" w14:textId="77777777" w:rsidR="00DE10D1" w:rsidRPr="00303AF0" w:rsidRDefault="00DE10D1" w:rsidP="003F3E55">
            <w:pPr>
              <w:pStyle w:val="Nivel2"/>
              <w:framePr w:hSpace="0" w:wrap="auto" w:vAnchor="margin" w:xAlign="left" w:yAlign="inline"/>
              <w:suppressOverlap w:val="0"/>
              <w:rPr>
                <w:rFonts w:ascii="Cambria" w:hAnsi="Cambria"/>
              </w:rPr>
            </w:pPr>
            <w:r w:rsidRPr="00303AF0">
              <w:rPr>
                <w:rFonts w:ascii="Cambria" w:hAnsi="Cambria"/>
              </w:rPr>
              <w:lastRenderedPageBreak/>
              <w:t>AÇÕES PREVENTIVAS/SETOR RESPONSÁVEL</w:t>
            </w:r>
          </w:p>
          <w:p w14:paraId="13A3248C" w14:textId="77777777" w:rsidR="00DE10D1" w:rsidRPr="00303AF0" w:rsidRDefault="00DE10D1" w:rsidP="003F3E55">
            <w:pPr>
              <w:pStyle w:val="Nivel2"/>
              <w:framePr w:hSpace="0" w:wrap="auto" w:vAnchor="margin" w:xAlign="left" w:yAlign="inline"/>
              <w:suppressOverlap w:val="0"/>
              <w:rPr>
                <w:rFonts w:ascii="Cambria" w:hAnsi="Cambria"/>
              </w:rPr>
            </w:pPr>
          </w:p>
        </w:tc>
        <w:tc>
          <w:tcPr>
            <w:tcW w:w="3212" w:type="dxa"/>
            <w:vAlign w:val="center"/>
          </w:tcPr>
          <w:p w14:paraId="74BDD537" w14:textId="781B1F32" w:rsidR="00DE10D1" w:rsidRPr="00303AF0" w:rsidRDefault="003F3E55" w:rsidP="00E458E5">
            <w:pPr>
              <w:spacing w:before="60" w:after="60"/>
              <w:jc w:val="both"/>
              <w:rPr>
                <w:rFonts w:ascii="Cambria" w:hAnsi="Cambria"/>
                <w:sz w:val="22"/>
                <w:szCs w:val="22"/>
              </w:rPr>
            </w:pPr>
            <w:r w:rsidRPr="007644AD">
              <w:rPr>
                <w:rFonts w:ascii="Cambria" w:hAnsi="Cambria" w:cs="TimesNewRomanPSMT"/>
                <w:bCs/>
                <w:color w:val="000000" w:themeColor="text1"/>
                <w:sz w:val="22"/>
                <w:szCs w:val="22"/>
                <w:lang w:eastAsia="en-US"/>
              </w:rPr>
              <w:t>Aplicar medidas de fiscalização contratual para verificar a conformidade dos insumos entregues com as especificações da Tabela SINAPI e normas técnicas, podendo exigir testes imediatos quando houver suspeita de não conformidade</w:t>
            </w:r>
          </w:p>
        </w:tc>
        <w:tc>
          <w:tcPr>
            <w:tcW w:w="2829" w:type="dxa"/>
            <w:gridSpan w:val="2"/>
            <w:vAlign w:val="center"/>
          </w:tcPr>
          <w:p w14:paraId="31A98E53" w14:textId="0824AE72" w:rsidR="00DE10D1" w:rsidRPr="00303AF0" w:rsidRDefault="00DE10D1" w:rsidP="003F3E55">
            <w:pPr>
              <w:pStyle w:val="Nivel2"/>
              <w:framePr w:hSpace="0" w:wrap="auto" w:vAnchor="margin" w:xAlign="left" w:yAlign="inline"/>
              <w:suppressOverlap w:val="0"/>
              <w:rPr>
                <w:rFonts w:ascii="Cambria" w:hAnsi="Cambria"/>
              </w:rPr>
            </w:pPr>
            <w:r w:rsidRPr="00303AF0">
              <w:rPr>
                <w:rFonts w:ascii="Cambria" w:hAnsi="Cambria"/>
              </w:rPr>
              <w:t xml:space="preserve">Fiscalização contratual/Gestão contratual </w:t>
            </w:r>
          </w:p>
        </w:tc>
      </w:tr>
      <w:tr w:rsidR="00DE10D1" w:rsidRPr="00303AF0" w14:paraId="56F09961" w14:textId="77777777" w:rsidTr="00623F78">
        <w:trPr>
          <w:gridBefore w:val="1"/>
          <w:wBefore w:w="24" w:type="dxa"/>
          <w:trHeight w:val="328"/>
        </w:trPr>
        <w:tc>
          <w:tcPr>
            <w:tcW w:w="2996" w:type="dxa"/>
            <w:gridSpan w:val="2"/>
            <w:vMerge/>
            <w:vAlign w:val="center"/>
          </w:tcPr>
          <w:p w14:paraId="146E1563" w14:textId="77777777" w:rsidR="00DE10D1" w:rsidRPr="00303AF0" w:rsidRDefault="00DE10D1" w:rsidP="003F3E55">
            <w:pPr>
              <w:pStyle w:val="Nivel2"/>
              <w:framePr w:hSpace="0" w:wrap="auto" w:vAnchor="margin" w:xAlign="left" w:yAlign="inline"/>
              <w:suppressOverlap w:val="0"/>
              <w:rPr>
                <w:rFonts w:ascii="Cambria" w:hAnsi="Cambria"/>
              </w:rPr>
            </w:pPr>
          </w:p>
        </w:tc>
        <w:tc>
          <w:tcPr>
            <w:tcW w:w="3212" w:type="dxa"/>
            <w:vAlign w:val="center"/>
          </w:tcPr>
          <w:p w14:paraId="5E372F62" w14:textId="0BEF1A5C" w:rsidR="00DE10D1" w:rsidRPr="00303AF0" w:rsidRDefault="00DE10D1" w:rsidP="00E458E5">
            <w:pPr>
              <w:spacing w:before="60" w:after="60"/>
              <w:jc w:val="both"/>
              <w:rPr>
                <w:rFonts w:ascii="Cambria" w:hAnsi="Cambria"/>
                <w:sz w:val="22"/>
                <w:szCs w:val="22"/>
              </w:rPr>
            </w:pPr>
            <w:r w:rsidRPr="00303AF0">
              <w:rPr>
                <w:rFonts w:ascii="Cambria" w:hAnsi="Cambria"/>
                <w:sz w:val="22"/>
                <w:szCs w:val="22"/>
              </w:rPr>
              <w:t xml:space="preserve">Prever e aplicar medidas de descontos no pagamento devido à falta de qualidade </w:t>
            </w:r>
          </w:p>
        </w:tc>
        <w:tc>
          <w:tcPr>
            <w:tcW w:w="2829" w:type="dxa"/>
            <w:gridSpan w:val="2"/>
            <w:vAlign w:val="center"/>
          </w:tcPr>
          <w:p w14:paraId="0621BA31" w14:textId="42705A15" w:rsidR="00DE10D1" w:rsidRPr="00303AF0" w:rsidRDefault="00DE10D1" w:rsidP="003F3E55">
            <w:pPr>
              <w:pStyle w:val="Nivel2"/>
              <w:framePr w:hSpace="0" w:wrap="auto" w:vAnchor="margin" w:xAlign="left" w:yAlign="inline"/>
              <w:suppressOverlap w:val="0"/>
              <w:rPr>
                <w:rFonts w:ascii="Cambria" w:hAnsi="Cambria"/>
              </w:rPr>
            </w:pPr>
            <w:r w:rsidRPr="00303AF0">
              <w:rPr>
                <w:rFonts w:ascii="Cambria" w:hAnsi="Cambria"/>
              </w:rPr>
              <w:t>Administração Municipal/Fiscalização contratual/Gestão contratual</w:t>
            </w:r>
          </w:p>
        </w:tc>
      </w:tr>
      <w:tr w:rsidR="00E5512E" w:rsidRPr="00303AF0" w14:paraId="02783822" w14:textId="77777777" w:rsidTr="00823C17">
        <w:trPr>
          <w:gridAfter w:val="1"/>
          <w:wAfter w:w="24" w:type="dxa"/>
          <w:trHeight w:val="625"/>
        </w:trPr>
        <w:tc>
          <w:tcPr>
            <w:tcW w:w="9037" w:type="dxa"/>
            <w:gridSpan w:val="5"/>
            <w:shd w:val="clear" w:color="auto" w:fill="D6E3BC" w:themeFill="accent3" w:themeFillTint="66"/>
            <w:vAlign w:val="center"/>
          </w:tcPr>
          <w:p w14:paraId="2B6FFE36" w14:textId="3301F64D"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 xml:space="preserve">RISCO </w:t>
            </w:r>
            <w:r w:rsidR="00303AF0">
              <w:rPr>
                <w:rFonts w:ascii="Cambria" w:hAnsi="Cambria"/>
              </w:rPr>
              <w:t>09</w:t>
            </w:r>
          </w:p>
        </w:tc>
      </w:tr>
      <w:tr w:rsidR="00E5512E" w:rsidRPr="00303AF0" w14:paraId="1CF7A1B7" w14:textId="77777777" w:rsidTr="00823C17">
        <w:trPr>
          <w:gridAfter w:val="1"/>
          <w:wAfter w:w="24" w:type="dxa"/>
          <w:trHeight w:val="562"/>
        </w:trPr>
        <w:tc>
          <w:tcPr>
            <w:tcW w:w="2996" w:type="dxa"/>
            <w:gridSpan w:val="2"/>
            <w:vAlign w:val="center"/>
          </w:tcPr>
          <w:p w14:paraId="590E3403"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3"/>
            <w:vAlign w:val="center"/>
          </w:tcPr>
          <w:p w14:paraId="10EE31C2" w14:textId="11CC495F" w:rsidR="00E5512E" w:rsidRPr="00303AF0" w:rsidRDefault="003F3E55" w:rsidP="00E458E5">
            <w:pPr>
              <w:spacing w:before="60" w:after="60"/>
              <w:jc w:val="both"/>
              <w:rPr>
                <w:rFonts w:ascii="Cambria" w:hAnsi="Cambria"/>
                <w:sz w:val="22"/>
                <w:szCs w:val="22"/>
              </w:rPr>
            </w:pPr>
            <w:r w:rsidRPr="00303AF0">
              <w:rPr>
                <w:rFonts w:ascii="Cambria" w:hAnsi="Cambria"/>
                <w:sz w:val="22"/>
                <w:szCs w:val="22"/>
              </w:rPr>
              <w:t>Falta de insumos da Tabela SINAPI para fornecimento, por razões externas (greves, paralisações, problemas na cadeia de distribuição, desastres naturais, restrições logísticas, questões de segurança pública) ou internas (falhas de armazenamento, perdas, avarias, furtos, controles inadequados).</w:t>
            </w:r>
          </w:p>
        </w:tc>
      </w:tr>
      <w:tr w:rsidR="00E5512E" w:rsidRPr="00303AF0" w14:paraId="6AA7724F" w14:textId="77777777" w:rsidTr="00823C17">
        <w:trPr>
          <w:gridAfter w:val="1"/>
          <w:wAfter w:w="24" w:type="dxa"/>
          <w:trHeight w:val="328"/>
        </w:trPr>
        <w:tc>
          <w:tcPr>
            <w:tcW w:w="2996" w:type="dxa"/>
            <w:gridSpan w:val="2"/>
            <w:vAlign w:val="center"/>
          </w:tcPr>
          <w:p w14:paraId="6303B2D5"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3"/>
            <w:vAlign w:val="center"/>
          </w:tcPr>
          <w:p w14:paraId="1FF08EEA"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Média</w:t>
            </w:r>
          </w:p>
        </w:tc>
      </w:tr>
      <w:tr w:rsidR="00E5512E" w:rsidRPr="00303AF0" w14:paraId="27228081" w14:textId="77777777" w:rsidTr="00823C17">
        <w:trPr>
          <w:gridAfter w:val="1"/>
          <w:wAfter w:w="24" w:type="dxa"/>
          <w:trHeight w:val="328"/>
        </w:trPr>
        <w:tc>
          <w:tcPr>
            <w:tcW w:w="2996" w:type="dxa"/>
            <w:gridSpan w:val="2"/>
            <w:vAlign w:val="center"/>
          </w:tcPr>
          <w:p w14:paraId="34D92F9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3"/>
            <w:vAlign w:val="center"/>
          </w:tcPr>
          <w:p w14:paraId="0B03AD78"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Alto</w:t>
            </w:r>
          </w:p>
        </w:tc>
      </w:tr>
      <w:tr w:rsidR="00E5512E" w:rsidRPr="00303AF0" w14:paraId="45E24F79" w14:textId="77777777" w:rsidTr="00823C17">
        <w:trPr>
          <w:gridAfter w:val="1"/>
          <w:wAfter w:w="24" w:type="dxa"/>
          <w:trHeight w:val="328"/>
        </w:trPr>
        <w:tc>
          <w:tcPr>
            <w:tcW w:w="2996" w:type="dxa"/>
            <w:gridSpan w:val="2"/>
            <w:vAlign w:val="center"/>
          </w:tcPr>
          <w:p w14:paraId="71A89945"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3"/>
            <w:shd w:val="clear" w:color="auto" w:fill="FFFF00"/>
            <w:vAlign w:val="center"/>
          </w:tcPr>
          <w:p w14:paraId="6C0CE60C"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MÉDIO</w:t>
            </w:r>
          </w:p>
        </w:tc>
      </w:tr>
      <w:tr w:rsidR="00E5512E" w:rsidRPr="00303AF0" w14:paraId="75318C4A" w14:textId="77777777" w:rsidTr="00823C17">
        <w:trPr>
          <w:gridAfter w:val="1"/>
          <w:wAfter w:w="24" w:type="dxa"/>
          <w:trHeight w:val="328"/>
        </w:trPr>
        <w:tc>
          <w:tcPr>
            <w:tcW w:w="2996" w:type="dxa"/>
            <w:gridSpan w:val="2"/>
            <w:vAlign w:val="center"/>
          </w:tcPr>
          <w:p w14:paraId="160FAB34"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3"/>
            <w:vAlign w:val="center"/>
          </w:tcPr>
          <w:p w14:paraId="72279FFC"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E5512E" w:rsidRPr="00303AF0" w14:paraId="4403561E" w14:textId="77777777" w:rsidTr="00823C17">
        <w:trPr>
          <w:gridAfter w:val="1"/>
          <w:wAfter w:w="24" w:type="dxa"/>
          <w:trHeight w:val="328"/>
        </w:trPr>
        <w:tc>
          <w:tcPr>
            <w:tcW w:w="2996" w:type="dxa"/>
            <w:gridSpan w:val="2"/>
            <w:vAlign w:val="center"/>
          </w:tcPr>
          <w:p w14:paraId="08DFFBEE"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ALOCAÇÃO DO RISCO:</w:t>
            </w:r>
          </w:p>
        </w:tc>
        <w:tc>
          <w:tcPr>
            <w:tcW w:w="6041" w:type="dxa"/>
            <w:gridSpan w:val="3"/>
            <w:vAlign w:val="center"/>
          </w:tcPr>
          <w:p w14:paraId="13D0957B"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Contratada</w:t>
            </w:r>
          </w:p>
        </w:tc>
      </w:tr>
      <w:tr w:rsidR="00E5512E" w:rsidRPr="00303AF0" w14:paraId="3FEBD6B3" w14:textId="77777777" w:rsidTr="00823C17">
        <w:trPr>
          <w:gridAfter w:val="1"/>
          <w:wAfter w:w="24" w:type="dxa"/>
          <w:trHeight w:val="720"/>
        </w:trPr>
        <w:tc>
          <w:tcPr>
            <w:tcW w:w="2996" w:type="dxa"/>
            <w:gridSpan w:val="2"/>
            <w:vAlign w:val="center"/>
          </w:tcPr>
          <w:p w14:paraId="4F0B8CD9" w14:textId="77777777" w:rsidR="00E5512E" w:rsidRPr="00303AF0" w:rsidRDefault="00E5512E" w:rsidP="003F3E55">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3"/>
            <w:vAlign w:val="center"/>
          </w:tcPr>
          <w:p w14:paraId="09273368" w14:textId="7B661451" w:rsidR="00E5512E" w:rsidRPr="00303AF0" w:rsidRDefault="003F3E55" w:rsidP="003F3E55">
            <w:pPr>
              <w:pStyle w:val="Nivel2"/>
              <w:framePr w:hSpace="0" w:wrap="auto" w:vAnchor="margin" w:xAlign="left" w:yAlign="inline"/>
              <w:suppressOverlap w:val="0"/>
              <w:rPr>
                <w:rFonts w:ascii="Cambria" w:hAnsi="Cambria"/>
              </w:rPr>
            </w:pPr>
            <w:r w:rsidRPr="007644AD">
              <w:rPr>
                <w:rFonts w:ascii="Cambria" w:hAnsi="Cambria"/>
              </w:rPr>
              <w:t>Paralisação das obras municipais, atraso no cronograma físico-financeiro, aumento de custos devido à necessidade de aquisições emergenciais, risco de retrabalho, perda de produtividade e comprometimento da qualidade final da obra. A falta de insumos essenciais — como cimento, aço, agregados, tubos, conexões, tintas, argamassas e demais materiais previstos na Tabela SINAPI — afeta diretamente a continuidade e eficiência da execução contratual</w:t>
            </w:r>
          </w:p>
        </w:tc>
      </w:tr>
      <w:tr w:rsidR="00C15078" w:rsidRPr="00303AF0" w14:paraId="58D2B40F" w14:textId="77777777" w:rsidTr="00623F78">
        <w:trPr>
          <w:gridAfter w:val="1"/>
          <w:wAfter w:w="24" w:type="dxa"/>
          <w:trHeight w:val="1144"/>
        </w:trPr>
        <w:tc>
          <w:tcPr>
            <w:tcW w:w="2996" w:type="dxa"/>
            <w:gridSpan w:val="2"/>
            <w:vMerge w:val="restart"/>
            <w:vAlign w:val="center"/>
          </w:tcPr>
          <w:p w14:paraId="55987A86" w14:textId="77777777" w:rsidR="00C15078" w:rsidRPr="00303AF0" w:rsidRDefault="00C15078"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p w14:paraId="55A15D4A" w14:textId="77777777" w:rsidR="00C15078" w:rsidRPr="00303AF0" w:rsidRDefault="00C15078" w:rsidP="003F3E55">
            <w:pPr>
              <w:pStyle w:val="Nivel2"/>
              <w:framePr w:hSpace="0" w:wrap="auto" w:vAnchor="margin" w:xAlign="left" w:yAlign="inline"/>
              <w:suppressOverlap w:val="0"/>
              <w:rPr>
                <w:rFonts w:ascii="Cambria" w:hAnsi="Cambria"/>
              </w:rPr>
            </w:pPr>
          </w:p>
        </w:tc>
        <w:tc>
          <w:tcPr>
            <w:tcW w:w="3236" w:type="dxa"/>
            <w:gridSpan w:val="2"/>
            <w:vAlign w:val="center"/>
          </w:tcPr>
          <w:p w14:paraId="2A84CE54" w14:textId="6CC94481" w:rsidR="00C15078" w:rsidRPr="00303AF0" w:rsidRDefault="003F3E55" w:rsidP="00E458E5">
            <w:pPr>
              <w:spacing w:before="60" w:after="60"/>
              <w:jc w:val="both"/>
              <w:rPr>
                <w:rFonts w:ascii="Cambria" w:hAnsi="Cambria"/>
                <w:sz w:val="22"/>
                <w:szCs w:val="22"/>
              </w:rPr>
            </w:pPr>
            <w:r w:rsidRPr="007644AD">
              <w:rPr>
                <w:rFonts w:ascii="Cambria" w:hAnsi="Cambria"/>
                <w:sz w:val="22"/>
                <w:szCs w:val="22"/>
              </w:rPr>
              <w:t>Implementar sistemas de segurança e controle de estoque, como câmeras, alarmes, controle de acesso e inventários periódicos, para prevenir furtos, desvios e perdas de materiais</w:t>
            </w:r>
          </w:p>
        </w:tc>
        <w:tc>
          <w:tcPr>
            <w:tcW w:w="2805" w:type="dxa"/>
            <w:vAlign w:val="center"/>
          </w:tcPr>
          <w:p w14:paraId="43EC3C50" w14:textId="77777777" w:rsidR="00C15078" w:rsidRPr="00303AF0" w:rsidRDefault="00C15078"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C15078" w:rsidRPr="00303AF0" w14:paraId="4A16E5CA" w14:textId="77777777" w:rsidTr="00623F78">
        <w:trPr>
          <w:gridAfter w:val="1"/>
          <w:wAfter w:w="24" w:type="dxa"/>
          <w:trHeight w:val="328"/>
        </w:trPr>
        <w:tc>
          <w:tcPr>
            <w:tcW w:w="2996" w:type="dxa"/>
            <w:gridSpan w:val="2"/>
            <w:vMerge/>
            <w:vAlign w:val="center"/>
          </w:tcPr>
          <w:p w14:paraId="26528BFA" w14:textId="77777777" w:rsidR="00C15078" w:rsidRPr="00303AF0" w:rsidRDefault="00C15078" w:rsidP="003F3E55">
            <w:pPr>
              <w:pStyle w:val="Nivel2"/>
              <w:framePr w:hSpace="0" w:wrap="auto" w:vAnchor="margin" w:xAlign="left" w:yAlign="inline"/>
              <w:suppressOverlap w:val="0"/>
              <w:rPr>
                <w:rFonts w:ascii="Cambria" w:hAnsi="Cambria"/>
              </w:rPr>
            </w:pPr>
          </w:p>
        </w:tc>
        <w:tc>
          <w:tcPr>
            <w:tcW w:w="3236" w:type="dxa"/>
            <w:gridSpan w:val="2"/>
            <w:vAlign w:val="center"/>
          </w:tcPr>
          <w:p w14:paraId="47D0B835" w14:textId="65112317" w:rsidR="00C15078" w:rsidRPr="00303AF0" w:rsidRDefault="00C15078" w:rsidP="00E458E5">
            <w:pPr>
              <w:spacing w:before="60" w:after="60"/>
              <w:jc w:val="both"/>
              <w:rPr>
                <w:rFonts w:ascii="Cambria" w:hAnsi="Cambria"/>
                <w:sz w:val="22"/>
                <w:szCs w:val="22"/>
              </w:rPr>
            </w:pPr>
            <w:r w:rsidRPr="00303AF0">
              <w:rPr>
                <w:rFonts w:ascii="Cambria" w:hAnsi="Cambria"/>
                <w:sz w:val="22"/>
                <w:szCs w:val="22"/>
              </w:rPr>
              <w:t>Firmar acordos com fornecedores alternativos para garantir a continuidade do fornecimento em caso de falhas no fornecedor principal.</w:t>
            </w:r>
          </w:p>
        </w:tc>
        <w:tc>
          <w:tcPr>
            <w:tcW w:w="2805" w:type="dxa"/>
            <w:vAlign w:val="center"/>
          </w:tcPr>
          <w:p w14:paraId="2D37A08C" w14:textId="77777777" w:rsidR="00C15078" w:rsidRPr="00303AF0" w:rsidRDefault="00C15078"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C15078" w:rsidRPr="00303AF0" w14:paraId="6A646F25" w14:textId="77777777" w:rsidTr="00623F78">
        <w:trPr>
          <w:gridAfter w:val="1"/>
          <w:wAfter w:w="24" w:type="dxa"/>
          <w:trHeight w:val="328"/>
        </w:trPr>
        <w:tc>
          <w:tcPr>
            <w:tcW w:w="2996" w:type="dxa"/>
            <w:gridSpan w:val="2"/>
            <w:vMerge/>
            <w:vAlign w:val="center"/>
          </w:tcPr>
          <w:p w14:paraId="6B7A426F" w14:textId="77777777" w:rsidR="00C15078" w:rsidRPr="00303AF0" w:rsidRDefault="00C15078" w:rsidP="003F3E55">
            <w:pPr>
              <w:pStyle w:val="Nivel2"/>
              <w:framePr w:hSpace="0" w:wrap="auto" w:vAnchor="margin" w:xAlign="left" w:yAlign="inline"/>
              <w:suppressOverlap w:val="0"/>
              <w:rPr>
                <w:rFonts w:ascii="Cambria" w:hAnsi="Cambria"/>
              </w:rPr>
            </w:pPr>
          </w:p>
        </w:tc>
        <w:tc>
          <w:tcPr>
            <w:tcW w:w="3236" w:type="dxa"/>
            <w:gridSpan w:val="2"/>
            <w:vAlign w:val="center"/>
          </w:tcPr>
          <w:p w14:paraId="4C53842D" w14:textId="18A066AF" w:rsidR="00C15078" w:rsidRPr="00303AF0" w:rsidRDefault="00303AF0" w:rsidP="00E458E5">
            <w:pPr>
              <w:spacing w:before="60" w:after="60"/>
              <w:jc w:val="both"/>
              <w:rPr>
                <w:rFonts w:ascii="Cambria" w:hAnsi="Cambria"/>
                <w:sz w:val="22"/>
                <w:szCs w:val="22"/>
              </w:rPr>
            </w:pPr>
            <w:r w:rsidRPr="007644AD">
              <w:rPr>
                <w:rFonts w:ascii="Cambria" w:hAnsi="Cambria"/>
                <w:sz w:val="22"/>
                <w:szCs w:val="22"/>
              </w:rPr>
              <w:t>Estabelecer e manter estoques estratégicos de materiais críticos, especialmente aqueles com maior risco de desabastecimento ou com prazos longos de entrega</w:t>
            </w:r>
            <w:r w:rsidRPr="00303AF0">
              <w:rPr>
                <w:rFonts w:ascii="Cambria" w:hAnsi="Cambria"/>
                <w:sz w:val="22"/>
                <w:szCs w:val="22"/>
              </w:rPr>
              <w:t xml:space="preserve"> </w:t>
            </w:r>
            <w:r w:rsidR="00C15078" w:rsidRPr="00303AF0">
              <w:rPr>
                <w:rFonts w:ascii="Cambria" w:hAnsi="Cambria"/>
                <w:sz w:val="22"/>
                <w:szCs w:val="22"/>
              </w:rPr>
              <w:t>.</w:t>
            </w:r>
          </w:p>
        </w:tc>
        <w:tc>
          <w:tcPr>
            <w:tcW w:w="2805" w:type="dxa"/>
            <w:vAlign w:val="center"/>
          </w:tcPr>
          <w:p w14:paraId="3B0282E5" w14:textId="77777777" w:rsidR="00C15078" w:rsidRPr="00303AF0" w:rsidRDefault="00C15078"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C15078" w:rsidRPr="00303AF0" w14:paraId="0369FC48" w14:textId="77777777" w:rsidTr="00623F78">
        <w:trPr>
          <w:gridAfter w:val="1"/>
          <w:wAfter w:w="24" w:type="dxa"/>
          <w:trHeight w:val="58"/>
        </w:trPr>
        <w:tc>
          <w:tcPr>
            <w:tcW w:w="2996" w:type="dxa"/>
            <w:gridSpan w:val="2"/>
            <w:vMerge/>
            <w:vAlign w:val="center"/>
          </w:tcPr>
          <w:p w14:paraId="23847BDD" w14:textId="77777777" w:rsidR="00C15078" w:rsidRPr="00303AF0" w:rsidRDefault="00C15078" w:rsidP="003F3E55">
            <w:pPr>
              <w:pStyle w:val="Nivel2"/>
              <w:framePr w:hSpace="0" w:wrap="auto" w:vAnchor="margin" w:xAlign="left" w:yAlign="inline"/>
              <w:suppressOverlap w:val="0"/>
              <w:rPr>
                <w:rFonts w:ascii="Cambria" w:hAnsi="Cambria"/>
              </w:rPr>
            </w:pPr>
          </w:p>
        </w:tc>
        <w:tc>
          <w:tcPr>
            <w:tcW w:w="3236" w:type="dxa"/>
            <w:gridSpan w:val="2"/>
            <w:vAlign w:val="center"/>
          </w:tcPr>
          <w:p w14:paraId="2C90A4E1" w14:textId="7BD80CB5" w:rsidR="00C15078" w:rsidRPr="00303AF0" w:rsidRDefault="00C15078" w:rsidP="00E458E5">
            <w:pPr>
              <w:spacing w:before="60" w:after="60"/>
              <w:jc w:val="both"/>
              <w:rPr>
                <w:rFonts w:ascii="Cambria" w:hAnsi="Cambria"/>
                <w:sz w:val="22"/>
                <w:szCs w:val="22"/>
              </w:rPr>
            </w:pPr>
            <w:r w:rsidRPr="00303AF0">
              <w:rPr>
                <w:rFonts w:ascii="Cambria" w:hAnsi="Cambria"/>
                <w:sz w:val="22"/>
                <w:szCs w:val="22"/>
              </w:rPr>
              <w:t>Desenvolver e testar regularmente planos de contingência que abordem diferentes cenários de interrupção do fornecimento.</w:t>
            </w:r>
          </w:p>
        </w:tc>
        <w:tc>
          <w:tcPr>
            <w:tcW w:w="2805" w:type="dxa"/>
            <w:vAlign w:val="center"/>
          </w:tcPr>
          <w:p w14:paraId="44120C2D" w14:textId="594C3DE9" w:rsidR="00C15078" w:rsidRPr="00303AF0" w:rsidRDefault="00C15078"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C15078" w:rsidRPr="00303AF0" w14:paraId="0981EA89" w14:textId="77777777" w:rsidTr="00623F78">
        <w:trPr>
          <w:gridAfter w:val="1"/>
          <w:wAfter w:w="24" w:type="dxa"/>
          <w:trHeight w:val="58"/>
        </w:trPr>
        <w:tc>
          <w:tcPr>
            <w:tcW w:w="2996" w:type="dxa"/>
            <w:gridSpan w:val="2"/>
            <w:vMerge/>
            <w:vAlign w:val="center"/>
          </w:tcPr>
          <w:p w14:paraId="21B22354" w14:textId="77777777" w:rsidR="00C15078" w:rsidRPr="00303AF0" w:rsidRDefault="00C15078" w:rsidP="003F3E55">
            <w:pPr>
              <w:pStyle w:val="Nivel2"/>
              <w:framePr w:hSpace="0" w:wrap="auto" w:vAnchor="margin" w:xAlign="left" w:yAlign="inline"/>
              <w:suppressOverlap w:val="0"/>
              <w:rPr>
                <w:rFonts w:ascii="Cambria" w:hAnsi="Cambria"/>
              </w:rPr>
            </w:pPr>
          </w:p>
        </w:tc>
        <w:tc>
          <w:tcPr>
            <w:tcW w:w="3236" w:type="dxa"/>
            <w:gridSpan w:val="2"/>
            <w:vAlign w:val="center"/>
          </w:tcPr>
          <w:p w14:paraId="4A021406" w14:textId="1C721E12" w:rsidR="00C15078" w:rsidRPr="00303AF0" w:rsidRDefault="00303AF0" w:rsidP="00E458E5">
            <w:pPr>
              <w:spacing w:before="60" w:after="60"/>
              <w:jc w:val="both"/>
              <w:rPr>
                <w:rFonts w:ascii="Cambria" w:hAnsi="Cambria"/>
                <w:sz w:val="22"/>
                <w:szCs w:val="22"/>
              </w:rPr>
            </w:pPr>
            <w:r w:rsidRPr="007644AD">
              <w:rPr>
                <w:rFonts w:ascii="Cambria" w:hAnsi="Cambria"/>
                <w:sz w:val="22"/>
                <w:szCs w:val="22"/>
              </w:rPr>
              <w:t>Utilizar sistemas de monitoramento em tempo real para acompanhar níveis de estoque, consumo e previsão de reposição, evitando que materiais essenciais atinjam níveis críticos</w:t>
            </w:r>
          </w:p>
        </w:tc>
        <w:tc>
          <w:tcPr>
            <w:tcW w:w="2805" w:type="dxa"/>
            <w:vAlign w:val="center"/>
          </w:tcPr>
          <w:p w14:paraId="4CC70119" w14:textId="009F9798" w:rsidR="00C15078" w:rsidRPr="00303AF0" w:rsidRDefault="00C15078" w:rsidP="003F3E55">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615D58" w:rsidRPr="00303AF0" w14:paraId="50C54ABC" w14:textId="77777777" w:rsidTr="00623F78">
        <w:trPr>
          <w:gridAfter w:val="1"/>
          <w:wAfter w:w="24" w:type="dxa"/>
          <w:trHeight w:val="328"/>
        </w:trPr>
        <w:tc>
          <w:tcPr>
            <w:tcW w:w="2996" w:type="dxa"/>
            <w:gridSpan w:val="2"/>
            <w:vMerge w:val="restart"/>
            <w:vAlign w:val="center"/>
          </w:tcPr>
          <w:p w14:paraId="1FCE2793" w14:textId="77777777" w:rsidR="00615D58" w:rsidRPr="00303AF0" w:rsidRDefault="00615D58" w:rsidP="003F3E55">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p w14:paraId="499D8CF5" w14:textId="77777777" w:rsidR="00615D58" w:rsidRPr="00303AF0" w:rsidRDefault="00615D58" w:rsidP="003F3E55">
            <w:pPr>
              <w:pStyle w:val="Nivel2"/>
              <w:framePr w:hSpace="0" w:wrap="auto" w:vAnchor="margin" w:xAlign="left" w:yAlign="inline"/>
              <w:suppressOverlap w:val="0"/>
              <w:rPr>
                <w:rFonts w:ascii="Cambria" w:hAnsi="Cambria"/>
                <w:highlight w:val="yellow"/>
              </w:rPr>
            </w:pPr>
          </w:p>
        </w:tc>
        <w:tc>
          <w:tcPr>
            <w:tcW w:w="3236" w:type="dxa"/>
            <w:gridSpan w:val="2"/>
            <w:vAlign w:val="center"/>
          </w:tcPr>
          <w:p w14:paraId="3C357383" w14:textId="5E734190" w:rsidR="00615D58" w:rsidRPr="00303AF0" w:rsidRDefault="00303AF0" w:rsidP="00E458E5">
            <w:pPr>
              <w:spacing w:before="60" w:after="60"/>
              <w:jc w:val="both"/>
              <w:rPr>
                <w:rFonts w:ascii="Cambria" w:hAnsi="Cambria"/>
                <w:sz w:val="22"/>
                <w:szCs w:val="22"/>
                <w:highlight w:val="yellow"/>
              </w:rPr>
            </w:pPr>
            <w:r w:rsidRPr="007644AD">
              <w:rPr>
                <w:rFonts w:ascii="Cambria" w:hAnsi="Cambria"/>
                <w:sz w:val="22"/>
                <w:szCs w:val="22"/>
              </w:rPr>
              <w:t>Prever e aplicar sanções contratuais quando a contratada não garantir o fornecimento adequado dos insumos necessários à execução da obra, responsabilizando-a pelos prejuízos causados, conforme Lei 14.133.</w:t>
            </w:r>
            <w:r w:rsidRPr="007644AD">
              <w:rPr>
                <w:rFonts w:ascii="Cambria" w:hAnsi="Cambria"/>
                <w:sz w:val="22"/>
                <w:szCs w:val="22"/>
              </w:rPr>
              <w:br/>
            </w:r>
          </w:p>
        </w:tc>
        <w:tc>
          <w:tcPr>
            <w:tcW w:w="2805" w:type="dxa"/>
            <w:vAlign w:val="center"/>
          </w:tcPr>
          <w:p w14:paraId="699D40A1" w14:textId="5E7B0A9B" w:rsidR="00615D58" w:rsidRPr="00303AF0" w:rsidRDefault="00615D58" w:rsidP="003F3E55">
            <w:pPr>
              <w:pStyle w:val="Nivel2"/>
              <w:framePr w:hSpace="0" w:wrap="auto" w:vAnchor="margin" w:xAlign="left" w:yAlign="inline"/>
              <w:suppressOverlap w:val="0"/>
              <w:rPr>
                <w:rFonts w:ascii="Cambria" w:hAnsi="Cambria"/>
              </w:rPr>
            </w:pPr>
            <w:r w:rsidRPr="00303AF0">
              <w:rPr>
                <w:rFonts w:ascii="Cambria" w:hAnsi="Cambria"/>
              </w:rPr>
              <w:t>Administração Municipal/Divisão de licitação</w:t>
            </w:r>
          </w:p>
        </w:tc>
      </w:tr>
      <w:tr w:rsidR="00615D58" w:rsidRPr="00303AF0" w14:paraId="77DCA5C7" w14:textId="77777777" w:rsidTr="00623F78">
        <w:trPr>
          <w:gridAfter w:val="1"/>
          <w:wAfter w:w="24" w:type="dxa"/>
          <w:trHeight w:val="328"/>
        </w:trPr>
        <w:tc>
          <w:tcPr>
            <w:tcW w:w="2996" w:type="dxa"/>
            <w:gridSpan w:val="2"/>
            <w:vMerge/>
            <w:vAlign w:val="center"/>
          </w:tcPr>
          <w:p w14:paraId="2D589F65" w14:textId="77777777" w:rsidR="00615D58" w:rsidRPr="00303AF0" w:rsidRDefault="00615D58" w:rsidP="003F3E55">
            <w:pPr>
              <w:pStyle w:val="Nivel2"/>
              <w:framePr w:hSpace="0" w:wrap="auto" w:vAnchor="margin" w:xAlign="left" w:yAlign="inline"/>
              <w:suppressOverlap w:val="0"/>
              <w:rPr>
                <w:rFonts w:ascii="Cambria" w:hAnsi="Cambria"/>
                <w:highlight w:val="yellow"/>
              </w:rPr>
            </w:pPr>
          </w:p>
        </w:tc>
        <w:tc>
          <w:tcPr>
            <w:tcW w:w="3236" w:type="dxa"/>
            <w:gridSpan w:val="2"/>
            <w:vAlign w:val="center"/>
          </w:tcPr>
          <w:p w14:paraId="3BE7C021" w14:textId="1E7FFB49" w:rsidR="00615D58" w:rsidRPr="00303AF0" w:rsidRDefault="00303AF0" w:rsidP="00E458E5">
            <w:pPr>
              <w:spacing w:before="60" w:after="60"/>
              <w:jc w:val="both"/>
              <w:rPr>
                <w:rFonts w:ascii="Cambria" w:hAnsi="Cambria"/>
                <w:sz w:val="22"/>
                <w:szCs w:val="22"/>
                <w:highlight w:val="yellow"/>
              </w:rPr>
            </w:pPr>
            <w:r w:rsidRPr="007644AD">
              <w:rPr>
                <w:rFonts w:ascii="Cambria" w:hAnsi="Cambria"/>
                <w:sz w:val="22"/>
                <w:szCs w:val="22"/>
              </w:rPr>
              <w:t>Em caso de interrupção no fornecimento de insumos, prever mecanismos de contratação alternativa, como nova licitação ou contratação emergencial, para evitar paralisação das obras, conforme previsto na Lei 14.133</w:t>
            </w:r>
          </w:p>
        </w:tc>
        <w:tc>
          <w:tcPr>
            <w:tcW w:w="2805" w:type="dxa"/>
            <w:vAlign w:val="center"/>
          </w:tcPr>
          <w:p w14:paraId="44C2950B" w14:textId="32089315" w:rsidR="00615D58" w:rsidRPr="00303AF0" w:rsidRDefault="00615D58" w:rsidP="003F3E55">
            <w:pPr>
              <w:pStyle w:val="Nivel2"/>
              <w:framePr w:hSpace="0" w:wrap="auto" w:vAnchor="margin" w:xAlign="left" w:yAlign="inline"/>
              <w:suppressOverlap w:val="0"/>
              <w:rPr>
                <w:rFonts w:ascii="Cambria" w:hAnsi="Cambria"/>
              </w:rPr>
            </w:pPr>
            <w:r w:rsidRPr="00303AF0">
              <w:rPr>
                <w:rFonts w:ascii="Cambria" w:hAnsi="Cambria"/>
              </w:rPr>
              <w:t>Administração Municipal/Divisão de licitação</w:t>
            </w:r>
          </w:p>
        </w:tc>
      </w:tr>
    </w:tbl>
    <w:p w14:paraId="573F21A0" w14:textId="77777777" w:rsidR="00303AF0" w:rsidRPr="00623F78" w:rsidRDefault="00303AF0" w:rsidP="00303AF0">
      <w:pPr>
        <w:pStyle w:val="Corpodetexto"/>
        <w:tabs>
          <w:tab w:val="center" w:pos="4536"/>
        </w:tabs>
        <w:spacing w:before="0" w:beforeAutospacing="0" w:after="0" w:afterAutospacing="0"/>
        <w:rPr>
          <w:rFonts w:ascii="Cambria" w:hAnsi="Cambria" w:cs="Arial"/>
          <w:b/>
          <w:sz w:val="2"/>
          <w:szCs w:val="2"/>
        </w:rPr>
      </w:pPr>
    </w:p>
    <w:tbl>
      <w:tblPr>
        <w:tblStyle w:val="Tabelacomgrade"/>
        <w:tblpPr w:leftFromText="141" w:rightFromText="141" w:vertAnchor="text" w:tblpXSpec="center" w:tblpY="1"/>
        <w:tblOverlap w:val="never"/>
        <w:tblW w:w="0" w:type="auto"/>
        <w:tblLayout w:type="fixed"/>
        <w:tblLook w:val="04A0" w:firstRow="1" w:lastRow="0" w:firstColumn="1" w:lastColumn="0" w:noHBand="0" w:noVBand="1"/>
      </w:tblPr>
      <w:tblGrid>
        <w:gridCol w:w="2996"/>
        <w:gridCol w:w="3236"/>
        <w:gridCol w:w="2805"/>
      </w:tblGrid>
      <w:tr w:rsidR="00303AF0" w:rsidRPr="00303AF0" w14:paraId="2A11E396" w14:textId="77777777" w:rsidTr="007C42F9">
        <w:trPr>
          <w:trHeight w:val="625"/>
        </w:trPr>
        <w:tc>
          <w:tcPr>
            <w:tcW w:w="9037" w:type="dxa"/>
            <w:gridSpan w:val="3"/>
            <w:shd w:val="clear" w:color="auto" w:fill="D6E3BC" w:themeFill="accent3" w:themeFillTint="66"/>
            <w:vAlign w:val="center"/>
          </w:tcPr>
          <w:p w14:paraId="43C2FA87" w14:textId="465AB291"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 xml:space="preserve">RISCO </w:t>
            </w:r>
            <w:r>
              <w:rPr>
                <w:rFonts w:ascii="Cambria" w:hAnsi="Cambria"/>
              </w:rPr>
              <w:t>10</w:t>
            </w:r>
          </w:p>
        </w:tc>
      </w:tr>
      <w:tr w:rsidR="00303AF0" w:rsidRPr="00303AF0" w14:paraId="780F8517" w14:textId="77777777" w:rsidTr="007C42F9">
        <w:trPr>
          <w:trHeight w:val="562"/>
        </w:trPr>
        <w:tc>
          <w:tcPr>
            <w:tcW w:w="2996" w:type="dxa"/>
            <w:vAlign w:val="center"/>
          </w:tcPr>
          <w:p w14:paraId="0B54C378"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RISCO:</w:t>
            </w:r>
          </w:p>
        </w:tc>
        <w:tc>
          <w:tcPr>
            <w:tcW w:w="6041" w:type="dxa"/>
            <w:gridSpan w:val="2"/>
            <w:vAlign w:val="center"/>
          </w:tcPr>
          <w:p w14:paraId="4DDB7B21" w14:textId="0144052D" w:rsidR="00303AF0" w:rsidRPr="00303AF0" w:rsidRDefault="00623F78" w:rsidP="007C42F9">
            <w:pPr>
              <w:spacing w:before="60" w:after="60"/>
              <w:jc w:val="both"/>
              <w:rPr>
                <w:rFonts w:ascii="Cambria" w:hAnsi="Cambria"/>
                <w:sz w:val="22"/>
                <w:szCs w:val="22"/>
              </w:rPr>
            </w:pPr>
            <w:r w:rsidRPr="00623F78">
              <w:rPr>
                <w:rFonts w:ascii="Cambria" w:hAnsi="Cambria"/>
                <w:sz w:val="22"/>
                <w:szCs w:val="22"/>
              </w:rPr>
              <w:t>Fornecedor não conseguir entregar os insumos pelo preço ofertado (desconto excessivo).</w:t>
            </w:r>
          </w:p>
        </w:tc>
      </w:tr>
      <w:tr w:rsidR="00303AF0" w:rsidRPr="00303AF0" w14:paraId="37060D64" w14:textId="77777777" w:rsidTr="007C42F9">
        <w:trPr>
          <w:trHeight w:val="328"/>
        </w:trPr>
        <w:tc>
          <w:tcPr>
            <w:tcW w:w="2996" w:type="dxa"/>
            <w:vAlign w:val="center"/>
          </w:tcPr>
          <w:p w14:paraId="0671B6F9"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PROBABILIDADE:</w:t>
            </w:r>
          </w:p>
        </w:tc>
        <w:tc>
          <w:tcPr>
            <w:tcW w:w="6041" w:type="dxa"/>
            <w:gridSpan w:val="2"/>
            <w:vAlign w:val="center"/>
          </w:tcPr>
          <w:p w14:paraId="53852C6C" w14:textId="56C170B3" w:rsidR="00303AF0" w:rsidRPr="00303AF0" w:rsidRDefault="00623F78" w:rsidP="007C42F9">
            <w:pPr>
              <w:pStyle w:val="Nivel2"/>
              <w:framePr w:hSpace="0" w:wrap="auto" w:vAnchor="margin" w:xAlign="left" w:yAlign="inline"/>
              <w:suppressOverlap w:val="0"/>
              <w:rPr>
                <w:rFonts w:ascii="Cambria" w:hAnsi="Cambria"/>
              </w:rPr>
            </w:pPr>
            <w:r>
              <w:rPr>
                <w:rFonts w:ascii="Cambria" w:hAnsi="Cambria"/>
              </w:rPr>
              <w:t>Alta</w:t>
            </w:r>
          </w:p>
        </w:tc>
      </w:tr>
      <w:tr w:rsidR="00303AF0" w:rsidRPr="00303AF0" w14:paraId="1E01F37B" w14:textId="77777777" w:rsidTr="007C42F9">
        <w:trPr>
          <w:trHeight w:val="328"/>
        </w:trPr>
        <w:tc>
          <w:tcPr>
            <w:tcW w:w="2996" w:type="dxa"/>
            <w:vAlign w:val="center"/>
          </w:tcPr>
          <w:p w14:paraId="7E3C8D37"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IMPACTO:</w:t>
            </w:r>
          </w:p>
        </w:tc>
        <w:tc>
          <w:tcPr>
            <w:tcW w:w="6041" w:type="dxa"/>
            <w:gridSpan w:val="2"/>
            <w:vAlign w:val="center"/>
          </w:tcPr>
          <w:p w14:paraId="740279A7"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Alto</w:t>
            </w:r>
          </w:p>
        </w:tc>
      </w:tr>
      <w:tr w:rsidR="00303AF0" w:rsidRPr="00303AF0" w14:paraId="02ADB224" w14:textId="77777777" w:rsidTr="00623F78">
        <w:trPr>
          <w:trHeight w:val="328"/>
        </w:trPr>
        <w:tc>
          <w:tcPr>
            <w:tcW w:w="2996" w:type="dxa"/>
            <w:vAlign w:val="center"/>
          </w:tcPr>
          <w:p w14:paraId="4BE67A3E"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NÍVEL DE RISCO:</w:t>
            </w:r>
          </w:p>
        </w:tc>
        <w:tc>
          <w:tcPr>
            <w:tcW w:w="6041" w:type="dxa"/>
            <w:gridSpan w:val="2"/>
            <w:shd w:val="clear" w:color="auto" w:fill="EE0000"/>
            <w:vAlign w:val="center"/>
          </w:tcPr>
          <w:p w14:paraId="63EC7E14" w14:textId="1C7E6709" w:rsidR="00303AF0" w:rsidRPr="00303AF0" w:rsidRDefault="00623F78" w:rsidP="007C42F9">
            <w:pPr>
              <w:pStyle w:val="Nivel2"/>
              <w:framePr w:hSpace="0" w:wrap="auto" w:vAnchor="margin" w:xAlign="left" w:yAlign="inline"/>
              <w:suppressOverlap w:val="0"/>
              <w:rPr>
                <w:rFonts w:ascii="Cambria" w:hAnsi="Cambria"/>
              </w:rPr>
            </w:pPr>
            <w:r>
              <w:rPr>
                <w:rFonts w:ascii="Cambria" w:hAnsi="Cambria"/>
              </w:rPr>
              <w:t>ALTO</w:t>
            </w:r>
          </w:p>
        </w:tc>
      </w:tr>
      <w:tr w:rsidR="00303AF0" w:rsidRPr="00303AF0" w14:paraId="34D719A2" w14:textId="77777777" w:rsidTr="007C42F9">
        <w:trPr>
          <w:trHeight w:val="328"/>
        </w:trPr>
        <w:tc>
          <w:tcPr>
            <w:tcW w:w="2996" w:type="dxa"/>
            <w:vAlign w:val="center"/>
          </w:tcPr>
          <w:p w14:paraId="5C97BFA1"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FASE DO PROCESSO DE CONTRATAÇÃO:</w:t>
            </w:r>
          </w:p>
        </w:tc>
        <w:tc>
          <w:tcPr>
            <w:tcW w:w="6041" w:type="dxa"/>
            <w:gridSpan w:val="2"/>
            <w:vAlign w:val="center"/>
          </w:tcPr>
          <w:p w14:paraId="449F784E"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Execução Contratual</w:t>
            </w:r>
          </w:p>
        </w:tc>
      </w:tr>
      <w:tr w:rsidR="00303AF0" w:rsidRPr="00303AF0" w14:paraId="402F575D" w14:textId="77777777" w:rsidTr="007C42F9">
        <w:trPr>
          <w:trHeight w:val="328"/>
        </w:trPr>
        <w:tc>
          <w:tcPr>
            <w:tcW w:w="2996" w:type="dxa"/>
            <w:vAlign w:val="center"/>
          </w:tcPr>
          <w:p w14:paraId="3AFF38C3"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lastRenderedPageBreak/>
              <w:t>ALOCAÇÃO DO RISCO:</w:t>
            </w:r>
          </w:p>
        </w:tc>
        <w:tc>
          <w:tcPr>
            <w:tcW w:w="6041" w:type="dxa"/>
            <w:gridSpan w:val="2"/>
            <w:vAlign w:val="center"/>
          </w:tcPr>
          <w:p w14:paraId="6C3173AB"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Contratada</w:t>
            </w:r>
          </w:p>
        </w:tc>
      </w:tr>
      <w:tr w:rsidR="00303AF0" w:rsidRPr="00303AF0" w14:paraId="4B4A30F6" w14:textId="77777777" w:rsidTr="007C42F9">
        <w:trPr>
          <w:trHeight w:val="720"/>
        </w:trPr>
        <w:tc>
          <w:tcPr>
            <w:tcW w:w="2996" w:type="dxa"/>
            <w:vAlign w:val="center"/>
          </w:tcPr>
          <w:p w14:paraId="73376885"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DANOS:</w:t>
            </w:r>
          </w:p>
        </w:tc>
        <w:tc>
          <w:tcPr>
            <w:tcW w:w="6041" w:type="dxa"/>
            <w:gridSpan w:val="2"/>
            <w:vAlign w:val="center"/>
          </w:tcPr>
          <w:p w14:paraId="2FB19913" w14:textId="2F12318E" w:rsidR="00303AF0" w:rsidRPr="00303AF0" w:rsidRDefault="00623F78" w:rsidP="007C42F9">
            <w:pPr>
              <w:pStyle w:val="Nivel2"/>
              <w:framePr w:hSpace="0" w:wrap="auto" w:vAnchor="margin" w:xAlign="left" w:yAlign="inline"/>
              <w:suppressOverlap w:val="0"/>
              <w:rPr>
                <w:rFonts w:ascii="Cambria" w:hAnsi="Cambria"/>
              </w:rPr>
            </w:pPr>
            <w:r w:rsidRPr="00623F78">
              <w:rPr>
                <w:rFonts w:ascii="Cambria" w:hAnsi="Cambria"/>
              </w:rPr>
              <w:t>Atrasos na obra, necessidade de compras emergenciais, aumento de custos indiretos.</w:t>
            </w:r>
          </w:p>
        </w:tc>
      </w:tr>
      <w:tr w:rsidR="00303AF0" w:rsidRPr="00303AF0" w14:paraId="13CADE3D" w14:textId="77777777" w:rsidTr="00623F78">
        <w:trPr>
          <w:trHeight w:val="1144"/>
        </w:trPr>
        <w:tc>
          <w:tcPr>
            <w:tcW w:w="2996" w:type="dxa"/>
            <w:vMerge w:val="restart"/>
            <w:vAlign w:val="center"/>
          </w:tcPr>
          <w:p w14:paraId="78453D02"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p w14:paraId="1342684C" w14:textId="77777777" w:rsidR="00303AF0" w:rsidRPr="00303AF0" w:rsidRDefault="00303AF0" w:rsidP="007C42F9">
            <w:pPr>
              <w:pStyle w:val="Nivel2"/>
              <w:framePr w:hSpace="0" w:wrap="auto" w:vAnchor="margin" w:xAlign="left" w:yAlign="inline"/>
              <w:suppressOverlap w:val="0"/>
              <w:rPr>
                <w:rFonts w:ascii="Cambria" w:hAnsi="Cambria"/>
              </w:rPr>
            </w:pPr>
          </w:p>
        </w:tc>
        <w:tc>
          <w:tcPr>
            <w:tcW w:w="3236" w:type="dxa"/>
            <w:vAlign w:val="center"/>
          </w:tcPr>
          <w:p w14:paraId="5C7915A7" w14:textId="509984B6" w:rsidR="00623F78" w:rsidRPr="00623F78" w:rsidRDefault="00623F78" w:rsidP="00623F78">
            <w:pPr>
              <w:spacing w:before="60" w:after="60"/>
              <w:jc w:val="both"/>
              <w:rPr>
                <w:rFonts w:ascii="Cambria" w:hAnsi="Cambria"/>
                <w:sz w:val="22"/>
                <w:szCs w:val="22"/>
              </w:rPr>
            </w:pPr>
            <w:r w:rsidRPr="00623F78">
              <w:rPr>
                <w:rFonts w:ascii="Cambria" w:hAnsi="Cambria"/>
                <w:sz w:val="22"/>
                <w:szCs w:val="22"/>
              </w:rPr>
              <w:t xml:space="preserve"> Exigir comprovação de capacidade financeira e produtiva</w:t>
            </w:r>
          </w:p>
          <w:p w14:paraId="75A7D4BE" w14:textId="6D367024" w:rsidR="00303AF0" w:rsidRPr="00303AF0" w:rsidRDefault="00303AF0" w:rsidP="007C42F9">
            <w:pPr>
              <w:spacing w:before="60" w:after="60"/>
              <w:jc w:val="both"/>
              <w:rPr>
                <w:rFonts w:ascii="Cambria" w:hAnsi="Cambria"/>
                <w:sz w:val="22"/>
                <w:szCs w:val="22"/>
              </w:rPr>
            </w:pPr>
          </w:p>
        </w:tc>
        <w:tc>
          <w:tcPr>
            <w:tcW w:w="2805" w:type="dxa"/>
            <w:vAlign w:val="center"/>
          </w:tcPr>
          <w:p w14:paraId="42997283" w14:textId="7CDFAC84" w:rsidR="00303AF0" w:rsidRPr="00303AF0" w:rsidRDefault="00623F78" w:rsidP="007C42F9">
            <w:pPr>
              <w:pStyle w:val="Nivel2"/>
              <w:framePr w:hSpace="0" w:wrap="auto" w:vAnchor="margin" w:xAlign="left" w:yAlign="inline"/>
              <w:suppressOverlap w:val="0"/>
              <w:rPr>
                <w:rFonts w:ascii="Cambria" w:hAnsi="Cambria"/>
              </w:rPr>
            </w:pPr>
            <w:r>
              <w:rPr>
                <w:rFonts w:ascii="Cambria" w:hAnsi="Cambria"/>
              </w:rPr>
              <w:t>Secretaria de Obras, Viação e Serviços Públicos/ Divisão de Licitações/ Procuradoria Jurídica.</w:t>
            </w:r>
            <w:r w:rsidR="00303AF0" w:rsidRPr="00303AF0">
              <w:rPr>
                <w:rFonts w:ascii="Cambria" w:hAnsi="Cambria"/>
              </w:rPr>
              <w:t xml:space="preserve"> </w:t>
            </w:r>
          </w:p>
        </w:tc>
      </w:tr>
      <w:tr w:rsidR="00303AF0" w:rsidRPr="00303AF0" w14:paraId="2A3858EF" w14:textId="77777777" w:rsidTr="00623F78">
        <w:trPr>
          <w:trHeight w:val="58"/>
        </w:trPr>
        <w:tc>
          <w:tcPr>
            <w:tcW w:w="2996" w:type="dxa"/>
            <w:vMerge/>
            <w:vAlign w:val="center"/>
          </w:tcPr>
          <w:p w14:paraId="547A3795" w14:textId="77777777" w:rsidR="00303AF0" w:rsidRPr="00303AF0" w:rsidRDefault="00303AF0" w:rsidP="007C42F9">
            <w:pPr>
              <w:pStyle w:val="Nivel2"/>
              <w:framePr w:hSpace="0" w:wrap="auto" w:vAnchor="margin" w:xAlign="left" w:yAlign="inline"/>
              <w:suppressOverlap w:val="0"/>
              <w:rPr>
                <w:rFonts w:ascii="Cambria" w:hAnsi="Cambria"/>
              </w:rPr>
            </w:pPr>
          </w:p>
        </w:tc>
        <w:tc>
          <w:tcPr>
            <w:tcW w:w="3236" w:type="dxa"/>
            <w:vAlign w:val="center"/>
          </w:tcPr>
          <w:p w14:paraId="6FB31FD3" w14:textId="0F85A21F" w:rsidR="00303AF0" w:rsidRPr="00303AF0" w:rsidRDefault="00623F78" w:rsidP="007C42F9">
            <w:pPr>
              <w:spacing w:before="60" w:after="60"/>
              <w:jc w:val="both"/>
              <w:rPr>
                <w:rFonts w:ascii="Cambria" w:hAnsi="Cambria"/>
                <w:sz w:val="22"/>
                <w:szCs w:val="22"/>
              </w:rPr>
            </w:pPr>
            <w:r>
              <w:rPr>
                <w:rFonts w:ascii="Cambria" w:hAnsi="Cambria"/>
                <w:sz w:val="22"/>
                <w:szCs w:val="22"/>
              </w:rPr>
              <w:t xml:space="preserve">Analisar os itens da Tabela SINAPI, bem como os respectivos valores antes da aplicar o desconto na Licitação. </w:t>
            </w:r>
          </w:p>
        </w:tc>
        <w:tc>
          <w:tcPr>
            <w:tcW w:w="2805" w:type="dxa"/>
            <w:vAlign w:val="center"/>
          </w:tcPr>
          <w:p w14:paraId="45D8D38B"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 xml:space="preserve">Empresa Contratada </w:t>
            </w:r>
          </w:p>
        </w:tc>
      </w:tr>
      <w:tr w:rsidR="00303AF0" w:rsidRPr="00303AF0" w14:paraId="3BCEA922" w14:textId="77777777" w:rsidTr="00623F78">
        <w:trPr>
          <w:trHeight w:val="328"/>
        </w:trPr>
        <w:tc>
          <w:tcPr>
            <w:tcW w:w="2996" w:type="dxa"/>
            <w:vMerge w:val="restart"/>
            <w:vAlign w:val="center"/>
          </w:tcPr>
          <w:p w14:paraId="4EB88FB5"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AÇÕES PREVENTIVAS/SETOR RESPONSÁVEL</w:t>
            </w:r>
          </w:p>
          <w:p w14:paraId="196DE627" w14:textId="77777777" w:rsidR="00303AF0" w:rsidRPr="00303AF0" w:rsidRDefault="00303AF0" w:rsidP="007C42F9">
            <w:pPr>
              <w:pStyle w:val="Nivel2"/>
              <w:framePr w:hSpace="0" w:wrap="auto" w:vAnchor="margin" w:xAlign="left" w:yAlign="inline"/>
              <w:suppressOverlap w:val="0"/>
              <w:rPr>
                <w:rFonts w:ascii="Cambria" w:hAnsi="Cambria"/>
                <w:highlight w:val="yellow"/>
              </w:rPr>
            </w:pPr>
          </w:p>
        </w:tc>
        <w:tc>
          <w:tcPr>
            <w:tcW w:w="3236" w:type="dxa"/>
            <w:vAlign w:val="center"/>
          </w:tcPr>
          <w:p w14:paraId="28232004" w14:textId="77777777" w:rsidR="00303AF0" w:rsidRPr="00303AF0" w:rsidRDefault="00303AF0" w:rsidP="007C42F9">
            <w:pPr>
              <w:spacing w:before="60" w:after="60"/>
              <w:jc w:val="both"/>
              <w:rPr>
                <w:rFonts w:ascii="Cambria" w:hAnsi="Cambria"/>
                <w:sz w:val="22"/>
                <w:szCs w:val="22"/>
                <w:highlight w:val="yellow"/>
              </w:rPr>
            </w:pPr>
            <w:r w:rsidRPr="007644AD">
              <w:rPr>
                <w:rFonts w:ascii="Cambria" w:hAnsi="Cambria"/>
                <w:sz w:val="22"/>
                <w:szCs w:val="22"/>
              </w:rPr>
              <w:t>Prever e aplicar sanções contratuais quando a contratada não garantir o fornecimento adequado dos insumos necessários à execução da obra, responsabilizando-a pelos prejuízos causados, conforme Lei 14.133.</w:t>
            </w:r>
            <w:r w:rsidRPr="007644AD">
              <w:rPr>
                <w:rFonts w:ascii="Cambria" w:hAnsi="Cambria"/>
                <w:sz w:val="22"/>
                <w:szCs w:val="22"/>
              </w:rPr>
              <w:br/>
            </w:r>
          </w:p>
        </w:tc>
        <w:tc>
          <w:tcPr>
            <w:tcW w:w="2805" w:type="dxa"/>
            <w:vAlign w:val="center"/>
          </w:tcPr>
          <w:p w14:paraId="668FF59E"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Administração Municipal/Divisão de licitação</w:t>
            </w:r>
          </w:p>
        </w:tc>
      </w:tr>
      <w:tr w:rsidR="00303AF0" w:rsidRPr="00303AF0" w14:paraId="48B37D7E" w14:textId="77777777" w:rsidTr="00623F78">
        <w:trPr>
          <w:trHeight w:val="328"/>
        </w:trPr>
        <w:tc>
          <w:tcPr>
            <w:tcW w:w="2996" w:type="dxa"/>
            <w:vMerge/>
            <w:vAlign w:val="center"/>
          </w:tcPr>
          <w:p w14:paraId="023B4510" w14:textId="77777777" w:rsidR="00303AF0" w:rsidRPr="00303AF0" w:rsidRDefault="00303AF0" w:rsidP="007C42F9">
            <w:pPr>
              <w:pStyle w:val="Nivel2"/>
              <w:framePr w:hSpace="0" w:wrap="auto" w:vAnchor="margin" w:xAlign="left" w:yAlign="inline"/>
              <w:suppressOverlap w:val="0"/>
              <w:rPr>
                <w:rFonts w:ascii="Cambria" w:hAnsi="Cambria"/>
                <w:highlight w:val="yellow"/>
              </w:rPr>
            </w:pPr>
          </w:p>
        </w:tc>
        <w:tc>
          <w:tcPr>
            <w:tcW w:w="3236" w:type="dxa"/>
            <w:vAlign w:val="center"/>
          </w:tcPr>
          <w:p w14:paraId="36D523C5" w14:textId="77777777" w:rsidR="00303AF0" w:rsidRPr="00303AF0" w:rsidRDefault="00303AF0" w:rsidP="007C42F9">
            <w:pPr>
              <w:spacing w:before="60" w:after="60"/>
              <w:jc w:val="both"/>
              <w:rPr>
                <w:rFonts w:ascii="Cambria" w:hAnsi="Cambria"/>
                <w:sz w:val="22"/>
                <w:szCs w:val="22"/>
                <w:highlight w:val="yellow"/>
              </w:rPr>
            </w:pPr>
            <w:r w:rsidRPr="007644AD">
              <w:rPr>
                <w:rFonts w:ascii="Cambria" w:hAnsi="Cambria"/>
                <w:sz w:val="22"/>
                <w:szCs w:val="22"/>
              </w:rPr>
              <w:t>Em caso de interrupção no fornecimento de insumos, prever mecanismos de contratação alternativa, como nova licitação ou contratação emergencial, para evitar paralisação das obras, conforme previsto na Lei 14.133</w:t>
            </w:r>
          </w:p>
        </w:tc>
        <w:tc>
          <w:tcPr>
            <w:tcW w:w="2805" w:type="dxa"/>
            <w:vAlign w:val="center"/>
          </w:tcPr>
          <w:p w14:paraId="29CA15CF" w14:textId="77777777" w:rsidR="00303AF0" w:rsidRPr="00303AF0" w:rsidRDefault="00303AF0" w:rsidP="007C42F9">
            <w:pPr>
              <w:pStyle w:val="Nivel2"/>
              <w:framePr w:hSpace="0" w:wrap="auto" w:vAnchor="margin" w:xAlign="left" w:yAlign="inline"/>
              <w:suppressOverlap w:val="0"/>
              <w:rPr>
                <w:rFonts w:ascii="Cambria" w:hAnsi="Cambria"/>
              </w:rPr>
            </w:pPr>
            <w:r w:rsidRPr="00303AF0">
              <w:rPr>
                <w:rFonts w:ascii="Cambria" w:hAnsi="Cambria"/>
              </w:rPr>
              <w:t>Administração Municipal/Divisão de licitação</w:t>
            </w:r>
          </w:p>
        </w:tc>
      </w:tr>
      <w:tr w:rsidR="00623F78" w:rsidRPr="00303AF0" w14:paraId="0B7EB3AF" w14:textId="77777777" w:rsidTr="00A177D7">
        <w:trPr>
          <w:trHeight w:val="328"/>
        </w:trPr>
        <w:tc>
          <w:tcPr>
            <w:tcW w:w="9037" w:type="dxa"/>
            <w:gridSpan w:val="3"/>
            <w:vAlign w:val="center"/>
          </w:tcPr>
          <w:p w14:paraId="35193C4F" w14:textId="77777777" w:rsidR="00623F78" w:rsidRDefault="00623F78" w:rsidP="00623F78">
            <w:pPr>
              <w:pStyle w:val="Nivel2"/>
              <w:framePr w:hSpace="0" w:wrap="auto" w:vAnchor="margin" w:xAlign="left" w:yAlign="inline"/>
              <w:suppressOverlap w:val="0"/>
              <w:jc w:val="left"/>
            </w:pPr>
            <w:r w:rsidRPr="001E4777">
              <w:t xml:space="preserve">DEFINIÇÕES: </w:t>
            </w:r>
          </w:p>
          <w:p w14:paraId="242B6277" w14:textId="77777777" w:rsidR="00623F78" w:rsidRDefault="00623F78" w:rsidP="00623F78">
            <w:pPr>
              <w:pStyle w:val="Nivel2"/>
              <w:framePr w:hSpace="0" w:wrap="auto" w:vAnchor="margin" w:xAlign="left" w:yAlign="inline"/>
              <w:suppressOverlap w:val="0"/>
            </w:pPr>
          </w:p>
          <w:p w14:paraId="2F6D38D0" w14:textId="77777777" w:rsidR="00623F78" w:rsidRDefault="00623F78" w:rsidP="00623F78">
            <w:pPr>
              <w:pStyle w:val="Nivel2"/>
              <w:framePr w:hSpace="0" w:wrap="auto" w:vAnchor="margin" w:xAlign="left" w:yAlign="inline"/>
              <w:suppressOverlap w:val="0"/>
              <w:jc w:val="both"/>
            </w:pPr>
            <w:r w:rsidRPr="001E4777">
              <w:t xml:space="preserve">Probabilidade: chance de algo acontecer, não importando se definida, medida ou determinada objetiva ou subjetivamente, qualitativa ou quantitativamente, ou se descrita utilizando-se termos gerais ou matemáticos. </w:t>
            </w:r>
          </w:p>
          <w:p w14:paraId="0C294547" w14:textId="77777777" w:rsidR="00623F78" w:rsidRDefault="00623F78" w:rsidP="00623F78">
            <w:pPr>
              <w:pStyle w:val="Nivel2"/>
              <w:framePr w:hSpace="0" w:wrap="auto" w:vAnchor="margin" w:xAlign="left" w:yAlign="inline"/>
              <w:suppressOverlap w:val="0"/>
              <w:jc w:val="both"/>
            </w:pPr>
          </w:p>
          <w:p w14:paraId="265373BC" w14:textId="77777777" w:rsidR="00623F78" w:rsidRDefault="00623F78" w:rsidP="00623F78">
            <w:pPr>
              <w:pStyle w:val="Nivel2"/>
              <w:framePr w:hSpace="0" w:wrap="auto" w:vAnchor="margin" w:xAlign="left" w:yAlign="inline"/>
              <w:suppressOverlap w:val="0"/>
              <w:jc w:val="both"/>
            </w:pPr>
            <w:r w:rsidRPr="001E4777">
              <w:t xml:space="preserve">Impacto: resultado de um evento que afeta os objetivos. </w:t>
            </w:r>
          </w:p>
          <w:p w14:paraId="6A8BBCF3" w14:textId="77777777" w:rsidR="00623F78" w:rsidRDefault="00623F78" w:rsidP="00623F78">
            <w:pPr>
              <w:pStyle w:val="Nivel2"/>
              <w:framePr w:hSpace="0" w:wrap="auto" w:vAnchor="margin" w:xAlign="left" w:yAlign="inline"/>
              <w:suppressOverlap w:val="0"/>
              <w:jc w:val="both"/>
            </w:pPr>
          </w:p>
          <w:p w14:paraId="49062322" w14:textId="0DDCA553" w:rsidR="00623F78" w:rsidRPr="00303AF0" w:rsidRDefault="00623F78" w:rsidP="00623F78">
            <w:pPr>
              <w:pStyle w:val="Nivel2"/>
              <w:framePr w:hSpace="0" w:wrap="auto" w:vAnchor="margin" w:xAlign="left" w:yAlign="inline"/>
              <w:suppressOverlap w:val="0"/>
              <w:rPr>
                <w:rFonts w:ascii="Cambria" w:hAnsi="Cambria"/>
              </w:rPr>
            </w:pPr>
            <w:r w:rsidRPr="001E4777">
              <w:t>Nível de Risco: magnitude de um risco ou combinação de riscos, expressa em termos da combinação das consequências e de suas probabilidades.</w:t>
            </w:r>
          </w:p>
        </w:tc>
      </w:tr>
    </w:tbl>
    <w:p w14:paraId="0DD68CD1" w14:textId="77777777" w:rsidR="00303AF0" w:rsidRDefault="00303AF0" w:rsidP="00623F78">
      <w:pPr>
        <w:pStyle w:val="Corpodetexto"/>
        <w:tabs>
          <w:tab w:val="center" w:pos="4536"/>
        </w:tabs>
        <w:spacing w:before="0" w:beforeAutospacing="0" w:after="0" w:afterAutospacing="0"/>
        <w:rPr>
          <w:rFonts w:ascii="Cambria" w:hAnsi="Cambria" w:cs="Arial"/>
          <w:b/>
          <w:sz w:val="22"/>
          <w:szCs w:val="22"/>
        </w:rPr>
      </w:pPr>
    </w:p>
    <w:p w14:paraId="49F51573" w14:textId="77777777" w:rsidR="00303AF0" w:rsidRDefault="00303AF0" w:rsidP="00B863DC">
      <w:pPr>
        <w:pStyle w:val="Corpodetexto"/>
        <w:tabs>
          <w:tab w:val="center" w:pos="4536"/>
        </w:tabs>
        <w:spacing w:before="0" w:beforeAutospacing="0" w:after="0" w:afterAutospacing="0"/>
        <w:jc w:val="center"/>
        <w:rPr>
          <w:rFonts w:ascii="Cambria" w:hAnsi="Cambria" w:cs="Arial"/>
          <w:b/>
          <w:sz w:val="22"/>
          <w:szCs w:val="22"/>
        </w:rPr>
      </w:pPr>
    </w:p>
    <w:p w14:paraId="17DF8B6E" w14:textId="77777777" w:rsidR="00303AF0" w:rsidRDefault="00303AF0" w:rsidP="00B863DC">
      <w:pPr>
        <w:pStyle w:val="Corpodetexto"/>
        <w:tabs>
          <w:tab w:val="center" w:pos="4536"/>
        </w:tabs>
        <w:spacing w:before="0" w:beforeAutospacing="0" w:after="0" w:afterAutospacing="0"/>
        <w:jc w:val="center"/>
        <w:rPr>
          <w:rFonts w:ascii="Cambria" w:hAnsi="Cambria" w:cs="Arial"/>
          <w:b/>
          <w:sz w:val="22"/>
          <w:szCs w:val="22"/>
        </w:rPr>
      </w:pPr>
    </w:p>
    <w:p w14:paraId="4E66BCE4" w14:textId="77777777" w:rsidR="00303AF0" w:rsidRDefault="00303AF0" w:rsidP="00B863DC">
      <w:pPr>
        <w:pStyle w:val="Corpodetexto"/>
        <w:tabs>
          <w:tab w:val="center" w:pos="4536"/>
        </w:tabs>
        <w:spacing w:before="0" w:beforeAutospacing="0" w:after="0" w:afterAutospacing="0"/>
        <w:jc w:val="center"/>
        <w:rPr>
          <w:rFonts w:ascii="Cambria" w:hAnsi="Cambria" w:cs="Arial"/>
          <w:b/>
          <w:sz w:val="22"/>
          <w:szCs w:val="22"/>
        </w:rPr>
      </w:pPr>
    </w:p>
    <w:p w14:paraId="24B25A7B" w14:textId="77777777" w:rsidR="00303AF0" w:rsidRDefault="00303AF0" w:rsidP="00B863DC">
      <w:pPr>
        <w:pStyle w:val="Corpodetexto"/>
        <w:tabs>
          <w:tab w:val="center" w:pos="4536"/>
        </w:tabs>
        <w:spacing w:before="0" w:beforeAutospacing="0" w:after="0" w:afterAutospacing="0"/>
        <w:jc w:val="center"/>
        <w:rPr>
          <w:rFonts w:ascii="Cambria" w:hAnsi="Cambria" w:cs="Arial"/>
          <w:b/>
          <w:sz w:val="22"/>
          <w:szCs w:val="22"/>
        </w:rPr>
      </w:pPr>
    </w:p>
    <w:p w14:paraId="38D1A495" w14:textId="77777777" w:rsidR="00303AF0" w:rsidRPr="00303AF0" w:rsidRDefault="00303AF0" w:rsidP="00B863DC">
      <w:pPr>
        <w:pStyle w:val="Corpodetexto"/>
        <w:tabs>
          <w:tab w:val="center" w:pos="4536"/>
        </w:tabs>
        <w:spacing w:before="0" w:beforeAutospacing="0" w:after="0" w:afterAutospacing="0"/>
        <w:jc w:val="center"/>
        <w:rPr>
          <w:rFonts w:ascii="Cambria" w:hAnsi="Cambria" w:cs="Arial"/>
          <w:b/>
          <w:sz w:val="22"/>
          <w:szCs w:val="22"/>
        </w:rPr>
      </w:pPr>
    </w:p>
    <w:p w14:paraId="45B5CFBD" w14:textId="77777777" w:rsidR="001E292E" w:rsidRPr="00303AF0" w:rsidRDefault="001E292E" w:rsidP="00B863DC">
      <w:pPr>
        <w:pStyle w:val="Corpodetexto"/>
        <w:tabs>
          <w:tab w:val="center" w:pos="4536"/>
        </w:tabs>
        <w:spacing w:before="0" w:beforeAutospacing="0" w:after="0" w:afterAutospacing="0"/>
        <w:jc w:val="center"/>
        <w:rPr>
          <w:rFonts w:ascii="Cambria" w:hAnsi="Cambria" w:cs="Arial"/>
          <w:b/>
          <w:sz w:val="22"/>
          <w:szCs w:val="22"/>
        </w:rPr>
      </w:pPr>
    </w:p>
    <w:p w14:paraId="7B6C22F7" w14:textId="77777777" w:rsidR="001E292E" w:rsidRPr="00303AF0" w:rsidRDefault="001E292E" w:rsidP="00B863DC">
      <w:pPr>
        <w:pStyle w:val="Corpodetexto"/>
        <w:tabs>
          <w:tab w:val="center" w:pos="4536"/>
        </w:tabs>
        <w:spacing w:before="0" w:beforeAutospacing="0" w:after="0" w:afterAutospacing="0"/>
        <w:jc w:val="center"/>
        <w:rPr>
          <w:rFonts w:ascii="Cambria" w:hAnsi="Cambria" w:cs="Arial"/>
          <w:b/>
          <w:sz w:val="22"/>
          <w:szCs w:val="22"/>
        </w:rPr>
      </w:pPr>
    </w:p>
    <w:p w14:paraId="63C283BE" w14:textId="51328C5D" w:rsidR="00A105AE" w:rsidRPr="00303AF0" w:rsidRDefault="001F236A" w:rsidP="00B863DC">
      <w:pPr>
        <w:pStyle w:val="Corpodetexto"/>
        <w:tabs>
          <w:tab w:val="left" w:pos="5580"/>
          <w:tab w:val="left" w:pos="7365"/>
        </w:tabs>
        <w:spacing w:before="0" w:beforeAutospacing="0" w:after="0" w:afterAutospacing="0"/>
        <w:jc w:val="center"/>
        <w:rPr>
          <w:rFonts w:ascii="Cambria" w:hAnsi="Cambria" w:cs="Arial"/>
          <w:bCs/>
          <w:sz w:val="22"/>
          <w:szCs w:val="22"/>
        </w:rPr>
      </w:pPr>
      <w:r w:rsidRPr="00303AF0">
        <w:rPr>
          <w:rFonts w:ascii="Cambria" w:hAnsi="Cambria" w:cs="Arial"/>
          <w:bCs/>
          <w:sz w:val="22"/>
          <w:szCs w:val="22"/>
        </w:rPr>
        <w:t>Lucas Tenório da Silva</w:t>
      </w:r>
    </w:p>
    <w:p w14:paraId="38450D4E" w14:textId="4EAEDCA0" w:rsidR="00A105AE" w:rsidRPr="00303AF0" w:rsidRDefault="00A105AE" w:rsidP="00B863DC">
      <w:pPr>
        <w:pStyle w:val="Corpodetexto"/>
        <w:tabs>
          <w:tab w:val="left" w:pos="5580"/>
          <w:tab w:val="left" w:pos="7365"/>
        </w:tabs>
        <w:spacing w:before="0" w:beforeAutospacing="0" w:after="0" w:afterAutospacing="0"/>
        <w:jc w:val="center"/>
        <w:rPr>
          <w:rFonts w:ascii="Cambria" w:hAnsi="Cambria" w:cs="Arial"/>
          <w:bCs/>
          <w:sz w:val="22"/>
          <w:szCs w:val="22"/>
        </w:rPr>
      </w:pPr>
      <w:r w:rsidRPr="00303AF0">
        <w:rPr>
          <w:rFonts w:ascii="Cambria" w:hAnsi="Cambria" w:cs="Arial"/>
          <w:bCs/>
          <w:sz w:val="22"/>
          <w:szCs w:val="22"/>
        </w:rPr>
        <w:t xml:space="preserve">Matrícula </w:t>
      </w:r>
      <w:r w:rsidR="001F236A" w:rsidRPr="00303AF0">
        <w:rPr>
          <w:rFonts w:ascii="Cambria" w:hAnsi="Cambria" w:cs="Arial"/>
          <w:bCs/>
          <w:sz w:val="22"/>
          <w:szCs w:val="22"/>
        </w:rPr>
        <w:t>3</w:t>
      </w:r>
      <w:r w:rsidRPr="00303AF0">
        <w:rPr>
          <w:rFonts w:ascii="Cambria" w:hAnsi="Cambria" w:cs="Arial"/>
          <w:bCs/>
          <w:sz w:val="22"/>
          <w:szCs w:val="22"/>
        </w:rPr>
        <w:t>5</w:t>
      </w:r>
      <w:r w:rsidR="001F236A" w:rsidRPr="00303AF0">
        <w:rPr>
          <w:rFonts w:ascii="Cambria" w:hAnsi="Cambria" w:cs="Arial"/>
          <w:bCs/>
          <w:sz w:val="22"/>
          <w:szCs w:val="22"/>
        </w:rPr>
        <w:t>30</w:t>
      </w:r>
    </w:p>
    <w:p w14:paraId="4C1C37C9" w14:textId="5BEE3DA7" w:rsidR="00A105AE" w:rsidRPr="00303AF0" w:rsidRDefault="00A105AE" w:rsidP="00B863DC">
      <w:pPr>
        <w:pStyle w:val="Corpodetexto"/>
        <w:spacing w:before="0" w:beforeAutospacing="0" w:after="0" w:afterAutospacing="0"/>
        <w:jc w:val="center"/>
        <w:rPr>
          <w:rFonts w:ascii="Cambria" w:hAnsi="Cambria" w:cs="Arial"/>
          <w:bCs/>
          <w:sz w:val="22"/>
          <w:szCs w:val="22"/>
        </w:rPr>
      </w:pPr>
      <w:r w:rsidRPr="00303AF0">
        <w:rPr>
          <w:rFonts w:ascii="Cambria" w:hAnsi="Cambria" w:cs="Arial"/>
          <w:bCs/>
          <w:sz w:val="22"/>
          <w:szCs w:val="22"/>
        </w:rPr>
        <w:t>R</w:t>
      </w:r>
      <w:r w:rsidR="000A744B" w:rsidRPr="00303AF0">
        <w:rPr>
          <w:rFonts w:ascii="Cambria" w:hAnsi="Cambria" w:cs="Arial"/>
          <w:bCs/>
          <w:sz w:val="22"/>
          <w:szCs w:val="22"/>
        </w:rPr>
        <w:t>esponsável pela elaboração da Matriz de Risco</w:t>
      </w:r>
      <w:r w:rsidR="00C523E7" w:rsidRPr="00303AF0">
        <w:rPr>
          <w:rFonts w:ascii="Cambria" w:hAnsi="Cambria" w:cs="Arial"/>
          <w:bCs/>
          <w:sz w:val="22"/>
          <w:szCs w:val="22"/>
        </w:rPr>
        <w:t>s</w:t>
      </w:r>
    </w:p>
    <w:p w14:paraId="64593470" w14:textId="77777777" w:rsidR="008822DD" w:rsidRPr="00303AF0" w:rsidRDefault="008822DD" w:rsidP="00B863DC">
      <w:pPr>
        <w:pStyle w:val="Corpodetexto"/>
        <w:spacing w:before="0" w:beforeAutospacing="0" w:after="0" w:afterAutospacing="0"/>
        <w:jc w:val="center"/>
        <w:rPr>
          <w:rFonts w:ascii="Cambria" w:hAnsi="Cambria" w:cs="Arial"/>
          <w:bCs/>
          <w:sz w:val="22"/>
          <w:szCs w:val="22"/>
        </w:rPr>
      </w:pPr>
    </w:p>
    <w:p w14:paraId="06ECC74A" w14:textId="77777777" w:rsidR="0064110C" w:rsidRPr="00303AF0" w:rsidRDefault="0064110C" w:rsidP="00B863DC">
      <w:pPr>
        <w:jc w:val="center"/>
        <w:rPr>
          <w:rFonts w:ascii="Cambria" w:hAnsi="Cambria" w:cs="Arial"/>
          <w:b/>
          <w:color w:val="FF0000"/>
          <w:sz w:val="22"/>
          <w:szCs w:val="22"/>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A105AE" w:rsidRPr="00303AF0" w14:paraId="32971A82" w14:textId="77777777" w:rsidTr="00137393">
        <w:trPr>
          <w:trHeight w:val="1194"/>
        </w:trPr>
        <w:tc>
          <w:tcPr>
            <w:tcW w:w="8614" w:type="dxa"/>
          </w:tcPr>
          <w:p w14:paraId="6BFD14BB" w14:textId="2DA2E388" w:rsidR="00A105AE" w:rsidRPr="00303AF0" w:rsidRDefault="000A744B" w:rsidP="00B863DC">
            <w:pPr>
              <w:pStyle w:val="Recuodecorpodetexto3"/>
              <w:tabs>
                <w:tab w:val="left" w:pos="144"/>
                <w:tab w:val="left" w:pos="1584"/>
                <w:tab w:val="left" w:pos="2304"/>
                <w:tab w:val="left" w:pos="3024"/>
                <w:tab w:val="left" w:pos="3744"/>
                <w:tab w:val="left" w:pos="4464"/>
                <w:tab w:val="left" w:pos="5184"/>
                <w:tab w:val="left" w:pos="5904"/>
                <w:tab w:val="left" w:pos="6624"/>
              </w:tabs>
              <w:spacing w:after="240"/>
              <w:ind w:left="80" w:hanging="70"/>
              <w:jc w:val="both"/>
              <w:rPr>
                <w:rFonts w:ascii="Cambria" w:hAnsi="Cambria" w:cs="Arial"/>
                <w:bCs/>
                <w:sz w:val="22"/>
                <w:szCs w:val="22"/>
              </w:rPr>
            </w:pPr>
            <w:r w:rsidRPr="00303AF0">
              <w:rPr>
                <w:rFonts w:ascii="Cambria" w:hAnsi="Cambria" w:cs="Arial"/>
                <w:bCs/>
                <w:sz w:val="22"/>
                <w:szCs w:val="22"/>
              </w:rPr>
              <w:t xml:space="preserve"> APROVO ESTA MATRIZ DE RISCO</w:t>
            </w:r>
            <w:r w:rsidR="00A105AE" w:rsidRPr="00303AF0">
              <w:rPr>
                <w:rFonts w:ascii="Cambria" w:hAnsi="Cambria" w:cs="Arial"/>
                <w:bCs/>
                <w:sz w:val="22"/>
                <w:szCs w:val="22"/>
              </w:rPr>
              <w:t xml:space="preserve"> E DECLARO QUE TENHO CONHECIMENTO DE TODAS AS SUAS CARACTERÍSTICAS, RATIFICANDO, NESTE ATO, O SEU INTEGRAL CONTEÚDO.</w:t>
            </w:r>
          </w:p>
          <w:p w14:paraId="6711414B" w14:textId="4EA5F781" w:rsidR="00A105AE" w:rsidRPr="00303AF0" w:rsidRDefault="00A105AE" w:rsidP="00B863DC">
            <w:pPr>
              <w:spacing w:after="120"/>
              <w:ind w:left="80"/>
              <w:outlineLvl w:val="0"/>
              <w:rPr>
                <w:rFonts w:ascii="Cambria" w:hAnsi="Cambria" w:cs="Arial"/>
                <w:bCs/>
                <w:sz w:val="22"/>
                <w:szCs w:val="22"/>
              </w:rPr>
            </w:pPr>
            <w:r w:rsidRPr="00303AF0">
              <w:rPr>
                <w:rFonts w:ascii="Cambria" w:hAnsi="Cambria" w:cs="Arial"/>
                <w:bCs/>
                <w:sz w:val="22"/>
                <w:szCs w:val="22"/>
              </w:rPr>
              <w:t xml:space="preserve">Bueno Brandão, </w:t>
            </w:r>
            <w:r w:rsidR="00C96CF4" w:rsidRPr="00303AF0">
              <w:rPr>
                <w:rFonts w:ascii="Cambria" w:hAnsi="Cambria" w:cs="Arial"/>
                <w:bCs/>
                <w:sz w:val="22"/>
                <w:szCs w:val="22"/>
              </w:rPr>
              <w:t>2</w:t>
            </w:r>
            <w:r w:rsidR="009B345F" w:rsidRPr="00303AF0">
              <w:rPr>
                <w:rFonts w:ascii="Cambria" w:hAnsi="Cambria" w:cs="Arial"/>
                <w:bCs/>
                <w:sz w:val="22"/>
                <w:szCs w:val="22"/>
              </w:rPr>
              <w:t>9</w:t>
            </w:r>
            <w:r w:rsidRPr="00303AF0">
              <w:rPr>
                <w:rFonts w:ascii="Cambria" w:hAnsi="Cambria" w:cs="Arial"/>
                <w:bCs/>
                <w:sz w:val="22"/>
                <w:szCs w:val="22"/>
              </w:rPr>
              <w:t xml:space="preserve"> de </w:t>
            </w:r>
            <w:r w:rsidR="009B345F" w:rsidRPr="00303AF0">
              <w:rPr>
                <w:rFonts w:ascii="Cambria" w:hAnsi="Cambria" w:cs="Arial"/>
                <w:bCs/>
                <w:sz w:val="22"/>
                <w:szCs w:val="22"/>
              </w:rPr>
              <w:t>janeiro</w:t>
            </w:r>
            <w:r w:rsidR="00AD5499" w:rsidRPr="00303AF0">
              <w:rPr>
                <w:rFonts w:ascii="Cambria" w:hAnsi="Cambria" w:cs="Arial"/>
                <w:bCs/>
                <w:sz w:val="22"/>
                <w:szCs w:val="22"/>
              </w:rPr>
              <w:t xml:space="preserve"> </w:t>
            </w:r>
            <w:r w:rsidRPr="00303AF0">
              <w:rPr>
                <w:rFonts w:ascii="Cambria" w:hAnsi="Cambria" w:cs="Arial"/>
                <w:bCs/>
                <w:sz w:val="22"/>
                <w:szCs w:val="22"/>
              </w:rPr>
              <w:t>de 202</w:t>
            </w:r>
            <w:r w:rsidR="009B345F" w:rsidRPr="00303AF0">
              <w:rPr>
                <w:rFonts w:ascii="Cambria" w:hAnsi="Cambria" w:cs="Arial"/>
                <w:bCs/>
                <w:sz w:val="22"/>
                <w:szCs w:val="22"/>
              </w:rPr>
              <w:t>6</w:t>
            </w:r>
            <w:r w:rsidRPr="00303AF0">
              <w:rPr>
                <w:rFonts w:ascii="Cambria" w:hAnsi="Cambria" w:cs="Arial"/>
                <w:bCs/>
                <w:sz w:val="22"/>
                <w:szCs w:val="22"/>
              </w:rPr>
              <w:t>.</w:t>
            </w:r>
          </w:p>
          <w:p w14:paraId="2578AE16" w14:textId="77777777" w:rsidR="0097504F" w:rsidRPr="00303AF0" w:rsidRDefault="0097504F" w:rsidP="00B863DC">
            <w:pPr>
              <w:spacing w:after="120"/>
              <w:ind w:left="80"/>
              <w:outlineLvl w:val="0"/>
              <w:rPr>
                <w:rFonts w:ascii="Cambria" w:hAnsi="Cambria" w:cs="Arial"/>
                <w:bCs/>
                <w:sz w:val="22"/>
                <w:szCs w:val="22"/>
              </w:rPr>
            </w:pPr>
          </w:p>
          <w:p w14:paraId="30CEAA21" w14:textId="4CAFB790" w:rsidR="00A105AE" w:rsidRPr="00303AF0" w:rsidRDefault="00A105AE" w:rsidP="00B863DC">
            <w:pPr>
              <w:pStyle w:val="Corpodetexto"/>
              <w:tabs>
                <w:tab w:val="center" w:pos="4536"/>
              </w:tabs>
              <w:spacing w:before="0" w:beforeAutospacing="0" w:after="0" w:afterAutospacing="0"/>
              <w:jc w:val="center"/>
              <w:rPr>
                <w:rFonts w:ascii="Cambria" w:hAnsi="Cambria" w:cs="Arial"/>
                <w:b/>
                <w:sz w:val="22"/>
                <w:szCs w:val="22"/>
              </w:rPr>
            </w:pPr>
          </w:p>
          <w:p w14:paraId="03617841" w14:textId="259C2678" w:rsidR="00A105AE" w:rsidRPr="00303AF0" w:rsidRDefault="001F236A" w:rsidP="00B863DC">
            <w:pPr>
              <w:pStyle w:val="Corpodetexto"/>
              <w:tabs>
                <w:tab w:val="left" w:pos="5580"/>
                <w:tab w:val="left" w:pos="7365"/>
              </w:tabs>
              <w:spacing w:before="0" w:beforeAutospacing="0" w:after="0" w:afterAutospacing="0"/>
              <w:jc w:val="center"/>
              <w:rPr>
                <w:rFonts w:ascii="Cambria" w:hAnsi="Cambria" w:cs="Arial"/>
                <w:b/>
                <w:sz w:val="22"/>
                <w:szCs w:val="22"/>
              </w:rPr>
            </w:pPr>
            <w:r w:rsidRPr="00303AF0">
              <w:rPr>
                <w:rFonts w:ascii="Cambria" w:hAnsi="Cambria" w:cs="Arial"/>
                <w:b/>
                <w:sz w:val="22"/>
                <w:szCs w:val="22"/>
              </w:rPr>
              <w:t>Lourival Cavini Junior</w:t>
            </w:r>
          </w:p>
          <w:p w14:paraId="6BBC0C9B" w14:textId="77777777" w:rsidR="00A105AE" w:rsidRPr="00303AF0" w:rsidRDefault="00A105AE" w:rsidP="00B863DC">
            <w:pPr>
              <w:pStyle w:val="Corpodetexto"/>
              <w:tabs>
                <w:tab w:val="left" w:pos="5580"/>
                <w:tab w:val="left" w:pos="7365"/>
              </w:tabs>
              <w:spacing w:before="0" w:beforeAutospacing="0" w:after="0" w:afterAutospacing="0"/>
              <w:jc w:val="center"/>
              <w:rPr>
                <w:rFonts w:ascii="Cambria" w:hAnsi="Cambria" w:cs="Arial"/>
                <w:b/>
                <w:sz w:val="22"/>
                <w:szCs w:val="22"/>
              </w:rPr>
            </w:pPr>
            <w:r w:rsidRPr="00303AF0">
              <w:rPr>
                <w:rFonts w:ascii="Cambria" w:hAnsi="Cambria" w:cs="Arial"/>
                <w:b/>
                <w:sz w:val="22"/>
                <w:szCs w:val="22"/>
              </w:rPr>
              <w:t>Prefeito Municipal</w:t>
            </w:r>
          </w:p>
          <w:p w14:paraId="3DC46658" w14:textId="0E1767B3" w:rsidR="00B863DC" w:rsidRPr="00303AF0" w:rsidRDefault="00B863DC" w:rsidP="00B863DC">
            <w:pPr>
              <w:pStyle w:val="Corpodetexto"/>
              <w:tabs>
                <w:tab w:val="left" w:pos="5580"/>
                <w:tab w:val="left" w:pos="7365"/>
              </w:tabs>
              <w:spacing w:before="0" w:beforeAutospacing="0" w:after="0" w:afterAutospacing="0"/>
              <w:jc w:val="center"/>
              <w:rPr>
                <w:rFonts w:ascii="Cambria" w:hAnsi="Cambria" w:cs="Arial"/>
                <w:b/>
                <w:sz w:val="22"/>
                <w:szCs w:val="22"/>
              </w:rPr>
            </w:pPr>
          </w:p>
        </w:tc>
      </w:tr>
    </w:tbl>
    <w:p w14:paraId="11EE71ED" w14:textId="06BABBC3" w:rsidR="00B10058" w:rsidRPr="00303AF0" w:rsidRDefault="00B10058" w:rsidP="00B10058">
      <w:pPr>
        <w:pStyle w:val="Subttulo"/>
        <w:rPr>
          <w:rFonts w:ascii="Cambria" w:hAnsi="Cambria"/>
        </w:rPr>
      </w:pPr>
    </w:p>
    <w:p w14:paraId="11573746" w14:textId="77777777" w:rsidR="00B10058" w:rsidRPr="00303AF0" w:rsidRDefault="00B10058" w:rsidP="00B10058">
      <w:pPr>
        <w:rPr>
          <w:rFonts w:ascii="Cambria" w:hAnsi="Cambria"/>
          <w:sz w:val="22"/>
          <w:szCs w:val="22"/>
        </w:rPr>
      </w:pPr>
    </w:p>
    <w:sectPr w:rsidR="00B10058" w:rsidRPr="00303AF0" w:rsidSect="00DC506B">
      <w:headerReference w:type="default" r:id="rId8"/>
      <w:footerReference w:type="default" r:id="rId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D9BAE" w14:textId="77777777" w:rsidR="00A200A1" w:rsidRDefault="00A200A1">
      <w:r>
        <w:separator/>
      </w:r>
    </w:p>
  </w:endnote>
  <w:endnote w:type="continuationSeparator" w:id="0">
    <w:p w14:paraId="55D65C9B" w14:textId="77777777" w:rsidR="00A200A1" w:rsidRDefault="00A200A1">
      <w:r>
        <w:continuationSeparator/>
      </w:r>
    </w:p>
  </w:endnote>
  <w:endnote w:type="continuationNotice" w:id="1">
    <w:p w14:paraId="208D7EE1" w14:textId="77777777" w:rsidR="00A200A1" w:rsidRDefault="00A20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ＭＳ 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panose1 w:val="00000000000000000000"/>
    <w:charset w:val="8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Liberation Serif">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21451" w14:textId="74631488" w:rsidR="0043108A" w:rsidRPr="000716E6" w:rsidRDefault="0043108A"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BB2D7D">
      <w:rPr>
        <w:rFonts w:ascii="Arial" w:hAnsi="Arial" w:cs="Arial"/>
        <w:noProof/>
        <w:color w:val="595959" w:themeColor="text1" w:themeTint="A6"/>
        <w:sz w:val="18"/>
        <w:szCs w:val="18"/>
      </w:rPr>
      <w:t>22</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BB2D7D">
      <w:rPr>
        <w:rFonts w:ascii="Arial" w:hAnsi="Arial" w:cs="Arial"/>
        <w:noProof/>
        <w:color w:val="595959" w:themeColor="text1" w:themeTint="A6"/>
        <w:sz w:val="18"/>
        <w:szCs w:val="18"/>
      </w:rPr>
      <w:t>22</w:t>
    </w:r>
    <w:r w:rsidRPr="000716E6">
      <w:rPr>
        <w:rFonts w:ascii="Arial" w:hAnsi="Arial" w:cs="Arial"/>
        <w:color w:val="595959" w:themeColor="text1" w:themeTint="A6"/>
        <w:sz w:val="18"/>
        <w:szCs w:val="18"/>
      </w:rPr>
      <w:fldChar w:fldCharType="end"/>
    </w:r>
  </w:p>
  <w:p w14:paraId="32A55AFE" w14:textId="7DCBC3C3" w:rsidR="0043108A" w:rsidRPr="00C66AB2" w:rsidRDefault="0043108A"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94F45" w14:textId="77777777" w:rsidR="00A200A1" w:rsidRDefault="00A200A1">
      <w:r>
        <w:separator/>
      </w:r>
    </w:p>
  </w:footnote>
  <w:footnote w:type="continuationSeparator" w:id="0">
    <w:p w14:paraId="720F57A3" w14:textId="77777777" w:rsidR="00A200A1" w:rsidRDefault="00A200A1">
      <w:r>
        <w:continuationSeparator/>
      </w:r>
    </w:p>
  </w:footnote>
  <w:footnote w:type="continuationNotice" w:id="1">
    <w:p w14:paraId="50F0199E" w14:textId="77777777" w:rsidR="00A200A1" w:rsidRDefault="00A20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49E46" w14:textId="77777777" w:rsidR="0043108A" w:rsidRDefault="0043108A" w:rsidP="00A92728">
    <w:pPr>
      <w:pStyle w:val="Cabealho"/>
      <w:tabs>
        <w:tab w:val="center" w:pos="4961"/>
      </w:tabs>
    </w:pPr>
    <w:r>
      <w:rPr>
        <w:noProof/>
      </w:rPr>
      <mc:AlternateContent>
        <mc:Choice Requires="wps">
          <w:drawing>
            <wp:anchor distT="0" distB="0" distL="114300" distR="114300" simplePos="0" relativeHeight="251660288" behindDoc="0" locked="0" layoutInCell="1" allowOverlap="1" wp14:anchorId="6F885101" wp14:editId="5B9894EA">
              <wp:simplePos x="0" y="0"/>
              <wp:positionH relativeFrom="column">
                <wp:posOffset>1332865</wp:posOffset>
              </wp:positionH>
              <wp:positionV relativeFrom="paragraph">
                <wp:posOffset>-5080</wp:posOffset>
              </wp:positionV>
              <wp:extent cx="4351020" cy="70866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708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61C587" w14:textId="77777777" w:rsidR="0043108A" w:rsidRPr="00822FDA" w:rsidRDefault="0043108A"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43108A" w:rsidRPr="00822FDA" w:rsidRDefault="0043108A"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43108A" w:rsidRPr="00822FDA" w:rsidRDefault="0043108A" w:rsidP="00A92728">
                          <w:pPr>
                            <w:pStyle w:val="Cabealho"/>
                            <w:jc w:val="center"/>
                            <w:rPr>
                              <w:rFonts w:ascii="Arial" w:hAnsi="Arial" w:cs="Arial"/>
                              <w:b/>
                              <w:bCs/>
                            </w:rPr>
                          </w:pPr>
                          <w:r w:rsidRPr="00822FDA">
                            <w:rPr>
                              <w:rFonts w:ascii="Arial" w:hAnsi="Arial" w:cs="Arial"/>
                              <w:b/>
                              <w:bCs/>
                            </w:rPr>
                            <w:t>CNPJ: 18.940.098/0001-22</w:t>
                          </w:r>
                        </w:p>
                        <w:p w14:paraId="56DA68D1" w14:textId="77777777" w:rsidR="0043108A" w:rsidRDefault="0043108A" w:rsidP="00A9272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85101" id="_x0000_t202" coordsize="21600,21600" o:spt="202" path="m,l,21600r21600,l21600,xe">
              <v:stroke joinstyle="miter"/>
              <v:path gradientshapeok="t" o:connecttype="rect"/>
            </v:shapetype>
            <v:shape id="Text Box 6" o:spid="_x0000_s1026" type="#_x0000_t202" style="position:absolute;margin-left:104.95pt;margin-top:-.4pt;width:342.6pt;height:5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" stroked="f">
              <v:textbox>
                <w:txbxContent>
                  <w:p w14:paraId="4361C587" w14:textId="77777777" w:rsidR="0043108A" w:rsidRPr="00822FDA" w:rsidRDefault="0043108A"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43108A" w:rsidRPr="00822FDA" w:rsidRDefault="0043108A"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43108A" w:rsidRPr="00822FDA" w:rsidRDefault="0043108A" w:rsidP="00A92728">
                    <w:pPr>
                      <w:pStyle w:val="Cabealho"/>
                      <w:jc w:val="center"/>
                      <w:rPr>
                        <w:rFonts w:ascii="Arial" w:hAnsi="Arial" w:cs="Arial"/>
                        <w:b/>
                        <w:bCs/>
                      </w:rPr>
                    </w:pPr>
                    <w:r w:rsidRPr="00822FDA">
                      <w:rPr>
                        <w:rFonts w:ascii="Arial" w:hAnsi="Arial" w:cs="Arial"/>
                        <w:b/>
                        <w:bCs/>
                      </w:rPr>
                      <w:t>CNPJ: 18.940.098/0001-22</w:t>
                    </w:r>
                  </w:p>
                  <w:p w14:paraId="56DA68D1" w14:textId="77777777" w:rsidR="0043108A" w:rsidRDefault="0043108A" w:rsidP="00A92728">
                    <w:pPr>
                      <w:jc w:val="center"/>
                    </w:pPr>
                  </w:p>
                </w:txbxContent>
              </v:textbox>
            </v:shape>
          </w:pict>
        </mc:Fallback>
      </mc:AlternateContent>
    </w:r>
    <w:r>
      <w:tab/>
    </w:r>
  </w:p>
  <w:p w14:paraId="19088C1E" w14:textId="77777777" w:rsidR="0043108A" w:rsidRDefault="0043108A" w:rsidP="00A92728">
    <w:pPr>
      <w:pStyle w:val="Cabealho"/>
      <w:tabs>
        <w:tab w:val="center" w:pos="4961"/>
      </w:tabs>
    </w:pPr>
    <w:r>
      <w:rPr>
        <w:noProof/>
      </w:rPr>
      <w:drawing>
        <wp:anchor distT="0" distB="0" distL="114300" distR="114300" simplePos="0" relativeHeight="251659264" behindDoc="0" locked="0" layoutInCell="1" allowOverlap="1" wp14:anchorId="0795B119" wp14:editId="14B7C8A1">
          <wp:simplePos x="0" y="0"/>
          <wp:positionH relativeFrom="column">
            <wp:posOffset>88265</wp:posOffset>
          </wp:positionH>
          <wp:positionV relativeFrom="paragraph">
            <wp:posOffset>-337820</wp:posOffset>
          </wp:positionV>
          <wp:extent cx="752475" cy="762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pic:spPr>
              </pic:pic>
            </a:graphicData>
          </a:graphic>
        </wp:anchor>
      </w:drawing>
    </w:r>
  </w:p>
  <w:p w14:paraId="77F42693" w14:textId="77777777" w:rsidR="0043108A" w:rsidRDefault="0043108A" w:rsidP="00A92728">
    <w:pPr>
      <w:pStyle w:val="Cabealho"/>
      <w:tabs>
        <w:tab w:val="center" w:pos="4961"/>
      </w:tabs>
    </w:pPr>
  </w:p>
  <w:p w14:paraId="34A5376E" w14:textId="77777777" w:rsidR="00721FDF" w:rsidRDefault="00721FDF" w:rsidP="00A92728">
    <w:pPr>
      <w:pStyle w:val="Cabealho"/>
      <w:tabs>
        <w:tab w:val="center" w:pos="496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4E4397"/>
    <w:multiLevelType w:val="multilevel"/>
    <w:tmpl w:val="606EEA6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4B6C1"/>
    <w:multiLevelType w:val="multilevel"/>
    <w:tmpl w:val="6BD08E28"/>
    <w:lvl w:ilvl="0">
      <w:start w:val="1"/>
      <w:numFmt w:val="decimal"/>
      <w:lvlText w:val="%1."/>
      <w:lvlJc w:val="left"/>
      <w:pPr>
        <w:ind w:left="720" w:hanging="360"/>
      </w:pPr>
    </w:lvl>
    <w:lvl w:ilvl="1">
      <w:start w:val="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AD8D0"/>
    <w:multiLevelType w:val="multilevel"/>
    <w:tmpl w:val="8128451E"/>
    <w:lvl w:ilvl="0">
      <w:start w:val="1"/>
      <w:numFmt w:val="decimal"/>
      <w:lvlText w:val="%1."/>
      <w:lvlJc w:val="left"/>
      <w:pPr>
        <w:ind w:left="720" w:hanging="360"/>
      </w:pPr>
    </w:lvl>
    <w:lvl w:ilvl="1">
      <w:start w:val="7"/>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F4B991"/>
    <w:multiLevelType w:val="multilevel"/>
    <w:tmpl w:val="778EF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5D589"/>
    <w:multiLevelType w:val="multilevel"/>
    <w:tmpl w:val="00C60F52"/>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D51E1B"/>
    <w:multiLevelType w:val="multilevel"/>
    <w:tmpl w:val="CD26AAA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14BCF2"/>
    <w:multiLevelType w:val="multilevel"/>
    <w:tmpl w:val="23BC6354"/>
    <w:lvl w:ilvl="0">
      <w:start w:val="1"/>
      <w:numFmt w:val="decimal"/>
      <w:lvlText w:val="%1."/>
      <w:lvlJc w:val="left"/>
      <w:pPr>
        <w:ind w:left="720" w:hanging="360"/>
      </w:pPr>
    </w:lvl>
    <w:lvl w:ilvl="1">
      <w:start w:val="2"/>
      <w:numFmt w:val="decimal"/>
      <w:lvlText w:val="%1.%2."/>
      <w:lvlJc w:val="left"/>
      <w:pPr>
        <w:ind w:left="999" w:hanging="432"/>
      </w:pPr>
      <w:rPr>
        <w:rFonts w:ascii="Arial,ＭＳ 明朝" w:hAnsi="Arial,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C8FD83"/>
    <w:multiLevelType w:val="multilevel"/>
    <w:tmpl w:val="4DFC2CFE"/>
    <w:lvl w:ilvl="0">
      <w:start w:val="1"/>
      <w:numFmt w:val="decimal"/>
      <w:lvlText w:val="%1."/>
      <w:lvlJc w:val="left"/>
      <w:pPr>
        <w:ind w:left="720" w:hanging="360"/>
      </w:pPr>
    </w:lvl>
    <w:lvl w:ilvl="1">
      <w:start w:val="1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5C100D"/>
    <w:multiLevelType w:val="multilevel"/>
    <w:tmpl w:val="1FE04B3E"/>
    <w:lvl w:ilvl="0">
      <w:start w:val="1"/>
      <w:numFmt w:val="decimal"/>
      <w:pStyle w:val="Nivel01"/>
      <w:lvlText w:val="%1."/>
      <w:lvlJc w:val="left"/>
      <w:pPr>
        <w:ind w:left="360" w:hanging="360"/>
      </w:pPr>
      <w:rPr>
        <w:b/>
      </w:rPr>
    </w:lvl>
    <w:lvl w:ilvl="1">
      <w:start w:val="1"/>
      <w:numFmt w:val="decimal"/>
      <w:lvlText w:val="%1.%2."/>
      <w:lvlJc w:val="left"/>
      <w:pPr>
        <w:ind w:left="2701" w:hanging="432"/>
      </w:pPr>
      <w:rPr>
        <w:b/>
        <w:i w:val="0"/>
        <w:strike w:val="0"/>
        <w:color w:val="auto"/>
        <w:sz w:val="20"/>
        <w:szCs w:val="20"/>
        <w:u w:val="none"/>
      </w:rPr>
    </w:lvl>
    <w:lvl w:ilvl="2">
      <w:start w:val="1"/>
      <w:numFmt w:val="decimal"/>
      <w:pStyle w:val="Nivel3"/>
      <w:lvlText w:val="%1.%2.%3."/>
      <w:lvlJc w:val="left"/>
      <w:pPr>
        <w:ind w:left="163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4D200"/>
    <w:multiLevelType w:val="multilevel"/>
    <w:tmpl w:val="FCE20E8E"/>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FF9FAA"/>
    <w:multiLevelType w:val="multilevel"/>
    <w:tmpl w:val="AE56B9BE"/>
    <w:lvl w:ilvl="0">
      <w:start w:val="1"/>
      <w:numFmt w:val="decimal"/>
      <w:lvlText w:val="%1."/>
      <w:lvlJc w:val="left"/>
      <w:pPr>
        <w:ind w:left="720" w:hanging="360"/>
      </w:pPr>
    </w:lvl>
    <w:lvl w:ilvl="1">
      <w:start w:val="2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298212"/>
    <w:multiLevelType w:val="multilevel"/>
    <w:tmpl w:val="40684272"/>
    <w:lvl w:ilvl="0">
      <w:start w:val="1"/>
      <w:numFmt w:val="decimal"/>
      <w:lvlText w:val="%1."/>
      <w:lvlJc w:val="left"/>
      <w:pPr>
        <w:ind w:left="720" w:hanging="360"/>
      </w:pPr>
    </w:lvl>
    <w:lvl w:ilvl="1">
      <w:start w:val="2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D5E849"/>
    <w:multiLevelType w:val="multilevel"/>
    <w:tmpl w:val="064C1036"/>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2207D4"/>
    <w:multiLevelType w:val="multilevel"/>
    <w:tmpl w:val="CFB61070"/>
    <w:lvl w:ilvl="0">
      <w:start w:val="1"/>
      <w:numFmt w:val="decimal"/>
      <w:lvlText w:val="%1."/>
      <w:lvlJc w:val="left"/>
      <w:pPr>
        <w:ind w:left="720" w:hanging="360"/>
      </w:pPr>
    </w:lvl>
    <w:lvl w:ilvl="1">
      <w:start w:val="2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B1BBB7"/>
    <w:multiLevelType w:val="multilevel"/>
    <w:tmpl w:val="F4A4E4D2"/>
    <w:lvl w:ilvl="0">
      <w:start w:val="1"/>
      <w:numFmt w:val="decimal"/>
      <w:lvlText w:val="%1."/>
      <w:lvlJc w:val="left"/>
      <w:pPr>
        <w:ind w:left="720" w:hanging="360"/>
      </w:pPr>
    </w:lvl>
    <w:lvl w:ilvl="1">
      <w:start w:val="1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F1823D"/>
    <w:multiLevelType w:val="multilevel"/>
    <w:tmpl w:val="A6EAEADA"/>
    <w:lvl w:ilvl="0">
      <w:start w:val="1"/>
      <w:numFmt w:val="decimal"/>
      <w:lvlText w:val="%1."/>
      <w:lvlJc w:val="left"/>
      <w:pPr>
        <w:ind w:left="720" w:hanging="360"/>
      </w:pPr>
    </w:lvl>
    <w:lvl w:ilvl="1">
      <w:start w:val="2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0E6339"/>
    <w:multiLevelType w:val="multilevel"/>
    <w:tmpl w:val="ADE4B67C"/>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64C6CF"/>
    <w:multiLevelType w:val="multilevel"/>
    <w:tmpl w:val="F056B5DC"/>
    <w:lvl w:ilvl="0">
      <w:start w:val="1"/>
      <w:numFmt w:val="decimal"/>
      <w:lvlText w:val="%1."/>
      <w:lvlJc w:val="left"/>
      <w:pPr>
        <w:ind w:left="720" w:hanging="360"/>
      </w:pPr>
    </w:lvl>
    <w:lvl w:ilvl="1">
      <w:start w:val="8"/>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DF03D1"/>
    <w:multiLevelType w:val="multilevel"/>
    <w:tmpl w:val="8730CDAE"/>
    <w:lvl w:ilvl="0">
      <w:start w:val="1"/>
      <w:numFmt w:val="decimal"/>
      <w:lvlText w:val="%1."/>
      <w:lvlJc w:val="left"/>
      <w:pPr>
        <w:ind w:left="720" w:hanging="360"/>
      </w:pPr>
    </w:lvl>
    <w:lvl w:ilvl="1">
      <w:start w:val="25"/>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6B5D0D"/>
    <w:multiLevelType w:val="multilevel"/>
    <w:tmpl w:val="451256B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7D1BEE"/>
    <w:multiLevelType w:val="multilevel"/>
    <w:tmpl w:val="3BA8E546"/>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C3DABD6"/>
    <w:multiLevelType w:val="multilevel"/>
    <w:tmpl w:val="B77A715A"/>
    <w:lvl w:ilvl="0">
      <w:start w:val="1"/>
      <w:numFmt w:val="decimal"/>
      <w:lvlText w:val="%1."/>
      <w:lvlJc w:val="left"/>
      <w:pPr>
        <w:ind w:left="720" w:hanging="360"/>
      </w:pPr>
    </w:lvl>
    <w:lvl w:ilvl="1">
      <w:start w:val="2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59DCB2"/>
    <w:multiLevelType w:val="multilevel"/>
    <w:tmpl w:val="B61E4A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A306C6"/>
    <w:multiLevelType w:val="multilevel"/>
    <w:tmpl w:val="1C846D84"/>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784A61F"/>
    <w:multiLevelType w:val="multilevel"/>
    <w:tmpl w:val="869CB434"/>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FE1077E"/>
    <w:multiLevelType w:val="multilevel"/>
    <w:tmpl w:val="35FEE258"/>
    <w:lvl w:ilvl="0">
      <w:start w:val="1"/>
      <w:numFmt w:val="decimal"/>
      <w:lvlText w:val="%1."/>
      <w:lvlJc w:val="left"/>
      <w:pPr>
        <w:ind w:left="360" w:hanging="360"/>
      </w:pPr>
      <w:rPr>
        <w:rFonts w:hint="default"/>
        <w:b w:val="0"/>
      </w:rPr>
    </w:lvl>
    <w:lvl w:ilvl="1">
      <w:start w:val="7"/>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5" w15:restartNumberingAfterBreak="0">
    <w:nsid w:val="63CF1BE4"/>
    <w:multiLevelType w:val="multilevel"/>
    <w:tmpl w:val="F572A0C6"/>
    <w:lvl w:ilvl="0">
      <w:start w:val="1"/>
      <w:numFmt w:val="decimal"/>
      <w:lvlText w:val="%1."/>
      <w:lvlJc w:val="left"/>
      <w:pPr>
        <w:ind w:left="720" w:hanging="360"/>
      </w:pPr>
    </w:lvl>
    <w:lvl w:ilvl="1">
      <w:start w:val="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58DE8A5"/>
    <w:multiLevelType w:val="multilevel"/>
    <w:tmpl w:val="008C6AF2"/>
    <w:lvl w:ilvl="0">
      <w:start w:val="1"/>
      <w:numFmt w:val="decimal"/>
      <w:lvlText w:val="%1."/>
      <w:lvlJc w:val="left"/>
      <w:pPr>
        <w:ind w:left="720" w:hanging="360"/>
      </w:pPr>
    </w:lvl>
    <w:lvl w:ilvl="1">
      <w:start w:val="1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CCEC81"/>
    <w:multiLevelType w:val="multilevel"/>
    <w:tmpl w:val="1C2C1C3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58C13B"/>
    <w:multiLevelType w:val="multilevel"/>
    <w:tmpl w:val="8558F144"/>
    <w:lvl w:ilvl="0">
      <w:start w:val="1"/>
      <w:numFmt w:val="decimal"/>
      <w:lvlText w:val="%1."/>
      <w:lvlJc w:val="left"/>
      <w:pPr>
        <w:ind w:left="720" w:hanging="360"/>
      </w:pPr>
    </w:lvl>
    <w:lvl w:ilvl="1">
      <w:start w:val="2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651376229">
    <w:abstractNumId w:val="33"/>
  </w:num>
  <w:num w:numId="2" w16cid:durableId="2243065">
    <w:abstractNumId w:val="32"/>
  </w:num>
  <w:num w:numId="3" w16cid:durableId="1928730990">
    <w:abstractNumId w:val="30"/>
  </w:num>
  <w:num w:numId="4" w16cid:durableId="406391135">
    <w:abstractNumId w:val="1"/>
  </w:num>
  <w:num w:numId="5" w16cid:durableId="1469739643">
    <w:abstractNumId w:val="6"/>
  </w:num>
  <w:num w:numId="6" w16cid:durableId="1223716682">
    <w:abstractNumId w:val="25"/>
  </w:num>
  <w:num w:numId="7" w16cid:durableId="1974016524">
    <w:abstractNumId w:val="4"/>
  </w:num>
  <w:num w:numId="8" w16cid:durableId="223494224">
    <w:abstractNumId w:val="15"/>
  </w:num>
  <w:num w:numId="9" w16cid:durableId="1862935944">
    <w:abstractNumId w:val="38"/>
  </w:num>
  <w:num w:numId="10" w16cid:durableId="877552100">
    <w:abstractNumId w:val="14"/>
  </w:num>
  <w:num w:numId="11" w16cid:durableId="131748841">
    <w:abstractNumId w:val="8"/>
  </w:num>
  <w:num w:numId="12" w16cid:durableId="141388309">
    <w:abstractNumId w:val="40"/>
  </w:num>
  <w:num w:numId="13" w16cid:durableId="1875314090">
    <w:abstractNumId w:val="24"/>
  </w:num>
  <w:num w:numId="14" w16cid:durableId="526255351">
    <w:abstractNumId w:val="13"/>
  </w:num>
  <w:num w:numId="15" w16cid:durableId="1077168720">
    <w:abstractNumId w:val="12"/>
  </w:num>
  <w:num w:numId="16" w16cid:durableId="317273157">
    <w:abstractNumId w:val="19"/>
  </w:num>
  <w:num w:numId="17" w16cid:durableId="1310594653">
    <w:abstractNumId w:val="16"/>
  </w:num>
  <w:num w:numId="18" w16cid:durableId="1031078225">
    <w:abstractNumId w:val="28"/>
  </w:num>
  <w:num w:numId="19" w16cid:durableId="836501800">
    <w:abstractNumId w:val="11"/>
  </w:num>
  <w:num w:numId="20" w16cid:durableId="285279360">
    <w:abstractNumId w:val="23"/>
  </w:num>
  <w:num w:numId="21" w16cid:durableId="143857819">
    <w:abstractNumId w:val="3"/>
  </w:num>
  <w:num w:numId="22" w16cid:durableId="610672702">
    <w:abstractNumId w:val="2"/>
  </w:num>
  <w:num w:numId="23" w16cid:durableId="1504935013">
    <w:abstractNumId w:val="5"/>
  </w:num>
  <w:num w:numId="24" w16cid:durableId="1756432867">
    <w:abstractNumId w:val="35"/>
  </w:num>
  <w:num w:numId="25" w16cid:durableId="1522477152">
    <w:abstractNumId w:val="9"/>
  </w:num>
  <w:num w:numId="26" w16cid:durableId="1847011249">
    <w:abstractNumId w:val="36"/>
  </w:num>
  <w:num w:numId="27" w16cid:durableId="219295000">
    <w:abstractNumId w:val="17"/>
  </w:num>
  <w:num w:numId="28" w16cid:durableId="111941396">
    <w:abstractNumId w:val="21"/>
  </w:num>
  <w:num w:numId="29" w16cid:durableId="2111732082">
    <w:abstractNumId w:val="31"/>
  </w:num>
  <w:num w:numId="30" w16cid:durableId="1501194075">
    <w:abstractNumId w:val="10"/>
  </w:num>
  <w:num w:numId="31" w16cid:durableId="1263763127">
    <w:abstractNumId w:val="0"/>
  </w:num>
  <w:num w:numId="32" w16cid:durableId="951209000">
    <w:abstractNumId w:val="39"/>
  </w:num>
  <w:num w:numId="33" w16cid:durableId="6716962">
    <w:abstractNumId w:val="41"/>
  </w:num>
  <w:num w:numId="34" w16cid:durableId="398212812">
    <w:abstractNumId w:val="22"/>
  </w:num>
  <w:num w:numId="35" w16cid:durableId="1155299765">
    <w:abstractNumId w:val="18"/>
  </w:num>
  <w:num w:numId="36" w16cid:durableId="1828355878">
    <w:abstractNumId w:val="29"/>
  </w:num>
  <w:num w:numId="37" w16cid:durableId="1733651660">
    <w:abstractNumId w:val="37"/>
  </w:num>
  <w:num w:numId="38" w16cid:durableId="97797574">
    <w:abstractNumId w:val="42"/>
  </w:num>
  <w:num w:numId="39" w16cid:durableId="2047634544">
    <w:abstractNumId w:val="10"/>
  </w:num>
  <w:num w:numId="40" w16cid:durableId="2054038997">
    <w:abstractNumId w:val="7"/>
  </w:num>
  <w:num w:numId="41" w16cid:durableId="144395360">
    <w:abstractNumId w:val="27"/>
  </w:num>
  <w:num w:numId="42" w16cid:durableId="791748661">
    <w:abstractNumId w:val="10"/>
    <w:lvlOverride w:ilvl="0">
      <w:startOverride w:val="6"/>
    </w:lvlOverride>
    <w:lvlOverride w:ilvl="1"/>
    <w:lvlOverride w:ilvl="2"/>
    <w:lvlOverride w:ilvl="3"/>
    <w:lvlOverride w:ilvl="4"/>
    <w:lvlOverride w:ilvl="5"/>
    <w:lvlOverride w:ilvl="6"/>
    <w:lvlOverride w:ilvl="7"/>
    <w:lvlOverride w:ilvl="8"/>
  </w:num>
  <w:num w:numId="43" w16cid:durableId="445197561">
    <w:abstractNumId w:val="10"/>
  </w:num>
  <w:num w:numId="44" w16cid:durableId="2047025129">
    <w:abstractNumId w:val="34"/>
  </w:num>
  <w:num w:numId="45" w16cid:durableId="854419623">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activeWritingStyle w:appName="MSWord" w:lang="pt-BR" w:vendorID="64" w:dllVersion="0"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7B"/>
    <w:rsid w:val="00000796"/>
    <w:rsid w:val="00000E05"/>
    <w:rsid w:val="00001089"/>
    <w:rsid w:val="0000179F"/>
    <w:rsid w:val="000019C6"/>
    <w:rsid w:val="0000236D"/>
    <w:rsid w:val="00003298"/>
    <w:rsid w:val="00003F8B"/>
    <w:rsid w:val="00004420"/>
    <w:rsid w:val="00004D4F"/>
    <w:rsid w:val="00005901"/>
    <w:rsid w:val="00005A68"/>
    <w:rsid w:val="00005C75"/>
    <w:rsid w:val="00006179"/>
    <w:rsid w:val="00006180"/>
    <w:rsid w:val="000066C8"/>
    <w:rsid w:val="000069B4"/>
    <w:rsid w:val="00006E28"/>
    <w:rsid w:val="000070AF"/>
    <w:rsid w:val="00007343"/>
    <w:rsid w:val="000073F3"/>
    <w:rsid w:val="0000756E"/>
    <w:rsid w:val="00007E0D"/>
    <w:rsid w:val="000100A1"/>
    <w:rsid w:val="000101C8"/>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95E"/>
    <w:rsid w:val="00015A6E"/>
    <w:rsid w:val="00015D4B"/>
    <w:rsid w:val="00016EDE"/>
    <w:rsid w:val="000170D4"/>
    <w:rsid w:val="0002118D"/>
    <w:rsid w:val="000212C9"/>
    <w:rsid w:val="0002243A"/>
    <w:rsid w:val="0002247A"/>
    <w:rsid w:val="0002260C"/>
    <w:rsid w:val="0002289A"/>
    <w:rsid w:val="000229B1"/>
    <w:rsid w:val="00022BA7"/>
    <w:rsid w:val="0002306D"/>
    <w:rsid w:val="00023CDD"/>
    <w:rsid w:val="00023ED8"/>
    <w:rsid w:val="00024178"/>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6CD"/>
    <w:rsid w:val="00032EA8"/>
    <w:rsid w:val="000335F5"/>
    <w:rsid w:val="00033DA9"/>
    <w:rsid w:val="00033E86"/>
    <w:rsid w:val="000340B8"/>
    <w:rsid w:val="00034A29"/>
    <w:rsid w:val="00034E39"/>
    <w:rsid w:val="00034FD6"/>
    <w:rsid w:val="00035D80"/>
    <w:rsid w:val="00036982"/>
    <w:rsid w:val="00036DF4"/>
    <w:rsid w:val="000373BF"/>
    <w:rsid w:val="0003743B"/>
    <w:rsid w:val="00037B74"/>
    <w:rsid w:val="00037C97"/>
    <w:rsid w:val="00037CFD"/>
    <w:rsid w:val="00040217"/>
    <w:rsid w:val="0004076C"/>
    <w:rsid w:val="000408A0"/>
    <w:rsid w:val="00040957"/>
    <w:rsid w:val="00040C52"/>
    <w:rsid w:val="00040D0F"/>
    <w:rsid w:val="00041176"/>
    <w:rsid w:val="00041517"/>
    <w:rsid w:val="0004189B"/>
    <w:rsid w:val="00041B5D"/>
    <w:rsid w:val="0004226B"/>
    <w:rsid w:val="00042328"/>
    <w:rsid w:val="00042708"/>
    <w:rsid w:val="00042714"/>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41D"/>
    <w:rsid w:val="000516FD"/>
    <w:rsid w:val="00051782"/>
    <w:rsid w:val="000518EF"/>
    <w:rsid w:val="00051F02"/>
    <w:rsid w:val="00052048"/>
    <w:rsid w:val="000526DD"/>
    <w:rsid w:val="00052F23"/>
    <w:rsid w:val="00053303"/>
    <w:rsid w:val="00053948"/>
    <w:rsid w:val="00053E65"/>
    <w:rsid w:val="00054120"/>
    <w:rsid w:val="0005476B"/>
    <w:rsid w:val="00055034"/>
    <w:rsid w:val="00055889"/>
    <w:rsid w:val="00055C19"/>
    <w:rsid w:val="00055F99"/>
    <w:rsid w:val="00056433"/>
    <w:rsid w:val="000564D1"/>
    <w:rsid w:val="00056AD7"/>
    <w:rsid w:val="00056C68"/>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6D14"/>
    <w:rsid w:val="000670EC"/>
    <w:rsid w:val="000677A2"/>
    <w:rsid w:val="00067B0A"/>
    <w:rsid w:val="0007019A"/>
    <w:rsid w:val="00070375"/>
    <w:rsid w:val="0007075C"/>
    <w:rsid w:val="000709FF"/>
    <w:rsid w:val="00070EA5"/>
    <w:rsid w:val="00070FD8"/>
    <w:rsid w:val="00071638"/>
    <w:rsid w:val="000716E6"/>
    <w:rsid w:val="0007197D"/>
    <w:rsid w:val="000725AE"/>
    <w:rsid w:val="000726F7"/>
    <w:rsid w:val="00073004"/>
    <w:rsid w:val="00073596"/>
    <w:rsid w:val="00073852"/>
    <w:rsid w:val="00073E63"/>
    <w:rsid w:val="00074999"/>
    <w:rsid w:val="00075AFD"/>
    <w:rsid w:val="0007615F"/>
    <w:rsid w:val="0007625C"/>
    <w:rsid w:val="00076CBC"/>
    <w:rsid w:val="0007709E"/>
    <w:rsid w:val="00077127"/>
    <w:rsid w:val="000779C7"/>
    <w:rsid w:val="00077AEA"/>
    <w:rsid w:val="00077BE8"/>
    <w:rsid w:val="00077F21"/>
    <w:rsid w:val="00080710"/>
    <w:rsid w:val="00080B53"/>
    <w:rsid w:val="00081098"/>
    <w:rsid w:val="00081282"/>
    <w:rsid w:val="00081C90"/>
    <w:rsid w:val="0008205E"/>
    <w:rsid w:val="000826B8"/>
    <w:rsid w:val="0008276E"/>
    <w:rsid w:val="00082DC7"/>
    <w:rsid w:val="00083C43"/>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6B7"/>
    <w:rsid w:val="00094790"/>
    <w:rsid w:val="00094A8E"/>
    <w:rsid w:val="00094D55"/>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50B2"/>
    <w:rsid w:val="000A5181"/>
    <w:rsid w:val="000A5D6C"/>
    <w:rsid w:val="000A6374"/>
    <w:rsid w:val="000A674F"/>
    <w:rsid w:val="000A6EF7"/>
    <w:rsid w:val="000A744B"/>
    <w:rsid w:val="000A7471"/>
    <w:rsid w:val="000A7A72"/>
    <w:rsid w:val="000A7A9F"/>
    <w:rsid w:val="000B01DF"/>
    <w:rsid w:val="000B02A1"/>
    <w:rsid w:val="000B0E75"/>
    <w:rsid w:val="000B0F42"/>
    <w:rsid w:val="000B1534"/>
    <w:rsid w:val="000B161F"/>
    <w:rsid w:val="000B1626"/>
    <w:rsid w:val="000B1C01"/>
    <w:rsid w:val="000B226F"/>
    <w:rsid w:val="000B283A"/>
    <w:rsid w:val="000B3B09"/>
    <w:rsid w:val="000B49DC"/>
    <w:rsid w:val="000B56AB"/>
    <w:rsid w:val="000B5BCD"/>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960"/>
    <w:rsid w:val="000C3E5F"/>
    <w:rsid w:val="000C40ED"/>
    <w:rsid w:val="000C5D14"/>
    <w:rsid w:val="000C6446"/>
    <w:rsid w:val="000C670A"/>
    <w:rsid w:val="000C7B49"/>
    <w:rsid w:val="000C7FA6"/>
    <w:rsid w:val="000C7FFC"/>
    <w:rsid w:val="000D017E"/>
    <w:rsid w:val="000D08EF"/>
    <w:rsid w:val="000D0913"/>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4D3"/>
    <w:rsid w:val="000E2730"/>
    <w:rsid w:val="000E320E"/>
    <w:rsid w:val="000E3CC6"/>
    <w:rsid w:val="000E41D8"/>
    <w:rsid w:val="000E42DE"/>
    <w:rsid w:val="000E4C1B"/>
    <w:rsid w:val="000E4F8C"/>
    <w:rsid w:val="000E5B71"/>
    <w:rsid w:val="000E5C58"/>
    <w:rsid w:val="000E5C9A"/>
    <w:rsid w:val="000E5ED5"/>
    <w:rsid w:val="000E610F"/>
    <w:rsid w:val="000E611D"/>
    <w:rsid w:val="000E739A"/>
    <w:rsid w:val="000E7EB8"/>
    <w:rsid w:val="000E7F73"/>
    <w:rsid w:val="000F03F6"/>
    <w:rsid w:val="000F0A2E"/>
    <w:rsid w:val="000F104D"/>
    <w:rsid w:val="000F113C"/>
    <w:rsid w:val="000F1290"/>
    <w:rsid w:val="000F1C1C"/>
    <w:rsid w:val="000F1CCF"/>
    <w:rsid w:val="000F29E7"/>
    <w:rsid w:val="000F2B66"/>
    <w:rsid w:val="000F2D6D"/>
    <w:rsid w:val="000F3C28"/>
    <w:rsid w:val="000F4088"/>
    <w:rsid w:val="000F417C"/>
    <w:rsid w:val="000F44D4"/>
    <w:rsid w:val="000F4F96"/>
    <w:rsid w:val="000F5A07"/>
    <w:rsid w:val="000F68B7"/>
    <w:rsid w:val="000F7F30"/>
    <w:rsid w:val="001003FA"/>
    <w:rsid w:val="0010044D"/>
    <w:rsid w:val="0010051D"/>
    <w:rsid w:val="00100606"/>
    <w:rsid w:val="0010067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51E"/>
    <w:rsid w:val="00105707"/>
    <w:rsid w:val="00106B39"/>
    <w:rsid w:val="00106E6C"/>
    <w:rsid w:val="00110305"/>
    <w:rsid w:val="001103FF"/>
    <w:rsid w:val="00110729"/>
    <w:rsid w:val="00110909"/>
    <w:rsid w:val="001116F8"/>
    <w:rsid w:val="00111C8B"/>
    <w:rsid w:val="0011261C"/>
    <w:rsid w:val="00112A6A"/>
    <w:rsid w:val="00112ABD"/>
    <w:rsid w:val="0011358D"/>
    <w:rsid w:val="00113EEB"/>
    <w:rsid w:val="00114C63"/>
    <w:rsid w:val="00115429"/>
    <w:rsid w:val="0011575E"/>
    <w:rsid w:val="00115C30"/>
    <w:rsid w:val="00116A85"/>
    <w:rsid w:val="00116D83"/>
    <w:rsid w:val="00117D27"/>
    <w:rsid w:val="00120B22"/>
    <w:rsid w:val="00120DAD"/>
    <w:rsid w:val="0012102E"/>
    <w:rsid w:val="001219B0"/>
    <w:rsid w:val="00121BF7"/>
    <w:rsid w:val="00121E12"/>
    <w:rsid w:val="00122C50"/>
    <w:rsid w:val="00122CF4"/>
    <w:rsid w:val="0012305F"/>
    <w:rsid w:val="0012341D"/>
    <w:rsid w:val="00123693"/>
    <w:rsid w:val="001243BC"/>
    <w:rsid w:val="00124736"/>
    <w:rsid w:val="001248F7"/>
    <w:rsid w:val="00124990"/>
    <w:rsid w:val="00124A63"/>
    <w:rsid w:val="00124F89"/>
    <w:rsid w:val="00124FB7"/>
    <w:rsid w:val="0012521D"/>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1C0"/>
    <w:rsid w:val="00137260"/>
    <w:rsid w:val="00137393"/>
    <w:rsid w:val="00137BE7"/>
    <w:rsid w:val="00137F60"/>
    <w:rsid w:val="0014004B"/>
    <w:rsid w:val="001400AB"/>
    <w:rsid w:val="00140584"/>
    <w:rsid w:val="00140A41"/>
    <w:rsid w:val="00140D88"/>
    <w:rsid w:val="001410A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55D6"/>
    <w:rsid w:val="00145CC0"/>
    <w:rsid w:val="0014670B"/>
    <w:rsid w:val="00146BDF"/>
    <w:rsid w:val="00150295"/>
    <w:rsid w:val="0015105D"/>
    <w:rsid w:val="001516EA"/>
    <w:rsid w:val="0015172D"/>
    <w:rsid w:val="001525A8"/>
    <w:rsid w:val="0015394F"/>
    <w:rsid w:val="00153E25"/>
    <w:rsid w:val="00153FA5"/>
    <w:rsid w:val="001544D3"/>
    <w:rsid w:val="001544F7"/>
    <w:rsid w:val="00154505"/>
    <w:rsid w:val="0015476D"/>
    <w:rsid w:val="00154B86"/>
    <w:rsid w:val="00154BF4"/>
    <w:rsid w:val="00155D25"/>
    <w:rsid w:val="001562A8"/>
    <w:rsid w:val="00156349"/>
    <w:rsid w:val="0015684D"/>
    <w:rsid w:val="00156C74"/>
    <w:rsid w:val="00156E90"/>
    <w:rsid w:val="001570A6"/>
    <w:rsid w:val="00157397"/>
    <w:rsid w:val="001574AB"/>
    <w:rsid w:val="00157D34"/>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897"/>
    <w:rsid w:val="00170CE1"/>
    <w:rsid w:val="00170D49"/>
    <w:rsid w:val="00171A80"/>
    <w:rsid w:val="0017284B"/>
    <w:rsid w:val="00172A0F"/>
    <w:rsid w:val="0017326E"/>
    <w:rsid w:val="00173524"/>
    <w:rsid w:val="00174843"/>
    <w:rsid w:val="00174CAA"/>
    <w:rsid w:val="00174D48"/>
    <w:rsid w:val="00174F1B"/>
    <w:rsid w:val="00175089"/>
    <w:rsid w:val="00175687"/>
    <w:rsid w:val="00175B9C"/>
    <w:rsid w:val="00175C1D"/>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361F"/>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6A7"/>
    <w:rsid w:val="001937C4"/>
    <w:rsid w:val="00194118"/>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9B3"/>
    <w:rsid w:val="001A2CE9"/>
    <w:rsid w:val="001A3153"/>
    <w:rsid w:val="001A3A05"/>
    <w:rsid w:val="001A3ADF"/>
    <w:rsid w:val="001A3AF1"/>
    <w:rsid w:val="001A3E18"/>
    <w:rsid w:val="001A43DE"/>
    <w:rsid w:val="001A4748"/>
    <w:rsid w:val="001A4E86"/>
    <w:rsid w:val="001A570F"/>
    <w:rsid w:val="001A7C84"/>
    <w:rsid w:val="001A7EEF"/>
    <w:rsid w:val="001A7F1F"/>
    <w:rsid w:val="001B005B"/>
    <w:rsid w:val="001B0B28"/>
    <w:rsid w:val="001B1079"/>
    <w:rsid w:val="001B148B"/>
    <w:rsid w:val="001B1976"/>
    <w:rsid w:val="001B1C16"/>
    <w:rsid w:val="001B2538"/>
    <w:rsid w:val="001B2A3F"/>
    <w:rsid w:val="001B2FAE"/>
    <w:rsid w:val="001B3448"/>
    <w:rsid w:val="001B4463"/>
    <w:rsid w:val="001B4A0C"/>
    <w:rsid w:val="001B53DE"/>
    <w:rsid w:val="001B6423"/>
    <w:rsid w:val="001B7184"/>
    <w:rsid w:val="001B7FE6"/>
    <w:rsid w:val="001C0FEF"/>
    <w:rsid w:val="001C11C5"/>
    <w:rsid w:val="001C1367"/>
    <w:rsid w:val="001C2C97"/>
    <w:rsid w:val="001C2E71"/>
    <w:rsid w:val="001C2FA4"/>
    <w:rsid w:val="001C3F32"/>
    <w:rsid w:val="001C41C8"/>
    <w:rsid w:val="001C47BE"/>
    <w:rsid w:val="001C48B6"/>
    <w:rsid w:val="001C4A73"/>
    <w:rsid w:val="001C4C04"/>
    <w:rsid w:val="001C501A"/>
    <w:rsid w:val="001C53E2"/>
    <w:rsid w:val="001C57FF"/>
    <w:rsid w:val="001C59C0"/>
    <w:rsid w:val="001C5FEE"/>
    <w:rsid w:val="001C694F"/>
    <w:rsid w:val="001C6C2C"/>
    <w:rsid w:val="001C6C9C"/>
    <w:rsid w:val="001C6D76"/>
    <w:rsid w:val="001C70DB"/>
    <w:rsid w:val="001C721E"/>
    <w:rsid w:val="001C72CA"/>
    <w:rsid w:val="001D1172"/>
    <w:rsid w:val="001D215C"/>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5DF1"/>
    <w:rsid w:val="001D5F9C"/>
    <w:rsid w:val="001D6468"/>
    <w:rsid w:val="001D6554"/>
    <w:rsid w:val="001D6EE5"/>
    <w:rsid w:val="001D7B52"/>
    <w:rsid w:val="001E053E"/>
    <w:rsid w:val="001E093F"/>
    <w:rsid w:val="001E1335"/>
    <w:rsid w:val="001E137B"/>
    <w:rsid w:val="001E1D6B"/>
    <w:rsid w:val="001E204B"/>
    <w:rsid w:val="001E2495"/>
    <w:rsid w:val="001E2579"/>
    <w:rsid w:val="001E25E6"/>
    <w:rsid w:val="001E292E"/>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36A"/>
    <w:rsid w:val="001F237E"/>
    <w:rsid w:val="001F28BE"/>
    <w:rsid w:val="001F370B"/>
    <w:rsid w:val="001F39FA"/>
    <w:rsid w:val="001F4655"/>
    <w:rsid w:val="001F4C3C"/>
    <w:rsid w:val="001F5154"/>
    <w:rsid w:val="001F5C57"/>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2C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0B9E"/>
    <w:rsid w:val="0021106D"/>
    <w:rsid w:val="00211C19"/>
    <w:rsid w:val="00211F1A"/>
    <w:rsid w:val="00211F6A"/>
    <w:rsid w:val="00212535"/>
    <w:rsid w:val="00213290"/>
    <w:rsid w:val="00213E2F"/>
    <w:rsid w:val="00213E32"/>
    <w:rsid w:val="00214276"/>
    <w:rsid w:val="00214505"/>
    <w:rsid w:val="0021487E"/>
    <w:rsid w:val="00214928"/>
    <w:rsid w:val="002153A6"/>
    <w:rsid w:val="0021580D"/>
    <w:rsid w:val="0021621A"/>
    <w:rsid w:val="00216492"/>
    <w:rsid w:val="0021650C"/>
    <w:rsid w:val="0021698A"/>
    <w:rsid w:val="00216997"/>
    <w:rsid w:val="00216AA5"/>
    <w:rsid w:val="00220307"/>
    <w:rsid w:val="00220365"/>
    <w:rsid w:val="00220D79"/>
    <w:rsid w:val="00220FFE"/>
    <w:rsid w:val="002216B2"/>
    <w:rsid w:val="00221BA5"/>
    <w:rsid w:val="00221F4F"/>
    <w:rsid w:val="00222980"/>
    <w:rsid w:val="0022333F"/>
    <w:rsid w:val="00223559"/>
    <w:rsid w:val="00223621"/>
    <w:rsid w:val="00223A38"/>
    <w:rsid w:val="002241A2"/>
    <w:rsid w:val="00224D24"/>
    <w:rsid w:val="00225EC5"/>
    <w:rsid w:val="00226061"/>
    <w:rsid w:val="0022617E"/>
    <w:rsid w:val="00226320"/>
    <w:rsid w:val="002267BC"/>
    <w:rsid w:val="002273DE"/>
    <w:rsid w:val="00227861"/>
    <w:rsid w:val="00227F96"/>
    <w:rsid w:val="00230610"/>
    <w:rsid w:val="00230C82"/>
    <w:rsid w:val="00231E9C"/>
    <w:rsid w:val="002322DE"/>
    <w:rsid w:val="0023260A"/>
    <w:rsid w:val="002327FF"/>
    <w:rsid w:val="00232E32"/>
    <w:rsid w:val="002333D7"/>
    <w:rsid w:val="002345B4"/>
    <w:rsid w:val="002347AD"/>
    <w:rsid w:val="00235187"/>
    <w:rsid w:val="00236150"/>
    <w:rsid w:val="00236166"/>
    <w:rsid w:val="00236EF6"/>
    <w:rsid w:val="00240B17"/>
    <w:rsid w:val="00240E5B"/>
    <w:rsid w:val="00241680"/>
    <w:rsid w:val="00241D78"/>
    <w:rsid w:val="0024219D"/>
    <w:rsid w:val="00242FEE"/>
    <w:rsid w:val="002430F2"/>
    <w:rsid w:val="00244E85"/>
    <w:rsid w:val="0024516A"/>
    <w:rsid w:val="00245337"/>
    <w:rsid w:val="00245612"/>
    <w:rsid w:val="00245C2C"/>
    <w:rsid w:val="00246041"/>
    <w:rsid w:val="002463C0"/>
    <w:rsid w:val="002463FA"/>
    <w:rsid w:val="00246DAE"/>
    <w:rsid w:val="00250520"/>
    <w:rsid w:val="00250C01"/>
    <w:rsid w:val="002521DC"/>
    <w:rsid w:val="00252228"/>
    <w:rsid w:val="00252859"/>
    <w:rsid w:val="00252E3D"/>
    <w:rsid w:val="00253319"/>
    <w:rsid w:val="002538B4"/>
    <w:rsid w:val="002538E3"/>
    <w:rsid w:val="002539B1"/>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CE7"/>
    <w:rsid w:val="00265F07"/>
    <w:rsid w:val="00265FB6"/>
    <w:rsid w:val="00267125"/>
    <w:rsid w:val="00267993"/>
    <w:rsid w:val="00267B22"/>
    <w:rsid w:val="0027097C"/>
    <w:rsid w:val="002711B5"/>
    <w:rsid w:val="00271A26"/>
    <w:rsid w:val="00271AD0"/>
    <w:rsid w:val="00271CB6"/>
    <w:rsid w:val="002722EA"/>
    <w:rsid w:val="0027248A"/>
    <w:rsid w:val="00272E2D"/>
    <w:rsid w:val="0027301A"/>
    <w:rsid w:val="002735FF"/>
    <w:rsid w:val="00273748"/>
    <w:rsid w:val="00273809"/>
    <w:rsid w:val="0027381F"/>
    <w:rsid w:val="002744AA"/>
    <w:rsid w:val="00274FAF"/>
    <w:rsid w:val="002753A1"/>
    <w:rsid w:val="002767C3"/>
    <w:rsid w:val="00276ECC"/>
    <w:rsid w:val="00277FA1"/>
    <w:rsid w:val="00280846"/>
    <w:rsid w:val="002808CA"/>
    <w:rsid w:val="00281E5E"/>
    <w:rsid w:val="002821A0"/>
    <w:rsid w:val="00282A98"/>
    <w:rsid w:val="00282AC5"/>
    <w:rsid w:val="00282DB1"/>
    <w:rsid w:val="00283BFE"/>
    <w:rsid w:val="00283D51"/>
    <w:rsid w:val="002840F4"/>
    <w:rsid w:val="00285733"/>
    <w:rsid w:val="0028589C"/>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1FB1"/>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011"/>
    <w:rsid w:val="002A046D"/>
    <w:rsid w:val="002A0D02"/>
    <w:rsid w:val="002A127F"/>
    <w:rsid w:val="002A17C6"/>
    <w:rsid w:val="002A18C1"/>
    <w:rsid w:val="002A19C7"/>
    <w:rsid w:val="002A1D8D"/>
    <w:rsid w:val="002A2822"/>
    <w:rsid w:val="002A3673"/>
    <w:rsid w:val="002A3A9F"/>
    <w:rsid w:val="002A3D1E"/>
    <w:rsid w:val="002A3E85"/>
    <w:rsid w:val="002A4265"/>
    <w:rsid w:val="002A50DF"/>
    <w:rsid w:val="002A51E3"/>
    <w:rsid w:val="002A566E"/>
    <w:rsid w:val="002A5B83"/>
    <w:rsid w:val="002A600F"/>
    <w:rsid w:val="002A611E"/>
    <w:rsid w:val="002A7034"/>
    <w:rsid w:val="002A7723"/>
    <w:rsid w:val="002A7776"/>
    <w:rsid w:val="002A7E55"/>
    <w:rsid w:val="002B0A65"/>
    <w:rsid w:val="002B0CB2"/>
    <w:rsid w:val="002B0CF8"/>
    <w:rsid w:val="002B138E"/>
    <w:rsid w:val="002B1402"/>
    <w:rsid w:val="002B1A68"/>
    <w:rsid w:val="002B1EF1"/>
    <w:rsid w:val="002B2A87"/>
    <w:rsid w:val="002B2E88"/>
    <w:rsid w:val="002B2EE3"/>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1BB9"/>
    <w:rsid w:val="002C2C44"/>
    <w:rsid w:val="002C2ED1"/>
    <w:rsid w:val="002C3276"/>
    <w:rsid w:val="002C3683"/>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5D4D"/>
    <w:rsid w:val="002D6984"/>
    <w:rsid w:val="002D6BF6"/>
    <w:rsid w:val="002D6CFB"/>
    <w:rsid w:val="002D6DBE"/>
    <w:rsid w:val="002D77B5"/>
    <w:rsid w:val="002D77B6"/>
    <w:rsid w:val="002D78B4"/>
    <w:rsid w:val="002D7C8E"/>
    <w:rsid w:val="002D7CC0"/>
    <w:rsid w:val="002E15A7"/>
    <w:rsid w:val="002E160F"/>
    <w:rsid w:val="002E1EE8"/>
    <w:rsid w:val="002E2016"/>
    <w:rsid w:val="002E2074"/>
    <w:rsid w:val="002E276E"/>
    <w:rsid w:val="002E2B74"/>
    <w:rsid w:val="002E2FFE"/>
    <w:rsid w:val="002E3292"/>
    <w:rsid w:val="002E3B9D"/>
    <w:rsid w:val="002E3EEA"/>
    <w:rsid w:val="002E3F91"/>
    <w:rsid w:val="002E40C5"/>
    <w:rsid w:val="002E44C9"/>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699"/>
    <w:rsid w:val="002F3A33"/>
    <w:rsid w:val="002F3B04"/>
    <w:rsid w:val="002F3F0E"/>
    <w:rsid w:val="002F41F3"/>
    <w:rsid w:val="002F4811"/>
    <w:rsid w:val="002F48A7"/>
    <w:rsid w:val="002F6672"/>
    <w:rsid w:val="002F6A58"/>
    <w:rsid w:val="002F70BE"/>
    <w:rsid w:val="002F717F"/>
    <w:rsid w:val="002F7EB1"/>
    <w:rsid w:val="003003B7"/>
    <w:rsid w:val="00300B30"/>
    <w:rsid w:val="003015B1"/>
    <w:rsid w:val="00301CAE"/>
    <w:rsid w:val="00302138"/>
    <w:rsid w:val="00302A6E"/>
    <w:rsid w:val="00303864"/>
    <w:rsid w:val="00303AF0"/>
    <w:rsid w:val="00303DF2"/>
    <w:rsid w:val="00304AEA"/>
    <w:rsid w:val="00304B56"/>
    <w:rsid w:val="003051D8"/>
    <w:rsid w:val="00305B23"/>
    <w:rsid w:val="00305D54"/>
    <w:rsid w:val="00305F81"/>
    <w:rsid w:val="00307DBE"/>
    <w:rsid w:val="0031004C"/>
    <w:rsid w:val="003105D9"/>
    <w:rsid w:val="003109E1"/>
    <w:rsid w:val="00310B4A"/>
    <w:rsid w:val="00311D0A"/>
    <w:rsid w:val="00313147"/>
    <w:rsid w:val="0031358C"/>
    <w:rsid w:val="00313B45"/>
    <w:rsid w:val="00313E32"/>
    <w:rsid w:val="003141E8"/>
    <w:rsid w:val="00314264"/>
    <w:rsid w:val="00314319"/>
    <w:rsid w:val="003144FA"/>
    <w:rsid w:val="0031559E"/>
    <w:rsid w:val="003156BC"/>
    <w:rsid w:val="00315A92"/>
    <w:rsid w:val="00315CA8"/>
    <w:rsid w:val="00316D00"/>
    <w:rsid w:val="0031715D"/>
    <w:rsid w:val="00320345"/>
    <w:rsid w:val="0032192E"/>
    <w:rsid w:val="00321A1D"/>
    <w:rsid w:val="00322A3E"/>
    <w:rsid w:val="003238C3"/>
    <w:rsid w:val="00323E6D"/>
    <w:rsid w:val="003243F5"/>
    <w:rsid w:val="00324781"/>
    <w:rsid w:val="00324BCD"/>
    <w:rsid w:val="00324F30"/>
    <w:rsid w:val="00325023"/>
    <w:rsid w:val="0032521D"/>
    <w:rsid w:val="0032533F"/>
    <w:rsid w:val="00325FD8"/>
    <w:rsid w:val="003265B9"/>
    <w:rsid w:val="003265FC"/>
    <w:rsid w:val="00327232"/>
    <w:rsid w:val="003278CD"/>
    <w:rsid w:val="00327CCC"/>
    <w:rsid w:val="00327DD2"/>
    <w:rsid w:val="00328A7B"/>
    <w:rsid w:val="00330864"/>
    <w:rsid w:val="003309E4"/>
    <w:rsid w:val="0033103B"/>
    <w:rsid w:val="00331182"/>
    <w:rsid w:val="00332AB2"/>
    <w:rsid w:val="00332C60"/>
    <w:rsid w:val="00333007"/>
    <w:rsid w:val="00333B87"/>
    <w:rsid w:val="00333D81"/>
    <w:rsid w:val="003342E1"/>
    <w:rsid w:val="003343F8"/>
    <w:rsid w:val="00335189"/>
    <w:rsid w:val="0033550F"/>
    <w:rsid w:val="00336082"/>
    <w:rsid w:val="0033678D"/>
    <w:rsid w:val="00337355"/>
    <w:rsid w:val="003373DB"/>
    <w:rsid w:val="0033777C"/>
    <w:rsid w:val="0033795C"/>
    <w:rsid w:val="0034018E"/>
    <w:rsid w:val="00340192"/>
    <w:rsid w:val="0034062D"/>
    <w:rsid w:val="00340692"/>
    <w:rsid w:val="00340BC9"/>
    <w:rsid w:val="00340EE0"/>
    <w:rsid w:val="00340FFA"/>
    <w:rsid w:val="003412B1"/>
    <w:rsid w:val="003415B6"/>
    <w:rsid w:val="003416AC"/>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62A"/>
    <w:rsid w:val="00357ADD"/>
    <w:rsid w:val="00357DC7"/>
    <w:rsid w:val="00360444"/>
    <w:rsid w:val="00360501"/>
    <w:rsid w:val="0036051A"/>
    <w:rsid w:val="003605F6"/>
    <w:rsid w:val="00361551"/>
    <w:rsid w:val="00361D4F"/>
    <w:rsid w:val="00362847"/>
    <w:rsid w:val="003629E4"/>
    <w:rsid w:val="00362BC3"/>
    <w:rsid w:val="003639AA"/>
    <w:rsid w:val="00363E13"/>
    <w:rsid w:val="00364141"/>
    <w:rsid w:val="003642E8"/>
    <w:rsid w:val="003648BA"/>
    <w:rsid w:val="00364911"/>
    <w:rsid w:val="00364F4B"/>
    <w:rsid w:val="00365549"/>
    <w:rsid w:val="003656F4"/>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6A3"/>
    <w:rsid w:val="00373F2A"/>
    <w:rsid w:val="0037496E"/>
    <w:rsid w:val="00374B6B"/>
    <w:rsid w:val="00374D92"/>
    <w:rsid w:val="003751AD"/>
    <w:rsid w:val="00376A71"/>
    <w:rsid w:val="00377222"/>
    <w:rsid w:val="0037755E"/>
    <w:rsid w:val="003778BE"/>
    <w:rsid w:val="003779A2"/>
    <w:rsid w:val="003800AF"/>
    <w:rsid w:val="0038139C"/>
    <w:rsid w:val="00381BBF"/>
    <w:rsid w:val="00381E84"/>
    <w:rsid w:val="00382017"/>
    <w:rsid w:val="003823E1"/>
    <w:rsid w:val="0038245E"/>
    <w:rsid w:val="00382798"/>
    <w:rsid w:val="00382AA7"/>
    <w:rsid w:val="00383436"/>
    <w:rsid w:val="00383CAA"/>
    <w:rsid w:val="00383DCF"/>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DFF"/>
    <w:rsid w:val="00390F03"/>
    <w:rsid w:val="00390F2A"/>
    <w:rsid w:val="003911FA"/>
    <w:rsid w:val="00391AB2"/>
    <w:rsid w:val="00391E14"/>
    <w:rsid w:val="00392D75"/>
    <w:rsid w:val="003936AA"/>
    <w:rsid w:val="00393C0E"/>
    <w:rsid w:val="003943BD"/>
    <w:rsid w:val="003945AA"/>
    <w:rsid w:val="0039545C"/>
    <w:rsid w:val="003959F6"/>
    <w:rsid w:val="003963D1"/>
    <w:rsid w:val="00396DE4"/>
    <w:rsid w:val="00396E8A"/>
    <w:rsid w:val="003A0549"/>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C05"/>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270"/>
    <w:rsid w:val="003B479C"/>
    <w:rsid w:val="003B47AE"/>
    <w:rsid w:val="003B48C0"/>
    <w:rsid w:val="003B4F12"/>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88E"/>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3B9"/>
    <w:rsid w:val="003D57A2"/>
    <w:rsid w:val="003D584E"/>
    <w:rsid w:val="003D6109"/>
    <w:rsid w:val="003D6C15"/>
    <w:rsid w:val="003D6D9F"/>
    <w:rsid w:val="003D717C"/>
    <w:rsid w:val="003D729D"/>
    <w:rsid w:val="003D7493"/>
    <w:rsid w:val="003D7BC9"/>
    <w:rsid w:val="003E036D"/>
    <w:rsid w:val="003E0F62"/>
    <w:rsid w:val="003E100E"/>
    <w:rsid w:val="003E1085"/>
    <w:rsid w:val="003E1387"/>
    <w:rsid w:val="003E26F1"/>
    <w:rsid w:val="003E26F6"/>
    <w:rsid w:val="003E3917"/>
    <w:rsid w:val="003E3A7C"/>
    <w:rsid w:val="003E4181"/>
    <w:rsid w:val="003E4719"/>
    <w:rsid w:val="003E4785"/>
    <w:rsid w:val="003E488A"/>
    <w:rsid w:val="003E48CE"/>
    <w:rsid w:val="003E4927"/>
    <w:rsid w:val="003E4D76"/>
    <w:rsid w:val="003E4E63"/>
    <w:rsid w:val="003E4F5A"/>
    <w:rsid w:val="003E5379"/>
    <w:rsid w:val="003E55B1"/>
    <w:rsid w:val="003E5730"/>
    <w:rsid w:val="003E5C14"/>
    <w:rsid w:val="003E5EE9"/>
    <w:rsid w:val="003E6C10"/>
    <w:rsid w:val="003E6D56"/>
    <w:rsid w:val="003E6E03"/>
    <w:rsid w:val="003E74B0"/>
    <w:rsid w:val="003E7B6B"/>
    <w:rsid w:val="003E7DE1"/>
    <w:rsid w:val="003F004A"/>
    <w:rsid w:val="003F06CC"/>
    <w:rsid w:val="003F092F"/>
    <w:rsid w:val="003F0AE3"/>
    <w:rsid w:val="003F1437"/>
    <w:rsid w:val="003F185C"/>
    <w:rsid w:val="003F1BEB"/>
    <w:rsid w:val="003F1DD8"/>
    <w:rsid w:val="003F2446"/>
    <w:rsid w:val="003F2479"/>
    <w:rsid w:val="003F2D4E"/>
    <w:rsid w:val="003F305B"/>
    <w:rsid w:val="003F3197"/>
    <w:rsid w:val="003F322D"/>
    <w:rsid w:val="003F340C"/>
    <w:rsid w:val="003F367F"/>
    <w:rsid w:val="003F368C"/>
    <w:rsid w:val="003F36A3"/>
    <w:rsid w:val="003F3A4A"/>
    <w:rsid w:val="003F3E55"/>
    <w:rsid w:val="003F57F2"/>
    <w:rsid w:val="003F5CD4"/>
    <w:rsid w:val="003F675F"/>
    <w:rsid w:val="003F6883"/>
    <w:rsid w:val="003F6C4D"/>
    <w:rsid w:val="003F6E6A"/>
    <w:rsid w:val="003F6F05"/>
    <w:rsid w:val="003F74F3"/>
    <w:rsid w:val="003F7C89"/>
    <w:rsid w:val="003F7D3B"/>
    <w:rsid w:val="00400200"/>
    <w:rsid w:val="00400869"/>
    <w:rsid w:val="00400EAB"/>
    <w:rsid w:val="004011D9"/>
    <w:rsid w:val="00401A9B"/>
    <w:rsid w:val="004021C4"/>
    <w:rsid w:val="004021DF"/>
    <w:rsid w:val="00402AD3"/>
    <w:rsid w:val="004036E0"/>
    <w:rsid w:val="004037DD"/>
    <w:rsid w:val="004038A4"/>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809"/>
    <w:rsid w:val="00413DFC"/>
    <w:rsid w:val="0041402E"/>
    <w:rsid w:val="00414C48"/>
    <w:rsid w:val="00414DDA"/>
    <w:rsid w:val="00414DF1"/>
    <w:rsid w:val="00414E9B"/>
    <w:rsid w:val="0041506F"/>
    <w:rsid w:val="00415D0B"/>
    <w:rsid w:val="00415EFA"/>
    <w:rsid w:val="00415F27"/>
    <w:rsid w:val="00416A59"/>
    <w:rsid w:val="00416D8E"/>
    <w:rsid w:val="004170DD"/>
    <w:rsid w:val="0041775A"/>
    <w:rsid w:val="00417CA8"/>
    <w:rsid w:val="00417F1C"/>
    <w:rsid w:val="00420140"/>
    <w:rsid w:val="0042021B"/>
    <w:rsid w:val="004202BA"/>
    <w:rsid w:val="0042080B"/>
    <w:rsid w:val="00420A84"/>
    <w:rsid w:val="0042112B"/>
    <w:rsid w:val="00421408"/>
    <w:rsid w:val="0042190C"/>
    <w:rsid w:val="00421E20"/>
    <w:rsid w:val="00422721"/>
    <w:rsid w:val="00422A4C"/>
    <w:rsid w:val="00422A84"/>
    <w:rsid w:val="004230DE"/>
    <w:rsid w:val="00423B4A"/>
    <w:rsid w:val="004246E7"/>
    <w:rsid w:val="00424C7C"/>
    <w:rsid w:val="00424DA7"/>
    <w:rsid w:val="00424EA3"/>
    <w:rsid w:val="0042502C"/>
    <w:rsid w:val="00425359"/>
    <w:rsid w:val="00425856"/>
    <w:rsid w:val="00426BA6"/>
    <w:rsid w:val="00427410"/>
    <w:rsid w:val="00427715"/>
    <w:rsid w:val="004277CA"/>
    <w:rsid w:val="004278DF"/>
    <w:rsid w:val="00427990"/>
    <w:rsid w:val="00427A6C"/>
    <w:rsid w:val="00427F33"/>
    <w:rsid w:val="004307A2"/>
    <w:rsid w:val="00430FD9"/>
    <w:rsid w:val="00430FDB"/>
    <w:rsid w:val="0043108A"/>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0B7"/>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1F0"/>
    <w:rsid w:val="00452D4A"/>
    <w:rsid w:val="00453647"/>
    <w:rsid w:val="0045384E"/>
    <w:rsid w:val="00453C82"/>
    <w:rsid w:val="00453EC6"/>
    <w:rsid w:val="004546BE"/>
    <w:rsid w:val="004549EA"/>
    <w:rsid w:val="00454CC0"/>
    <w:rsid w:val="0045512F"/>
    <w:rsid w:val="0045540E"/>
    <w:rsid w:val="00455494"/>
    <w:rsid w:val="00455714"/>
    <w:rsid w:val="00455AB5"/>
    <w:rsid w:val="00455CBE"/>
    <w:rsid w:val="00455EB7"/>
    <w:rsid w:val="00455FD5"/>
    <w:rsid w:val="00457B6F"/>
    <w:rsid w:val="00457CC6"/>
    <w:rsid w:val="004602E1"/>
    <w:rsid w:val="0046036D"/>
    <w:rsid w:val="004609C2"/>
    <w:rsid w:val="00460E8A"/>
    <w:rsid w:val="004617D7"/>
    <w:rsid w:val="00462126"/>
    <w:rsid w:val="0046218B"/>
    <w:rsid w:val="0046230A"/>
    <w:rsid w:val="00462707"/>
    <w:rsid w:val="004627FF"/>
    <w:rsid w:val="004629B8"/>
    <w:rsid w:val="004629D7"/>
    <w:rsid w:val="00462C95"/>
    <w:rsid w:val="00462E4C"/>
    <w:rsid w:val="004633C0"/>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15BE"/>
    <w:rsid w:val="00472103"/>
    <w:rsid w:val="0047223E"/>
    <w:rsid w:val="004728ED"/>
    <w:rsid w:val="00473234"/>
    <w:rsid w:val="004737D0"/>
    <w:rsid w:val="00473EFE"/>
    <w:rsid w:val="00474F4B"/>
    <w:rsid w:val="00475ACE"/>
    <w:rsid w:val="00475C7D"/>
    <w:rsid w:val="00476C51"/>
    <w:rsid w:val="00476CBE"/>
    <w:rsid w:val="0047722E"/>
    <w:rsid w:val="004773FC"/>
    <w:rsid w:val="00477623"/>
    <w:rsid w:val="004800E5"/>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0C16"/>
    <w:rsid w:val="00491176"/>
    <w:rsid w:val="004913E1"/>
    <w:rsid w:val="004919E4"/>
    <w:rsid w:val="00491F90"/>
    <w:rsid w:val="0049237B"/>
    <w:rsid w:val="00492C93"/>
    <w:rsid w:val="00492E29"/>
    <w:rsid w:val="00493D76"/>
    <w:rsid w:val="00493D94"/>
    <w:rsid w:val="004946CD"/>
    <w:rsid w:val="00494AE7"/>
    <w:rsid w:val="00494E37"/>
    <w:rsid w:val="00495BBC"/>
    <w:rsid w:val="00495FC7"/>
    <w:rsid w:val="0049669A"/>
    <w:rsid w:val="00496877"/>
    <w:rsid w:val="00496934"/>
    <w:rsid w:val="00496B3C"/>
    <w:rsid w:val="00496C51"/>
    <w:rsid w:val="004974D8"/>
    <w:rsid w:val="004977C7"/>
    <w:rsid w:val="004A03F8"/>
    <w:rsid w:val="004A13C4"/>
    <w:rsid w:val="004A19FB"/>
    <w:rsid w:val="004A1BC0"/>
    <w:rsid w:val="004A1F98"/>
    <w:rsid w:val="004A34BC"/>
    <w:rsid w:val="004A3794"/>
    <w:rsid w:val="004A4C06"/>
    <w:rsid w:val="004A538F"/>
    <w:rsid w:val="004A5545"/>
    <w:rsid w:val="004A57D7"/>
    <w:rsid w:val="004A57DB"/>
    <w:rsid w:val="004A57F5"/>
    <w:rsid w:val="004A5D92"/>
    <w:rsid w:val="004A68E6"/>
    <w:rsid w:val="004A6AA4"/>
    <w:rsid w:val="004A7264"/>
    <w:rsid w:val="004A72FB"/>
    <w:rsid w:val="004A781C"/>
    <w:rsid w:val="004A7BBC"/>
    <w:rsid w:val="004A7DEB"/>
    <w:rsid w:val="004B0381"/>
    <w:rsid w:val="004B05B0"/>
    <w:rsid w:val="004B0C3F"/>
    <w:rsid w:val="004B0CAC"/>
    <w:rsid w:val="004B19B5"/>
    <w:rsid w:val="004B1D7D"/>
    <w:rsid w:val="004B2507"/>
    <w:rsid w:val="004B2677"/>
    <w:rsid w:val="004B3088"/>
    <w:rsid w:val="004B32A8"/>
    <w:rsid w:val="004B32F7"/>
    <w:rsid w:val="004B37BA"/>
    <w:rsid w:val="004B3A83"/>
    <w:rsid w:val="004B3BD3"/>
    <w:rsid w:val="004B460A"/>
    <w:rsid w:val="004B4F03"/>
    <w:rsid w:val="004B5EF7"/>
    <w:rsid w:val="004B6125"/>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112"/>
    <w:rsid w:val="004C52CE"/>
    <w:rsid w:val="004C60F1"/>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613"/>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7B7A"/>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399C"/>
    <w:rsid w:val="004F45F2"/>
    <w:rsid w:val="004F563A"/>
    <w:rsid w:val="004F56C3"/>
    <w:rsid w:val="004F5DF9"/>
    <w:rsid w:val="004F6042"/>
    <w:rsid w:val="004F65CC"/>
    <w:rsid w:val="004F66B4"/>
    <w:rsid w:val="004F6C38"/>
    <w:rsid w:val="004F737D"/>
    <w:rsid w:val="004F78C6"/>
    <w:rsid w:val="004F7BDF"/>
    <w:rsid w:val="004F7F92"/>
    <w:rsid w:val="0050032A"/>
    <w:rsid w:val="00500584"/>
    <w:rsid w:val="005009C7"/>
    <w:rsid w:val="005012EF"/>
    <w:rsid w:val="0050139A"/>
    <w:rsid w:val="005014F9"/>
    <w:rsid w:val="00501790"/>
    <w:rsid w:val="0050224C"/>
    <w:rsid w:val="005024BD"/>
    <w:rsid w:val="0050256B"/>
    <w:rsid w:val="0050340D"/>
    <w:rsid w:val="005037A6"/>
    <w:rsid w:val="00503938"/>
    <w:rsid w:val="00503ECD"/>
    <w:rsid w:val="00505645"/>
    <w:rsid w:val="00505817"/>
    <w:rsid w:val="00505A4C"/>
    <w:rsid w:val="00506818"/>
    <w:rsid w:val="005072FA"/>
    <w:rsid w:val="005076BB"/>
    <w:rsid w:val="005077D1"/>
    <w:rsid w:val="00507FE8"/>
    <w:rsid w:val="005104ED"/>
    <w:rsid w:val="00510960"/>
    <w:rsid w:val="00510A57"/>
    <w:rsid w:val="00512767"/>
    <w:rsid w:val="005128F7"/>
    <w:rsid w:val="00512D53"/>
    <w:rsid w:val="005132A8"/>
    <w:rsid w:val="00513768"/>
    <w:rsid w:val="005137FD"/>
    <w:rsid w:val="00513C6E"/>
    <w:rsid w:val="0051455E"/>
    <w:rsid w:val="0051477F"/>
    <w:rsid w:val="00514883"/>
    <w:rsid w:val="005154BE"/>
    <w:rsid w:val="0051571F"/>
    <w:rsid w:val="005157A0"/>
    <w:rsid w:val="00515BBC"/>
    <w:rsid w:val="00515F4F"/>
    <w:rsid w:val="005164CD"/>
    <w:rsid w:val="00516728"/>
    <w:rsid w:val="0051674B"/>
    <w:rsid w:val="00516B66"/>
    <w:rsid w:val="00516B96"/>
    <w:rsid w:val="00516EEE"/>
    <w:rsid w:val="00516F69"/>
    <w:rsid w:val="00516FFE"/>
    <w:rsid w:val="005175CE"/>
    <w:rsid w:val="0051799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C32"/>
    <w:rsid w:val="00527D57"/>
    <w:rsid w:val="00530AE8"/>
    <w:rsid w:val="0053119E"/>
    <w:rsid w:val="0053132E"/>
    <w:rsid w:val="00531425"/>
    <w:rsid w:val="00532126"/>
    <w:rsid w:val="00532993"/>
    <w:rsid w:val="00532A04"/>
    <w:rsid w:val="00533498"/>
    <w:rsid w:val="00533750"/>
    <w:rsid w:val="005338DF"/>
    <w:rsid w:val="0053391D"/>
    <w:rsid w:val="00534802"/>
    <w:rsid w:val="0053498D"/>
    <w:rsid w:val="00534B33"/>
    <w:rsid w:val="005356C1"/>
    <w:rsid w:val="00535A68"/>
    <w:rsid w:val="00536923"/>
    <w:rsid w:val="00537A7D"/>
    <w:rsid w:val="0054016D"/>
    <w:rsid w:val="005402E7"/>
    <w:rsid w:val="0054077F"/>
    <w:rsid w:val="00540A4E"/>
    <w:rsid w:val="00541DB9"/>
    <w:rsid w:val="005432DE"/>
    <w:rsid w:val="005434D7"/>
    <w:rsid w:val="0054366B"/>
    <w:rsid w:val="0054384E"/>
    <w:rsid w:val="00544C09"/>
    <w:rsid w:val="00544C0E"/>
    <w:rsid w:val="00545413"/>
    <w:rsid w:val="00545B8E"/>
    <w:rsid w:val="00547069"/>
    <w:rsid w:val="00550065"/>
    <w:rsid w:val="0055057F"/>
    <w:rsid w:val="00550A85"/>
    <w:rsid w:val="00551635"/>
    <w:rsid w:val="00551CE8"/>
    <w:rsid w:val="00551F75"/>
    <w:rsid w:val="005520B4"/>
    <w:rsid w:val="005522B9"/>
    <w:rsid w:val="00552879"/>
    <w:rsid w:val="00552F78"/>
    <w:rsid w:val="00553389"/>
    <w:rsid w:val="005539D0"/>
    <w:rsid w:val="005539FC"/>
    <w:rsid w:val="00553D9A"/>
    <w:rsid w:val="00554F4E"/>
    <w:rsid w:val="0055544E"/>
    <w:rsid w:val="00555496"/>
    <w:rsid w:val="005555D6"/>
    <w:rsid w:val="00556D01"/>
    <w:rsid w:val="00557403"/>
    <w:rsid w:val="00557405"/>
    <w:rsid w:val="00557679"/>
    <w:rsid w:val="00557997"/>
    <w:rsid w:val="00557B3A"/>
    <w:rsid w:val="00560149"/>
    <w:rsid w:val="0056038A"/>
    <w:rsid w:val="0056091A"/>
    <w:rsid w:val="00560E1F"/>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10D"/>
    <w:rsid w:val="00583D86"/>
    <w:rsid w:val="00584482"/>
    <w:rsid w:val="005846C9"/>
    <w:rsid w:val="00584FA3"/>
    <w:rsid w:val="00585EEB"/>
    <w:rsid w:val="00586906"/>
    <w:rsid w:val="0058729D"/>
    <w:rsid w:val="005872CC"/>
    <w:rsid w:val="005873FC"/>
    <w:rsid w:val="00590646"/>
    <w:rsid w:val="00590EAF"/>
    <w:rsid w:val="00591510"/>
    <w:rsid w:val="00591709"/>
    <w:rsid w:val="00591ADF"/>
    <w:rsid w:val="00592626"/>
    <w:rsid w:val="005926A6"/>
    <w:rsid w:val="00592C40"/>
    <w:rsid w:val="00592FEA"/>
    <w:rsid w:val="00593A7A"/>
    <w:rsid w:val="005941CA"/>
    <w:rsid w:val="00594A87"/>
    <w:rsid w:val="0059549E"/>
    <w:rsid w:val="005954DF"/>
    <w:rsid w:val="005957DD"/>
    <w:rsid w:val="00595DA6"/>
    <w:rsid w:val="00596883"/>
    <w:rsid w:val="00596C72"/>
    <w:rsid w:val="00596EB2"/>
    <w:rsid w:val="00597898"/>
    <w:rsid w:val="00597AC2"/>
    <w:rsid w:val="00597CA8"/>
    <w:rsid w:val="005A0202"/>
    <w:rsid w:val="005A0528"/>
    <w:rsid w:val="005A07C5"/>
    <w:rsid w:val="005A0A4B"/>
    <w:rsid w:val="005A0C51"/>
    <w:rsid w:val="005A1138"/>
    <w:rsid w:val="005A1DF1"/>
    <w:rsid w:val="005A253F"/>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0D6F"/>
    <w:rsid w:val="005B1254"/>
    <w:rsid w:val="005B12EE"/>
    <w:rsid w:val="005B1C59"/>
    <w:rsid w:val="005B20BB"/>
    <w:rsid w:val="005B217D"/>
    <w:rsid w:val="005B225C"/>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267"/>
    <w:rsid w:val="005C1511"/>
    <w:rsid w:val="005C1659"/>
    <w:rsid w:val="005C1961"/>
    <w:rsid w:val="005C25B5"/>
    <w:rsid w:val="005C284D"/>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6FC"/>
    <w:rsid w:val="005C7D37"/>
    <w:rsid w:val="005C7DCE"/>
    <w:rsid w:val="005D0899"/>
    <w:rsid w:val="005D0DD1"/>
    <w:rsid w:val="005D0FB4"/>
    <w:rsid w:val="005D14BE"/>
    <w:rsid w:val="005D1FC2"/>
    <w:rsid w:val="005D2ACC"/>
    <w:rsid w:val="005D2B55"/>
    <w:rsid w:val="005D3030"/>
    <w:rsid w:val="005D389A"/>
    <w:rsid w:val="005D3D8A"/>
    <w:rsid w:val="005D4928"/>
    <w:rsid w:val="005D5B63"/>
    <w:rsid w:val="005D5B86"/>
    <w:rsid w:val="005D5E60"/>
    <w:rsid w:val="005D6447"/>
    <w:rsid w:val="005D71B0"/>
    <w:rsid w:val="005E028B"/>
    <w:rsid w:val="005E08E2"/>
    <w:rsid w:val="005E0EE9"/>
    <w:rsid w:val="005E1321"/>
    <w:rsid w:val="005E15FA"/>
    <w:rsid w:val="005E162E"/>
    <w:rsid w:val="005E1666"/>
    <w:rsid w:val="005E176F"/>
    <w:rsid w:val="005E1C1D"/>
    <w:rsid w:val="005E21A3"/>
    <w:rsid w:val="005E233F"/>
    <w:rsid w:val="005E2DD4"/>
    <w:rsid w:val="005E37A0"/>
    <w:rsid w:val="005E47F7"/>
    <w:rsid w:val="005E538B"/>
    <w:rsid w:val="005E5528"/>
    <w:rsid w:val="005E587B"/>
    <w:rsid w:val="005E60E9"/>
    <w:rsid w:val="005E6642"/>
    <w:rsid w:val="005E6C5D"/>
    <w:rsid w:val="005E6D43"/>
    <w:rsid w:val="005E6EC6"/>
    <w:rsid w:val="005E7043"/>
    <w:rsid w:val="005E753C"/>
    <w:rsid w:val="005E75AD"/>
    <w:rsid w:val="005F0676"/>
    <w:rsid w:val="005F0E95"/>
    <w:rsid w:val="005F107D"/>
    <w:rsid w:val="005F14D4"/>
    <w:rsid w:val="005F1E76"/>
    <w:rsid w:val="005F2122"/>
    <w:rsid w:val="005F2B27"/>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955"/>
    <w:rsid w:val="00600BC4"/>
    <w:rsid w:val="00600BD2"/>
    <w:rsid w:val="00600C49"/>
    <w:rsid w:val="006010E1"/>
    <w:rsid w:val="0060117E"/>
    <w:rsid w:val="00602B5F"/>
    <w:rsid w:val="00602D74"/>
    <w:rsid w:val="00603004"/>
    <w:rsid w:val="00603459"/>
    <w:rsid w:val="00603CC9"/>
    <w:rsid w:val="00603DBA"/>
    <w:rsid w:val="0060402B"/>
    <w:rsid w:val="00604277"/>
    <w:rsid w:val="00604447"/>
    <w:rsid w:val="00604DC9"/>
    <w:rsid w:val="00604FCF"/>
    <w:rsid w:val="006050ED"/>
    <w:rsid w:val="00605362"/>
    <w:rsid w:val="0060537D"/>
    <w:rsid w:val="00605C11"/>
    <w:rsid w:val="00605D96"/>
    <w:rsid w:val="00606440"/>
    <w:rsid w:val="006071FE"/>
    <w:rsid w:val="006073EA"/>
    <w:rsid w:val="006078C2"/>
    <w:rsid w:val="00607A05"/>
    <w:rsid w:val="00607EFD"/>
    <w:rsid w:val="006105A2"/>
    <w:rsid w:val="0061085F"/>
    <w:rsid w:val="006113BA"/>
    <w:rsid w:val="0061178B"/>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5D58"/>
    <w:rsid w:val="00616134"/>
    <w:rsid w:val="00616153"/>
    <w:rsid w:val="00616815"/>
    <w:rsid w:val="00616835"/>
    <w:rsid w:val="00616A4E"/>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3F78"/>
    <w:rsid w:val="006243BF"/>
    <w:rsid w:val="00624E1C"/>
    <w:rsid w:val="00624E64"/>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ADD"/>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0FB2"/>
    <w:rsid w:val="0064110C"/>
    <w:rsid w:val="006414FF"/>
    <w:rsid w:val="00641BFD"/>
    <w:rsid w:val="00641DF7"/>
    <w:rsid w:val="00642224"/>
    <w:rsid w:val="0064233A"/>
    <w:rsid w:val="006431A0"/>
    <w:rsid w:val="00643B88"/>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2CC6"/>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2B87"/>
    <w:rsid w:val="00663029"/>
    <w:rsid w:val="00663046"/>
    <w:rsid w:val="006637FF"/>
    <w:rsid w:val="006639D3"/>
    <w:rsid w:val="00663A75"/>
    <w:rsid w:val="00663F00"/>
    <w:rsid w:val="00664013"/>
    <w:rsid w:val="0066418A"/>
    <w:rsid w:val="00664475"/>
    <w:rsid w:val="00664ECD"/>
    <w:rsid w:val="006657E4"/>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3D18"/>
    <w:rsid w:val="00674317"/>
    <w:rsid w:val="00674840"/>
    <w:rsid w:val="00674964"/>
    <w:rsid w:val="00674C6E"/>
    <w:rsid w:val="00675EF4"/>
    <w:rsid w:val="00676F65"/>
    <w:rsid w:val="00677831"/>
    <w:rsid w:val="006779CB"/>
    <w:rsid w:val="00677A77"/>
    <w:rsid w:val="006803C4"/>
    <w:rsid w:val="00680467"/>
    <w:rsid w:val="0068086A"/>
    <w:rsid w:val="0068087C"/>
    <w:rsid w:val="00680B7E"/>
    <w:rsid w:val="0068184A"/>
    <w:rsid w:val="00681927"/>
    <w:rsid w:val="00681F9B"/>
    <w:rsid w:val="00682215"/>
    <w:rsid w:val="00683408"/>
    <w:rsid w:val="00683B94"/>
    <w:rsid w:val="00683CFC"/>
    <w:rsid w:val="00683F27"/>
    <w:rsid w:val="006842FD"/>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79E"/>
    <w:rsid w:val="006A2935"/>
    <w:rsid w:val="006A29A1"/>
    <w:rsid w:val="006A2C88"/>
    <w:rsid w:val="006A34EF"/>
    <w:rsid w:val="006A3CAE"/>
    <w:rsid w:val="006A4A12"/>
    <w:rsid w:val="006A4E44"/>
    <w:rsid w:val="006A51E4"/>
    <w:rsid w:val="006A5CC2"/>
    <w:rsid w:val="006A5E95"/>
    <w:rsid w:val="006A5F42"/>
    <w:rsid w:val="006A5FEA"/>
    <w:rsid w:val="006A6103"/>
    <w:rsid w:val="006A6255"/>
    <w:rsid w:val="006A65AD"/>
    <w:rsid w:val="006A6690"/>
    <w:rsid w:val="006A6813"/>
    <w:rsid w:val="006A68C5"/>
    <w:rsid w:val="006A6B84"/>
    <w:rsid w:val="006A71EB"/>
    <w:rsid w:val="006B0452"/>
    <w:rsid w:val="006B04B5"/>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5BAE"/>
    <w:rsid w:val="006B62A5"/>
    <w:rsid w:val="006B712A"/>
    <w:rsid w:val="006B71A7"/>
    <w:rsid w:val="006B7B15"/>
    <w:rsid w:val="006B7FA1"/>
    <w:rsid w:val="006B7FB0"/>
    <w:rsid w:val="006C031B"/>
    <w:rsid w:val="006C0913"/>
    <w:rsid w:val="006C099E"/>
    <w:rsid w:val="006C0D78"/>
    <w:rsid w:val="006C14DC"/>
    <w:rsid w:val="006C17A0"/>
    <w:rsid w:val="006C17D4"/>
    <w:rsid w:val="006C2BCD"/>
    <w:rsid w:val="006C2CC5"/>
    <w:rsid w:val="006C3C4A"/>
    <w:rsid w:val="006C51E4"/>
    <w:rsid w:val="006C5AAA"/>
    <w:rsid w:val="006C66CD"/>
    <w:rsid w:val="006C6780"/>
    <w:rsid w:val="006C67DA"/>
    <w:rsid w:val="006C69E6"/>
    <w:rsid w:val="006C7300"/>
    <w:rsid w:val="006C7CCE"/>
    <w:rsid w:val="006D000D"/>
    <w:rsid w:val="006D01BE"/>
    <w:rsid w:val="006D04BE"/>
    <w:rsid w:val="006D07D3"/>
    <w:rsid w:val="006D0921"/>
    <w:rsid w:val="006D1198"/>
    <w:rsid w:val="006D1438"/>
    <w:rsid w:val="006D18F6"/>
    <w:rsid w:val="006D1B6C"/>
    <w:rsid w:val="006D2353"/>
    <w:rsid w:val="006D27E3"/>
    <w:rsid w:val="006D28E7"/>
    <w:rsid w:val="006D2BFA"/>
    <w:rsid w:val="006D2C83"/>
    <w:rsid w:val="006D2F95"/>
    <w:rsid w:val="006D3A60"/>
    <w:rsid w:val="006D3DD5"/>
    <w:rsid w:val="006D3EB1"/>
    <w:rsid w:val="006D4135"/>
    <w:rsid w:val="006D425F"/>
    <w:rsid w:val="006D466A"/>
    <w:rsid w:val="006D472D"/>
    <w:rsid w:val="006D4818"/>
    <w:rsid w:val="006D6610"/>
    <w:rsid w:val="006D70F2"/>
    <w:rsid w:val="006D780E"/>
    <w:rsid w:val="006D7854"/>
    <w:rsid w:val="006D7860"/>
    <w:rsid w:val="006E00C0"/>
    <w:rsid w:val="006E09F2"/>
    <w:rsid w:val="006E1476"/>
    <w:rsid w:val="006E1942"/>
    <w:rsid w:val="006E1B4C"/>
    <w:rsid w:val="006E1DB8"/>
    <w:rsid w:val="006E1E3F"/>
    <w:rsid w:val="006E29ED"/>
    <w:rsid w:val="006E2D9C"/>
    <w:rsid w:val="006E4C6B"/>
    <w:rsid w:val="006E4F55"/>
    <w:rsid w:val="006E53E9"/>
    <w:rsid w:val="006E54A6"/>
    <w:rsid w:val="006E5777"/>
    <w:rsid w:val="006E5B9E"/>
    <w:rsid w:val="006E5E46"/>
    <w:rsid w:val="006E6236"/>
    <w:rsid w:val="006E649F"/>
    <w:rsid w:val="006E6785"/>
    <w:rsid w:val="006E721C"/>
    <w:rsid w:val="006E7461"/>
    <w:rsid w:val="006E7556"/>
    <w:rsid w:val="006E7815"/>
    <w:rsid w:val="006E786D"/>
    <w:rsid w:val="006F003B"/>
    <w:rsid w:val="006F12DD"/>
    <w:rsid w:val="006F1C0A"/>
    <w:rsid w:val="006F20F5"/>
    <w:rsid w:val="006F2599"/>
    <w:rsid w:val="006F25AF"/>
    <w:rsid w:val="006F26AF"/>
    <w:rsid w:val="006F361E"/>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80C"/>
    <w:rsid w:val="007018C6"/>
    <w:rsid w:val="00701945"/>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730"/>
    <w:rsid w:val="00716ABD"/>
    <w:rsid w:val="00720342"/>
    <w:rsid w:val="00720EA6"/>
    <w:rsid w:val="007214C6"/>
    <w:rsid w:val="007214E3"/>
    <w:rsid w:val="007218FC"/>
    <w:rsid w:val="00721FDF"/>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102"/>
    <w:rsid w:val="0073536E"/>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106"/>
    <w:rsid w:val="00741214"/>
    <w:rsid w:val="00741298"/>
    <w:rsid w:val="00741328"/>
    <w:rsid w:val="007417B1"/>
    <w:rsid w:val="007435AB"/>
    <w:rsid w:val="00744F18"/>
    <w:rsid w:val="00746073"/>
    <w:rsid w:val="00746F14"/>
    <w:rsid w:val="00747316"/>
    <w:rsid w:val="00747434"/>
    <w:rsid w:val="00747749"/>
    <w:rsid w:val="0074783D"/>
    <w:rsid w:val="00747CCD"/>
    <w:rsid w:val="00747D2C"/>
    <w:rsid w:val="00750255"/>
    <w:rsid w:val="007508B8"/>
    <w:rsid w:val="00750A6C"/>
    <w:rsid w:val="00750F15"/>
    <w:rsid w:val="00751280"/>
    <w:rsid w:val="00751D83"/>
    <w:rsid w:val="007531D3"/>
    <w:rsid w:val="00754359"/>
    <w:rsid w:val="00754B76"/>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0E3"/>
    <w:rsid w:val="007656AF"/>
    <w:rsid w:val="00765A38"/>
    <w:rsid w:val="00766275"/>
    <w:rsid w:val="0076696B"/>
    <w:rsid w:val="007672C9"/>
    <w:rsid w:val="007679B9"/>
    <w:rsid w:val="00767A83"/>
    <w:rsid w:val="00767DDE"/>
    <w:rsid w:val="00771D84"/>
    <w:rsid w:val="007725B4"/>
    <w:rsid w:val="00772D94"/>
    <w:rsid w:val="00772F50"/>
    <w:rsid w:val="00773785"/>
    <w:rsid w:val="00773CBD"/>
    <w:rsid w:val="0077418F"/>
    <w:rsid w:val="00774977"/>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28D7"/>
    <w:rsid w:val="0078452F"/>
    <w:rsid w:val="0078464F"/>
    <w:rsid w:val="00784CC4"/>
    <w:rsid w:val="00784F39"/>
    <w:rsid w:val="00785429"/>
    <w:rsid w:val="00786098"/>
    <w:rsid w:val="0078665D"/>
    <w:rsid w:val="00786EB8"/>
    <w:rsid w:val="00787D28"/>
    <w:rsid w:val="0079000C"/>
    <w:rsid w:val="00790911"/>
    <w:rsid w:val="00790B29"/>
    <w:rsid w:val="00790B3E"/>
    <w:rsid w:val="00790D7B"/>
    <w:rsid w:val="00790D93"/>
    <w:rsid w:val="00791CD7"/>
    <w:rsid w:val="00791F2C"/>
    <w:rsid w:val="007923B8"/>
    <w:rsid w:val="0079299D"/>
    <w:rsid w:val="00792D22"/>
    <w:rsid w:val="007938EF"/>
    <w:rsid w:val="0079430D"/>
    <w:rsid w:val="007947EB"/>
    <w:rsid w:val="00794B68"/>
    <w:rsid w:val="007950CA"/>
    <w:rsid w:val="007953B9"/>
    <w:rsid w:val="0079697B"/>
    <w:rsid w:val="00796AD2"/>
    <w:rsid w:val="0079754C"/>
    <w:rsid w:val="007A0657"/>
    <w:rsid w:val="007A0A4A"/>
    <w:rsid w:val="007A1395"/>
    <w:rsid w:val="007A1908"/>
    <w:rsid w:val="007A22E9"/>
    <w:rsid w:val="007A24A2"/>
    <w:rsid w:val="007A24EB"/>
    <w:rsid w:val="007A25CC"/>
    <w:rsid w:val="007A282D"/>
    <w:rsid w:val="007A331E"/>
    <w:rsid w:val="007A3B34"/>
    <w:rsid w:val="007A3BD0"/>
    <w:rsid w:val="007A4C6D"/>
    <w:rsid w:val="007A4F2F"/>
    <w:rsid w:val="007A644F"/>
    <w:rsid w:val="007A687C"/>
    <w:rsid w:val="007A69D4"/>
    <w:rsid w:val="007A6B97"/>
    <w:rsid w:val="007A6FEB"/>
    <w:rsid w:val="007A7CE5"/>
    <w:rsid w:val="007B04E7"/>
    <w:rsid w:val="007B07CA"/>
    <w:rsid w:val="007B08EE"/>
    <w:rsid w:val="007B0C6A"/>
    <w:rsid w:val="007B11D2"/>
    <w:rsid w:val="007B19CE"/>
    <w:rsid w:val="007B1E12"/>
    <w:rsid w:val="007B2DC1"/>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C7A7B"/>
    <w:rsid w:val="007D07FC"/>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80C"/>
    <w:rsid w:val="007E0157"/>
    <w:rsid w:val="007E02CE"/>
    <w:rsid w:val="007E0683"/>
    <w:rsid w:val="007E0E8C"/>
    <w:rsid w:val="007E103C"/>
    <w:rsid w:val="007E1221"/>
    <w:rsid w:val="007E24B8"/>
    <w:rsid w:val="007E300C"/>
    <w:rsid w:val="007E3133"/>
    <w:rsid w:val="007E32A7"/>
    <w:rsid w:val="007E3738"/>
    <w:rsid w:val="007E389E"/>
    <w:rsid w:val="007E3995"/>
    <w:rsid w:val="007E39F0"/>
    <w:rsid w:val="007E3F65"/>
    <w:rsid w:val="007E4AD7"/>
    <w:rsid w:val="007E50D9"/>
    <w:rsid w:val="007E5253"/>
    <w:rsid w:val="007E5648"/>
    <w:rsid w:val="007E57A5"/>
    <w:rsid w:val="007E5B0E"/>
    <w:rsid w:val="007E5CB8"/>
    <w:rsid w:val="007E61F7"/>
    <w:rsid w:val="007E6339"/>
    <w:rsid w:val="007E636B"/>
    <w:rsid w:val="007E650F"/>
    <w:rsid w:val="007E6596"/>
    <w:rsid w:val="007E666A"/>
    <w:rsid w:val="007E681E"/>
    <w:rsid w:val="007E68F6"/>
    <w:rsid w:val="007E6A95"/>
    <w:rsid w:val="007E6ACE"/>
    <w:rsid w:val="007E6B0B"/>
    <w:rsid w:val="007E6B84"/>
    <w:rsid w:val="007E6D39"/>
    <w:rsid w:val="007E6EF9"/>
    <w:rsid w:val="007E7814"/>
    <w:rsid w:val="007E7972"/>
    <w:rsid w:val="007E7C59"/>
    <w:rsid w:val="007F02C9"/>
    <w:rsid w:val="007F0511"/>
    <w:rsid w:val="007F087C"/>
    <w:rsid w:val="007F16D3"/>
    <w:rsid w:val="007F1FC9"/>
    <w:rsid w:val="007F2093"/>
    <w:rsid w:val="007F2AE5"/>
    <w:rsid w:val="007F2B8F"/>
    <w:rsid w:val="007F2EC7"/>
    <w:rsid w:val="007F2FAF"/>
    <w:rsid w:val="007F31E1"/>
    <w:rsid w:val="007F3400"/>
    <w:rsid w:val="007F370B"/>
    <w:rsid w:val="007F49A4"/>
    <w:rsid w:val="007F4DCC"/>
    <w:rsid w:val="007F52E1"/>
    <w:rsid w:val="007F53A1"/>
    <w:rsid w:val="007F554D"/>
    <w:rsid w:val="007F56C3"/>
    <w:rsid w:val="007F5EA8"/>
    <w:rsid w:val="007F5FEB"/>
    <w:rsid w:val="007F67F7"/>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17A"/>
    <w:rsid w:val="00804C08"/>
    <w:rsid w:val="00804C68"/>
    <w:rsid w:val="00804D1C"/>
    <w:rsid w:val="008052B1"/>
    <w:rsid w:val="00805337"/>
    <w:rsid w:val="008055DA"/>
    <w:rsid w:val="0080582D"/>
    <w:rsid w:val="008059CD"/>
    <w:rsid w:val="00805AB1"/>
    <w:rsid w:val="00805D11"/>
    <w:rsid w:val="00805F72"/>
    <w:rsid w:val="0080756C"/>
    <w:rsid w:val="00807FAE"/>
    <w:rsid w:val="00810322"/>
    <w:rsid w:val="00810325"/>
    <w:rsid w:val="00810D1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3C17"/>
    <w:rsid w:val="008241C6"/>
    <w:rsid w:val="008243C9"/>
    <w:rsid w:val="00824620"/>
    <w:rsid w:val="00824831"/>
    <w:rsid w:val="008251AB"/>
    <w:rsid w:val="008255A4"/>
    <w:rsid w:val="008257ED"/>
    <w:rsid w:val="00825ABA"/>
    <w:rsid w:val="008263FD"/>
    <w:rsid w:val="008275D0"/>
    <w:rsid w:val="008278E9"/>
    <w:rsid w:val="008300FC"/>
    <w:rsid w:val="00830AD8"/>
    <w:rsid w:val="0083102D"/>
    <w:rsid w:val="008311F1"/>
    <w:rsid w:val="00831204"/>
    <w:rsid w:val="00831208"/>
    <w:rsid w:val="00831253"/>
    <w:rsid w:val="008313BC"/>
    <w:rsid w:val="008322C9"/>
    <w:rsid w:val="008324B8"/>
    <w:rsid w:val="0083279B"/>
    <w:rsid w:val="00832B4A"/>
    <w:rsid w:val="00832B94"/>
    <w:rsid w:val="00832FB1"/>
    <w:rsid w:val="008330EC"/>
    <w:rsid w:val="008332D5"/>
    <w:rsid w:val="00833527"/>
    <w:rsid w:val="0083359D"/>
    <w:rsid w:val="0083385A"/>
    <w:rsid w:val="00833B44"/>
    <w:rsid w:val="00833D61"/>
    <w:rsid w:val="00833D71"/>
    <w:rsid w:val="00835378"/>
    <w:rsid w:val="00835A02"/>
    <w:rsid w:val="00836387"/>
    <w:rsid w:val="0083656D"/>
    <w:rsid w:val="00836E21"/>
    <w:rsid w:val="0083705E"/>
    <w:rsid w:val="008372F5"/>
    <w:rsid w:val="00837428"/>
    <w:rsid w:val="0083782E"/>
    <w:rsid w:val="0083796E"/>
    <w:rsid w:val="00840481"/>
    <w:rsid w:val="00840BF1"/>
    <w:rsid w:val="008411DC"/>
    <w:rsid w:val="008414B4"/>
    <w:rsid w:val="00841859"/>
    <w:rsid w:val="00842013"/>
    <w:rsid w:val="00842213"/>
    <w:rsid w:val="008429CF"/>
    <w:rsid w:val="0084405B"/>
    <w:rsid w:val="008443C4"/>
    <w:rsid w:val="008446E2"/>
    <w:rsid w:val="0084493A"/>
    <w:rsid w:val="00844CEC"/>
    <w:rsid w:val="00844E0E"/>
    <w:rsid w:val="00845630"/>
    <w:rsid w:val="00845896"/>
    <w:rsid w:val="00845B40"/>
    <w:rsid w:val="008461D0"/>
    <w:rsid w:val="008466CC"/>
    <w:rsid w:val="0084708B"/>
    <w:rsid w:val="00847E19"/>
    <w:rsid w:val="00850BB2"/>
    <w:rsid w:val="00850CD3"/>
    <w:rsid w:val="0085112C"/>
    <w:rsid w:val="00851263"/>
    <w:rsid w:val="008517F4"/>
    <w:rsid w:val="0085183E"/>
    <w:rsid w:val="00851FBF"/>
    <w:rsid w:val="00852FCF"/>
    <w:rsid w:val="008536D6"/>
    <w:rsid w:val="00853766"/>
    <w:rsid w:val="00854E60"/>
    <w:rsid w:val="00854F1F"/>
    <w:rsid w:val="00855B7B"/>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263"/>
    <w:rsid w:val="00873340"/>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22DD"/>
    <w:rsid w:val="008833F1"/>
    <w:rsid w:val="00883C32"/>
    <w:rsid w:val="00883CD5"/>
    <w:rsid w:val="00883E72"/>
    <w:rsid w:val="00883E9B"/>
    <w:rsid w:val="00884360"/>
    <w:rsid w:val="00884ADD"/>
    <w:rsid w:val="008854B3"/>
    <w:rsid w:val="00885CDD"/>
    <w:rsid w:val="008862EF"/>
    <w:rsid w:val="008874C6"/>
    <w:rsid w:val="00887874"/>
    <w:rsid w:val="00887BF6"/>
    <w:rsid w:val="00887E41"/>
    <w:rsid w:val="0089054E"/>
    <w:rsid w:val="008907FD"/>
    <w:rsid w:val="00890F02"/>
    <w:rsid w:val="008920B9"/>
    <w:rsid w:val="008922EC"/>
    <w:rsid w:val="00892887"/>
    <w:rsid w:val="00892D75"/>
    <w:rsid w:val="008934C0"/>
    <w:rsid w:val="00893BB7"/>
    <w:rsid w:val="008941DB"/>
    <w:rsid w:val="008944F8"/>
    <w:rsid w:val="00894546"/>
    <w:rsid w:val="0089482E"/>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49"/>
    <w:rsid w:val="008A5DDC"/>
    <w:rsid w:val="008A5E8A"/>
    <w:rsid w:val="008A5FC8"/>
    <w:rsid w:val="008A66F4"/>
    <w:rsid w:val="008A7254"/>
    <w:rsid w:val="008A7474"/>
    <w:rsid w:val="008B060F"/>
    <w:rsid w:val="008B09C1"/>
    <w:rsid w:val="008B0D56"/>
    <w:rsid w:val="008B131B"/>
    <w:rsid w:val="008B176E"/>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96B"/>
    <w:rsid w:val="008B5B36"/>
    <w:rsid w:val="008B5D4D"/>
    <w:rsid w:val="008B60D9"/>
    <w:rsid w:val="008B6162"/>
    <w:rsid w:val="008B65D2"/>
    <w:rsid w:val="008B706F"/>
    <w:rsid w:val="008B757C"/>
    <w:rsid w:val="008B7732"/>
    <w:rsid w:val="008B7E35"/>
    <w:rsid w:val="008C04DF"/>
    <w:rsid w:val="008C082D"/>
    <w:rsid w:val="008C1041"/>
    <w:rsid w:val="008C1880"/>
    <w:rsid w:val="008C1897"/>
    <w:rsid w:val="008C1971"/>
    <w:rsid w:val="008C2571"/>
    <w:rsid w:val="008C267F"/>
    <w:rsid w:val="008C2AD0"/>
    <w:rsid w:val="008C2FA8"/>
    <w:rsid w:val="008C31AE"/>
    <w:rsid w:val="008C3BC3"/>
    <w:rsid w:val="008C452F"/>
    <w:rsid w:val="008C4AF5"/>
    <w:rsid w:val="008C4B6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0AD"/>
    <w:rsid w:val="008D3ACE"/>
    <w:rsid w:val="008D3C0D"/>
    <w:rsid w:val="008D3C88"/>
    <w:rsid w:val="008D4E7E"/>
    <w:rsid w:val="008D51CC"/>
    <w:rsid w:val="008D5B0F"/>
    <w:rsid w:val="008D648F"/>
    <w:rsid w:val="008D6A78"/>
    <w:rsid w:val="008D6B57"/>
    <w:rsid w:val="008D6C14"/>
    <w:rsid w:val="008D76C3"/>
    <w:rsid w:val="008D7A55"/>
    <w:rsid w:val="008E0BE2"/>
    <w:rsid w:val="008E0CD1"/>
    <w:rsid w:val="008E0D43"/>
    <w:rsid w:val="008E134B"/>
    <w:rsid w:val="008E1CB2"/>
    <w:rsid w:val="008E31A9"/>
    <w:rsid w:val="008E344C"/>
    <w:rsid w:val="008E3E8D"/>
    <w:rsid w:val="008E4C62"/>
    <w:rsid w:val="008E4F95"/>
    <w:rsid w:val="008E5171"/>
    <w:rsid w:val="008E5366"/>
    <w:rsid w:val="008E5533"/>
    <w:rsid w:val="008E775F"/>
    <w:rsid w:val="008E7E2D"/>
    <w:rsid w:val="008F1A30"/>
    <w:rsid w:val="008F1C6E"/>
    <w:rsid w:val="008F1FC1"/>
    <w:rsid w:val="008F2238"/>
    <w:rsid w:val="008F2691"/>
    <w:rsid w:val="008F2DF6"/>
    <w:rsid w:val="008F2E3D"/>
    <w:rsid w:val="008F35DC"/>
    <w:rsid w:val="008F4D52"/>
    <w:rsid w:val="008F4E41"/>
    <w:rsid w:val="008F5276"/>
    <w:rsid w:val="008F6222"/>
    <w:rsid w:val="008F65C2"/>
    <w:rsid w:val="008F665E"/>
    <w:rsid w:val="008F670B"/>
    <w:rsid w:val="008F6CF5"/>
    <w:rsid w:val="008F7A00"/>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38"/>
    <w:rsid w:val="00910AE9"/>
    <w:rsid w:val="009113C8"/>
    <w:rsid w:val="009129EF"/>
    <w:rsid w:val="0091310B"/>
    <w:rsid w:val="00913531"/>
    <w:rsid w:val="0091384B"/>
    <w:rsid w:val="00913F33"/>
    <w:rsid w:val="00914204"/>
    <w:rsid w:val="0091421B"/>
    <w:rsid w:val="00914306"/>
    <w:rsid w:val="00914392"/>
    <w:rsid w:val="009143B2"/>
    <w:rsid w:val="00915216"/>
    <w:rsid w:val="00915C7E"/>
    <w:rsid w:val="009166AF"/>
    <w:rsid w:val="0091684C"/>
    <w:rsid w:val="00917862"/>
    <w:rsid w:val="009205B1"/>
    <w:rsid w:val="009206C0"/>
    <w:rsid w:val="00922487"/>
    <w:rsid w:val="00922606"/>
    <w:rsid w:val="00922791"/>
    <w:rsid w:val="009229FA"/>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0B"/>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007"/>
    <w:rsid w:val="00942962"/>
    <w:rsid w:val="00943006"/>
    <w:rsid w:val="0094301B"/>
    <w:rsid w:val="00944A06"/>
    <w:rsid w:val="00944BB9"/>
    <w:rsid w:val="00944E0C"/>
    <w:rsid w:val="00945998"/>
    <w:rsid w:val="00945CE8"/>
    <w:rsid w:val="009469CB"/>
    <w:rsid w:val="00946C48"/>
    <w:rsid w:val="00946D8B"/>
    <w:rsid w:val="00946DD8"/>
    <w:rsid w:val="00946EFF"/>
    <w:rsid w:val="00946F6E"/>
    <w:rsid w:val="0094701B"/>
    <w:rsid w:val="009474C2"/>
    <w:rsid w:val="0094777A"/>
    <w:rsid w:val="00947A98"/>
    <w:rsid w:val="00947BC8"/>
    <w:rsid w:val="0095083A"/>
    <w:rsid w:val="00950D81"/>
    <w:rsid w:val="00951BD9"/>
    <w:rsid w:val="00952277"/>
    <w:rsid w:val="00952A05"/>
    <w:rsid w:val="00953831"/>
    <w:rsid w:val="00953F58"/>
    <w:rsid w:val="009543EB"/>
    <w:rsid w:val="00954978"/>
    <w:rsid w:val="00954B1B"/>
    <w:rsid w:val="00957B9C"/>
    <w:rsid w:val="00957C86"/>
    <w:rsid w:val="0096019A"/>
    <w:rsid w:val="009608F4"/>
    <w:rsid w:val="00960F15"/>
    <w:rsid w:val="009617C5"/>
    <w:rsid w:val="00961812"/>
    <w:rsid w:val="00961A98"/>
    <w:rsid w:val="009620E6"/>
    <w:rsid w:val="009623AB"/>
    <w:rsid w:val="009628F8"/>
    <w:rsid w:val="009629A0"/>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87"/>
    <w:rsid w:val="009737D9"/>
    <w:rsid w:val="00973C29"/>
    <w:rsid w:val="00973F7E"/>
    <w:rsid w:val="0097504F"/>
    <w:rsid w:val="009758E3"/>
    <w:rsid w:val="009763C4"/>
    <w:rsid w:val="00976C4F"/>
    <w:rsid w:val="009772F1"/>
    <w:rsid w:val="009779A7"/>
    <w:rsid w:val="00977A6B"/>
    <w:rsid w:val="009803F1"/>
    <w:rsid w:val="009807B4"/>
    <w:rsid w:val="0098182A"/>
    <w:rsid w:val="009828C6"/>
    <w:rsid w:val="00982964"/>
    <w:rsid w:val="00983A84"/>
    <w:rsid w:val="00983B4C"/>
    <w:rsid w:val="00983DFB"/>
    <w:rsid w:val="009844F7"/>
    <w:rsid w:val="00984753"/>
    <w:rsid w:val="00984AA1"/>
    <w:rsid w:val="00985009"/>
    <w:rsid w:val="00985462"/>
    <w:rsid w:val="00985463"/>
    <w:rsid w:val="0098582B"/>
    <w:rsid w:val="00985FE7"/>
    <w:rsid w:val="00986029"/>
    <w:rsid w:val="009861AC"/>
    <w:rsid w:val="00986833"/>
    <w:rsid w:val="00986927"/>
    <w:rsid w:val="0099079E"/>
    <w:rsid w:val="0099188F"/>
    <w:rsid w:val="0099189A"/>
    <w:rsid w:val="00991F5D"/>
    <w:rsid w:val="00992018"/>
    <w:rsid w:val="00992508"/>
    <w:rsid w:val="0099281E"/>
    <w:rsid w:val="00992870"/>
    <w:rsid w:val="009930B9"/>
    <w:rsid w:val="00993463"/>
    <w:rsid w:val="009934E2"/>
    <w:rsid w:val="00993AB6"/>
    <w:rsid w:val="00993DDC"/>
    <w:rsid w:val="00994079"/>
    <w:rsid w:val="0099468B"/>
    <w:rsid w:val="00994F59"/>
    <w:rsid w:val="00995933"/>
    <w:rsid w:val="00995FFD"/>
    <w:rsid w:val="00996A15"/>
    <w:rsid w:val="00996CD6"/>
    <w:rsid w:val="009975FD"/>
    <w:rsid w:val="00997F4B"/>
    <w:rsid w:val="009A0AE7"/>
    <w:rsid w:val="009A0B5D"/>
    <w:rsid w:val="009A244C"/>
    <w:rsid w:val="009A275C"/>
    <w:rsid w:val="009A2BBB"/>
    <w:rsid w:val="009A2BBD"/>
    <w:rsid w:val="009A2C08"/>
    <w:rsid w:val="009A2CD1"/>
    <w:rsid w:val="009A2F2B"/>
    <w:rsid w:val="009A35A6"/>
    <w:rsid w:val="009A3612"/>
    <w:rsid w:val="009A4059"/>
    <w:rsid w:val="009A44C8"/>
    <w:rsid w:val="009A45B0"/>
    <w:rsid w:val="009A4755"/>
    <w:rsid w:val="009A4EAB"/>
    <w:rsid w:val="009A5BCC"/>
    <w:rsid w:val="009A5F58"/>
    <w:rsid w:val="009A6A6F"/>
    <w:rsid w:val="009A735F"/>
    <w:rsid w:val="009A7480"/>
    <w:rsid w:val="009A7634"/>
    <w:rsid w:val="009B07DC"/>
    <w:rsid w:val="009B0B5B"/>
    <w:rsid w:val="009B1226"/>
    <w:rsid w:val="009B13B9"/>
    <w:rsid w:val="009B1AD4"/>
    <w:rsid w:val="009B1B69"/>
    <w:rsid w:val="009B1D67"/>
    <w:rsid w:val="009B26AB"/>
    <w:rsid w:val="009B2D99"/>
    <w:rsid w:val="009B3198"/>
    <w:rsid w:val="009B31CF"/>
    <w:rsid w:val="009B31D7"/>
    <w:rsid w:val="009B345F"/>
    <w:rsid w:val="009B3FC7"/>
    <w:rsid w:val="009B47EE"/>
    <w:rsid w:val="009B48E1"/>
    <w:rsid w:val="009B4F73"/>
    <w:rsid w:val="009B533B"/>
    <w:rsid w:val="009B546F"/>
    <w:rsid w:val="009B5A67"/>
    <w:rsid w:val="009B5D30"/>
    <w:rsid w:val="009B6C35"/>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1F5"/>
    <w:rsid w:val="009C5CA0"/>
    <w:rsid w:val="009C6083"/>
    <w:rsid w:val="009C638B"/>
    <w:rsid w:val="009C7998"/>
    <w:rsid w:val="009C7AEF"/>
    <w:rsid w:val="009C7B72"/>
    <w:rsid w:val="009D0351"/>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4A93"/>
    <w:rsid w:val="009E5252"/>
    <w:rsid w:val="009E5B74"/>
    <w:rsid w:val="009E604B"/>
    <w:rsid w:val="009E644A"/>
    <w:rsid w:val="009E6B51"/>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328"/>
    <w:rsid w:val="00A06502"/>
    <w:rsid w:val="00A07A85"/>
    <w:rsid w:val="00A07C78"/>
    <w:rsid w:val="00A07E04"/>
    <w:rsid w:val="00A105AE"/>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663"/>
    <w:rsid w:val="00A14D22"/>
    <w:rsid w:val="00A14F1F"/>
    <w:rsid w:val="00A15328"/>
    <w:rsid w:val="00A15D7C"/>
    <w:rsid w:val="00A16688"/>
    <w:rsid w:val="00A16911"/>
    <w:rsid w:val="00A1791D"/>
    <w:rsid w:val="00A200A1"/>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3B4"/>
    <w:rsid w:val="00A2678B"/>
    <w:rsid w:val="00A26960"/>
    <w:rsid w:val="00A270F1"/>
    <w:rsid w:val="00A30B98"/>
    <w:rsid w:val="00A31884"/>
    <w:rsid w:val="00A31A3C"/>
    <w:rsid w:val="00A320C1"/>
    <w:rsid w:val="00A321B6"/>
    <w:rsid w:val="00A32C8A"/>
    <w:rsid w:val="00A32E8A"/>
    <w:rsid w:val="00A33F37"/>
    <w:rsid w:val="00A342AB"/>
    <w:rsid w:val="00A34481"/>
    <w:rsid w:val="00A34A91"/>
    <w:rsid w:val="00A34AE0"/>
    <w:rsid w:val="00A34DE6"/>
    <w:rsid w:val="00A34E2E"/>
    <w:rsid w:val="00A34F8A"/>
    <w:rsid w:val="00A356F4"/>
    <w:rsid w:val="00A35A96"/>
    <w:rsid w:val="00A35ABA"/>
    <w:rsid w:val="00A35C5C"/>
    <w:rsid w:val="00A35E95"/>
    <w:rsid w:val="00A361CA"/>
    <w:rsid w:val="00A3677E"/>
    <w:rsid w:val="00A36AB7"/>
    <w:rsid w:val="00A36ABB"/>
    <w:rsid w:val="00A373ED"/>
    <w:rsid w:val="00A374EB"/>
    <w:rsid w:val="00A3768F"/>
    <w:rsid w:val="00A37C27"/>
    <w:rsid w:val="00A40131"/>
    <w:rsid w:val="00A402A1"/>
    <w:rsid w:val="00A405F2"/>
    <w:rsid w:val="00A406E3"/>
    <w:rsid w:val="00A40CBD"/>
    <w:rsid w:val="00A41D8A"/>
    <w:rsid w:val="00A4274E"/>
    <w:rsid w:val="00A44175"/>
    <w:rsid w:val="00A44348"/>
    <w:rsid w:val="00A44D8F"/>
    <w:rsid w:val="00A45A85"/>
    <w:rsid w:val="00A46260"/>
    <w:rsid w:val="00A464DE"/>
    <w:rsid w:val="00A46777"/>
    <w:rsid w:val="00A46CF2"/>
    <w:rsid w:val="00A46E8E"/>
    <w:rsid w:val="00A46F7D"/>
    <w:rsid w:val="00A475B0"/>
    <w:rsid w:val="00A47B9A"/>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4AD"/>
    <w:rsid w:val="00A54E22"/>
    <w:rsid w:val="00A55140"/>
    <w:rsid w:val="00A5629A"/>
    <w:rsid w:val="00A562CA"/>
    <w:rsid w:val="00A56787"/>
    <w:rsid w:val="00A5694E"/>
    <w:rsid w:val="00A571AE"/>
    <w:rsid w:val="00A571FE"/>
    <w:rsid w:val="00A575B4"/>
    <w:rsid w:val="00A57948"/>
    <w:rsid w:val="00A5796A"/>
    <w:rsid w:val="00A57DDC"/>
    <w:rsid w:val="00A60300"/>
    <w:rsid w:val="00A60395"/>
    <w:rsid w:val="00A60480"/>
    <w:rsid w:val="00A60929"/>
    <w:rsid w:val="00A61063"/>
    <w:rsid w:val="00A61836"/>
    <w:rsid w:val="00A61B26"/>
    <w:rsid w:val="00A61D1D"/>
    <w:rsid w:val="00A61D8E"/>
    <w:rsid w:val="00A61EE9"/>
    <w:rsid w:val="00A622F0"/>
    <w:rsid w:val="00A6287E"/>
    <w:rsid w:val="00A63507"/>
    <w:rsid w:val="00A637C6"/>
    <w:rsid w:val="00A646ED"/>
    <w:rsid w:val="00A64A3F"/>
    <w:rsid w:val="00A64DC9"/>
    <w:rsid w:val="00A65280"/>
    <w:rsid w:val="00A65624"/>
    <w:rsid w:val="00A6710A"/>
    <w:rsid w:val="00A67354"/>
    <w:rsid w:val="00A67443"/>
    <w:rsid w:val="00A675BB"/>
    <w:rsid w:val="00A677DA"/>
    <w:rsid w:val="00A70DF7"/>
    <w:rsid w:val="00A70EB5"/>
    <w:rsid w:val="00A711F0"/>
    <w:rsid w:val="00A71593"/>
    <w:rsid w:val="00A7181B"/>
    <w:rsid w:val="00A71EFB"/>
    <w:rsid w:val="00A72644"/>
    <w:rsid w:val="00A72B79"/>
    <w:rsid w:val="00A730D8"/>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82F"/>
    <w:rsid w:val="00A82146"/>
    <w:rsid w:val="00A82545"/>
    <w:rsid w:val="00A82683"/>
    <w:rsid w:val="00A82B55"/>
    <w:rsid w:val="00A82C68"/>
    <w:rsid w:val="00A831B4"/>
    <w:rsid w:val="00A831D9"/>
    <w:rsid w:val="00A83508"/>
    <w:rsid w:val="00A83DC1"/>
    <w:rsid w:val="00A84646"/>
    <w:rsid w:val="00A856EB"/>
    <w:rsid w:val="00A86236"/>
    <w:rsid w:val="00A87401"/>
    <w:rsid w:val="00A875E3"/>
    <w:rsid w:val="00A87694"/>
    <w:rsid w:val="00A9022E"/>
    <w:rsid w:val="00A902D4"/>
    <w:rsid w:val="00A9079C"/>
    <w:rsid w:val="00A9098B"/>
    <w:rsid w:val="00A90C0D"/>
    <w:rsid w:val="00A90DF0"/>
    <w:rsid w:val="00A90FFB"/>
    <w:rsid w:val="00A91257"/>
    <w:rsid w:val="00A9209F"/>
    <w:rsid w:val="00A9235A"/>
    <w:rsid w:val="00A92728"/>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9E0"/>
    <w:rsid w:val="00AA1E32"/>
    <w:rsid w:val="00AA2A10"/>
    <w:rsid w:val="00AA2FBC"/>
    <w:rsid w:val="00AA3467"/>
    <w:rsid w:val="00AA3682"/>
    <w:rsid w:val="00AA397F"/>
    <w:rsid w:val="00AA3C77"/>
    <w:rsid w:val="00AA3F31"/>
    <w:rsid w:val="00AA437A"/>
    <w:rsid w:val="00AA4625"/>
    <w:rsid w:val="00AA472C"/>
    <w:rsid w:val="00AA4C8E"/>
    <w:rsid w:val="00AA5270"/>
    <w:rsid w:val="00AA5517"/>
    <w:rsid w:val="00AA6BB6"/>
    <w:rsid w:val="00AA6CCB"/>
    <w:rsid w:val="00AA7BCE"/>
    <w:rsid w:val="00AA7BD5"/>
    <w:rsid w:val="00AA7D57"/>
    <w:rsid w:val="00AB02E9"/>
    <w:rsid w:val="00AB034C"/>
    <w:rsid w:val="00AB0E5E"/>
    <w:rsid w:val="00AB0EAB"/>
    <w:rsid w:val="00AB1065"/>
    <w:rsid w:val="00AB10EA"/>
    <w:rsid w:val="00AB16B3"/>
    <w:rsid w:val="00AB1EFA"/>
    <w:rsid w:val="00AB1F1A"/>
    <w:rsid w:val="00AB2EE7"/>
    <w:rsid w:val="00AB31D7"/>
    <w:rsid w:val="00AB33AA"/>
    <w:rsid w:val="00AB3A0F"/>
    <w:rsid w:val="00AB3F0D"/>
    <w:rsid w:val="00AB4639"/>
    <w:rsid w:val="00AB492F"/>
    <w:rsid w:val="00AB53E4"/>
    <w:rsid w:val="00AB5467"/>
    <w:rsid w:val="00AB5488"/>
    <w:rsid w:val="00AB6007"/>
    <w:rsid w:val="00AB6EAC"/>
    <w:rsid w:val="00AB7D06"/>
    <w:rsid w:val="00AC00D2"/>
    <w:rsid w:val="00AC0699"/>
    <w:rsid w:val="00AC1696"/>
    <w:rsid w:val="00AC191A"/>
    <w:rsid w:val="00AC1D49"/>
    <w:rsid w:val="00AC252B"/>
    <w:rsid w:val="00AC2BEF"/>
    <w:rsid w:val="00AC2F08"/>
    <w:rsid w:val="00AC35B2"/>
    <w:rsid w:val="00AC3E9F"/>
    <w:rsid w:val="00AC4B39"/>
    <w:rsid w:val="00AC4C83"/>
    <w:rsid w:val="00AC4F34"/>
    <w:rsid w:val="00AC5062"/>
    <w:rsid w:val="00AC50BC"/>
    <w:rsid w:val="00AC6104"/>
    <w:rsid w:val="00AC63AC"/>
    <w:rsid w:val="00AC6EC2"/>
    <w:rsid w:val="00AC6FBC"/>
    <w:rsid w:val="00AC6FC6"/>
    <w:rsid w:val="00AD0265"/>
    <w:rsid w:val="00AD047A"/>
    <w:rsid w:val="00AD0DE9"/>
    <w:rsid w:val="00AD13C0"/>
    <w:rsid w:val="00AD189F"/>
    <w:rsid w:val="00AD1F3E"/>
    <w:rsid w:val="00AD2036"/>
    <w:rsid w:val="00AD22E3"/>
    <w:rsid w:val="00AD2971"/>
    <w:rsid w:val="00AD4439"/>
    <w:rsid w:val="00AD5499"/>
    <w:rsid w:val="00AD5631"/>
    <w:rsid w:val="00AD5DA2"/>
    <w:rsid w:val="00AD5FE2"/>
    <w:rsid w:val="00AD6689"/>
    <w:rsid w:val="00AD76F2"/>
    <w:rsid w:val="00AD7D03"/>
    <w:rsid w:val="00AD7DDC"/>
    <w:rsid w:val="00AE0677"/>
    <w:rsid w:val="00AE1224"/>
    <w:rsid w:val="00AE12C5"/>
    <w:rsid w:val="00AE169F"/>
    <w:rsid w:val="00AE18A3"/>
    <w:rsid w:val="00AE3505"/>
    <w:rsid w:val="00AE3756"/>
    <w:rsid w:val="00AE37D6"/>
    <w:rsid w:val="00AE3A4B"/>
    <w:rsid w:val="00AE3A63"/>
    <w:rsid w:val="00AE3E2E"/>
    <w:rsid w:val="00AE44DF"/>
    <w:rsid w:val="00AE4572"/>
    <w:rsid w:val="00AE4755"/>
    <w:rsid w:val="00AE53FF"/>
    <w:rsid w:val="00AE5416"/>
    <w:rsid w:val="00AE5435"/>
    <w:rsid w:val="00AE5C7D"/>
    <w:rsid w:val="00AE611A"/>
    <w:rsid w:val="00AE645C"/>
    <w:rsid w:val="00AE749F"/>
    <w:rsid w:val="00AE7DED"/>
    <w:rsid w:val="00AF2255"/>
    <w:rsid w:val="00AF2918"/>
    <w:rsid w:val="00AF3ABE"/>
    <w:rsid w:val="00AF49C5"/>
    <w:rsid w:val="00AF4CD3"/>
    <w:rsid w:val="00AF52E0"/>
    <w:rsid w:val="00AF5615"/>
    <w:rsid w:val="00AF598C"/>
    <w:rsid w:val="00AF5AF5"/>
    <w:rsid w:val="00AF6079"/>
    <w:rsid w:val="00AF6286"/>
    <w:rsid w:val="00AF6863"/>
    <w:rsid w:val="00AF6959"/>
    <w:rsid w:val="00AF7408"/>
    <w:rsid w:val="00AF7AC8"/>
    <w:rsid w:val="00AF7D5D"/>
    <w:rsid w:val="00AF7F9A"/>
    <w:rsid w:val="00B00520"/>
    <w:rsid w:val="00B00B25"/>
    <w:rsid w:val="00B00F8E"/>
    <w:rsid w:val="00B014D0"/>
    <w:rsid w:val="00B01E04"/>
    <w:rsid w:val="00B020E0"/>
    <w:rsid w:val="00B0226D"/>
    <w:rsid w:val="00B02580"/>
    <w:rsid w:val="00B02B66"/>
    <w:rsid w:val="00B02CD1"/>
    <w:rsid w:val="00B0355B"/>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07EDF"/>
    <w:rsid w:val="00B10058"/>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17B8C"/>
    <w:rsid w:val="00B20164"/>
    <w:rsid w:val="00B202C7"/>
    <w:rsid w:val="00B203F3"/>
    <w:rsid w:val="00B2101D"/>
    <w:rsid w:val="00B21035"/>
    <w:rsid w:val="00B210D6"/>
    <w:rsid w:val="00B21628"/>
    <w:rsid w:val="00B223BA"/>
    <w:rsid w:val="00B22718"/>
    <w:rsid w:val="00B23764"/>
    <w:rsid w:val="00B23939"/>
    <w:rsid w:val="00B23F81"/>
    <w:rsid w:val="00B23F8B"/>
    <w:rsid w:val="00B2412E"/>
    <w:rsid w:val="00B24204"/>
    <w:rsid w:val="00B24E27"/>
    <w:rsid w:val="00B24EB1"/>
    <w:rsid w:val="00B25562"/>
    <w:rsid w:val="00B259B3"/>
    <w:rsid w:val="00B25A59"/>
    <w:rsid w:val="00B25B00"/>
    <w:rsid w:val="00B25B73"/>
    <w:rsid w:val="00B2680C"/>
    <w:rsid w:val="00B26F60"/>
    <w:rsid w:val="00B276A4"/>
    <w:rsid w:val="00B27724"/>
    <w:rsid w:val="00B27905"/>
    <w:rsid w:val="00B306F3"/>
    <w:rsid w:val="00B30B42"/>
    <w:rsid w:val="00B30BC2"/>
    <w:rsid w:val="00B30BCA"/>
    <w:rsid w:val="00B30C63"/>
    <w:rsid w:val="00B30F3D"/>
    <w:rsid w:val="00B315B3"/>
    <w:rsid w:val="00B31645"/>
    <w:rsid w:val="00B32410"/>
    <w:rsid w:val="00B324CE"/>
    <w:rsid w:val="00B326ED"/>
    <w:rsid w:val="00B32AAE"/>
    <w:rsid w:val="00B32E8B"/>
    <w:rsid w:val="00B339BC"/>
    <w:rsid w:val="00B33D65"/>
    <w:rsid w:val="00B33EA5"/>
    <w:rsid w:val="00B33F5C"/>
    <w:rsid w:val="00B340AB"/>
    <w:rsid w:val="00B34514"/>
    <w:rsid w:val="00B34550"/>
    <w:rsid w:val="00B34F46"/>
    <w:rsid w:val="00B35219"/>
    <w:rsid w:val="00B35482"/>
    <w:rsid w:val="00B35F95"/>
    <w:rsid w:val="00B36AB5"/>
    <w:rsid w:val="00B36B18"/>
    <w:rsid w:val="00B36C69"/>
    <w:rsid w:val="00B37110"/>
    <w:rsid w:val="00B3755C"/>
    <w:rsid w:val="00B3775C"/>
    <w:rsid w:val="00B37837"/>
    <w:rsid w:val="00B37938"/>
    <w:rsid w:val="00B379BC"/>
    <w:rsid w:val="00B37D7D"/>
    <w:rsid w:val="00B37F7E"/>
    <w:rsid w:val="00B40375"/>
    <w:rsid w:val="00B412BD"/>
    <w:rsid w:val="00B419E4"/>
    <w:rsid w:val="00B41C6A"/>
    <w:rsid w:val="00B41CD6"/>
    <w:rsid w:val="00B41E8E"/>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57"/>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0F39"/>
    <w:rsid w:val="00B7126F"/>
    <w:rsid w:val="00B712C3"/>
    <w:rsid w:val="00B713FD"/>
    <w:rsid w:val="00B72A25"/>
    <w:rsid w:val="00B72B91"/>
    <w:rsid w:val="00B72C44"/>
    <w:rsid w:val="00B72F55"/>
    <w:rsid w:val="00B730E0"/>
    <w:rsid w:val="00B7367C"/>
    <w:rsid w:val="00B736F2"/>
    <w:rsid w:val="00B74361"/>
    <w:rsid w:val="00B75204"/>
    <w:rsid w:val="00B7574B"/>
    <w:rsid w:val="00B7615E"/>
    <w:rsid w:val="00B76B5C"/>
    <w:rsid w:val="00B76DB6"/>
    <w:rsid w:val="00B76EA0"/>
    <w:rsid w:val="00B775B0"/>
    <w:rsid w:val="00B77761"/>
    <w:rsid w:val="00B77D22"/>
    <w:rsid w:val="00B77DBF"/>
    <w:rsid w:val="00B801A6"/>
    <w:rsid w:val="00B80269"/>
    <w:rsid w:val="00B8044D"/>
    <w:rsid w:val="00B80979"/>
    <w:rsid w:val="00B810DF"/>
    <w:rsid w:val="00B816EB"/>
    <w:rsid w:val="00B81983"/>
    <w:rsid w:val="00B81F15"/>
    <w:rsid w:val="00B81FBB"/>
    <w:rsid w:val="00B823AE"/>
    <w:rsid w:val="00B827FD"/>
    <w:rsid w:val="00B837C2"/>
    <w:rsid w:val="00B8382B"/>
    <w:rsid w:val="00B83D49"/>
    <w:rsid w:val="00B83FC8"/>
    <w:rsid w:val="00B84851"/>
    <w:rsid w:val="00B85248"/>
    <w:rsid w:val="00B8533F"/>
    <w:rsid w:val="00B85414"/>
    <w:rsid w:val="00B85D6D"/>
    <w:rsid w:val="00B86002"/>
    <w:rsid w:val="00B863A8"/>
    <w:rsid w:val="00B863DC"/>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5E96"/>
    <w:rsid w:val="00B961CB"/>
    <w:rsid w:val="00B96C22"/>
    <w:rsid w:val="00B972D3"/>
    <w:rsid w:val="00B97C29"/>
    <w:rsid w:val="00BA0098"/>
    <w:rsid w:val="00BA010A"/>
    <w:rsid w:val="00BA036D"/>
    <w:rsid w:val="00BA0940"/>
    <w:rsid w:val="00BA0965"/>
    <w:rsid w:val="00BA1705"/>
    <w:rsid w:val="00BA2132"/>
    <w:rsid w:val="00BA22D3"/>
    <w:rsid w:val="00BA2524"/>
    <w:rsid w:val="00BA2BDE"/>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D7D"/>
    <w:rsid w:val="00BB3136"/>
    <w:rsid w:val="00BB3497"/>
    <w:rsid w:val="00BB3940"/>
    <w:rsid w:val="00BB4389"/>
    <w:rsid w:val="00BB5587"/>
    <w:rsid w:val="00BB5EB5"/>
    <w:rsid w:val="00BB5F6F"/>
    <w:rsid w:val="00BB611F"/>
    <w:rsid w:val="00BB61BE"/>
    <w:rsid w:val="00BB64A9"/>
    <w:rsid w:val="00BB6B61"/>
    <w:rsid w:val="00BB7191"/>
    <w:rsid w:val="00BB76D3"/>
    <w:rsid w:val="00BB7FBE"/>
    <w:rsid w:val="00BC0348"/>
    <w:rsid w:val="00BC0788"/>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01D"/>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8F0"/>
    <w:rsid w:val="00BD59E3"/>
    <w:rsid w:val="00BD672B"/>
    <w:rsid w:val="00BD7110"/>
    <w:rsid w:val="00BD771F"/>
    <w:rsid w:val="00BD7729"/>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2DD"/>
    <w:rsid w:val="00BE44F2"/>
    <w:rsid w:val="00BE60EF"/>
    <w:rsid w:val="00BE7B6F"/>
    <w:rsid w:val="00BF0A46"/>
    <w:rsid w:val="00BF0C9E"/>
    <w:rsid w:val="00BF0E8E"/>
    <w:rsid w:val="00BF17C6"/>
    <w:rsid w:val="00BF1A7F"/>
    <w:rsid w:val="00BF2647"/>
    <w:rsid w:val="00BF2E36"/>
    <w:rsid w:val="00BF3017"/>
    <w:rsid w:val="00BF3E91"/>
    <w:rsid w:val="00BF5324"/>
    <w:rsid w:val="00BF561D"/>
    <w:rsid w:val="00BF5652"/>
    <w:rsid w:val="00BF577F"/>
    <w:rsid w:val="00BF5A3F"/>
    <w:rsid w:val="00BF5B28"/>
    <w:rsid w:val="00BF70EF"/>
    <w:rsid w:val="00BF7266"/>
    <w:rsid w:val="00BF7734"/>
    <w:rsid w:val="00BF7A44"/>
    <w:rsid w:val="00BF7B93"/>
    <w:rsid w:val="00C00474"/>
    <w:rsid w:val="00C0072C"/>
    <w:rsid w:val="00C00F37"/>
    <w:rsid w:val="00C020EE"/>
    <w:rsid w:val="00C0247E"/>
    <w:rsid w:val="00C02A99"/>
    <w:rsid w:val="00C03F48"/>
    <w:rsid w:val="00C03F51"/>
    <w:rsid w:val="00C0422A"/>
    <w:rsid w:val="00C056F6"/>
    <w:rsid w:val="00C05A66"/>
    <w:rsid w:val="00C05C5B"/>
    <w:rsid w:val="00C05DDE"/>
    <w:rsid w:val="00C0648F"/>
    <w:rsid w:val="00C06812"/>
    <w:rsid w:val="00C068A8"/>
    <w:rsid w:val="00C074F2"/>
    <w:rsid w:val="00C10CC7"/>
    <w:rsid w:val="00C1112B"/>
    <w:rsid w:val="00C111ED"/>
    <w:rsid w:val="00C114D3"/>
    <w:rsid w:val="00C11CD0"/>
    <w:rsid w:val="00C11DF8"/>
    <w:rsid w:val="00C11F38"/>
    <w:rsid w:val="00C13225"/>
    <w:rsid w:val="00C136A2"/>
    <w:rsid w:val="00C143BD"/>
    <w:rsid w:val="00C149DC"/>
    <w:rsid w:val="00C14C86"/>
    <w:rsid w:val="00C15078"/>
    <w:rsid w:val="00C150EB"/>
    <w:rsid w:val="00C15313"/>
    <w:rsid w:val="00C15A5F"/>
    <w:rsid w:val="00C15D03"/>
    <w:rsid w:val="00C15E5C"/>
    <w:rsid w:val="00C15F63"/>
    <w:rsid w:val="00C17715"/>
    <w:rsid w:val="00C17B48"/>
    <w:rsid w:val="00C17E55"/>
    <w:rsid w:val="00C20227"/>
    <w:rsid w:val="00C2039E"/>
    <w:rsid w:val="00C20514"/>
    <w:rsid w:val="00C21875"/>
    <w:rsid w:val="00C21B5C"/>
    <w:rsid w:val="00C21F45"/>
    <w:rsid w:val="00C224B0"/>
    <w:rsid w:val="00C2265F"/>
    <w:rsid w:val="00C22706"/>
    <w:rsid w:val="00C22916"/>
    <w:rsid w:val="00C229F8"/>
    <w:rsid w:val="00C22DD5"/>
    <w:rsid w:val="00C232DB"/>
    <w:rsid w:val="00C2356F"/>
    <w:rsid w:val="00C2369A"/>
    <w:rsid w:val="00C24E8B"/>
    <w:rsid w:val="00C25365"/>
    <w:rsid w:val="00C2551B"/>
    <w:rsid w:val="00C25B02"/>
    <w:rsid w:val="00C25BA5"/>
    <w:rsid w:val="00C25BBE"/>
    <w:rsid w:val="00C270A4"/>
    <w:rsid w:val="00C27214"/>
    <w:rsid w:val="00C27BB6"/>
    <w:rsid w:val="00C30796"/>
    <w:rsid w:val="00C312AB"/>
    <w:rsid w:val="00C322F1"/>
    <w:rsid w:val="00C32678"/>
    <w:rsid w:val="00C32CFA"/>
    <w:rsid w:val="00C33284"/>
    <w:rsid w:val="00C33F76"/>
    <w:rsid w:val="00C34398"/>
    <w:rsid w:val="00C343E5"/>
    <w:rsid w:val="00C351A6"/>
    <w:rsid w:val="00C3559E"/>
    <w:rsid w:val="00C35A4C"/>
    <w:rsid w:val="00C35B25"/>
    <w:rsid w:val="00C35E0D"/>
    <w:rsid w:val="00C3616E"/>
    <w:rsid w:val="00C36FEF"/>
    <w:rsid w:val="00C37066"/>
    <w:rsid w:val="00C371FA"/>
    <w:rsid w:val="00C377A2"/>
    <w:rsid w:val="00C40754"/>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3E7"/>
    <w:rsid w:val="00C52DB8"/>
    <w:rsid w:val="00C53456"/>
    <w:rsid w:val="00C5397B"/>
    <w:rsid w:val="00C53CC1"/>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18C"/>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2D6"/>
    <w:rsid w:val="00C7239B"/>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6E1"/>
    <w:rsid w:val="00C8471E"/>
    <w:rsid w:val="00C84955"/>
    <w:rsid w:val="00C84A39"/>
    <w:rsid w:val="00C85248"/>
    <w:rsid w:val="00C852E1"/>
    <w:rsid w:val="00C857DA"/>
    <w:rsid w:val="00C85FED"/>
    <w:rsid w:val="00C86467"/>
    <w:rsid w:val="00C8676F"/>
    <w:rsid w:val="00C87199"/>
    <w:rsid w:val="00C87246"/>
    <w:rsid w:val="00C90A32"/>
    <w:rsid w:val="00C912FD"/>
    <w:rsid w:val="00C91A3F"/>
    <w:rsid w:val="00C91CDF"/>
    <w:rsid w:val="00C92316"/>
    <w:rsid w:val="00C92547"/>
    <w:rsid w:val="00C926FD"/>
    <w:rsid w:val="00C941A8"/>
    <w:rsid w:val="00C943CE"/>
    <w:rsid w:val="00C95C72"/>
    <w:rsid w:val="00C95CA8"/>
    <w:rsid w:val="00C95FE9"/>
    <w:rsid w:val="00C962B5"/>
    <w:rsid w:val="00C96B86"/>
    <w:rsid w:val="00C96CF4"/>
    <w:rsid w:val="00C971F9"/>
    <w:rsid w:val="00C97254"/>
    <w:rsid w:val="00C97DF7"/>
    <w:rsid w:val="00CA0AEE"/>
    <w:rsid w:val="00CA14C9"/>
    <w:rsid w:val="00CA1A6A"/>
    <w:rsid w:val="00CA20A3"/>
    <w:rsid w:val="00CA236E"/>
    <w:rsid w:val="00CA24FB"/>
    <w:rsid w:val="00CA27D6"/>
    <w:rsid w:val="00CA2D5B"/>
    <w:rsid w:val="00CA3894"/>
    <w:rsid w:val="00CA3940"/>
    <w:rsid w:val="00CA3B64"/>
    <w:rsid w:val="00CA5FF8"/>
    <w:rsid w:val="00CA6108"/>
    <w:rsid w:val="00CA64D5"/>
    <w:rsid w:val="00CA66DA"/>
    <w:rsid w:val="00CA67AD"/>
    <w:rsid w:val="00CA708F"/>
    <w:rsid w:val="00CA7A20"/>
    <w:rsid w:val="00CB0263"/>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4CFC"/>
    <w:rsid w:val="00CC52D2"/>
    <w:rsid w:val="00CC5719"/>
    <w:rsid w:val="00CC5B55"/>
    <w:rsid w:val="00CC623C"/>
    <w:rsid w:val="00CC6462"/>
    <w:rsid w:val="00CC6F87"/>
    <w:rsid w:val="00CC7262"/>
    <w:rsid w:val="00CC7A24"/>
    <w:rsid w:val="00CC7DFE"/>
    <w:rsid w:val="00CD0040"/>
    <w:rsid w:val="00CD0EF3"/>
    <w:rsid w:val="00CD109D"/>
    <w:rsid w:val="00CD1E9D"/>
    <w:rsid w:val="00CD243C"/>
    <w:rsid w:val="00CD2D54"/>
    <w:rsid w:val="00CD4041"/>
    <w:rsid w:val="00CD4464"/>
    <w:rsid w:val="00CD4565"/>
    <w:rsid w:val="00CD461B"/>
    <w:rsid w:val="00CD4B0C"/>
    <w:rsid w:val="00CD5288"/>
    <w:rsid w:val="00CD5760"/>
    <w:rsid w:val="00CD57BE"/>
    <w:rsid w:val="00CD5C20"/>
    <w:rsid w:val="00CD6672"/>
    <w:rsid w:val="00CD66E6"/>
    <w:rsid w:val="00CD6ABB"/>
    <w:rsid w:val="00CD79E5"/>
    <w:rsid w:val="00CE010A"/>
    <w:rsid w:val="00CE094C"/>
    <w:rsid w:val="00CE0A56"/>
    <w:rsid w:val="00CE158F"/>
    <w:rsid w:val="00CE1872"/>
    <w:rsid w:val="00CE1983"/>
    <w:rsid w:val="00CE228E"/>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88A"/>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0C1"/>
    <w:rsid w:val="00D07B0D"/>
    <w:rsid w:val="00D10E20"/>
    <w:rsid w:val="00D1160E"/>
    <w:rsid w:val="00D11908"/>
    <w:rsid w:val="00D12C10"/>
    <w:rsid w:val="00D1305C"/>
    <w:rsid w:val="00D13087"/>
    <w:rsid w:val="00D13856"/>
    <w:rsid w:val="00D13A97"/>
    <w:rsid w:val="00D14643"/>
    <w:rsid w:val="00D14E63"/>
    <w:rsid w:val="00D14FF5"/>
    <w:rsid w:val="00D1525D"/>
    <w:rsid w:val="00D16FA0"/>
    <w:rsid w:val="00D17378"/>
    <w:rsid w:val="00D1782E"/>
    <w:rsid w:val="00D2017F"/>
    <w:rsid w:val="00D21449"/>
    <w:rsid w:val="00D216B2"/>
    <w:rsid w:val="00D222F1"/>
    <w:rsid w:val="00D22488"/>
    <w:rsid w:val="00D22940"/>
    <w:rsid w:val="00D22DC2"/>
    <w:rsid w:val="00D23974"/>
    <w:rsid w:val="00D23B41"/>
    <w:rsid w:val="00D24480"/>
    <w:rsid w:val="00D24E2E"/>
    <w:rsid w:val="00D2519A"/>
    <w:rsid w:val="00D25462"/>
    <w:rsid w:val="00D25507"/>
    <w:rsid w:val="00D25C33"/>
    <w:rsid w:val="00D2632E"/>
    <w:rsid w:val="00D26479"/>
    <w:rsid w:val="00D26DCE"/>
    <w:rsid w:val="00D27859"/>
    <w:rsid w:val="00D27A0C"/>
    <w:rsid w:val="00D27CE3"/>
    <w:rsid w:val="00D27D7D"/>
    <w:rsid w:val="00D27DF5"/>
    <w:rsid w:val="00D27E76"/>
    <w:rsid w:val="00D306D5"/>
    <w:rsid w:val="00D309E1"/>
    <w:rsid w:val="00D30A43"/>
    <w:rsid w:val="00D311E0"/>
    <w:rsid w:val="00D3163F"/>
    <w:rsid w:val="00D319AD"/>
    <w:rsid w:val="00D3275F"/>
    <w:rsid w:val="00D32D5F"/>
    <w:rsid w:val="00D3316C"/>
    <w:rsid w:val="00D33B88"/>
    <w:rsid w:val="00D33D42"/>
    <w:rsid w:val="00D34138"/>
    <w:rsid w:val="00D341F3"/>
    <w:rsid w:val="00D34548"/>
    <w:rsid w:val="00D34914"/>
    <w:rsid w:val="00D36606"/>
    <w:rsid w:val="00D36816"/>
    <w:rsid w:val="00D36CD7"/>
    <w:rsid w:val="00D36ED9"/>
    <w:rsid w:val="00D36F00"/>
    <w:rsid w:val="00D3780D"/>
    <w:rsid w:val="00D37A37"/>
    <w:rsid w:val="00D37B51"/>
    <w:rsid w:val="00D40056"/>
    <w:rsid w:val="00D4101D"/>
    <w:rsid w:val="00D4128C"/>
    <w:rsid w:val="00D424AD"/>
    <w:rsid w:val="00D42AFB"/>
    <w:rsid w:val="00D42DED"/>
    <w:rsid w:val="00D43511"/>
    <w:rsid w:val="00D43F0D"/>
    <w:rsid w:val="00D4404B"/>
    <w:rsid w:val="00D4411B"/>
    <w:rsid w:val="00D44ABA"/>
    <w:rsid w:val="00D44EC6"/>
    <w:rsid w:val="00D4536C"/>
    <w:rsid w:val="00D45EB6"/>
    <w:rsid w:val="00D4638E"/>
    <w:rsid w:val="00D46D18"/>
    <w:rsid w:val="00D46E0E"/>
    <w:rsid w:val="00D4724C"/>
    <w:rsid w:val="00D47E56"/>
    <w:rsid w:val="00D50161"/>
    <w:rsid w:val="00D501D3"/>
    <w:rsid w:val="00D50378"/>
    <w:rsid w:val="00D507DF"/>
    <w:rsid w:val="00D50D07"/>
    <w:rsid w:val="00D5130A"/>
    <w:rsid w:val="00D51533"/>
    <w:rsid w:val="00D51769"/>
    <w:rsid w:val="00D51F85"/>
    <w:rsid w:val="00D522D8"/>
    <w:rsid w:val="00D531B7"/>
    <w:rsid w:val="00D53A98"/>
    <w:rsid w:val="00D53F6E"/>
    <w:rsid w:val="00D54174"/>
    <w:rsid w:val="00D548CF"/>
    <w:rsid w:val="00D5491C"/>
    <w:rsid w:val="00D54CCF"/>
    <w:rsid w:val="00D554E8"/>
    <w:rsid w:val="00D55E12"/>
    <w:rsid w:val="00D561DB"/>
    <w:rsid w:val="00D5657D"/>
    <w:rsid w:val="00D56930"/>
    <w:rsid w:val="00D5704D"/>
    <w:rsid w:val="00D5748E"/>
    <w:rsid w:val="00D577BB"/>
    <w:rsid w:val="00D57A16"/>
    <w:rsid w:val="00D60B39"/>
    <w:rsid w:val="00D60F46"/>
    <w:rsid w:val="00D610C4"/>
    <w:rsid w:val="00D612A9"/>
    <w:rsid w:val="00D61309"/>
    <w:rsid w:val="00D61ABF"/>
    <w:rsid w:val="00D61CE2"/>
    <w:rsid w:val="00D61E63"/>
    <w:rsid w:val="00D6201F"/>
    <w:rsid w:val="00D6263B"/>
    <w:rsid w:val="00D62B9D"/>
    <w:rsid w:val="00D62BD0"/>
    <w:rsid w:val="00D63253"/>
    <w:rsid w:val="00D636BE"/>
    <w:rsid w:val="00D63F55"/>
    <w:rsid w:val="00D64102"/>
    <w:rsid w:val="00D6411E"/>
    <w:rsid w:val="00D64482"/>
    <w:rsid w:val="00D647B6"/>
    <w:rsid w:val="00D64979"/>
    <w:rsid w:val="00D64A0C"/>
    <w:rsid w:val="00D65B97"/>
    <w:rsid w:val="00D65C71"/>
    <w:rsid w:val="00D65DCC"/>
    <w:rsid w:val="00D66935"/>
    <w:rsid w:val="00D67313"/>
    <w:rsid w:val="00D702CA"/>
    <w:rsid w:val="00D70580"/>
    <w:rsid w:val="00D70636"/>
    <w:rsid w:val="00D71230"/>
    <w:rsid w:val="00D71868"/>
    <w:rsid w:val="00D728E4"/>
    <w:rsid w:val="00D728F8"/>
    <w:rsid w:val="00D735D0"/>
    <w:rsid w:val="00D738D2"/>
    <w:rsid w:val="00D74118"/>
    <w:rsid w:val="00D74693"/>
    <w:rsid w:val="00D74696"/>
    <w:rsid w:val="00D74B4A"/>
    <w:rsid w:val="00D75688"/>
    <w:rsid w:val="00D7589B"/>
    <w:rsid w:val="00D760A2"/>
    <w:rsid w:val="00D768B2"/>
    <w:rsid w:val="00D77315"/>
    <w:rsid w:val="00D77465"/>
    <w:rsid w:val="00D777DD"/>
    <w:rsid w:val="00D80021"/>
    <w:rsid w:val="00D807E5"/>
    <w:rsid w:val="00D80803"/>
    <w:rsid w:val="00D833BE"/>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809"/>
    <w:rsid w:val="00D97A50"/>
    <w:rsid w:val="00DA05BF"/>
    <w:rsid w:val="00DA0C2C"/>
    <w:rsid w:val="00DA1169"/>
    <w:rsid w:val="00DA193F"/>
    <w:rsid w:val="00DA1B0B"/>
    <w:rsid w:val="00DA1D11"/>
    <w:rsid w:val="00DA2589"/>
    <w:rsid w:val="00DA29C7"/>
    <w:rsid w:val="00DA2AF8"/>
    <w:rsid w:val="00DA2C76"/>
    <w:rsid w:val="00DA386A"/>
    <w:rsid w:val="00DA466E"/>
    <w:rsid w:val="00DA47A8"/>
    <w:rsid w:val="00DA524D"/>
    <w:rsid w:val="00DA7320"/>
    <w:rsid w:val="00DA7A71"/>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6FC7"/>
    <w:rsid w:val="00DB72F1"/>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B1A"/>
    <w:rsid w:val="00DC6AB8"/>
    <w:rsid w:val="00DC6DB4"/>
    <w:rsid w:val="00DC738E"/>
    <w:rsid w:val="00DC744C"/>
    <w:rsid w:val="00DC78C8"/>
    <w:rsid w:val="00DC795E"/>
    <w:rsid w:val="00DC7ED1"/>
    <w:rsid w:val="00DD040F"/>
    <w:rsid w:val="00DD0482"/>
    <w:rsid w:val="00DD0533"/>
    <w:rsid w:val="00DD0D1F"/>
    <w:rsid w:val="00DD1537"/>
    <w:rsid w:val="00DD16F8"/>
    <w:rsid w:val="00DD27C9"/>
    <w:rsid w:val="00DD2A23"/>
    <w:rsid w:val="00DD369A"/>
    <w:rsid w:val="00DD3A14"/>
    <w:rsid w:val="00DD46E9"/>
    <w:rsid w:val="00DD48ED"/>
    <w:rsid w:val="00DD4EF1"/>
    <w:rsid w:val="00DD52BE"/>
    <w:rsid w:val="00DD53CC"/>
    <w:rsid w:val="00DD5BD3"/>
    <w:rsid w:val="00DD5F54"/>
    <w:rsid w:val="00DD6FE6"/>
    <w:rsid w:val="00DD740A"/>
    <w:rsid w:val="00DD77DD"/>
    <w:rsid w:val="00DD7F26"/>
    <w:rsid w:val="00DE0175"/>
    <w:rsid w:val="00DE0D00"/>
    <w:rsid w:val="00DE0D18"/>
    <w:rsid w:val="00DE10D1"/>
    <w:rsid w:val="00DE1208"/>
    <w:rsid w:val="00DE16CD"/>
    <w:rsid w:val="00DE220D"/>
    <w:rsid w:val="00DE2803"/>
    <w:rsid w:val="00DE31C5"/>
    <w:rsid w:val="00DE643F"/>
    <w:rsid w:val="00DE6492"/>
    <w:rsid w:val="00DE652F"/>
    <w:rsid w:val="00DE65AF"/>
    <w:rsid w:val="00DE7902"/>
    <w:rsid w:val="00DF02EE"/>
    <w:rsid w:val="00DF0517"/>
    <w:rsid w:val="00DF10A3"/>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94D"/>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65E"/>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7EB"/>
    <w:rsid w:val="00E12E73"/>
    <w:rsid w:val="00E139D5"/>
    <w:rsid w:val="00E14042"/>
    <w:rsid w:val="00E14CA5"/>
    <w:rsid w:val="00E15202"/>
    <w:rsid w:val="00E152DF"/>
    <w:rsid w:val="00E15505"/>
    <w:rsid w:val="00E15611"/>
    <w:rsid w:val="00E16CCB"/>
    <w:rsid w:val="00E17141"/>
    <w:rsid w:val="00E17D3D"/>
    <w:rsid w:val="00E20AE3"/>
    <w:rsid w:val="00E21896"/>
    <w:rsid w:val="00E219A1"/>
    <w:rsid w:val="00E2202A"/>
    <w:rsid w:val="00E221A1"/>
    <w:rsid w:val="00E22762"/>
    <w:rsid w:val="00E22D1B"/>
    <w:rsid w:val="00E2324A"/>
    <w:rsid w:val="00E235F5"/>
    <w:rsid w:val="00E23618"/>
    <w:rsid w:val="00E23783"/>
    <w:rsid w:val="00E23A53"/>
    <w:rsid w:val="00E2401E"/>
    <w:rsid w:val="00E24881"/>
    <w:rsid w:val="00E2492B"/>
    <w:rsid w:val="00E256E5"/>
    <w:rsid w:val="00E25B30"/>
    <w:rsid w:val="00E26411"/>
    <w:rsid w:val="00E264BC"/>
    <w:rsid w:val="00E26AC1"/>
    <w:rsid w:val="00E26F26"/>
    <w:rsid w:val="00E2720A"/>
    <w:rsid w:val="00E27AE8"/>
    <w:rsid w:val="00E27F74"/>
    <w:rsid w:val="00E3008F"/>
    <w:rsid w:val="00E307B6"/>
    <w:rsid w:val="00E30C34"/>
    <w:rsid w:val="00E31460"/>
    <w:rsid w:val="00E316E4"/>
    <w:rsid w:val="00E316F5"/>
    <w:rsid w:val="00E32E9C"/>
    <w:rsid w:val="00E339F2"/>
    <w:rsid w:val="00E34D9D"/>
    <w:rsid w:val="00E34EBE"/>
    <w:rsid w:val="00E34F85"/>
    <w:rsid w:val="00E35933"/>
    <w:rsid w:val="00E36093"/>
    <w:rsid w:val="00E37AE3"/>
    <w:rsid w:val="00E40BF8"/>
    <w:rsid w:val="00E410C7"/>
    <w:rsid w:val="00E41499"/>
    <w:rsid w:val="00E4154D"/>
    <w:rsid w:val="00E4164B"/>
    <w:rsid w:val="00E4196F"/>
    <w:rsid w:val="00E41A87"/>
    <w:rsid w:val="00E41AD6"/>
    <w:rsid w:val="00E41B01"/>
    <w:rsid w:val="00E42017"/>
    <w:rsid w:val="00E423E2"/>
    <w:rsid w:val="00E426E5"/>
    <w:rsid w:val="00E42730"/>
    <w:rsid w:val="00E43060"/>
    <w:rsid w:val="00E4363A"/>
    <w:rsid w:val="00E440D0"/>
    <w:rsid w:val="00E44C3D"/>
    <w:rsid w:val="00E44D80"/>
    <w:rsid w:val="00E458E5"/>
    <w:rsid w:val="00E45AB1"/>
    <w:rsid w:val="00E45B52"/>
    <w:rsid w:val="00E45C81"/>
    <w:rsid w:val="00E46268"/>
    <w:rsid w:val="00E462F2"/>
    <w:rsid w:val="00E46789"/>
    <w:rsid w:val="00E468E6"/>
    <w:rsid w:val="00E46C51"/>
    <w:rsid w:val="00E46CC9"/>
    <w:rsid w:val="00E473F9"/>
    <w:rsid w:val="00E50255"/>
    <w:rsid w:val="00E50772"/>
    <w:rsid w:val="00E50D89"/>
    <w:rsid w:val="00E528F9"/>
    <w:rsid w:val="00E53522"/>
    <w:rsid w:val="00E545FA"/>
    <w:rsid w:val="00E546E8"/>
    <w:rsid w:val="00E54C50"/>
    <w:rsid w:val="00E5512E"/>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183"/>
    <w:rsid w:val="00E70309"/>
    <w:rsid w:val="00E708BC"/>
    <w:rsid w:val="00E70C34"/>
    <w:rsid w:val="00E70C44"/>
    <w:rsid w:val="00E7107A"/>
    <w:rsid w:val="00E71106"/>
    <w:rsid w:val="00E7138D"/>
    <w:rsid w:val="00E71428"/>
    <w:rsid w:val="00E7273B"/>
    <w:rsid w:val="00E728D3"/>
    <w:rsid w:val="00E72B6E"/>
    <w:rsid w:val="00E742F4"/>
    <w:rsid w:val="00E74B6D"/>
    <w:rsid w:val="00E74BE2"/>
    <w:rsid w:val="00E74C10"/>
    <w:rsid w:val="00E75976"/>
    <w:rsid w:val="00E75E5C"/>
    <w:rsid w:val="00E760FF"/>
    <w:rsid w:val="00E76384"/>
    <w:rsid w:val="00E775E3"/>
    <w:rsid w:val="00E77A45"/>
    <w:rsid w:val="00E77C07"/>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011"/>
    <w:rsid w:val="00E872A7"/>
    <w:rsid w:val="00E878CC"/>
    <w:rsid w:val="00E87A7D"/>
    <w:rsid w:val="00E87EAD"/>
    <w:rsid w:val="00E901AB"/>
    <w:rsid w:val="00E9096C"/>
    <w:rsid w:val="00E90AF8"/>
    <w:rsid w:val="00E90D9F"/>
    <w:rsid w:val="00E923FD"/>
    <w:rsid w:val="00E924F7"/>
    <w:rsid w:val="00E9292A"/>
    <w:rsid w:val="00E93A4B"/>
    <w:rsid w:val="00E94687"/>
    <w:rsid w:val="00E95DD9"/>
    <w:rsid w:val="00E9647F"/>
    <w:rsid w:val="00E967EA"/>
    <w:rsid w:val="00E96CB9"/>
    <w:rsid w:val="00E9721B"/>
    <w:rsid w:val="00E97299"/>
    <w:rsid w:val="00E97351"/>
    <w:rsid w:val="00E97C21"/>
    <w:rsid w:val="00EA05D9"/>
    <w:rsid w:val="00EA1521"/>
    <w:rsid w:val="00EA16C4"/>
    <w:rsid w:val="00EA19E9"/>
    <w:rsid w:val="00EA1FD2"/>
    <w:rsid w:val="00EA2418"/>
    <w:rsid w:val="00EA2443"/>
    <w:rsid w:val="00EA24A3"/>
    <w:rsid w:val="00EA2C9A"/>
    <w:rsid w:val="00EA2FE6"/>
    <w:rsid w:val="00EA3333"/>
    <w:rsid w:val="00EA369D"/>
    <w:rsid w:val="00EA39B8"/>
    <w:rsid w:val="00EA3B6D"/>
    <w:rsid w:val="00EA3EF5"/>
    <w:rsid w:val="00EA411E"/>
    <w:rsid w:val="00EA4C4D"/>
    <w:rsid w:val="00EA539E"/>
    <w:rsid w:val="00EA641F"/>
    <w:rsid w:val="00EA670C"/>
    <w:rsid w:val="00EA6A5A"/>
    <w:rsid w:val="00EA6D81"/>
    <w:rsid w:val="00EA714D"/>
    <w:rsid w:val="00EA7386"/>
    <w:rsid w:val="00EB01C3"/>
    <w:rsid w:val="00EB11FA"/>
    <w:rsid w:val="00EB19E0"/>
    <w:rsid w:val="00EB1C21"/>
    <w:rsid w:val="00EB249C"/>
    <w:rsid w:val="00EB25CC"/>
    <w:rsid w:val="00EB33B0"/>
    <w:rsid w:val="00EB369F"/>
    <w:rsid w:val="00EB3B36"/>
    <w:rsid w:val="00EB42A7"/>
    <w:rsid w:val="00EB5262"/>
    <w:rsid w:val="00EB5649"/>
    <w:rsid w:val="00EB5754"/>
    <w:rsid w:val="00EB5A80"/>
    <w:rsid w:val="00EB6151"/>
    <w:rsid w:val="00EB644D"/>
    <w:rsid w:val="00EB675E"/>
    <w:rsid w:val="00EB6BB7"/>
    <w:rsid w:val="00EB73CA"/>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07"/>
    <w:rsid w:val="00EC3652"/>
    <w:rsid w:val="00EC3798"/>
    <w:rsid w:val="00EC3D03"/>
    <w:rsid w:val="00EC4235"/>
    <w:rsid w:val="00EC4915"/>
    <w:rsid w:val="00EC49E9"/>
    <w:rsid w:val="00EC5199"/>
    <w:rsid w:val="00EC55E4"/>
    <w:rsid w:val="00EC6C5D"/>
    <w:rsid w:val="00EC6D38"/>
    <w:rsid w:val="00EC7F14"/>
    <w:rsid w:val="00EC7FC4"/>
    <w:rsid w:val="00ED0190"/>
    <w:rsid w:val="00ED0542"/>
    <w:rsid w:val="00ED1F74"/>
    <w:rsid w:val="00ED2B2B"/>
    <w:rsid w:val="00ED2EBD"/>
    <w:rsid w:val="00ED3078"/>
    <w:rsid w:val="00ED3187"/>
    <w:rsid w:val="00ED35A7"/>
    <w:rsid w:val="00ED3B24"/>
    <w:rsid w:val="00ED3BB6"/>
    <w:rsid w:val="00ED3F0E"/>
    <w:rsid w:val="00ED415E"/>
    <w:rsid w:val="00ED4275"/>
    <w:rsid w:val="00ED450E"/>
    <w:rsid w:val="00ED473B"/>
    <w:rsid w:val="00ED4969"/>
    <w:rsid w:val="00ED56D3"/>
    <w:rsid w:val="00ED7770"/>
    <w:rsid w:val="00ED78E4"/>
    <w:rsid w:val="00EE1043"/>
    <w:rsid w:val="00EE1A51"/>
    <w:rsid w:val="00EE1A88"/>
    <w:rsid w:val="00EE1CA1"/>
    <w:rsid w:val="00EE220A"/>
    <w:rsid w:val="00EE2448"/>
    <w:rsid w:val="00EE249B"/>
    <w:rsid w:val="00EE2853"/>
    <w:rsid w:val="00EE29E6"/>
    <w:rsid w:val="00EE3012"/>
    <w:rsid w:val="00EE352A"/>
    <w:rsid w:val="00EE352D"/>
    <w:rsid w:val="00EE4A0C"/>
    <w:rsid w:val="00EE5F9E"/>
    <w:rsid w:val="00EE60A4"/>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AC0"/>
    <w:rsid w:val="00EF6B68"/>
    <w:rsid w:val="00EF72D1"/>
    <w:rsid w:val="00EF7781"/>
    <w:rsid w:val="00EF7936"/>
    <w:rsid w:val="00F00C01"/>
    <w:rsid w:val="00F0135B"/>
    <w:rsid w:val="00F01FD1"/>
    <w:rsid w:val="00F0247E"/>
    <w:rsid w:val="00F02E73"/>
    <w:rsid w:val="00F03088"/>
    <w:rsid w:val="00F03091"/>
    <w:rsid w:val="00F0321D"/>
    <w:rsid w:val="00F03789"/>
    <w:rsid w:val="00F03831"/>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559"/>
    <w:rsid w:val="00F16672"/>
    <w:rsid w:val="00F16E77"/>
    <w:rsid w:val="00F16FDF"/>
    <w:rsid w:val="00F17672"/>
    <w:rsid w:val="00F179D0"/>
    <w:rsid w:val="00F17DA4"/>
    <w:rsid w:val="00F17DCE"/>
    <w:rsid w:val="00F17E9D"/>
    <w:rsid w:val="00F21BE9"/>
    <w:rsid w:val="00F21DDA"/>
    <w:rsid w:val="00F22750"/>
    <w:rsid w:val="00F22932"/>
    <w:rsid w:val="00F23455"/>
    <w:rsid w:val="00F23A49"/>
    <w:rsid w:val="00F23CA1"/>
    <w:rsid w:val="00F2401A"/>
    <w:rsid w:val="00F24B19"/>
    <w:rsid w:val="00F25071"/>
    <w:rsid w:val="00F257BB"/>
    <w:rsid w:val="00F25BC3"/>
    <w:rsid w:val="00F25E3D"/>
    <w:rsid w:val="00F260EE"/>
    <w:rsid w:val="00F26211"/>
    <w:rsid w:val="00F2646F"/>
    <w:rsid w:val="00F264A0"/>
    <w:rsid w:val="00F264E5"/>
    <w:rsid w:val="00F267BA"/>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05F"/>
    <w:rsid w:val="00F356D2"/>
    <w:rsid w:val="00F35B19"/>
    <w:rsid w:val="00F35C1A"/>
    <w:rsid w:val="00F35C3B"/>
    <w:rsid w:val="00F3697D"/>
    <w:rsid w:val="00F36A95"/>
    <w:rsid w:val="00F36F01"/>
    <w:rsid w:val="00F37349"/>
    <w:rsid w:val="00F404A7"/>
    <w:rsid w:val="00F405C9"/>
    <w:rsid w:val="00F40A19"/>
    <w:rsid w:val="00F40C29"/>
    <w:rsid w:val="00F414CD"/>
    <w:rsid w:val="00F414F8"/>
    <w:rsid w:val="00F416E2"/>
    <w:rsid w:val="00F4243A"/>
    <w:rsid w:val="00F424DB"/>
    <w:rsid w:val="00F43603"/>
    <w:rsid w:val="00F43713"/>
    <w:rsid w:val="00F4371F"/>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1C7E"/>
    <w:rsid w:val="00F52924"/>
    <w:rsid w:val="00F53109"/>
    <w:rsid w:val="00F53117"/>
    <w:rsid w:val="00F534AD"/>
    <w:rsid w:val="00F53C9E"/>
    <w:rsid w:val="00F547B6"/>
    <w:rsid w:val="00F54824"/>
    <w:rsid w:val="00F54868"/>
    <w:rsid w:val="00F54B2F"/>
    <w:rsid w:val="00F54D09"/>
    <w:rsid w:val="00F55486"/>
    <w:rsid w:val="00F55AD6"/>
    <w:rsid w:val="00F55B14"/>
    <w:rsid w:val="00F55D7D"/>
    <w:rsid w:val="00F56300"/>
    <w:rsid w:val="00F566F6"/>
    <w:rsid w:val="00F56CE1"/>
    <w:rsid w:val="00F57031"/>
    <w:rsid w:val="00F57532"/>
    <w:rsid w:val="00F6003E"/>
    <w:rsid w:val="00F6038F"/>
    <w:rsid w:val="00F60839"/>
    <w:rsid w:val="00F613F5"/>
    <w:rsid w:val="00F6186F"/>
    <w:rsid w:val="00F61DD5"/>
    <w:rsid w:val="00F6243A"/>
    <w:rsid w:val="00F62833"/>
    <w:rsid w:val="00F62AE5"/>
    <w:rsid w:val="00F62B07"/>
    <w:rsid w:val="00F62D01"/>
    <w:rsid w:val="00F62EE5"/>
    <w:rsid w:val="00F636FD"/>
    <w:rsid w:val="00F63BB0"/>
    <w:rsid w:val="00F64C7D"/>
    <w:rsid w:val="00F66746"/>
    <w:rsid w:val="00F669C5"/>
    <w:rsid w:val="00F66AE8"/>
    <w:rsid w:val="00F67247"/>
    <w:rsid w:val="00F67277"/>
    <w:rsid w:val="00F67C1B"/>
    <w:rsid w:val="00F67F40"/>
    <w:rsid w:val="00F70195"/>
    <w:rsid w:val="00F709C6"/>
    <w:rsid w:val="00F70FC0"/>
    <w:rsid w:val="00F7165D"/>
    <w:rsid w:val="00F71BA5"/>
    <w:rsid w:val="00F721E2"/>
    <w:rsid w:val="00F72359"/>
    <w:rsid w:val="00F72602"/>
    <w:rsid w:val="00F72A6B"/>
    <w:rsid w:val="00F72DEA"/>
    <w:rsid w:val="00F738E2"/>
    <w:rsid w:val="00F74ABA"/>
    <w:rsid w:val="00F75340"/>
    <w:rsid w:val="00F75710"/>
    <w:rsid w:val="00F75739"/>
    <w:rsid w:val="00F75AC9"/>
    <w:rsid w:val="00F75C20"/>
    <w:rsid w:val="00F75E9B"/>
    <w:rsid w:val="00F75ED1"/>
    <w:rsid w:val="00F76413"/>
    <w:rsid w:val="00F76781"/>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6A5"/>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282"/>
    <w:rsid w:val="00F97CE1"/>
    <w:rsid w:val="00FA0672"/>
    <w:rsid w:val="00FA0966"/>
    <w:rsid w:val="00FA1419"/>
    <w:rsid w:val="00FA1755"/>
    <w:rsid w:val="00FA18F2"/>
    <w:rsid w:val="00FA208B"/>
    <w:rsid w:val="00FA2265"/>
    <w:rsid w:val="00FA267A"/>
    <w:rsid w:val="00FA280A"/>
    <w:rsid w:val="00FA368A"/>
    <w:rsid w:val="00FA3814"/>
    <w:rsid w:val="00FA3832"/>
    <w:rsid w:val="00FA3EBF"/>
    <w:rsid w:val="00FA4C90"/>
    <w:rsid w:val="00FA4EEC"/>
    <w:rsid w:val="00FA5127"/>
    <w:rsid w:val="00FA52D8"/>
    <w:rsid w:val="00FA6905"/>
    <w:rsid w:val="00FA6C4A"/>
    <w:rsid w:val="00FA6C4B"/>
    <w:rsid w:val="00FA7A01"/>
    <w:rsid w:val="00FB023E"/>
    <w:rsid w:val="00FB03E9"/>
    <w:rsid w:val="00FB0656"/>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329"/>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BC0"/>
    <w:rsid w:val="00FC6CBD"/>
    <w:rsid w:val="00FC7804"/>
    <w:rsid w:val="00FD046D"/>
    <w:rsid w:val="00FD0A3A"/>
    <w:rsid w:val="00FD0D39"/>
    <w:rsid w:val="00FD14BA"/>
    <w:rsid w:val="00FD1608"/>
    <w:rsid w:val="00FD16AF"/>
    <w:rsid w:val="00FD18F7"/>
    <w:rsid w:val="00FD1F4D"/>
    <w:rsid w:val="00FD2218"/>
    <w:rsid w:val="00FD28C6"/>
    <w:rsid w:val="00FD2A3E"/>
    <w:rsid w:val="00FD2CD6"/>
    <w:rsid w:val="00FD3BCE"/>
    <w:rsid w:val="00FD496E"/>
    <w:rsid w:val="00FD4C9A"/>
    <w:rsid w:val="00FD4EA9"/>
    <w:rsid w:val="00FD5091"/>
    <w:rsid w:val="00FD546C"/>
    <w:rsid w:val="00FD546E"/>
    <w:rsid w:val="00FD577B"/>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AA8"/>
    <w:rsid w:val="00FE3BFD"/>
    <w:rsid w:val="00FE41B2"/>
    <w:rsid w:val="00FE42BA"/>
    <w:rsid w:val="00FE5BBC"/>
    <w:rsid w:val="00FE5DEC"/>
    <w:rsid w:val="00FE6509"/>
    <w:rsid w:val="00FE6638"/>
    <w:rsid w:val="00FE69B0"/>
    <w:rsid w:val="00FE77ED"/>
    <w:rsid w:val="00FE7D3B"/>
    <w:rsid w:val="00FE7D49"/>
    <w:rsid w:val="00FE7D6B"/>
    <w:rsid w:val="00FF1B0B"/>
    <w:rsid w:val="00FF1FBA"/>
    <w:rsid w:val="00FF2673"/>
    <w:rsid w:val="00FF2773"/>
    <w:rsid w:val="00FF28BA"/>
    <w:rsid w:val="00FF2B42"/>
    <w:rsid w:val="00FF322C"/>
    <w:rsid w:val="00FF3EF8"/>
    <w:rsid w:val="00FF454E"/>
    <w:rsid w:val="00FF507F"/>
    <w:rsid w:val="00FF5D4D"/>
    <w:rsid w:val="00FF60F2"/>
    <w:rsid w:val="00FF634E"/>
    <w:rsid w:val="00FF649E"/>
    <w:rsid w:val="00FF6FE3"/>
    <w:rsid w:val="00FF77F0"/>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E75CF77-59F5-41B7-8766-6537B946A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23F78"/>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2"/>
      </w:numPr>
    </w:pPr>
  </w:style>
  <w:style w:type="numbering" w:customStyle="1" w:styleId="Estilo2">
    <w:name w:val="Estilo2"/>
    <w:uiPriority w:val="99"/>
    <w:rsid w:val="00A72B79"/>
    <w:pPr>
      <w:numPr>
        <w:numId w:val="33"/>
      </w:numPr>
    </w:pPr>
  </w:style>
  <w:style w:type="numbering" w:customStyle="1" w:styleId="Estilo3">
    <w:name w:val="Estilo3"/>
    <w:uiPriority w:val="99"/>
    <w:rsid w:val="00A72B79"/>
    <w:pPr>
      <w:numPr>
        <w:numId w:val="34"/>
      </w:numPr>
    </w:pPr>
  </w:style>
  <w:style w:type="numbering" w:customStyle="1" w:styleId="Estilo4">
    <w:name w:val="Estilo4"/>
    <w:uiPriority w:val="99"/>
    <w:rsid w:val="0054016D"/>
    <w:pPr>
      <w:numPr>
        <w:numId w:val="35"/>
      </w:numPr>
    </w:pPr>
  </w:style>
  <w:style w:type="numbering" w:customStyle="1" w:styleId="Estilo5">
    <w:name w:val="Estilo5"/>
    <w:uiPriority w:val="99"/>
    <w:rsid w:val="0054016D"/>
    <w:pPr>
      <w:numPr>
        <w:numId w:val="36"/>
      </w:numPr>
    </w:pPr>
  </w:style>
  <w:style w:type="numbering" w:customStyle="1" w:styleId="Estilo6">
    <w:name w:val="Estilo6"/>
    <w:uiPriority w:val="99"/>
    <w:rsid w:val="0054016D"/>
    <w:pPr>
      <w:numPr>
        <w:numId w:val="3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C284D"/>
    <w:pPr>
      <w:numPr>
        <w:numId w:val="30"/>
      </w:numPr>
      <w:tabs>
        <w:tab w:val="left" w:pos="567"/>
      </w:tabs>
      <w:spacing w:before="240" w:after="120" w:line="276" w:lineRule="auto"/>
      <w:ind w:left="0" w:firstLine="0"/>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C284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3F3E55"/>
    <w:pPr>
      <w:framePr w:hSpace="141" w:wrap="around" w:vAnchor="text" w:hAnchor="text" w:xAlign="center" w:y="1"/>
      <w:autoSpaceDE w:val="0"/>
      <w:autoSpaceDN w:val="0"/>
      <w:adjustRightInd w:val="0"/>
      <w:spacing w:before="60" w:after="60"/>
      <w:suppressOverlap/>
      <w:jc w:val="center"/>
    </w:pPr>
    <w:rPr>
      <w:rFonts w:asciiTheme="minorHAnsi" w:hAnsiTheme="minorHAnsi" w:cs="TimesNewRomanPSMT"/>
      <w:bCs/>
      <w:color w:val="000000" w:themeColor="text1"/>
      <w:sz w:val="22"/>
      <w:szCs w:val="22"/>
      <w:lang w:eastAsia="en-US"/>
    </w:rPr>
  </w:style>
  <w:style w:type="paragraph" w:customStyle="1" w:styleId="Nivel10">
    <w:name w:val="Nivel 1"/>
    <w:basedOn w:val="Nivel2"/>
    <w:next w:val="Nivel2"/>
    <w:rsid w:val="003629E4"/>
    <w:pPr>
      <w:framePr w:wrap="around"/>
      <w:ind w:left="360" w:hanging="360"/>
    </w:pPr>
    <w:rPr>
      <w:b/>
    </w:rPr>
  </w:style>
  <w:style w:type="paragraph" w:customStyle="1" w:styleId="Nivel3">
    <w:name w:val="Nivel 3"/>
    <w:basedOn w:val="Normal"/>
    <w:link w:val="Nivel3Char"/>
    <w:autoRedefine/>
    <w:qFormat/>
    <w:rsid w:val="00B83D49"/>
    <w:pPr>
      <w:numPr>
        <w:ilvl w:val="2"/>
        <w:numId w:val="30"/>
      </w:numPr>
      <w:spacing w:before="120" w:after="120" w:line="276" w:lineRule="auto"/>
      <w:ind w:left="0"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3F3E55"/>
    <w:rPr>
      <w:rFonts w:asciiTheme="minorHAnsi" w:hAnsiTheme="minorHAnsi" w:cs="TimesNewRomanPSMT"/>
      <w:bCs/>
      <w:color w:val="000000" w:themeColor="text1"/>
      <w:sz w:val="22"/>
      <w:szCs w:val="22"/>
    </w:rPr>
  </w:style>
  <w:style w:type="paragraph" w:customStyle="1" w:styleId="Nvel2Opcional">
    <w:name w:val="Nível 2 Opcional"/>
    <w:basedOn w:val="Nivel2"/>
    <w:link w:val="Nvel2OpcionalChar"/>
    <w:rsid w:val="00A831D9"/>
    <w:pPr>
      <w:framePr w:wrap="around"/>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E44D80"/>
    <w:pPr>
      <w:framePr w:wrap="around"/>
    </w:pPr>
    <w:rPr>
      <w:iCs/>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E44D80"/>
    <w:rPr>
      <w:rFonts w:ascii="Arial" w:hAnsi="Arial" w:cs="Arial"/>
      <w:bCs/>
      <w:iCs/>
      <w:color w:val="000000" w:themeColor="text1"/>
      <w:sz w:val="24"/>
      <w:szCs w:val="24"/>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B83D49"/>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character" w:customStyle="1" w:styleId="Nvel4-RChar">
    <w:name w:val="Nível 4-R Char"/>
    <w:basedOn w:val="Nivel4Char"/>
    <w:link w:val="Nvel4-R"/>
    <w:rsid w:val="004B3BD3"/>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16A4E"/>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eastAsiaTheme="minorEastAsia"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styleId="Recuodecorpodetexto3">
    <w:name w:val="Body Text Indent 3"/>
    <w:basedOn w:val="Normal"/>
    <w:link w:val="Recuodecorpodetexto3Char"/>
    <w:rsid w:val="00A105A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5AE"/>
    <w:rPr>
      <w:rFonts w:eastAsia="Times New Roman"/>
      <w:sz w:val="16"/>
      <w:szCs w:val="16"/>
      <w:lang w:eastAsia="pt-BR"/>
    </w:rPr>
  </w:style>
  <w:style w:type="table" w:styleId="SimplesTabela1">
    <w:name w:val="Plain Table 1"/>
    <w:basedOn w:val="Tabelanormal"/>
    <w:uiPriority w:val="41"/>
    <w:rsid w:val="00B1005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B10058"/>
    <w:pPr>
      <w:numPr>
        <w:ilvl w:val="1"/>
      </w:numPr>
      <w:spacing w:after="160"/>
    </w:pPr>
    <w:rPr>
      <w:rFonts w:asciiTheme="minorHAnsi"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B10058"/>
    <w:rPr>
      <w:rFonts w:asciiTheme="minorHAnsi" w:hAnsiTheme="minorHAnsi" w:cstheme="minorBidi"/>
      <w:color w:val="5A5A5A" w:themeColor="text1" w:themeTint="A5"/>
      <w:spacing w:val="15"/>
      <w:sz w:val="22"/>
      <w:szCs w:val="22"/>
      <w:lang w:eastAsia="pt-BR"/>
    </w:rPr>
  </w:style>
  <w:style w:type="paragraph" w:customStyle="1" w:styleId="nivel20">
    <w:name w:val="nivel2"/>
    <w:basedOn w:val="Normal"/>
    <w:rsid w:val="001E292E"/>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5A813-CAC8-46E2-9DBD-6C5F2A295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11</Pages>
  <Words>1902</Words>
  <Characters>12481</Characters>
  <Application>Microsoft Office Word</Application>
  <DocSecurity>0</DocSecurity>
  <Lines>675</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Tenório</dc:creator>
  <cp:keywords/>
  <dc:description/>
  <cp:lastModifiedBy>Lucas  da Silva</cp:lastModifiedBy>
  <cp:revision>10</cp:revision>
  <cp:lastPrinted>2026-02-05T13:02:00Z</cp:lastPrinted>
  <dcterms:created xsi:type="dcterms:W3CDTF">2025-12-16T19:54:00Z</dcterms:created>
  <dcterms:modified xsi:type="dcterms:W3CDTF">2026-03-18T18:13:00Z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